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D6B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Name of Journal: </w:t>
      </w:r>
      <w:r w:rsidRPr="00CD565D">
        <w:rPr>
          <w:rFonts w:ascii="Book Antiqua" w:eastAsia="Book Antiqua" w:hAnsi="Book Antiqua" w:cs="Book Antiqua"/>
          <w:i/>
          <w:color w:val="000000" w:themeColor="text1"/>
        </w:rPr>
        <w:t>World Journal of Orthopedics</w:t>
      </w:r>
    </w:p>
    <w:p w14:paraId="0E1C7C1A"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Manuscript NO: </w:t>
      </w:r>
      <w:r w:rsidRPr="00CD565D">
        <w:rPr>
          <w:rFonts w:ascii="Book Antiqua" w:eastAsia="Book Antiqua" w:hAnsi="Book Antiqua" w:cs="Book Antiqua"/>
          <w:color w:val="000000" w:themeColor="text1"/>
        </w:rPr>
        <w:t>64688</w:t>
      </w:r>
    </w:p>
    <w:p w14:paraId="75D1BA9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Manuscript Type: </w:t>
      </w:r>
      <w:r w:rsidRPr="00CD565D">
        <w:rPr>
          <w:rFonts w:ascii="Book Antiqua" w:eastAsia="Book Antiqua" w:hAnsi="Book Antiqua" w:cs="Book Antiqua"/>
          <w:color w:val="000000" w:themeColor="text1"/>
        </w:rPr>
        <w:t>MINIREVIEWS</w:t>
      </w:r>
    </w:p>
    <w:p w14:paraId="09EF7E09"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3C2D0A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Effects of sclerostin antibody on bone healing</w:t>
      </w:r>
    </w:p>
    <w:p w14:paraId="23CB3EAF"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73072E6" w14:textId="42C80FC2" w:rsidR="00A77B3E" w:rsidRPr="00CD565D" w:rsidRDefault="00DA6FFF" w:rsidP="00CD565D">
      <w:pPr>
        <w:adjustRightInd w:val="0"/>
        <w:snapToGrid w:val="0"/>
        <w:spacing w:line="360" w:lineRule="auto"/>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A </w:t>
      </w:r>
      <w:r w:rsidRPr="00CD565D">
        <w:rPr>
          <w:rFonts w:ascii="Book Antiqua" w:eastAsia="Book Antiqua" w:hAnsi="Book Antiqua" w:cs="Book Antiqua"/>
          <w:i/>
          <w:iCs/>
          <w:color w:val="000000" w:themeColor="text1"/>
        </w:rPr>
        <w:t>et al</w:t>
      </w:r>
      <w:r w:rsidRPr="00CD565D">
        <w:rPr>
          <w:rFonts w:ascii="Book Antiqua" w:eastAsia="Book Antiqua" w:hAnsi="Book Antiqua" w:cs="Book Antiqua"/>
          <w:color w:val="000000" w:themeColor="text1"/>
        </w:rPr>
        <w:t xml:space="preserve">. </w:t>
      </w:r>
      <w:proofErr w:type="spellStart"/>
      <w:r w:rsidR="009822DA" w:rsidRPr="00CD565D">
        <w:rPr>
          <w:rFonts w:ascii="Book Antiqua" w:eastAsia="Book Antiqua" w:hAnsi="Book Antiqua" w:cs="Book Antiqua"/>
          <w:color w:val="000000" w:themeColor="text1"/>
        </w:rPr>
        <w:t>Scl</w:t>
      </w:r>
      <w:proofErr w:type="spellEnd"/>
      <w:r w:rsidR="009822DA" w:rsidRPr="00CD565D">
        <w:rPr>
          <w:rFonts w:ascii="Book Antiqua" w:eastAsia="Book Antiqua" w:hAnsi="Book Antiqua" w:cs="Book Antiqua"/>
          <w:color w:val="000000" w:themeColor="text1"/>
        </w:rPr>
        <w:t>-Ab and bone healing</w:t>
      </w:r>
    </w:p>
    <w:p w14:paraId="28B4CBA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3AF5A74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Atsushi </w:t>
      </w: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Kiminori</w:t>
      </w:r>
      <w:proofErr w:type="spellEnd"/>
      <w:r w:rsidRPr="00CD565D">
        <w:rPr>
          <w:rFonts w:ascii="Book Antiqua" w:eastAsia="Book Antiqua" w:hAnsi="Book Antiqua" w:cs="Book Antiqua"/>
          <w:color w:val="000000" w:themeColor="text1"/>
        </w:rPr>
        <w:t xml:space="preserve"> Yukata, Toshihiro Seki, </w:t>
      </w:r>
      <w:proofErr w:type="spellStart"/>
      <w:r w:rsidRPr="00CD565D">
        <w:rPr>
          <w:rFonts w:ascii="Book Antiqua" w:eastAsia="Book Antiqua" w:hAnsi="Book Antiqua" w:cs="Book Antiqua"/>
          <w:color w:val="000000" w:themeColor="text1"/>
        </w:rPr>
        <w:t>Ryuta</w:t>
      </w:r>
      <w:proofErr w:type="spellEnd"/>
      <w:r w:rsidRPr="00CD565D">
        <w:rPr>
          <w:rFonts w:ascii="Book Antiqua" w:eastAsia="Book Antiqua" w:hAnsi="Book Antiqua" w:cs="Book Antiqua"/>
          <w:color w:val="000000" w:themeColor="text1"/>
        </w:rPr>
        <w:t xml:space="preserve"> Iwanaga, </w:t>
      </w:r>
      <w:proofErr w:type="spellStart"/>
      <w:r w:rsidRPr="00CD565D">
        <w:rPr>
          <w:rFonts w:ascii="Book Antiqua" w:eastAsia="Book Antiqua" w:hAnsi="Book Antiqua" w:cs="Book Antiqua"/>
          <w:color w:val="000000" w:themeColor="text1"/>
        </w:rPr>
        <w:t>Norihiro</w:t>
      </w:r>
      <w:proofErr w:type="spellEnd"/>
      <w:r w:rsidRPr="00CD565D">
        <w:rPr>
          <w:rFonts w:ascii="Book Antiqua" w:eastAsia="Book Antiqua" w:hAnsi="Book Antiqua" w:cs="Book Antiqua"/>
          <w:color w:val="000000" w:themeColor="text1"/>
        </w:rPr>
        <w:t xml:space="preserve"> Nishida, Kenzo </w:t>
      </w:r>
      <w:proofErr w:type="spellStart"/>
      <w:r w:rsidRPr="00CD565D">
        <w:rPr>
          <w:rFonts w:ascii="Book Antiqua" w:eastAsia="Book Antiqua" w:hAnsi="Book Antiqua" w:cs="Book Antiqua"/>
          <w:color w:val="000000" w:themeColor="text1"/>
        </w:rPr>
        <w:t>Fujii</w:t>
      </w:r>
      <w:proofErr w:type="spellEnd"/>
      <w:r w:rsidRPr="00CD565D">
        <w:rPr>
          <w:rFonts w:ascii="Book Antiqua" w:eastAsia="Book Antiqua" w:hAnsi="Book Antiqua" w:cs="Book Antiqua"/>
          <w:color w:val="000000" w:themeColor="text1"/>
        </w:rPr>
        <w:t>, Yuji Nagao, Takashi Sakai</w:t>
      </w:r>
    </w:p>
    <w:p w14:paraId="7D200272"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500AC89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Atsushi </w:t>
      </w:r>
      <w:proofErr w:type="spellStart"/>
      <w:r w:rsidRPr="00CD565D">
        <w:rPr>
          <w:rFonts w:ascii="Book Antiqua" w:eastAsia="Book Antiqua" w:hAnsi="Book Antiqua" w:cs="Book Antiqua"/>
          <w:b/>
          <w:bCs/>
          <w:color w:val="000000" w:themeColor="text1"/>
        </w:rPr>
        <w:t>Mihara</w:t>
      </w:r>
      <w:proofErr w:type="spellEnd"/>
      <w:r w:rsidRPr="00CD565D">
        <w:rPr>
          <w:rFonts w:ascii="Book Antiqua" w:eastAsia="Book Antiqua" w:hAnsi="Book Antiqua" w:cs="Book Antiqua"/>
          <w:b/>
          <w:bCs/>
          <w:color w:val="000000" w:themeColor="text1"/>
        </w:rPr>
        <w:t xml:space="preserve">, </w:t>
      </w:r>
      <w:proofErr w:type="spellStart"/>
      <w:r w:rsidRPr="00CD565D">
        <w:rPr>
          <w:rFonts w:ascii="Book Antiqua" w:eastAsia="Book Antiqua" w:hAnsi="Book Antiqua" w:cs="Book Antiqua"/>
          <w:b/>
          <w:bCs/>
          <w:color w:val="000000" w:themeColor="text1"/>
        </w:rPr>
        <w:t>Kiminori</w:t>
      </w:r>
      <w:proofErr w:type="spellEnd"/>
      <w:r w:rsidRPr="00CD565D">
        <w:rPr>
          <w:rFonts w:ascii="Book Antiqua" w:eastAsia="Book Antiqua" w:hAnsi="Book Antiqua" w:cs="Book Antiqua"/>
          <w:b/>
          <w:bCs/>
          <w:color w:val="000000" w:themeColor="text1"/>
        </w:rPr>
        <w:t xml:space="preserve"> Yukata, Toshihiro Seki, </w:t>
      </w:r>
      <w:proofErr w:type="spellStart"/>
      <w:r w:rsidRPr="00CD565D">
        <w:rPr>
          <w:rFonts w:ascii="Book Antiqua" w:eastAsia="Book Antiqua" w:hAnsi="Book Antiqua" w:cs="Book Antiqua"/>
          <w:b/>
          <w:bCs/>
          <w:color w:val="000000" w:themeColor="text1"/>
        </w:rPr>
        <w:t>Ryuta</w:t>
      </w:r>
      <w:proofErr w:type="spellEnd"/>
      <w:r w:rsidRPr="00CD565D">
        <w:rPr>
          <w:rFonts w:ascii="Book Antiqua" w:eastAsia="Book Antiqua" w:hAnsi="Book Antiqua" w:cs="Book Antiqua"/>
          <w:b/>
          <w:bCs/>
          <w:color w:val="000000" w:themeColor="text1"/>
        </w:rPr>
        <w:t xml:space="preserve"> Iwanaga, </w:t>
      </w:r>
      <w:proofErr w:type="spellStart"/>
      <w:r w:rsidRPr="00CD565D">
        <w:rPr>
          <w:rFonts w:ascii="Book Antiqua" w:eastAsia="Book Antiqua" w:hAnsi="Book Antiqua" w:cs="Book Antiqua"/>
          <w:b/>
          <w:bCs/>
          <w:color w:val="000000" w:themeColor="text1"/>
        </w:rPr>
        <w:t>Norihiro</w:t>
      </w:r>
      <w:proofErr w:type="spellEnd"/>
      <w:r w:rsidRPr="00CD565D">
        <w:rPr>
          <w:rFonts w:ascii="Book Antiqua" w:eastAsia="Book Antiqua" w:hAnsi="Book Antiqua" w:cs="Book Antiqua"/>
          <w:b/>
          <w:bCs/>
          <w:color w:val="000000" w:themeColor="text1"/>
        </w:rPr>
        <w:t xml:space="preserve"> Nishida, Kenzo </w:t>
      </w:r>
      <w:proofErr w:type="spellStart"/>
      <w:r w:rsidRPr="00CD565D">
        <w:rPr>
          <w:rFonts w:ascii="Book Antiqua" w:eastAsia="Book Antiqua" w:hAnsi="Book Antiqua" w:cs="Book Antiqua"/>
          <w:b/>
          <w:bCs/>
          <w:color w:val="000000" w:themeColor="text1"/>
        </w:rPr>
        <w:t>Fujii</w:t>
      </w:r>
      <w:proofErr w:type="spellEnd"/>
      <w:r w:rsidRPr="00CD565D">
        <w:rPr>
          <w:rFonts w:ascii="Book Antiqua" w:eastAsia="Book Antiqua" w:hAnsi="Book Antiqua" w:cs="Book Antiqua"/>
          <w:b/>
          <w:bCs/>
          <w:color w:val="000000" w:themeColor="text1"/>
        </w:rPr>
        <w:t xml:space="preserve">, Yuji Nagao, Takashi Sakai, </w:t>
      </w:r>
      <w:r w:rsidRPr="00CD565D">
        <w:rPr>
          <w:rFonts w:ascii="Book Antiqua" w:eastAsia="Book Antiqua" w:hAnsi="Book Antiqua" w:cs="Book Antiqua"/>
          <w:color w:val="000000" w:themeColor="text1"/>
        </w:rPr>
        <w:t>Department of Orthopedic Surgery, Yamaguchi University Graduate School of Medicine, Ube 755-8505, Japan</w:t>
      </w:r>
    </w:p>
    <w:p w14:paraId="48BD7E4D"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8A33414" w14:textId="7E75D7CA"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Author contributions: </w:t>
      </w: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A and Yukata K performed the majority of the writing</w:t>
      </w:r>
      <w:r w:rsidR="00257F33">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Sakai T and Seki J designed the outline and coordinated the writing of the paper</w:t>
      </w:r>
      <w:r w:rsidR="00257F33">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Nishida N, </w:t>
      </w:r>
      <w:proofErr w:type="spellStart"/>
      <w:r w:rsidRPr="00CD565D">
        <w:rPr>
          <w:rFonts w:ascii="Book Antiqua" w:eastAsia="Book Antiqua" w:hAnsi="Book Antiqua" w:cs="Book Antiqua"/>
          <w:color w:val="000000" w:themeColor="text1"/>
        </w:rPr>
        <w:t>Fujii</w:t>
      </w:r>
      <w:proofErr w:type="spellEnd"/>
      <w:r w:rsidRPr="00CD565D">
        <w:rPr>
          <w:rFonts w:ascii="Book Antiqua" w:eastAsia="Book Antiqua" w:hAnsi="Book Antiqua" w:cs="Book Antiqua"/>
          <w:color w:val="000000" w:themeColor="text1"/>
        </w:rPr>
        <w:t xml:space="preserve"> K, Nagao Y, and Iwanaga R reviewed the manuscript.</w:t>
      </w:r>
    </w:p>
    <w:p w14:paraId="1811B085"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79AD9C3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Corresponding author: </w:t>
      </w:r>
      <w:proofErr w:type="spellStart"/>
      <w:r w:rsidRPr="00CD565D">
        <w:rPr>
          <w:rFonts w:ascii="Book Antiqua" w:eastAsia="Book Antiqua" w:hAnsi="Book Antiqua" w:cs="Book Antiqua"/>
          <w:b/>
          <w:bCs/>
          <w:color w:val="000000" w:themeColor="text1"/>
        </w:rPr>
        <w:t>Kiminori</w:t>
      </w:r>
      <w:proofErr w:type="spellEnd"/>
      <w:r w:rsidRPr="00CD565D">
        <w:rPr>
          <w:rFonts w:ascii="Book Antiqua" w:eastAsia="Book Antiqua" w:hAnsi="Book Antiqua" w:cs="Book Antiqua"/>
          <w:b/>
          <w:bCs/>
          <w:color w:val="000000" w:themeColor="text1"/>
        </w:rPr>
        <w:t xml:space="preserve"> Yukata, MD, PhD, Associate Professor, </w:t>
      </w:r>
      <w:r w:rsidRPr="00CD565D">
        <w:rPr>
          <w:rFonts w:ascii="Book Antiqua" w:eastAsia="Book Antiqua" w:hAnsi="Book Antiqua" w:cs="Book Antiqua"/>
          <w:color w:val="000000" w:themeColor="text1"/>
        </w:rPr>
        <w:t>Department of Orthopedic Surgery, Yamaguchi University Graduate School of Medicine, 1-1-1 Minami-</w:t>
      </w:r>
      <w:proofErr w:type="spellStart"/>
      <w:r w:rsidRPr="00CD565D">
        <w:rPr>
          <w:rFonts w:ascii="Book Antiqua" w:eastAsia="Book Antiqua" w:hAnsi="Book Antiqua" w:cs="Book Antiqua"/>
          <w:color w:val="000000" w:themeColor="text1"/>
        </w:rPr>
        <w:t>Kogushi</w:t>
      </w:r>
      <w:proofErr w:type="spellEnd"/>
      <w:r w:rsidRPr="00CD565D">
        <w:rPr>
          <w:rFonts w:ascii="Book Antiqua" w:eastAsia="Book Antiqua" w:hAnsi="Book Antiqua" w:cs="Book Antiqua"/>
          <w:color w:val="000000" w:themeColor="text1"/>
        </w:rPr>
        <w:t>, Ube 755-8505, Japan. kyukata2004jp@yahoo.co.jp</w:t>
      </w:r>
    </w:p>
    <w:p w14:paraId="144E7872"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16F632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Received: </w:t>
      </w:r>
      <w:r w:rsidRPr="00CD565D">
        <w:rPr>
          <w:rFonts w:ascii="Book Antiqua" w:eastAsia="Book Antiqua" w:hAnsi="Book Antiqua" w:cs="Book Antiqua"/>
          <w:color w:val="000000" w:themeColor="text1"/>
        </w:rPr>
        <w:t>March 8, 2021</w:t>
      </w:r>
    </w:p>
    <w:p w14:paraId="493B189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Revised: </w:t>
      </w:r>
      <w:r w:rsidRPr="00CD565D">
        <w:rPr>
          <w:rFonts w:ascii="Book Antiqua" w:eastAsia="Book Antiqua" w:hAnsi="Book Antiqua" w:cs="Book Antiqua"/>
          <w:color w:val="000000" w:themeColor="text1"/>
        </w:rPr>
        <w:t>April 12, 2021</w:t>
      </w:r>
    </w:p>
    <w:p w14:paraId="7B2C5C9B" w14:textId="18F590B1"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57F33">
        <w:rPr>
          <w:rFonts w:ascii="Book Antiqua" w:eastAsia="宋体" w:hAnsi="Book Antiqua" w:hint="eastAsia"/>
          <w:color w:val="000000" w:themeColor="text1"/>
        </w:rPr>
        <w:t>Au</w:t>
      </w:r>
      <w:r w:rsidR="00257F33">
        <w:rPr>
          <w:rFonts w:ascii="Book Antiqua" w:eastAsia="宋体" w:hAnsi="Book Antiqua"/>
          <w:color w:val="000000" w:themeColor="text1"/>
        </w:rPr>
        <w:t>gust</w:t>
      </w:r>
      <w:r w:rsidR="00257F33" w:rsidRPr="00F06907">
        <w:rPr>
          <w:rFonts w:ascii="Book Antiqua" w:eastAsia="宋体" w:hAnsi="Book Antiqua"/>
          <w:color w:val="000000" w:themeColor="text1"/>
        </w:rPr>
        <w:t xml:space="preserve"> </w:t>
      </w:r>
      <w:r w:rsidR="00257F33">
        <w:rPr>
          <w:rFonts w:ascii="Book Antiqua" w:eastAsia="宋体" w:hAnsi="Book Antiqua"/>
          <w:color w:val="000000" w:themeColor="text1"/>
        </w:rPr>
        <w:t>4</w:t>
      </w:r>
      <w:r w:rsidR="00257F33" w:rsidRPr="00F06907">
        <w:rPr>
          <w:rFonts w:ascii="Book Antiqua" w:eastAsia="宋体" w:hAnsi="Book Antiqua"/>
          <w:color w:val="000000" w:themeColor="text1"/>
        </w:rPr>
        <w:t>, 2021</w:t>
      </w:r>
      <w:bookmarkEnd w:id="0"/>
      <w:bookmarkEnd w:id="1"/>
      <w:bookmarkEnd w:id="2"/>
    </w:p>
    <w:p w14:paraId="6FE9A622" w14:textId="1BF91178"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Published online: </w:t>
      </w:r>
      <w:r w:rsidR="00A91324" w:rsidRPr="00C72BA2">
        <w:rPr>
          <w:rFonts w:ascii="Book Antiqua" w:eastAsia="Book Antiqua" w:hAnsi="Book Antiqua" w:cs="Book Antiqua"/>
          <w:bCs/>
          <w:color w:val="000000" w:themeColor="text1"/>
        </w:rPr>
        <w:t>September 18, 2021</w:t>
      </w:r>
    </w:p>
    <w:p w14:paraId="7197620E" w14:textId="77777777" w:rsidR="00A77B3E" w:rsidRPr="00CD565D" w:rsidRDefault="00A77B3E" w:rsidP="00CD565D">
      <w:pPr>
        <w:adjustRightInd w:val="0"/>
        <w:snapToGrid w:val="0"/>
        <w:spacing w:line="360" w:lineRule="auto"/>
        <w:jc w:val="both"/>
        <w:rPr>
          <w:rFonts w:ascii="Book Antiqua" w:hAnsi="Book Antiqua"/>
          <w:color w:val="000000" w:themeColor="text1"/>
        </w:rPr>
        <w:sectPr w:rsidR="00A77B3E" w:rsidRPr="00CD565D">
          <w:footerReference w:type="default" r:id="rId6"/>
          <w:pgSz w:w="12240" w:h="15840"/>
          <w:pgMar w:top="1440" w:right="1440" w:bottom="1440" w:left="1440" w:header="720" w:footer="720" w:gutter="0"/>
          <w:cols w:space="720"/>
          <w:docGrid w:linePitch="360"/>
        </w:sectPr>
      </w:pPr>
    </w:p>
    <w:p w14:paraId="5799AF17"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lastRenderedPageBreak/>
        <w:t>Abstract</w:t>
      </w:r>
    </w:p>
    <w:p w14:paraId="3DDEF6D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Promoting bone healing after a fracture has been a frequent subject of research. Recently, sclerostin antibody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has been introduced as a new anabolic agent for the treatment of osteoporosis.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activates the 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leading to an increase in bone formation and decrease in bone resorption. Because of its rich osteogenic effects, preclinically,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has shown positive effects on bone healing in rodent models; researchers have reported an increase in bone mass, mechanical strength, histological bone formation, total mineralized callus volume, bone mineral density, neovascularization, proliferating cell nuclear antigen score, and bone morphogenic protein expression at the fracture site after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administration. In addition, in a rat critical-size femoral-defect model,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-Ab-treated group demonstrated a higher bone healing rate. On the other hand, two clinical reports have researched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 bone healing and failed to show positive effects in the femur and tibia. This review discusses why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appears to be effective in animal models of fracture healing and not in clinical cases.</w:t>
      </w:r>
    </w:p>
    <w:p w14:paraId="2DB1A9F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13D26A9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Key Words: </w:t>
      </w:r>
      <w:r w:rsidRPr="00CD565D">
        <w:rPr>
          <w:rFonts w:ascii="Book Antiqua" w:eastAsia="Book Antiqua" w:hAnsi="Book Antiqua" w:cs="Book Antiqua"/>
          <w:color w:val="000000" w:themeColor="text1"/>
        </w:rPr>
        <w:t xml:space="preserve">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-β-catenin pathway; Fracture healing; Osteoporosis;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Sclerostin antibody</w:t>
      </w:r>
    </w:p>
    <w:p w14:paraId="634F9C74" w14:textId="77777777" w:rsidR="001756CC" w:rsidRDefault="001756CC" w:rsidP="001756CC">
      <w:pPr>
        <w:rPr>
          <w:rFonts w:asciiTheme="minorEastAsia" w:hAnsiTheme="minorEastAsia"/>
          <w:b/>
        </w:rPr>
      </w:pPr>
    </w:p>
    <w:p w14:paraId="0031EDFA" w14:textId="77777777" w:rsidR="001756CC" w:rsidRDefault="001756CC" w:rsidP="001756CC">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A4FA7A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463395F" w14:textId="394E28B9" w:rsidR="00DE7A68" w:rsidRDefault="006E621A" w:rsidP="00CD565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Citation: </w:t>
      </w:r>
      <w:proofErr w:type="spellStart"/>
      <w:r w:rsidR="009822DA" w:rsidRPr="00CD565D">
        <w:rPr>
          <w:rFonts w:ascii="Book Antiqua" w:eastAsia="Book Antiqua" w:hAnsi="Book Antiqua" w:cs="Book Antiqua"/>
          <w:color w:val="000000" w:themeColor="text1"/>
        </w:rPr>
        <w:t>Mihara</w:t>
      </w:r>
      <w:proofErr w:type="spellEnd"/>
      <w:r w:rsidR="009822DA" w:rsidRPr="00CD565D">
        <w:rPr>
          <w:rFonts w:ascii="Book Antiqua" w:eastAsia="Book Antiqua" w:hAnsi="Book Antiqua" w:cs="Book Antiqua"/>
          <w:color w:val="000000" w:themeColor="text1"/>
        </w:rPr>
        <w:t xml:space="preserve"> A, Yukata K, Seki T, Iwanaga R, Nishida N, </w:t>
      </w:r>
      <w:proofErr w:type="spellStart"/>
      <w:r w:rsidR="009822DA" w:rsidRPr="00CD565D">
        <w:rPr>
          <w:rFonts w:ascii="Book Antiqua" w:eastAsia="Book Antiqua" w:hAnsi="Book Antiqua" w:cs="Book Antiqua"/>
          <w:color w:val="000000" w:themeColor="text1"/>
        </w:rPr>
        <w:t>Fujii</w:t>
      </w:r>
      <w:proofErr w:type="spellEnd"/>
      <w:r w:rsidR="009822DA" w:rsidRPr="00CD565D">
        <w:rPr>
          <w:rFonts w:ascii="Book Antiqua" w:eastAsia="Book Antiqua" w:hAnsi="Book Antiqua" w:cs="Book Antiqua"/>
          <w:color w:val="000000" w:themeColor="text1"/>
        </w:rPr>
        <w:t xml:space="preserve"> K, Nagao Y, Sakai T. Effects of sclerostin antibody on bone healing. </w:t>
      </w:r>
      <w:r w:rsidR="009822DA" w:rsidRPr="00CD565D">
        <w:rPr>
          <w:rFonts w:ascii="Book Antiqua" w:eastAsia="Book Antiqua" w:hAnsi="Book Antiqua" w:cs="Book Antiqua"/>
          <w:i/>
          <w:iCs/>
          <w:color w:val="000000" w:themeColor="text1"/>
        </w:rPr>
        <w:t xml:space="preserve">World J </w:t>
      </w:r>
      <w:proofErr w:type="spellStart"/>
      <w:r w:rsidR="009822DA" w:rsidRPr="00CD565D">
        <w:rPr>
          <w:rFonts w:ascii="Book Antiqua" w:eastAsia="Book Antiqua" w:hAnsi="Book Antiqua" w:cs="Book Antiqua"/>
          <w:i/>
          <w:iCs/>
          <w:color w:val="000000" w:themeColor="text1"/>
        </w:rPr>
        <w:t>Orthop</w:t>
      </w:r>
      <w:proofErr w:type="spellEnd"/>
      <w:r w:rsidR="009822DA" w:rsidRPr="00CD565D">
        <w:rPr>
          <w:rFonts w:ascii="Book Antiqua" w:eastAsia="Book Antiqua" w:hAnsi="Book Antiqua" w:cs="Book Antiqua"/>
          <w:color w:val="000000" w:themeColor="text1"/>
        </w:rPr>
        <w:t xml:space="preserve"> 2021; </w:t>
      </w:r>
      <w:r w:rsidR="002243DB" w:rsidRPr="002243DB">
        <w:rPr>
          <w:rFonts w:ascii="Book Antiqua" w:eastAsia="Book Antiqua" w:hAnsi="Book Antiqua" w:cs="Book Antiqua"/>
          <w:color w:val="000000" w:themeColor="text1"/>
        </w:rPr>
        <w:t xml:space="preserve">12(9): </w:t>
      </w:r>
      <w:r w:rsidR="004956F9">
        <w:rPr>
          <w:rFonts w:ascii="Book Antiqua" w:hAnsi="Book Antiqua"/>
        </w:rPr>
        <w:t>651</w:t>
      </w:r>
      <w:r w:rsidR="002243DB" w:rsidRPr="002243DB">
        <w:rPr>
          <w:rFonts w:ascii="Book Antiqua" w:eastAsia="Book Antiqua" w:hAnsi="Book Antiqua" w:cs="Book Antiqua"/>
          <w:color w:val="000000" w:themeColor="text1"/>
        </w:rPr>
        <w:t>-</w:t>
      </w:r>
      <w:r w:rsidR="00535043">
        <w:rPr>
          <w:rFonts w:ascii="Book Antiqua" w:hAnsi="Book Antiqua"/>
        </w:rPr>
        <w:t>659</w:t>
      </w:r>
      <w:r w:rsidR="00535043">
        <w:rPr>
          <w:rFonts w:ascii="Book Antiqua" w:hAnsi="Book Antiqua"/>
        </w:rPr>
        <w:t xml:space="preserve"> </w:t>
      </w:r>
    </w:p>
    <w:p w14:paraId="74E6F9B5" w14:textId="77777777" w:rsidR="00DE7A68" w:rsidRDefault="002243DB" w:rsidP="00CD565D">
      <w:pPr>
        <w:adjustRightInd w:val="0"/>
        <w:snapToGrid w:val="0"/>
        <w:spacing w:line="360" w:lineRule="auto"/>
        <w:jc w:val="both"/>
        <w:rPr>
          <w:rFonts w:ascii="Book Antiqua" w:eastAsia="Book Antiqua" w:hAnsi="Book Antiqua" w:cs="Book Antiqua"/>
          <w:color w:val="000000" w:themeColor="text1"/>
        </w:rPr>
      </w:pPr>
      <w:r w:rsidRPr="0045547B">
        <w:rPr>
          <w:rFonts w:ascii="Book Antiqua" w:eastAsia="Book Antiqua" w:hAnsi="Book Antiqua" w:cs="Book Antiqua"/>
          <w:b/>
          <w:bCs/>
          <w:color w:val="000000" w:themeColor="text1"/>
        </w:rPr>
        <w:t>URL:</w:t>
      </w:r>
      <w:r w:rsidRPr="002243DB">
        <w:rPr>
          <w:rFonts w:ascii="Book Antiqua" w:eastAsia="Book Antiqua" w:hAnsi="Book Antiqua" w:cs="Book Antiqua"/>
          <w:color w:val="000000" w:themeColor="text1"/>
        </w:rPr>
        <w:t xml:space="preserve"> https://www.wjgnet.com/2218-5836/full/v12/i9/</w:t>
      </w:r>
      <w:r w:rsidR="004956F9">
        <w:rPr>
          <w:rFonts w:ascii="Book Antiqua" w:hAnsi="Book Antiqua"/>
        </w:rPr>
        <w:t>651</w:t>
      </w:r>
      <w:r w:rsidRPr="002243DB">
        <w:rPr>
          <w:rFonts w:ascii="Book Antiqua" w:eastAsia="Book Antiqua" w:hAnsi="Book Antiqua" w:cs="Book Antiqua"/>
          <w:color w:val="000000" w:themeColor="text1"/>
        </w:rPr>
        <w:t xml:space="preserve">.htm </w:t>
      </w:r>
    </w:p>
    <w:p w14:paraId="2CDF7D1F" w14:textId="2D9CD6BE" w:rsidR="00A77B3E" w:rsidRPr="00CD565D" w:rsidRDefault="002243DB" w:rsidP="00CD565D">
      <w:pPr>
        <w:adjustRightInd w:val="0"/>
        <w:snapToGrid w:val="0"/>
        <w:spacing w:line="360" w:lineRule="auto"/>
        <w:jc w:val="both"/>
        <w:rPr>
          <w:rFonts w:ascii="Book Antiqua" w:hAnsi="Book Antiqua"/>
          <w:color w:val="000000" w:themeColor="text1"/>
        </w:rPr>
      </w:pPr>
      <w:r w:rsidRPr="0045547B">
        <w:rPr>
          <w:rFonts w:ascii="Book Antiqua" w:eastAsia="Book Antiqua" w:hAnsi="Book Antiqua" w:cs="Book Antiqua"/>
          <w:b/>
          <w:bCs/>
          <w:color w:val="000000" w:themeColor="text1"/>
        </w:rPr>
        <w:t>DOI:</w:t>
      </w:r>
      <w:r w:rsidRPr="002243DB">
        <w:rPr>
          <w:rFonts w:ascii="Book Antiqua" w:eastAsia="Book Antiqua" w:hAnsi="Book Antiqua" w:cs="Book Antiqua"/>
          <w:color w:val="000000" w:themeColor="text1"/>
        </w:rPr>
        <w:t xml:space="preserve"> https://dx.doi.org/10.5312/wjo.v12.i9.</w:t>
      </w:r>
      <w:r w:rsidR="004956F9">
        <w:rPr>
          <w:rFonts w:ascii="Book Antiqua" w:hAnsi="Book Antiqua"/>
        </w:rPr>
        <w:t>651</w:t>
      </w:r>
    </w:p>
    <w:p w14:paraId="14CFE4BB"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686A4F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Core Tip: </w:t>
      </w:r>
      <w:r w:rsidRPr="00CD565D">
        <w:rPr>
          <w:rFonts w:ascii="Book Antiqua" w:eastAsia="Book Antiqua" w:hAnsi="Book Antiqua" w:cs="Book Antiqua"/>
          <w:color w:val="000000" w:themeColor="text1"/>
        </w:rPr>
        <w:t>Sclerostin antibody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has been recently introduced for the treatment of osteoporosis. Several researchers have reported on the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 bone fracture </w:t>
      </w:r>
      <w:r w:rsidRPr="00CD565D">
        <w:rPr>
          <w:rFonts w:ascii="Book Antiqua" w:eastAsia="Book Antiqua" w:hAnsi="Book Antiqua" w:cs="Book Antiqua"/>
          <w:color w:val="000000" w:themeColor="text1"/>
        </w:rPr>
        <w:lastRenderedPageBreak/>
        <w:t xml:space="preserve">healing because of its rich osteogenic potential. In this review, we describe the latest reports of preclinical and clinical studies on the bone-healing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w:t>
      </w:r>
    </w:p>
    <w:p w14:paraId="1C94FAFC" w14:textId="49CFF460" w:rsidR="00A77B3E" w:rsidRPr="00CD565D" w:rsidRDefault="00C94C70"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aps/>
          <w:color w:val="000000" w:themeColor="text1"/>
          <w:u w:val="single"/>
        </w:rPr>
        <w:br w:type="page"/>
      </w:r>
      <w:r w:rsidR="009822DA" w:rsidRPr="00CD565D">
        <w:rPr>
          <w:rFonts w:ascii="Book Antiqua" w:eastAsia="Book Antiqua" w:hAnsi="Book Antiqua" w:cs="Book Antiqua"/>
          <w:b/>
          <w:caps/>
          <w:color w:val="000000" w:themeColor="text1"/>
          <w:u w:val="single"/>
        </w:rPr>
        <w:lastRenderedPageBreak/>
        <w:t>INTRODUCTION</w:t>
      </w:r>
    </w:p>
    <w:p w14:paraId="5D9FDF2F" w14:textId="77777777" w:rsidR="0007677B"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Achieving robust bone healing is the ultimate goal in the treatment of bone fractures. The development of methods to promote fracture healing has been a frequent subject of research. Recently, the safety of several osteoporosis drugs has been established in large-scale clinical trials, and it is expected that these drugs could be converted to fracture treatment. In experimental studies, some agents used to treat osteoporosis have had a positive effect on the promotion of bone healing, including parathyroid hormone (PTH), bisphosphonates, and sclerostin antibody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w:t>
      </w:r>
    </w:p>
    <w:p w14:paraId="2A860025" w14:textId="77777777" w:rsidR="007E5C18"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for humans, which recently has been developed for the treatment of osteoporosis, is an anabolic agent that stimulates bone formation. The difference between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and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(teriparatide), a former anabolic agent, is that teriparatide increases both bone formation and resorption </w:t>
      </w:r>
      <w:r w:rsidRPr="00CD565D">
        <w:rPr>
          <w:rFonts w:ascii="Book Antiqua" w:eastAsia="Book Antiqua" w:hAnsi="Book Antiqua" w:cs="Book Antiqua"/>
          <w:i/>
          <w:iCs/>
          <w:color w:val="000000" w:themeColor="text1"/>
        </w:rPr>
        <w:t>via</w:t>
      </w:r>
      <w:r w:rsidRPr="00CD565D">
        <w:rPr>
          <w:rFonts w:ascii="Book Antiqua" w:eastAsia="Book Antiqua" w:hAnsi="Book Antiqua" w:cs="Book Antiqua"/>
          <w:color w:val="000000" w:themeColor="text1"/>
        </w:rPr>
        <w:t xml:space="preserve"> PTH-PTH receptor signaling, whereas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increases bone formation and simultaneously decreases bone resorption </w:t>
      </w:r>
      <w:r w:rsidRPr="00CD565D">
        <w:rPr>
          <w:rFonts w:ascii="Book Antiqua" w:eastAsia="Book Antiqua" w:hAnsi="Book Antiqua" w:cs="Book Antiqua"/>
          <w:i/>
          <w:iCs/>
          <w:color w:val="000000" w:themeColor="text1"/>
        </w:rPr>
        <w:t>via</w:t>
      </w:r>
      <w:r w:rsidRPr="00CD565D">
        <w:rPr>
          <w:rFonts w:ascii="Book Antiqua" w:eastAsia="Book Antiqua" w:hAnsi="Book Antiqua" w:cs="Book Antiqua"/>
          <w:color w:val="000000" w:themeColor="text1"/>
        </w:rPr>
        <w:t xml:space="preserve"> 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w:t>
      </w:r>
      <w:proofErr w:type="gramStart"/>
      <w:r w:rsidRPr="00CD565D">
        <w:rPr>
          <w:rFonts w:ascii="Book Antiqua" w:eastAsia="Book Antiqua" w:hAnsi="Book Antiqua" w:cs="Book Antiqua"/>
          <w:color w:val="000000" w:themeColor="text1"/>
        </w:rPr>
        <w:t>signaling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w:t>
      </w:r>
      <w:r w:rsidRPr="00CD565D">
        <w:rPr>
          <w:rFonts w:ascii="Book Antiqua" w:eastAsia="Book Antiqua" w:hAnsi="Book Antiqua" w:cs="Book Antiqua"/>
          <w:color w:val="000000" w:themeColor="text1"/>
        </w:rPr>
        <w:t>. This difference shows that the bone formation by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is primarily “remodeling-based” and that by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is primarily “modeling-based”</w:t>
      </w:r>
      <w:r w:rsidRPr="00CD565D">
        <w:rPr>
          <w:rFonts w:ascii="Book Antiqua" w:eastAsia="Book Antiqua" w:hAnsi="Book Antiqua" w:cs="Book Antiqua"/>
          <w:color w:val="000000" w:themeColor="text1"/>
          <w:vertAlign w:val="superscript"/>
        </w:rPr>
        <w:t>[2,3]</w:t>
      </w:r>
      <w:r w:rsidRPr="00CD565D">
        <w:rPr>
          <w:rFonts w:ascii="Book Antiqua" w:eastAsia="Book Antiqua" w:hAnsi="Book Antiqua" w:cs="Book Antiqua"/>
          <w:color w:val="000000" w:themeColor="text1"/>
        </w:rPr>
        <w:t xml:space="preserve">. </w:t>
      </w:r>
    </w:p>
    <w:p w14:paraId="39D875BA" w14:textId="12282E54"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this review, we describe how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effects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-β-catenin pathway to stimulate bone formation and then discuss the current experimental and clinical evidence in bone healing.</w:t>
      </w:r>
    </w:p>
    <w:p w14:paraId="40292847"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5FAFF1E" w14:textId="3E3F8B74" w:rsidR="00A77B3E" w:rsidRPr="008446AB" w:rsidRDefault="009822DA" w:rsidP="00CD565D">
      <w:pPr>
        <w:adjustRightInd w:val="0"/>
        <w:snapToGrid w:val="0"/>
        <w:spacing w:line="360" w:lineRule="auto"/>
        <w:jc w:val="both"/>
        <w:rPr>
          <w:rFonts w:ascii="Book Antiqua" w:hAnsi="Book Antiqua"/>
          <w:color w:val="000000" w:themeColor="text1"/>
          <w:u w:val="single"/>
        </w:rPr>
      </w:pPr>
      <w:r w:rsidRPr="008446AB">
        <w:rPr>
          <w:rFonts w:ascii="Book Antiqua" w:eastAsia="Book Antiqua" w:hAnsi="Book Antiqua" w:cs="Book Antiqua"/>
          <w:b/>
          <w:bCs/>
          <w:caps/>
          <w:color w:val="000000" w:themeColor="text1"/>
          <w:u w:val="single"/>
        </w:rPr>
        <w:t>Sclerostin and the canonical Wnt</w:t>
      </w:r>
      <w:r w:rsidR="008446AB" w:rsidRPr="008446AB">
        <w:rPr>
          <w:rFonts w:hint="eastAsia"/>
          <w:u w:val="single"/>
          <w:lang w:eastAsia="zh-CN"/>
        </w:rPr>
        <w:t>/</w:t>
      </w:r>
      <w:r w:rsidR="008446AB" w:rsidRPr="008446AB">
        <w:rPr>
          <w:rFonts w:ascii="Book Antiqua" w:eastAsia="Book Antiqua" w:hAnsi="Book Antiqua" w:cs="Book Antiqua"/>
          <w:b/>
          <w:bCs/>
          <w:caps/>
          <w:color w:val="000000" w:themeColor="text1"/>
          <w:u w:val="single"/>
        </w:rPr>
        <w:t>BETA</w:t>
      </w:r>
      <w:r w:rsidRPr="008446AB">
        <w:rPr>
          <w:rFonts w:ascii="Book Antiqua" w:eastAsia="Book Antiqua" w:hAnsi="Book Antiqua" w:cs="Book Antiqua"/>
          <w:b/>
          <w:bCs/>
          <w:caps/>
          <w:color w:val="000000" w:themeColor="text1"/>
          <w:u w:val="single"/>
        </w:rPr>
        <w:t>-catenin pathway in bone metabolism</w:t>
      </w:r>
    </w:p>
    <w:p w14:paraId="7DB2A7DD" w14:textId="77777777" w:rsidR="00F97D5C"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plays an important role in bone metabolism, including skeletal development and homeostasis and bone </w:t>
      </w:r>
      <w:proofErr w:type="gramStart"/>
      <w:r w:rsidRPr="00CD565D">
        <w:rPr>
          <w:rFonts w:ascii="Book Antiqua" w:eastAsia="Book Antiqua" w:hAnsi="Book Antiqua" w:cs="Book Antiqua"/>
          <w:color w:val="000000" w:themeColor="text1"/>
        </w:rPr>
        <w:t>remodeling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w:t>
      </w:r>
      <w:r w:rsidRPr="00CD565D">
        <w:rPr>
          <w:rFonts w:ascii="Book Antiqua" w:eastAsia="Book Antiqua" w:hAnsi="Book Antiqua" w:cs="Book Antiqua"/>
          <w:color w:val="000000" w:themeColor="text1"/>
        </w:rPr>
        <w:t xml:space="preserve">. The pathway is activated by the binding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proteins to receptor complexes composed of frizzled receptors and co-receptors of the low-density lipoprotein receptor-related protein (LRP) family, LRP5 and LRP6. This event increases the level of β-catenin and induces its translocation to the nucleus and activates the transcription of gene; it further accelerates the differentiation of osteoblast precursors and promotes the maturation of osteoblast </w:t>
      </w:r>
      <w:r w:rsidRPr="00CD565D">
        <w:rPr>
          <w:rFonts w:ascii="Book Antiqua" w:eastAsia="Book Antiqua" w:hAnsi="Book Antiqua" w:cs="Book Antiqua"/>
          <w:color w:val="000000" w:themeColor="text1"/>
        </w:rPr>
        <w:lastRenderedPageBreak/>
        <w:t xml:space="preserve">and their survival, leading to osteogenesis by the increased and activated osteoblasts. On the other hand, the increased level of β-catenin results in an increased expression of </w:t>
      </w:r>
      <w:proofErr w:type="spellStart"/>
      <w:r w:rsidRPr="00CD565D">
        <w:rPr>
          <w:rFonts w:ascii="Book Antiqua" w:eastAsia="Book Antiqua" w:hAnsi="Book Antiqua" w:cs="Book Antiqua"/>
          <w:color w:val="000000" w:themeColor="text1"/>
        </w:rPr>
        <w:t>osteoprotegerin</w:t>
      </w:r>
      <w:proofErr w:type="spellEnd"/>
      <w:r w:rsidRPr="00CD565D">
        <w:rPr>
          <w:rFonts w:ascii="Book Antiqua" w:eastAsia="Book Antiqua" w:hAnsi="Book Antiqua" w:cs="Book Antiqua"/>
          <w:color w:val="000000" w:themeColor="text1"/>
        </w:rPr>
        <w:t xml:space="preserve">, which binds to RANKL as a decoy receptor, preventing the binding of RANKL and RANK. Osteoclast activation and differentiation, which lead to bone resorption, occurs in the presence of RANKL-to-RANK binding. Thus, the activation of this pathway leads to increased bone formation by the increased and activated osteoblasts and to decreased bone resorption due to the disturbed binding of RANKL to </w:t>
      </w:r>
      <w:proofErr w:type="gramStart"/>
      <w:r w:rsidRPr="00CD565D">
        <w:rPr>
          <w:rFonts w:ascii="Book Antiqua" w:eastAsia="Book Antiqua" w:hAnsi="Book Antiqua" w:cs="Book Antiqua"/>
          <w:color w:val="000000" w:themeColor="text1"/>
        </w:rPr>
        <w:t>RANK</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5-7]</w:t>
      </w:r>
      <w:r w:rsidRPr="00CD565D">
        <w:rPr>
          <w:rFonts w:ascii="Book Antiqua" w:eastAsia="Book Antiqua" w:hAnsi="Book Antiqua" w:cs="Book Antiqua"/>
          <w:color w:val="000000" w:themeColor="text1"/>
        </w:rPr>
        <w:t>.</w:t>
      </w:r>
    </w:p>
    <w:p w14:paraId="72AD6EC1" w14:textId="77777777" w:rsidR="00745BF0"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the regulation of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osteocytes play an important role as producers and targets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ligands and as secretors of molecules that regulate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gramStart"/>
      <w:r w:rsidRPr="00CD565D">
        <w:rPr>
          <w:rFonts w:ascii="Book Antiqua" w:eastAsia="Book Antiqua" w:hAnsi="Book Antiqua" w:cs="Book Antiqua"/>
          <w:color w:val="000000" w:themeColor="text1"/>
        </w:rPr>
        <w:t>action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8]</w:t>
      </w:r>
      <w:r w:rsidRPr="00CD565D">
        <w:rPr>
          <w:rFonts w:ascii="Book Antiqua" w:eastAsia="Book Antiqua" w:hAnsi="Book Antiqua" w:cs="Book Antiqua"/>
          <w:color w:val="000000" w:themeColor="text1"/>
        </w:rPr>
        <w:t xml:space="preserve">. One regulation mechanism is the secretion of sclerostin, a potent antagonist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signaling. Sclerostin is a protein encoded by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primarily expressed by mature osteocytes, but not by early osteocytes or </w:t>
      </w:r>
      <w:proofErr w:type="gramStart"/>
      <w:r w:rsidRPr="00CD565D">
        <w:rPr>
          <w:rFonts w:ascii="Book Antiqua" w:eastAsia="Book Antiqua" w:hAnsi="Book Antiqua" w:cs="Book Antiqua"/>
          <w:color w:val="000000" w:themeColor="text1"/>
        </w:rPr>
        <w:t>osteoblasts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9]</w:t>
      </w:r>
      <w:r w:rsidRPr="00CD565D">
        <w:rPr>
          <w:rFonts w:ascii="Book Antiqua" w:eastAsia="Book Antiqua" w:hAnsi="Book Antiqua" w:cs="Book Antiqua"/>
          <w:color w:val="000000" w:themeColor="text1"/>
        </w:rPr>
        <w:t xml:space="preserve">. Sclerostin binds to the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co-receptors LRP5/LRP6, antagonizing downstream signaling in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w:t>
      </w:r>
      <w:proofErr w:type="gramStart"/>
      <w:r w:rsidRPr="00CD565D">
        <w:rPr>
          <w:rFonts w:ascii="Book Antiqua" w:eastAsia="Book Antiqua" w:hAnsi="Book Antiqua" w:cs="Book Antiqua"/>
          <w:color w:val="000000" w:themeColor="text1"/>
        </w:rPr>
        <w:t>pathway</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10]</w:t>
      </w:r>
      <w:r w:rsidRPr="00CD565D">
        <w:rPr>
          <w:rFonts w:ascii="Book Antiqua" w:eastAsia="Book Antiqua" w:hAnsi="Book Antiqua" w:cs="Book Antiqua"/>
          <w:color w:val="000000" w:themeColor="text1"/>
        </w:rPr>
        <w:t xml:space="preserve">. Thus, when the stoichiometry levels of sclerostin overwhelms the levels of the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ligands, the signals will not be activated, leading to β-catenin degradation, lower bone formation, and higher bone resorption. On the other hand, when the stoichiometry levels favor in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ligands than sclerostin,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-β-catenin signaling will be activated, leading to stabilized β-catenin for translocation to the nucleus and the activation of target genes to increase bone formation and decrease bone </w:t>
      </w:r>
      <w:proofErr w:type="gramStart"/>
      <w:r w:rsidRPr="00CD565D">
        <w:rPr>
          <w:rFonts w:ascii="Book Antiqua" w:eastAsia="Book Antiqua" w:hAnsi="Book Antiqua" w:cs="Book Antiqua"/>
          <w:color w:val="000000" w:themeColor="text1"/>
        </w:rPr>
        <w:t>resorption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w:t>
      </w:r>
      <w:r w:rsidRPr="00CD565D">
        <w:rPr>
          <w:rFonts w:ascii="Book Antiqua" w:eastAsia="Book Antiqua" w:hAnsi="Book Antiqua" w:cs="Book Antiqua"/>
          <w:color w:val="000000" w:themeColor="text1"/>
        </w:rPr>
        <w:t xml:space="preserve">. In addition, not only LRP 5 and 6, but also LRP4 was associated with bone homeostasis by interacting with sclerostin; mutation of LRP4, impairing interaction with sclerostin was found in patients suffering from bone </w:t>
      </w:r>
      <w:proofErr w:type="gramStart"/>
      <w:r w:rsidRPr="00CD565D">
        <w:rPr>
          <w:rFonts w:ascii="Book Antiqua" w:eastAsia="Book Antiqua" w:hAnsi="Book Antiqua" w:cs="Book Antiqua"/>
          <w:color w:val="000000" w:themeColor="text1"/>
        </w:rPr>
        <w:t>overgrowth</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11]</w:t>
      </w:r>
      <w:r w:rsidRPr="00CD565D">
        <w:rPr>
          <w:rFonts w:ascii="Book Antiqua" w:eastAsia="Book Antiqua" w:hAnsi="Book Antiqua" w:cs="Book Antiqua"/>
          <w:color w:val="000000" w:themeColor="text1"/>
        </w:rPr>
        <w:t>. Thus, sclerostin is established as a bone formation inhibitor, though the molecular mechanisms are not fully understood.</w:t>
      </w:r>
    </w:p>
    <w:p w14:paraId="2E11A620" w14:textId="5E40B004"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humans, the absence of sclerostin expression or secretion causes an abnormally high bone mass. These conditions have been seen in the rare hereditary diseases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and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disease.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was first described by </w:t>
      </w:r>
      <w:proofErr w:type="spellStart"/>
      <w:r w:rsidRPr="00CD565D">
        <w:rPr>
          <w:rFonts w:ascii="Book Antiqua" w:eastAsia="Book Antiqua" w:hAnsi="Book Antiqua" w:cs="Book Antiqua"/>
          <w:color w:val="000000" w:themeColor="text1"/>
        </w:rPr>
        <w:t>Truswell</w:t>
      </w:r>
      <w:proofErr w:type="spellEnd"/>
      <w:r w:rsidRPr="00CD565D">
        <w:rPr>
          <w:rFonts w:ascii="Book Antiqua" w:eastAsia="Book Antiqua" w:hAnsi="Book Antiqua" w:cs="Book Antiqua"/>
          <w:color w:val="000000" w:themeColor="text1"/>
        </w:rPr>
        <w:t xml:space="preserve"> as osteopetrosis with syndactyly and is mostly seen in patients in South Africa; van </w:t>
      </w:r>
      <w:proofErr w:type="spellStart"/>
      <w:r w:rsidRPr="00CD565D">
        <w:rPr>
          <w:rFonts w:ascii="Book Antiqua" w:eastAsia="Book Antiqua" w:hAnsi="Book Antiqua" w:cs="Book Antiqua"/>
          <w:color w:val="000000" w:themeColor="text1"/>
        </w:rPr>
        <w:lastRenderedPageBreak/>
        <w:t>Buchem</w:t>
      </w:r>
      <w:proofErr w:type="spellEnd"/>
      <w:r w:rsidRPr="00CD565D">
        <w:rPr>
          <w:rFonts w:ascii="Book Antiqua" w:eastAsia="Book Antiqua" w:hAnsi="Book Antiqua" w:cs="Book Antiqua"/>
          <w:color w:val="000000" w:themeColor="text1"/>
        </w:rPr>
        <w:t xml:space="preserve"> disease was described by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as hyperostosis </w:t>
      </w:r>
      <w:proofErr w:type="spellStart"/>
      <w:r w:rsidRPr="00CD565D">
        <w:rPr>
          <w:rFonts w:ascii="Book Antiqua" w:eastAsia="Book Antiqua" w:hAnsi="Book Antiqua" w:cs="Book Antiqua"/>
          <w:color w:val="000000" w:themeColor="text1"/>
        </w:rPr>
        <w:t>corticalis</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generalisata</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familiaris</w:t>
      </w:r>
      <w:proofErr w:type="spellEnd"/>
      <w:r w:rsidRPr="00CD565D">
        <w:rPr>
          <w:rFonts w:ascii="Book Antiqua" w:eastAsia="Book Antiqua" w:hAnsi="Book Antiqua" w:cs="Book Antiqua"/>
          <w:color w:val="000000" w:themeColor="text1"/>
        </w:rPr>
        <w:t xml:space="preserve"> and is mostly found in patients in the </w:t>
      </w:r>
      <w:proofErr w:type="gramStart"/>
      <w:r w:rsidRPr="00CD565D">
        <w:rPr>
          <w:rFonts w:ascii="Book Antiqua" w:eastAsia="Book Antiqua" w:hAnsi="Book Antiqua" w:cs="Book Antiqua"/>
          <w:color w:val="000000" w:themeColor="text1"/>
        </w:rPr>
        <w:t>Netherlands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12,13]</w:t>
      </w:r>
      <w:r w:rsidRPr="00CD565D">
        <w:rPr>
          <w:rFonts w:ascii="Book Antiqua" w:eastAsia="Book Antiqua" w:hAnsi="Book Antiqua" w:cs="Book Antiqua"/>
          <w:color w:val="000000" w:themeColor="text1"/>
        </w:rPr>
        <w:t xml:space="preserve">. In both diseases,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encoding sclerostin was identified as the gene responsible; a loss-of-function mutation occurs in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and the downregulation of the expression of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occurs in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w:t>
      </w:r>
      <w:proofErr w:type="gramStart"/>
      <w:r w:rsidRPr="00CD565D">
        <w:rPr>
          <w:rFonts w:ascii="Book Antiqua" w:eastAsia="Book Antiqua" w:hAnsi="Book Antiqua" w:cs="Book Antiqua"/>
          <w:color w:val="000000" w:themeColor="text1"/>
        </w:rPr>
        <w:t>disease</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14]</w:t>
      </w:r>
      <w:r w:rsidRPr="00CD565D">
        <w:rPr>
          <w:rFonts w:ascii="Book Antiqua" w:eastAsia="Book Antiqua" w:hAnsi="Book Antiqua" w:cs="Book Antiqua"/>
          <w:color w:val="000000" w:themeColor="text1"/>
        </w:rPr>
        <w:t xml:space="preserve">. </w:t>
      </w:r>
      <w:r w:rsidR="00425272" w:rsidRPr="00CD565D">
        <w:rPr>
          <w:rFonts w:ascii="Book Antiqua" w:eastAsia="Book Antiqua" w:hAnsi="Book Antiqua" w:cs="Book Antiqua"/>
          <w:color w:val="000000" w:themeColor="text1"/>
        </w:rPr>
        <w:t>Bone mineral density (</w:t>
      </w:r>
      <w:r w:rsidRPr="00CD565D">
        <w:rPr>
          <w:rFonts w:ascii="Book Antiqua" w:eastAsia="Book Antiqua" w:hAnsi="Book Antiqua" w:cs="Book Antiqua"/>
          <w:color w:val="000000" w:themeColor="text1"/>
        </w:rPr>
        <w:t>BMD</w:t>
      </w:r>
      <w:r w:rsidR="00425272"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and bone strength are significantly higher in patients with these diseases than those in the general </w:t>
      </w:r>
      <w:proofErr w:type="gramStart"/>
      <w:r w:rsidRPr="00CD565D">
        <w:rPr>
          <w:rFonts w:ascii="Book Antiqua" w:eastAsia="Book Antiqua" w:hAnsi="Book Antiqua" w:cs="Book Antiqua"/>
          <w:color w:val="000000" w:themeColor="text1"/>
        </w:rPr>
        <w:t>population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15,16]</w:t>
      </w:r>
      <w:r w:rsidRPr="00CD565D">
        <w:rPr>
          <w:rFonts w:ascii="Book Antiqua" w:eastAsia="Book Antiqua" w:hAnsi="Book Antiqua" w:cs="Book Antiqua"/>
          <w:color w:val="000000" w:themeColor="text1"/>
        </w:rPr>
        <w:t xml:space="preserve">. In experimental reports using mice, genetic deletion of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or neutralizing antibodies for sclerostin duplicated the high bone mass found in humans lacking </w:t>
      </w:r>
      <w:proofErr w:type="gramStart"/>
      <w:r w:rsidRPr="00CD565D">
        <w:rPr>
          <w:rFonts w:ascii="Book Antiqua" w:eastAsia="Book Antiqua" w:hAnsi="Book Antiqua" w:cs="Book Antiqua"/>
          <w:color w:val="000000" w:themeColor="text1"/>
        </w:rPr>
        <w:t>sclerostin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17-19]</w:t>
      </w:r>
      <w:r w:rsidRPr="00CD565D">
        <w:rPr>
          <w:rFonts w:ascii="Book Antiqua" w:eastAsia="Book Antiqua" w:hAnsi="Book Antiqua" w:cs="Book Antiqua"/>
          <w:color w:val="000000" w:themeColor="text1"/>
        </w:rPr>
        <w:t xml:space="preserve">. Conversely, sclerostin overexpression leads to a decrease in bone </w:t>
      </w:r>
      <w:proofErr w:type="gramStart"/>
      <w:r w:rsidRPr="00CD565D">
        <w:rPr>
          <w:rFonts w:ascii="Book Antiqua" w:eastAsia="Book Antiqua" w:hAnsi="Book Antiqua" w:cs="Book Antiqua"/>
          <w:color w:val="000000" w:themeColor="text1"/>
        </w:rPr>
        <w:t>mass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20-22]</w:t>
      </w:r>
      <w:r w:rsidRPr="00CD565D">
        <w:rPr>
          <w:rFonts w:ascii="Book Antiqua" w:eastAsia="Book Antiqua" w:hAnsi="Book Antiqua" w:cs="Book Antiqua"/>
          <w:color w:val="000000" w:themeColor="text1"/>
        </w:rPr>
        <w:t>.</w:t>
      </w:r>
    </w:p>
    <w:p w14:paraId="761EE4DA"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6706E7B3" w14:textId="68D688A4" w:rsidR="00A77B3E" w:rsidRPr="002F1AED" w:rsidRDefault="00A3276F" w:rsidP="00CD565D">
      <w:pPr>
        <w:adjustRightInd w:val="0"/>
        <w:snapToGrid w:val="0"/>
        <w:spacing w:line="360" w:lineRule="auto"/>
        <w:jc w:val="both"/>
        <w:rPr>
          <w:rFonts w:ascii="Book Antiqua" w:hAnsi="Book Antiqua"/>
          <w:iCs/>
          <w:color w:val="000000" w:themeColor="text1"/>
          <w:u w:val="single"/>
        </w:rPr>
      </w:pPr>
      <w:r w:rsidRPr="002F1AED">
        <w:rPr>
          <w:rFonts w:ascii="Book Antiqua" w:eastAsia="Book Antiqua" w:hAnsi="Book Antiqua" w:cs="Book Antiqua"/>
          <w:b/>
          <w:bCs/>
          <w:iCs/>
          <w:color w:val="000000" w:themeColor="text1"/>
          <w:u w:val="single"/>
        </w:rPr>
        <w:t>SCLEROSTIN ANTIBODY THERAPY AND OSTEOPOROSIS</w:t>
      </w:r>
    </w:p>
    <w:p w14:paraId="65F7DDA1" w14:textId="77777777" w:rsidR="005D5401"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As the mechanisms of sclerostin and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were elucidated, improvement in bone mass became the expected outcome of inhibiting the action of sclerostin. In a study using a model of ovariectomized rats with postmenopausal osteoporosis treated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researchers found a significant increase in bone formation on the trabecular, periosteal, endocortical, and intracortical surfaces. Furthermore, osteoblast and mineralizing surfaces increased, while the osteoclast surface decreased. These results suggest that the use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increased bone formation and decreased bone resorption for </w:t>
      </w:r>
      <w:proofErr w:type="gramStart"/>
      <w:r w:rsidRPr="00CD565D">
        <w:rPr>
          <w:rFonts w:ascii="Book Antiqua" w:eastAsia="Book Antiqua" w:hAnsi="Book Antiqua" w:cs="Book Antiqua"/>
          <w:color w:val="000000" w:themeColor="text1"/>
        </w:rPr>
        <w:t>osteoporosis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23]</w:t>
      </w:r>
      <w:r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vertAlign w:val="superscript"/>
        </w:rPr>
        <w:t xml:space="preserve"> </w:t>
      </w:r>
      <w:r w:rsidRPr="00CD565D">
        <w:rPr>
          <w:rFonts w:ascii="Book Antiqua" w:eastAsia="Book Antiqua" w:hAnsi="Book Antiqua" w:cs="Book Antiqua"/>
          <w:color w:val="000000" w:themeColor="text1"/>
        </w:rPr>
        <w:t xml:space="preserve">In another study evaluating the effects of the osteoblast lineage in young rats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and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the osteoblastic surface and estimated total number of osteoblasts increased to similar levels in both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and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groups at week 4. However, both parameters decreased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group while maintaining in the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group at week 26. Similarly, the osteoprogenitors increased to similar levels in both groups at week 4, and only those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decreased at week 26. Interestingly, the percentage of labeled perimeter of the periosteal surface of the femur diaphysis was higher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at both weeks 4 and 26, and the percentage of labeled perimeter of the endocortical surface was at the same level at week 4 and was higher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w:t>
      </w:r>
      <w:r w:rsidRPr="00CD565D">
        <w:rPr>
          <w:rFonts w:ascii="Book Antiqua" w:eastAsia="Book Antiqua" w:hAnsi="Book Antiqua" w:cs="Book Antiqua"/>
          <w:color w:val="000000" w:themeColor="text1"/>
        </w:rPr>
        <w:lastRenderedPageBreak/>
        <w:t xml:space="preserve">at week 26. These results suggest that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strongly increases the differentiation induction of osteoprogenitors to osteoblasts, </w:t>
      </w:r>
      <w:r w:rsidRPr="00CD565D">
        <w:rPr>
          <w:rFonts w:ascii="Book Antiqua" w:eastAsia="Book Antiqua" w:hAnsi="Book Antiqua" w:cs="Book Antiqua"/>
          <w:color w:val="000000" w:themeColor="text1"/>
          <w:u w:color="FF0000"/>
        </w:rPr>
        <w:t>while increase of osteoprogenitors are only seen in the early stages of administration.</w:t>
      </w:r>
      <w:r w:rsidRPr="00CD565D">
        <w:rPr>
          <w:rFonts w:ascii="Book Antiqua" w:eastAsia="Book Antiqua" w:hAnsi="Book Antiqua" w:cs="Book Antiqua"/>
          <w:color w:val="000000" w:themeColor="text1"/>
        </w:rPr>
        <w:t xml:space="preserve"> </w:t>
      </w:r>
      <w:proofErr w:type="gramStart"/>
      <w:r w:rsidRPr="00CD565D">
        <w:rPr>
          <w:rFonts w:ascii="Book Antiqua" w:eastAsia="Book Antiqua" w:hAnsi="Book Antiqua" w:cs="Book Antiqua"/>
          <w:color w:val="000000" w:themeColor="text1"/>
        </w:rPr>
        <w:t>While,</w:t>
      </w:r>
      <w:proofErr w:type="gramEnd"/>
      <w:r w:rsidRPr="00CD565D">
        <w:rPr>
          <w:rFonts w:ascii="Book Antiqua" w:eastAsia="Book Antiqua" w:hAnsi="Book Antiqua" w:cs="Book Antiqua"/>
          <w:color w:val="000000" w:themeColor="text1"/>
        </w:rPr>
        <w:t xml:space="preserve">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increases both the differentiation induction of osteoprogenitors to osteoblasts and the number of osteoprogenitors at similar levels throughout the administration period, although the level of bone formation was similar or even higher in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than in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vertAlign w:val="superscript"/>
        </w:rPr>
        <w:t>[24]</w:t>
      </w:r>
      <w:r w:rsidRPr="00CD565D">
        <w:rPr>
          <w:rFonts w:ascii="Book Antiqua" w:eastAsia="Book Antiqua" w:hAnsi="Book Antiqua" w:cs="Book Antiqua"/>
          <w:color w:val="000000" w:themeColor="text1"/>
        </w:rPr>
        <w:t>.</w:t>
      </w:r>
    </w:p>
    <w:p w14:paraId="7D389083" w14:textId="77777777" w:rsidR="005D5401"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cynomolgus monkeys, treatment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led to increase in BMD and bone strength just like in the rats. No increase in bone resorption markers was noted, while a significant increase in bone formation markers was demonstrated, also suggesting the distinct effects of modeling-based bone formation associated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differing from remodeling-based bone formation by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in which osteoblast-mediated bone formation follows osteoclast-mediated bone resorption</w:t>
      </w:r>
      <w:r w:rsidRPr="00CD565D">
        <w:rPr>
          <w:rFonts w:ascii="Book Antiqua" w:eastAsia="Book Antiqua" w:hAnsi="Book Antiqua" w:cs="Book Antiqua"/>
          <w:color w:val="000000" w:themeColor="text1"/>
          <w:vertAlign w:val="superscript"/>
        </w:rPr>
        <w:t>[25]</w:t>
      </w:r>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u w:color="FF0000"/>
        </w:rPr>
        <w:t xml:space="preserve">Summarizing the difference between </w:t>
      </w:r>
      <w:proofErr w:type="spellStart"/>
      <w:r w:rsidRPr="00CD565D">
        <w:rPr>
          <w:rFonts w:ascii="Book Antiqua" w:eastAsia="Book Antiqua" w:hAnsi="Book Antiqua" w:cs="Book Antiqua"/>
          <w:color w:val="000000" w:themeColor="text1"/>
          <w:u w:color="FF0000"/>
        </w:rPr>
        <w:t>Scl</w:t>
      </w:r>
      <w:proofErr w:type="spellEnd"/>
      <w:r w:rsidRPr="00CD565D">
        <w:rPr>
          <w:rFonts w:ascii="Book Antiqua" w:eastAsia="Book Antiqua" w:hAnsi="Book Antiqua" w:cs="Book Antiqua"/>
          <w:color w:val="000000" w:themeColor="text1"/>
          <w:u w:color="FF0000"/>
        </w:rPr>
        <w:t>-Ab and PTH,</w:t>
      </w:r>
      <w:r w:rsidRPr="00CD565D">
        <w:rPr>
          <w:rFonts w:ascii="Book Antiqua" w:eastAsia="Book Antiqua" w:hAnsi="Book Antiqua" w:cs="Book Antiqua"/>
          <w:color w:val="000000" w:themeColor="text1"/>
        </w:rPr>
        <w:t xml:space="preserve">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bone formation is seen with no increase or even some decrease of bone resorption. The effect of bone formation is stronger in the early stages of administration and decreases with longer administration due to lack of osteoprogenitors after the strongly accelerated differentiation to osteoblasts. With PTH, bone formation is also seen with increase of bone resorption (relatively higher formation than resorption). Bone formation is similar in any stage of administration due to increase in both number of osteoprogenitors and differentiation to osteoblasts.</w:t>
      </w:r>
    </w:p>
    <w:p w14:paraId="021817A0" w14:textId="5213A8CF"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agent for humans, has recently become commercially available for clinical use. A phase III clinical trial has shown that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strengthened osteoporotic bone by increasing BMD and decreased the incidence of new fractures. The Fracture Study in Postmenopausal Women with Osteoporosis trial evaluated the 12-month efficacy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as compared with the placebo. The risk of vertebral fracture was reduced by 73% at 12 </w:t>
      </w:r>
      <w:proofErr w:type="spellStart"/>
      <w:r w:rsidRPr="00CD565D">
        <w:rPr>
          <w:rFonts w:ascii="Book Antiqua" w:eastAsia="Book Antiqua" w:hAnsi="Book Antiqua" w:cs="Book Antiqua"/>
          <w:color w:val="000000" w:themeColor="text1"/>
        </w:rPr>
        <w:t>mo</w:t>
      </w:r>
      <w:proofErr w:type="spellEnd"/>
      <w:r w:rsidRPr="00CD565D">
        <w:rPr>
          <w:rFonts w:ascii="Book Antiqua" w:eastAsia="Book Antiqua" w:hAnsi="Book Antiqua" w:cs="Book Antiqua"/>
          <w:color w:val="000000" w:themeColor="text1"/>
        </w:rPr>
        <w:t xml:space="preserve"> (incidence, 0.5%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1.8% in the placebo group</w:t>
      </w:r>
      <w:r w:rsidR="00D078B3"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w:t>
      </w:r>
      <w:r w:rsidR="005D5401" w:rsidRPr="00CD565D">
        <w:rPr>
          <w:rFonts w:ascii="Book Antiqua" w:eastAsia="Book Antiqua" w:hAnsi="Book Antiqua" w:cs="Book Antiqua"/>
          <w:i/>
          <w:iCs/>
          <w:color w:val="000000" w:themeColor="text1"/>
        </w:rPr>
        <w:t>P</w:t>
      </w:r>
      <w:r w:rsidRPr="00CD565D">
        <w:rPr>
          <w:rFonts w:ascii="Book Antiqua" w:eastAsia="Book Antiqua" w:hAnsi="Book Antiqua" w:cs="Book Antiqua"/>
          <w:color w:val="000000" w:themeColor="text1"/>
        </w:rPr>
        <w:t xml:space="preserve"> &lt; 0.001), and the risk of clinical fracture was reduced by 36% at 12 </w:t>
      </w:r>
      <w:proofErr w:type="spellStart"/>
      <w:r w:rsidRPr="00CD565D">
        <w:rPr>
          <w:rFonts w:ascii="Book Antiqua" w:eastAsia="Book Antiqua" w:hAnsi="Book Antiqua" w:cs="Book Antiqua"/>
          <w:color w:val="000000" w:themeColor="text1"/>
        </w:rPr>
        <w:t>mo</w:t>
      </w:r>
      <w:proofErr w:type="spellEnd"/>
      <w:r w:rsidRPr="00CD565D">
        <w:rPr>
          <w:rFonts w:ascii="Book Antiqua" w:eastAsia="Book Antiqua" w:hAnsi="Book Antiqua" w:cs="Book Antiqua"/>
          <w:color w:val="000000" w:themeColor="text1"/>
        </w:rPr>
        <w:t xml:space="preserve"> (incidence, 1.6%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2.5% in the placebo group</w:t>
      </w:r>
      <w:r w:rsidR="00D078B3"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w:t>
      </w:r>
      <w:r w:rsidR="00F12428" w:rsidRPr="00CD565D">
        <w:rPr>
          <w:rFonts w:ascii="Book Antiqua" w:eastAsia="Book Antiqua" w:hAnsi="Book Antiqua" w:cs="Book Antiqua"/>
          <w:i/>
          <w:iCs/>
          <w:color w:val="000000" w:themeColor="text1"/>
        </w:rPr>
        <w:t>P</w:t>
      </w:r>
      <w:r w:rsidR="00F12428"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rPr>
        <w:t xml:space="preserve">= 0.008). The percentage of change in BMD from baseline was 13.3% greater in the lumbar spine, 6.9% greater in the total hip, and 5.9% greater in </w:t>
      </w:r>
      <w:r w:rsidRPr="00CD565D">
        <w:rPr>
          <w:rFonts w:ascii="Book Antiqua" w:eastAsia="Book Antiqua" w:hAnsi="Book Antiqua" w:cs="Book Antiqua"/>
          <w:color w:val="000000" w:themeColor="text1"/>
        </w:rPr>
        <w:lastRenderedPageBreak/>
        <w:t xml:space="preserve">the femoral neck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than in the placebo group. An increase in the bone formation marker P1NP was seen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and a decrease in the bone resorption marker β-CTX was seen early in treatment, suggesting modeling-based bone </w:t>
      </w:r>
      <w:proofErr w:type="gramStart"/>
      <w:r w:rsidRPr="00CD565D">
        <w:rPr>
          <w:rFonts w:ascii="Book Antiqua" w:eastAsia="Book Antiqua" w:hAnsi="Book Antiqua" w:cs="Book Antiqua"/>
          <w:color w:val="000000" w:themeColor="text1"/>
        </w:rPr>
        <w:t>formation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26]</w:t>
      </w:r>
      <w:r w:rsidRPr="00CD565D">
        <w:rPr>
          <w:rFonts w:ascii="Book Antiqua" w:eastAsia="Book Antiqua" w:hAnsi="Book Antiqua" w:cs="Book Antiqua"/>
          <w:color w:val="000000" w:themeColor="text1"/>
        </w:rPr>
        <w:t xml:space="preserve">. Similar results of increased bone formation and strength, decreased fracture risk, and increased levels of bone formation markers with decreased levels of bone resorption markers have been shown in other phase III trials (ARCH trial,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alendronate; STRUCTURE trial,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teriparatide)</w:t>
      </w:r>
      <w:r w:rsidRPr="00CD565D">
        <w:rPr>
          <w:rFonts w:ascii="Book Antiqua" w:eastAsia="Book Antiqua" w:hAnsi="Book Antiqua" w:cs="Book Antiqua"/>
          <w:color w:val="000000" w:themeColor="text1"/>
          <w:vertAlign w:val="superscript"/>
        </w:rPr>
        <w:t>[1,27]</w:t>
      </w:r>
      <w:r w:rsidRPr="00CD565D">
        <w:rPr>
          <w:rFonts w:ascii="Book Antiqua" w:eastAsia="Book Antiqua" w:hAnsi="Book Antiqua" w:cs="Book Antiqua"/>
          <w:color w:val="000000" w:themeColor="text1"/>
        </w:rPr>
        <w:t>.</w:t>
      </w:r>
    </w:p>
    <w:p w14:paraId="714EF81D"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318F18C4" w14:textId="77777777" w:rsidR="00A3276F" w:rsidRPr="00F9035D" w:rsidRDefault="00A3276F" w:rsidP="00CD565D">
      <w:pPr>
        <w:adjustRightInd w:val="0"/>
        <w:snapToGrid w:val="0"/>
        <w:spacing w:line="360" w:lineRule="auto"/>
        <w:jc w:val="both"/>
        <w:rPr>
          <w:rFonts w:ascii="Book Antiqua" w:eastAsia="Book Antiqua" w:hAnsi="Book Antiqua" w:cs="Book Antiqua"/>
          <w:b/>
          <w:bCs/>
          <w:iCs/>
          <w:color w:val="000000" w:themeColor="text1"/>
          <w:u w:val="single"/>
        </w:rPr>
      </w:pPr>
      <w:r w:rsidRPr="00F9035D">
        <w:rPr>
          <w:rFonts w:ascii="Book Antiqua" w:eastAsia="Book Antiqua" w:hAnsi="Book Antiqua" w:cs="Book Antiqua"/>
          <w:b/>
          <w:bCs/>
          <w:iCs/>
          <w:color w:val="000000" w:themeColor="text1"/>
          <w:u w:val="single"/>
        </w:rPr>
        <w:t>SCLEROSTIN ANTIBODY THERAPY AND BONE HEALING</w:t>
      </w:r>
    </w:p>
    <w:p w14:paraId="7D916A11" w14:textId="0944E7A1" w:rsidR="00A77B3E" w:rsidRPr="00A3276F" w:rsidRDefault="00A3276F" w:rsidP="00CD565D">
      <w:pPr>
        <w:adjustRightInd w:val="0"/>
        <w:snapToGrid w:val="0"/>
        <w:spacing w:line="360" w:lineRule="auto"/>
        <w:jc w:val="both"/>
        <w:rPr>
          <w:rFonts w:ascii="Book Antiqua" w:eastAsia="Book Antiqua" w:hAnsi="Book Antiqua" w:cs="Book Antiqua"/>
          <w:b/>
          <w:bCs/>
          <w:i/>
          <w:iCs/>
          <w:color w:val="000000" w:themeColor="text1"/>
        </w:rPr>
      </w:pPr>
      <w:r w:rsidRPr="002F1AED">
        <w:rPr>
          <w:rFonts w:ascii="Book Antiqua" w:eastAsia="Book Antiqua" w:hAnsi="Book Antiqua" w:cs="Book Antiqua"/>
          <w:b/>
          <w:bCs/>
          <w:i/>
          <w:iCs/>
          <w:color w:val="000000" w:themeColor="text1"/>
        </w:rPr>
        <w:t>Preclinical evidence</w:t>
      </w:r>
    </w:p>
    <w:p w14:paraId="025DC7D9" w14:textId="3376C795" w:rsidR="002D1500"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Bone healing is a complex process controlled by numerous cellular signaling pathways regulated by factors expressed in a time and concentration-dependent manner.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is one of the most critical signaling pathways involved in bone </w:t>
      </w:r>
      <w:proofErr w:type="gramStart"/>
      <w:r w:rsidRPr="00CD565D">
        <w:rPr>
          <w:rFonts w:ascii="Book Antiqua" w:eastAsia="Book Antiqua" w:hAnsi="Book Antiqua" w:cs="Book Antiqua"/>
          <w:color w:val="000000" w:themeColor="text1"/>
        </w:rPr>
        <w:t>healing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w:t>
      </w:r>
      <w:r w:rsidR="003E0FE7" w:rsidRPr="00CD565D">
        <w:rPr>
          <w:rFonts w:ascii="Book Antiqua" w:eastAsia="Book Antiqua" w:hAnsi="Book Antiqua" w:cs="Book Antiqua"/>
          <w:color w:val="000000" w:themeColor="text1"/>
          <w:vertAlign w:val="superscript"/>
        </w:rPr>
        <w:t>8</w:t>
      </w:r>
      <w:r w:rsidRPr="00CD565D">
        <w:rPr>
          <w:rFonts w:ascii="Book Antiqua" w:eastAsia="Book Antiqua" w:hAnsi="Book Antiqua" w:cs="Book Antiqua"/>
          <w:color w:val="000000" w:themeColor="text1"/>
          <w:vertAlign w:val="superscript"/>
        </w:rPr>
        <w:t>-30]</w:t>
      </w:r>
      <w:r w:rsidRPr="00CD565D">
        <w:rPr>
          <w:rFonts w:ascii="Book Antiqua" w:eastAsia="Book Antiqua" w:hAnsi="Book Antiqua" w:cs="Book Antiqua"/>
          <w:color w:val="000000" w:themeColor="text1"/>
        </w:rPr>
        <w:t xml:space="preserve">. The peak of upregulation was from 7 to 14 </w:t>
      </w:r>
      <w:r w:rsidR="00164932" w:rsidRPr="00CD565D">
        <w:rPr>
          <w:rFonts w:ascii="Book Antiqua" w:eastAsia="Book Antiqua" w:hAnsi="Book Antiqua" w:cs="Book Antiqua"/>
          <w:color w:val="000000" w:themeColor="text1"/>
        </w:rPr>
        <w:t>d</w:t>
      </w:r>
      <w:r w:rsidRPr="00CD565D">
        <w:rPr>
          <w:rFonts w:ascii="Book Antiqua" w:eastAsia="Book Antiqua" w:hAnsi="Book Antiqua" w:cs="Book Antiqua"/>
          <w:color w:val="000000" w:themeColor="text1"/>
        </w:rPr>
        <w:t xml:space="preserve"> in rat </w:t>
      </w:r>
      <w:proofErr w:type="gramStart"/>
      <w:r w:rsidRPr="00CD565D">
        <w:rPr>
          <w:rFonts w:ascii="Book Antiqua" w:eastAsia="Book Antiqua" w:hAnsi="Book Antiqua" w:cs="Book Antiqua"/>
          <w:color w:val="000000" w:themeColor="text1"/>
        </w:rPr>
        <w:t>models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31,32]</w:t>
      </w:r>
      <w:r w:rsidRPr="00CD565D">
        <w:rPr>
          <w:rFonts w:ascii="Book Antiqua" w:eastAsia="Book Antiqua" w:hAnsi="Book Antiqua" w:cs="Book Antiqua"/>
          <w:color w:val="000000" w:themeColor="text1"/>
        </w:rPr>
        <w:t xml:space="preserve">. Upregulating and/or controlling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 pathway along with the levels of β-catenin have the potential of accelerating bone healing. Bone healing occurs in two different mechanisms; intramembranous or endochondral bone </w:t>
      </w:r>
      <w:r w:rsidR="008446AB" w:rsidRPr="008446AB">
        <w:rPr>
          <w:rFonts w:ascii="Book Antiqua" w:eastAsia="Book Antiqua" w:hAnsi="Book Antiqua" w:cs="Book Antiqua"/>
          <w:color w:val="000000" w:themeColor="text1"/>
        </w:rPr>
        <w:t>formation</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Marsell</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2D1500" w:rsidRPr="00CD565D">
        <w:rPr>
          <w:rFonts w:ascii="Book Antiqua" w:eastAsia="Book Antiqua" w:hAnsi="Book Antiqua" w:cs="Book Antiqua"/>
          <w:color w:val="000000" w:themeColor="text1"/>
          <w:vertAlign w:val="superscript"/>
        </w:rPr>
        <w:t>[</w:t>
      </w:r>
      <w:proofErr w:type="gramEnd"/>
      <w:r w:rsidR="002D1500" w:rsidRPr="00CD565D">
        <w:rPr>
          <w:rFonts w:ascii="Book Antiqua" w:eastAsia="Book Antiqua" w:hAnsi="Book Antiqua" w:cs="Book Antiqua"/>
          <w:color w:val="000000" w:themeColor="text1"/>
          <w:vertAlign w:val="superscript"/>
        </w:rPr>
        <w:t>33]</w:t>
      </w:r>
      <w:r w:rsidRPr="00CD565D">
        <w:rPr>
          <w:rFonts w:ascii="Book Antiqua" w:eastAsia="Book Antiqua" w:hAnsi="Book Antiqua" w:cs="Book Antiqua"/>
          <w:color w:val="000000" w:themeColor="text1"/>
        </w:rPr>
        <w:t xml:space="preserve"> reported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-responsive cells were not observed near the marrow cavity but seen over the periosteal callus, presuming that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associates with endochondral bone </w:t>
      </w:r>
      <w:r w:rsidR="008446AB" w:rsidRPr="008446AB">
        <w:rPr>
          <w:rFonts w:ascii="Book Antiqua" w:eastAsia="Book Antiqua" w:hAnsi="Book Antiqua" w:cs="Book Antiqua"/>
          <w:color w:val="000000" w:themeColor="text1"/>
        </w:rPr>
        <w:t xml:space="preserve">formation </w:t>
      </w:r>
      <w:r w:rsidRPr="00CD565D">
        <w:rPr>
          <w:rFonts w:ascii="Book Antiqua" w:eastAsia="Book Antiqua" w:hAnsi="Book Antiqua" w:cs="Book Antiqua"/>
          <w:color w:val="000000" w:themeColor="text1"/>
        </w:rPr>
        <w:t xml:space="preserve">rather than intramembranous bone </w:t>
      </w:r>
      <w:r w:rsidR="008446AB" w:rsidRPr="008446AB">
        <w:rPr>
          <w:rFonts w:ascii="Book Antiqua" w:eastAsia="Book Antiqua" w:hAnsi="Book Antiqua" w:cs="Book Antiqua"/>
          <w:color w:val="000000" w:themeColor="text1"/>
        </w:rPr>
        <w:t>formation</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Liedert</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2D1500" w:rsidRPr="00CD565D">
        <w:rPr>
          <w:rFonts w:ascii="Book Antiqua" w:eastAsia="Book Antiqua" w:hAnsi="Book Antiqua" w:cs="Book Antiqua"/>
          <w:color w:val="000000" w:themeColor="text1"/>
          <w:vertAlign w:val="superscript"/>
        </w:rPr>
        <w:t>[</w:t>
      </w:r>
      <w:proofErr w:type="gramEnd"/>
      <w:r w:rsidR="002D1500" w:rsidRPr="00CD565D">
        <w:rPr>
          <w:rFonts w:ascii="Book Antiqua" w:eastAsia="Book Antiqua" w:hAnsi="Book Antiqua" w:cs="Book Antiqua"/>
          <w:color w:val="000000" w:themeColor="text1"/>
          <w:vertAlign w:val="superscript"/>
        </w:rPr>
        <w:t>34]</w:t>
      </w:r>
      <w:r w:rsidRPr="00CD565D">
        <w:rPr>
          <w:rFonts w:ascii="Book Antiqua" w:eastAsia="Book Antiqua" w:hAnsi="Book Antiqua" w:cs="Book Antiqua"/>
          <w:color w:val="000000" w:themeColor="text1"/>
        </w:rPr>
        <w:t xml:space="preserve"> suggested that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inhibitors play a role in delayed union and </w:t>
      </w:r>
      <w:proofErr w:type="spellStart"/>
      <w:r w:rsidR="002D1500" w:rsidRPr="00CD565D">
        <w:rPr>
          <w:rFonts w:ascii="Book Antiqua" w:eastAsia="Book Antiqua" w:hAnsi="Book Antiqua" w:cs="Book Antiqua"/>
          <w:color w:val="000000" w:themeColor="text1"/>
        </w:rPr>
        <w:t>Montjovent</w:t>
      </w:r>
      <w:proofErr w:type="spellEnd"/>
      <w:r w:rsidR="002D1500"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et al</w:t>
      </w:r>
      <w:r w:rsidR="002D1500" w:rsidRPr="00CD565D">
        <w:rPr>
          <w:rFonts w:ascii="Book Antiqua" w:eastAsia="Book Antiqua" w:hAnsi="Book Antiqua" w:cs="Book Antiqua"/>
          <w:color w:val="000000" w:themeColor="text1"/>
          <w:vertAlign w:val="superscript"/>
        </w:rPr>
        <w:t>[35]</w:t>
      </w:r>
      <w:r w:rsidRPr="00CD565D">
        <w:rPr>
          <w:rFonts w:ascii="Book Antiqua" w:eastAsia="Book Antiqua" w:hAnsi="Book Antiqua" w:cs="Book Antiqua"/>
          <w:color w:val="000000" w:themeColor="text1"/>
        </w:rPr>
        <w:t xml:space="preserve"> demonstrated non-rigid fixation of femoral defects caused increase levels of inhibitors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proteins. In non-rigid fixation, endochondral bone </w:t>
      </w:r>
      <w:r w:rsidR="008446AB" w:rsidRPr="008446AB">
        <w:rPr>
          <w:rFonts w:ascii="Book Antiqua" w:eastAsia="Book Antiqua" w:hAnsi="Book Antiqua" w:cs="Book Antiqua"/>
          <w:color w:val="000000" w:themeColor="text1"/>
        </w:rPr>
        <w:t xml:space="preserve">formation </w:t>
      </w:r>
      <w:r w:rsidRPr="00CD565D">
        <w:rPr>
          <w:rFonts w:ascii="Book Antiqua" w:eastAsia="Book Antiqua" w:hAnsi="Book Antiqua" w:cs="Book Antiqua"/>
          <w:color w:val="000000" w:themeColor="text1"/>
        </w:rPr>
        <w:t xml:space="preserve">becomes the main healing process. Inhibiting the inhibitors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r w:rsidR="00263468" w:rsidRPr="00CD565D">
        <w:rPr>
          <w:rFonts w:ascii="Book Antiqua" w:eastAsia="Book Antiqua" w:hAnsi="Book Antiqua" w:cs="Book Antiqua"/>
          <w:color w:val="000000" w:themeColor="text1"/>
        </w:rPr>
        <w:t>proteins</w:t>
      </w:r>
      <w:r w:rsidRPr="00CD565D">
        <w:rPr>
          <w:rFonts w:ascii="Book Antiqua" w:eastAsia="Book Antiqua" w:hAnsi="Book Antiqua" w:cs="Book Antiqua"/>
          <w:color w:val="000000" w:themeColor="text1"/>
        </w:rPr>
        <w:t xml:space="preserve"> and activating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-β-catenin pathway may help bone healing in such fractures.</w:t>
      </w:r>
    </w:p>
    <w:p w14:paraId="47397495" w14:textId="1D8B3163" w:rsidR="00627D5D"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The efficacy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for bone healing has been demonstrated in several reports with animal models (Table</w:t>
      </w:r>
      <w:r w:rsidR="002D1500" w:rsidRPr="00CD565D">
        <w:rPr>
          <w:rFonts w:ascii="Book Antiqua" w:eastAsia="Book Antiqua" w:hAnsi="Book Antiqua" w:cs="Book Antiqua"/>
          <w:color w:val="000000" w:themeColor="text1"/>
        </w:rPr>
        <w:t xml:space="preserve"> 1</w:t>
      </w:r>
      <w:r w:rsidRPr="00CD565D">
        <w:rPr>
          <w:rFonts w:ascii="Book Antiqua" w:eastAsia="Book Antiqua" w:hAnsi="Book Antiqua" w:cs="Book Antiqua"/>
          <w:color w:val="000000" w:themeColor="text1"/>
        </w:rPr>
        <w:t xml:space="preserve">). In a mouse tibial-shaft osteotomy model, both the sclerostin knockout and wild-type groups showed an increase in bone mass at the osteotomy site when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was </w:t>
      </w:r>
      <w:proofErr w:type="gramStart"/>
      <w:r w:rsidRPr="00CD565D">
        <w:rPr>
          <w:rFonts w:ascii="Book Antiqua" w:eastAsia="Book Antiqua" w:hAnsi="Book Antiqua" w:cs="Book Antiqua"/>
          <w:color w:val="000000" w:themeColor="text1"/>
        </w:rPr>
        <w:t>administered</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36]</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B41C1F" w:rsidRPr="00CD565D">
        <w:rPr>
          <w:rFonts w:ascii="Book Antiqua" w:eastAsia="Book Antiqua" w:hAnsi="Book Antiqua" w:cs="Book Antiqua"/>
          <w:color w:val="000000" w:themeColor="text1"/>
          <w:vertAlign w:val="superscript"/>
        </w:rPr>
        <w:t>[</w:t>
      </w:r>
      <w:proofErr w:type="gramEnd"/>
      <w:r w:rsidR="00B41C1F" w:rsidRPr="00CD565D">
        <w:rPr>
          <w:rFonts w:ascii="Book Antiqua" w:eastAsia="Book Antiqua" w:hAnsi="Book Antiqua" w:cs="Book Antiqua"/>
          <w:color w:val="000000" w:themeColor="text1"/>
          <w:vertAlign w:val="superscript"/>
        </w:rPr>
        <w:t>37]</w:t>
      </w:r>
      <w:r w:rsidRPr="00CD565D">
        <w:rPr>
          <w:rFonts w:ascii="Book Antiqua" w:eastAsia="Book Antiqua" w:hAnsi="Book Antiqua" w:cs="Book Antiqua"/>
          <w:color w:val="000000" w:themeColor="text1"/>
        </w:rPr>
        <w:t xml:space="preserve"> observed in a rat femur fracture </w:t>
      </w:r>
      <w:r w:rsidRPr="00CD565D">
        <w:rPr>
          <w:rFonts w:ascii="Book Antiqua" w:eastAsia="Book Antiqua" w:hAnsi="Book Antiqua" w:cs="Book Antiqua"/>
          <w:color w:val="000000" w:themeColor="text1"/>
        </w:rPr>
        <w:lastRenderedPageBreak/>
        <w:t xml:space="preserve">model that an increase in bone mass and mechanical strength at the fracture site occurred after 7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The other researchers also reported similar positive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for a rat femur fracture or osteotomy </w:t>
      </w:r>
      <w:proofErr w:type="gramStart"/>
      <w:r w:rsidRPr="00CD565D">
        <w:rPr>
          <w:rFonts w:ascii="Book Antiqua" w:eastAsia="Book Antiqua" w:hAnsi="Book Antiqua" w:cs="Book Antiqua"/>
          <w:color w:val="000000" w:themeColor="text1"/>
        </w:rPr>
        <w:t>model</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38,39]</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Virdi</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AC76D1" w:rsidRPr="00CD565D">
        <w:rPr>
          <w:rFonts w:ascii="Book Antiqua" w:eastAsia="Book Antiqua" w:hAnsi="Book Antiqua" w:cs="Book Antiqua"/>
          <w:color w:val="000000" w:themeColor="text1"/>
          <w:vertAlign w:val="superscript"/>
        </w:rPr>
        <w:t>[</w:t>
      </w:r>
      <w:proofErr w:type="gramEnd"/>
      <w:r w:rsidR="00AC76D1" w:rsidRPr="00CD565D">
        <w:rPr>
          <w:rFonts w:ascii="Book Antiqua" w:eastAsia="Book Antiqua" w:hAnsi="Book Antiqua" w:cs="Book Antiqua"/>
          <w:color w:val="000000" w:themeColor="text1"/>
          <w:vertAlign w:val="superscript"/>
        </w:rPr>
        <w:t>40]</w:t>
      </w:r>
      <w:r w:rsidRPr="00CD565D">
        <w:rPr>
          <w:rFonts w:ascii="Book Antiqua" w:eastAsia="Book Antiqua" w:hAnsi="Book Antiqua" w:cs="Book Antiqua"/>
          <w:color w:val="000000" w:themeColor="text1"/>
        </w:rPr>
        <w:t xml:space="preserve"> also observed that in a rat femoral bone ablation model with intramedullary fixation, there was a 1.9-fold increase in fixation strength at week 4 and a 2.2-fold increase at week 8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compared to the vehicle group. Furthermore, Yee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9C7679" w:rsidRPr="00CD565D">
        <w:rPr>
          <w:rFonts w:ascii="Book Antiqua" w:eastAsia="Book Antiqua" w:hAnsi="Book Antiqua" w:cs="Book Antiqua"/>
          <w:color w:val="000000" w:themeColor="text1"/>
          <w:vertAlign w:val="superscript"/>
        </w:rPr>
        <w:t>[</w:t>
      </w:r>
      <w:proofErr w:type="gramEnd"/>
      <w:r w:rsidR="009C7679" w:rsidRPr="00CD565D">
        <w:rPr>
          <w:rFonts w:ascii="Book Antiqua" w:eastAsia="Book Antiqua" w:hAnsi="Book Antiqua" w:cs="Book Antiqua"/>
          <w:color w:val="000000" w:themeColor="text1"/>
          <w:vertAlign w:val="superscript"/>
        </w:rPr>
        <w:t>41]</w:t>
      </w:r>
      <w:r w:rsidRPr="00CD565D">
        <w:rPr>
          <w:rFonts w:ascii="Book Antiqua" w:eastAsia="Book Antiqua" w:hAnsi="Book Antiqua" w:cs="Book Antiqua"/>
          <w:color w:val="000000" w:themeColor="text1"/>
        </w:rPr>
        <w:t xml:space="preserve"> reported in a </w:t>
      </w:r>
      <w:r w:rsidR="0070362E" w:rsidRPr="00CD565D">
        <w:rPr>
          <w:rFonts w:ascii="Book Antiqua" w:eastAsia="Book Antiqua" w:hAnsi="Book Antiqua" w:cs="Book Antiqua"/>
          <w:color w:val="000000" w:themeColor="text1"/>
        </w:rPr>
        <w:t xml:space="preserve">type </w:t>
      </w:r>
      <w:r w:rsidR="00AC76D1" w:rsidRPr="00CD565D">
        <w:rPr>
          <w:rFonts w:ascii="Book Antiqua" w:eastAsia="Book Antiqua" w:hAnsi="Book Antiqua" w:cs="Book Antiqua"/>
          <w:color w:val="000000" w:themeColor="text1"/>
        </w:rPr>
        <w:t xml:space="preserve">1 </w:t>
      </w:r>
      <w:r w:rsidRPr="00CD565D">
        <w:rPr>
          <w:rFonts w:ascii="Book Antiqua" w:eastAsia="Book Antiqua" w:hAnsi="Book Antiqua" w:cs="Book Antiqua"/>
          <w:color w:val="000000" w:themeColor="text1"/>
        </w:rPr>
        <w:t xml:space="preserve">diabetes mellitus (T1DM) mouse model, administration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mitigates inhibition of osteoblast differentiation caused by the diabetic state. They found a significant benefit in callus bone volume, increase in callus size and a reverse of lower mineralization seen in T1DM mouse model. Studying the mechanisms for the fracture healing effect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Feng </w:t>
      </w:r>
      <w:r w:rsidRPr="00CD565D">
        <w:rPr>
          <w:rFonts w:ascii="Book Antiqua" w:eastAsia="Book Antiqua" w:hAnsi="Book Antiqua" w:cs="Book Antiqua"/>
          <w:i/>
          <w:iCs/>
          <w:color w:val="000000" w:themeColor="text1"/>
        </w:rPr>
        <w:t>et al</w:t>
      </w:r>
      <w:r w:rsidRPr="00CD565D">
        <w:rPr>
          <w:rFonts w:ascii="Book Antiqua" w:eastAsia="Book Antiqua" w:hAnsi="Book Antiqua" w:cs="Book Antiqua"/>
          <w:color w:val="000000" w:themeColor="text1"/>
        </w:rPr>
        <w:t xml:space="preserve"> reported an increase in the proliferating cell nuclear antigen score and bone morphogenetic protein (BMP)-2 expression at weeks 1 and 2 in a femur osteotomy model in young rats. Furthermore, cartilage decreased and BMD and the mechanical strength of the callus associated with accelerated fracture healing increased at weeks 4 and 6</w:t>
      </w:r>
      <w:r w:rsidRPr="00CD565D">
        <w:rPr>
          <w:rFonts w:ascii="Book Antiqua" w:eastAsia="Book Antiqua" w:hAnsi="Book Antiqua" w:cs="Book Antiqua"/>
          <w:color w:val="000000" w:themeColor="text1"/>
          <w:vertAlign w:val="superscript"/>
        </w:rPr>
        <w:t>[42]</w:t>
      </w:r>
      <w:r w:rsidRPr="00CD565D">
        <w:rPr>
          <w:rFonts w:ascii="Book Antiqua" w:eastAsia="Book Antiqua" w:hAnsi="Book Antiqua" w:cs="Book Antiqua"/>
          <w:color w:val="000000" w:themeColor="text1"/>
        </w:rPr>
        <w:t>.</w:t>
      </w:r>
    </w:p>
    <w:p w14:paraId="63E7CAF0" w14:textId="77777777" w:rsidR="00846FA1"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As an evaluation outside the long tubular bone fracture model, </w:t>
      </w:r>
      <w:proofErr w:type="spellStart"/>
      <w:r w:rsidRPr="00CD565D">
        <w:rPr>
          <w:rFonts w:ascii="Book Antiqua" w:eastAsia="Book Antiqua" w:hAnsi="Book Antiqua" w:cs="Book Antiqua"/>
          <w:color w:val="000000" w:themeColor="text1"/>
        </w:rPr>
        <w:t>Agholme</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627D5D" w:rsidRPr="00CD565D">
        <w:rPr>
          <w:rFonts w:ascii="Book Antiqua" w:eastAsia="Book Antiqua" w:hAnsi="Book Antiqua" w:cs="Book Antiqua"/>
          <w:color w:val="000000" w:themeColor="text1"/>
          <w:vertAlign w:val="superscript"/>
        </w:rPr>
        <w:t>[</w:t>
      </w:r>
      <w:proofErr w:type="gramEnd"/>
      <w:r w:rsidR="00627D5D" w:rsidRPr="00CD565D">
        <w:rPr>
          <w:rFonts w:ascii="Book Antiqua" w:eastAsia="Book Antiqua" w:hAnsi="Book Antiqua" w:cs="Book Antiqua"/>
          <w:color w:val="000000" w:themeColor="text1"/>
          <w:vertAlign w:val="superscript"/>
        </w:rPr>
        <w:t>43]</w:t>
      </w:r>
      <w:r w:rsidRPr="00CD565D">
        <w:rPr>
          <w:rFonts w:ascii="Book Antiqua" w:eastAsia="Book Antiqua" w:hAnsi="Book Antiqua" w:cs="Book Antiqua"/>
          <w:color w:val="000000" w:themeColor="text1"/>
        </w:rPr>
        <w:t xml:space="preserve"> inserted screws into the proximal tibia of young rats and measured the pull-out strength;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-Ab-treated group showed a 50% increase after 2 and 4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compared with the saline-treated group. They conducted the same experiment comparing with PTH, and the PTH group showed significant higher pull-out strength in the metaphyseal, while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significantly increased femoral cortical and vertebral </w:t>
      </w:r>
      <w:proofErr w:type="gramStart"/>
      <w:r w:rsidRPr="00CD565D">
        <w:rPr>
          <w:rFonts w:ascii="Book Antiqua" w:eastAsia="Book Antiqua" w:hAnsi="Book Antiqua" w:cs="Book Antiqua"/>
          <w:color w:val="000000" w:themeColor="text1"/>
        </w:rPr>
        <w:t>strength</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44]</w:t>
      </w:r>
      <w:r w:rsidRPr="00CD565D">
        <w:rPr>
          <w:rFonts w:ascii="Book Antiqua" w:eastAsia="Book Antiqua" w:hAnsi="Book Antiqua" w:cs="Book Antiqua"/>
          <w:color w:val="000000" w:themeColor="text1"/>
        </w:rPr>
        <w:t xml:space="preserve">. In a rat model of distraction osteogenesis, no difference occurred in the rate of bone union between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and control groups, but mechanical strength and bone mass increased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suggesting that the optimal effect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treatment is achieved in the later stages of distraction </w:t>
      </w:r>
      <w:proofErr w:type="gramStart"/>
      <w:r w:rsidRPr="00CD565D">
        <w:rPr>
          <w:rFonts w:ascii="Book Antiqua" w:eastAsia="Book Antiqua" w:hAnsi="Book Antiqua" w:cs="Book Antiqua"/>
          <w:color w:val="000000" w:themeColor="text1"/>
        </w:rPr>
        <w:t>osteogenesis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45]</w:t>
      </w:r>
      <w:r w:rsidRPr="00CD565D">
        <w:rPr>
          <w:rFonts w:ascii="Book Antiqua" w:eastAsia="Book Antiqua" w:hAnsi="Book Antiqua" w:cs="Book Antiqua"/>
          <w:color w:val="000000" w:themeColor="text1"/>
        </w:rPr>
        <w:t xml:space="preserve">. In addition, in a rat critical-size femoral-defect model with a 6-mm femoral defect, 24% of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-Ab-treated group had healed after 12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compared with no cases of healing in the control </w:t>
      </w:r>
      <w:proofErr w:type="gramStart"/>
      <w:r w:rsidRPr="00CD565D">
        <w:rPr>
          <w:rFonts w:ascii="Book Antiqua" w:eastAsia="Book Antiqua" w:hAnsi="Book Antiqua" w:cs="Book Antiqua"/>
          <w:color w:val="000000" w:themeColor="text1"/>
        </w:rPr>
        <w:t>group</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46]</w:t>
      </w:r>
      <w:r w:rsidRPr="00CD565D">
        <w:rPr>
          <w:rFonts w:ascii="Book Antiqua" w:eastAsia="Book Antiqua" w:hAnsi="Book Antiqua" w:cs="Book Antiqua"/>
          <w:color w:val="000000" w:themeColor="text1"/>
        </w:rPr>
        <w:t xml:space="preserve">. Furthermore, in the treated group, systemic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administration plus local </w:t>
      </w:r>
      <w:r w:rsidRPr="00CD565D">
        <w:rPr>
          <w:rFonts w:ascii="Book Antiqua" w:eastAsia="Book Antiqua" w:hAnsi="Book Antiqua" w:cs="Book Antiqua"/>
          <w:color w:val="000000" w:themeColor="text1"/>
        </w:rPr>
        <w:lastRenderedPageBreak/>
        <w:t>BMP-2 administration resulted in significantly more robust healing of critical-size femoral defects than did BMP-2 alone</w:t>
      </w:r>
      <w:r w:rsidRPr="00CD565D">
        <w:rPr>
          <w:rFonts w:ascii="Book Antiqua" w:eastAsia="Book Antiqua" w:hAnsi="Book Antiqua" w:cs="Book Antiqua"/>
          <w:color w:val="000000" w:themeColor="text1"/>
          <w:vertAlign w:val="superscript"/>
        </w:rPr>
        <w:t>[47]</w:t>
      </w:r>
      <w:r w:rsidRPr="00CD565D">
        <w:rPr>
          <w:rFonts w:ascii="Book Antiqua" w:eastAsia="Book Antiqua" w:hAnsi="Book Antiqua" w:cs="Book Antiqua"/>
          <w:color w:val="000000" w:themeColor="text1"/>
        </w:rPr>
        <w:t>.</w:t>
      </w:r>
    </w:p>
    <w:p w14:paraId="6EB96C80" w14:textId="3FE7C397" w:rsidR="00A77B3E" w:rsidRDefault="009822DA" w:rsidP="00CD565D">
      <w:pPr>
        <w:adjustRightInd w:val="0"/>
        <w:snapToGrid w:val="0"/>
        <w:spacing w:line="360" w:lineRule="auto"/>
        <w:ind w:firstLineChars="100" w:firstLine="240"/>
        <w:jc w:val="both"/>
        <w:rPr>
          <w:rFonts w:ascii="Book Antiqua" w:eastAsia="Book Antiqua" w:hAnsi="Book Antiqua" w:cs="Book Antiqua"/>
          <w:color w:val="000000" w:themeColor="text1"/>
        </w:rPr>
      </w:pPr>
      <w:r w:rsidRPr="00CD565D">
        <w:rPr>
          <w:rFonts w:ascii="Book Antiqua" w:eastAsia="Book Antiqua" w:hAnsi="Book Antiqua" w:cs="Book Antiqua"/>
          <w:color w:val="000000" w:themeColor="text1"/>
        </w:rPr>
        <w:t xml:space="preserve">On the other hand, </w:t>
      </w:r>
      <w:proofErr w:type="spellStart"/>
      <w:r w:rsidRPr="00CD565D">
        <w:rPr>
          <w:rFonts w:ascii="Book Antiqua" w:eastAsia="Book Antiqua" w:hAnsi="Book Antiqua" w:cs="Book Antiqua"/>
          <w:color w:val="000000" w:themeColor="text1"/>
        </w:rPr>
        <w:t>Kruck</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2549AB" w:rsidRPr="00CD565D">
        <w:rPr>
          <w:rFonts w:ascii="Book Antiqua" w:eastAsia="Book Antiqua" w:hAnsi="Book Antiqua" w:cs="Book Antiqua"/>
          <w:color w:val="000000" w:themeColor="text1"/>
          <w:vertAlign w:val="superscript"/>
        </w:rPr>
        <w:t>[</w:t>
      </w:r>
      <w:proofErr w:type="gramEnd"/>
      <w:r w:rsidR="002549AB" w:rsidRPr="00CD565D">
        <w:rPr>
          <w:rFonts w:ascii="Book Antiqua" w:eastAsia="Book Antiqua" w:hAnsi="Book Antiqua" w:cs="Book Antiqua"/>
          <w:color w:val="000000" w:themeColor="text1"/>
          <w:vertAlign w:val="superscript"/>
        </w:rPr>
        <w:t>48]</w:t>
      </w:r>
      <w:r w:rsidRPr="00CD565D">
        <w:rPr>
          <w:rFonts w:ascii="Book Antiqua" w:eastAsia="Book Antiqua" w:hAnsi="Book Antiqua" w:cs="Book Antiqua"/>
          <w:color w:val="000000" w:themeColor="text1"/>
        </w:rPr>
        <w:t xml:space="preserve"> negatively reported on the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on bone healing. The author created rigid and semirigid fixation models for femoral osteotomy in rats. All groups showed an increase in bone mass, but no difference in delayed healing occurred with semirigid fixation between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and control groups. In rigid fixation,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had more bridging of the endosteum, which adversely affected late healing, suggesting delayed callus remodeling and marrow reconstitution at the time of fracture. These results suggest that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promotes bone formation in the early stages of healing, but not in the advanced stages of fracture callus </w:t>
      </w:r>
      <w:proofErr w:type="gramStart"/>
      <w:r w:rsidRPr="00CD565D">
        <w:rPr>
          <w:rFonts w:ascii="Book Antiqua" w:eastAsia="Book Antiqua" w:hAnsi="Book Antiqua" w:cs="Book Antiqua"/>
          <w:color w:val="000000" w:themeColor="text1"/>
        </w:rPr>
        <w:t>remodeling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48]</w:t>
      </w:r>
      <w:r w:rsidRPr="00CD565D">
        <w:rPr>
          <w:rFonts w:ascii="Book Antiqua" w:eastAsia="Book Antiqua" w:hAnsi="Book Antiqua" w:cs="Book Antiqua"/>
          <w:color w:val="000000" w:themeColor="text1"/>
        </w:rPr>
        <w:t>.</w:t>
      </w:r>
    </w:p>
    <w:p w14:paraId="7DAD0964" w14:textId="77777777" w:rsidR="00A3276F" w:rsidRPr="00CD565D" w:rsidRDefault="00A3276F" w:rsidP="00CD565D">
      <w:pPr>
        <w:adjustRightInd w:val="0"/>
        <w:snapToGrid w:val="0"/>
        <w:spacing w:line="360" w:lineRule="auto"/>
        <w:ind w:firstLineChars="100" w:firstLine="240"/>
        <w:jc w:val="both"/>
        <w:rPr>
          <w:rFonts w:ascii="Book Antiqua" w:hAnsi="Book Antiqua"/>
          <w:color w:val="000000" w:themeColor="text1"/>
        </w:rPr>
      </w:pPr>
    </w:p>
    <w:p w14:paraId="7C1346E1" w14:textId="66524850" w:rsidR="00A3276F" w:rsidRPr="00A3276F" w:rsidRDefault="00A3276F" w:rsidP="00A3276F">
      <w:pPr>
        <w:adjustRightInd w:val="0"/>
        <w:snapToGrid w:val="0"/>
        <w:spacing w:line="360" w:lineRule="auto"/>
        <w:jc w:val="both"/>
        <w:rPr>
          <w:rFonts w:ascii="Book Antiqua" w:eastAsia="Book Antiqua" w:hAnsi="Book Antiqua" w:cs="Book Antiqua"/>
          <w:b/>
          <w:bCs/>
          <w:i/>
          <w:iCs/>
          <w:color w:val="000000" w:themeColor="text1"/>
        </w:rPr>
      </w:pPr>
      <w:r>
        <w:rPr>
          <w:rFonts w:ascii="Book Antiqua" w:eastAsia="Book Antiqua" w:hAnsi="Book Antiqua" w:cs="Book Antiqua"/>
          <w:b/>
          <w:bCs/>
          <w:i/>
          <w:iCs/>
          <w:color w:val="000000" w:themeColor="text1"/>
        </w:rPr>
        <w:t>C</w:t>
      </w:r>
      <w:r w:rsidRPr="00C106A7">
        <w:rPr>
          <w:rFonts w:ascii="Book Antiqua" w:eastAsia="Book Antiqua" w:hAnsi="Book Antiqua" w:cs="Book Antiqua"/>
          <w:b/>
          <w:bCs/>
          <w:i/>
          <w:iCs/>
          <w:color w:val="000000" w:themeColor="text1"/>
        </w:rPr>
        <w:t>linical evidence</w:t>
      </w:r>
    </w:p>
    <w:p w14:paraId="4D5D5E29" w14:textId="77777777" w:rsidR="00C32B92"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Two phase II clinical trials have reported the efficacy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in adult fresh fractures. Bhandari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D2307A" w:rsidRPr="00CD565D">
        <w:rPr>
          <w:rFonts w:ascii="Book Antiqua" w:eastAsia="Book Antiqua" w:hAnsi="Book Antiqua" w:cs="Book Antiqua"/>
          <w:color w:val="000000" w:themeColor="text1"/>
          <w:vertAlign w:val="superscript"/>
        </w:rPr>
        <w:t>[</w:t>
      </w:r>
      <w:proofErr w:type="gramEnd"/>
      <w:r w:rsidR="00D2307A" w:rsidRPr="00CD565D">
        <w:rPr>
          <w:rFonts w:ascii="Book Antiqua" w:eastAsia="Book Antiqua" w:hAnsi="Book Antiqua" w:cs="Book Antiqua"/>
          <w:color w:val="000000" w:themeColor="text1"/>
          <w:vertAlign w:val="superscript"/>
        </w:rPr>
        <w:t>49]</w:t>
      </w:r>
      <w:r w:rsidRPr="00CD565D">
        <w:rPr>
          <w:rFonts w:ascii="Book Antiqua" w:eastAsia="Book Antiqua" w:hAnsi="Book Antiqua" w:cs="Book Antiqua"/>
          <w:color w:val="000000" w:themeColor="text1"/>
        </w:rPr>
        <w:t xml:space="preserve"> reported the efficacy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in 402 patients with fresh unilateral tibial diaphyseal fractures (median age, 40 years; range, 18</w:t>
      </w:r>
      <w:r w:rsidRPr="00CD565D">
        <w:rPr>
          <w:rFonts w:ascii="Kohinoor Telugu Semibold" w:eastAsia="Book Antiqua" w:hAnsi="Kohinoor Telugu Semibold" w:cs="Kohinoor Telugu Semibold"/>
          <w:color w:val="000000" w:themeColor="text1"/>
        </w:rPr>
        <w:t>−</w:t>
      </w:r>
      <w:r w:rsidRPr="00CD565D">
        <w:rPr>
          <w:rFonts w:ascii="Book Antiqua" w:eastAsia="Book Antiqua" w:hAnsi="Book Antiqua" w:cs="Book Antiqua"/>
          <w:color w:val="000000" w:themeColor="text1"/>
        </w:rPr>
        <w:t>82 years) who underwent fracture fixation with intramedullary nails. Patients were randomized to a placebo (</w:t>
      </w:r>
      <w:r w:rsidRPr="00CD565D">
        <w:rPr>
          <w:rFonts w:ascii="Book Antiqua" w:eastAsia="Book Antiqua" w:hAnsi="Book Antiqua" w:cs="Book Antiqua"/>
          <w:i/>
          <w:iCs/>
          <w:color w:val="000000" w:themeColor="text1"/>
        </w:rPr>
        <w:t>n</w:t>
      </w:r>
      <w:r w:rsidRPr="00CD565D">
        <w:rPr>
          <w:rFonts w:ascii="Book Antiqua" w:eastAsia="Book Antiqua" w:hAnsi="Book Antiqua" w:cs="Book Antiqua"/>
          <w:color w:val="000000" w:themeColor="text1"/>
        </w:rPr>
        <w:t xml:space="preserve"> = 103) or one of nine different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groups (</w:t>
      </w:r>
      <w:r w:rsidRPr="00CD565D">
        <w:rPr>
          <w:rFonts w:ascii="Book Antiqua" w:eastAsia="Book Antiqua" w:hAnsi="Book Antiqua" w:cs="Book Antiqua"/>
          <w:i/>
          <w:iCs/>
          <w:color w:val="000000" w:themeColor="text1"/>
        </w:rPr>
        <w:t>n</w:t>
      </w:r>
      <w:r w:rsidRPr="00CD565D">
        <w:rPr>
          <w:rFonts w:ascii="Book Antiqua" w:eastAsia="Book Antiqua" w:hAnsi="Book Antiqua" w:cs="Book Antiqua"/>
          <w:color w:val="000000" w:themeColor="text1"/>
        </w:rPr>
        <w:t xml:space="preserve"> = 299), with three different doses and frequencies of administration (doses: 70 mg, 140 mg, and 210 mg; administration: twice, postoperative day 1 and week 2; three times, postoperative days 1 and 2 and week 6; and four times, postoperative days 1 and 2 and weeks 6 and 12). The percentage of patients with a radiological cure, defined as the bridging of three of the four cortices as shown on the radiographs, which ranged from 63.2% to 84.7% at week 24 and from 83.4% to 96.7% at week 52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and from 76.1% at week 24 and 87.1% at week 52 in the placebo group. The estimated median time to radiological cure ranged from 14.4 to 18.6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and 16.4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in the placebo group. Thus, no significant difference occurred between both groups. In addition, no significant difference occurred in the time to clinical healing (defined as the ability to bear weight without pain at the fracture site) between the groups. Furthermore, the authors found no treatment effects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on the </w:t>
      </w:r>
      <w:r w:rsidRPr="00CD565D">
        <w:rPr>
          <w:rFonts w:ascii="Book Antiqua" w:eastAsia="Book Antiqua" w:hAnsi="Book Antiqua" w:cs="Book Antiqua"/>
          <w:color w:val="000000" w:themeColor="text1"/>
        </w:rPr>
        <w:lastRenderedPageBreak/>
        <w:t xml:space="preserve">incidence of unplanned revision surgery, physical function scores, or adverse events. The study concluded that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did not promote the healing of tibial fractures in this patient population. </w:t>
      </w:r>
    </w:p>
    <w:p w14:paraId="77DCF89A" w14:textId="77777777" w:rsidR="00820F71" w:rsidRPr="00CD565D" w:rsidRDefault="00C32B92" w:rsidP="00CD565D">
      <w:pPr>
        <w:adjustRightInd w:val="0"/>
        <w:snapToGrid w:val="0"/>
        <w:spacing w:line="360" w:lineRule="auto"/>
        <w:ind w:firstLineChars="100" w:firstLine="240"/>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Schemitsch</w:t>
      </w:r>
      <w:proofErr w:type="spellEnd"/>
      <w:r w:rsidRPr="00CD565D">
        <w:rPr>
          <w:rFonts w:ascii="Book Antiqua" w:eastAsia="Book Antiqua" w:hAnsi="Book Antiqua" w:cs="Book Antiqua"/>
          <w:color w:val="000000" w:themeColor="text1"/>
        </w:rPr>
        <w:t xml:space="preserve"> </w:t>
      </w:r>
      <w:r w:rsidR="009822DA" w:rsidRPr="00CD565D">
        <w:rPr>
          <w:rFonts w:ascii="Book Antiqua" w:eastAsia="Book Antiqua" w:hAnsi="Book Antiqua" w:cs="Book Antiqua"/>
          <w:i/>
          <w:iCs/>
          <w:color w:val="000000" w:themeColor="text1"/>
        </w:rPr>
        <w:t xml:space="preserve">et </w:t>
      </w:r>
      <w:proofErr w:type="gramStart"/>
      <w:r w:rsidR="009822DA" w:rsidRPr="00CD565D">
        <w:rPr>
          <w:rFonts w:ascii="Book Antiqua" w:eastAsia="Book Antiqua" w:hAnsi="Book Antiqua" w:cs="Book Antiqua"/>
          <w:i/>
          <w:iCs/>
          <w:color w:val="000000" w:themeColor="text1"/>
        </w:rPr>
        <w:t>al</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50]</w:t>
      </w:r>
      <w:r w:rsidR="009822DA" w:rsidRPr="00CD565D">
        <w:rPr>
          <w:rFonts w:ascii="Book Antiqua" w:eastAsia="Book Antiqua" w:hAnsi="Book Antiqua" w:cs="Book Antiqua"/>
          <w:color w:val="000000" w:themeColor="text1"/>
        </w:rPr>
        <w:t xml:space="preserve"> reported on a trial of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for the treatment of hip fractures in 332 patients (median age, 78 years; range 55−94 years). Patients were randomized to groups receiving a placebo (</w:t>
      </w:r>
      <w:r w:rsidR="009822DA" w:rsidRPr="00CD565D">
        <w:rPr>
          <w:rFonts w:ascii="Book Antiqua" w:eastAsia="Book Antiqua" w:hAnsi="Book Antiqua" w:cs="Book Antiqua"/>
          <w:i/>
          <w:iCs/>
          <w:color w:val="000000" w:themeColor="text1"/>
        </w:rPr>
        <w:t>n</w:t>
      </w:r>
      <w:r w:rsidR="009822DA" w:rsidRPr="00CD565D">
        <w:rPr>
          <w:rFonts w:ascii="Book Antiqua" w:eastAsia="Book Antiqua" w:hAnsi="Book Antiqua" w:cs="Book Antiqua"/>
          <w:color w:val="000000" w:themeColor="text1"/>
        </w:rPr>
        <w:t xml:space="preserve"> = 89) or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at three different doses (70 mg, 140 mg, and 210 mg). Patients received subcutaneous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injections on postoperative days 1, 2, 6, and 12, and the percentage of patients with radiographic evidence of healing ranged from 66.2% to 78.6% at week 24 and from 89.1% to 93.2% at week 52, with no significant difference between the treatment groups. In addition, no significant difference occurred in the estimated median time to radiographic evidence of healing neither between the groups nor in functional mobility assessment, radiographic fracture healing assessment, and hip pain scores. Similar to the results with patients with tibial fractures,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did not improve fracture healing in patients with hip fractures.</w:t>
      </w:r>
    </w:p>
    <w:p w14:paraId="7DF449C8" w14:textId="118CF5BF"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It is unclear why bone healing was not accelerated in huma</w:t>
      </w:r>
      <w:r w:rsidRPr="0070362E">
        <w:rPr>
          <w:rFonts w:ascii="Book Antiqua" w:eastAsia="Book Antiqua" w:hAnsi="Book Antiqua" w:cs="Book Antiqua"/>
          <w:color w:val="000000" w:themeColor="text1"/>
        </w:rPr>
        <w:t>ns.</w:t>
      </w:r>
      <w:r w:rsidR="0070362E" w:rsidRPr="0070362E">
        <w:rPr>
          <w:rFonts w:ascii="Book Antiqua" w:eastAsia="Book Antiqua" w:hAnsi="Book Antiqua" w:cs="Book Antiqua"/>
          <w:color w:val="000000" w:themeColor="text1"/>
        </w:rPr>
        <w:t xml:space="preserve"> </w:t>
      </w:r>
      <w:r w:rsidRPr="0070362E">
        <w:rPr>
          <w:rFonts w:ascii="Book Antiqua" w:eastAsia="Book Antiqua" w:hAnsi="Book Antiqua" w:cs="Book Antiqua"/>
          <w:color w:val="000000" w:themeColor="text1"/>
        </w:rPr>
        <w:t>In</w:t>
      </w:r>
      <w:r w:rsidRPr="00CD565D">
        <w:rPr>
          <w:rFonts w:ascii="Book Antiqua" w:eastAsia="Book Antiqua" w:hAnsi="Book Antiqua" w:cs="Book Antiqua"/>
          <w:color w:val="000000" w:themeColor="text1"/>
        </w:rPr>
        <w:t xml:space="preserve"> both studies,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was administered starting on postoperative day 1. Since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promotes the differentiation of osteoblasts from osteoprogenitors with little </w:t>
      </w:r>
      <w:r w:rsidR="00263468" w:rsidRPr="00CD565D">
        <w:rPr>
          <w:rFonts w:ascii="Book Antiqua" w:eastAsia="Book Antiqua" w:hAnsi="Book Antiqua" w:cs="Book Antiqua"/>
          <w:color w:val="000000" w:themeColor="text1"/>
        </w:rPr>
        <w:t>increase</w:t>
      </w:r>
      <w:r w:rsidRPr="00CD565D">
        <w:rPr>
          <w:rFonts w:ascii="Book Antiqua" w:eastAsia="Book Antiqua" w:hAnsi="Book Antiqua" w:cs="Book Antiqua"/>
          <w:color w:val="000000" w:themeColor="text1"/>
        </w:rPr>
        <w:t xml:space="preserve"> in </w:t>
      </w:r>
      <w:proofErr w:type="gramStart"/>
      <w:r w:rsidRPr="00CD565D">
        <w:rPr>
          <w:rFonts w:ascii="Book Antiqua" w:eastAsia="Book Antiqua" w:hAnsi="Book Antiqua" w:cs="Book Antiqua"/>
          <w:color w:val="000000" w:themeColor="text1"/>
        </w:rPr>
        <w:t>osteoprogenitors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24]</w:t>
      </w:r>
      <w:r w:rsidRPr="00CD565D">
        <w:rPr>
          <w:rFonts w:ascii="Book Antiqua" w:eastAsia="Book Antiqua" w:hAnsi="Book Antiqua" w:cs="Book Antiqua"/>
          <w:color w:val="000000" w:themeColor="text1"/>
        </w:rPr>
        <w:t xml:space="preserve">, it is possible that administering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early in the fracture healing process period is not ideally timed. Yukata </w:t>
      </w:r>
      <w:r w:rsidRPr="00CD565D">
        <w:rPr>
          <w:rFonts w:ascii="Book Antiqua" w:eastAsia="Book Antiqua" w:hAnsi="Book Antiqua" w:cs="Book Antiqua"/>
          <w:i/>
          <w:iCs/>
          <w:color w:val="000000" w:themeColor="text1"/>
        </w:rPr>
        <w:t>et al</w:t>
      </w:r>
      <w:r w:rsidR="00C6239B" w:rsidRPr="00CD565D">
        <w:rPr>
          <w:rFonts w:ascii="Book Antiqua" w:eastAsia="Book Antiqua" w:hAnsi="Book Antiqua" w:cs="Book Antiqua"/>
          <w:color w:val="000000" w:themeColor="text1"/>
          <w:vertAlign w:val="superscript"/>
        </w:rPr>
        <w:t>[51]</w:t>
      </w:r>
      <w:r w:rsidRPr="00CD565D">
        <w:rPr>
          <w:rFonts w:ascii="Book Antiqua" w:eastAsia="Book Antiqua" w:hAnsi="Book Antiqua" w:cs="Book Antiqua"/>
          <w:color w:val="000000" w:themeColor="text1"/>
        </w:rPr>
        <w:t xml:space="preserve"> reported that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expression were more abundant in the hard callus in the later stages of bone repair than in the soft callus in the early stages in a mouse tibia fracture model, and PTH administration upregulated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expression as the hard callus increased. These suggest the need </w:t>
      </w:r>
      <w:r w:rsidR="00263468" w:rsidRPr="00CD565D">
        <w:rPr>
          <w:rFonts w:ascii="Book Antiqua" w:eastAsia="Book Antiqua" w:hAnsi="Book Antiqua" w:cs="Book Antiqua"/>
          <w:color w:val="000000" w:themeColor="text1"/>
        </w:rPr>
        <w:t>to change</w:t>
      </w:r>
      <w:r w:rsidRPr="00CD565D">
        <w:rPr>
          <w:rFonts w:ascii="Book Antiqua" w:eastAsia="Book Antiqua" w:hAnsi="Book Antiqua" w:cs="Book Antiqua"/>
          <w:color w:val="000000" w:themeColor="text1"/>
        </w:rPr>
        <w:t xml:space="preserve"> the starting point of administration and to consider the combination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and PTH, which has the effect of increasing immature cells. Additionally, in both studies the patients were treated at sites for high surgical standards of care and they received rigid fixation. The quality of the surgery and care may out-weighed the effects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on fracture </w:t>
      </w:r>
      <w:proofErr w:type="gramStart"/>
      <w:r w:rsidRPr="00CD565D">
        <w:rPr>
          <w:rFonts w:ascii="Book Antiqua" w:eastAsia="Book Antiqua" w:hAnsi="Book Antiqua" w:cs="Book Antiqua"/>
          <w:color w:val="000000" w:themeColor="text1"/>
        </w:rPr>
        <w:t>healing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49,50]</w:t>
      </w:r>
      <w:r w:rsidRPr="00CD565D">
        <w:rPr>
          <w:rFonts w:ascii="Book Antiqua" w:eastAsia="Book Antiqua" w:hAnsi="Book Antiqua" w:cs="Book Antiqua"/>
          <w:color w:val="000000" w:themeColor="text1"/>
        </w:rPr>
        <w:t xml:space="preserve">. Future studies </w:t>
      </w:r>
      <w:r w:rsidRPr="00CD565D">
        <w:rPr>
          <w:rFonts w:ascii="Book Antiqua" w:eastAsia="Book Antiqua" w:hAnsi="Book Antiqua" w:cs="Book Antiqua"/>
          <w:color w:val="000000" w:themeColor="text1"/>
        </w:rPr>
        <w:lastRenderedPageBreak/>
        <w:t>may focus on healing of serious fractures, which could only accomplish relatively un-rigid fixation.</w:t>
      </w:r>
    </w:p>
    <w:p w14:paraId="1FBF74A5"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EEAA28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aps/>
          <w:color w:val="000000" w:themeColor="text1"/>
          <w:u w:val="single"/>
        </w:rPr>
        <w:t>CONCLUSION</w:t>
      </w:r>
    </w:p>
    <w:p w14:paraId="5A68EA0E"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Despite the preclinical success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 promoting fracture healing in animals, currently, no clinical evidence exists for the positive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for bone healing in humans. As an osteogenic agent in osteoporosis,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offers promising effects supported by reliable evidence. Although the drug targets the same bone tissue, further research is needed on the differences in the pathogenesis of osteoporosis and fracture, </w:t>
      </w:r>
      <w:proofErr w:type="spellStart"/>
      <w:r w:rsidRPr="00CD565D">
        <w:rPr>
          <w:rFonts w:ascii="Book Antiqua" w:eastAsia="Book Antiqua" w:hAnsi="Book Antiqua" w:cs="Book Antiqua"/>
          <w:color w:val="000000" w:themeColor="text1"/>
        </w:rPr>
        <w:t>spatio</w:t>
      </w:r>
      <w:proofErr w:type="spellEnd"/>
      <w:r w:rsidRPr="00CD565D">
        <w:rPr>
          <w:rFonts w:ascii="Book Antiqua" w:eastAsia="Book Antiqua" w:hAnsi="Book Antiqua" w:cs="Book Antiqua"/>
          <w:color w:val="000000" w:themeColor="text1"/>
        </w:rPr>
        <w:t xml:space="preserve">-temporal expression pattern of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according to bone healing process, and corresponding timing and interval of drug administration.</w:t>
      </w:r>
    </w:p>
    <w:p w14:paraId="05E807F6"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318618EC"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REFERENCES</w:t>
      </w:r>
    </w:p>
    <w:p w14:paraId="0076E430" w14:textId="62690950" w:rsidR="00A77B3E" w:rsidRPr="00422CEF" w:rsidRDefault="009822DA" w:rsidP="00CD565D">
      <w:pPr>
        <w:adjustRightInd w:val="0"/>
        <w:snapToGrid w:val="0"/>
        <w:spacing w:line="360" w:lineRule="auto"/>
        <w:jc w:val="both"/>
        <w:rPr>
          <w:rFonts w:ascii="Book Antiqua" w:hAnsi="Book Antiqua"/>
          <w:color w:val="000000" w:themeColor="text1"/>
        </w:rPr>
      </w:pPr>
      <w:bookmarkStart w:id="3" w:name="OLE_LINK9"/>
      <w:r w:rsidRPr="00422CEF">
        <w:rPr>
          <w:rFonts w:ascii="Book Antiqua" w:eastAsia="Book Antiqua" w:hAnsi="Book Antiqua" w:cs="Book Antiqua"/>
          <w:color w:val="000000" w:themeColor="text1"/>
        </w:rPr>
        <w:t xml:space="preserve">1 </w:t>
      </w:r>
      <w:proofErr w:type="spellStart"/>
      <w:r w:rsidRPr="00422CEF">
        <w:rPr>
          <w:rFonts w:ascii="Book Antiqua" w:eastAsia="Book Antiqua" w:hAnsi="Book Antiqua" w:cs="Book Antiqua"/>
          <w:b/>
          <w:bCs/>
          <w:color w:val="000000" w:themeColor="text1"/>
        </w:rPr>
        <w:t>Langdahl</w:t>
      </w:r>
      <w:proofErr w:type="spellEnd"/>
      <w:r w:rsidRPr="00422CEF">
        <w:rPr>
          <w:rFonts w:ascii="Book Antiqua" w:eastAsia="Book Antiqua" w:hAnsi="Book Antiqua" w:cs="Book Antiqua"/>
          <w:b/>
          <w:bCs/>
          <w:color w:val="000000" w:themeColor="text1"/>
        </w:rPr>
        <w:t xml:space="preserve"> BL</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Libanati</w:t>
      </w:r>
      <w:proofErr w:type="spellEnd"/>
      <w:r w:rsidRPr="00422CEF">
        <w:rPr>
          <w:rFonts w:ascii="Book Antiqua" w:eastAsia="Book Antiqua" w:hAnsi="Book Antiqua" w:cs="Book Antiqua"/>
          <w:color w:val="000000" w:themeColor="text1"/>
        </w:rPr>
        <w:t xml:space="preserve"> C, Crittenden DB, Bolognese MA, Brown JP, </w:t>
      </w:r>
      <w:proofErr w:type="spellStart"/>
      <w:r w:rsidRPr="00422CEF">
        <w:rPr>
          <w:rFonts w:ascii="Book Antiqua" w:eastAsia="Book Antiqua" w:hAnsi="Book Antiqua" w:cs="Book Antiqua"/>
          <w:color w:val="000000" w:themeColor="text1"/>
        </w:rPr>
        <w:t>Daizadeh</w:t>
      </w:r>
      <w:proofErr w:type="spellEnd"/>
      <w:r w:rsidRPr="00422CEF">
        <w:rPr>
          <w:rFonts w:ascii="Book Antiqua" w:eastAsia="Book Antiqua" w:hAnsi="Book Antiqua" w:cs="Book Antiqua"/>
          <w:color w:val="000000" w:themeColor="text1"/>
        </w:rPr>
        <w:t xml:space="preserve"> NS, </w:t>
      </w:r>
      <w:proofErr w:type="spellStart"/>
      <w:r w:rsidRPr="00422CEF">
        <w:rPr>
          <w:rFonts w:ascii="Book Antiqua" w:eastAsia="Book Antiqua" w:hAnsi="Book Antiqua" w:cs="Book Antiqua"/>
          <w:color w:val="000000" w:themeColor="text1"/>
        </w:rPr>
        <w:t>Dokoupilova</w:t>
      </w:r>
      <w:proofErr w:type="spellEnd"/>
      <w:r w:rsidRPr="00422CEF">
        <w:rPr>
          <w:rFonts w:ascii="Book Antiqua" w:eastAsia="Book Antiqua" w:hAnsi="Book Antiqua" w:cs="Book Antiqua"/>
          <w:color w:val="000000" w:themeColor="text1"/>
        </w:rPr>
        <w:t xml:space="preserve"> E, </w:t>
      </w:r>
      <w:proofErr w:type="spellStart"/>
      <w:r w:rsidRPr="00422CEF">
        <w:rPr>
          <w:rFonts w:ascii="Book Antiqua" w:eastAsia="Book Antiqua" w:hAnsi="Book Antiqua" w:cs="Book Antiqua"/>
          <w:color w:val="000000" w:themeColor="text1"/>
        </w:rPr>
        <w:t>Engelke</w:t>
      </w:r>
      <w:proofErr w:type="spellEnd"/>
      <w:r w:rsidRPr="00422CEF">
        <w:rPr>
          <w:rFonts w:ascii="Book Antiqua" w:eastAsia="Book Antiqua" w:hAnsi="Book Antiqua" w:cs="Book Antiqua"/>
          <w:color w:val="000000" w:themeColor="text1"/>
        </w:rPr>
        <w:t xml:space="preserve"> K, Finkelstein JS, </w:t>
      </w:r>
      <w:proofErr w:type="spellStart"/>
      <w:r w:rsidRPr="00422CEF">
        <w:rPr>
          <w:rFonts w:ascii="Book Antiqua" w:eastAsia="Book Antiqua" w:hAnsi="Book Antiqua" w:cs="Book Antiqua"/>
          <w:color w:val="000000" w:themeColor="text1"/>
        </w:rPr>
        <w:t>Genant</w:t>
      </w:r>
      <w:proofErr w:type="spellEnd"/>
      <w:r w:rsidRPr="00422CEF">
        <w:rPr>
          <w:rFonts w:ascii="Book Antiqua" w:eastAsia="Book Antiqua" w:hAnsi="Book Antiqua" w:cs="Book Antiqua"/>
          <w:color w:val="000000" w:themeColor="text1"/>
        </w:rPr>
        <w:t xml:space="preserve"> HK, </w:t>
      </w:r>
      <w:proofErr w:type="spellStart"/>
      <w:r w:rsidRPr="00422CEF">
        <w:rPr>
          <w:rFonts w:ascii="Book Antiqua" w:eastAsia="Book Antiqua" w:hAnsi="Book Antiqua" w:cs="Book Antiqua"/>
          <w:color w:val="000000" w:themeColor="text1"/>
        </w:rPr>
        <w:t>Goemaere</w:t>
      </w:r>
      <w:proofErr w:type="spellEnd"/>
      <w:r w:rsidRPr="00422CEF">
        <w:rPr>
          <w:rFonts w:ascii="Book Antiqua" w:eastAsia="Book Antiqua" w:hAnsi="Book Antiqua" w:cs="Book Antiqua"/>
          <w:color w:val="000000" w:themeColor="text1"/>
        </w:rPr>
        <w:t xml:space="preserve"> S, </w:t>
      </w:r>
      <w:proofErr w:type="spellStart"/>
      <w:r w:rsidRPr="00422CEF">
        <w:rPr>
          <w:rFonts w:ascii="Book Antiqua" w:eastAsia="Book Antiqua" w:hAnsi="Book Antiqua" w:cs="Book Antiqua"/>
          <w:color w:val="000000" w:themeColor="text1"/>
        </w:rPr>
        <w:t>Hyldstrup</w:t>
      </w:r>
      <w:proofErr w:type="spellEnd"/>
      <w:r w:rsidRPr="00422CEF">
        <w:rPr>
          <w:rFonts w:ascii="Book Antiqua" w:eastAsia="Book Antiqua" w:hAnsi="Book Antiqua" w:cs="Book Antiqua"/>
          <w:color w:val="000000" w:themeColor="text1"/>
        </w:rPr>
        <w:t xml:space="preserve"> L, </w:t>
      </w:r>
      <w:proofErr w:type="spellStart"/>
      <w:r w:rsidRPr="00422CEF">
        <w:rPr>
          <w:rFonts w:ascii="Book Antiqua" w:eastAsia="Book Antiqua" w:hAnsi="Book Antiqua" w:cs="Book Antiqua"/>
          <w:color w:val="000000" w:themeColor="text1"/>
        </w:rPr>
        <w:t>Jodar-Gimeno</w:t>
      </w:r>
      <w:proofErr w:type="spellEnd"/>
      <w:r w:rsidRPr="00422CEF">
        <w:rPr>
          <w:rFonts w:ascii="Book Antiqua" w:eastAsia="Book Antiqua" w:hAnsi="Book Antiqua" w:cs="Book Antiqua"/>
          <w:color w:val="000000" w:themeColor="text1"/>
        </w:rPr>
        <w:t xml:space="preserve"> E, </w:t>
      </w:r>
      <w:proofErr w:type="spellStart"/>
      <w:r w:rsidRPr="00422CEF">
        <w:rPr>
          <w:rFonts w:ascii="Book Antiqua" w:eastAsia="Book Antiqua" w:hAnsi="Book Antiqua" w:cs="Book Antiqua"/>
          <w:color w:val="000000" w:themeColor="text1"/>
        </w:rPr>
        <w:t>Keaveny</w:t>
      </w:r>
      <w:proofErr w:type="spellEnd"/>
      <w:r w:rsidRPr="00422CEF">
        <w:rPr>
          <w:rFonts w:ascii="Book Antiqua" w:eastAsia="Book Antiqua" w:hAnsi="Book Antiqua" w:cs="Book Antiqua"/>
          <w:color w:val="000000" w:themeColor="text1"/>
        </w:rPr>
        <w:t xml:space="preserve"> TM, Kendler D, Lakatos P, Maddox J, Malouf J, </w:t>
      </w:r>
      <w:proofErr w:type="spellStart"/>
      <w:r w:rsidRPr="00422CEF">
        <w:rPr>
          <w:rFonts w:ascii="Book Antiqua" w:eastAsia="Book Antiqua" w:hAnsi="Book Antiqua" w:cs="Book Antiqua"/>
          <w:color w:val="000000" w:themeColor="text1"/>
        </w:rPr>
        <w:t>Massari</w:t>
      </w:r>
      <w:proofErr w:type="spellEnd"/>
      <w:r w:rsidRPr="00422CEF">
        <w:rPr>
          <w:rFonts w:ascii="Book Antiqua" w:eastAsia="Book Antiqua" w:hAnsi="Book Antiqua" w:cs="Book Antiqua"/>
          <w:color w:val="000000" w:themeColor="text1"/>
        </w:rPr>
        <w:t xml:space="preserve"> FE, Molina JF, Ulla MR, </w:t>
      </w:r>
      <w:proofErr w:type="spellStart"/>
      <w:r w:rsidRPr="00422CEF">
        <w:rPr>
          <w:rFonts w:ascii="Book Antiqua" w:eastAsia="Book Antiqua" w:hAnsi="Book Antiqua" w:cs="Book Antiqua"/>
          <w:color w:val="000000" w:themeColor="text1"/>
        </w:rPr>
        <w:t>Grauer</w:t>
      </w:r>
      <w:proofErr w:type="spellEnd"/>
      <w:r w:rsidRPr="00422CEF">
        <w:rPr>
          <w:rFonts w:ascii="Book Antiqua" w:eastAsia="Book Antiqua" w:hAnsi="Book Antiqua" w:cs="Book Antiqua"/>
          <w:color w:val="000000" w:themeColor="text1"/>
        </w:rPr>
        <w:t xml:space="preserve"> A. </w:t>
      </w:r>
      <w:proofErr w:type="spellStart"/>
      <w:r w:rsidRPr="00422CEF">
        <w:rPr>
          <w:rFonts w:ascii="Book Antiqua" w:eastAsia="Book Antiqua" w:hAnsi="Book Antiqua" w:cs="Book Antiqua"/>
          <w:color w:val="000000" w:themeColor="text1"/>
        </w:rPr>
        <w:t>Romosozumab</w:t>
      </w:r>
      <w:proofErr w:type="spellEnd"/>
      <w:r w:rsidRPr="00422CEF">
        <w:rPr>
          <w:rFonts w:ascii="Book Antiqua" w:eastAsia="Book Antiqua" w:hAnsi="Book Antiqua" w:cs="Book Antiqua"/>
          <w:color w:val="000000" w:themeColor="text1"/>
        </w:rPr>
        <w:t xml:space="preserve"> (sclerostin monoclonal antibody) </w:t>
      </w:r>
      <w:r w:rsidR="003F6E72" w:rsidRPr="00422CEF">
        <w:rPr>
          <w:rFonts w:ascii="Book Antiqua" w:eastAsia="Book Antiqua" w:hAnsi="Book Antiqua" w:cs="Book Antiqua"/>
          <w:color w:val="000000" w:themeColor="text1"/>
        </w:rPr>
        <w:t>versus</w:t>
      </w:r>
      <w:r w:rsidR="003F6E72" w:rsidRPr="00422CEF">
        <w:rPr>
          <w:rFonts w:ascii="Book Antiqua" w:eastAsia="Book Antiqua" w:hAnsi="Book Antiqua" w:cs="Book Antiqua"/>
          <w:i/>
          <w:iCs/>
          <w:color w:val="000000" w:themeColor="text1"/>
        </w:rPr>
        <w:t xml:space="preserve"> </w:t>
      </w:r>
      <w:r w:rsidRPr="00422CEF">
        <w:rPr>
          <w:rFonts w:ascii="Book Antiqua" w:eastAsia="Book Antiqua" w:hAnsi="Book Antiqua" w:cs="Book Antiqua"/>
          <w:color w:val="000000" w:themeColor="text1"/>
        </w:rPr>
        <w:t xml:space="preserve">teriparatide in postmenopausal women with osteoporosis transitioning from oral bisphosphonate therapy: a </w:t>
      </w:r>
      <w:proofErr w:type="spellStart"/>
      <w:r w:rsidRPr="00422CEF">
        <w:rPr>
          <w:rFonts w:ascii="Book Antiqua" w:eastAsia="Book Antiqua" w:hAnsi="Book Antiqua" w:cs="Book Antiqua"/>
          <w:color w:val="000000" w:themeColor="text1"/>
        </w:rPr>
        <w:t>randomised</w:t>
      </w:r>
      <w:proofErr w:type="spellEnd"/>
      <w:r w:rsidRPr="00422CEF">
        <w:rPr>
          <w:rFonts w:ascii="Book Antiqua" w:eastAsia="Book Antiqua" w:hAnsi="Book Antiqua" w:cs="Book Antiqua"/>
          <w:color w:val="000000" w:themeColor="text1"/>
        </w:rPr>
        <w:t xml:space="preserve">, open-label, phase 3 trial. </w:t>
      </w:r>
      <w:r w:rsidRPr="00422CEF">
        <w:rPr>
          <w:rFonts w:ascii="Book Antiqua" w:eastAsia="Book Antiqua" w:hAnsi="Book Antiqua" w:cs="Book Antiqua"/>
          <w:i/>
          <w:iCs/>
          <w:color w:val="000000" w:themeColor="text1"/>
        </w:rPr>
        <w:t>Lancet</w:t>
      </w:r>
      <w:r w:rsidRPr="00422CEF">
        <w:rPr>
          <w:rFonts w:ascii="Book Antiqua" w:eastAsia="Book Antiqua" w:hAnsi="Book Antiqua" w:cs="Book Antiqua"/>
          <w:color w:val="000000" w:themeColor="text1"/>
        </w:rPr>
        <w:t xml:space="preserve"> 2017; </w:t>
      </w:r>
      <w:r w:rsidRPr="00422CEF">
        <w:rPr>
          <w:rFonts w:ascii="Book Antiqua" w:eastAsia="Book Antiqua" w:hAnsi="Book Antiqua" w:cs="Book Antiqua"/>
          <w:b/>
          <w:bCs/>
          <w:color w:val="000000" w:themeColor="text1"/>
        </w:rPr>
        <w:t>390</w:t>
      </w:r>
      <w:r w:rsidRPr="00422CEF">
        <w:rPr>
          <w:rFonts w:ascii="Book Antiqua" w:eastAsia="Book Antiqua" w:hAnsi="Book Antiqua" w:cs="Book Antiqua"/>
          <w:color w:val="000000" w:themeColor="text1"/>
        </w:rPr>
        <w:t>: 1585-1594 [PMID: 28755782 DOI: 10.1016/S0140-6736(17)31613-6]</w:t>
      </w:r>
    </w:p>
    <w:p w14:paraId="6C1CBFBB"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 </w:t>
      </w:r>
      <w:r w:rsidRPr="00422CEF">
        <w:rPr>
          <w:rFonts w:ascii="Book Antiqua" w:eastAsia="Book Antiqua" w:hAnsi="Book Antiqua" w:cs="Book Antiqua"/>
          <w:b/>
          <w:bCs/>
          <w:color w:val="000000" w:themeColor="text1"/>
        </w:rPr>
        <w:t>Baron R</w:t>
      </w:r>
      <w:r w:rsidRPr="00422CEF">
        <w:rPr>
          <w:rFonts w:ascii="Book Antiqua" w:eastAsia="Book Antiqua" w:hAnsi="Book Antiqua" w:cs="Book Antiqua"/>
          <w:color w:val="000000" w:themeColor="text1"/>
        </w:rPr>
        <w:t xml:space="preserve">, Gori F. Targeting WNT signaling in the treatment of osteoporosis. </w:t>
      </w:r>
      <w:proofErr w:type="spellStart"/>
      <w:r w:rsidRPr="00422CEF">
        <w:rPr>
          <w:rFonts w:ascii="Book Antiqua" w:eastAsia="Book Antiqua" w:hAnsi="Book Antiqua" w:cs="Book Antiqua"/>
          <w:i/>
          <w:iCs/>
          <w:color w:val="000000" w:themeColor="text1"/>
        </w:rPr>
        <w:t>Curr</w:t>
      </w:r>
      <w:proofErr w:type="spellEnd"/>
      <w:r w:rsidRPr="00422CEF">
        <w:rPr>
          <w:rFonts w:ascii="Book Antiqua" w:eastAsia="Book Antiqua" w:hAnsi="Book Antiqua" w:cs="Book Antiqua"/>
          <w:i/>
          <w:iCs/>
          <w:color w:val="000000" w:themeColor="text1"/>
        </w:rPr>
        <w:t xml:space="preserve"> </w:t>
      </w:r>
      <w:proofErr w:type="spellStart"/>
      <w:r w:rsidRPr="00422CEF">
        <w:rPr>
          <w:rFonts w:ascii="Book Antiqua" w:eastAsia="Book Antiqua" w:hAnsi="Book Antiqua" w:cs="Book Antiqua"/>
          <w:i/>
          <w:iCs/>
          <w:color w:val="000000" w:themeColor="text1"/>
        </w:rPr>
        <w:t>Opin</w:t>
      </w:r>
      <w:proofErr w:type="spellEnd"/>
      <w:r w:rsidRPr="00422CEF">
        <w:rPr>
          <w:rFonts w:ascii="Book Antiqua" w:eastAsia="Book Antiqua" w:hAnsi="Book Antiqua" w:cs="Book Antiqua"/>
          <w:i/>
          <w:iCs/>
          <w:color w:val="000000" w:themeColor="text1"/>
        </w:rPr>
        <w:t xml:space="preserve"> </w:t>
      </w:r>
      <w:proofErr w:type="spellStart"/>
      <w:r w:rsidRPr="00422CEF">
        <w:rPr>
          <w:rFonts w:ascii="Book Antiqua" w:eastAsia="Book Antiqua" w:hAnsi="Book Antiqua" w:cs="Book Antiqua"/>
          <w:i/>
          <w:iCs/>
          <w:color w:val="000000" w:themeColor="text1"/>
        </w:rPr>
        <w:t>Pharmacol</w:t>
      </w:r>
      <w:proofErr w:type="spellEnd"/>
      <w:r w:rsidRPr="00422CEF">
        <w:rPr>
          <w:rFonts w:ascii="Book Antiqua" w:eastAsia="Book Antiqua" w:hAnsi="Book Antiqua" w:cs="Book Antiqua"/>
          <w:color w:val="000000" w:themeColor="text1"/>
        </w:rPr>
        <w:t xml:space="preserve"> 2018; </w:t>
      </w:r>
      <w:r w:rsidRPr="00422CEF">
        <w:rPr>
          <w:rFonts w:ascii="Book Antiqua" w:eastAsia="Book Antiqua" w:hAnsi="Book Antiqua" w:cs="Book Antiqua"/>
          <w:b/>
          <w:bCs/>
          <w:color w:val="000000" w:themeColor="text1"/>
        </w:rPr>
        <w:t>40</w:t>
      </w:r>
      <w:r w:rsidRPr="00422CEF">
        <w:rPr>
          <w:rFonts w:ascii="Book Antiqua" w:eastAsia="Book Antiqua" w:hAnsi="Book Antiqua" w:cs="Book Antiqua"/>
          <w:color w:val="000000" w:themeColor="text1"/>
        </w:rPr>
        <w:t>: 134-141 [PMID: 29753194 DOI: 10.1016/j.coph.2018.04.011]</w:t>
      </w:r>
    </w:p>
    <w:p w14:paraId="25F44EEA"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 </w:t>
      </w:r>
      <w:r w:rsidRPr="00422CEF">
        <w:rPr>
          <w:rFonts w:ascii="Book Antiqua" w:eastAsia="Book Antiqua" w:hAnsi="Book Antiqua" w:cs="Book Antiqua"/>
          <w:b/>
          <w:bCs/>
          <w:color w:val="000000" w:themeColor="text1"/>
        </w:rPr>
        <w:t>Lindsay R</w:t>
      </w:r>
      <w:r w:rsidRPr="00422CEF">
        <w:rPr>
          <w:rFonts w:ascii="Book Antiqua" w:eastAsia="Book Antiqua" w:hAnsi="Book Antiqua" w:cs="Book Antiqua"/>
          <w:color w:val="000000" w:themeColor="text1"/>
        </w:rPr>
        <w:t xml:space="preserve">, Zhou H, </w:t>
      </w:r>
      <w:proofErr w:type="spellStart"/>
      <w:r w:rsidRPr="00422CEF">
        <w:rPr>
          <w:rFonts w:ascii="Book Antiqua" w:eastAsia="Book Antiqua" w:hAnsi="Book Antiqua" w:cs="Book Antiqua"/>
          <w:color w:val="000000" w:themeColor="text1"/>
        </w:rPr>
        <w:t>Cosman</w:t>
      </w:r>
      <w:proofErr w:type="spellEnd"/>
      <w:r w:rsidRPr="00422CEF">
        <w:rPr>
          <w:rFonts w:ascii="Book Antiqua" w:eastAsia="Book Antiqua" w:hAnsi="Book Antiqua" w:cs="Book Antiqua"/>
          <w:color w:val="000000" w:themeColor="text1"/>
        </w:rPr>
        <w:t xml:space="preserve"> F, Nieves J, Dempster DW, </w:t>
      </w:r>
      <w:proofErr w:type="spellStart"/>
      <w:r w:rsidRPr="00422CEF">
        <w:rPr>
          <w:rFonts w:ascii="Book Antiqua" w:eastAsia="Book Antiqua" w:hAnsi="Book Antiqua" w:cs="Book Antiqua"/>
          <w:color w:val="000000" w:themeColor="text1"/>
        </w:rPr>
        <w:t>Hodsman</w:t>
      </w:r>
      <w:proofErr w:type="spellEnd"/>
      <w:r w:rsidRPr="00422CEF">
        <w:rPr>
          <w:rFonts w:ascii="Book Antiqua" w:eastAsia="Book Antiqua" w:hAnsi="Book Antiqua" w:cs="Book Antiqua"/>
          <w:color w:val="000000" w:themeColor="text1"/>
        </w:rPr>
        <w:t xml:space="preserve"> AB. Effects of a one-month treatment with PTH(1-34) on bone formation on cancellous, endocortical, and periosteal surfaces of the human ilium.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2007; </w:t>
      </w:r>
      <w:r w:rsidRPr="00422CEF">
        <w:rPr>
          <w:rFonts w:ascii="Book Antiqua" w:eastAsia="Book Antiqua" w:hAnsi="Book Antiqua" w:cs="Book Antiqua"/>
          <w:b/>
          <w:bCs/>
          <w:color w:val="000000" w:themeColor="text1"/>
        </w:rPr>
        <w:t>22</w:t>
      </w:r>
      <w:r w:rsidRPr="00422CEF">
        <w:rPr>
          <w:rFonts w:ascii="Book Antiqua" w:eastAsia="Book Antiqua" w:hAnsi="Book Antiqua" w:cs="Book Antiqua"/>
          <w:color w:val="000000" w:themeColor="text1"/>
        </w:rPr>
        <w:t>: 495-502 [PMID: 17227219 DOI: 10.1359/jbmr.070104]</w:t>
      </w:r>
    </w:p>
    <w:p w14:paraId="28842E4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 </w:t>
      </w:r>
      <w:proofErr w:type="spellStart"/>
      <w:r w:rsidRPr="00422CEF">
        <w:rPr>
          <w:rFonts w:ascii="Book Antiqua" w:eastAsia="Book Antiqua" w:hAnsi="Book Antiqua" w:cs="Book Antiqua"/>
          <w:b/>
          <w:bCs/>
          <w:color w:val="000000" w:themeColor="text1"/>
        </w:rPr>
        <w:t>Canalis</w:t>
      </w:r>
      <w:proofErr w:type="spellEnd"/>
      <w:r w:rsidRPr="00422CEF">
        <w:rPr>
          <w:rFonts w:ascii="Book Antiqua" w:eastAsia="Book Antiqua" w:hAnsi="Book Antiqua" w:cs="Book Antiqua"/>
          <w:b/>
          <w:bCs/>
          <w:color w:val="000000" w:themeColor="text1"/>
        </w:rPr>
        <w:t xml:space="preserve"> E</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Wnt</w:t>
      </w:r>
      <w:proofErr w:type="spellEnd"/>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signalling</w:t>
      </w:r>
      <w:proofErr w:type="spellEnd"/>
      <w:r w:rsidRPr="00422CEF">
        <w:rPr>
          <w:rFonts w:ascii="Book Antiqua" w:eastAsia="Book Antiqua" w:hAnsi="Book Antiqua" w:cs="Book Antiqua"/>
          <w:color w:val="000000" w:themeColor="text1"/>
        </w:rPr>
        <w:t xml:space="preserve"> in osteoporosis: mechanisms and novel therapeutic approaches. </w:t>
      </w:r>
      <w:r w:rsidRPr="00422CEF">
        <w:rPr>
          <w:rFonts w:ascii="Book Antiqua" w:eastAsia="Book Antiqua" w:hAnsi="Book Antiqua" w:cs="Book Antiqua"/>
          <w:i/>
          <w:iCs/>
          <w:color w:val="000000" w:themeColor="text1"/>
        </w:rPr>
        <w:t>Nat Rev Endocrinol</w:t>
      </w:r>
      <w:r w:rsidRPr="00422CEF">
        <w:rPr>
          <w:rFonts w:ascii="Book Antiqua" w:eastAsia="Book Antiqua" w:hAnsi="Book Antiqua" w:cs="Book Antiqua"/>
          <w:color w:val="000000" w:themeColor="text1"/>
        </w:rPr>
        <w:t xml:space="preserve"> 2013; </w:t>
      </w:r>
      <w:r w:rsidRPr="00422CEF">
        <w:rPr>
          <w:rFonts w:ascii="Book Antiqua" w:eastAsia="Book Antiqua" w:hAnsi="Book Antiqua" w:cs="Book Antiqua"/>
          <w:b/>
          <w:bCs/>
          <w:color w:val="000000" w:themeColor="text1"/>
        </w:rPr>
        <w:t>9</w:t>
      </w:r>
      <w:r w:rsidRPr="00422CEF">
        <w:rPr>
          <w:rFonts w:ascii="Book Antiqua" w:eastAsia="Book Antiqua" w:hAnsi="Book Antiqua" w:cs="Book Antiqua"/>
          <w:color w:val="000000" w:themeColor="text1"/>
        </w:rPr>
        <w:t>: 575-583 [PMID: 23938284 DOI: 10.1038/nrendo.2013.154]</w:t>
      </w:r>
    </w:p>
    <w:p w14:paraId="71EFB693"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lastRenderedPageBreak/>
        <w:t xml:space="preserve">5 </w:t>
      </w:r>
      <w:r w:rsidRPr="00422CEF">
        <w:rPr>
          <w:rFonts w:ascii="Book Antiqua" w:eastAsia="Book Antiqua" w:hAnsi="Book Antiqua" w:cs="Book Antiqua"/>
          <w:b/>
          <w:bCs/>
          <w:color w:val="000000" w:themeColor="text1"/>
        </w:rPr>
        <w:t>Baron R</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Kneissel</w:t>
      </w:r>
      <w:proofErr w:type="spellEnd"/>
      <w:r w:rsidRPr="00422CEF">
        <w:rPr>
          <w:rFonts w:ascii="Book Antiqua" w:eastAsia="Book Antiqua" w:hAnsi="Book Antiqua" w:cs="Book Antiqua"/>
          <w:color w:val="000000" w:themeColor="text1"/>
        </w:rPr>
        <w:t xml:space="preserve"> M. WNT signaling in bone homeostasis and disease: from human mutations to treatments. </w:t>
      </w:r>
      <w:r w:rsidRPr="00422CEF">
        <w:rPr>
          <w:rFonts w:ascii="Book Antiqua" w:eastAsia="Book Antiqua" w:hAnsi="Book Antiqua" w:cs="Book Antiqua"/>
          <w:i/>
          <w:iCs/>
          <w:color w:val="000000" w:themeColor="text1"/>
        </w:rPr>
        <w:t>Nat Med</w:t>
      </w:r>
      <w:r w:rsidRPr="00422CEF">
        <w:rPr>
          <w:rFonts w:ascii="Book Antiqua" w:eastAsia="Book Antiqua" w:hAnsi="Book Antiqua" w:cs="Book Antiqua"/>
          <w:color w:val="000000" w:themeColor="text1"/>
        </w:rPr>
        <w:t xml:space="preserve"> 2013; </w:t>
      </w:r>
      <w:r w:rsidRPr="00422CEF">
        <w:rPr>
          <w:rFonts w:ascii="Book Antiqua" w:eastAsia="Book Antiqua" w:hAnsi="Book Antiqua" w:cs="Book Antiqua"/>
          <w:b/>
          <w:bCs/>
          <w:color w:val="000000" w:themeColor="text1"/>
        </w:rPr>
        <w:t>19</w:t>
      </w:r>
      <w:r w:rsidRPr="00422CEF">
        <w:rPr>
          <w:rFonts w:ascii="Book Antiqua" w:eastAsia="Book Antiqua" w:hAnsi="Book Antiqua" w:cs="Book Antiqua"/>
          <w:color w:val="000000" w:themeColor="text1"/>
        </w:rPr>
        <w:t>: 179-192 [PMID: 23389618 DOI: 10.1038/nm.3074]</w:t>
      </w:r>
    </w:p>
    <w:p w14:paraId="143C175F"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6 </w:t>
      </w:r>
      <w:r w:rsidRPr="00422CEF">
        <w:rPr>
          <w:rFonts w:ascii="Book Antiqua" w:eastAsia="Book Antiqua" w:hAnsi="Book Antiqua" w:cs="Book Antiqua"/>
          <w:b/>
          <w:bCs/>
          <w:color w:val="000000" w:themeColor="text1"/>
        </w:rPr>
        <w:t>Delgado-Calle J</w:t>
      </w:r>
      <w:r w:rsidRPr="00422CEF">
        <w:rPr>
          <w:rFonts w:ascii="Book Antiqua" w:eastAsia="Book Antiqua" w:hAnsi="Book Antiqua" w:cs="Book Antiqua"/>
          <w:color w:val="000000" w:themeColor="text1"/>
        </w:rPr>
        <w:t xml:space="preserve">, Sato AY, </w:t>
      </w:r>
      <w:proofErr w:type="spellStart"/>
      <w:r w:rsidRPr="00422CEF">
        <w:rPr>
          <w:rFonts w:ascii="Book Antiqua" w:eastAsia="Book Antiqua" w:hAnsi="Book Antiqua" w:cs="Book Antiqua"/>
          <w:color w:val="000000" w:themeColor="text1"/>
        </w:rPr>
        <w:t>Bellido</w:t>
      </w:r>
      <w:proofErr w:type="spellEnd"/>
      <w:r w:rsidRPr="00422CEF">
        <w:rPr>
          <w:rFonts w:ascii="Book Antiqua" w:eastAsia="Book Antiqua" w:hAnsi="Book Antiqua" w:cs="Book Antiqua"/>
          <w:color w:val="000000" w:themeColor="text1"/>
        </w:rPr>
        <w:t xml:space="preserve"> T. Role and mechanism of action of sclerostin in bone.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2017; </w:t>
      </w:r>
      <w:r w:rsidRPr="00422CEF">
        <w:rPr>
          <w:rFonts w:ascii="Book Antiqua" w:eastAsia="Book Antiqua" w:hAnsi="Book Antiqua" w:cs="Book Antiqua"/>
          <w:b/>
          <w:bCs/>
          <w:color w:val="000000" w:themeColor="text1"/>
        </w:rPr>
        <w:t>96</w:t>
      </w:r>
      <w:r w:rsidRPr="00422CEF">
        <w:rPr>
          <w:rFonts w:ascii="Book Antiqua" w:eastAsia="Book Antiqua" w:hAnsi="Book Antiqua" w:cs="Book Antiqua"/>
          <w:color w:val="000000" w:themeColor="text1"/>
        </w:rPr>
        <w:t>: 29-37 [PMID: 27742498 DOI: 10.1016/j.bone.2016.10.007]</w:t>
      </w:r>
    </w:p>
    <w:p w14:paraId="605955A0"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7 </w:t>
      </w:r>
      <w:r w:rsidRPr="00422CEF">
        <w:rPr>
          <w:rFonts w:ascii="Book Antiqua" w:eastAsia="Book Antiqua" w:hAnsi="Book Antiqua" w:cs="Book Antiqua"/>
          <w:b/>
          <w:bCs/>
          <w:color w:val="000000" w:themeColor="text1"/>
        </w:rPr>
        <w:t>Lim SY</w:t>
      </w:r>
      <w:r w:rsidRPr="00422CEF">
        <w:rPr>
          <w:rFonts w:ascii="Book Antiqua" w:eastAsia="Book Antiqua" w:hAnsi="Book Antiqua" w:cs="Book Antiqua"/>
          <w:color w:val="000000" w:themeColor="text1"/>
        </w:rPr>
        <w:t xml:space="preserve">, Bolster MB. Profile of </w:t>
      </w:r>
      <w:proofErr w:type="spellStart"/>
      <w:r w:rsidRPr="00422CEF">
        <w:rPr>
          <w:rFonts w:ascii="Book Antiqua" w:eastAsia="Book Antiqua" w:hAnsi="Book Antiqua" w:cs="Book Antiqua"/>
          <w:color w:val="000000" w:themeColor="text1"/>
        </w:rPr>
        <w:t>romosozumab</w:t>
      </w:r>
      <w:proofErr w:type="spellEnd"/>
      <w:r w:rsidRPr="00422CEF">
        <w:rPr>
          <w:rFonts w:ascii="Book Antiqua" w:eastAsia="Book Antiqua" w:hAnsi="Book Antiqua" w:cs="Book Antiqua"/>
          <w:color w:val="000000" w:themeColor="text1"/>
        </w:rPr>
        <w:t xml:space="preserve"> and its potential in the management of osteoporosis. </w:t>
      </w:r>
      <w:r w:rsidRPr="00422CEF">
        <w:rPr>
          <w:rFonts w:ascii="Book Antiqua" w:eastAsia="Book Antiqua" w:hAnsi="Book Antiqua" w:cs="Book Antiqua"/>
          <w:i/>
          <w:iCs/>
          <w:color w:val="000000" w:themeColor="text1"/>
        </w:rPr>
        <w:t xml:space="preserve">Drug Des </w:t>
      </w:r>
      <w:proofErr w:type="spellStart"/>
      <w:r w:rsidRPr="00422CEF">
        <w:rPr>
          <w:rFonts w:ascii="Book Antiqua" w:eastAsia="Book Antiqua" w:hAnsi="Book Antiqua" w:cs="Book Antiqua"/>
          <w:i/>
          <w:iCs/>
          <w:color w:val="000000" w:themeColor="text1"/>
        </w:rPr>
        <w:t>Devel</w:t>
      </w:r>
      <w:proofErr w:type="spellEnd"/>
      <w:r w:rsidRPr="00422CEF">
        <w:rPr>
          <w:rFonts w:ascii="Book Antiqua" w:eastAsia="Book Antiqua" w:hAnsi="Book Antiqua" w:cs="Book Antiqua"/>
          <w:i/>
          <w:iCs/>
          <w:color w:val="000000" w:themeColor="text1"/>
        </w:rPr>
        <w:t xml:space="preserve"> </w:t>
      </w:r>
      <w:proofErr w:type="spellStart"/>
      <w:r w:rsidRPr="00422CEF">
        <w:rPr>
          <w:rFonts w:ascii="Book Antiqua" w:eastAsia="Book Antiqua" w:hAnsi="Book Antiqua" w:cs="Book Antiqua"/>
          <w:i/>
          <w:iCs/>
          <w:color w:val="000000" w:themeColor="text1"/>
        </w:rPr>
        <w:t>Ther</w:t>
      </w:r>
      <w:proofErr w:type="spellEnd"/>
      <w:r w:rsidRPr="00422CEF">
        <w:rPr>
          <w:rFonts w:ascii="Book Antiqua" w:eastAsia="Book Antiqua" w:hAnsi="Book Antiqua" w:cs="Book Antiqua"/>
          <w:color w:val="000000" w:themeColor="text1"/>
        </w:rPr>
        <w:t xml:space="preserve"> 2017; </w:t>
      </w:r>
      <w:r w:rsidRPr="00422CEF">
        <w:rPr>
          <w:rFonts w:ascii="Book Antiqua" w:eastAsia="Book Antiqua" w:hAnsi="Book Antiqua" w:cs="Book Antiqua"/>
          <w:b/>
          <w:bCs/>
          <w:color w:val="000000" w:themeColor="text1"/>
        </w:rPr>
        <w:t>11</w:t>
      </w:r>
      <w:r w:rsidRPr="00422CEF">
        <w:rPr>
          <w:rFonts w:ascii="Book Antiqua" w:eastAsia="Book Antiqua" w:hAnsi="Book Antiqua" w:cs="Book Antiqua"/>
          <w:color w:val="000000" w:themeColor="text1"/>
        </w:rPr>
        <w:t>: 1221-1231 [PMID: 28458516 DOI: 10.2147/DDDT.S127568]</w:t>
      </w:r>
    </w:p>
    <w:p w14:paraId="5E36CB37"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8 </w:t>
      </w:r>
      <w:r w:rsidRPr="00422CEF">
        <w:rPr>
          <w:rFonts w:ascii="Book Antiqua" w:eastAsia="Book Antiqua" w:hAnsi="Book Antiqua" w:cs="Book Antiqua"/>
          <w:b/>
          <w:bCs/>
          <w:color w:val="000000" w:themeColor="text1"/>
        </w:rPr>
        <w:t>Gori F</w:t>
      </w:r>
      <w:r w:rsidRPr="00422CEF">
        <w:rPr>
          <w:rFonts w:ascii="Book Antiqua" w:eastAsia="Book Antiqua" w:hAnsi="Book Antiqua" w:cs="Book Antiqua"/>
          <w:color w:val="000000" w:themeColor="text1"/>
        </w:rPr>
        <w:t xml:space="preserve">, Lerner U, Ohlsson C, Baron R. A new WNT on the bone: WNT16, cortical bone thickness, porosity and fractures. </w:t>
      </w:r>
      <w:proofErr w:type="spellStart"/>
      <w:r w:rsidRPr="00422CEF">
        <w:rPr>
          <w:rFonts w:ascii="Book Antiqua" w:eastAsia="Book Antiqua" w:hAnsi="Book Antiqua" w:cs="Book Antiqua"/>
          <w:i/>
          <w:iCs/>
          <w:color w:val="000000" w:themeColor="text1"/>
        </w:rPr>
        <w:t>Bonekey</w:t>
      </w:r>
      <w:proofErr w:type="spellEnd"/>
      <w:r w:rsidRPr="00422CEF">
        <w:rPr>
          <w:rFonts w:ascii="Book Antiqua" w:eastAsia="Book Antiqua" w:hAnsi="Book Antiqua" w:cs="Book Antiqua"/>
          <w:i/>
          <w:iCs/>
          <w:color w:val="000000" w:themeColor="text1"/>
        </w:rPr>
        <w:t xml:space="preserve"> Rep</w:t>
      </w:r>
      <w:r w:rsidRPr="00422CEF">
        <w:rPr>
          <w:rFonts w:ascii="Book Antiqua" w:eastAsia="Book Antiqua" w:hAnsi="Book Antiqua" w:cs="Book Antiqua"/>
          <w:color w:val="000000" w:themeColor="text1"/>
        </w:rPr>
        <w:t xml:space="preserve"> 2015; </w:t>
      </w:r>
      <w:r w:rsidRPr="00422CEF">
        <w:rPr>
          <w:rFonts w:ascii="Book Antiqua" w:eastAsia="Book Antiqua" w:hAnsi="Book Antiqua" w:cs="Book Antiqua"/>
          <w:b/>
          <w:bCs/>
          <w:color w:val="000000" w:themeColor="text1"/>
        </w:rPr>
        <w:t>4</w:t>
      </w:r>
      <w:r w:rsidRPr="00422CEF">
        <w:rPr>
          <w:rFonts w:ascii="Book Antiqua" w:eastAsia="Book Antiqua" w:hAnsi="Book Antiqua" w:cs="Book Antiqua"/>
          <w:color w:val="000000" w:themeColor="text1"/>
        </w:rPr>
        <w:t>: 669 [PMID: 25987984 DOI: 10.1038/bonekey.2015.36]</w:t>
      </w:r>
    </w:p>
    <w:p w14:paraId="771EF2FD"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9 </w:t>
      </w:r>
      <w:r w:rsidRPr="00422CEF">
        <w:rPr>
          <w:rFonts w:ascii="Book Antiqua" w:eastAsia="Book Antiqua" w:hAnsi="Book Antiqua" w:cs="Book Antiqua"/>
          <w:b/>
          <w:bCs/>
          <w:color w:val="000000" w:themeColor="text1"/>
        </w:rPr>
        <w:t>Poole KE</w:t>
      </w:r>
      <w:r w:rsidRPr="00422CEF">
        <w:rPr>
          <w:rFonts w:ascii="Book Antiqua" w:eastAsia="Book Antiqua" w:hAnsi="Book Antiqua" w:cs="Book Antiqua"/>
          <w:color w:val="000000" w:themeColor="text1"/>
        </w:rPr>
        <w:t xml:space="preserve">, van </w:t>
      </w:r>
      <w:proofErr w:type="spellStart"/>
      <w:r w:rsidRPr="00422CEF">
        <w:rPr>
          <w:rFonts w:ascii="Book Antiqua" w:eastAsia="Book Antiqua" w:hAnsi="Book Antiqua" w:cs="Book Antiqua"/>
          <w:color w:val="000000" w:themeColor="text1"/>
        </w:rPr>
        <w:t>Bezooijen</w:t>
      </w:r>
      <w:proofErr w:type="spellEnd"/>
      <w:r w:rsidRPr="00422CEF">
        <w:rPr>
          <w:rFonts w:ascii="Book Antiqua" w:eastAsia="Book Antiqua" w:hAnsi="Book Antiqua" w:cs="Book Antiqua"/>
          <w:color w:val="000000" w:themeColor="text1"/>
        </w:rPr>
        <w:t xml:space="preserve"> RL, Loveridge N, </w:t>
      </w:r>
      <w:proofErr w:type="spellStart"/>
      <w:r w:rsidRPr="00422CEF">
        <w:rPr>
          <w:rFonts w:ascii="Book Antiqua" w:eastAsia="Book Antiqua" w:hAnsi="Book Antiqua" w:cs="Book Antiqua"/>
          <w:color w:val="000000" w:themeColor="text1"/>
        </w:rPr>
        <w:t>Hamersma</w:t>
      </w:r>
      <w:proofErr w:type="spellEnd"/>
      <w:r w:rsidRPr="00422CEF">
        <w:rPr>
          <w:rFonts w:ascii="Book Antiqua" w:eastAsia="Book Antiqua" w:hAnsi="Book Antiqua" w:cs="Book Antiqua"/>
          <w:color w:val="000000" w:themeColor="text1"/>
        </w:rPr>
        <w:t xml:space="preserve"> H, </w:t>
      </w:r>
      <w:proofErr w:type="spellStart"/>
      <w:r w:rsidRPr="00422CEF">
        <w:rPr>
          <w:rFonts w:ascii="Book Antiqua" w:eastAsia="Book Antiqua" w:hAnsi="Book Antiqua" w:cs="Book Antiqua"/>
          <w:color w:val="000000" w:themeColor="text1"/>
        </w:rPr>
        <w:t>Papapoulos</w:t>
      </w:r>
      <w:proofErr w:type="spellEnd"/>
      <w:r w:rsidRPr="00422CEF">
        <w:rPr>
          <w:rFonts w:ascii="Book Antiqua" w:eastAsia="Book Antiqua" w:hAnsi="Book Antiqua" w:cs="Book Antiqua"/>
          <w:color w:val="000000" w:themeColor="text1"/>
        </w:rPr>
        <w:t xml:space="preserve"> SE, </w:t>
      </w:r>
      <w:proofErr w:type="spellStart"/>
      <w:r w:rsidRPr="00422CEF">
        <w:rPr>
          <w:rFonts w:ascii="Book Antiqua" w:eastAsia="Book Antiqua" w:hAnsi="Book Antiqua" w:cs="Book Antiqua"/>
          <w:color w:val="000000" w:themeColor="text1"/>
        </w:rPr>
        <w:t>Löwik</w:t>
      </w:r>
      <w:proofErr w:type="spellEnd"/>
      <w:r w:rsidRPr="00422CEF">
        <w:rPr>
          <w:rFonts w:ascii="Book Antiqua" w:eastAsia="Book Antiqua" w:hAnsi="Book Antiqua" w:cs="Book Antiqua"/>
          <w:color w:val="000000" w:themeColor="text1"/>
        </w:rPr>
        <w:t xml:space="preserve"> CW, Reeve J. Sclerostin is a delayed secreted product of osteocytes that inhibits bone formation. </w:t>
      </w:r>
      <w:r w:rsidRPr="00422CEF">
        <w:rPr>
          <w:rFonts w:ascii="Book Antiqua" w:eastAsia="Book Antiqua" w:hAnsi="Book Antiqua" w:cs="Book Antiqua"/>
          <w:i/>
          <w:iCs/>
          <w:color w:val="000000" w:themeColor="text1"/>
        </w:rPr>
        <w:t>FASEB J</w:t>
      </w:r>
      <w:r w:rsidRPr="00422CEF">
        <w:rPr>
          <w:rFonts w:ascii="Book Antiqua" w:eastAsia="Book Antiqua" w:hAnsi="Book Antiqua" w:cs="Book Antiqua"/>
          <w:color w:val="000000" w:themeColor="text1"/>
        </w:rPr>
        <w:t xml:space="preserve"> 2005; </w:t>
      </w:r>
      <w:r w:rsidRPr="00422CEF">
        <w:rPr>
          <w:rFonts w:ascii="Book Antiqua" w:eastAsia="Book Antiqua" w:hAnsi="Book Antiqua" w:cs="Book Antiqua"/>
          <w:b/>
          <w:bCs/>
          <w:color w:val="000000" w:themeColor="text1"/>
        </w:rPr>
        <w:t>19</w:t>
      </w:r>
      <w:r w:rsidRPr="00422CEF">
        <w:rPr>
          <w:rFonts w:ascii="Book Antiqua" w:eastAsia="Book Antiqua" w:hAnsi="Book Antiqua" w:cs="Book Antiqua"/>
          <w:color w:val="000000" w:themeColor="text1"/>
        </w:rPr>
        <w:t>: 1842-1844 [PMID: 16123173 DOI: 10.1096/fj.05-4221fje]</w:t>
      </w:r>
    </w:p>
    <w:p w14:paraId="795CD755"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10 </w:t>
      </w:r>
      <w:r w:rsidRPr="00422CEF">
        <w:rPr>
          <w:rFonts w:ascii="Book Antiqua" w:eastAsia="Book Antiqua" w:hAnsi="Book Antiqua" w:cs="Book Antiqua"/>
          <w:b/>
          <w:bCs/>
          <w:color w:val="000000" w:themeColor="text1"/>
        </w:rPr>
        <w:t>Li X</w:t>
      </w:r>
      <w:r w:rsidRPr="00422CEF">
        <w:rPr>
          <w:rFonts w:ascii="Book Antiqua" w:eastAsia="Book Antiqua" w:hAnsi="Book Antiqua" w:cs="Book Antiqua"/>
          <w:color w:val="000000" w:themeColor="text1"/>
        </w:rPr>
        <w:t xml:space="preserve">, Zhang Y, Kang H, Liu W, Liu P, Zhang J, Harris SE, Wu D. Sclerostin binds to LRP5/6 and antagonizes canonical </w:t>
      </w:r>
      <w:proofErr w:type="spellStart"/>
      <w:r w:rsidRPr="00422CEF">
        <w:rPr>
          <w:rFonts w:ascii="Book Antiqua" w:eastAsia="Book Antiqua" w:hAnsi="Book Antiqua" w:cs="Book Antiqua"/>
          <w:color w:val="000000" w:themeColor="text1"/>
        </w:rPr>
        <w:t>Wnt</w:t>
      </w:r>
      <w:proofErr w:type="spellEnd"/>
      <w:r w:rsidRPr="00422CEF">
        <w:rPr>
          <w:rFonts w:ascii="Book Antiqua" w:eastAsia="Book Antiqua" w:hAnsi="Book Antiqua" w:cs="Book Antiqua"/>
          <w:color w:val="000000" w:themeColor="text1"/>
        </w:rPr>
        <w:t xml:space="preserve"> signaling. </w:t>
      </w:r>
      <w:r w:rsidRPr="00422CEF">
        <w:rPr>
          <w:rFonts w:ascii="Book Antiqua" w:eastAsia="Book Antiqua" w:hAnsi="Book Antiqua" w:cs="Book Antiqua"/>
          <w:i/>
          <w:iCs/>
          <w:color w:val="000000" w:themeColor="text1"/>
        </w:rPr>
        <w:t>J Biol Chem</w:t>
      </w:r>
      <w:r w:rsidRPr="00422CEF">
        <w:rPr>
          <w:rFonts w:ascii="Book Antiqua" w:eastAsia="Book Antiqua" w:hAnsi="Book Antiqua" w:cs="Book Antiqua"/>
          <w:color w:val="000000" w:themeColor="text1"/>
        </w:rPr>
        <w:t xml:space="preserve"> 2005; </w:t>
      </w:r>
      <w:r w:rsidRPr="00422CEF">
        <w:rPr>
          <w:rFonts w:ascii="Book Antiqua" w:eastAsia="Book Antiqua" w:hAnsi="Book Antiqua" w:cs="Book Antiqua"/>
          <w:b/>
          <w:bCs/>
          <w:color w:val="000000" w:themeColor="text1"/>
        </w:rPr>
        <w:t>280</w:t>
      </w:r>
      <w:r w:rsidRPr="00422CEF">
        <w:rPr>
          <w:rFonts w:ascii="Book Antiqua" w:eastAsia="Book Antiqua" w:hAnsi="Book Antiqua" w:cs="Book Antiqua"/>
          <w:color w:val="000000" w:themeColor="text1"/>
        </w:rPr>
        <w:t>: 19883-19887 [PMID: 15778503 DOI: 10.1074/jbc.M413274200]</w:t>
      </w:r>
    </w:p>
    <w:p w14:paraId="79BDC8CB"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11 </w:t>
      </w:r>
      <w:proofErr w:type="spellStart"/>
      <w:r w:rsidRPr="00422CEF">
        <w:rPr>
          <w:rFonts w:ascii="Book Antiqua" w:eastAsia="Book Antiqua" w:hAnsi="Book Antiqua" w:cs="Book Antiqua"/>
          <w:b/>
          <w:bCs/>
          <w:color w:val="000000" w:themeColor="text1"/>
        </w:rPr>
        <w:t>Leupin</w:t>
      </w:r>
      <w:proofErr w:type="spellEnd"/>
      <w:r w:rsidRPr="00422CEF">
        <w:rPr>
          <w:rFonts w:ascii="Book Antiqua" w:eastAsia="Book Antiqua" w:hAnsi="Book Antiqua" w:cs="Book Antiqua"/>
          <w:b/>
          <w:bCs/>
          <w:color w:val="000000" w:themeColor="text1"/>
        </w:rPr>
        <w:t xml:space="preserve"> O</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Piters</w:t>
      </w:r>
      <w:proofErr w:type="spellEnd"/>
      <w:r w:rsidRPr="00422CEF">
        <w:rPr>
          <w:rFonts w:ascii="Book Antiqua" w:eastAsia="Book Antiqua" w:hAnsi="Book Antiqua" w:cs="Book Antiqua"/>
          <w:color w:val="000000" w:themeColor="text1"/>
        </w:rPr>
        <w:t xml:space="preserve"> E, </w:t>
      </w:r>
      <w:proofErr w:type="spellStart"/>
      <w:r w:rsidRPr="00422CEF">
        <w:rPr>
          <w:rFonts w:ascii="Book Antiqua" w:eastAsia="Book Antiqua" w:hAnsi="Book Antiqua" w:cs="Book Antiqua"/>
          <w:color w:val="000000" w:themeColor="text1"/>
        </w:rPr>
        <w:t>Halleux</w:t>
      </w:r>
      <w:proofErr w:type="spellEnd"/>
      <w:r w:rsidRPr="00422CEF">
        <w:rPr>
          <w:rFonts w:ascii="Book Antiqua" w:eastAsia="Book Antiqua" w:hAnsi="Book Antiqua" w:cs="Book Antiqua"/>
          <w:color w:val="000000" w:themeColor="text1"/>
        </w:rPr>
        <w:t xml:space="preserve"> C, Hu S, Kramer I, </w:t>
      </w:r>
      <w:proofErr w:type="spellStart"/>
      <w:r w:rsidRPr="00422CEF">
        <w:rPr>
          <w:rFonts w:ascii="Book Antiqua" w:eastAsia="Book Antiqua" w:hAnsi="Book Antiqua" w:cs="Book Antiqua"/>
          <w:color w:val="000000" w:themeColor="text1"/>
        </w:rPr>
        <w:t>Morvan</w:t>
      </w:r>
      <w:proofErr w:type="spellEnd"/>
      <w:r w:rsidRPr="00422CEF">
        <w:rPr>
          <w:rFonts w:ascii="Book Antiqua" w:eastAsia="Book Antiqua" w:hAnsi="Book Antiqua" w:cs="Book Antiqua"/>
          <w:color w:val="000000" w:themeColor="text1"/>
        </w:rPr>
        <w:t xml:space="preserve"> F, Bouwmeester T, </w:t>
      </w:r>
      <w:proofErr w:type="spellStart"/>
      <w:r w:rsidRPr="00422CEF">
        <w:rPr>
          <w:rFonts w:ascii="Book Antiqua" w:eastAsia="Book Antiqua" w:hAnsi="Book Antiqua" w:cs="Book Antiqua"/>
          <w:color w:val="000000" w:themeColor="text1"/>
        </w:rPr>
        <w:t>Schirle</w:t>
      </w:r>
      <w:proofErr w:type="spellEnd"/>
      <w:r w:rsidRPr="00422CEF">
        <w:rPr>
          <w:rFonts w:ascii="Book Antiqua" w:eastAsia="Book Antiqua" w:hAnsi="Book Antiqua" w:cs="Book Antiqua"/>
          <w:color w:val="000000" w:themeColor="text1"/>
        </w:rPr>
        <w:t xml:space="preserve"> M, Bueno-Lozano M, Fuentes FJ, </w:t>
      </w:r>
      <w:proofErr w:type="spellStart"/>
      <w:r w:rsidRPr="00422CEF">
        <w:rPr>
          <w:rFonts w:ascii="Book Antiqua" w:eastAsia="Book Antiqua" w:hAnsi="Book Antiqua" w:cs="Book Antiqua"/>
          <w:color w:val="000000" w:themeColor="text1"/>
        </w:rPr>
        <w:t>Itin</w:t>
      </w:r>
      <w:proofErr w:type="spellEnd"/>
      <w:r w:rsidRPr="00422CEF">
        <w:rPr>
          <w:rFonts w:ascii="Book Antiqua" w:eastAsia="Book Antiqua" w:hAnsi="Book Antiqua" w:cs="Book Antiqua"/>
          <w:color w:val="000000" w:themeColor="text1"/>
        </w:rPr>
        <w:t xml:space="preserve"> PH, Boudin E, de Freitas F, </w:t>
      </w:r>
      <w:proofErr w:type="spellStart"/>
      <w:r w:rsidRPr="00422CEF">
        <w:rPr>
          <w:rFonts w:ascii="Book Antiqua" w:eastAsia="Book Antiqua" w:hAnsi="Book Antiqua" w:cs="Book Antiqua"/>
          <w:color w:val="000000" w:themeColor="text1"/>
        </w:rPr>
        <w:t>Jennes</w:t>
      </w:r>
      <w:proofErr w:type="spellEnd"/>
      <w:r w:rsidRPr="00422CEF">
        <w:rPr>
          <w:rFonts w:ascii="Book Antiqua" w:eastAsia="Book Antiqua" w:hAnsi="Book Antiqua" w:cs="Book Antiqua"/>
          <w:color w:val="000000" w:themeColor="text1"/>
        </w:rPr>
        <w:t xml:space="preserve"> K, </w:t>
      </w:r>
      <w:proofErr w:type="spellStart"/>
      <w:r w:rsidRPr="00422CEF">
        <w:rPr>
          <w:rFonts w:ascii="Book Antiqua" w:eastAsia="Book Antiqua" w:hAnsi="Book Antiqua" w:cs="Book Antiqua"/>
          <w:color w:val="000000" w:themeColor="text1"/>
        </w:rPr>
        <w:t>Brannetti</w:t>
      </w:r>
      <w:proofErr w:type="spellEnd"/>
      <w:r w:rsidRPr="00422CEF">
        <w:rPr>
          <w:rFonts w:ascii="Book Antiqua" w:eastAsia="Book Antiqua" w:hAnsi="Book Antiqua" w:cs="Book Antiqua"/>
          <w:color w:val="000000" w:themeColor="text1"/>
        </w:rPr>
        <w:t xml:space="preserve"> B, </w:t>
      </w:r>
      <w:proofErr w:type="spellStart"/>
      <w:r w:rsidRPr="00422CEF">
        <w:rPr>
          <w:rFonts w:ascii="Book Antiqua" w:eastAsia="Book Antiqua" w:hAnsi="Book Antiqua" w:cs="Book Antiqua"/>
          <w:color w:val="000000" w:themeColor="text1"/>
        </w:rPr>
        <w:t>Charara</w:t>
      </w:r>
      <w:proofErr w:type="spellEnd"/>
      <w:r w:rsidRPr="00422CEF">
        <w:rPr>
          <w:rFonts w:ascii="Book Antiqua" w:eastAsia="Book Antiqua" w:hAnsi="Book Antiqua" w:cs="Book Antiqua"/>
          <w:color w:val="000000" w:themeColor="text1"/>
        </w:rPr>
        <w:t xml:space="preserve"> N, </w:t>
      </w:r>
      <w:proofErr w:type="spellStart"/>
      <w:r w:rsidRPr="00422CEF">
        <w:rPr>
          <w:rFonts w:ascii="Book Antiqua" w:eastAsia="Book Antiqua" w:hAnsi="Book Antiqua" w:cs="Book Antiqua"/>
          <w:color w:val="000000" w:themeColor="text1"/>
        </w:rPr>
        <w:t>Ebersbach</w:t>
      </w:r>
      <w:proofErr w:type="spellEnd"/>
      <w:r w:rsidRPr="00422CEF">
        <w:rPr>
          <w:rFonts w:ascii="Book Antiqua" w:eastAsia="Book Antiqua" w:hAnsi="Book Antiqua" w:cs="Book Antiqua"/>
          <w:color w:val="000000" w:themeColor="text1"/>
        </w:rPr>
        <w:t xml:space="preserve"> H, </w:t>
      </w:r>
      <w:proofErr w:type="spellStart"/>
      <w:r w:rsidRPr="00422CEF">
        <w:rPr>
          <w:rFonts w:ascii="Book Antiqua" w:eastAsia="Book Antiqua" w:hAnsi="Book Antiqua" w:cs="Book Antiqua"/>
          <w:color w:val="000000" w:themeColor="text1"/>
        </w:rPr>
        <w:t>Geisse</w:t>
      </w:r>
      <w:proofErr w:type="spellEnd"/>
      <w:r w:rsidRPr="00422CEF">
        <w:rPr>
          <w:rFonts w:ascii="Book Antiqua" w:eastAsia="Book Antiqua" w:hAnsi="Book Antiqua" w:cs="Book Antiqua"/>
          <w:color w:val="000000" w:themeColor="text1"/>
        </w:rPr>
        <w:t xml:space="preserve"> S, Lu CX, Bauer A, Van </w:t>
      </w:r>
      <w:proofErr w:type="spellStart"/>
      <w:r w:rsidRPr="00422CEF">
        <w:rPr>
          <w:rFonts w:ascii="Book Antiqua" w:eastAsia="Book Antiqua" w:hAnsi="Book Antiqua" w:cs="Book Antiqua"/>
          <w:color w:val="000000" w:themeColor="text1"/>
        </w:rPr>
        <w:t>Hul</w:t>
      </w:r>
      <w:proofErr w:type="spellEnd"/>
      <w:r w:rsidRPr="00422CEF">
        <w:rPr>
          <w:rFonts w:ascii="Book Antiqua" w:eastAsia="Book Antiqua" w:hAnsi="Book Antiqua" w:cs="Book Antiqua"/>
          <w:color w:val="000000" w:themeColor="text1"/>
        </w:rPr>
        <w:t xml:space="preserve"> W, </w:t>
      </w:r>
      <w:proofErr w:type="spellStart"/>
      <w:r w:rsidRPr="00422CEF">
        <w:rPr>
          <w:rFonts w:ascii="Book Antiqua" w:eastAsia="Book Antiqua" w:hAnsi="Book Antiqua" w:cs="Book Antiqua"/>
          <w:color w:val="000000" w:themeColor="text1"/>
        </w:rPr>
        <w:t>Kneissel</w:t>
      </w:r>
      <w:proofErr w:type="spellEnd"/>
      <w:r w:rsidRPr="00422CEF">
        <w:rPr>
          <w:rFonts w:ascii="Book Antiqua" w:eastAsia="Book Antiqua" w:hAnsi="Book Antiqua" w:cs="Book Antiqua"/>
          <w:color w:val="000000" w:themeColor="text1"/>
        </w:rPr>
        <w:t xml:space="preserve"> M. Bone overgrowth-associated mutations in the LRP4 gene impair sclerostin facilitator function. </w:t>
      </w:r>
      <w:r w:rsidRPr="00422CEF">
        <w:rPr>
          <w:rFonts w:ascii="Book Antiqua" w:eastAsia="Book Antiqua" w:hAnsi="Book Antiqua" w:cs="Book Antiqua"/>
          <w:i/>
          <w:iCs/>
          <w:color w:val="000000" w:themeColor="text1"/>
        </w:rPr>
        <w:t>J Biol Chem</w:t>
      </w:r>
      <w:r w:rsidRPr="00422CEF">
        <w:rPr>
          <w:rFonts w:ascii="Book Antiqua" w:eastAsia="Book Antiqua" w:hAnsi="Book Antiqua" w:cs="Book Antiqua"/>
          <w:color w:val="000000" w:themeColor="text1"/>
        </w:rPr>
        <w:t xml:space="preserve"> 2011; </w:t>
      </w:r>
      <w:r w:rsidRPr="00422CEF">
        <w:rPr>
          <w:rFonts w:ascii="Book Antiqua" w:eastAsia="Book Antiqua" w:hAnsi="Book Antiqua" w:cs="Book Antiqua"/>
          <w:b/>
          <w:bCs/>
          <w:color w:val="000000" w:themeColor="text1"/>
        </w:rPr>
        <w:t>286</w:t>
      </w:r>
      <w:r w:rsidRPr="00422CEF">
        <w:rPr>
          <w:rFonts w:ascii="Book Antiqua" w:eastAsia="Book Antiqua" w:hAnsi="Book Antiqua" w:cs="Book Antiqua"/>
          <w:color w:val="000000" w:themeColor="text1"/>
        </w:rPr>
        <w:t>: 19489-19500 [PMID: 21471202 DOI: 10.1074/jbc.M110.190330]</w:t>
      </w:r>
    </w:p>
    <w:p w14:paraId="00CD09C3" w14:textId="307A73E2"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12 </w:t>
      </w:r>
      <w:proofErr w:type="spellStart"/>
      <w:r w:rsidR="00280893" w:rsidRPr="00422CEF">
        <w:rPr>
          <w:rFonts w:ascii="Book Antiqua" w:eastAsia="Book Antiqua" w:hAnsi="Book Antiqua" w:cs="Book Antiqua"/>
          <w:b/>
          <w:bCs/>
          <w:color w:val="000000" w:themeColor="text1"/>
        </w:rPr>
        <w:t>Truswell</w:t>
      </w:r>
      <w:proofErr w:type="spellEnd"/>
      <w:r w:rsidR="00280893" w:rsidRPr="00422CEF">
        <w:rPr>
          <w:rFonts w:ascii="Book Antiqua" w:eastAsia="Book Antiqua" w:hAnsi="Book Antiqua" w:cs="Book Antiqua"/>
          <w:b/>
          <w:bCs/>
          <w:color w:val="000000" w:themeColor="text1"/>
        </w:rPr>
        <w:t xml:space="preserve"> </w:t>
      </w:r>
      <w:r w:rsidRPr="00422CEF">
        <w:rPr>
          <w:rFonts w:ascii="Book Antiqua" w:eastAsia="Book Antiqua" w:hAnsi="Book Antiqua" w:cs="Book Antiqua"/>
          <w:b/>
          <w:bCs/>
          <w:color w:val="000000" w:themeColor="text1"/>
        </w:rPr>
        <w:t>AS</w:t>
      </w:r>
      <w:r w:rsidRPr="00422CEF">
        <w:rPr>
          <w:rFonts w:ascii="Book Antiqua" w:eastAsia="Book Antiqua" w:hAnsi="Book Antiqua" w:cs="Book Antiqua"/>
          <w:color w:val="000000" w:themeColor="text1"/>
        </w:rPr>
        <w:t>. Osteopetrosis with syndactyly; a morphological variant of Albers-</w:t>
      </w:r>
      <w:proofErr w:type="spellStart"/>
      <w:r w:rsidRPr="00422CEF">
        <w:rPr>
          <w:rFonts w:ascii="Book Antiqua" w:eastAsia="Book Antiqua" w:hAnsi="Book Antiqua" w:cs="Book Antiqua"/>
          <w:color w:val="000000" w:themeColor="text1"/>
        </w:rPr>
        <w:t>Schönberg's</w:t>
      </w:r>
      <w:proofErr w:type="spellEnd"/>
      <w:r w:rsidRPr="00422CEF">
        <w:rPr>
          <w:rFonts w:ascii="Book Antiqua" w:eastAsia="Book Antiqua" w:hAnsi="Book Antiqua" w:cs="Book Antiqua"/>
          <w:color w:val="000000" w:themeColor="text1"/>
        </w:rPr>
        <w:t xml:space="preserve"> disease. </w:t>
      </w:r>
      <w:r w:rsidRPr="00422CEF">
        <w:rPr>
          <w:rFonts w:ascii="Book Antiqua" w:eastAsia="Book Antiqua" w:hAnsi="Book Antiqua" w:cs="Book Antiqua"/>
          <w:i/>
          <w:iCs/>
          <w:color w:val="000000" w:themeColor="text1"/>
        </w:rPr>
        <w:t>J Bone Joint Surg Br</w:t>
      </w:r>
      <w:r w:rsidRPr="00422CEF">
        <w:rPr>
          <w:rFonts w:ascii="Book Antiqua" w:eastAsia="Book Antiqua" w:hAnsi="Book Antiqua" w:cs="Book Antiqua"/>
          <w:color w:val="000000" w:themeColor="text1"/>
        </w:rPr>
        <w:t xml:space="preserve"> 1958; </w:t>
      </w:r>
      <w:r w:rsidRPr="00422CEF">
        <w:rPr>
          <w:rFonts w:ascii="Book Antiqua" w:eastAsia="Book Antiqua" w:hAnsi="Book Antiqua" w:cs="Book Antiqua"/>
          <w:b/>
          <w:bCs/>
          <w:color w:val="000000" w:themeColor="text1"/>
        </w:rPr>
        <w:t>40-B</w:t>
      </w:r>
      <w:r w:rsidRPr="00422CEF">
        <w:rPr>
          <w:rFonts w:ascii="Book Antiqua" w:eastAsia="Book Antiqua" w:hAnsi="Book Antiqua" w:cs="Book Antiqua"/>
          <w:color w:val="000000" w:themeColor="text1"/>
        </w:rPr>
        <w:t>: 209-218 [PMID: 13539104]</w:t>
      </w:r>
    </w:p>
    <w:p w14:paraId="54FC349D" w14:textId="31A44DCC"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13 </w:t>
      </w:r>
      <w:r w:rsidR="00280893" w:rsidRPr="00422CEF">
        <w:rPr>
          <w:rFonts w:ascii="Book Antiqua" w:eastAsia="Book Antiqua" w:hAnsi="Book Antiqua" w:cs="Book Antiqua"/>
          <w:b/>
          <w:bCs/>
          <w:color w:val="000000" w:themeColor="text1"/>
        </w:rPr>
        <w:t xml:space="preserve">Van </w:t>
      </w:r>
      <w:proofErr w:type="spellStart"/>
      <w:r w:rsidR="00280893" w:rsidRPr="00422CEF">
        <w:rPr>
          <w:rFonts w:ascii="Book Antiqua" w:eastAsia="Book Antiqua" w:hAnsi="Book Antiqua" w:cs="Book Antiqua"/>
          <w:b/>
          <w:bCs/>
          <w:color w:val="000000" w:themeColor="text1"/>
        </w:rPr>
        <w:t>Buchem</w:t>
      </w:r>
      <w:proofErr w:type="spellEnd"/>
      <w:r w:rsidR="00280893" w:rsidRPr="00422CEF">
        <w:rPr>
          <w:rFonts w:ascii="Book Antiqua" w:eastAsia="Book Antiqua" w:hAnsi="Book Antiqua" w:cs="Book Antiqua"/>
          <w:b/>
          <w:bCs/>
          <w:color w:val="000000" w:themeColor="text1"/>
        </w:rPr>
        <w:t xml:space="preserve"> </w:t>
      </w:r>
      <w:r w:rsidRPr="00422CEF">
        <w:rPr>
          <w:rFonts w:ascii="Book Antiqua" w:eastAsia="Book Antiqua" w:hAnsi="Book Antiqua" w:cs="Book Antiqua"/>
          <w:b/>
          <w:bCs/>
          <w:color w:val="000000" w:themeColor="text1"/>
        </w:rPr>
        <w:t>FS</w:t>
      </w:r>
      <w:r w:rsidRPr="00422CEF">
        <w:rPr>
          <w:rFonts w:ascii="Book Antiqua" w:eastAsia="Book Antiqua" w:hAnsi="Book Antiqua" w:cs="Book Antiqua"/>
          <w:color w:val="000000" w:themeColor="text1"/>
        </w:rPr>
        <w:t xml:space="preserve">, </w:t>
      </w:r>
      <w:proofErr w:type="spellStart"/>
      <w:r w:rsidR="00280893" w:rsidRPr="00422CEF">
        <w:rPr>
          <w:rFonts w:ascii="Book Antiqua" w:eastAsia="Book Antiqua" w:hAnsi="Book Antiqua" w:cs="Book Antiqua"/>
          <w:color w:val="000000" w:themeColor="text1"/>
        </w:rPr>
        <w:t>Hadders</w:t>
      </w:r>
      <w:proofErr w:type="spellEnd"/>
      <w:r w:rsidR="00280893" w:rsidRPr="00422CEF">
        <w:rPr>
          <w:rFonts w:ascii="Book Antiqua" w:eastAsia="Book Antiqua" w:hAnsi="Book Antiqua" w:cs="Book Antiqua"/>
          <w:color w:val="000000" w:themeColor="text1"/>
        </w:rPr>
        <w:t xml:space="preserve"> </w:t>
      </w:r>
      <w:r w:rsidRPr="00422CEF">
        <w:rPr>
          <w:rFonts w:ascii="Book Antiqua" w:eastAsia="Book Antiqua" w:hAnsi="Book Antiqua" w:cs="Book Antiqua"/>
          <w:color w:val="000000" w:themeColor="text1"/>
        </w:rPr>
        <w:t xml:space="preserve">HN, </w:t>
      </w:r>
      <w:proofErr w:type="spellStart"/>
      <w:r w:rsidR="00280893" w:rsidRPr="00422CEF">
        <w:rPr>
          <w:rFonts w:ascii="Book Antiqua" w:eastAsia="Book Antiqua" w:hAnsi="Book Antiqua" w:cs="Book Antiqua"/>
          <w:color w:val="000000" w:themeColor="text1"/>
        </w:rPr>
        <w:t>Ubbens</w:t>
      </w:r>
      <w:proofErr w:type="spellEnd"/>
      <w:r w:rsidR="00280893" w:rsidRPr="00422CEF">
        <w:rPr>
          <w:rFonts w:ascii="Book Antiqua" w:eastAsia="Book Antiqua" w:hAnsi="Book Antiqua" w:cs="Book Antiqua"/>
          <w:color w:val="000000" w:themeColor="text1"/>
        </w:rPr>
        <w:t xml:space="preserve"> </w:t>
      </w:r>
      <w:r w:rsidRPr="00422CEF">
        <w:rPr>
          <w:rFonts w:ascii="Book Antiqua" w:eastAsia="Book Antiqua" w:hAnsi="Book Antiqua" w:cs="Book Antiqua"/>
          <w:color w:val="000000" w:themeColor="text1"/>
        </w:rPr>
        <w:t xml:space="preserve">R. An uncommon familial systemic disease of the skeleton: hyperostosis </w:t>
      </w:r>
      <w:proofErr w:type="spellStart"/>
      <w:r w:rsidRPr="00422CEF">
        <w:rPr>
          <w:rFonts w:ascii="Book Antiqua" w:eastAsia="Book Antiqua" w:hAnsi="Book Antiqua" w:cs="Book Antiqua"/>
          <w:color w:val="000000" w:themeColor="text1"/>
        </w:rPr>
        <w:t>corticalis</w:t>
      </w:r>
      <w:proofErr w:type="spellEnd"/>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generalisata</w:t>
      </w:r>
      <w:proofErr w:type="spellEnd"/>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familiaris</w:t>
      </w:r>
      <w:proofErr w:type="spellEnd"/>
      <w:r w:rsidRPr="00422CEF">
        <w:rPr>
          <w:rFonts w:ascii="Book Antiqua" w:eastAsia="Book Antiqua" w:hAnsi="Book Antiqua" w:cs="Book Antiqua"/>
          <w:color w:val="000000" w:themeColor="text1"/>
        </w:rPr>
        <w:t xml:space="preserve">. </w:t>
      </w:r>
      <w:r w:rsidRPr="00422CEF">
        <w:rPr>
          <w:rFonts w:ascii="Book Antiqua" w:eastAsia="Book Antiqua" w:hAnsi="Book Antiqua" w:cs="Book Antiqua"/>
          <w:i/>
          <w:iCs/>
          <w:color w:val="000000" w:themeColor="text1"/>
        </w:rPr>
        <w:t xml:space="preserve">Acta </w:t>
      </w:r>
      <w:proofErr w:type="spellStart"/>
      <w:r w:rsidRPr="00422CEF">
        <w:rPr>
          <w:rFonts w:ascii="Book Antiqua" w:eastAsia="Book Antiqua" w:hAnsi="Book Antiqua" w:cs="Book Antiqua"/>
          <w:i/>
          <w:iCs/>
          <w:color w:val="000000" w:themeColor="text1"/>
        </w:rPr>
        <w:t>radiol</w:t>
      </w:r>
      <w:proofErr w:type="spellEnd"/>
      <w:r w:rsidRPr="00422CEF">
        <w:rPr>
          <w:rFonts w:ascii="Book Antiqua" w:eastAsia="Book Antiqua" w:hAnsi="Book Antiqua" w:cs="Book Antiqua"/>
          <w:color w:val="000000" w:themeColor="text1"/>
        </w:rPr>
        <w:t xml:space="preserve"> 1955; </w:t>
      </w:r>
      <w:r w:rsidRPr="00422CEF">
        <w:rPr>
          <w:rFonts w:ascii="Book Antiqua" w:eastAsia="Book Antiqua" w:hAnsi="Book Antiqua" w:cs="Book Antiqua"/>
          <w:b/>
          <w:bCs/>
          <w:color w:val="000000" w:themeColor="text1"/>
        </w:rPr>
        <w:t>44</w:t>
      </w:r>
      <w:r w:rsidRPr="00422CEF">
        <w:rPr>
          <w:rFonts w:ascii="Book Antiqua" w:eastAsia="Book Antiqua" w:hAnsi="Book Antiqua" w:cs="Book Antiqua"/>
          <w:color w:val="000000" w:themeColor="text1"/>
        </w:rPr>
        <w:t>: 109-120 [PMID: 13258333]</w:t>
      </w:r>
    </w:p>
    <w:p w14:paraId="6A7B3C68"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14 </w:t>
      </w:r>
      <w:proofErr w:type="spellStart"/>
      <w:r w:rsidRPr="00422CEF">
        <w:rPr>
          <w:rFonts w:ascii="Book Antiqua" w:eastAsia="Book Antiqua" w:hAnsi="Book Antiqua" w:cs="Book Antiqua"/>
          <w:b/>
          <w:bCs/>
          <w:color w:val="000000" w:themeColor="text1"/>
        </w:rPr>
        <w:t>Brunkow</w:t>
      </w:r>
      <w:proofErr w:type="spellEnd"/>
      <w:r w:rsidRPr="00422CEF">
        <w:rPr>
          <w:rFonts w:ascii="Book Antiqua" w:eastAsia="Book Antiqua" w:hAnsi="Book Antiqua" w:cs="Book Antiqua"/>
          <w:b/>
          <w:bCs/>
          <w:color w:val="000000" w:themeColor="text1"/>
        </w:rPr>
        <w:t xml:space="preserve"> ME</w:t>
      </w:r>
      <w:r w:rsidRPr="00422CEF">
        <w:rPr>
          <w:rFonts w:ascii="Book Antiqua" w:eastAsia="Book Antiqua" w:hAnsi="Book Antiqua" w:cs="Book Antiqua"/>
          <w:color w:val="000000" w:themeColor="text1"/>
        </w:rPr>
        <w:t xml:space="preserve">, Gardner JC, Van Ness J, </w:t>
      </w:r>
      <w:proofErr w:type="spellStart"/>
      <w:r w:rsidRPr="00422CEF">
        <w:rPr>
          <w:rFonts w:ascii="Book Antiqua" w:eastAsia="Book Antiqua" w:hAnsi="Book Antiqua" w:cs="Book Antiqua"/>
          <w:color w:val="000000" w:themeColor="text1"/>
        </w:rPr>
        <w:t>Paeper</w:t>
      </w:r>
      <w:proofErr w:type="spellEnd"/>
      <w:r w:rsidRPr="00422CEF">
        <w:rPr>
          <w:rFonts w:ascii="Book Antiqua" w:eastAsia="Book Antiqua" w:hAnsi="Book Antiqua" w:cs="Book Antiqua"/>
          <w:color w:val="000000" w:themeColor="text1"/>
        </w:rPr>
        <w:t xml:space="preserve"> BW, </w:t>
      </w:r>
      <w:proofErr w:type="spellStart"/>
      <w:r w:rsidRPr="00422CEF">
        <w:rPr>
          <w:rFonts w:ascii="Book Antiqua" w:eastAsia="Book Antiqua" w:hAnsi="Book Antiqua" w:cs="Book Antiqua"/>
          <w:color w:val="000000" w:themeColor="text1"/>
        </w:rPr>
        <w:t>Kovacevich</w:t>
      </w:r>
      <w:proofErr w:type="spellEnd"/>
      <w:r w:rsidRPr="00422CEF">
        <w:rPr>
          <w:rFonts w:ascii="Book Antiqua" w:eastAsia="Book Antiqua" w:hAnsi="Book Antiqua" w:cs="Book Antiqua"/>
          <w:color w:val="000000" w:themeColor="text1"/>
        </w:rPr>
        <w:t xml:space="preserve"> BR, Proll S, </w:t>
      </w:r>
      <w:proofErr w:type="spellStart"/>
      <w:r w:rsidRPr="00422CEF">
        <w:rPr>
          <w:rFonts w:ascii="Book Antiqua" w:eastAsia="Book Antiqua" w:hAnsi="Book Antiqua" w:cs="Book Antiqua"/>
          <w:color w:val="000000" w:themeColor="text1"/>
        </w:rPr>
        <w:t>Skonier</w:t>
      </w:r>
      <w:proofErr w:type="spellEnd"/>
      <w:r w:rsidRPr="00422CEF">
        <w:rPr>
          <w:rFonts w:ascii="Book Antiqua" w:eastAsia="Book Antiqua" w:hAnsi="Book Antiqua" w:cs="Book Antiqua"/>
          <w:color w:val="000000" w:themeColor="text1"/>
        </w:rPr>
        <w:t xml:space="preserve"> JE, Zhao L, Sabo PJ, Fu Y, </w:t>
      </w:r>
      <w:proofErr w:type="spellStart"/>
      <w:r w:rsidRPr="00422CEF">
        <w:rPr>
          <w:rFonts w:ascii="Book Antiqua" w:eastAsia="Book Antiqua" w:hAnsi="Book Antiqua" w:cs="Book Antiqua"/>
          <w:color w:val="000000" w:themeColor="text1"/>
        </w:rPr>
        <w:t>Alisch</w:t>
      </w:r>
      <w:proofErr w:type="spellEnd"/>
      <w:r w:rsidRPr="00422CEF">
        <w:rPr>
          <w:rFonts w:ascii="Book Antiqua" w:eastAsia="Book Antiqua" w:hAnsi="Book Antiqua" w:cs="Book Antiqua"/>
          <w:color w:val="000000" w:themeColor="text1"/>
        </w:rPr>
        <w:t xml:space="preserve"> RS, Gillett L, Colbert T, </w:t>
      </w:r>
      <w:proofErr w:type="spellStart"/>
      <w:r w:rsidRPr="00422CEF">
        <w:rPr>
          <w:rFonts w:ascii="Book Antiqua" w:eastAsia="Book Antiqua" w:hAnsi="Book Antiqua" w:cs="Book Antiqua"/>
          <w:color w:val="000000" w:themeColor="text1"/>
        </w:rPr>
        <w:t>Tacconi</w:t>
      </w:r>
      <w:proofErr w:type="spellEnd"/>
      <w:r w:rsidRPr="00422CEF">
        <w:rPr>
          <w:rFonts w:ascii="Book Antiqua" w:eastAsia="Book Antiqua" w:hAnsi="Book Antiqua" w:cs="Book Antiqua"/>
          <w:color w:val="000000" w:themeColor="text1"/>
        </w:rPr>
        <w:t xml:space="preserve"> P, Galas D, </w:t>
      </w:r>
      <w:proofErr w:type="spellStart"/>
      <w:r w:rsidRPr="00422CEF">
        <w:rPr>
          <w:rFonts w:ascii="Book Antiqua" w:eastAsia="Book Antiqua" w:hAnsi="Book Antiqua" w:cs="Book Antiqua"/>
          <w:color w:val="000000" w:themeColor="text1"/>
        </w:rPr>
        <w:t>Hamersma</w:t>
      </w:r>
      <w:proofErr w:type="spellEnd"/>
      <w:r w:rsidRPr="00422CEF">
        <w:rPr>
          <w:rFonts w:ascii="Book Antiqua" w:eastAsia="Book Antiqua" w:hAnsi="Book Antiqua" w:cs="Book Antiqua"/>
          <w:color w:val="000000" w:themeColor="text1"/>
        </w:rPr>
        <w:t xml:space="preserve"> </w:t>
      </w:r>
      <w:r w:rsidRPr="00422CEF">
        <w:rPr>
          <w:rFonts w:ascii="Book Antiqua" w:eastAsia="Book Antiqua" w:hAnsi="Book Antiqua" w:cs="Book Antiqua"/>
          <w:color w:val="000000" w:themeColor="text1"/>
        </w:rPr>
        <w:lastRenderedPageBreak/>
        <w:t xml:space="preserve">H, Beighton P, Mulligan J. Bone dysplasia </w:t>
      </w:r>
      <w:proofErr w:type="spellStart"/>
      <w:r w:rsidRPr="00422CEF">
        <w:rPr>
          <w:rFonts w:ascii="Book Antiqua" w:eastAsia="Book Antiqua" w:hAnsi="Book Antiqua" w:cs="Book Antiqua"/>
          <w:color w:val="000000" w:themeColor="text1"/>
        </w:rPr>
        <w:t>sclerosteosis</w:t>
      </w:r>
      <w:proofErr w:type="spellEnd"/>
      <w:r w:rsidRPr="00422CEF">
        <w:rPr>
          <w:rFonts w:ascii="Book Antiqua" w:eastAsia="Book Antiqua" w:hAnsi="Book Antiqua" w:cs="Book Antiqua"/>
          <w:color w:val="000000" w:themeColor="text1"/>
        </w:rPr>
        <w:t xml:space="preserve"> results from loss of the SOST gene product, a novel cystine knot-containing protein. </w:t>
      </w:r>
      <w:r w:rsidRPr="00422CEF">
        <w:rPr>
          <w:rFonts w:ascii="Book Antiqua" w:eastAsia="Book Antiqua" w:hAnsi="Book Antiqua" w:cs="Book Antiqua"/>
          <w:i/>
          <w:iCs/>
          <w:color w:val="000000" w:themeColor="text1"/>
        </w:rPr>
        <w:t>Am J Hum Genet</w:t>
      </w:r>
      <w:r w:rsidRPr="00422CEF">
        <w:rPr>
          <w:rFonts w:ascii="Book Antiqua" w:eastAsia="Book Antiqua" w:hAnsi="Book Antiqua" w:cs="Book Antiqua"/>
          <w:color w:val="000000" w:themeColor="text1"/>
        </w:rPr>
        <w:t xml:space="preserve"> 2001; </w:t>
      </w:r>
      <w:r w:rsidRPr="00422CEF">
        <w:rPr>
          <w:rFonts w:ascii="Book Antiqua" w:eastAsia="Book Antiqua" w:hAnsi="Book Antiqua" w:cs="Book Antiqua"/>
          <w:b/>
          <w:bCs/>
          <w:color w:val="000000" w:themeColor="text1"/>
        </w:rPr>
        <w:t>68</w:t>
      </w:r>
      <w:r w:rsidRPr="00422CEF">
        <w:rPr>
          <w:rFonts w:ascii="Book Antiqua" w:eastAsia="Book Antiqua" w:hAnsi="Book Antiqua" w:cs="Book Antiqua"/>
          <w:color w:val="000000" w:themeColor="text1"/>
        </w:rPr>
        <w:t>: 577-589 [PMID: 11179006 DOI: 10.1086/318811]</w:t>
      </w:r>
    </w:p>
    <w:p w14:paraId="14C95121"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15 </w:t>
      </w:r>
      <w:proofErr w:type="spellStart"/>
      <w:r w:rsidRPr="00422CEF">
        <w:rPr>
          <w:rFonts w:ascii="Book Antiqua" w:eastAsia="Book Antiqua" w:hAnsi="Book Antiqua" w:cs="Book Antiqua"/>
          <w:b/>
          <w:bCs/>
          <w:color w:val="000000" w:themeColor="text1"/>
        </w:rPr>
        <w:t>Wergedal</w:t>
      </w:r>
      <w:proofErr w:type="spellEnd"/>
      <w:r w:rsidRPr="00422CEF">
        <w:rPr>
          <w:rFonts w:ascii="Book Antiqua" w:eastAsia="Book Antiqua" w:hAnsi="Book Antiqua" w:cs="Book Antiqua"/>
          <w:b/>
          <w:bCs/>
          <w:color w:val="000000" w:themeColor="text1"/>
        </w:rPr>
        <w:t xml:space="preserve"> JE</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Veskovic</w:t>
      </w:r>
      <w:proofErr w:type="spellEnd"/>
      <w:r w:rsidRPr="00422CEF">
        <w:rPr>
          <w:rFonts w:ascii="Book Antiqua" w:eastAsia="Book Antiqua" w:hAnsi="Book Antiqua" w:cs="Book Antiqua"/>
          <w:color w:val="000000" w:themeColor="text1"/>
        </w:rPr>
        <w:t xml:space="preserve"> K, </w:t>
      </w:r>
      <w:proofErr w:type="spellStart"/>
      <w:r w:rsidRPr="00422CEF">
        <w:rPr>
          <w:rFonts w:ascii="Book Antiqua" w:eastAsia="Book Antiqua" w:hAnsi="Book Antiqua" w:cs="Book Antiqua"/>
          <w:color w:val="000000" w:themeColor="text1"/>
        </w:rPr>
        <w:t>Hellan</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Nyght</w:t>
      </w:r>
      <w:proofErr w:type="spellEnd"/>
      <w:r w:rsidRPr="00422CEF">
        <w:rPr>
          <w:rFonts w:ascii="Book Antiqua" w:eastAsia="Book Antiqua" w:hAnsi="Book Antiqua" w:cs="Book Antiqua"/>
          <w:color w:val="000000" w:themeColor="text1"/>
        </w:rPr>
        <w:t xml:space="preserve"> C, </w:t>
      </w:r>
      <w:proofErr w:type="spellStart"/>
      <w:r w:rsidRPr="00422CEF">
        <w:rPr>
          <w:rFonts w:ascii="Book Antiqua" w:eastAsia="Book Antiqua" w:hAnsi="Book Antiqua" w:cs="Book Antiqua"/>
          <w:color w:val="000000" w:themeColor="text1"/>
        </w:rPr>
        <w:t>Balemans</w:t>
      </w:r>
      <w:proofErr w:type="spellEnd"/>
      <w:r w:rsidRPr="00422CEF">
        <w:rPr>
          <w:rFonts w:ascii="Book Antiqua" w:eastAsia="Book Antiqua" w:hAnsi="Book Antiqua" w:cs="Book Antiqua"/>
          <w:color w:val="000000" w:themeColor="text1"/>
        </w:rPr>
        <w:t xml:space="preserve"> W, </w:t>
      </w:r>
      <w:proofErr w:type="spellStart"/>
      <w:r w:rsidRPr="00422CEF">
        <w:rPr>
          <w:rFonts w:ascii="Book Antiqua" w:eastAsia="Book Antiqua" w:hAnsi="Book Antiqua" w:cs="Book Antiqua"/>
          <w:color w:val="000000" w:themeColor="text1"/>
        </w:rPr>
        <w:t>Libanati</w:t>
      </w:r>
      <w:proofErr w:type="spellEnd"/>
      <w:r w:rsidRPr="00422CEF">
        <w:rPr>
          <w:rFonts w:ascii="Book Antiqua" w:eastAsia="Book Antiqua" w:hAnsi="Book Antiqua" w:cs="Book Antiqua"/>
          <w:color w:val="000000" w:themeColor="text1"/>
        </w:rPr>
        <w:t xml:space="preserve"> C, Vanhoenacker FM, Tan J, </w:t>
      </w:r>
      <w:proofErr w:type="spellStart"/>
      <w:r w:rsidRPr="00422CEF">
        <w:rPr>
          <w:rFonts w:ascii="Book Antiqua" w:eastAsia="Book Antiqua" w:hAnsi="Book Antiqua" w:cs="Book Antiqua"/>
          <w:color w:val="000000" w:themeColor="text1"/>
        </w:rPr>
        <w:t>Baylink</w:t>
      </w:r>
      <w:proofErr w:type="spellEnd"/>
      <w:r w:rsidRPr="00422CEF">
        <w:rPr>
          <w:rFonts w:ascii="Book Antiqua" w:eastAsia="Book Antiqua" w:hAnsi="Book Antiqua" w:cs="Book Antiqua"/>
          <w:color w:val="000000" w:themeColor="text1"/>
        </w:rPr>
        <w:t xml:space="preserve"> DJ, Van </w:t>
      </w:r>
      <w:proofErr w:type="spellStart"/>
      <w:r w:rsidRPr="00422CEF">
        <w:rPr>
          <w:rFonts w:ascii="Book Antiqua" w:eastAsia="Book Antiqua" w:hAnsi="Book Antiqua" w:cs="Book Antiqua"/>
          <w:color w:val="000000" w:themeColor="text1"/>
        </w:rPr>
        <w:t>Hul</w:t>
      </w:r>
      <w:proofErr w:type="spellEnd"/>
      <w:r w:rsidRPr="00422CEF">
        <w:rPr>
          <w:rFonts w:ascii="Book Antiqua" w:eastAsia="Book Antiqua" w:hAnsi="Book Antiqua" w:cs="Book Antiqua"/>
          <w:color w:val="000000" w:themeColor="text1"/>
        </w:rPr>
        <w:t xml:space="preserve"> W. Patients with Van </w:t>
      </w:r>
      <w:proofErr w:type="spellStart"/>
      <w:r w:rsidRPr="00422CEF">
        <w:rPr>
          <w:rFonts w:ascii="Book Antiqua" w:eastAsia="Book Antiqua" w:hAnsi="Book Antiqua" w:cs="Book Antiqua"/>
          <w:color w:val="000000" w:themeColor="text1"/>
        </w:rPr>
        <w:t>Buchem</w:t>
      </w:r>
      <w:proofErr w:type="spellEnd"/>
      <w:r w:rsidRPr="00422CEF">
        <w:rPr>
          <w:rFonts w:ascii="Book Antiqua" w:eastAsia="Book Antiqua" w:hAnsi="Book Antiqua" w:cs="Book Antiqua"/>
          <w:color w:val="000000" w:themeColor="text1"/>
        </w:rPr>
        <w:t xml:space="preserve"> disease, an osteosclerotic genetic disease, have elevated bone formation markers, higher bone density, and greater derived polar moment of inertia than normal. </w:t>
      </w:r>
      <w:r w:rsidRPr="00422CEF">
        <w:rPr>
          <w:rFonts w:ascii="Book Antiqua" w:eastAsia="Book Antiqua" w:hAnsi="Book Antiqua" w:cs="Book Antiqua"/>
          <w:i/>
          <w:iCs/>
          <w:color w:val="000000" w:themeColor="text1"/>
        </w:rPr>
        <w:t xml:space="preserve">J Clin Endocrinol </w:t>
      </w:r>
      <w:proofErr w:type="spellStart"/>
      <w:r w:rsidRPr="00422CEF">
        <w:rPr>
          <w:rFonts w:ascii="Book Antiqua" w:eastAsia="Book Antiqua" w:hAnsi="Book Antiqua" w:cs="Book Antiqua"/>
          <w:i/>
          <w:iCs/>
          <w:color w:val="000000" w:themeColor="text1"/>
        </w:rPr>
        <w:t>Metab</w:t>
      </w:r>
      <w:proofErr w:type="spellEnd"/>
      <w:r w:rsidRPr="00422CEF">
        <w:rPr>
          <w:rFonts w:ascii="Book Antiqua" w:eastAsia="Book Antiqua" w:hAnsi="Book Antiqua" w:cs="Book Antiqua"/>
          <w:color w:val="000000" w:themeColor="text1"/>
        </w:rPr>
        <w:t xml:space="preserve"> 2003; </w:t>
      </w:r>
      <w:r w:rsidRPr="00422CEF">
        <w:rPr>
          <w:rFonts w:ascii="Book Antiqua" w:eastAsia="Book Antiqua" w:hAnsi="Book Antiqua" w:cs="Book Antiqua"/>
          <w:b/>
          <w:bCs/>
          <w:color w:val="000000" w:themeColor="text1"/>
        </w:rPr>
        <w:t>88</w:t>
      </w:r>
      <w:r w:rsidRPr="00422CEF">
        <w:rPr>
          <w:rFonts w:ascii="Book Antiqua" w:eastAsia="Book Antiqua" w:hAnsi="Book Antiqua" w:cs="Book Antiqua"/>
          <w:color w:val="000000" w:themeColor="text1"/>
        </w:rPr>
        <w:t>: 5778-5783 [PMID: 14671168 DOI: 10.1210/jc.2003-030201]</w:t>
      </w:r>
    </w:p>
    <w:p w14:paraId="0A3A0F52"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16 </w:t>
      </w:r>
      <w:r w:rsidRPr="00422CEF">
        <w:rPr>
          <w:rFonts w:ascii="Book Antiqua" w:eastAsia="Book Antiqua" w:hAnsi="Book Antiqua" w:cs="Book Antiqua"/>
          <w:b/>
          <w:bCs/>
          <w:color w:val="000000" w:themeColor="text1"/>
        </w:rPr>
        <w:t>van Lierop AH</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Hamdy</w:t>
      </w:r>
      <w:proofErr w:type="spellEnd"/>
      <w:r w:rsidRPr="00422CEF">
        <w:rPr>
          <w:rFonts w:ascii="Book Antiqua" w:eastAsia="Book Antiqua" w:hAnsi="Book Antiqua" w:cs="Book Antiqua"/>
          <w:color w:val="000000" w:themeColor="text1"/>
        </w:rPr>
        <w:t xml:space="preserve"> NA, van </w:t>
      </w:r>
      <w:proofErr w:type="spellStart"/>
      <w:r w:rsidRPr="00422CEF">
        <w:rPr>
          <w:rFonts w:ascii="Book Antiqua" w:eastAsia="Book Antiqua" w:hAnsi="Book Antiqua" w:cs="Book Antiqua"/>
          <w:color w:val="000000" w:themeColor="text1"/>
        </w:rPr>
        <w:t>Egmond</w:t>
      </w:r>
      <w:proofErr w:type="spellEnd"/>
      <w:r w:rsidRPr="00422CEF">
        <w:rPr>
          <w:rFonts w:ascii="Book Antiqua" w:eastAsia="Book Antiqua" w:hAnsi="Book Antiqua" w:cs="Book Antiqua"/>
          <w:color w:val="000000" w:themeColor="text1"/>
        </w:rPr>
        <w:t xml:space="preserve"> ME, Bakker E, </w:t>
      </w:r>
      <w:proofErr w:type="spellStart"/>
      <w:r w:rsidRPr="00422CEF">
        <w:rPr>
          <w:rFonts w:ascii="Book Antiqua" w:eastAsia="Book Antiqua" w:hAnsi="Book Antiqua" w:cs="Book Antiqua"/>
          <w:color w:val="000000" w:themeColor="text1"/>
        </w:rPr>
        <w:t>Dikkers</w:t>
      </w:r>
      <w:proofErr w:type="spellEnd"/>
      <w:r w:rsidRPr="00422CEF">
        <w:rPr>
          <w:rFonts w:ascii="Book Antiqua" w:eastAsia="Book Antiqua" w:hAnsi="Book Antiqua" w:cs="Book Antiqua"/>
          <w:color w:val="000000" w:themeColor="text1"/>
        </w:rPr>
        <w:t xml:space="preserve"> FG, </w:t>
      </w:r>
      <w:proofErr w:type="spellStart"/>
      <w:r w:rsidRPr="00422CEF">
        <w:rPr>
          <w:rFonts w:ascii="Book Antiqua" w:eastAsia="Book Antiqua" w:hAnsi="Book Antiqua" w:cs="Book Antiqua"/>
          <w:color w:val="000000" w:themeColor="text1"/>
        </w:rPr>
        <w:t>Papapoulos</w:t>
      </w:r>
      <w:proofErr w:type="spellEnd"/>
      <w:r w:rsidRPr="00422CEF">
        <w:rPr>
          <w:rFonts w:ascii="Book Antiqua" w:eastAsia="Book Antiqua" w:hAnsi="Book Antiqua" w:cs="Book Antiqua"/>
          <w:color w:val="000000" w:themeColor="text1"/>
        </w:rPr>
        <w:t xml:space="preserve"> SE. Van </w:t>
      </w:r>
      <w:proofErr w:type="spellStart"/>
      <w:r w:rsidRPr="00422CEF">
        <w:rPr>
          <w:rFonts w:ascii="Book Antiqua" w:eastAsia="Book Antiqua" w:hAnsi="Book Antiqua" w:cs="Book Antiqua"/>
          <w:color w:val="000000" w:themeColor="text1"/>
        </w:rPr>
        <w:t>Buchem</w:t>
      </w:r>
      <w:proofErr w:type="spellEnd"/>
      <w:r w:rsidRPr="00422CEF">
        <w:rPr>
          <w:rFonts w:ascii="Book Antiqua" w:eastAsia="Book Antiqua" w:hAnsi="Book Antiqua" w:cs="Book Antiqua"/>
          <w:color w:val="000000" w:themeColor="text1"/>
        </w:rPr>
        <w:t xml:space="preserve"> disease: clinical, biochemical, and densitometric features of patients and disease carriers.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2013; </w:t>
      </w:r>
      <w:r w:rsidRPr="00422CEF">
        <w:rPr>
          <w:rFonts w:ascii="Book Antiqua" w:eastAsia="Book Antiqua" w:hAnsi="Book Antiqua" w:cs="Book Antiqua"/>
          <w:b/>
          <w:bCs/>
          <w:color w:val="000000" w:themeColor="text1"/>
        </w:rPr>
        <w:t>28</w:t>
      </w:r>
      <w:r w:rsidRPr="00422CEF">
        <w:rPr>
          <w:rFonts w:ascii="Book Antiqua" w:eastAsia="Book Antiqua" w:hAnsi="Book Antiqua" w:cs="Book Antiqua"/>
          <w:color w:val="000000" w:themeColor="text1"/>
        </w:rPr>
        <w:t>: 848-854 [PMID: 23074140 DOI: 10.1002/jbmr.1794]</w:t>
      </w:r>
    </w:p>
    <w:p w14:paraId="706A7655"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17 </w:t>
      </w:r>
      <w:proofErr w:type="spellStart"/>
      <w:r w:rsidRPr="00422CEF">
        <w:rPr>
          <w:rFonts w:ascii="Book Antiqua" w:eastAsia="Book Antiqua" w:hAnsi="Book Antiqua" w:cs="Book Antiqua"/>
          <w:b/>
          <w:bCs/>
          <w:color w:val="000000" w:themeColor="text1"/>
        </w:rPr>
        <w:t>Balemans</w:t>
      </w:r>
      <w:proofErr w:type="spellEnd"/>
      <w:r w:rsidRPr="00422CEF">
        <w:rPr>
          <w:rFonts w:ascii="Book Antiqua" w:eastAsia="Book Antiqua" w:hAnsi="Book Antiqua" w:cs="Book Antiqua"/>
          <w:b/>
          <w:bCs/>
          <w:color w:val="000000" w:themeColor="text1"/>
        </w:rPr>
        <w:t xml:space="preserve"> W</w:t>
      </w:r>
      <w:r w:rsidRPr="00422CEF">
        <w:rPr>
          <w:rFonts w:ascii="Book Antiqua" w:eastAsia="Book Antiqua" w:hAnsi="Book Antiqua" w:cs="Book Antiqua"/>
          <w:color w:val="000000" w:themeColor="text1"/>
        </w:rPr>
        <w:t xml:space="preserve">, Ebeling M, Patel N, Van </w:t>
      </w:r>
      <w:proofErr w:type="spellStart"/>
      <w:r w:rsidRPr="00422CEF">
        <w:rPr>
          <w:rFonts w:ascii="Book Antiqua" w:eastAsia="Book Antiqua" w:hAnsi="Book Antiqua" w:cs="Book Antiqua"/>
          <w:color w:val="000000" w:themeColor="text1"/>
        </w:rPr>
        <w:t>Hul</w:t>
      </w:r>
      <w:proofErr w:type="spellEnd"/>
      <w:r w:rsidRPr="00422CEF">
        <w:rPr>
          <w:rFonts w:ascii="Book Antiqua" w:eastAsia="Book Antiqua" w:hAnsi="Book Antiqua" w:cs="Book Antiqua"/>
          <w:color w:val="000000" w:themeColor="text1"/>
        </w:rPr>
        <w:t xml:space="preserve"> E, Olson P, </w:t>
      </w:r>
      <w:proofErr w:type="spellStart"/>
      <w:r w:rsidRPr="00422CEF">
        <w:rPr>
          <w:rFonts w:ascii="Book Antiqua" w:eastAsia="Book Antiqua" w:hAnsi="Book Antiqua" w:cs="Book Antiqua"/>
          <w:color w:val="000000" w:themeColor="text1"/>
        </w:rPr>
        <w:t>Dioszegi</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Lacza</w:t>
      </w:r>
      <w:proofErr w:type="spellEnd"/>
      <w:r w:rsidRPr="00422CEF">
        <w:rPr>
          <w:rFonts w:ascii="Book Antiqua" w:eastAsia="Book Antiqua" w:hAnsi="Book Antiqua" w:cs="Book Antiqua"/>
          <w:color w:val="000000" w:themeColor="text1"/>
        </w:rPr>
        <w:t xml:space="preserve"> C, </w:t>
      </w:r>
      <w:proofErr w:type="spellStart"/>
      <w:r w:rsidRPr="00422CEF">
        <w:rPr>
          <w:rFonts w:ascii="Book Antiqua" w:eastAsia="Book Antiqua" w:hAnsi="Book Antiqua" w:cs="Book Antiqua"/>
          <w:color w:val="000000" w:themeColor="text1"/>
        </w:rPr>
        <w:t>Wuyts</w:t>
      </w:r>
      <w:proofErr w:type="spellEnd"/>
      <w:r w:rsidRPr="00422CEF">
        <w:rPr>
          <w:rFonts w:ascii="Book Antiqua" w:eastAsia="Book Antiqua" w:hAnsi="Book Antiqua" w:cs="Book Antiqua"/>
          <w:color w:val="000000" w:themeColor="text1"/>
        </w:rPr>
        <w:t xml:space="preserve"> W, Van Den Ende J, Willems P, Paes-Alves AF, Hill S, Bueno M, Ramos FJ, </w:t>
      </w:r>
      <w:proofErr w:type="spellStart"/>
      <w:r w:rsidRPr="00422CEF">
        <w:rPr>
          <w:rFonts w:ascii="Book Antiqua" w:eastAsia="Book Antiqua" w:hAnsi="Book Antiqua" w:cs="Book Antiqua"/>
          <w:color w:val="000000" w:themeColor="text1"/>
        </w:rPr>
        <w:t>Tacconi</w:t>
      </w:r>
      <w:proofErr w:type="spellEnd"/>
      <w:r w:rsidRPr="00422CEF">
        <w:rPr>
          <w:rFonts w:ascii="Book Antiqua" w:eastAsia="Book Antiqua" w:hAnsi="Book Antiqua" w:cs="Book Antiqua"/>
          <w:color w:val="000000" w:themeColor="text1"/>
        </w:rPr>
        <w:t xml:space="preserve"> P, </w:t>
      </w:r>
      <w:proofErr w:type="spellStart"/>
      <w:r w:rsidRPr="00422CEF">
        <w:rPr>
          <w:rFonts w:ascii="Book Antiqua" w:eastAsia="Book Antiqua" w:hAnsi="Book Antiqua" w:cs="Book Antiqua"/>
          <w:color w:val="000000" w:themeColor="text1"/>
        </w:rPr>
        <w:t>Dikkers</w:t>
      </w:r>
      <w:proofErr w:type="spellEnd"/>
      <w:r w:rsidRPr="00422CEF">
        <w:rPr>
          <w:rFonts w:ascii="Book Antiqua" w:eastAsia="Book Antiqua" w:hAnsi="Book Antiqua" w:cs="Book Antiqua"/>
          <w:color w:val="000000" w:themeColor="text1"/>
        </w:rPr>
        <w:t xml:space="preserve"> FG, </w:t>
      </w:r>
      <w:proofErr w:type="spellStart"/>
      <w:r w:rsidRPr="00422CEF">
        <w:rPr>
          <w:rFonts w:ascii="Book Antiqua" w:eastAsia="Book Antiqua" w:hAnsi="Book Antiqua" w:cs="Book Antiqua"/>
          <w:color w:val="000000" w:themeColor="text1"/>
        </w:rPr>
        <w:t>Stratakis</w:t>
      </w:r>
      <w:proofErr w:type="spellEnd"/>
      <w:r w:rsidRPr="00422CEF">
        <w:rPr>
          <w:rFonts w:ascii="Book Antiqua" w:eastAsia="Book Antiqua" w:hAnsi="Book Antiqua" w:cs="Book Antiqua"/>
          <w:color w:val="000000" w:themeColor="text1"/>
        </w:rPr>
        <w:t xml:space="preserve"> C, </w:t>
      </w:r>
      <w:proofErr w:type="spellStart"/>
      <w:r w:rsidRPr="00422CEF">
        <w:rPr>
          <w:rFonts w:ascii="Book Antiqua" w:eastAsia="Book Antiqua" w:hAnsi="Book Antiqua" w:cs="Book Antiqua"/>
          <w:color w:val="000000" w:themeColor="text1"/>
        </w:rPr>
        <w:t>Lindpaintner</w:t>
      </w:r>
      <w:proofErr w:type="spellEnd"/>
      <w:r w:rsidRPr="00422CEF">
        <w:rPr>
          <w:rFonts w:ascii="Book Antiqua" w:eastAsia="Book Antiqua" w:hAnsi="Book Antiqua" w:cs="Book Antiqua"/>
          <w:color w:val="000000" w:themeColor="text1"/>
        </w:rPr>
        <w:t xml:space="preserve"> K, Vickery B, </w:t>
      </w:r>
      <w:proofErr w:type="spellStart"/>
      <w:r w:rsidRPr="00422CEF">
        <w:rPr>
          <w:rFonts w:ascii="Book Antiqua" w:eastAsia="Book Antiqua" w:hAnsi="Book Antiqua" w:cs="Book Antiqua"/>
          <w:color w:val="000000" w:themeColor="text1"/>
        </w:rPr>
        <w:t>Foernzler</w:t>
      </w:r>
      <w:proofErr w:type="spellEnd"/>
      <w:r w:rsidRPr="00422CEF">
        <w:rPr>
          <w:rFonts w:ascii="Book Antiqua" w:eastAsia="Book Antiqua" w:hAnsi="Book Antiqua" w:cs="Book Antiqua"/>
          <w:color w:val="000000" w:themeColor="text1"/>
        </w:rPr>
        <w:t xml:space="preserve"> D, Van </w:t>
      </w:r>
      <w:proofErr w:type="spellStart"/>
      <w:r w:rsidRPr="00422CEF">
        <w:rPr>
          <w:rFonts w:ascii="Book Antiqua" w:eastAsia="Book Antiqua" w:hAnsi="Book Antiqua" w:cs="Book Antiqua"/>
          <w:color w:val="000000" w:themeColor="text1"/>
        </w:rPr>
        <w:t>Hul</w:t>
      </w:r>
      <w:proofErr w:type="spellEnd"/>
      <w:r w:rsidRPr="00422CEF">
        <w:rPr>
          <w:rFonts w:ascii="Book Antiqua" w:eastAsia="Book Antiqua" w:hAnsi="Book Antiqua" w:cs="Book Antiqua"/>
          <w:color w:val="000000" w:themeColor="text1"/>
        </w:rPr>
        <w:t xml:space="preserve"> W. Increased bone density in </w:t>
      </w:r>
      <w:proofErr w:type="spellStart"/>
      <w:r w:rsidRPr="00422CEF">
        <w:rPr>
          <w:rFonts w:ascii="Book Antiqua" w:eastAsia="Book Antiqua" w:hAnsi="Book Antiqua" w:cs="Book Antiqua"/>
          <w:color w:val="000000" w:themeColor="text1"/>
        </w:rPr>
        <w:t>sclerosteosis</w:t>
      </w:r>
      <w:proofErr w:type="spellEnd"/>
      <w:r w:rsidRPr="00422CEF">
        <w:rPr>
          <w:rFonts w:ascii="Book Antiqua" w:eastAsia="Book Antiqua" w:hAnsi="Book Antiqua" w:cs="Book Antiqua"/>
          <w:color w:val="000000" w:themeColor="text1"/>
        </w:rPr>
        <w:t xml:space="preserve"> is due to the deficiency of a novel secreted protein (SOST). </w:t>
      </w:r>
      <w:r w:rsidRPr="00422CEF">
        <w:rPr>
          <w:rFonts w:ascii="Book Antiqua" w:eastAsia="Book Antiqua" w:hAnsi="Book Antiqua" w:cs="Book Antiqua"/>
          <w:i/>
          <w:iCs/>
          <w:color w:val="000000" w:themeColor="text1"/>
        </w:rPr>
        <w:t>Hum Mol Genet</w:t>
      </w:r>
      <w:r w:rsidRPr="00422CEF">
        <w:rPr>
          <w:rFonts w:ascii="Book Antiqua" w:eastAsia="Book Antiqua" w:hAnsi="Book Antiqua" w:cs="Book Antiqua"/>
          <w:color w:val="000000" w:themeColor="text1"/>
        </w:rPr>
        <w:t xml:space="preserve"> 2001; </w:t>
      </w:r>
      <w:r w:rsidRPr="00422CEF">
        <w:rPr>
          <w:rFonts w:ascii="Book Antiqua" w:eastAsia="Book Antiqua" w:hAnsi="Book Antiqua" w:cs="Book Antiqua"/>
          <w:b/>
          <w:bCs/>
          <w:color w:val="000000" w:themeColor="text1"/>
        </w:rPr>
        <w:t>10</w:t>
      </w:r>
      <w:r w:rsidRPr="00422CEF">
        <w:rPr>
          <w:rFonts w:ascii="Book Antiqua" w:eastAsia="Book Antiqua" w:hAnsi="Book Antiqua" w:cs="Book Antiqua"/>
          <w:color w:val="000000" w:themeColor="text1"/>
        </w:rPr>
        <w:t>: 537-543 [PMID: 11181578 DOI: 10.1093/</w:t>
      </w:r>
      <w:proofErr w:type="spellStart"/>
      <w:r w:rsidRPr="00422CEF">
        <w:rPr>
          <w:rFonts w:ascii="Book Antiqua" w:eastAsia="Book Antiqua" w:hAnsi="Book Antiqua" w:cs="Book Antiqua"/>
          <w:color w:val="000000" w:themeColor="text1"/>
        </w:rPr>
        <w:t>hmg</w:t>
      </w:r>
      <w:proofErr w:type="spellEnd"/>
      <w:r w:rsidRPr="00422CEF">
        <w:rPr>
          <w:rFonts w:ascii="Book Antiqua" w:eastAsia="Book Antiqua" w:hAnsi="Book Antiqua" w:cs="Book Antiqua"/>
          <w:color w:val="000000" w:themeColor="text1"/>
        </w:rPr>
        <w:t>/10.5.537]</w:t>
      </w:r>
    </w:p>
    <w:p w14:paraId="3F4A87E6"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18 </w:t>
      </w:r>
      <w:r w:rsidRPr="00422CEF">
        <w:rPr>
          <w:rFonts w:ascii="Book Antiqua" w:eastAsia="Book Antiqua" w:hAnsi="Book Antiqua" w:cs="Book Antiqua"/>
          <w:b/>
          <w:bCs/>
          <w:color w:val="000000" w:themeColor="text1"/>
        </w:rPr>
        <w:t>Li X</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Ominsky</w:t>
      </w:r>
      <w:proofErr w:type="spellEnd"/>
      <w:r w:rsidRPr="00422CEF">
        <w:rPr>
          <w:rFonts w:ascii="Book Antiqua" w:eastAsia="Book Antiqua" w:hAnsi="Book Antiqua" w:cs="Book Antiqua"/>
          <w:color w:val="000000" w:themeColor="text1"/>
        </w:rPr>
        <w:t xml:space="preserve"> MS, </w:t>
      </w:r>
      <w:proofErr w:type="spellStart"/>
      <w:r w:rsidRPr="00422CEF">
        <w:rPr>
          <w:rFonts w:ascii="Book Antiqua" w:eastAsia="Book Antiqua" w:hAnsi="Book Antiqua" w:cs="Book Antiqua"/>
          <w:color w:val="000000" w:themeColor="text1"/>
        </w:rPr>
        <w:t>Niu</w:t>
      </w:r>
      <w:proofErr w:type="spellEnd"/>
      <w:r w:rsidRPr="00422CEF">
        <w:rPr>
          <w:rFonts w:ascii="Book Antiqua" w:eastAsia="Book Antiqua" w:hAnsi="Book Antiqua" w:cs="Book Antiqua"/>
          <w:color w:val="000000" w:themeColor="text1"/>
        </w:rPr>
        <w:t xml:space="preserve"> QT, Sun N, Daugherty B, </w:t>
      </w:r>
      <w:proofErr w:type="spellStart"/>
      <w:r w:rsidRPr="00422CEF">
        <w:rPr>
          <w:rFonts w:ascii="Book Antiqua" w:eastAsia="Book Antiqua" w:hAnsi="Book Antiqua" w:cs="Book Antiqua"/>
          <w:color w:val="000000" w:themeColor="text1"/>
        </w:rPr>
        <w:t>D'Agostin</w:t>
      </w:r>
      <w:proofErr w:type="spellEnd"/>
      <w:r w:rsidRPr="00422CEF">
        <w:rPr>
          <w:rFonts w:ascii="Book Antiqua" w:eastAsia="Book Antiqua" w:hAnsi="Book Antiqua" w:cs="Book Antiqua"/>
          <w:color w:val="000000" w:themeColor="text1"/>
        </w:rPr>
        <w:t xml:space="preserve"> D, </w:t>
      </w:r>
      <w:proofErr w:type="spellStart"/>
      <w:r w:rsidRPr="00422CEF">
        <w:rPr>
          <w:rFonts w:ascii="Book Antiqua" w:eastAsia="Book Antiqua" w:hAnsi="Book Antiqua" w:cs="Book Antiqua"/>
          <w:color w:val="000000" w:themeColor="text1"/>
        </w:rPr>
        <w:t>Kurahara</w:t>
      </w:r>
      <w:proofErr w:type="spellEnd"/>
      <w:r w:rsidRPr="00422CEF">
        <w:rPr>
          <w:rFonts w:ascii="Book Antiqua" w:eastAsia="Book Antiqua" w:hAnsi="Book Antiqua" w:cs="Book Antiqua"/>
          <w:color w:val="000000" w:themeColor="text1"/>
        </w:rPr>
        <w:t xml:space="preserve"> C, Gao Y, Cao J, Gong J, Asuncion F, </w:t>
      </w:r>
      <w:proofErr w:type="spellStart"/>
      <w:r w:rsidRPr="00422CEF">
        <w:rPr>
          <w:rFonts w:ascii="Book Antiqua" w:eastAsia="Book Antiqua" w:hAnsi="Book Antiqua" w:cs="Book Antiqua"/>
          <w:color w:val="000000" w:themeColor="text1"/>
        </w:rPr>
        <w:t>Barrero</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Warmington</w:t>
      </w:r>
      <w:proofErr w:type="spellEnd"/>
      <w:r w:rsidRPr="00422CEF">
        <w:rPr>
          <w:rFonts w:ascii="Book Antiqua" w:eastAsia="Book Antiqua" w:hAnsi="Book Antiqua" w:cs="Book Antiqua"/>
          <w:color w:val="000000" w:themeColor="text1"/>
        </w:rPr>
        <w:t xml:space="preserve"> K, Dwyer D, </w:t>
      </w:r>
      <w:proofErr w:type="spellStart"/>
      <w:r w:rsidRPr="00422CEF">
        <w:rPr>
          <w:rFonts w:ascii="Book Antiqua" w:eastAsia="Book Antiqua" w:hAnsi="Book Antiqua" w:cs="Book Antiqua"/>
          <w:color w:val="000000" w:themeColor="text1"/>
        </w:rPr>
        <w:t>Stolina</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Morony</w:t>
      </w:r>
      <w:proofErr w:type="spellEnd"/>
      <w:r w:rsidRPr="00422CEF">
        <w:rPr>
          <w:rFonts w:ascii="Book Antiqua" w:eastAsia="Book Antiqua" w:hAnsi="Book Antiqua" w:cs="Book Antiqua"/>
          <w:color w:val="000000" w:themeColor="text1"/>
        </w:rPr>
        <w:t xml:space="preserve"> S, </w:t>
      </w:r>
      <w:proofErr w:type="spellStart"/>
      <w:r w:rsidRPr="00422CEF">
        <w:rPr>
          <w:rFonts w:ascii="Book Antiqua" w:eastAsia="Book Antiqua" w:hAnsi="Book Antiqua" w:cs="Book Antiqua"/>
          <w:color w:val="000000" w:themeColor="text1"/>
        </w:rPr>
        <w:t>Sarosi</w:t>
      </w:r>
      <w:proofErr w:type="spellEnd"/>
      <w:r w:rsidRPr="00422CEF">
        <w:rPr>
          <w:rFonts w:ascii="Book Antiqua" w:eastAsia="Book Antiqua" w:hAnsi="Book Antiqua" w:cs="Book Antiqua"/>
          <w:color w:val="000000" w:themeColor="text1"/>
        </w:rPr>
        <w:t xml:space="preserve"> I, </w:t>
      </w:r>
      <w:proofErr w:type="spellStart"/>
      <w:r w:rsidRPr="00422CEF">
        <w:rPr>
          <w:rFonts w:ascii="Book Antiqua" w:eastAsia="Book Antiqua" w:hAnsi="Book Antiqua" w:cs="Book Antiqua"/>
          <w:color w:val="000000" w:themeColor="text1"/>
        </w:rPr>
        <w:t>Kostenuik</w:t>
      </w:r>
      <w:proofErr w:type="spellEnd"/>
      <w:r w:rsidRPr="00422CEF">
        <w:rPr>
          <w:rFonts w:ascii="Book Antiqua" w:eastAsia="Book Antiqua" w:hAnsi="Book Antiqua" w:cs="Book Antiqua"/>
          <w:color w:val="000000" w:themeColor="text1"/>
        </w:rPr>
        <w:t xml:space="preserve"> PJ, Lacey DL, </w:t>
      </w:r>
      <w:proofErr w:type="spellStart"/>
      <w:r w:rsidRPr="00422CEF">
        <w:rPr>
          <w:rFonts w:ascii="Book Antiqua" w:eastAsia="Book Antiqua" w:hAnsi="Book Antiqua" w:cs="Book Antiqua"/>
          <w:color w:val="000000" w:themeColor="text1"/>
        </w:rPr>
        <w:t>Simonet</w:t>
      </w:r>
      <w:proofErr w:type="spellEnd"/>
      <w:r w:rsidRPr="00422CEF">
        <w:rPr>
          <w:rFonts w:ascii="Book Antiqua" w:eastAsia="Book Antiqua" w:hAnsi="Book Antiqua" w:cs="Book Antiqua"/>
          <w:color w:val="000000" w:themeColor="text1"/>
        </w:rPr>
        <w:t xml:space="preserve"> WS,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w:t>
      </w:r>
      <w:proofErr w:type="spellStart"/>
      <w:r w:rsidRPr="00422CEF">
        <w:rPr>
          <w:rFonts w:ascii="Book Antiqua" w:eastAsia="Book Antiqua" w:hAnsi="Book Antiqua" w:cs="Book Antiqua"/>
          <w:color w:val="000000" w:themeColor="text1"/>
        </w:rPr>
        <w:t>Paszty</w:t>
      </w:r>
      <w:proofErr w:type="spellEnd"/>
      <w:r w:rsidRPr="00422CEF">
        <w:rPr>
          <w:rFonts w:ascii="Book Antiqua" w:eastAsia="Book Antiqua" w:hAnsi="Book Antiqua" w:cs="Book Antiqua"/>
          <w:color w:val="000000" w:themeColor="text1"/>
        </w:rPr>
        <w:t xml:space="preserve"> C. Targeted deletion of the sclerostin gene in mice results in increased bone formation and bone strength.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2008; </w:t>
      </w:r>
      <w:r w:rsidRPr="00422CEF">
        <w:rPr>
          <w:rFonts w:ascii="Book Antiqua" w:eastAsia="Book Antiqua" w:hAnsi="Book Antiqua" w:cs="Book Antiqua"/>
          <w:b/>
          <w:bCs/>
          <w:color w:val="000000" w:themeColor="text1"/>
        </w:rPr>
        <w:t>23</w:t>
      </w:r>
      <w:r w:rsidRPr="00422CEF">
        <w:rPr>
          <w:rFonts w:ascii="Book Antiqua" w:eastAsia="Book Antiqua" w:hAnsi="Book Antiqua" w:cs="Book Antiqua"/>
          <w:color w:val="000000" w:themeColor="text1"/>
        </w:rPr>
        <w:t>: 860-869 [PMID: 18269310 DOI: 10.1359/jbmr.080216]</w:t>
      </w:r>
    </w:p>
    <w:p w14:paraId="294C677C"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19 </w:t>
      </w:r>
      <w:r w:rsidRPr="00422CEF">
        <w:rPr>
          <w:rFonts w:ascii="Book Antiqua" w:eastAsia="Book Antiqua" w:hAnsi="Book Antiqua" w:cs="Book Antiqua"/>
          <w:b/>
          <w:bCs/>
          <w:color w:val="000000" w:themeColor="text1"/>
        </w:rPr>
        <w:t>McClung MR</w:t>
      </w:r>
      <w:r w:rsidRPr="00422CEF">
        <w:rPr>
          <w:rFonts w:ascii="Book Antiqua" w:eastAsia="Book Antiqua" w:hAnsi="Book Antiqua" w:cs="Book Antiqua"/>
          <w:color w:val="000000" w:themeColor="text1"/>
        </w:rPr>
        <w:t xml:space="preserve">. Emerging Therapies for Osteoporosis. </w:t>
      </w:r>
      <w:r w:rsidRPr="00422CEF">
        <w:rPr>
          <w:rFonts w:ascii="Book Antiqua" w:eastAsia="Book Antiqua" w:hAnsi="Book Antiqua" w:cs="Book Antiqua"/>
          <w:i/>
          <w:iCs/>
          <w:color w:val="000000" w:themeColor="text1"/>
        </w:rPr>
        <w:t xml:space="preserve">Endocrinol </w:t>
      </w:r>
      <w:proofErr w:type="spellStart"/>
      <w:r w:rsidRPr="00422CEF">
        <w:rPr>
          <w:rFonts w:ascii="Book Antiqua" w:eastAsia="Book Antiqua" w:hAnsi="Book Antiqua" w:cs="Book Antiqua"/>
          <w:i/>
          <w:iCs/>
          <w:color w:val="000000" w:themeColor="text1"/>
        </w:rPr>
        <w:t>Metab</w:t>
      </w:r>
      <w:proofErr w:type="spellEnd"/>
      <w:r w:rsidRPr="00422CEF">
        <w:rPr>
          <w:rFonts w:ascii="Book Antiqua" w:eastAsia="Book Antiqua" w:hAnsi="Book Antiqua" w:cs="Book Antiqua"/>
          <w:i/>
          <w:iCs/>
          <w:color w:val="000000" w:themeColor="text1"/>
        </w:rPr>
        <w:t xml:space="preserve"> (Seoul)</w:t>
      </w:r>
      <w:r w:rsidRPr="00422CEF">
        <w:rPr>
          <w:rFonts w:ascii="Book Antiqua" w:eastAsia="Book Antiqua" w:hAnsi="Book Antiqua" w:cs="Book Antiqua"/>
          <w:color w:val="000000" w:themeColor="text1"/>
        </w:rPr>
        <w:t xml:space="preserve"> 2015; </w:t>
      </w:r>
      <w:r w:rsidRPr="00422CEF">
        <w:rPr>
          <w:rFonts w:ascii="Book Antiqua" w:eastAsia="Book Antiqua" w:hAnsi="Book Antiqua" w:cs="Book Antiqua"/>
          <w:b/>
          <w:bCs/>
          <w:color w:val="000000" w:themeColor="text1"/>
        </w:rPr>
        <w:t>30</w:t>
      </w:r>
      <w:r w:rsidRPr="00422CEF">
        <w:rPr>
          <w:rFonts w:ascii="Book Antiqua" w:eastAsia="Book Antiqua" w:hAnsi="Book Antiqua" w:cs="Book Antiqua"/>
          <w:color w:val="000000" w:themeColor="text1"/>
        </w:rPr>
        <w:t>: 429-435 [PMID: 26354487 DOI: 10.3803/EnM.2015.30.4.429]</w:t>
      </w:r>
    </w:p>
    <w:p w14:paraId="732ACD38"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20 </w:t>
      </w:r>
      <w:r w:rsidRPr="00422CEF">
        <w:rPr>
          <w:rFonts w:ascii="Book Antiqua" w:eastAsia="Book Antiqua" w:hAnsi="Book Antiqua" w:cs="Book Antiqua"/>
          <w:b/>
          <w:bCs/>
          <w:color w:val="000000" w:themeColor="text1"/>
        </w:rPr>
        <w:t>Tu X</w:t>
      </w:r>
      <w:r w:rsidRPr="00422CEF">
        <w:rPr>
          <w:rFonts w:ascii="Book Antiqua" w:eastAsia="Book Antiqua" w:hAnsi="Book Antiqua" w:cs="Book Antiqua"/>
          <w:color w:val="000000" w:themeColor="text1"/>
        </w:rPr>
        <w:t xml:space="preserve">, Rhee Y, Condon KW, </w:t>
      </w:r>
      <w:proofErr w:type="spellStart"/>
      <w:r w:rsidRPr="00422CEF">
        <w:rPr>
          <w:rFonts w:ascii="Book Antiqua" w:eastAsia="Book Antiqua" w:hAnsi="Book Antiqua" w:cs="Book Antiqua"/>
          <w:color w:val="000000" w:themeColor="text1"/>
        </w:rPr>
        <w:t>Bivi</w:t>
      </w:r>
      <w:proofErr w:type="spellEnd"/>
      <w:r w:rsidRPr="00422CEF">
        <w:rPr>
          <w:rFonts w:ascii="Book Antiqua" w:eastAsia="Book Antiqua" w:hAnsi="Book Antiqua" w:cs="Book Antiqua"/>
          <w:color w:val="000000" w:themeColor="text1"/>
        </w:rPr>
        <w:t xml:space="preserve"> N, Allen MR, Dwyer D, </w:t>
      </w:r>
      <w:proofErr w:type="spellStart"/>
      <w:r w:rsidRPr="00422CEF">
        <w:rPr>
          <w:rFonts w:ascii="Book Antiqua" w:eastAsia="Book Antiqua" w:hAnsi="Book Antiqua" w:cs="Book Antiqua"/>
          <w:color w:val="000000" w:themeColor="text1"/>
        </w:rPr>
        <w:t>Stolina</w:t>
      </w:r>
      <w:proofErr w:type="spellEnd"/>
      <w:r w:rsidRPr="00422CEF">
        <w:rPr>
          <w:rFonts w:ascii="Book Antiqua" w:eastAsia="Book Antiqua" w:hAnsi="Book Antiqua" w:cs="Book Antiqua"/>
          <w:color w:val="000000" w:themeColor="text1"/>
        </w:rPr>
        <w:t xml:space="preserve"> M, Turner CH, </w:t>
      </w:r>
      <w:proofErr w:type="spellStart"/>
      <w:r w:rsidRPr="00422CEF">
        <w:rPr>
          <w:rFonts w:ascii="Book Antiqua" w:eastAsia="Book Antiqua" w:hAnsi="Book Antiqua" w:cs="Book Antiqua"/>
          <w:color w:val="000000" w:themeColor="text1"/>
        </w:rPr>
        <w:t>Robling</w:t>
      </w:r>
      <w:proofErr w:type="spellEnd"/>
      <w:r w:rsidRPr="00422CEF">
        <w:rPr>
          <w:rFonts w:ascii="Book Antiqua" w:eastAsia="Book Antiqua" w:hAnsi="Book Antiqua" w:cs="Book Antiqua"/>
          <w:color w:val="000000" w:themeColor="text1"/>
        </w:rPr>
        <w:t xml:space="preserve"> AG, Plotkin LI, </w:t>
      </w:r>
      <w:proofErr w:type="spellStart"/>
      <w:r w:rsidRPr="00422CEF">
        <w:rPr>
          <w:rFonts w:ascii="Book Antiqua" w:eastAsia="Book Antiqua" w:hAnsi="Book Antiqua" w:cs="Book Antiqua"/>
          <w:color w:val="000000" w:themeColor="text1"/>
        </w:rPr>
        <w:t>Bellido</w:t>
      </w:r>
      <w:proofErr w:type="spellEnd"/>
      <w:r w:rsidRPr="00422CEF">
        <w:rPr>
          <w:rFonts w:ascii="Book Antiqua" w:eastAsia="Book Antiqua" w:hAnsi="Book Antiqua" w:cs="Book Antiqua"/>
          <w:color w:val="000000" w:themeColor="text1"/>
        </w:rPr>
        <w:t xml:space="preserve"> T. </w:t>
      </w:r>
      <w:proofErr w:type="spellStart"/>
      <w:r w:rsidRPr="00422CEF">
        <w:rPr>
          <w:rFonts w:ascii="Book Antiqua" w:eastAsia="Book Antiqua" w:hAnsi="Book Antiqua" w:cs="Book Antiqua"/>
          <w:color w:val="000000" w:themeColor="text1"/>
        </w:rPr>
        <w:t>Sost</w:t>
      </w:r>
      <w:proofErr w:type="spellEnd"/>
      <w:r w:rsidRPr="00422CEF">
        <w:rPr>
          <w:rFonts w:ascii="Book Antiqua" w:eastAsia="Book Antiqua" w:hAnsi="Book Antiqua" w:cs="Book Antiqua"/>
          <w:color w:val="000000" w:themeColor="text1"/>
        </w:rPr>
        <w:t xml:space="preserve"> downregulation and local </w:t>
      </w:r>
      <w:proofErr w:type="spellStart"/>
      <w:r w:rsidRPr="00422CEF">
        <w:rPr>
          <w:rFonts w:ascii="Book Antiqua" w:eastAsia="Book Antiqua" w:hAnsi="Book Antiqua" w:cs="Book Antiqua"/>
          <w:color w:val="000000" w:themeColor="text1"/>
        </w:rPr>
        <w:t>Wnt</w:t>
      </w:r>
      <w:proofErr w:type="spellEnd"/>
      <w:r w:rsidRPr="00422CEF">
        <w:rPr>
          <w:rFonts w:ascii="Book Antiqua" w:eastAsia="Book Antiqua" w:hAnsi="Book Antiqua" w:cs="Book Antiqua"/>
          <w:color w:val="000000" w:themeColor="text1"/>
        </w:rPr>
        <w:t xml:space="preserve"> signaling are required for the osteogenic response to mechanical loading.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2012; </w:t>
      </w:r>
      <w:r w:rsidRPr="00422CEF">
        <w:rPr>
          <w:rFonts w:ascii="Book Antiqua" w:eastAsia="Book Antiqua" w:hAnsi="Book Antiqua" w:cs="Book Antiqua"/>
          <w:b/>
          <w:bCs/>
          <w:color w:val="000000" w:themeColor="text1"/>
        </w:rPr>
        <w:t>50</w:t>
      </w:r>
      <w:r w:rsidRPr="00422CEF">
        <w:rPr>
          <w:rFonts w:ascii="Book Antiqua" w:eastAsia="Book Antiqua" w:hAnsi="Book Antiqua" w:cs="Book Antiqua"/>
          <w:color w:val="000000" w:themeColor="text1"/>
        </w:rPr>
        <w:t>: 209-217 [PMID: 22075208 DOI: 10.1016/j.bone.2011.10.025]</w:t>
      </w:r>
    </w:p>
    <w:p w14:paraId="4C0FE0FE"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lastRenderedPageBreak/>
        <w:t xml:space="preserve">21 </w:t>
      </w:r>
      <w:r w:rsidRPr="00422CEF">
        <w:rPr>
          <w:rFonts w:ascii="Book Antiqua" w:eastAsia="Book Antiqua" w:hAnsi="Book Antiqua" w:cs="Book Antiqua"/>
          <w:b/>
          <w:bCs/>
          <w:color w:val="000000" w:themeColor="text1"/>
        </w:rPr>
        <w:t>Rhee Y</w:t>
      </w:r>
      <w:r w:rsidRPr="00422CEF">
        <w:rPr>
          <w:rFonts w:ascii="Book Antiqua" w:eastAsia="Book Antiqua" w:hAnsi="Book Antiqua" w:cs="Book Antiqua"/>
          <w:color w:val="000000" w:themeColor="text1"/>
        </w:rPr>
        <w:t xml:space="preserve">, Allen MR, Condon K, </w:t>
      </w:r>
      <w:proofErr w:type="spellStart"/>
      <w:r w:rsidRPr="00422CEF">
        <w:rPr>
          <w:rFonts w:ascii="Book Antiqua" w:eastAsia="Book Antiqua" w:hAnsi="Book Antiqua" w:cs="Book Antiqua"/>
          <w:color w:val="000000" w:themeColor="text1"/>
        </w:rPr>
        <w:t>Lezcano</w:t>
      </w:r>
      <w:proofErr w:type="spellEnd"/>
      <w:r w:rsidRPr="00422CEF">
        <w:rPr>
          <w:rFonts w:ascii="Book Antiqua" w:eastAsia="Book Antiqua" w:hAnsi="Book Antiqua" w:cs="Book Antiqua"/>
          <w:color w:val="000000" w:themeColor="text1"/>
        </w:rPr>
        <w:t xml:space="preserve"> V, Ronda AC, Galli C, </w:t>
      </w:r>
      <w:proofErr w:type="spellStart"/>
      <w:r w:rsidRPr="00422CEF">
        <w:rPr>
          <w:rFonts w:ascii="Book Antiqua" w:eastAsia="Book Antiqua" w:hAnsi="Book Antiqua" w:cs="Book Antiqua"/>
          <w:color w:val="000000" w:themeColor="text1"/>
        </w:rPr>
        <w:t>Olivos</w:t>
      </w:r>
      <w:proofErr w:type="spellEnd"/>
      <w:r w:rsidRPr="00422CEF">
        <w:rPr>
          <w:rFonts w:ascii="Book Antiqua" w:eastAsia="Book Antiqua" w:hAnsi="Book Antiqua" w:cs="Book Antiqua"/>
          <w:color w:val="000000" w:themeColor="text1"/>
        </w:rPr>
        <w:t xml:space="preserve"> N, </w:t>
      </w:r>
      <w:proofErr w:type="spellStart"/>
      <w:r w:rsidRPr="00422CEF">
        <w:rPr>
          <w:rFonts w:ascii="Book Antiqua" w:eastAsia="Book Antiqua" w:hAnsi="Book Antiqua" w:cs="Book Antiqua"/>
          <w:color w:val="000000" w:themeColor="text1"/>
        </w:rPr>
        <w:t>Passeri</w:t>
      </w:r>
      <w:proofErr w:type="spellEnd"/>
      <w:r w:rsidRPr="00422CEF">
        <w:rPr>
          <w:rFonts w:ascii="Book Antiqua" w:eastAsia="Book Antiqua" w:hAnsi="Book Antiqua" w:cs="Book Antiqua"/>
          <w:color w:val="000000" w:themeColor="text1"/>
        </w:rPr>
        <w:t xml:space="preserve"> G, O'Brien CA, </w:t>
      </w:r>
      <w:proofErr w:type="spellStart"/>
      <w:r w:rsidRPr="00422CEF">
        <w:rPr>
          <w:rFonts w:ascii="Book Antiqua" w:eastAsia="Book Antiqua" w:hAnsi="Book Antiqua" w:cs="Book Antiqua"/>
          <w:color w:val="000000" w:themeColor="text1"/>
        </w:rPr>
        <w:t>Bivi</w:t>
      </w:r>
      <w:proofErr w:type="spellEnd"/>
      <w:r w:rsidRPr="00422CEF">
        <w:rPr>
          <w:rFonts w:ascii="Book Antiqua" w:eastAsia="Book Antiqua" w:hAnsi="Book Antiqua" w:cs="Book Antiqua"/>
          <w:color w:val="000000" w:themeColor="text1"/>
        </w:rPr>
        <w:t xml:space="preserve"> N, Plotkin LI, </w:t>
      </w:r>
      <w:proofErr w:type="spellStart"/>
      <w:r w:rsidRPr="00422CEF">
        <w:rPr>
          <w:rFonts w:ascii="Book Antiqua" w:eastAsia="Book Antiqua" w:hAnsi="Book Antiqua" w:cs="Book Antiqua"/>
          <w:color w:val="000000" w:themeColor="text1"/>
        </w:rPr>
        <w:t>Bellido</w:t>
      </w:r>
      <w:proofErr w:type="spellEnd"/>
      <w:r w:rsidRPr="00422CEF">
        <w:rPr>
          <w:rFonts w:ascii="Book Antiqua" w:eastAsia="Book Antiqua" w:hAnsi="Book Antiqua" w:cs="Book Antiqua"/>
          <w:color w:val="000000" w:themeColor="text1"/>
        </w:rPr>
        <w:t xml:space="preserve"> T. PTH receptor signaling in osteocytes governs periosteal bone formation and intracortical remodeling.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2011; </w:t>
      </w:r>
      <w:r w:rsidRPr="00422CEF">
        <w:rPr>
          <w:rFonts w:ascii="Book Antiqua" w:eastAsia="Book Antiqua" w:hAnsi="Book Antiqua" w:cs="Book Antiqua"/>
          <w:b/>
          <w:bCs/>
          <w:color w:val="000000" w:themeColor="text1"/>
        </w:rPr>
        <w:t>26</w:t>
      </w:r>
      <w:r w:rsidRPr="00422CEF">
        <w:rPr>
          <w:rFonts w:ascii="Book Antiqua" w:eastAsia="Book Antiqua" w:hAnsi="Book Antiqua" w:cs="Book Antiqua"/>
          <w:color w:val="000000" w:themeColor="text1"/>
        </w:rPr>
        <w:t>: 1035-1046 [PMID: 21140374 DOI: 10.1002/jbmr.304]</w:t>
      </w:r>
    </w:p>
    <w:p w14:paraId="18374FA9"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22 </w:t>
      </w:r>
      <w:r w:rsidRPr="00422CEF">
        <w:rPr>
          <w:rFonts w:ascii="Book Antiqua" w:eastAsia="Book Antiqua" w:hAnsi="Book Antiqua" w:cs="Book Antiqua"/>
          <w:b/>
          <w:bCs/>
          <w:color w:val="000000" w:themeColor="text1"/>
        </w:rPr>
        <w:t>Kramer I</w:t>
      </w:r>
      <w:r w:rsidRPr="00422CEF">
        <w:rPr>
          <w:rFonts w:ascii="Book Antiqua" w:eastAsia="Book Antiqua" w:hAnsi="Book Antiqua" w:cs="Book Antiqua"/>
          <w:color w:val="000000" w:themeColor="text1"/>
        </w:rPr>
        <w:t xml:space="preserve">, Loots GG, Studer A, Keller H, </w:t>
      </w:r>
      <w:proofErr w:type="spellStart"/>
      <w:r w:rsidRPr="00422CEF">
        <w:rPr>
          <w:rFonts w:ascii="Book Antiqua" w:eastAsia="Book Antiqua" w:hAnsi="Book Antiqua" w:cs="Book Antiqua"/>
          <w:color w:val="000000" w:themeColor="text1"/>
        </w:rPr>
        <w:t>Kneissel</w:t>
      </w:r>
      <w:proofErr w:type="spellEnd"/>
      <w:r w:rsidRPr="00422CEF">
        <w:rPr>
          <w:rFonts w:ascii="Book Antiqua" w:eastAsia="Book Antiqua" w:hAnsi="Book Antiqua" w:cs="Book Antiqua"/>
          <w:color w:val="000000" w:themeColor="text1"/>
        </w:rPr>
        <w:t xml:space="preserve"> M. Parathyroid hormone (PTH)-induced bone gain is blunted in SOST overexpressing and deficient mice.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2010; </w:t>
      </w:r>
      <w:r w:rsidRPr="00422CEF">
        <w:rPr>
          <w:rFonts w:ascii="Book Antiqua" w:eastAsia="Book Antiqua" w:hAnsi="Book Antiqua" w:cs="Book Antiqua"/>
          <w:b/>
          <w:bCs/>
          <w:color w:val="000000" w:themeColor="text1"/>
        </w:rPr>
        <w:t>25</w:t>
      </w:r>
      <w:r w:rsidRPr="00422CEF">
        <w:rPr>
          <w:rFonts w:ascii="Book Antiqua" w:eastAsia="Book Antiqua" w:hAnsi="Book Antiqua" w:cs="Book Antiqua"/>
          <w:color w:val="000000" w:themeColor="text1"/>
        </w:rPr>
        <w:t>: 178-189 [PMID: 19594304 DOI: 10.1359/jbmr.090730]</w:t>
      </w:r>
    </w:p>
    <w:p w14:paraId="1CF7C2A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23 </w:t>
      </w:r>
      <w:r w:rsidRPr="00422CEF">
        <w:rPr>
          <w:rFonts w:ascii="Book Antiqua" w:eastAsia="Book Antiqua" w:hAnsi="Book Antiqua" w:cs="Book Antiqua"/>
          <w:b/>
          <w:bCs/>
          <w:color w:val="000000" w:themeColor="text1"/>
        </w:rPr>
        <w:t>Li X</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Ominsky</w:t>
      </w:r>
      <w:proofErr w:type="spellEnd"/>
      <w:r w:rsidRPr="00422CEF">
        <w:rPr>
          <w:rFonts w:ascii="Book Antiqua" w:eastAsia="Book Antiqua" w:hAnsi="Book Antiqua" w:cs="Book Antiqua"/>
          <w:color w:val="000000" w:themeColor="text1"/>
        </w:rPr>
        <w:t xml:space="preserve"> MS, </w:t>
      </w:r>
      <w:proofErr w:type="spellStart"/>
      <w:r w:rsidRPr="00422CEF">
        <w:rPr>
          <w:rFonts w:ascii="Book Antiqua" w:eastAsia="Book Antiqua" w:hAnsi="Book Antiqua" w:cs="Book Antiqua"/>
          <w:color w:val="000000" w:themeColor="text1"/>
        </w:rPr>
        <w:t>Warmington</w:t>
      </w:r>
      <w:proofErr w:type="spellEnd"/>
      <w:r w:rsidRPr="00422CEF">
        <w:rPr>
          <w:rFonts w:ascii="Book Antiqua" w:eastAsia="Book Antiqua" w:hAnsi="Book Antiqua" w:cs="Book Antiqua"/>
          <w:color w:val="000000" w:themeColor="text1"/>
        </w:rPr>
        <w:t xml:space="preserve"> KS, </w:t>
      </w:r>
      <w:proofErr w:type="spellStart"/>
      <w:r w:rsidRPr="00422CEF">
        <w:rPr>
          <w:rFonts w:ascii="Book Antiqua" w:eastAsia="Book Antiqua" w:hAnsi="Book Antiqua" w:cs="Book Antiqua"/>
          <w:color w:val="000000" w:themeColor="text1"/>
        </w:rPr>
        <w:t>Morony</w:t>
      </w:r>
      <w:proofErr w:type="spellEnd"/>
      <w:r w:rsidRPr="00422CEF">
        <w:rPr>
          <w:rFonts w:ascii="Book Antiqua" w:eastAsia="Book Antiqua" w:hAnsi="Book Antiqua" w:cs="Book Antiqua"/>
          <w:color w:val="000000" w:themeColor="text1"/>
        </w:rPr>
        <w:t xml:space="preserve"> S, Gong J, Cao J, Gao Y, </w:t>
      </w:r>
      <w:proofErr w:type="spellStart"/>
      <w:r w:rsidRPr="00422CEF">
        <w:rPr>
          <w:rFonts w:ascii="Book Antiqua" w:eastAsia="Book Antiqua" w:hAnsi="Book Antiqua" w:cs="Book Antiqua"/>
          <w:color w:val="000000" w:themeColor="text1"/>
        </w:rPr>
        <w:t>Shalhoub</w:t>
      </w:r>
      <w:proofErr w:type="spellEnd"/>
      <w:r w:rsidRPr="00422CEF">
        <w:rPr>
          <w:rFonts w:ascii="Book Antiqua" w:eastAsia="Book Antiqua" w:hAnsi="Book Antiqua" w:cs="Book Antiqua"/>
          <w:color w:val="000000" w:themeColor="text1"/>
        </w:rPr>
        <w:t xml:space="preserve"> V, Tipton B, </w:t>
      </w:r>
      <w:proofErr w:type="spellStart"/>
      <w:r w:rsidRPr="00422CEF">
        <w:rPr>
          <w:rFonts w:ascii="Book Antiqua" w:eastAsia="Book Antiqua" w:hAnsi="Book Antiqua" w:cs="Book Antiqua"/>
          <w:color w:val="000000" w:themeColor="text1"/>
        </w:rPr>
        <w:t>Haldankar</w:t>
      </w:r>
      <w:proofErr w:type="spellEnd"/>
      <w:r w:rsidRPr="00422CEF">
        <w:rPr>
          <w:rFonts w:ascii="Book Antiqua" w:eastAsia="Book Antiqua" w:hAnsi="Book Antiqua" w:cs="Book Antiqua"/>
          <w:color w:val="000000" w:themeColor="text1"/>
        </w:rPr>
        <w:t xml:space="preserve"> R, Chen Q, Winters A, Boone T, </w:t>
      </w:r>
      <w:proofErr w:type="spellStart"/>
      <w:r w:rsidRPr="00422CEF">
        <w:rPr>
          <w:rFonts w:ascii="Book Antiqua" w:eastAsia="Book Antiqua" w:hAnsi="Book Antiqua" w:cs="Book Antiqua"/>
          <w:color w:val="000000" w:themeColor="text1"/>
        </w:rPr>
        <w:t>Geng</w:t>
      </w:r>
      <w:proofErr w:type="spellEnd"/>
      <w:r w:rsidRPr="00422CEF">
        <w:rPr>
          <w:rFonts w:ascii="Book Antiqua" w:eastAsia="Book Antiqua" w:hAnsi="Book Antiqua" w:cs="Book Antiqua"/>
          <w:color w:val="000000" w:themeColor="text1"/>
        </w:rPr>
        <w:t xml:space="preserve"> Z, </w:t>
      </w:r>
      <w:proofErr w:type="spellStart"/>
      <w:r w:rsidRPr="00422CEF">
        <w:rPr>
          <w:rFonts w:ascii="Book Antiqua" w:eastAsia="Book Antiqua" w:hAnsi="Book Antiqua" w:cs="Book Antiqua"/>
          <w:color w:val="000000" w:themeColor="text1"/>
        </w:rPr>
        <w:t>Niu</w:t>
      </w:r>
      <w:proofErr w:type="spellEnd"/>
      <w:r w:rsidRPr="00422CEF">
        <w:rPr>
          <w:rFonts w:ascii="Book Antiqua" w:eastAsia="Book Antiqua" w:hAnsi="Book Antiqua" w:cs="Book Antiqua"/>
          <w:color w:val="000000" w:themeColor="text1"/>
        </w:rPr>
        <w:t xml:space="preserve"> QT,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w:t>
      </w:r>
      <w:proofErr w:type="spellStart"/>
      <w:r w:rsidRPr="00422CEF">
        <w:rPr>
          <w:rFonts w:ascii="Book Antiqua" w:eastAsia="Book Antiqua" w:hAnsi="Book Antiqua" w:cs="Book Antiqua"/>
          <w:color w:val="000000" w:themeColor="text1"/>
        </w:rPr>
        <w:t>Kostenuik</w:t>
      </w:r>
      <w:proofErr w:type="spellEnd"/>
      <w:r w:rsidRPr="00422CEF">
        <w:rPr>
          <w:rFonts w:ascii="Book Antiqua" w:eastAsia="Book Antiqua" w:hAnsi="Book Antiqua" w:cs="Book Antiqua"/>
          <w:color w:val="000000" w:themeColor="text1"/>
        </w:rPr>
        <w:t xml:space="preserve"> PJ, </w:t>
      </w:r>
      <w:proofErr w:type="spellStart"/>
      <w:r w:rsidRPr="00422CEF">
        <w:rPr>
          <w:rFonts w:ascii="Book Antiqua" w:eastAsia="Book Antiqua" w:hAnsi="Book Antiqua" w:cs="Book Antiqua"/>
          <w:color w:val="000000" w:themeColor="text1"/>
        </w:rPr>
        <w:t>Simonet</w:t>
      </w:r>
      <w:proofErr w:type="spellEnd"/>
      <w:r w:rsidRPr="00422CEF">
        <w:rPr>
          <w:rFonts w:ascii="Book Antiqua" w:eastAsia="Book Antiqua" w:hAnsi="Book Antiqua" w:cs="Book Antiqua"/>
          <w:color w:val="000000" w:themeColor="text1"/>
        </w:rPr>
        <w:t xml:space="preserve"> WS, Lacey DL, </w:t>
      </w:r>
      <w:proofErr w:type="spellStart"/>
      <w:r w:rsidRPr="00422CEF">
        <w:rPr>
          <w:rFonts w:ascii="Book Antiqua" w:eastAsia="Book Antiqua" w:hAnsi="Book Antiqua" w:cs="Book Antiqua"/>
          <w:color w:val="000000" w:themeColor="text1"/>
        </w:rPr>
        <w:t>Paszty</w:t>
      </w:r>
      <w:proofErr w:type="spellEnd"/>
      <w:r w:rsidRPr="00422CEF">
        <w:rPr>
          <w:rFonts w:ascii="Book Antiqua" w:eastAsia="Book Antiqua" w:hAnsi="Book Antiqua" w:cs="Book Antiqua"/>
          <w:color w:val="000000" w:themeColor="text1"/>
        </w:rPr>
        <w:t xml:space="preserve"> C. Sclerostin antibody treatment increases bone formation, bone mass, and bone strength in a rat model of postmenopausal osteoporosis.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2009; </w:t>
      </w:r>
      <w:r w:rsidRPr="00422CEF">
        <w:rPr>
          <w:rFonts w:ascii="Book Antiqua" w:eastAsia="Book Antiqua" w:hAnsi="Book Antiqua" w:cs="Book Antiqua"/>
          <w:b/>
          <w:bCs/>
          <w:color w:val="000000" w:themeColor="text1"/>
        </w:rPr>
        <w:t>24</w:t>
      </w:r>
      <w:r w:rsidRPr="00422CEF">
        <w:rPr>
          <w:rFonts w:ascii="Book Antiqua" w:eastAsia="Book Antiqua" w:hAnsi="Book Antiqua" w:cs="Book Antiqua"/>
          <w:color w:val="000000" w:themeColor="text1"/>
        </w:rPr>
        <w:t>: 578-588 [PMID: 19049336 DOI: 10.1359/jbmr.081206]</w:t>
      </w:r>
    </w:p>
    <w:p w14:paraId="67F2C28D"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24 </w:t>
      </w:r>
      <w:proofErr w:type="spellStart"/>
      <w:r w:rsidRPr="00422CEF">
        <w:rPr>
          <w:rFonts w:ascii="Book Antiqua" w:eastAsia="Book Antiqua" w:hAnsi="Book Antiqua" w:cs="Book Antiqua"/>
          <w:b/>
          <w:bCs/>
          <w:color w:val="000000" w:themeColor="text1"/>
        </w:rPr>
        <w:t>Ominsky</w:t>
      </w:r>
      <w:proofErr w:type="spellEnd"/>
      <w:r w:rsidRPr="00422CEF">
        <w:rPr>
          <w:rFonts w:ascii="Book Antiqua" w:eastAsia="Book Antiqua" w:hAnsi="Book Antiqua" w:cs="Book Antiqua"/>
          <w:b/>
          <w:bCs/>
          <w:color w:val="000000" w:themeColor="text1"/>
        </w:rPr>
        <w:t xml:space="preserve"> MS</w:t>
      </w:r>
      <w:r w:rsidRPr="00422CEF">
        <w:rPr>
          <w:rFonts w:ascii="Book Antiqua" w:eastAsia="Book Antiqua" w:hAnsi="Book Antiqua" w:cs="Book Antiqua"/>
          <w:color w:val="000000" w:themeColor="text1"/>
        </w:rPr>
        <w:t xml:space="preserve">, Brown DL, Van G, </w:t>
      </w:r>
      <w:proofErr w:type="spellStart"/>
      <w:r w:rsidRPr="00422CEF">
        <w:rPr>
          <w:rFonts w:ascii="Book Antiqua" w:eastAsia="Book Antiqua" w:hAnsi="Book Antiqua" w:cs="Book Antiqua"/>
          <w:color w:val="000000" w:themeColor="text1"/>
        </w:rPr>
        <w:t>Cordover</w:t>
      </w:r>
      <w:proofErr w:type="spellEnd"/>
      <w:r w:rsidRPr="00422CEF">
        <w:rPr>
          <w:rFonts w:ascii="Book Antiqua" w:eastAsia="Book Antiqua" w:hAnsi="Book Antiqua" w:cs="Book Antiqua"/>
          <w:color w:val="000000" w:themeColor="text1"/>
        </w:rPr>
        <w:t xml:space="preserve"> D, Pacheco E, Frazier E, </w:t>
      </w:r>
      <w:proofErr w:type="spellStart"/>
      <w:r w:rsidRPr="00422CEF">
        <w:rPr>
          <w:rFonts w:ascii="Book Antiqua" w:eastAsia="Book Antiqua" w:hAnsi="Book Antiqua" w:cs="Book Antiqua"/>
          <w:color w:val="000000" w:themeColor="text1"/>
        </w:rPr>
        <w:t>Cherepow</w:t>
      </w:r>
      <w:proofErr w:type="spellEnd"/>
      <w:r w:rsidRPr="00422CEF">
        <w:rPr>
          <w:rFonts w:ascii="Book Antiqua" w:eastAsia="Book Antiqua" w:hAnsi="Book Antiqua" w:cs="Book Antiqua"/>
          <w:color w:val="000000" w:themeColor="text1"/>
        </w:rPr>
        <w:t xml:space="preserve"> L, Higgins-</w:t>
      </w:r>
      <w:proofErr w:type="spellStart"/>
      <w:r w:rsidRPr="00422CEF">
        <w:rPr>
          <w:rFonts w:ascii="Book Antiqua" w:eastAsia="Book Antiqua" w:hAnsi="Book Antiqua" w:cs="Book Antiqua"/>
          <w:color w:val="000000" w:themeColor="text1"/>
        </w:rPr>
        <w:t>Garn</w:t>
      </w:r>
      <w:proofErr w:type="spellEnd"/>
      <w:r w:rsidRPr="00422CEF">
        <w:rPr>
          <w:rFonts w:ascii="Book Antiqua" w:eastAsia="Book Antiqua" w:hAnsi="Book Antiqua" w:cs="Book Antiqua"/>
          <w:color w:val="000000" w:themeColor="text1"/>
        </w:rPr>
        <w:t xml:space="preserve"> M, Aguirre JI, </w:t>
      </w:r>
      <w:proofErr w:type="spellStart"/>
      <w:r w:rsidRPr="00422CEF">
        <w:rPr>
          <w:rFonts w:ascii="Book Antiqua" w:eastAsia="Book Antiqua" w:hAnsi="Book Antiqua" w:cs="Book Antiqua"/>
          <w:color w:val="000000" w:themeColor="text1"/>
        </w:rPr>
        <w:t>Wronski</w:t>
      </w:r>
      <w:proofErr w:type="spellEnd"/>
      <w:r w:rsidRPr="00422CEF">
        <w:rPr>
          <w:rFonts w:ascii="Book Antiqua" w:eastAsia="Book Antiqua" w:hAnsi="Book Antiqua" w:cs="Book Antiqua"/>
          <w:color w:val="000000" w:themeColor="text1"/>
        </w:rPr>
        <w:t xml:space="preserve"> TJ, </w:t>
      </w:r>
      <w:proofErr w:type="spellStart"/>
      <w:r w:rsidRPr="00422CEF">
        <w:rPr>
          <w:rFonts w:ascii="Book Antiqua" w:eastAsia="Book Antiqua" w:hAnsi="Book Antiqua" w:cs="Book Antiqua"/>
          <w:color w:val="000000" w:themeColor="text1"/>
        </w:rPr>
        <w:t>Stolina</w:t>
      </w:r>
      <w:proofErr w:type="spellEnd"/>
      <w:r w:rsidRPr="00422CEF">
        <w:rPr>
          <w:rFonts w:ascii="Book Antiqua" w:eastAsia="Book Antiqua" w:hAnsi="Book Antiqua" w:cs="Book Antiqua"/>
          <w:color w:val="000000" w:themeColor="text1"/>
        </w:rPr>
        <w:t xml:space="preserve"> M, Zhou L, </w:t>
      </w:r>
      <w:proofErr w:type="spellStart"/>
      <w:r w:rsidRPr="00422CEF">
        <w:rPr>
          <w:rFonts w:ascii="Book Antiqua" w:eastAsia="Book Antiqua" w:hAnsi="Book Antiqua" w:cs="Book Antiqua"/>
          <w:color w:val="000000" w:themeColor="text1"/>
        </w:rPr>
        <w:t>Pyrah</w:t>
      </w:r>
      <w:proofErr w:type="spellEnd"/>
      <w:r w:rsidRPr="00422CEF">
        <w:rPr>
          <w:rFonts w:ascii="Book Antiqua" w:eastAsia="Book Antiqua" w:hAnsi="Book Antiqua" w:cs="Book Antiqua"/>
          <w:color w:val="000000" w:themeColor="text1"/>
        </w:rPr>
        <w:t xml:space="preserve"> I, Boyce RW. Differential temporal effects of sclerostin antibody and parathyroid hormone on cancellous and cortical bone and quantitative differences in effects on the osteoblast lineage in young intact rats.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2015; </w:t>
      </w:r>
      <w:r w:rsidRPr="00422CEF">
        <w:rPr>
          <w:rFonts w:ascii="Book Antiqua" w:eastAsia="Book Antiqua" w:hAnsi="Book Antiqua" w:cs="Book Antiqua"/>
          <w:b/>
          <w:bCs/>
          <w:color w:val="000000" w:themeColor="text1"/>
        </w:rPr>
        <w:t>81</w:t>
      </w:r>
      <w:r w:rsidRPr="00422CEF">
        <w:rPr>
          <w:rFonts w:ascii="Book Antiqua" w:eastAsia="Book Antiqua" w:hAnsi="Book Antiqua" w:cs="Book Antiqua"/>
          <w:color w:val="000000" w:themeColor="text1"/>
        </w:rPr>
        <w:t>: 380-391 [PMID: 26261096 DOI: 10.1016/j.bone.2015.08.007]</w:t>
      </w:r>
    </w:p>
    <w:p w14:paraId="671E852B"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25 </w:t>
      </w:r>
      <w:proofErr w:type="spellStart"/>
      <w:r w:rsidRPr="00422CEF">
        <w:rPr>
          <w:rFonts w:ascii="Book Antiqua" w:eastAsia="Book Antiqua" w:hAnsi="Book Antiqua" w:cs="Book Antiqua"/>
          <w:b/>
          <w:bCs/>
          <w:color w:val="000000" w:themeColor="text1"/>
        </w:rPr>
        <w:t>Ominsky</w:t>
      </w:r>
      <w:proofErr w:type="spellEnd"/>
      <w:r w:rsidRPr="00422CEF">
        <w:rPr>
          <w:rFonts w:ascii="Book Antiqua" w:eastAsia="Book Antiqua" w:hAnsi="Book Antiqua" w:cs="Book Antiqua"/>
          <w:b/>
          <w:bCs/>
          <w:color w:val="000000" w:themeColor="text1"/>
        </w:rPr>
        <w:t xml:space="preserve"> MS</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Vlasseros</w:t>
      </w:r>
      <w:proofErr w:type="spellEnd"/>
      <w:r w:rsidRPr="00422CEF">
        <w:rPr>
          <w:rFonts w:ascii="Book Antiqua" w:eastAsia="Book Antiqua" w:hAnsi="Book Antiqua" w:cs="Book Antiqua"/>
          <w:color w:val="000000" w:themeColor="text1"/>
        </w:rPr>
        <w:t xml:space="preserve"> F, </w:t>
      </w:r>
      <w:proofErr w:type="spellStart"/>
      <w:r w:rsidRPr="00422CEF">
        <w:rPr>
          <w:rFonts w:ascii="Book Antiqua" w:eastAsia="Book Antiqua" w:hAnsi="Book Antiqua" w:cs="Book Antiqua"/>
          <w:color w:val="000000" w:themeColor="text1"/>
        </w:rPr>
        <w:t>Jolette</w:t>
      </w:r>
      <w:proofErr w:type="spellEnd"/>
      <w:r w:rsidRPr="00422CEF">
        <w:rPr>
          <w:rFonts w:ascii="Book Antiqua" w:eastAsia="Book Antiqua" w:hAnsi="Book Antiqua" w:cs="Book Antiqua"/>
          <w:color w:val="000000" w:themeColor="text1"/>
        </w:rPr>
        <w:t xml:space="preserve"> J, Smith SY, </w:t>
      </w:r>
      <w:proofErr w:type="spellStart"/>
      <w:r w:rsidRPr="00422CEF">
        <w:rPr>
          <w:rFonts w:ascii="Book Antiqua" w:eastAsia="Book Antiqua" w:hAnsi="Book Antiqua" w:cs="Book Antiqua"/>
          <w:color w:val="000000" w:themeColor="text1"/>
        </w:rPr>
        <w:t>Stouch</w:t>
      </w:r>
      <w:proofErr w:type="spellEnd"/>
      <w:r w:rsidRPr="00422CEF">
        <w:rPr>
          <w:rFonts w:ascii="Book Antiqua" w:eastAsia="Book Antiqua" w:hAnsi="Book Antiqua" w:cs="Book Antiqua"/>
          <w:color w:val="000000" w:themeColor="text1"/>
        </w:rPr>
        <w:t xml:space="preserve"> B, </w:t>
      </w:r>
      <w:proofErr w:type="spellStart"/>
      <w:r w:rsidRPr="00422CEF">
        <w:rPr>
          <w:rFonts w:ascii="Book Antiqua" w:eastAsia="Book Antiqua" w:hAnsi="Book Antiqua" w:cs="Book Antiqua"/>
          <w:color w:val="000000" w:themeColor="text1"/>
        </w:rPr>
        <w:t>Doellgast</w:t>
      </w:r>
      <w:proofErr w:type="spellEnd"/>
      <w:r w:rsidRPr="00422CEF">
        <w:rPr>
          <w:rFonts w:ascii="Book Antiqua" w:eastAsia="Book Antiqua" w:hAnsi="Book Antiqua" w:cs="Book Antiqua"/>
          <w:color w:val="000000" w:themeColor="text1"/>
        </w:rPr>
        <w:t xml:space="preserve"> G, Gong J, Gao Y, Cao J, Graham K, Tipton B, Cai J, Deshpande R, Zhou L, Hale MD, Lightwood DJ, Henry AJ, </w:t>
      </w:r>
      <w:proofErr w:type="spellStart"/>
      <w:r w:rsidRPr="00422CEF">
        <w:rPr>
          <w:rFonts w:ascii="Book Antiqua" w:eastAsia="Book Antiqua" w:hAnsi="Book Antiqua" w:cs="Book Antiqua"/>
          <w:color w:val="000000" w:themeColor="text1"/>
        </w:rPr>
        <w:t>Popplewell</w:t>
      </w:r>
      <w:proofErr w:type="spellEnd"/>
      <w:r w:rsidRPr="00422CEF">
        <w:rPr>
          <w:rFonts w:ascii="Book Antiqua" w:eastAsia="Book Antiqua" w:hAnsi="Book Antiqua" w:cs="Book Antiqua"/>
          <w:color w:val="000000" w:themeColor="text1"/>
        </w:rPr>
        <w:t xml:space="preserve"> AG, Moore AR, Robinson MK, Lacey DL, </w:t>
      </w:r>
      <w:proofErr w:type="spellStart"/>
      <w:r w:rsidRPr="00422CEF">
        <w:rPr>
          <w:rFonts w:ascii="Book Antiqua" w:eastAsia="Book Antiqua" w:hAnsi="Book Antiqua" w:cs="Book Antiqua"/>
          <w:color w:val="000000" w:themeColor="text1"/>
        </w:rPr>
        <w:t>Simonet</w:t>
      </w:r>
      <w:proofErr w:type="spellEnd"/>
      <w:r w:rsidRPr="00422CEF">
        <w:rPr>
          <w:rFonts w:ascii="Book Antiqua" w:eastAsia="Book Antiqua" w:hAnsi="Book Antiqua" w:cs="Book Antiqua"/>
          <w:color w:val="000000" w:themeColor="text1"/>
        </w:rPr>
        <w:t xml:space="preserve"> WS, </w:t>
      </w:r>
      <w:proofErr w:type="spellStart"/>
      <w:r w:rsidRPr="00422CEF">
        <w:rPr>
          <w:rFonts w:ascii="Book Antiqua" w:eastAsia="Book Antiqua" w:hAnsi="Book Antiqua" w:cs="Book Antiqua"/>
          <w:color w:val="000000" w:themeColor="text1"/>
        </w:rPr>
        <w:t>Paszty</w:t>
      </w:r>
      <w:proofErr w:type="spellEnd"/>
      <w:r w:rsidRPr="00422CEF">
        <w:rPr>
          <w:rFonts w:ascii="Book Antiqua" w:eastAsia="Book Antiqua" w:hAnsi="Book Antiqua" w:cs="Book Antiqua"/>
          <w:color w:val="000000" w:themeColor="text1"/>
        </w:rPr>
        <w:t xml:space="preserve"> C. Two doses of sclerostin antibody in cynomolgus monkeys increases bone formation, bone mineral density, and bone strength.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2010; </w:t>
      </w:r>
      <w:r w:rsidRPr="00422CEF">
        <w:rPr>
          <w:rFonts w:ascii="Book Antiqua" w:eastAsia="Book Antiqua" w:hAnsi="Book Antiqua" w:cs="Book Antiqua"/>
          <w:b/>
          <w:bCs/>
          <w:color w:val="000000" w:themeColor="text1"/>
        </w:rPr>
        <w:t>25</w:t>
      </w:r>
      <w:r w:rsidRPr="00422CEF">
        <w:rPr>
          <w:rFonts w:ascii="Book Antiqua" w:eastAsia="Book Antiqua" w:hAnsi="Book Antiqua" w:cs="Book Antiqua"/>
          <w:color w:val="000000" w:themeColor="text1"/>
        </w:rPr>
        <w:t>: 948-959 [PMID: 20200929 DOI: 10.1002/jbmr.14]</w:t>
      </w:r>
    </w:p>
    <w:p w14:paraId="18E7BCAF"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26 </w:t>
      </w:r>
      <w:proofErr w:type="spellStart"/>
      <w:r w:rsidRPr="00422CEF">
        <w:rPr>
          <w:rFonts w:ascii="Book Antiqua" w:eastAsia="Book Antiqua" w:hAnsi="Book Antiqua" w:cs="Book Antiqua"/>
          <w:b/>
          <w:bCs/>
          <w:color w:val="000000" w:themeColor="text1"/>
        </w:rPr>
        <w:t>Cosman</w:t>
      </w:r>
      <w:proofErr w:type="spellEnd"/>
      <w:r w:rsidRPr="00422CEF">
        <w:rPr>
          <w:rFonts w:ascii="Book Antiqua" w:eastAsia="Book Antiqua" w:hAnsi="Book Antiqua" w:cs="Book Antiqua"/>
          <w:b/>
          <w:bCs/>
          <w:color w:val="000000" w:themeColor="text1"/>
        </w:rPr>
        <w:t xml:space="preserve"> F</w:t>
      </w:r>
      <w:r w:rsidRPr="00422CEF">
        <w:rPr>
          <w:rFonts w:ascii="Book Antiqua" w:eastAsia="Book Antiqua" w:hAnsi="Book Antiqua" w:cs="Book Antiqua"/>
          <w:color w:val="000000" w:themeColor="text1"/>
        </w:rPr>
        <w:t xml:space="preserve">, Crittenden DB, Adachi JD, Binkley N, Czerwinski E, Ferrari S, </w:t>
      </w:r>
      <w:proofErr w:type="spellStart"/>
      <w:r w:rsidRPr="00422CEF">
        <w:rPr>
          <w:rFonts w:ascii="Book Antiqua" w:eastAsia="Book Antiqua" w:hAnsi="Book Antiqua" w:cs="Book Antiqua"/>
          <w:color w:val="000000" w:themeColor="text1"/>
        </w:rPr>
        <w:t>Hofbauer</w:t>
      </w:r>
      <w:proofErr w:type="spellEnd"/>
      <w:r w:rsidRPr="00422CEF">
        <w:rPr>
          <w:rFonts w:ascii="Book Antiqua" w:eastAsia="Book Antiqua" w:hAnsi="Book Antiqua" w:cs="Book Antiqua"/>
          <w:color w:val="000000" w:themeColor="text1"/>
        </w:rPr>
        <w:t xml:space="preserve"> LC, Lau E, </w:t>
      </w:r>
      <w:proofErr w:type="spellStart"/>
      <w:r w:rsidRPr="00422CEF">
        <w:rPr>
          <w:rFonts w:ascii="Book Antiqua" w:eastAsia="Book Antiqua" w:hAnsi="Book Antiqua" w:cs="Book Antiqua"/>
          <w:color w:val="000000" w:themeColor="text1"/>
        </w:rPr>
        <w:t>Lewiecki</w:t>
      </w:r>
      <w:proofErr w:type="spellEnd"/>
      <w:r w:rsidRPr="00422CEF">
        <w:rPr>
          <w:rFonts w:ascii="Book Antiqua" w:eastAsia="Book Antiqua" w:hAnsi="Book Antiqua" w:cs="Book Antiqua"/>
          <w:color w:val="000000" w:themeColor="text1"/>
        </w:rPr>
        <w:t xml:space="preserve"> EM, </w:t>
      </w:r>
      <w:proofErr w:type="spellStart"/>
      <w:r w:rsidRPr="00422CEF">
        <w:rPr>
          <w:rFonts w:ascii="Book Antiqua" w:eastAsia="Book Antiqua" w:hAnsi="Book Antiqua" w:cs="Book Antiqua"/>
          <w:color w:val="000000" w:themeColor="text1"/>
        </w:rPr>
        <w:t>Miyauchi</w:t>
      </w:r>
      <w:proofErr w:type="spellEnd"/>
      <w:r w:rsidRPr="00422CEF">
        <w:rPr>
          <w:rFonts w:ascii="Book Antiqua" w:eastAsia="Book Antiqua" w:hAnsi="Book Antiqua" w:cs="Book Antiqua"/>
          <w:color w:val="000000" w:themeColor="text1"/>
        </w:rPr>
        <w:t xml:space="preserve"> A, </w:t>
      </w:r>
      <w:proofErr w:type="spellStart"/>
      <w:r w:rsidRPr="00422CEF">
        <w:rPr>
          <w:rFonts w:ascii="Book Antiqua" w:eastAsia="Book Antiqua" w:hAnsi="Book Antiqua" w:cs="Book Antiqua"/>
          <w:color w:val="000000" w:themeColor="text1"/>
        </w:rPr>
        <w:t>Zerbini</w:t>
      </w:r>
      <w:proofErr w:type="spellEnd"/>
      <w:r w:rsidRPr="00422CEF">
        <w:rPr>
          <w:rFonts w:ascii="Book Antiqua" w:eastAsia="Book Antiqua" w:hAnsi="Book Antiqua" w:cs="Book Antiqua"/>
          <w:color w:val="000000" w:themeColor="text1"/>
        </w:rPr>
        <w:t xml:space="preserve"> CA, </w:t>
      </w:r>
      <w:proofErr w:type="spellStart"/>
      <w:r w:rsidRPr="00422CEF">
        <w:rPr>
          <w:rFonts w:ascii="Book Antiqua" w:eastAsia="Book Antiqua" w:hAnsi="Book Antiqua" w:cs="Book Antiqua"/>
          <w:color w:val="000000" w:themeColor="text1"/>
        </w:rPr>
        <w:t>Milmont</w:t>
      </w:r>
      <w:proofErr w:type="spellEnd"/>
      <w:r w:rsidRPr="00422CEF">
        <w:rPr>
          <w:rFonts w:ascii="Book Antiqua" w:eastAsia="Book Antiqua" w:hAnsi="Book Antiqua" w:cs="Book Antiqua"/>
          <w:color w:val="000000" w:themeColor="text1"/>
        </w:rPr>
        <w:t xml:space="preserve"> CE, Chen L, Maddox J, Meisner PD, </w:t>
      </w:r>
      <w:proofErr w:type="spellStart"/>
      <w:r w:rsidRPr="00422CEF">
        <w:rPr>
          <w:rFonts w:ascii="Book Antiqua" w:eastAsia="Book Antiqua" w:hAnsi="Book Antiqua" w:cs="Book Antiqua"/>
          <w:color w:val="000000" w:themeColor="text1"/>
        </w:rPr>
        <w:t>Libanati</w:t>
      </w:r>
      <w:proofErr w:type="spellEnd"/>
      <w:r w:rsidRPr="00422CEF">
        <w:rPr>
          <w:rFonts w:ascii="Book Antiqua" w:eastAsia="Book Antiqua" w:hAnsi="Book Antiqua" w:cs="Book Antiqua"/>
          <w:color w:val="000000" w:themeColor="text1"/>
        </w:rPr>
        <w:t xml:space="preserve"> C, </w:t>
      </w:r>
      <w:proofErr w:type="spellStart"/>
      <w:r w:rsidRPr="00422CEF">
        <w:rPr>
          <w:rFonts w:ascii="Book Antiqua" w:eastAsia="Book Antiqua" w:hAnsi="Book Antiqua" w:cs="Book Antiqua"/>
          <w:color w:val="000000" w:themeColor="text1"/>
        </w:rPr>
        <w:t>Grauer</w:t>
      </w:r>
      <w:proofErr w:type="spellEnd"/>
      <w:r w:rsidRPr="00422CEF">
        <w:rPr>
          <w:rFonts w:ascii="Book Antiqua" w:eastAsia="Book Antiqua" w:hAnsi="Book Antiqua" w:cs="Book Antiqua"/>
          <w:color w:val="000000" w:themeColor="text1"/>
        </w:rPr>
        <w:t xml:space="preserve"> A. </w:t>
      </w:r>
      <w:proofErr w:type="spellStart"/>
      <w:r w:rsidRPr="00422CEF">
        <w:rPr>
          <w:rFonts w:ascii="Book Antiqua" w:eastAsia="Book Antiqua" w:hAnsi="Book Antiqua" w:cs="Book Antiqua"/>
          <w:color w:val="000000" w:themeColor="text1"/>
        </w:rPr>
        <w:t>Romosozumab</w:t>
      </w:r>
      <w:proofErr w:type="spellEnd"/>
      <w:r w:rsidRPr="00422CEF">
        <w:rPr>
          <w:rFonts w:ascii="Book Antiqua" w:eastAsia="Book Antiqua" w:hAnsi="Book Antiqua" w:cs="Book Antiqua"/>
          <w:color w:val="000000" w:themeColor="text1"/>
        </w:rPr>
        <w:t xml:space="preserve"> Treatment in Postmenopausal </w:t>
      </w:r>
      <w:r w:rsidRPr="00422CEF">
        <w:rPr>
          <w:rFonts w:ascii="Book Antiqua" w:eastAsia="Book Antiqua" w:hAnsi="Book Antiqua" w:cs="Book Antiqua"/>
          <w:color w:val="000000" w:themeColor="text1"/>
        </w:rPr>
        <w:lastRenderedPageBreak/>
        <w:t xml:space="preserve">Women with Osteoporosis. </w:t>
      </w:r>
      <w:r w:rsidRPr="00422CEF">
        <w:rPr>
          <w:rFonts w:ascii="Book Antiqua" w:eastAsia="Book Antiqua" w:hAnsi="Book Antiqua" w:cs="Book Antiqua"/>
          <w:i/>
          <w:iCs/>
          <w:color w:val="000000" w:themeColor="text1"/>
        </w:rPr>
        <w:t xml:space="preserve">N </w:t>
      </w:r>
      <w:proofErr w:type="spellStart"/>
      <w:r w:rsidRPr="00422CEF">
        <w:rPr>
          <w:rFonts w:ascii="Book Antiqua" w:eastAsia="Book Antiqua" w:hAnsi="Book Antiqua" w:cs="Book Antiqua"/>
          <w:i/>
          <w:iCs/>
          <w:color w:val="000000" w:themeColor="text1"/>
        </w:rPr>
        <w:t>Engl</w:t>
      </w:r>
      <w:proofErr w:type="spellEnd"/>
      <w:r w:rsidRPr="00422CEF">
        <w:rPr>
          <w:rFonts w:ascii="Book Antiqua" w:eastAsia="Book Antiqua" w:hAnsi="Book Antiqua" w:cs="Book Antiqua"/>
          <w:i/>
          <w:iCs/>
          <w:color w:val="000000" w:themeColor="text1"/>
        </w:rPr>
        <w:t xml:space="preserve"> J Med</w:t>
      </w:r>
      <w:r w:rsidRPr="00422CEF">
        <w:rPr>
          <w:rFonts w:ascii="Book Antiqua" w:eastAsia="Book Antiqua" w:hAnsi="Book Antiqua" w:cs="Book Antiqua"/>
          <w:color w:val="000000" w:themeColor="text1"/>
        </w:rPr>
        <w:t xml:space="preserve"> 2016; </w:t>
      </w:r>
      <w:r w:rsidRPr="00422CEF">
        <w:rPr>
          <w:rFonts w:ascii="Book Antiqua" w:eastAsia="Book Antiqua" w:hAnsi="Book Antiqua" w:cs="Book Antiqua"/>
          <w:b/>
          <w:bCs/>
          <w:color w:val="000000" w:themeColor="text1"/>
        </w:rPr>
        <w:t>375</w:t>
      </w:r>
      <w:r w:rsidRPr="00422CEF">
        <w:rPr>
          <w:rFonts w:ascii="Book Antiqua" w:eastAsia="Book Antiqua" w:hAnsi="Book Antiqua" w:cs="Book Antiqua"/>
          <w:color w:val="000000" w:themeColor="text1"/>
        </w:rPr>
        <w:t>: 1532-1543 [PMID: 27641143 DOI: 10.1056/NEJMoa1607948]</w:t>
      </w:r>
    </w:p>
    <w:p w14:paraId="0D3E34EF"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27 </w:t>
      </w:r>
      <w:r w:rsidRPr="00422CEF">
        <w:rPr>
          <w:rFonts w:ascii="Book Antiqua" w:eastAsia="Book Antiqua" w:hAnsi="Book Antiqua" w:cs="Book Antiqua"/>
          <w:b/>
          <w:bCs/>
          <w:color w:val="000000" w:themeColor="text1"/>
        </w:rPr>
        <w:t>Saag KG</w:t>
      </w:r>
      <w:r w:rsidRPr="00422CEF">
        <w:rPr>
          <w:rFonts w:ascii="Book Antiqua" w:eastAsia="Book Antiqua" w:hAnsi="Book Antiqua" w:cs="Book Antiqua"/>
          <w:color w:val="000000" w:themeColor="text1"/>
        </w:rPr>
        <w:t xml:space="preserve">, Petersen J, Brandi ML, </w:t>
      </w:r>
      <w:proofErr w:type="spellStart"/>
      <w:r w:rsidRPr="00422CEF">
        <w:rPr>
          <w:rFonts w:ascii="Book Antiqua" w:eastAsia="Book Antiqua" w:hAnsi="Book Antiqua" w:cs="Book Antiqua"/>
          <w:color w:val="000000" w:themeColor="text1"/>
        </w:rPr>
        <w:t>Karaplis</w:t>
      </w:r>
      <w:proofErr w:type="spellEnd"/>
      <w:r w:rsidRPr="00422CEF">
        <w:rPr>
          <w:rFonts w:ascii="Book Antiqua" w:eastAsia="Book Antiqua" w:hAnsi="Book Antiqua" w:cs="Book Antiqua"/>
          <w:color w:val="000000" w:themeColor="text1"/>
        </w:rPr>
        <w:t xml:space="preserve"> AC, </w:t>
      </w:r>
      <w:proofErr w:type="spellStart"/>
      <w:r w:rsidRPr="00422CEF">
        <w:rPr>
          <w:rFonts w:ascii="Book Antiqua" w:eastAsia="Book Antiqua" w:hAnsi="Book Antiqua" w:cs="Book Antiqua"/>
          <w:color w:val="000000" w:themeColor="text1"/>
        </w:rPr>
        <w:t>Lorentzon</w:t>
      </w:r>
      <w:proofErr w:type="spellEnd"/>
      <w:r w:rsidRPr="00422CEF">
        <w:rPr>
          <w:rFonts w:ascii="Book Antiqua" w:eastAsia="Book Antiqua" w:hAnsi="Book Antiqua" w:cs="Book Antiqua"/>
          <w:color w:val="000000" w:themeColor="text1"/>
        </w:rPr>
        <w:t xml:space="preserve"> M, Thomas T, Maddox J, Fan M, Meisner PD, </w:t>
      </w:r>
      <w:proofErr w:type="spellStart"/>
      <w:r w:rsidRPr="00422CEF">
        <w:rPr>
          <w:rFonts w:ascii="Book Antiqua" w:eastAsia="Book Antiqua" w:hAnsi="Book Antiqua" w:cs="Book Antiqua"/>
          <w:color w:val="000000" w:themeColor="text1"/>
        </w:rPr>
        <w:t>Grauer</w:t>
      </w:r>
      <w:proofErr w:type="spellEnd"/>
      <w:r w:rsidRPr="00422CEF">
        <w:rPr>
          <w:rFonts w:ascii="Book Antiqua" w:eastAsia="Book Antiqua" w:hAnsi="Book Antiqua" w:cs="Book Antiqua"/>
          <w:color w:val="000000" w:themeColor="text1"/>
        </w:rPr>
        <w:t xml:space="preserve"> A. </w:t>
      </w:r>
      <w:proofErr w:type="spellStart"/>
      <w:r w:rsidRPr="00422CEF">
        <w:rPr>
          <w:rFonts w:ascii="Book Antiqua" w:eastAsia="Book Antiqua" w:hAnsi="Book Antiqua" w:cs="Book Antiqua"/>
          <w:color w:val="000000" w:themeColor="text1"/>
        </w:rPr>
        <w:t>Romosozumab</w:t>
      </w:r>
      <w:proofErr w:type="spellEnd"/>
      <w:r w:rsidRPr="00422CEF">
        <w:rPr>
          <w:rFonts w:ascii="Book Antiqua" w:eastAsia="Book Antiqua" w:hAnsi="Book Antiqua" w:cs="Book Antiqua"/>
          <w:color w:val="000000" w:themeColor="text1"/>
        </w:rPr>
        <w:t xml:space="preserve"> or Alendronate for Fracture Prevention in Women with Osteoporosis. </w:t>
      </w:r>
      <w:r w:rsidRPr="00422CEF">
        <w:rPr>
          <w:rFonts w:ascii="Book Antiqua" w:eastAsia="Book Antiqua" w:hAnsi="Book Antiqua" w:cs="Book Antiqua"/>
          <w:i/>
          <w:iCs/>
          <w:color w:val="000000" w:themeColor="text1"/>
        </w:rPr>
        <w:t xml:space="preserve">N </w:t>
      </w:r>
      <w:proofErr w:type="spellStart"/>
      <w:r w:rsidRPr="00422CEF">
        <w:rPr>
          <w:rFonts w:ascii="Book Antiqua" w:eastAsia="Book Antiqua" w:hAnsi="Book Antiqua" w:cs="Book Antiqua"/>
          <w:i/>
          <w:iCs/>
          <w:color w:val="000000" w:themeColor="text1"/>
        </w:rPr>
        <w:t>Engl</w:t>
      </w:r>
      <w:proofErr w:type="spellEnd"/>
      <w:r w:rsidRPr="00422CEF">
        <w:rPr>
          <w:rFonts w:ascii="Book Antiqua" w:eastAsia="Book Antiqua" w:hAnsi="Book Antiqua" w:cs="Book Antiqua"/>
          <w:i/>
          <w:iCs/>
          <w:color w:val="000000" w:themeColor="text1"/>
        </w:rPr>
        <w:t xml:space="preserve"> J Med</w:t>
      </w:r>
      <w:r w:rsidRPr="00422CEF">
        <w:rPr>
          <w:rFonts w:ascii="Book Antiqua" w:eastAsia="Book Antiqua" w:hAnsi="Book Antiqua" w:cs="Book Antiqua"/>
          <w:color w:val="000000" w:themeColor="text1"/>
        </w:rPr>
        <w:t xml:space="preserve"> 2017; </w:t>
      </w:r>
      <w:r w:rsidRPr="00422CEF">
        <w:rPr>
          <w:rFonts w:ascii="Book Antiqua" w:eastAsia="Book Antiqua" w:hAnsi="Book Antiqua" w:cs="Book Antiqua"/>
          <w:b/>
          <w:bCs/>
          <w:color w:val="000000" w:themeColor="text1"/>
        </w:rPr>
        <w:t>377</w:t>
      </w:r>
      <w:r w:rsidRPr="00422CEF">
        <w:rPr>
          <w:rFonts w:ascii="Book Antiqua" w:eastAsia="Book Antiqua" w:hAnsi="Book Antiqua" w:cs="Book Antiqua"/>
          <w:color w:val="000000" w:themeColor="text1"/>
        </w:rPr>
        <w:t>: 1417-1427 [PMID: 28892457 DOI: 10.1056/NEJMoa1708322]</w:t>
      </w:r>
    </w:p>
    <w:p w14:paraId="26816082"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28 </w:t>
      </w:r>
      <w:proofErr w:type="spellStart"/>
      <w:r w:rsidRPr="00422CEF">
        <w:rPr>
          <w:rFonts w:ascii="Book Antiqua" w:eastAsia="Book Antiqua" w:hAnsi="Book Antiqua" w:cs="Book Antiqua"/>
          <w:b/>
          <w:bCs/>
          <w:color w:val="000000" w:themeColor="text1"/>
        </w:rPr>
        <w:t>Schupbach</w:t>
      </w:r>
      <w:proofErr w:type="spellEnd"/>
      <w:r w:rsidRPr="00422CEF">
        <w:rPr>
          <w:rFonts w:ascii="Book Antiqua" w:eastAsia="Book Antiqua" w:hAnsi="Book Antiqua" w:cs="Book Antiqua"/>
          <w:b/>
          <w:bCs/>
          <w:color w:val="000000" w:themeColor="text1"/>
        </w:rPr>
        <w:t xml:space="preserve"> D</w:t>
      </w:r>
      <w:r w:rsidRPr="00422CEF">
        <w:rPr>
          <w:rFonts w:ascii="Book Antiqua" w:eastAsia="Book Antiqua" w:hAnsi="Book Antiqua" w:cs="Book Antiqua"/>
          <w:color w:val="000000" w:themeColor="text1"/>
        </w:rPr>
        <w:t xml:space="preserve">, Comeau-Gauthier M, Harvey E, Merle G. </w:t>
      </w:r>
      <w:proofErr w:type="spellStart"/>
      <w:r w:rsidRPr="00422CEF">
        <w:rPr>
          <w:rFonts w:ascii="Book Antiqua" w:eastAsia="Book Antiqua" w:hAnsi="Book Antiqua" w:cs="Book Antiqua"/>
          <w:color w:val="000000" w:themeColor="text1"/>
        </w:rPr>
        <w:t>Wnt</w:t>
      </w:r>
      <w:proofErr w:type="spellEnd"/>
      <w:r w:rsidRPr="00422CEF">
        <w:rPr>
          <w:rFonts w:ascii="Book Antiqua" w:eastAsia="Book Antiqua" w:hAnsi="Book Antiqua" w:cs="Book Antiqua"/>
          <w:color w:val="000000" w:themeColor="text1"/>
        </w:rPr>
        <w:t xml:space="preserve"> modulation in bone healing.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2020; </w:t>
      </w:r>
      <w:r w:rsidRPr="00422CEF">
        <w:rPr>
          <w:rFonts w:ascii="Book Antiqua" w:eastAsia="Book Antiqua" w:hAnsi="Book Antiqua" w:cs="Book Antiqua"/>
          <w:b/>
          <w:bCs/>
          <w:color w:val="000000" w:themeColor="text1"/>
        </w:rPr>
        <w:t>138</w:t>
      </w:r>
      <w:r w:rsidRPr="00422CEF">
        <w:rPr>
          <w:rFonts w:ascii="Book Antiqua" w:eastAsia="Book Antiqua" w:hAnsi="Book Antiqua" w:cs="Book Antiqua"/>
          <w:color w:val="000000" w:themeColor="text1"/>
        </w:rPr>
        <w:t>: 115491 [PMID: 32569871 DOI: 10.1016/j.bone.2020.115491]</w:t>
      </w:r>
    </w:p>
    <w:p w14:paraId="4C603118"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29 </w:t>
      </w:r>
      <w:r w:rsidRPr="00422CEF">
        <w:rPr>
          <w:rFonts w:ascii="Book Antiqua" w:eastAsia="Book Antiqua" w:hAnsi="Book Antiqua" w:cs="Book Antiqua"/>
          <w:b/>
          <w:bCs/>
          <w:color w:val="000000" w:themeColor="text1"/>
        </w:rPr>
        <w:t>Zhong N</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Gersch</w:t>
      </w:r>
      <w:proofErr w:type="spellEnd"/>
      <w:r w:rsidRPr="00422CEF">
        <w:rPr>
          <w:rFonts w:ascii="Book Antiqua" w:eastAsia="Book Antiqua" w:hAnsi="Book Antiqua" w:cs="Book Antiqua"/>
          <w:color w:val="000000" w:themeColor="text1"/>
        </w:rPr>
        <w:t xml:space="preserve"> RP, </w:t>
      </w:r>
      <w:proofErr w:type="spellStart"/>
      <w:r w:rsidRPr="00422CEF">
        <w:rPr>
          <w:rFonts w:ascii="Book Antiqua" w:eastAsia="Book Antiqua" w:hAnsi="Book Antiqua" w:cs="Book Antiqua"/>
          <w:color w:val="000000" w:themeColor="text1"/>
        </w:rPr>
        <w:t>Hadjiargyrou</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Wnt</w:t>
      </w:r>
      <w:proofErr w:type="spellEnd"/>
      <w:r w:rsidRPr="00422CEF">
        <w:rPr>
          <w:rFonts w:ascii="Book Antiqua" w:eastAsia="Book Antiqua" w:hAnsi="Book Antiqua" w:cs="Book Antiqua"/>
          <w:color w:val="000000" w:themeColor="text1"/>
        </w:rPr>
        <w:t xml:space="preserve"> signaling activation during bone regeneration and the role of </w:t>
      </w:r>
      <w:proofErr w:type="spellStart"/>
      <w:r w:rsidRPr="00422CEF">
        <w:rPr>
          <w:rFonts w:ascii="Book Antiqua" w:eastAsia="Book Antiqua" w:hAnsi="Book Antiqua" w:cs="Book Antiqua"/>
          <w:color w:val="000000" w:themeColor="text1"/>
        </w:rPr>
        <w:t>Dishevelled</w:t>
      </w:r>
      <w:proofErr w:type="spellEnd"/>
      <w:r w:rsidRPr="00422CEF">
        <w:rPr>
          <w:rFonts w:ascii="Book Antiqua" w:eastAsia="Book Antiqua" w:hAnsi="Book Antiqua" w:cs="Book Antiqua"/>
          <w:color w:val="000000" w:themeColor="text1"/>
        </w:rPr>
        <w:t xml:space="preserve"> in chondrocyte proliferation and differentiation.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2006; </w:t>
      </w:r>
      <w:r w:rsidRPr="00422CEF">
        <w:rPr>
          <w:rFonts w:ascii="Book Antiqua" w:eastAsia="Book Antiqua" w:hAnsi="Book Antiqua" w:cs="Book Antiqua"/>
          <w:b/>
          <w:bCs/>
          <w:color w:val="000000" w:themeColor="text1"/>
        </w:rPr>
        <w:t>39</w:t>
      </w:r>
      <w:r w:rsidRPr="00422CEF">
        <w:rPr>
          <w:rFonts w:ascii="Book Antiqua" w:eastAsia="Book Antiqua" w:hAnsi="Book Antiqua" w:cs="Book Antiqua"/>
          <w:color w:val="000000" w:themeColor="text1"/>
        </w:rPr>
        <w:t>: 5-16 [PMID: 16459154 DOI: 10.1016/j.bone.2005.12.008]</w:t>
      </w:r>
    </w:p>
    <w:p w14:paraId="214845B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30 </w:t>
      </w:r>
      <w:proofErr w:type="spellStart"/>
      <w:r w:rsidRPr="00422CEF">
        <w:rPr>
          <w:rFonts w:ascii="Book Antiqua" w:eastAsia="Book Antiqua" w:hAnsi="Book Antiqua" w:cs="Book Antiqua"/>
          <w:b/>
          <w:bCs/>
          <w:color w:val="000000" w:themeColor="text1"/>
        </w:rPr>
        <w:t>Hadjiargyrou</w:t>
      </w:r>
      <w:proofErr w:type="spellEnd"/>
      <w:r w:rsidRPr="00422CEF">
        <w:rPr>
          <w:rFonts w:ascii="Book Antiqua" w:eastAsia="Book Antiqua" w:hAnsi="Book Antiqua" w:cs="Book Antiqua"/>
          <w:b/>
          <w:bCs/>
          <w:color w:val="000000" w:themeColor="text1"/>
        </w:rPr>
        <w:t xml:space="preserve"> M</w:t>
      </w:r>
      <w:r w:rsidRPr="00422CEF">
        <w:rPr>
          <w:rFonts w:ascii="Book Antiqua" w:eastAsia="Book Antiqua" w:hAnsi="Book Antiqua" w:cs="Book Antiqua"/>
          <w:color w:val="000000" w:themeColor="text1"/>
        </w:rPr>
        <w:t xml:space="preserve">, Lombardo F, Zhao S, Ahrens W, </w:t>
      </w:r>
      <w:proofErr w:type="spellStart"/>
      <w:r w:rsidRPr="00422CEF">
        <w:rPr>
          <w:rFonts w:ascii="Book Antiqua" w:eastAsia="Book Antiqua" w:hAnsi="Book Antiqua" w:cs="Book Antiqua"/>
          <w:color w:val="000000" w:themeColor="text1"/>
        </w:rPr>
        <w:t>Joo</w:t>
      </w:r>
      <w:proofErr w:type="spellEnd"/>
      <w:r w:rsidRPr="00422CEF">
        <w:rPr>
          <w:rFonts w:ascii="Book Antiqua" w:eastAsia="Book Antiqua" w:hAnsi="Book Antiqua" w:cs="Book Antiqua"/>
          <w:color w:val="000000" w:themeColor="text1"/>
        </w:rPr>
        <w:t xml:space="preserve"> J, </w:t>
      </w:r>
      <w:proofErr w:type="spellStart"/>
      <w:r w:rsidRPr="00422CEF">
        <w:rPr>
          <w:rFonts w:ascii="Book Antiqua" w:eastAsia="Book Antiqua" w:hAnsi="Book Antiqua" w:cs="Book Antiqua"/>
          <w:color w:val="000000" w:themeColor="text1"/>
        </w:rPr>
        <w:t>Ahn</w:t>
      </w:r>
      <w:proofErr w:type="spellEnd"/>
      <w:r w:rsidRPr="00422CEF">
        <w:rPr>
          <w:rFonts w:ascii="Book Antiqua" w:eastAsia="Book Antiqua" w:hAnsi="Book Antiqua" w:cs="Book Antiqua"/>
          <w:color w:val="000000" w:themeColor="text1"/>
        </w:rPr>
        <w:t xml:space="preserve"> H, </w:t>
      </w:r>
      <w:proofErr w:type="spellStart"/>
      <w:r w:rsidRPr="00422CEF">
        <w:rPr>
          <w:rFonts w:ascii="Book Antiqua" w:eastAsia="Book Antiqua" w:hAnsi="Book Antiqua" w:cs="Book Antiqua"/>
          <w:color w:val="000000" w:themeColor="text1"/>
        </w:rPr>
        <w:t>Jurman</w:t>
      </w:r>
      <w:proofErr w:type="spellEnd"/>
      <w:r w:rsidRPr="00422CEF">
        <w:rPr>
          <w:rFonts w:ascii="Book Antiqua" w:eastAsia="Book Antiqua" w:hAnsi="Book Antiqua" w:cs="Book Antiqua"/>
          <w:color w:val="000000" w:themeColor="text1"/>
        </w:rPr>
        <w:t xml:space="preserve"> M, White DW, Rubin CT. Transcriptional profiling of bone regeneration. Insight into the molecular complexity of wound repair. </w:t>
      </w:r>
      <w:r w:rsidRPr="00422CEF">
        <w:rPr>
          <w:rFonts w:ascii="Book Antiqua" w:eastAsia="Book Antiqua" w:hAnsi="Book Antiqua" w:cs="Book Antiqua"/>
          <w:i/>
          <w:iCs/>
          <w:color w:val="000000" w:themeColor="text1"/>
        </w:rPr>
        <w:t>J Biol Chem</w:t>
      </w:r>
      <w:r w:rsidRPr="00422CEF">
        <w:rPr>
          <w:rFonts w:ascii="Book Antiqua" w:eastAsia="Book Antiqua" w:hAnsi="Book Antiqua" w:cs="Book Antiqua"/>
          <w:color w:val="000000" w:themeColor="text1"/>
        </w:rPr>
        <w:t xml:space="preserve"> 2002; </w:t>
      </w:r>
      <w:r w:rsidRPr="00422CEF">
        <w:rPr>
          <w:rFonts w:ascii="Book Antiqua" w:eastAsia="Book Antiqua" w:hAnsi="Book Antiqua" w:cs="Book Antiqua"/>
          <w:b/>
          <w:bCs/>
          <w:color w:val="000000" w:themeColor="text1"/>
        </w:rPr>
        <w:t>277</w:t>
      </w:r>
      <w:r w:rsidRPr="00422CEF">
        <w:rPr>
          <w:rFonts w:ascii="Book Antiqua" w:eastAsia="Book Antiqua" w:hAnsi="Book Antiqua" w:cs="Book Antiqua"/>
          <w:color w:val="000000" w:themeColor="text1"/>
        </w:rPr>
        <w:t>: 30177-30182 [PMID: 12055193 DOI: 10.1074/jbc.M203171200]</w:t>
      </w:r>
    </w:p>
    <w:p w14:paraId="6CA6D80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31 </w:t>
      </w:r>
      <w:proofErr w:type="spellStart"/>
      <w:r w:rsidRPr="00422CEF">
        <w:rPr>
          <w:rFonts w:ascii="Book Antiqua" w:eastAsia="Book Antiqua" w:hAnsi="Book Antiqua" w:cs="Book Antiqua"/>
          <w:b/>
          <w:bCs/>
          <w:color w:val="000000" w:themeColor="text1"/>
        </w:rPr>
        <w:t>Macsai</w:t>
      </w:r>
      <w:proofErr w:type="spellEnd"/>
      <w:r w:rsidRPr="00422CEF">
        <w:rPr>
          <w:rFonts w:ascii="Book Antiqua" w:eastAsia="Book Antiqua" w:hAnsi="Book Antiqua" w:cs="Book Antiqua"/>
          <w:b/>
          <w:bCs/>
          <w:color w:val="000000" w:themeColor="text1"/>
        </w:rPr>
        <w:t xml:space="preserve"> CE</w:t>
      </w:r>
      <w:r w:rsidRPr="00422CEF">
        <w:rPr>
          <w:rFonts w:ascii="Book Antiqua" w:eastAsia="Book Antiqua" w:hAnsi="Book Antiqua" w:cs="Book Antiqua"/>
          <w:color w:val="000000" w:themeColor="text1"/>
        </w:rPr>
        <w:t xml:space="preserve">, Georgiou KR, Foster BK, </w:t>
      </w:r>
      <w:proofErr w:type="spellStart"/>
      <w:r w:rsidRPr="00422CEF">
        <w:rPr>
          <w:rFonts w:ascii="Book Antiqua" w:eastAsia="Book Antiqua" w:hAnsi="Book Antiqua" w:cs="Book Antiqua"/>
          <w:color w:val="000000" w:themeColor="text1"/>
        </w:rPr>
        <w:t>Zannettino</w:t>
      </w:r>
      <w:proofErr w:type="spellEnd"/>
      <w:r w:rsidRPr="00422CEF">
        <w:rPr>
          <w:rFonts w:ascii="Book Antiqua" w:eastAsia="Book Antiqua" w:hAnsi="Book Antiqua" w:cs="Book Antiqua"/>
          <w:color w:val="000000" w:themeColor="text1"/>
        </w:rPr>
        <w:t xml:space="preserve"> AC, Xian CJ. Microarray expression analysis of genes and pathways involved in growth plate cartilage injury responses and bony repair.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2012; </w:t>
      </w:r>
      <w:r w:rsidRPr="00422CEF">
        <w:rPr>
          <w:rFonts w:ascii="Book Antiqua" w:eastAsia="Book Antiqua" w:hAnsi="Book Antiqua" w:cs="Book Antiqua"/>
          <w:b/>
          <w:bCs/>
          <w:color w:val="000000" w:themeColor="text1"/>
        </w:rPr>
        <w:t>50</w:t>
      </w:r>
      <w:r w:rsidRPr="00422CEF">
        <w:rPr>
          <w:rFonts w:ascii="Book Antiqua" w:eastAsia="Book Antiqua" w:hAnsi="Book Antiqua" w:cs="Book Antiqua"/>
          <w:color w:val="000000" w:themeColor="text1"/>
        </w:rPr>
        <w:t>: 1081-1091 [PMID: 22387305 DOI: 10.1016/j.bone.2012.02.013]</w:t>
      </w:r>
    </w:p>
    <w:p w14:paraId="57B9F22F"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32 </w:t>
      </w:r>
      <w:r w:rsidRPr="00422CEF">
        <w:rPr>
          <w:rFonts w:ascii="Book Antiqua" w:eastAsia="Book Antiqua" w:hAnsi="Book Antiqua" w:cs="Book Antiqua"/>
          <w:b/>
          <w:bCs/>
          <w:color w:val="000000" w:themeColor="text1"/>
        </w:rPr>
        <w:t>Wise JK</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Sena</w:t>
      </w:r>
      <w:proofErr w:type="spellEnd"/>
      <w:r w:rsidRPr="00422CEF">
        <w:rPr>
          <w:rFonts w:ascii="Book Antiqua" w:eastAsia="Book Antiqua" w:hAnsi="Book Antiqua" w:cs="Book Antiqua"/>
          <w:color w:val="000000" w:themeColor="text1"/>
        </w:rPr>
        <w:t xml:space="preserve"> K, </w:t>
      </w:r>
      <w:proofErr w:type="spellStart"/>
      <w:r w:rsidRPr="00422CEF">
        <w:rPr>
          <w:rFonts w:ascii="Book Antiqua" w:eastAsia="Book Antiqua" w:hAnsi="Book Antiqua" w:cs="Book Antiqua"/>
          <w:color w:val="000000" w:themeColor="text1"/>
        </w:rPr>
        <w:t>Vranizan</w:t>
      </w:r>
      <w:proofErr w:type="spellEnd"/>
      <w:r w:rsidRPr="00422CEF">
        <w:rPr>
          <w:rFonts w:ascii="Book Antiqua" w:eastAsia="Book Antiqua" w:hAnsi="Book Antiqua" w:cs="Book Antiqua"/>
          <w:color w:val="000000" w:themeColor="text1"/>
        </w:rPr>
        <w:t xml:space="preserve"> K, Pollock JF, Healy KE, Hughes WF, Sumner DR, </w:t>
      </w:r>
      <w:proofErr w:type="spellStart"/>
      <w:r w:rsidRPr="00422CEF">
        <w:rPr>
          <w:rFonts w:ascii="Book Antiqua" w:eastAsia="Book Antiqua" w:hAnsi="Book Antiqua" w:cs="Book Antiqua"/>
          <w:color w:val="000000" w:themeColor="text1"/>
        </w:rPr>
        <w:t>Virdi</w:t>
      </w:r>
      <w:proofErr w:type="spellEnd"/>
      <w:r w:rsidRPr="00422CEF">
        <w:rPr>
          <w:rFonts w:ascii="Book Antiqua" w:eastAsia="Book Antiqua" w:hAnsi="Book Antiqua" w:cs="Book Antiqua"/>
          <w:color w:val="000000" w:themeColor="text1"/>
        </w:rPr>
        <w:t xml:space="preserve"> AS. Temporal gene expression profiling during rat femoral marrow ablation-induced intramembranous bone regeneration. </w:t>
      </w:r>
      <w:proofErr w:type="spellStart"/>
      <w:r w:rsidRPr="00422CEF">
        <w:rPr>
          <w:rFonts w:ascii="Book Antiqua" w:eastAsia="Book Antiqua" w:hAnsi="Book Antiqua" w:cs="Book Antiqua"/>
          <w:i/>
          <w:iCs/>
          <w:color w:val="000000" w:themeColor="text1"/>
        </w:rPr>
        <w:t>PLoS</w:t>
      </w:r>
      <w:proofErr w:type="spellEnd"/>
      <w:r w:rsidRPr="00422CEF">
        <w:rPr>
          <w:rFonts w:ascii="Book Antiqua" w:eastAsia="Book Antiqua" w:hAnsi="Book Antiqua" w:cs="Book Antiqua"/>
          <w:i/>
          <w:iCs/>
          <w:color w:val="000000" w:themeColor="text1"/>
        </w:rPr>
        <w:t xml:space="preserve"> One</w:t>
      </w:r>
      <w:r w:rsidRPr="00422CEF">
        <w:rPr>
          <w:rFonts w:ascii="Book Antiqua" w:eastAsia="Book Antiqua" w:hAnsi="Book Antiqua" w:cs="Book Antiqua"/>
          <w:color w:val="000000" w:themeColor="text1"/>
        </w:rPr>
        <w:t xml:space="preserve"> 2010; </w:t>
      </w:r>
      <w:r w:rsidRPr="00422CEF">
        <w:rPr>
          <w:rFonts w:ascii="Book Antiqua" w:eastAsia="Book Antiqua" w:hAnsi="Book Antiqua" w:cs="Book Antiqua"/>
          <w:b/>
          <w:bCs/>
          <w:color w:val="000000" w:themeColor="text1"/>
        </w:rPr>
        <w:t>5</w:t>
      </w:r>
      <w:r w:rsidRPr="00422CEF">
        <w:rPr>
          <w:rFonts w:ascii="Book Antiqua" w:eastAsia="Book Antiqua" w:hAnsi="Book Antiqua" w:cs="Book Antiqua"/>
          <w:color w:val="000000" w:themeColor="text1"/>
        </w:rPr>
        <w:t xml:space="preserve"> [PMID: 20957030 DOI: 10.1371/journal.pone.0012987]</w:t>
      </w:r>
    </w:p>
    <w:p w14:paraId="138CE219" w14:textId="5DB9513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33 </w:t>
      </w:r>
      <w:proofErr w:type="spellStart"/>
      <w:r w:rsidRPr="00422CEF">
        <w:rPr>
          <w:rFonts w:ascii="Book Antiqua" w:eastAsia="Book Antiqua" w:hAnsi="Book Antiqua" w:cs="Book Antiqua"/>
          <w:b/>
          <w:bCs/>
          <w:color w:val="000000" w:themeColor="text1"/>
        </w:rPr>
        <w:t>Marsell</w:t>
      </w:r>
      <w:proofErr w:type="spellEnd"/>
      <w:r w:rsidRPr="00422CEF">
        <w:rPr>
          <w:rFonts w:ascii="Book Antiqua" w:eastAsia="Book Antiqua" w:hAnsi="Book Antiqua" w:cs="Book Antiqua"/>
          <w:b/>
          <w:bCs/>
          <w:color w:val="000000" w:themeColor="text1"/>
        </w:rPr>
        <w:t xml:space="preserve"> R</w:t>
      </w:r>
      <w:r w:rsidRPr="00422CEF">
        <w:rPr>
          <w:rFonts w:ascii="Book Antiqua" w:eastAsia="Book Antiqua" w:hAnsi="Book Antiqua" w:cs="Book Antiqua"/>
          <w:color w:val="000000" w:themeColor="text1"/>
        </w:rPr>
        <w:t xml:space="preserve">, Einhorn TA. The biology of fracture healing. </w:t>
      </w:r>
      <w:r w:rsidRPr="00422CEF">
        <w:rPr>
          <w:rFonts w:ascii="Book Antiqua" w:eastAsia="Book Antiqua" w:hAnsi="Book Antiqua" w:cs="Book Antiqua"/>
          <w:i/>
          <w:iCs/>
          <w:color w:val="000000" w:themeColor="text1"/>
        </w:rPr>
        <w:t>Injury</w:t>
      </w:r>
      <w:r w:rsidRPr="00422CEF">
        <w:rPr>
          <w:rFonts w:ascii="Book Antiqua" w:eastAsia="Book Antiqua" w:hAnsi="Book Antiqua" w:cs="Book Antiqua"/>
          <w:color w:val="000000" w:themeColor="text1"/>
        </w:rPr>
        <w:t xml:space="preserve"> 2011; </w:t>
      </w:r>
      <w:r w:rsidRPr="00422CEF">
        <w:rPr>
          <w:rFonts w:ascii="Book Antiqua" w:eastAsia="Book Antiqua" w:hAnsi="Book Antiqua" w:cs="Book Antiqua"/>
          <w:b/>
          <w:bCs/>
          <w:color w:val="000000" w:themeColor="text1"/>
        </w:rPr>
        <w:t>42</w:t>
      </w:r>
      <w:r w:rsidRPr="00422CEF">
        <w:rPr>
          <w:rFonts w:ascii="Book Antiqua" w:eastAsia="Book Antiqua" w:hAnsi="Book Antiqua" w:cs="Book Antiqua"/>
          <w:color w:val="000000" w:themeColor="text1"/>
        </w:rPr>
        <w:t>: 551-555 [PMID: 21489527 DOI: 10.1016/j.injury.2011.03.031]</w:t>
      </w:r>
    </w:p>
    <w:p w14:paraId="1ECA9793"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34 </w:t>
      </w:r>
      <w:proofErr w:type="spellStart"/>
      <w:r w:rsidRPr="00422CEF">
        <w:rPr>
          <w:rFonts w:ascii="Book Antiqua" w:eastAsia="Book Antiqua" w:hAnsi="Book Antiqua" w:cs="Book Antiqua"/>
          <w:b/>
          <w:bCs/>
          <w:color w:val="000000" w:themeColor="text1"/>
        </w:rPr>
        <w:t>Liedert</w:t>
      </w:r>
      <w:proofErr w:type="spellEnd"/>
      <w:r w:rsidRPr="00422CEF">
        <w:rPr>
          <w:rFonts w:ascii="Book Antiqua" w:eastAsia="Book Antiqua" w:hAnsi="Book Antiqua" w:cs="Book Antiqua"/>
          <w:b/>
          <w:bCs/>
          <w:color w:val="000000" w:themeColor="text1"/>
        </w:rPr>
        <w:t xml:space="preserve"> A</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Röntgen</w:t>
      </w:r>
      <w:proofErr w:type="spellEnd"/>
      <w:r w:rsidRPr="00422CEF">
        <w:rPr>
          <w:rFonts w:ascii="Book Antiqua" w:eastAsia="Book Antiqua" w:hAnsi="Book Antiqua" w:cs="Book Antiqua"/>
          <w:color w:val="000000" w:themeColor="text1"/>
        </w:rPr>
        <w:t xml:space="preserve"> V, Schinke T, </w:t>
      </w:r>
      <w:proofErr w:type="spellStart"/>
      <w:r w:rsidRPr="00422CEF">
        <w:rPr>
          <w:rFonts w:ascii="Book Antiqua" w:eastAsia="Book Antiqua" w:hAnsi="Book Antiqua" w:cs="Book Antiqua"/>
          <w:color w:val="000000" w:themeColor="text1"/>
        </w:rPr>
        <w:t>Benisch</w:t>
      </w:r>
      <w:proofErr w:type="spellEnd"/>
      <w:r w:rsidRPr="00422CEF">
        <w:rPr>
          <w:rFonts w:ascii="Book Antiqua" w:eastAsia="Book Antiqua" w:hAnsi="Book Antiqua" w:cs="Book Antiqua"/>
          <w:color w:val="000000" w:themeColor="text1"/>
        </w:rPr>
        <w:t xml:space="preserve"> P, Ebert R, Jakob F, Klein-</w:t>
      </w:r>
      <w:proofErr w:type="spellStart"/>
      <w:r w:rsidRPr="00422CEF">
        <w:rPr>
          <w:rFonts w:ascii="Book Antiqua" w:eastAsia="Book Antiqua" w:hAnsi="Book Antiqua" w:cs="Book Antiqua"/>
          <w:color w:val="000000" w:themeColor="text1"/>
        </w:rPr>
        <w:t>Hitpass</w:t>
      </w:r>
      <w:proofErr w:type="spellEnd"/>
      <w:r w:rsidRPr="00422CEF">
        <w:rPr>
          <w:rFonts w:ascii="Book Antiqua" w:eastAsia="Book Antiqua" w:hAnsi="Book Antiqua" w:cs="Book Antiqua"/>
          <w:color w:val="000000" w:themeColor="text1"/>
        </w:rPr>
        <w:t xml:space="preserve"> L, </w:t>
      </w:r>
      <w:proofErr w:type="spellStart"/>
      <w:r w:rsidRPr="00422CEF">
        <w:rPr>
          <w:rFonts w:ascii="Book Antiqua" w:eastAsia="Book Antiqua" w:hAnsi="Book Antiqua" w:cs="Book Antiqua"/>
          <w:color w:val="000000" w:themeColor="text1"/>
        </w:rPr>
        <w:t>Lennerz</w:t>
      </w:r>
      <w:proofErr w:type="spellEnd"/>
      <w:r w:rsidRPr="00422CEF">
        <w:rPr>
          <w:rFonts w:ascii="Book Antiqua" w:eastAsia="Book Antiqua" w:hAnsi="Book Antiqua" w:cs="Book Antiqua"/>
          <w:color w:val="000000" w:themeColor="text1"/>
        </w:rPr>
        <w:t xml:space="preserve"> JK, </w:t>
      </w:r>
      <w:proofErr w:type="spellStart"/>
      <w:r w:rsidRPr="00422CEF">
        <w:rPr>
          <w:rFonts w:ascii="Book Antiqua" w:eastAsia="Book Antiqua" w:hAnsi="Book Antiqua" w:cs="Book Antiqua"/>
          <w:color w:val="000000" w:themeColor="text1"/>
        </w:rPr>
        <w:t>Amling</w:t>
      </w:r>
      <w:proofErr w:type="spellEnd"/>
      <w:r w:rsidRPr="00422CEF">
        <w:rPr>
          <w:rFonts w:ascii="Book Antiqua" w:eastAsia="Book Antiqua" w:hAnsi="Book Antiqua" w:cs="Book Antiqua"/>
          <w:color w:val="000000" w:themeColor="text1"/>
        </w:rPr>
        <w:t xml:space="preserve"> M, Ignatius A. Osteoblast-specific Krm</w:t>
      </w:r>
      <w:r w:rsidRPr="00422CEF">
        <w:rPr>
          <w:rFonts w:ascii="Book Antiqua" w:eastAsia="Book Antiqua" w:hAnsi="Book Antiqua" w:cs="Book Antiqua"/>
          <w:color w:val="000000" w:themeColor="text1"/>
          <w:vertAlign w:val="superscript"/>
        </w:rPr>
        <w:t>2</w:t>
      </w:r>
      <w:r w:rsidRPr="00422CEF">
        <w:rPr>
          <w:rFonts w:ascii="Book Antiqua" w:eastAsia="Book Antiqua" w:hAnsi="Book Antiqua" w:cs="Book Antiqua"/>
          <w:color w:val="000000" w:themeColor="text1"/>
        </w:rPr>
        <w:t xml:space="preserve"> overexpression and Lrp5 deficiency have different effects on fracture healing in mice. </w:t>
      </w:r>
      <w:proofErr w:type="spellStart"/>
      <w:r w:rsidRPr="00422CEF">
        <w:rPr>
          <w:rFonts w:ascii="Book Antiqua" w:eastAsia="Book Antiqua" w:hAnsi="Book Antiqua" w:cs="Book Antiqua"/>
          <w:i/>
          <w:iCs/>
          <w:color w:val="000000" w:themeColor="text1"/>
        </w:rPr>
        <w:t>PLoS</w:t>
      </w:r>
      <w:proofErr w:type="spellEnd"/>
      <w:r w:rsidRPr="00422CEF">
        <w:rPr>
          <w:rFonts w:ascii="Book Antiqua" w:eastAsia="Book Antiqua" w:hAnsi="Book Antiqua" w:cs="Book Antiqua"/>
          <w:i/>
          <w:iCs/>
          <w:color w:val="000000" w:themeColor="text1"/>
        </w:rPr>
        <w:t xml:space="preserve"> One</w:t>
      </w:r>
      <w:r w:rsidRPr="00422CEF">
        <w:rPr>
          <w:rFonts w:ascii="Book Antiqua" w:eastAsia="Book Antiqua" w:hAnsi="Book Antiqua" w:cs="Book Antiqua"/>
          <w:color w:val="000000" w:themeColor="text1"/>
        </w:rPr>
        <w:t xml:space="preserve"> 2014; </w:t>
      </w:r>
      <w:r w:rsidRPr="00422CEF">
        <w:rPr>
          <w:rFonts w:ascii="Book Antiqua" w:eastAsia="Book Antiqua" w:hAnsi="Book Antiqua" w:cs="Book Antiqua"/>
          <w:b/>
          <w:bCs/>
          <w:color w:val="000000" w:themeColor="text1"/>
        </w:rPr>
        <w:t>9</w:t>
      </w:r>
      <w:r w:rsidRPr="00422CEF">
        <w:rPr>
          <w:rFonts w:ascii="Book Antiqua" w:eastAsia="Book Antiqua" w:hAnsi="Book Antiqua" w:cs="Book Antiqua"/>
          <w:color w:val="000000" w:themeColor="text1"/>
        </w:rPr>
        <w:t>: e103250 [PMID: 25061805 DOI: 10.1371/journal.pone.0103250]</w:t>
      </w:r>
    </w:p>
    <w:p w14:paraId="5D25A89C"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lastRenderedPageBreak/>
        <w:t xml:space="preserve">35 </w:t>
      </w:r>
      <w:proofErr w:type="spellStart"/>
      <w:r w:rsidRPr="00422CEF">
        <w:rPr>
          <w:rFonts w:ascii="Book Antiqua" w:eastAsia="Book Antiqua" w:hAnsi="Book Antiqua" w:cs="Book Antiqua"/>
          <w:b/>
          <w:bCs/>
          <w:color w:val="000000" w:themeColor="text1"/>
        </w:rPr>
        <w:t>Montjovent</w:t>
      </w:r>
      <w:proofErr w:type="spellEnd"/>
      <w:r w:rsidRPr="00422CEF">
        <w:rPr>
          <w:rFonts w:ascii="Book Antiqua" w:eastAsia="Book Antiqua" w:hAnsi="Book Antiqua" w:cs="Book Antiqua"/>
          <w:b/>
          <w:bCs/>
          <w:color w:val="000000" w:themeColor="text1"/>
        </w:rPr>
        <w:t xml:space="preserve"> MO</w:t>
      </w:r>
      <w:r w:rsidRPr="00422CEF">
        <w:rPr>
          <w:rFonts w:ascii="Book Antiqua" w:eastAsia="Book Antiqua" w:hAnsi="Book Antiqua" w:cs="Book Antiqua"/>
          <w:color w:val="000000" w:themeColor="text1"/>
        </w:rPr>
        <w:t xml:space="preserve">, Siegrist M, </w:t>
      </w:r>
      <w:proofErr w:type="spellStart"/>
      <w:r w:rsidRPr="00422CEF">
        <w:rPr>
          <w:rFonts w:ascii="Book Antiqua" w:eastAsia="Book Antiqua" w:hAnsi="Book Antiqua" w:cs="Book Antiqua"/>
          <w:color w:val="000000" w:themeColor="text1"/>
        </w:rPr>
        <w:t>Klenke</w:t>
      </w:r>
      <w:proofErr w:type="spellEnd"/>
      <w:r w:rsidRPr="00422CEF">
        <w:rPr>
          <w:rFonts w:ascii="Book Antiqua" w:eastAsia="Book Antiqua" w:hAnsi="Book Antiqua" w:cs="Book Antiqua"/>
          <w:color w:val="000000" w:themeColor="text1"/>
        </w:rPr>
        <w:t xml:space="preserve"> F, </w:t>
      </w:r>
      <w:proofErr w:type="spellStart"/>
      <w:r w:rsidRPr="00422CEF">
        <w:rPr>
          <w:rFonts w:ascii="Book Antiqua" w:eastAsia="Book Antiqua" w:hAnsi="Book Antiqua" w:cs="Book Antiqua"/>
          <w:color w:val="000000" w:themeColor="text1"/>
        </w:rPr>
        <w:t>Wetterwald</w:t>
      </w:r>
      <w:proofErr w:type="spellEnd"/>
      <w:r w:rsidRPr="00422CEF">
        <w:rPr>
          <w:rFonts w:ascii="Book Antiqua" w:eastAsia="Book Antiqua" w:hAnsi="Book Antiqua" w:cs="Book Antiqua"/>
          <w:color w:val="000000" w:themeColor="text1"/>
        </w:rPr>
        <w:t xml:space="preserve"> A, </w:t>
      </w:r>
      <w:proofErr w:type="spellStart"/>
      <w:r w:rsidRPr="00422CEF">
        <w:rPr>
          <w:rFonts w:ascii="Book Antiqua" w:eastAsia="Book Antiqua" w:hAnsi="Book Antiqua" w:cs="Book Antiqua"/>
          <w:color w:val="000000" w:themeColor="text1"/>
        </w:rPr>
        <w:t>Dolder</w:t>
      </w:r>
      <w:proofErr w:type="spellEnd"/>
      <w:r w:rsidRPr="00422CEF">
        <w:rPr>
          <w:rFonts w:ascii="Book Antiqua" w:eastAsia="Book Antiqua" w:hAnsi="Book Antiqua" w:cs="Book Antiqua"/>
          <w:color w:val="000000" w:themeColor="text1"/>
        </w:rPr>
        <w:t xml:space="preserve"> S, Hofstetter W. Expression of antagonists of WNT and BMP signaling after non-rigid fixation of osteotomies.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2013; </w:t>
      </w:r>
      <w:r w:rsidRPr="00422CEF">
        <w:rPr>
          <w:rFonts w:ascii="Book Antiqua" w:eastAsia="Book Antiqua" w:hAnsi="Book Antiqua" w:cs="Book Antiqua"/>
          <w:b/>
          <w:bCs/>
          <w:color w:val="000000" w:themeColor="text1"/>
        </w:rPr>
        <w:t>53</w:t>
      </w:r>
      <w:r w:rsidRPr="00422CEF">
        <w:rPr>
          <w:rFonts w:ascii="Book Antiqua" w:eastAsia="Book Antiqua" w:hAnsi="Book Antiqua" w:cs="Book Antiqua"/>
          <w:color w:val="000000" w:themeColor="text1"/>
        </w:rPr>
        <w:t>: 79-86 [PMID: 23207801 DOI: 10.1016/j.bone.2012.11.027]</w:t>
      </w:r>
    </w:p>
    <w:p w14:paraId="08C24A15"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36 </w:t>
      </w:r>
      <w:proofErr w:type="spellStart"/>
      <w:r w:rsidRPr="00422CEF">
        <w:rPr>
          <w:rFonts w:ascii="Book Antiqua" w:eastAsia="Book Antiqua" w:hAnsi="Book Antiqua" w:cs="Book Antiqua"/>
          <w:b/>
          <w:bCs/>
          <w:color w:val="000000" w:themeColor="text1"/>
        </w:rPr>
        <w:t>Alzahrani</w:t>
      </w:r>
      <w:proofErr w:type="spellEnd"/>
      <w:r w:rsidRPr="00422CEF">
        <w:rPr>
          <w:rFonts w:ascii="Book Antiqua" w:eastAsia="Book Antiqua" w:hAnsi="Book Antiqua" w:cs="Book Antiqua"/>
          <w:b/>
          <w:bCs/>
          <w:color w:val="000000" w:themeColor="text1"/>
        </w:rPr>
        <w:t xml:space="preserve"> MM</w:t>
      </w:r>
      <w:r w:rsidRPr="00422CEF">
        <w:rPr>
          <w:rFonts w:ascii="Book Antiqua" w:eastAsia="Book Antiqua" w:hAnsi="Book Antiqua" w:cs="Book Antiqua"/>
          <w:color w:val="000000" w:themeColor="text1"/>
        </w:rPr>
        <w:t xml:space="preserve">, Rauch F, </w:t>
      </w:r>
      <w:proofErr w:type="spellStart"/>
      <w:r w:rsidRPr="00422CEF">
        <w:rPr>
          <w:rFonts w:ascii="Book Antiqua" w:eastAsia="Book Antiqua" w:hAnsi="Book Antiqua" w:cs="Book Antiqua"/>
          <w:color w:val="000000" w:themeColor="text1"/>
        </w:rPr>
        <w:t>Hamdy</w:t>
      </w:r>
      <w:proofErr w:type="spellEnd"/>
      <w:r w:rsidRPr="00422CEF">
        <w:rPr>
          <w:rFonts w:ascii="Book Antiqua" w:eastAsia="Book Antiqua" w:hAnsi="Book Antiqua" w:cs="Book Antiqua"/>
          <w:color w:val="000000" w:themeColor="text1"/>
        </w:rPr>
        <w:t xml:space="preserve"> RC. Does Sclerostin Depletion Stimulate Fracture Healing in a Mouse Model? </w:t>
      </w:r>
      <w:r w:rsidRPr="00422CEF">
        <w:rPr>
          <w:rFonts w:ascii="Book Antiqua" w:eastAsia="Book Antiqua" w:hAnsi="Book Antiqua" w:cs="Book Antiqua"/>
          <w:i/>
          <w:iCs/>
          <w:color w:val="000000" w:themeColor="text1"/>
        </w:rPr>
        <w:t xml:space="preserve">Clin </w:t>
      </w:r>
      <w:proofErr w:type="spellStart"/>
      <w:r w:rsidRPr="00422CEF">
        <w:rPr>
          <w:rFonts w:ascii="Book Antiqua" w:eastAsia="Book Antiqua" w:hAnsi="Book Antiqua" w:cs="Book Antiqua"/>
          <w:i/>
          <w:iCs/>
          <w:color w:val="000000" w:themeColor="text1"/>
        </w:rPr>
        <w:t>Orthop</w:t>
      </w:r>
      <w:proofErr w:type="spellEnd"/>
      <w:r w:rsidRPr="00422CEF">
        <w:rPr>
          <w:rFonts w:ascii="Book Antiqua" w:eastAsia="Book Antiqua" w:hAnsi="Book Antiqua" w:cs="Book Antiqua"/>
          <w:i/>
          <w:iCs/>
          <w:color w:val="000000" w:themeColor="text1"/>
        </w:rPr>
        <w:t xml:space="preserve"> </w:t>
      </w:r>
      <w:proofErr w:type="spellStart"/>
      <w:r w:rsidRPr="00422CEF">
        <w:rPr>
          <w:rFonts w:ascii="Book Antiqua" w:eastAsia="Book Antiqua" w:hAnsi="Book Antiqua" w:cs="Book Antiqua"/>
          <w:i/>
          <w:iCs/>
          <w:color w:val="000000" w:themeColor="text1"/>
        </w:rPr>
        <w:t>Relat</w:t>
      </w:r>
      <w:proofErr w:type="spellEnd"/>
      <w:r w:rsidRPr="00422CEF">
        <w:rPr>
          <w:rFonts w:ascii="Book Antiqua" w:eastAsia="Book Antiqua" w:hAnsi="Book Antiqua" w:cs="Book Antiqua"/>
          <w:i/>
          <w:iCs/>
          <w:color w:val="000000" w:themeColor="text1"/>
        </w:rPr>
        <w:t xml:space="preserve"> Res</w:t>
      </w:r>
      <w:r w:rsidRPr="00422CEF">
        <w:rPr>
          <w:rFonts w:ascii="Book Antiqua" w:eastAsia="Book Antiqua" w:hAnsi="Book Antiqua" w:cs="Book Antiqua"/>
          <w:color w:val="000000" w:themeColor="text1"/>
        </w:rPr>
        <w:t xml:space="preserve"> 2016; </w:t>
      </w:r>
      <w:r w:rsidRPr="00422CEF">
        <w:rPr>
          <w:rFonts w:ascii="Book Antiqua" w:eastAsia="Book Antiqua" w:hAnsi="Book Antiqua" w:cs="Book Antiqua"/>
          <w:b/>
          <w:bCs/>
          <w:color w:val="000000" w:themeColor="text1"/>
        </w:rPr>
        <w:t>474</w:t>
      </w:r>
      <w:r w:rsidRPr="00422CEF">
        <w:rPr>
          <w:rFonts w:ascii="Book Antiqua" w:eastAsia="Book Antiqua" w:hAnsi="Book Antiqua" w:cs="Book Antiqua"/>
          <w:color w:val="000000" w:themeColor="text1"/>
        </w:rPr>
        <w:t>: 1294-1302 [PMID: 26608966 DOI: 10.1007/s11999-015-4640-z]</w:t>
      </w:r>
    </w:p>
    <w:p w14:paraId="20A0C03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37 </w:t>
      </w:r>
      <w:proofErr w:type="spellStart"/>
      <w:r w:rsidRPr="00422CEF">
        <w:rPr>
          <w:rFonts w:ascii="Book Antiqua" w:eastAsia="Book Antiqua" w:hAnsi="Book Antiqua" w:cs="Book Antiqua"/>
          <w:b/>
          <w:bCs/>
          <w:color w:val="000000" w:themeColor="text1"/>
        </w:rPr>
        <w:t>Ominsky</w:t>
      </w:r>
      <w:proofErr w:type="spellEnd"/>
      <w:r w:rsidRPr="00422CEF">
        <w:rPr>
          <w:rFonts w:ascii="Book Antiqua" w:eastAsia="Book Antiqua" w:hAnsi="Book Antiqua" w:cs="Book Antiqua"/>
          <w:b/>
          <w:bCs/>
          <w:color w:val="000000" w:themeColor="text1"/>
        </w:rPr>
        <w:t xml:space="preserve"> MS</w:t>
      </w:r>
      <w:r w:rsidRPr="00422CEF">
        <w:rPr>
          <w:rFonts w:ascii="Book Antiqua" w:eastAsia="Book Antiqua" w:hAnsi="Book Antiqua" w:cs="Book Antiqua"/>
          <w:color w:val="000000" w:themeColor="text1"/>
        </w:rPr>
        <w:t xml:space="preserve">, Li C, Li X, Tan HL, Lee E, </w:t>
      </w:r>
      <w:proofErr w:type="spellStart"/>
      <w:r w:rsidRPr="00422CEF">
        <w:rPr>
          <w:rFonts w:ascii="Book Antiqua" w:eastAsia="Book Antiqua" w:hAnsi="Book Antiqua" w:cs="Book Antiqua"/>
          <w:color w:val="000000" w:themeColor="text1"/>
        </w:rPr>
        <w:t>Barrero</w:t>
      </w:r>
      <w:proofErr w:type="spellEnd"/>
      <w:r w:rsidRPr="00422CEF">
        <w:rPr>
          <w:rFonts w:ascii="Book Antiqua" w:eastAsia="Book Antiqua" w:hAnsi="Book Antiqua" w:cs="Book Antiqua"/>
          <w:color w:val="000000" w:themeColor="text1"/>
        </w:rPr>
        <w:t xml:space="preserve"> M, Asuncion FJ, Dwyer D, Han CY, </w:t>
      </w:r>
      <w:proofErr w:type="spellStart"/>
      <w:r w:rsidRPr="00422CEF">
        <w:rPr>
          <w:rFonts w:ascii="Book Antiqua" w:eastAsia="Book Antiqua" w:hAnsi="Book Antiqua" w:cs="Book Antiqua"/>
          <w:color w:val="000000" w:themeColor="text1"/>
        </w:rPr>
        <w:t>Vlasseros</w:t>
      </w:r>
      <w:proofErr w:type="spellEnd"/>
      <w:r w:rsidRPr="00422CEF">
        <w:rPr>
          <w:rFonts w:ascii="Book Antiqua" w:eastAsia="Book Antiqua" w:hAnsi="Book Antiqua" w:cs="Book Antiqua"/>
          <w:color w:val="000000" w:themeColor="text1"/>
        </w:rPr>
        <w:t xml:space="preserve"> F, </w:t>
      </w:r>
      <w:proofErr w:type="spellStart"/>
      <w:r w:rsidRPr="00422CEF">
        <w:rPr>
          <w:rFonts w:ascii="Book Antiqua" w:eastAsia="Book Antiqua" w:hAnsi="Book Antiqua" w:cs="Book Antiqua"/>
          <w:color w:val="000000" w:themeColor="text1"/>
        </w:rPr>
        <w:t>Samadfam</w:t>
      </w:r>
      <w:proofErr w:type="spellEnd"/>
      <w:r w:rsidRPr="00422CEF">
        <w:rPr>
          <w:rFonts w:ascii="Book Antiqua" w:eastAsia="Book Antiqua" w:hAnsi="Book Antiqua" w:cs="Book Antiqua"/>
          <w:color w:val="000000" w:themeColor="text1"/>
        </w:rPr>
        <w:t xml:space="preserve"> R, </w:t>
      </w:r>
      <w:proofErr w:type="spellStart"/>
      <w:r w:rsidRPr="00422CEF">
        <w:rPr>
          <w:rFonts w:ascii="Book Antiqua" w:eastAsia="Book Antiqua" w:hAnsi="Book Antiqua" w:cs="Book Antiqua"/>
          <w:color w:val="000000" w:themeColor="text1"/>
        </w:rPr>
        <w:t>Jolette</w:t>
      </w:r>
      <w:proofErr w:type="spellEnd"/>
      <w:r w:rsidRPr="00422CEF">
        <w:rPr>
          <w:rFonts w:ascii="Book Antiqua" w:eastAsia="Book Antiqua" w:hAnsi="Book Antiqua" w:cs="Book Antiqua"/>
          <w:color w:val="000000" w:themeColor="text1"/>
        </w:rPr>
        <w:t xml:space="preserve"> J, Smith SY, </w:t>
      </w:r>
      <w:proofErr w:type="spellStart"/>
      <w:r w:rsidRPr="00422CEF">
        <w:rPr>
          <w:rFonts w:ascii="Book Antiqua" w:eastAsia="Book Antiqua" w:hAnsi="Book Antiqua" w:cs="Book Antiqua"/>
          <w:color w:val="000000" w:themeColor="text1"/>
        </w:rPr>
        <w:t>Stolina</w:t>
      </w:r>
      <w:proofErr w:type="spellEnd"/>
      <w:r w:rsidRPr="00422CEF">
        <w:rPr>
          <w:rFonts w:ascii="Book Antiqua" w:eastAsia="Book Antiqua" w:hAnsi="Book Antiqua" w:cs="Book Antiqua"/>
          <w:color w:val="000000" w:themeColor="text1"/>
        </w:rPr>
        <w:t xml:space="preserve"> M, Lacey DL, </w:t>
      </w:r>
      <w:proofErr w:type="spellStart"/>
      <w:r w:rsidRPr="00422CEF">
        <w:rPr>
          <w:rFonts w:ascii="Book Antiqua" w:eastAsia="Book Antiqua" w:hAnsi="Book Antiqua" w:cs="Book Antiqua"/>
          <w:color w:val="000000" w:themeColor="text1"/>
        </w:rPr>
        <w:t>Simonet</w:t>
      </w:r>
      <w:proofErr w:type="spellEnd"/>
      <w:r w:rsidRPr="00422CEF">
        <w:rPr>
          <w:rFonts w:ascii="Book Antiqua" w:eastAsia="Book Antiqua" w:hAnsi="Book Antiqua" w:cs="Book Antiqua"/>
          <w:color w:val="000000" w:themeColor="text1"/>
        </w:rPr>
        <w:t xml:space="preserve"> WS, </w:t>
      </w:r>
      <w:proofErr w:type="spellStart"/>
      <w:r w:rsidRPr="00422CEF">
        <w:rPr>
          <w:rFonts w:ascii="Book Antiqua" w:eastAsia="Book Antiqua" w:hAnsi="Book Antiqua" w:cs="Book Antiqua"/>
          <w:color w:val="000000" w:themeColor="text1"/>
        </w:rPr>
        <w:t>Paszty</w:t>
      </w:r>
      <w:proofErr w:type="spellEnd"/>
      <w:r w:rsidRPr="00422CEF">
        <w:rPr>
          <w:rFonts w:ascii="Book Antiqua" w:eastAsia="Book Antiqua" w:hAnsi="Book Antiqua" w:cs="Book Antiqua"/>
          <w:color w:val="000000" w:themeColor="text1"/>
        </w:rPr>
        <w:t xml:space="preserve"> C, Li G,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Inhibition of sclerostin by monoclonal antibody enhances bone healing and improves bone density and strength of nonfractured bones.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2011; </w:t>
      </w:r>
      <w:r w:rsidRPr="00422CEF">
        <w:rPr>
          <w:rFonts w:ascii="Book Antiqua" w:eastAsia="Book Antiqua" w:hAnsi="Book Antiqua" w:cs="Book Antiqua"/>
          <w:b/>
          <w:bCs/>
          <w:color w:val="000000" w:themeColor="text1"/>
        </w:rPr>
        <w:t>26</w:t>
      </w:r>
      <w:r w:rsidRPr="00422CEF">
        <w:rPr>
          <w:rFonts w:ascii="Book Antiqua" w:eastAsia="Book Antiqua" w:hAnsi="Book Antiqua" w:cs="Book Antiqua"/>
          <w:color w:val="000000" w:themeColor="text1"/>
        </w:rPr>
        <w:t>: 1012-1021 [PMID: 21542004 DOI: 10.1002/jbmr.307]</w:t>
      </w:r>
    </w:p>
    <w:p w14:paraId="51FA43AF"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38 </w:t>
      </w:r>
      <w:r w:rsidRPr="00422CEF">
        <w:rPr>
          <w:rFonts w:ascii="Book Antiqua" w:eastAsia="Book Antiqua" w:hAnsi="Book Antiqua" w:cs="Book Antiqua"/>
          <w:b/>
          <w:bCs/>
          <w:color w:val="000000" w:themeColor="text1"/>
        </w:rPr>
        <w:t>Liu Y</w:t>
      </w:r>
      <w:r w:rsidRPr="00422CEF">
        <w:rPr>
          <w:rFonts w:ascii="Book Antiqua" w:eastAsia="Book Antiqua" w:hAnsi="Book Antiqua" w:cs="Book Antiqua"/>
          <w:color w:val="000000" w:themeColor="text1"/>
        </w:rPr>
        <w:t xml:space="preserve">, Rui Y, Cheng TY, Huang S, Xu L, Meng F, Lee WY, Zhang T, Li N, Li C,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 Li G. Effects of Sclerostin Antibody on the Healing of Femoral Fractures in </w:t>
      </w:r>
      <w:proofErr w:type="spellStart"/>
      <w:r w:rsidRPr="00422CEF">
        <w:rPr>
          <w:rFonts w:ascii="Book Antiqua" w:eastAsia="Book Antiqua" w:hAnsi="Book Antiqua" w:cs="Book Antiqua"/>
          <w:color w:val="000000" w:themeColor="text1"/>
        </w:rPr>
        <w:t>Ovariectomised</w:t>
      </w:r>
      <w:proofErr w:type="spellEnd"/>
      <w:r w:rsidRPr="00422CEF">
        <w:rPr>
          <w:rFonts w:ascii="Book Antiqua" w:eastAsia="Book Antiqua" w:hAnsi="Book Antiqua" w:cs="Book Antiqua"/>
          <w:color w:val="000000" w:themeColor="text1"/>
        </w:rPr>
        <w:t xml:space="preserve"> Rats. </w:t>
      </w:r>
      <w:proofErr w:type="spellStart"/>
      <w:r w:rsidRPr="00422CEF">
        <w:rPr>
          <w:rFonts w:ascii="Book Antiqua" w:eastAsia="Book Antiqua" w:hAnsi="Book Antiqua" w:cs="Book Antiqua"/>
          <w:i/>
          <w:iCs/>
          <w:color w:val="000000" w:themeColor="text1"/>
        </w:rPr>
        <w:t>Calcif</w:t>
      </w:r>
      <w:proofErr w:type="spellEnd"/>
      <w:r w:rsidRPr="00422CEF">
        <w:rPr>
          <w:rFonts w:ascii="Book Antiqua" w:eastAsia="Book Antiqua" w:hAnsi="Book Antiqua" w:cs="Book Antiqua"/>
          <w:i/>
          <w:iCs/>
          <w:color w:val="000000" w:themeColor="text1"/>
        </w:rPr>
        <w:t xml:space="preserve"> Tissue Int</w:t>
      </w:r>
      <w:r w:rsidRPr="00422CEF">
        <w:rPr>
          <w:rFonts w:ascii="Book Antiqua" w:eastAsia="Book Antiqua" w:hAnsi="Book Antiqua" w:cs="Book Antiqua"/>
          <w:color w:val="000000" w:themeColor="text1"/>
        </w:rPr>
        <w:t xml:space="preserve"> 2016; </w:t>
      </w:r>
      <w:r w:rsidRPr="00422CEF">
        <w:rPr>
          <w:rFonts w:ascii="Book Antiqua" w:eastAsia="Book Antiqua" w:hAnsi="Book Antiqua" w:cs="Book Antiqua"/>
          <w:b/>
          <w:bCs/>
          <w:color w:val="000000" w:themeColor="text1"/>
        </w:rPr>
        <w:t>98</w:t>
      </w:r>
      <w:r w:rsidRPr="00422CEF">
        <w:rPr>
          <w:rFonts w:ascii="Book Antiqua" w:eastAsia="Book Antiqua" w:hAnsi="Book Antiqua" w:cs="Book Antiqua"/>
          <w:color w:val="000000" w:themeColor="text1"/>
        </w:rPr>
        <w:t>: 263-274 [PMID: 26603303 DOI: 10.1007/s00223-015-0085-3]</w:t>
      </w:r>
    </w:p>
    <w:p w14:paraId="090384A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39 </w:t>
      </w:r>
      <w:r w:rsidRPr="00422CEF">
        <w:rPr>
          <w:rFonts w:ascii="Book Antiqua" w:eastAsia="Book Antiqua" w:hAnsi="Book Antiqua" w:cs="Book Antiqua"/>
          <w:b/>
          <w:bCs/>
          <w:color w:val="000000" w:themeColor="text1"/>
        </w:rPr>
        <w:t>Suen PK</w:t>
      </w:r>
      <w:r w:rsidRPr="00422CEF">
        <w:rPr>
          <w:rFonts w:ascii="Book Antiqua" w:eastAsia="Book Antiqua" w:hAnsi="Book Antiqua" w:cs="Book Antiqua"/>
          <w:color w:val="000000" w:themeColor="text1"/>
        </w:rPr>
        <w:t xml:space="preserve">, He YX, Chow DH, Huang L, Li C,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w:t>
      </w:r>
      <w:proofErr w:type="spellStart"/>
      <w:r w:rsidRPr="00422CEF">
        <w:rPr>
          <w:rFonts w:ascii="Book Antiqua" w:eastAsia="Book Antiqua" w:hAnsi="Book Antiqua" w:cs="Book Antiqua"/>
          <w:color w:val="000000" w:themeColor="text1"/>
        </w:rPr>
        <w:t>Ominsky</w:t>
      </w:r>
      <w:proofErr w:type="spellEnd"/>
      <w:r w:rsidRPr="00422CEF">
        <w:rPr>
          <w:rFonts w:ascii="Book Antiqua" w:eastAsia="Book Antiqua" w:hAnsi="Book Antiqua" w:cs="Book Antiqua"/>
          <w:color w:val="000000" w:themeColor="text1"/>
        </w:rPr>
        <w:t xml:space="preserve"> MS, Qin L. Sclerostin monoclonal antibody enhanced bone fracture healing in an open osteotomy model in rats. </w:t>
      </w:r>
      <w:r w:rsidRPr="00422CEF">
        <w:rPr>
          <w:rFonts w:ascii="Book Antiqua" w:eastAsia="Book Antiqua" w:hAnsi="Book Antiqua" w:cs="Book Antiqua"/>
          <w:i/>
          <w:iCs/>
          <w:color w:val="000000" w:themeColor="text1"/>
        </w:rPr>
        <w:t xml:space="preserve">J </w:t>
      </w:r>
      <w:proofErr w:type="spellStart"/>
      <w:r w:rsidRPr="00422CEF">
        <w:rPr>
          <w:rFonts w:ascii="Book Antiqua" w:eastAsia="Book Antiqua" w:hAnsi="Book Antiqua" w:cs="Book Antiqua"/>
          <w:i/>
          <w:iCs/>
          <w:color w:val="000000" w:themeColor="text1"/>
        </w:rPr>
        <w:t>Orthop</w:t>
      </w:r>
      <w:proofErr w:type="spellEnd"/>
      <w:r w:rsidRPr="00422CEF">
        <w:rPr>
          <w:rFonts w:ascii="Book Antiqua" w:eastAsia="Book Antiqua" w:hAnsi="Book Antiqua" w:cs="Book Antiqua"/>
          <w:i/>
          <w:iCs/>
          <w:color w:val="000000" w:themeColor="text1"/>
        </w:rPr>
        <w:t xml:space="preserve"> Res</w:t>
      </w:r>
      <w:r w:rsidRPr="00422CEF">
        <w:rPr>
          <w:rFonts w:ascii="Book Antiqua" w:eastAsia="Book Antiqua" w:hAnsi="Book Antiqua" w:cs="Book Antiqua"/>
          <w:color w:val="000000" w:themeColor="text1"/>
        </w:rPr>
        <w:t xml:space="preserve"> 2014; </w:t>
      </w:r>
      <w:r w:rsidRPr="00422CEF">
        <w:rPr>
          <w:rFonts w:ascii="Book Antiqua" w:eastAsia="Book Antiqua" w:hAnsi="Book Antiqua" w:cs="Book Antiqua"/>
          <w:b/>
          <w:bCs/>
          <w:color w:val="000000" w:themeColor="text1"/>
        </w:rPr>
        <w:t>32</w:t>
      </w:r>
      <w:r w:rsidRPr="00422CEF">
        <w:rPr>
          <w:rFonts w:ascii="Book Antiqua" w:eastAsia="Book Antiqua" w:hAnsi="Book Antiqua" w:cs="Book Antiqua"/>
          <w:color w:val="000000" w:themeColor="text1"/>
        </w:rPr>
        <w:t>: 997-1005 [PMID: 24782158 DOI: 10.1002/jor.22636]</w:t>
      </w:r>
    </w:p>
    <w:p w14:paraId="670448EA" w14:textId="296DA0FF"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40 </w:t>
      </w:r>
      <w:proofErr w:type="spellStart"/>
      <w:r w:rsidRPr="00422CEF">
        <w:rPr>
          <w:rFonts w:ascii="Book Antiqua" w:eastAsia="Book Antiqua" w:hAnsi="Book Antiqua" w:cs="Book Antiqua"/>
          <w:b/>
          <w:bCs/>
          <w:color w:val="000000" w:themeColor="text1"/>
        </w:rPr>
        <w:t>Virdi</w:t>
      </w:r>
      <w:proofErr w:type="spellEnd"/>
      <w:r w:rsidRPr="00422CEF">
        <w:rPr>
          <w:rFonts w:ascii="Book Antiqua" w:eastAsia="Book Antiqua" w:hAnsi="Book Antiqua" w:cs="Book Antiqua"/>
          <w:b/>
          <w:bCs/>
          <w:color w:val="000000" w:themeColor="text1"/>
        </w:rPr>
        <w:t xml:space="preserve"> AS</w:t>
      </w:r>
      <w:r w:rsidRPr="00422CEF">
        <w:rPr>
          <w:rFonts w:ascii="Book Antiqua" w:eastAsia="Book Antiqua" w:hAnsi="Book Antiqua" w:cs="Book Antiqua"/>
          <w:color w:val="000000" w:themeColor="text1"/>
        </w:rPr>
        <w:t xml:space="preserve">, Liu M, </w:t>
      </w:r>
      <w:proofErr w:type="spellStart"/>
      <w:r w:rsidRPr="00422CEF">
        <w:rPr>
          <w:rFonts w:ascii="Book Antiqua" w:eastAsia="Book Antiqua" w:hAnsi="Book Antiqua" w:cs="Book Antiqua"/>
          <w:color w:val="000000" w:themeColor="text1"/>
        </w:rPr>
        <w:t>Sena</w:t>
      </w:r>
      <w:proofErr w:type="spellEnd"/>
      <w:r w:rsidRPr="00422CEF">
        <w:rPr>
          <w:rFonts w:ascii="Book Antiqua" w:eastAsia="Book Antiqua" w:hAnsi="Book Antiqua" w:cs="Book Antiqua"/>
          <w:color w:val="000000" w:themeColor="text1"/>
        </w:rPr>
        <w:t xml:space="preserve"> K, </w:t>
      </w:r>
      <w:proofErr w:type="spellStart"/>
      <w:r w:rsidRPr="00422CEF">
        <w:rPr>
          <w:rFonts w:ascii="Book Antiqua" w:eastAsia="Book Antiqua" w:hAnsi="Book Antiqua" w:cs="Book Antiqua"/>
          <w:color w:val="000000" w:themeColor="text1"/>
        </w:rPr>
        <w:t>Maletich</w:t>
      </w:r>
      <w:proofErr w:type="spellEnd"/>
      <w:r w:rsidRPr="00422CEF">
        <w:rPr>
          <w:rFonts w:ascii="Book Antiqua" w:eastAsia="Book Antiqua" w:hAnsi="Book Antiqua" w:cs="Book Antiqua"/>
          <w:color w:val="000000" w:themeColor="text1"/>
        </w:rPr>
        <w:t xml:space="preserve"> J, McNulty M,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Sumner DR. Sclerostin antibody increases bone volume and enhances implant fixation in a rat model. </w:t>
      </w:r>
      <w:r w:rsidRPr="00422CEF">
        <w:rPr>
          <w:rFonts w:ascii="Book Antiqua" w:eastAsia="Book Antiqua" w:hAnsi="Book Antiqua" w:cs="Book Antiqua"/>
          <w:i/>
          <w:iCs/>
          <w:color w:val="000000" w:themeColor="text1"/>
        </w:rPr>
        <w:t>J Bone Joint Surg Am</w:t>
      </w:r>
      <w:r w:rsidRPr="00422CEF">
        <w:rPr>
          <w:rFonts w:ascii="Book Antiqua" w:eastAsia="Book Antiqua" w:hAnsi="Book Antiqua" w:cs="Book Antiqua"/>
          <w:color w:val="000000" w:themeColor="text1"/>
        </w:rPr>
        <w:t xml:space="preserve"> 2012; </w:t>
      </w:r>
      <w:r w:rsidRPr="00422CEF">
        <w:rPr>
          <w:rFonts w:ascii="Book Antiqua" w:eastAsia="Book Antiqua" w:hAnsi="Book Antiqua" w:cs="Book Antiqua"/>
          <w:b/>
          <w:bCs/>
          <w:color w:val="000000" w:themeColor="text1"/>
        </w:rPr>
        <w:t>94</w:t>
      </w:r>
      <w:r w:rsidRPr="00422CEF">
        <w:rPr>
          <w:rFonts w:ascii="Book Antiqua" w:eastAsia="Book Antiqua" w:hAnsi="Book Antiqua" w:cs="Book Antiqua"/>
          <w:color w:val="000000" w:themeColor="text1"/>
        </w:rPr>
        <w:t>: 1670-1680 [PMID: 22992878 DOI: 10.2106/JBJS.K.00344]</w:t>
      </w:r>
    </w:p>
    <w:p w14:paraId="2A6E21D6"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41 </w:t>
      </w:r>
      <w:r w:rsidRPr="00422CEF">
        <w:rPr>
          <w:rFonts w:ascii="Book Antiqua" w:eastAsia="Book Antiqua" w:hAnsi="Book Antiqua" w:cs="Book Antiqua"/>
          <w:b/>
          <w:bCs/>
          <w:color w:val="000000" w:themeColor="text1"/>
        </w:rPr>
        <w:t>Yee CS</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Xie</w:t>
      </w:r>
      <w:proofErr w:type="spellEnd"/>
      <w:r w:rsidRPr="00422CEF">
        <w:rPr>
          <w:rFonts w:ascii="Book Antiqua" w:eastAsia="Book Antiqua" w:hAnsi="Book Antiqua" w:cs="Book Antiqua"/>
          <w:color w:val="000000" w:themeColor="text1"/>
        </w:rPr>
        <w:t xml:space="preserve"> L, </w:t>
      </w:r>
      <w:proofErr w:type="spellStart"/>
      <w:r w:rsidRPr="00422CEF">
        <w:rPr>
          <w:rFonts w:ascii="Book Antiqua" w:eastAsia="Book Antiqua" w:hAnsi="Book Antiqua" w:cs="Book Antiqua"/>
          <w:color w:val="000000" w:themeColor="text1"/>
        </w:rPr>
        <w:t>Hatsell</w:t>
      </w:r>
      <w:proofErr w:type="spellEnd"/>
      <w:r w:rsidRPr="00422CEF">
        <w:rPr>
          <w:rFonts w:ascii="Book Antiqua" w:eastAsia="Book Antiqua" w:hAnsi="Book Antiqua" w:cs="Book Antiqua"/>
          <w:color w:val="000000" w:themeColor="text1"/>
        </w:rPr>
        <w:t xml:space="preserve"> S, Hum N, </w:t>
      </w:r>
      <w:proofErr w:type="spellStart"/>
      <w:r w:rsidRPr="00422CEF">
        <w:rPr>
          <w:rFonts w:ascii="Book Antiqua" w:eastAsia="Book Antiqua" w:hAnsi="Book Antiqua" w:cs="Book Antiqua"/>
          <w:color w:val="000000" w:themeColor="text1"/>
        </w:rPr>
        <w:t>Murugesh</w:t>
      </w:r>
      <w:proofErr w:type="spellEnd"/>
      <w:r w:rsidRPr="00422CEF">
        <w:rPr>
          <w:rFonts w:ascii="Book Antiqua" w:eastAsia="Book Antiqua" w:hAnsi="Book Antiqua" w:cs="Book Antiqua"/>
          <w:color w:val="000000" w:themeColor="text1"/>
        </w:rPr>
        <w:t xml:space="preserve"> D, Economides AN, Loots GG, Collette NM. Sclerostin antibody treatment improves fracture outcomes in a Type I diabetic mouse model.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2016; </w:t>
      </w:r>
      <w:r w:rsidRPr="00422CEF">
        <w:rPr>
          <w:rFonts w:ascii="Book Antiqua" w:eastAsia="Book Antiqua" w:hAnsi="Book Antiqua" w:cs="Book Antiqua"/>
          <w:b/>
          <w:bCs/>
          <w:color w:val="000000" w:themeColor="text1"/>
        </w:rPr>
        <w:t>82</w:t>
      </w:r>
      <w:r w:rsidRPr="00422CEF">
        <w:rPr>
          <w:rFonts w:ascii="Book Antiqua" w:eastAsia="Book Antiqua" w:hAnsi="Book Antiqua" w:cs="Book Antiqua"/>
          <w:color w:val="000000" w:themeColor="text1"/>
        </w:rPr>
        <w:t>: 122-134 [PMID: 25952969 DOI: 10.1016/j.bone.2015.04.048]</w:t>
      </w:r>
    </w:p>
    <w:p w14:paraId="5E14C6A3"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42 </w:t>
      </w:r>
      <w:r w:rsidRPr="00422CEF">
        <w:rPr>
          <w:rFonts w:ascii="Book Antiqua" w:eastAsia="Book Antiqua" w:hAnsi="Book Antiqua" w:cs="Book Antiqua"/>
          <w:b/>
          <w:bCs/>
          <w:color w:val="000000" w:themeColor="text1"/>
        </w:rPr>
        <w:t>Feng G</w:t>
      </w:r>
      <w:r w:rsidRPr="00422CEF">
        <w:rPr>
          <w:rFonts w:ascii="Book Antiqua" w:eastAsia="Book Antiqua" w:hAnsi="Book Antiqua" w:cs="Book Antiqua"/>
          <w:color w:val="000000" w:themeColor="text1"/>
        </w:rPr>
        <w:t xml:space="preserve">, Chang-Qing Z, Yi-Min C, Xiao-Lin L. Systemic administration of sclerostin monoclonal antibody accelerates fracture healing in the femoral osteotomy model of young rats. </w:t>
      </w:r>
      <w:r w:rsidRPr="00422CEF">
        <w:rPr>
          <w:rFonts w:ascii="Book Antiqua" w:eastAsia="Book Antiqua" w:hAnsi="Book Antiqua" w:cs="Book Antiqua"/>
          <w:i/>
          <w:iCs/>
          <w:color w:val="000000" w:themeColor="text1"/>
        </w:rPr>
        <w:t xml:space="preserve">Int </w:t>
      </w:r>
      <w:proofErr w:type="spellStart"/>
      <w:r w:rsidRPr="00422CEF">
        <w:rPr>
          <w:rFonts w:ascii="Book Antiqua" w:eastAsia="Book Antiqua" w:hAnsi="Book Antiqua" w:cs="Book Antiqua"/>
          <w:i/>
          <w:iCs/>
          <w:color w:val="000000" w:themeColor="text1"/>
        </w:rPr>
        <w:t>Immunopharmacol</w:t>
      </w:r>
      <w:proofErr w:type="spellEnd"/>
      <w:r w:rsidRPr="00422CEF">
        <w:rPr>
          <w:rFonts w:ascii="Book Antiqua" w:eastAsia="Book Antiqua" w:hAnsi="Book Antiqua" w:cs="Book Antiqua"/>
          <w:color w:val="000000" w:themeColor="text1"/>
        </w:rPr>
        <w:t xml:space="preserve"> 2015; </w:t>
      </w:r>
      <w:r w:rsidRPr="00422CEF">
        <w:rPr>
          <w:rFonts w:ascii="Book Antiqua" w:eastAsia="Book Antiqua" w:hAnsi="Book Antiqua" w:cs="Book Antiqua"/>
          <w:b/>
          <w:bCs/>
          <w:color w:val="000000" w:themeColor="text1"/>
        </w:rPr>
        <w:t>24</w:t>
      </w:r>
      <w:r w:rsidRPr="00422CEF">
        <w:rPr>
          <w:rFonts w:ascii="Book Antiqua" w:eastAsia="Book Antiqua" w:hAnsi="Book Antiqua" w:cs="Book Antiqua"/>
          <w:color w:val="000000" w:themeColor="text1"/>
        </w:rPr>
        <w:t>: 7-13 [PMID: 25479724 DOI: 10.1016/j.intimp.2014.11.010]</w:t>
      </w:r>
    </w:p>
    <w:p w14:paraId="5E154862"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lastRenderedPageBreak/>
        <w:t xml:space="preserve">43 </w:t>
      </w:r>
      <w:proofErr w:type="spellStart"/>
      <w:r w:rsidRPr="00422CEF">
        <w:rPr>
          <w:rFonts w:ascii="Book Antiqua" w:eastAsia="Book Antiqua" w:hAnsi="Book Antiqua" w:cs="Book Antiqua"/>
          <w:b/>
          <w:bCs/>
          <w:color w:val="000000" w:themeColor="text1"/>
        </w:rPr>
        <w:t>Agholme</w:t>
      </w:r>
      <w:proofErr w:type="spellEnd"/>
      <w:r w:rsidRPr="00422CEF">
        <w:rPr>
          <w:rFonts w:ascii="Book Antiqua" w:eastAsia="Book Antiqua" w:hAnsi="Book Antiqua" w:cs="Book Antiqua"/>
          <w:b/>
          <w:bCs/>
          <w:color w:val="000000" w:themeColor="text1"/>
        </w:rPr>
        <w:t xml:space="preserve"> F</w:t>
      </w:r>
      <w:r w:rsidRPr="00422CEF">
        <w:rPr>
          <w:rFonts w:ascii="Book Antiqua" w:eastAsia="Book Antiqua" w:hAnsi="Book Antiqua" w:cs="Book Antiqua"/>
          <w:color w:val="000000" w:themeColor="text1"/>
        </w:rPr>
        <w:t xml:space="preserve">, Li X, Isaksson H,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w:t>
      </w:r>
      <w:proofErr w:type="spellStart"/>
      <w:r w:rsidRPr="00422CEF">
        <w:rPr>
          <w:rFonts w:ascii="Book Antiqua" w:eastAsia="Book Antiqua" w:hAnsi="Book Antiqua" w:cs="Book Antiqua"/>
          <w:color w:val="000000" w:themeColor="text1"/>
        </w:rPr>
        <w:t>Aspenberg</w:t>
      </w:r>
      <w:proofErr w:type="spellEnd"/>
      <w:r w:rsidRPr="00422CEF">
        <w:rPr>
          <w:rFonts w:ascii="Book Antiqua" w:eastAsia="Book Antiqua" w:hAnsi="Book Antiqua" w:cs="Book Antiqua"/>
          <w:color w:val="000000" w:themeColor="text1"/>
        </w:rPr>
        <w:t xml:space="preserve"> P. Sclerostin antibody treatment enhances metaphyseal bone healing in rats.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2010; </w:t>
      </w:r>
      <w:r w:rsidRPr="00422CEF">
        <w:rPr>
          <w:rFonts w:ascii="Book Antiqua" w:eastAsia="Book Antiqua" w:hAnsi="Book Antiqua" w:cs="Book Antiqua"/>
          <w:b/>
          <w:bCs/>
          <w:color w:val="000000" w:themeColor="text1"/>
        </w:rPr>
        <w:t>25</w:t>
      </w:r>
      <w:r w:rsidRPr="00422CEF">
        <w:rPr>
          <w:rFonts w:ascii="Book Antiqua" w:eastAsia="Book Antiqua" w:hAnsi="Book Antiqua" w:cs="Book Antiqua"/>
          <w:color w:val="000000" w:themeColor="text1"/>
        </w:rPr>
        <w:t>: 2412-2418 [PMID: 20499342 DOI: 10.1002/jbmr.135]</w:t>
      </w:r>
    </w:p>
    <w:p w14:paraId="7186CA6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44 </w:t>
      </w:r>
      <w:proofErr w:type="spellStart"/>
      <w:r w:rsidRPr="00422CEF">
        <w:rPr>
          <w:rFonts w:ascii="Book Antiqua" w:eastAsia="Book Antiqua" w:hAnsi="Book Antiqua" w:cs="Book Antiqua"/>
          <w:b/>
          <w:bCs/>
          <w:color w:val="000000" w:themeColor="text1"/>
        </w:rPr>
        <w:t>Agholme</w:t>
      </w:r>
      <w:proofErr w:type="spellEnd"/>
      <w:r w:rsidRPr="00422CEF">
        <w:rPr>
          <w:rFonts w:ascii="Book Antiqua" w:eastAsia="Book Antiqua" w:hAnsi="Book Antiqua" w:cs="Book Antiqua"/>
          <w:b/>
          <w:bCs/>
          <w:color w:val="000000" w:themeColor="text1"/>
        </w:rPr>
        <w:t xml:space="preserve"> F</w:t>
      </w:r>
      <w:r w:rsidRPr="00422CEF">
        <w:rPr>
          <w:rFonts w:ascii="Book Antiqua" w:eastAsia="Book Antiqua" w:hAnsi="Book Antiqua" w:cs="Book Antiqua"/>
          <w:color w:val="000000" w:themeColor="text1"/>
        </w:rPr>
        <w:t xml:space="preserve">, Macias B, </w:t>
      </w:r>
      <w:proofErr w:type="spellStart"/>
      <w:r w:rsidRPr="00422CEF">
        <w:rPr>
          <w:rFonts w:ascii="Book Antiqua" w:eastAsia="Book Antiqua" w:hAnsi="Book Antiqua" w:cs="Book Antiqua"/>
          <w:color w:val="000000" w:themeColor="text1"/>
        </w:rPr>
        <w:t>Hamang</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Lucchesi</w:t>
      </w:r>
      <w:proofErr w:type="spellEnd"/>
      <w:r w:rsidRPr="00422CEF">
        <w:rPr>
          <w:rFonts w:ascii="Book Antiqua" w:eastAsia="Book Antiqua" w:hAnsi="Book Antiqua" w:cs="Book Antiqua"/>
          <w:color w:val="000000" w:themeColor="text1"/>
        </w:rPr>
        <w:t xml:space="preserve"> J, Adrian MD, </w:t>
      </w:r>
      <w:proofErr w:type="spellStart"/>
      <w:r w:rsidRPr="00422CEF">
        <w:rPr>
          <w:rFonts w:ascii="Book Antiqua" w:eastAsia="Book Antiqua" w:hAnsi="Book Antiqua" w:cs="Book Antiqua"/>
          <w:color w:val="000000" w:themeColor="text1"/>
        </w:rPr>
        <w:t>Kuhstoss</w:t>
      </w:r>
      <w:proofErr w:type="spellEnd"/>
      <w:r w:rsidRPr="00422CEF">
        <w:rPr>
          <w:rFonts w:ascii="Book Antiqua" w:eastAsia="Book Antiqua" w:hAnsi="Book Antiqua" w:cs="Book Antiqua"/>
          <w:color w:val="000000" w:themeColor="text1"/>
        </w:rPr>
        <w:t xml:space="preserve"> S, Harvey A, Sato M, </w:t>
      </w:r>
      <w:proofErr w:type="spellStart"/>
      <w:r w:rsidRPr="00422CEF">
        <w:rPr>
          <w:rFonts w:ascii="Book Antiqua" w:eastAsia="Book Antiqua" w:hAnsi="Book Antiqua" w:cs="Book Antiqua"/>
          <w:color w:val="000000" w:themeColor="text1"/>
        </w:rPr>
        <w:t>Aspenberg</w:t>
      </w:r>
      <w:proofErr w:type="spellEnd"/>
      <w:r w:rsidRPr="00422CEF">
        <w:rPr>
          <w:rFonts w:ascii="Book Antiqua" w:eastAsia="Book Antiqua" w:hAnsi="Book Antiqua" w:cs="Book Antiqua"/>
          <w:color w:val="000000" w:themeColor="text1"/>
        </w:rPr>
        <w:t xml:space="preserve"> P. Efficacy of a sclerostin antibody compared to a low dose of PTH on metaphyseal bone healing. </w:t>
      </w:r>
      <w:r w:rsidRPr="00422CEF">
        <w:rPr>
          <w:rFonts w:ascii="Book Antiqua" w:eastAsia="Book Antiqua" w:hAnsi="Book Antiqua" w:cs="Book Antiqua"/>
          <w:i/>
          <w:iCs/>
          <w:color w:val="000000" w:themeColor="text1"/>
        </w:rPr>
        <w:t xml:space="preserve">J </w:t>
      </w:r>
      <w:proofErr w:type="spellStart"/>
      <w:r w:rsidRPr="00422CEF">
        <w:rPr>
          <w:rFonts w:ascii="Book Antiqua" w:eastAsia="Book Antiqua" w:hAnsi="Book Antiqua" w:cs="Book Antiqua"/>
          <w:i/>
          <w:iCs/>
          <w:color w:val="000000" w:themeColor="text1"/>
        </w:rPr>
        <w:t>Orthop</w:t>
      </w:r>
      <w:proofErr w:type="spellEnd"/>
      <w:r w:rsidRPr="00422CEF">
        <w:rPr>
          <w:rFonts w:ascii="Book Antiqua" w:eastAsia="Book Antiqua" w:hAnsi="Book Antiqua" w:cs="Book Antiqua"/>
          <w:i/>
          <w:iCs/>
          <w:color w:val="000000" w:themeColor="text1"/>
        </w:rPr>
        <w:t xml:space="preserve"> Res</w:t>
      </w:r>
      <w:r w:rsidRPr="00422CEF">
        <w:rPr>
          <w:rFonts w:ascii="Book Antiqua" w:eastAsia="Book Antiqua" w:hAnsi="Book Antiqua" w:cs="Book Antiqua"/>
          <w:color w:val="000000" w:themeColor="text1"/>
        </w:rPr>
        <w:t xml:space="preserve"> 2014; </w:t>
      </w:r>
      <w:r w:rsidRPr="00422CEF">
        <w:rPr>
          <w:rFonts w:ascii="Book Antiqua" w:eastAsia="Book Antiqua" w:hAnsi="Book Antiqua" w:cs="Book Antiqua"/>
          <w:b/>
          <w:bCs/>
          <w:color w:val="000000" w:themeColor="text1"/>
        </w:rPr>
        <w:t>32</w:t>
      </w:r>
      <w:r w:rsidRPr="00422CEF">
        <w:rPr>
          <w:rFonts w:ascii="Book Antiqua" w:eastAsia="Book Antiqua" w:hAnsi="Book Antiqua" w:cs="Book Antiqua"/>
          <w:color w:val="000000" w:themeColor="text1"/>
        </w:rPr>
        <w:t>: 471-476 [PMID: 24243768 DOI: 10.1002/jor.22525]</w:t>
      </w:r>
    </w:p>
    <w:p w14:paraId="5B0F42A8"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45 </w:t>
      </w:r>
      <w:r w:rsidRPr="00422CEF">
        <w:rPr>
          <w:rFonts w:ascii="Book Antiqua" w:eastAsia="Book Antiqua" w:hAnsi="Book Antiqua" w:cs="Book Antiqua"/>
          <w:b/>
          <w:bCs/>
          <w:color w:val="000000" w:themeColor="text1"/>
        </w:rPr>
        <w:t>McDonald MM</w:t>
      </w:r>
      <w:r w:rsidRPr="00422CEF">
        <w:rPr>
          <w:rFonts w:ascii="Book Antiqua" w:eastAsia="Book Antiqua" w:hAnsi="Book Antiqua" w:cs="Book Antiqua"/>
          <w:color w:val="000000" w:themeColor="text1"/>
        </w:rPr>
        <w:t xml:space="preserve">, Morse A, Birke O, Yu NYC, </w:t>
      </w:r>
      <w:proofErr w:type="spellStart"/>
      <w:r w:rsidRPr="00422CEF">
        <w:rPr>
          <w:rFonts w:ascii="Book Antiqua" w:eastAsia="Book Antiqua" w:hAnsi="Book Antiqua" w:cs="Book Antiqua"/>
          <w:color w:val="000000" w:themeColor="text1"/>
        </w:rPr>
        <w:t>Mikulec</w:t>
      </w:r>
      <w:proofErr w:type="spellEnd"/>
      <w:r w:rsidRPr="00422CEF">
        <w:rPr>
          <w:rFonts w:ascii="Book Antiqua" w:eastAsia="Book Antiqua" w:hAnsi="Book Antiqua" w:cs="Book Antiqua"/>
          <w:color w:val="000000" w:themeColor="text1"/>
        </w:rPr>
        <w:t xml:space="preserve"> K, Peacock L, </w:t>
      </w:r>
      <w:proofErr w:type="spellStart"/>
      <w:r w:rsidRPr="00422CEF">
        <w:rPr>
          <w:rFonts w:ascii="Book Antiqua" w:eastAsia="Book Antiqua" w:hAnsi="Book Antiqua" w:cs="Book Antiqua"/>
          <w:color w:val="000000" w:themeColor="text1"/>
        </w:rPr>
        <w:t>Schindeler</w:t>
      </w:r>
      <w:proofErr w:type="spellEnd"/>
      <w:r w:rsidRPr="00422CEF">
        <w:rPr>
          <w:rFonts w:ascii="Book Antiqua" w:eastAsia="Book Antiqua" w:hAnsi="Book Antiqua" w:cs="Book Antiqua"/>
          <w:color w:val="000000" w:themeColor="text1"/>
        </w:rPr>
        <w:t xml:space="preserve"> A, Liu M,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Little DG. Sclerostin antibody enhances bone formation in a rat model of distraction osteogenesis. </w:t>
      </w:r>
      <w:r w:rsidRPr="00422CEF">
        <w:rPr>
          <w:rFonts w:ascii="Book Antiqua" w:eastAsia="Book Antiqua" w:hAnsi="Book Antiqua" w:cs="Book Antiqua"/>
          <w:i/>
          <w:iCs/>
          <w:color w:val="000000" w:themeColor="text1"/>
        </w:rPr>
        <w:t xml:space="preserve">J </w:t>
      </w:r>
      <w:proofErr w:type="spellStart"/>
      <w:r w:rsidRPr="00422CEF">
        <w:rPr>
          <w:rFonts w:ascii="Book Antiqua" w:eastAsia="Book Antiqua" w:hAnsi="Book Antiqua" w:cs="Book Antiqua"/>
          <w:i/>
          <w:iCs/>
          <w:color w:val="000000" w:themeColor="text1"/>
        </w:rPr>
        <w:t>Orthop</w:t>
      </w:r>
      <w:proofErr w:type="spellEnd"/>
      <w:r w:rsidRPr="00422CEF">
        <w:rPr>
          <w:rFonts w:ascii="Book Antiqua" w:eastAsia="Book Antiqua" w:hAnsi="Book Antiqua" w:cs="Book Antiqua"/>
          <w:i/>
          <w:iCs/>
          <w:color w:val="000000" w:themeColor="text1"/>
        </w:rPr>
        <w:t xml:space="preserve"> Res</w:t>
      </w:r>
      <w:r w:rsidRPr="00422CEF">
        <w:rPr>
          <w:rFonts w:ascii="Book Antiqua" w:eastAsia="Book Antiqua" w:hAnsi="Book Antiqua" w:cs="Book Antiqua"/>
          <w:color w:val="000000" w:themeColor="text1"/>
        </w:rPr>
        <w:t xml:space="preserve"> 2018; </w:t>
      </w:r>
      <w:r w:rsidRPr="00422CEF">
        <w:rPr>
          <w:rFonts w:ascii="Book Antiqua" w:eastAsia="Book Antiqua" w:hAnsi="Book Antiqua" w:cs="Book Antiqua"/>
          <w:b/>
          <w:bCs/>
          <w:color w:val="000000" w:themeColor="text1"/>
        </w:rPr>
        <w:t>36</w:t>
      </w:r>
      <w:r w:rsidRPr="00422CEF">
        <w:rPr>
          <w:rFonts w:ascii="Book Antiqua" w:eastAsia="Book Antiqua" w:hAnsi="Book Antiqua" w:cs="Book Antiqua"/>
          <w:color w:val="000000" w:themeColor="text1"/>
        </w:rPr>
        <w:t>: 1106-1113 [PMID: 28884841 DOI: 10.1002/jor.23726]</w:t>
      </w:r>
    </w:p>
    <w:p w14:paraId="737D0942"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46 </w:t>
      </w:r>
      <w:r w:rsidRPr="00422CEF">
        <w:rPr>
          <w:rFonts w:ascii="Book Antiqua" w:eastAsia="Book Antiqua" w:hAnsi="Book Antiqua" w:cs="Book Antiqua"/>
          <w:b/>
          <w:bCs/>
          <w:color w:val="000000" w:themeColor="text1"/>
        </w:rPr>
        <w:t>Virk MS</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Alaee</w:t>
      </w:r>
      <w:proofErr w:type="spellEnd"/>
      <w:r w:rsidRPr="00422CEF">
        <w:rPr>
          <w:rFonts w:ascii="Book Antiqua" w:eastAsia="Book Antiqua" w:hAnsi="Book Antiqua" w:cs="Book Antiqua"/>
          <w:color w:val="000000" w:themeColor="text1"/>
        </w:rPr>
        <w:t xml:space="preserve"> F, Tang H, </w:t>
      </w:r>
      <w:proofErr w:type="spellStart"/>
      <w:r w:rsidRPr="00422CEF">
        <w:rPr>
          <w:rFonts w:ascii="Book Antiqua" w:eastAsia="Book Antiqua" w:hAnsi="Book Antiqua" w:cs="Book Antiqua"/>
          <w:color w:val="000000" w:themeColor="text1"/>
        </w:rPr>
        <w:t>Ominsky</w:t>
      </w:r>
      <w:proofErr w:type="spellEnd"/>
      <w:r w:rsidRPr="00422CEF">
        <w:rPr>
          <w:rFonts w:ascii="Book Antiqua" w:eastAsia="Book Antiqua" w:hAnsi="Book Antiqua" w:cs="Book Antiqua"/>
          <w:color w:val="000000" w:themeColor="text1"/>
        </w:rPr>
        <w:t xml:space="preserve"> MS,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Lieberman JR. Systemic administration of sclerostin antibody enhances bone repair in a critical-sized femoral defect in a rat model. </w:t>
      </w:r>
      <w:r w:rsidRPr="00422CEF">
        <w:rPr>
          <w:rFonts w:ascii="Book Antiqua" w:eastAsia="Book Antiqua" w:hAnsi="Book Antiqua" w:cs="Book Antiqua"/>
          <w:i/>
          <w:iCs/>
          <w:color w:val="000000" w:themeColor="text1"/>
        </w:rPr>
        <w:t>J Bone Joint Surg Am</w:t>
      </w:r>
      <w:r w:rsidRPr="00422CEF">
        <w:rPr>
          <w:rFonts w:ascii="Book Antiqua" w:eastAsia="Book Antiqua" w:hAnsi="Book Antiqua" w:cs="Book Antiqua"/>
          <w:color w:val="000000" w:themeColor="text1"/>
        </w:rPr>
        <w:t xml:space="preserve"> 2013; </w:t>
      </w:r>
      <w:r w:rsidRPr="00422CEF">
        <w:rPr>
          <w:rFonts w:ascii="Book Antiqua" w:eastAsia="Book Antiqua" w:hAnsi="Book Antiqua" w:cs="Book Antiqua"/>
          <w:b/>
          <w:bCs/>
          <w:color w:val="000000" w:themeColor="text1"/>
        </w:rPr>
        <w:t>95</w:t>
      </w:r>
      <w:r w:rsidRPr="00422CEF">
        <w:rPr>
          <w:rFonts w:ascii="Book Antiqua" w:eastAsia="Book Antiqua" w:hAnsi="Book Antiqua" w:cs="Book Antiqua"/>
          <w:color w:val="000000" w:themeColor="text1"/>
        </w:rPr>
        <w:t>: 694-701 [PMID: 23595067 DOI: 10.2106/JBJS.L.00285]</w:t>
      </w:r>
    </w:p>
    <w:p w14:paraId="1ED92E34"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47 </w:t>
      </w:r>
      <w:r w:rsidRPr="00422CEF">
        <w:rPr>
          <w:rFonts w:ascii="Book Antiqua" w:eastAsia="Book Antiqua" w:hAnsi="Book Antiqua" w:cs="Book Antiqua"/>
          <w:b/>
          <w:bCs/>
          <w:color w:val="000000" w:themeColor="text1"/>
        </w:rPr>
        <w:t>Tinsley BA</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Dukas</w:t>
      </w:r>
      <w:proofErr w:type="spellEnd"/>
      <w:r w:rsidRPr="00422CEF">
        <w:rPr>
          <w:rFonts w:ascii="Book Antiqua" w:eastAsia="Book Antiqua" w:hAnsi="Book Antiqua" w:cs="Book Antiqua"/>
          <w:color w:val="000000" w:themeColor="text1"/>
        </w:rPr>
        <w:t xml:space="preserve"> A, </w:t>
      </w:r>
      <w:proofErr w:type="spellStart"/>
      <w:r w:rsidRPr="00422CEF">
        <w:rPr>
          <w:rFonts w:ascii="Book Antiqua" w:eastAsia="Book Antiqua" w:hAnsi="Book Antiqua" w:cs="Book Antiqua"/>
          <w:color w:val="000000" w:themeColor="text1"/>
        </w:rPr>
        <w:t>Pensak</w:t>
      </w:r>
      <w:proofErr w:type="spellEnd"/>
      <w:r w:rsidRPr="00422CEF">
        <w:rPr>
          <w:rFonts w:ascii="Book Antiqua" w:eastAsia="Book Antiqua" w:hAnsi="Book Antiqua" w:cs="Book Antiqua"/>
          <w:color w:val="000000" w:themeColor="text1"/>
        </w:rPr>
        <w:t xml:space="preserve"> MJ, Adams DJ, Tang AH, </w:t>
      </w:r>
      <w:proofErr w:type="spellStart"/>
      <w:r w:rsidRPr="00422CEF">
        <w:rPr>
          <w:rFonts w:ascii="Book Antiqua" w:eastAsia="Book Antiqua" w:hAnsi="Book Antiqua" w:cs="Book Antiqua"/>
          <w:color w:val="000000" w:themeColor="text1"/>
        </w:rPr>
        <w:t>Ominsky</w:t>
      </w:r>
      <w:proofErr w:type="spellEnd"/>
      <w:r w:rsidRPr="00422CEF">
        <w:rPr>
          <w:rFonts w:ascii="Book Antiqua" w:eastAsia="Book Antiqua" w:hAnsi="Book Antiqua" w:cs="Book Antiqua"/>
          <w:color w:val="000000" w:themeColor="text1"/>
        </w:rPr>
        <w:t xml:space="preserve"> MS, </w:t>
      </w:r>
      <w:proofErr w:type="spellStart"/>
      <w:r w:rsidRPr="00422CEF">
        <w:rPr>
          <w:rFonts w:ascii="Book Antiqua" w:eastAsia="Book Antiqua" w:hAnsi="Book Antiqua" w:cs="Book Antiqua"/>
          <w:color w:val="000000" w:themeColor="text1"/>
        </w:rPr>
        <w:t>Ke</w:t>
      </w:r>
      <w:proofErr w:type="spellEnd"/>
      <w:r w:rsidRPr="00422CEF">
        <w:rPr>
          <w:rFonts w:ascii="Book Antiqua" w:eastAsia="Book Antiqua" w:hAnsi="Book Antiqua" w:cs="Book Antiqua"/>
          <w:color w:val="000000" w:themeColor="text1"/>
        </w:rPr>
        <w:t xml:space="preserve"> HZ, Lieberman JR. Systemic Administration of Sclerostin Antibody Enhances Bone Morphogenetic Protein-Induced Femoral Defect Repair in a Rat Model. </w:t>
      </w:r>
      <w:r w:rsidRPr="00422CEF">
        <w:rPr>
          <w:rFonts w:ascii="Book Antiqua" w:eastAsia="Book Antiqua" w:hAnsi="Book Antiqua" w:cs="Book Antiqua"/>
          <w:i/>
          <w:iCs/>
          <w:color w:val="000000" w:themeColor="text1"/>
        </w:rPr>
        <w:t>J Bone Joint Surg Am</w:t>
      </w:r>
      <w:r w:rsidRPr="00422CEF">
        <w:rPr>
          <w:rFonts w:ascii="Book Antiqua" w:eastAsia="Book Antiqua" w:hAnsi="Book Antiqua" w:cs="Book Antiqua"/>
          <w:color w:val="000000" w:themeColor="text1"/>
        </w:rPr>
        <w:t xml:space="preserve"> 2015; </w:t>
      </w:r>
      <w:r w:rsidRPr="00422CEF">
        <w:rPr>
          <w:rFonts w:ascii="Book Antiqua" w:eastAsia="Book Antiqua" w:hAnsi="Book Antiqua" w:cs="Book Antiqua"/>
          <w:b/>
          <w:bCs/>
          <w:color w:val="000000" w:themeColor="text1"/>
        </w:rPr>
        <w:t>97</w:t>
      </w:r>
      <w:r w:rsidRPr="00422CEF">
        <w:rPr>
          <w:rFonts w:ascii="Book Antiqua" w:eastAsia="Book Antiqua" w:hAnsi="Book Antiqua" w:cs="Book Antiqua"/>
          <w:color w:val="000000" w:themeColor="text1"/>
        </w:rPr>
        <w:t>: 1852-1859 [PMID: 26582615 DOI: 10.2106/JBJS.O.00171]</w:t>
      </w:r>
    </w:p>
    <w:p w14:paraId="0CCE32DF"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48 </w:t>
      </w:r>
      <w:proofErr w:type="spellStart"/>
      <w:r w:rsidRPr="00422CEF">
        <w:rPr>
          <w:rFonts w:ascii="Book Antiqua" w:eastAsia="Book Antiqua" w:hAnsi="Book Antiqua" w:cs="Book Antiqua"/>
          <w:b/>
          <w:bCs/>
          <w:color w:val="000000" w:themeColor="text1"/>
        </w:rPr>
        <w:t>Kruck</w:t>
      </w:r>
      <w:proofErr w:type="spellEnd"/>
      <w:r w:rsidRPr="00422CEF">
        <w:rPr>
          <w:rFonts w:ascii="Book Antiqua" w:eastAsia="Book Antiqua" w:hAnsi="Book Antiqua" w:cs="Book Antiqua"/>
          <w:b/>
          <w:bCs/>
          <w:color w:val="000000" w:themeColor="text1"/>
        </w:rPr>
        <w:t xml:space="preserve"> B</w:t>
      </w:r>
      <w:r w:rsidRPr="00422CEF">
        <w:rPr>
          <w:rFonts w:ascii="Book Antiqua" w:eastAsia="Book Antiqua" w:hAnsi="Book Antiqua" w:cs="Book Antiqua"/>
          <w:color w:val="000000" w:themeColor="text1"/>
        </w:rPr>
        <w:t xml:space="preserve">, Zimmermann EA, </w:t>
      </w:r>
      <w:proofErr w:type="spellStart"/>
      <w:r w:rsidRPr="00422CEF">
        <w:rPr>
          <w:rFonts w:ascii="Book Antiqua" w:eastAsia="Book Antiqua" w:hAnsi="Book Antiqua" w:cs="Book Antiqua"/>
          <w:color w:val="000000" w:themeColor="text1"/>
        </w:rPr>
        <w:t>Damerow</w:t>
      </w:r>
      <w:proofErr w:type="spellEnd"/>
      <w:r w:rsidRPr="00422CEF">
        <w:rPr>
          <w:rFonts w:ascii="Book Antiqua" w:eastAsia="Book Antiqua" w:hAnsi="Book Antiqua" w:cs="Book Antiqua"/>
          <w:color w:val="000000" w:themeColor="text1"/>
        </w:rPr>
        <w:t xml:space="preserve"> S, </w:t>
      </w:r>
      <w:proofErr w:type="spellStart"/>
      <w:r w:rsidRPr="00422CEF">
        <w:rPr>
          <w:rFonts w:ascii="Book Antiqua" w:eastAsia="Book Antiqua" w:hAnsi="Book Antiqua" w:cs="Book Antiqua"/>
          <w:color w:val="000000" w:themeColor="text1"/>
        </w:rPr>
        <w:t>Figge</w:t>
      </w:r>
      <w:proofErr w:type="spellEnd"/>
      <w:r w:rsidRPr="00422CEF">
        <w:rPr>
          <w:rFonts w:ascii="Book Antiqua" w:eastAsia="Book Antiqua" w:hAnsi="Book Antiqua" w:cs="Book Antiqua"/>
          <w:color w:val="000000" w:themeColor="text1"/>
        </w:rPr>
        <w:t xml:space="preserve"> C, Julien C, </w:t>
      </w:r>
      <w:proofErr w:type="spellStart"/>
      <w:r w:rsidRPr="00422CEF">
        <w:rPr>
          <w:rFonts w:ascii="Book Antiqua" w:eastAsia="Book Antiqua" w:hAnsi="Book Antiqua" w:cs="Book Antiqua"/>
          <w:color w:val="000000" w:themeColor="text1"/>
        </w:rPr>
        <w:t>Wulsten</w:t>
      </w:r>
      <w:proofErr w:type="spellEnd"/>
      <w:r w:rsidRPr="00422CEF">
        <w:rPr>
          <w:rFonts w:ascii="Book Antiqua" w:eastAsia="Book Antiqua" w:hAnsi="Book Antiqua" w:cs="Book Antiqua"/>
          <w:color w:val="000000" w:themeColor="text1"/>
        </w:rPr>
        <w:t xml:space="preserve"> D, Thiele T, Martin M, </w:t>
      </w:r>
      <w:proofErr w:type="spellStart"/>
      <w:r w:rsidRPr="00422CEF">
        <w:rPr>
          <w:rFonts w:ascii="Book Antiqua" w:eastAsia="Book Antiqua" w:hAnsi="Book Antiqua" w:cs="Book Antiqua"/>
          <w:color w:val="000000" w:themeColor="text1"/>
        </w:rPr>
        <w:t>Hamdy</w:t>
      </w:r>
      <w:proofErr w:type="spellEnd"/>
      <w:r w:rsidRPr="00422CEF">
        <w:rPr>
          <w:rFonts w:ascii="Book Antiqua" w:eastAsia="Book Antiqua" w:hAnsi="Book Antiqua" w:cs="Book Antiqua"/>
          <w:color w:val="000000" w:themeColor="text1"/>
        </w:rPr>
        <w:t xml:space="preserve"> R, </w:t>
      </w:r>
      <w:proofErr w:type="spellStart"/>
      <w:r w:rsidRPr="00422CEF">
        <w:rPr>
          <w:rFonts w:ascii="Book Antiqua" w:eastAsia="Book Antiqua" w:hAnsi="Book Antiqua" w:cs="Book Antiqua"/>
          <w:color w:val="000000" w:themeColor="text1"/>
        </w:rPr>
        <w:t>Reumann</w:t>
      </w:r>
      <w:proofErr w:type="spellEnd"/>
      <w:r w:rsidRPr="00422CEF">
        <w:rPr>
          <w:rFonts w:ascii="Book Antiqua" w:eastAsia="Book Antiqua" w:hAnsi="Book Antiqua" w:cs="Book Antiqua"/>
          <w:color w:val="000000" w:themeColor="text1"/>
        </w:rPr>
        <w:t xml:space="preserve"> MK, </w:t>
      </w:r>
      <w:proofErr w:type="spellStart"/>
      <w:r w:rsidRPr="00422CEF">
        <w:rPr>
          <w:rFonts w:ascii="Book Antiqua" w:eastAsia="Book Antiqua" w:hAnsi="Book Antiqua" w:cs="Book Antiqua"/>
          <w:color w:val="000000" w:themeColor="text1"/>
        </w:rPr>
        <w:t>Duda</w:t>
      </w:r>
      <w:proofErr w:type="spellEnd"/>
      <w:r w:rsidRPr="00422CEF">
        <w:rPr>
          <w:rFonts w:ascii="Book Antiqua" w:eastAsia="Book Antiqua" w:hAnsi="Book Antiqua" w:cs="Book Antiqua"/>
          <w:color w:val="000000" w:themeColor="text1"/>
        </w:rPr>
        <w:t xml:space="preserve"> GN, </w:t>
      </w:r>
      <w:proofErr w:type="spellStart"/>
      <w:r w:rsidRPr="00422CEF">
        <w:rPr>
          <w:rFonts w:ascii="Book Antiqua" w:eastAsia="Book Antiqua" w:hAnsi="Book Antiqua" w:cs="Book Antiqua"/>
          <w:color w:val="000000" w:themeColor="text1"/>
        </w:rPr>
        <w:t>Checa</w:t>
      </w:r>
      <w:proofErr w:type="spellEnd"/>
      <w:r w:rsidRPr="00422CEF">
        <w:rPr>
          <w:rFonts w:ascii="Book Antiqua" w:eastAsia="Book Antiqua" w:hAnsi="Book Antiqua" w:cs="Book Antiqua"/>
          <w:color w:val="000000" w:themeColor="text1"/>
        </w:rPr>
        <w:t xml:space="preserve"> S, Willie BM. Sclerostin Neutralizing Antibody Treatment Enhances Bone Formation but Does Not Rescue Mechanically Induced Delayed Healing. </w:t>
      </w:r>
      <w:r w:rsidRPr="00422CEF">
        <w:rPr>
          <w:rFonts w:ascii="Book Antiqua" w:eastAsia="Book Antiqua" w:hAnsi="Book Antiqua" w:cs="Book Antiqua"/>
          <w:i/>
          <w:iCs/>
          <w:color w:val="000000" w:themeColor="text1"/>
        </w:rPr>
        <w:t>J Bone Miner Res</w:t>
      </w:r>
      <w:r w:rsidRPr="00422CEF">
        <w:rPr>
          <w:rFonts w:ascii="Book Antiqua" w:eastAsia="Book Antiqua" w:hAnsi="Book Antiqua" w:cs="Book Antiqua"/>
          <w:color w:val="000000" w:themeColor="text1"/>
        </w:rPr>
        <w:t xml:space="preserve"> 2018; </w:t>
      </w:r>
      <w:r w:rsidRPr="00422CEF">
        <w:rPr>
          <w:rFonts w:ascii="Book Antiqua" w:eastAsia="Book Antiqua" w:hAnsi="Book Antiqua" w:cs="Book Antiqua"/>
          <w:b/>
          <w:bCs/>
          <w:color w:val="000000" w:themeColor="text1"/>
        </w:rPr>
        <w:t>33</w:t>
      </w:r>
      <w:r w:rsidRPr="00422CEF">
        <w:rPr>
          <w:rFonts w:ascii="Book Antiqua" w:eastAsia="Book Antiqua" w:hAnsi="Book Antiqua" w:cs="Book Antiqua"/>
          <w:color w:val="000000" w:themeColor="text1"/>
        </w:rPr>
        <w:t>: 1686-1697 [PMID: 29694687 DOI: 10.1002/jbmr.3454]</w:t>
      </w:r>
    </w:p>
    <w:p w14:paraId="5D824E68"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49 </w:t>
      </w:r>
      <w:r w:rsidRPr="00422CEF">
        <w:rPr>
          <w:rFonts w:ascii="Book Antiqua" w:eastAsia="Book Antiqua" w:hAnsi="Book Antiqua" w:cs="Book Antiqua"/>
          <w:b/>
          <w:bCs/>
          <w:color w:val="000000" w:themeColor="text1"/>
        </w:rPr>
        <w:t>Bhandari M</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Schemitsch</w:t>
      </w:r>
      <w:proofErr w:type="spellEnd"/>
      <w:r w:rsidRPr="00422CEF">
        <w:rPr>
          <w:rFonts w:ascii="Book Antiqua" w:eastAsia="Book Antiqua" w:hAnsi="Book Antiqua" w:cs="Book Antiqua"/>
          <w:color w:val="000000" w:themeColor="text1"/>
        </w:rPr>
        <w:t xml:space="preserve"> EH, </w:t>
      </w:r>
      <w:proofErr w:type="spellStart"/>
      <w:r w:rsidRPr="00422CEF">
        <w:rPr>
          <w:rFonts w:ascii="Book Antiqua" w:eastAsia="Book Antiqua" w:hAnsi="Book Antiqua" w:cs="Book Antiqua"/>
          <w:color w:val="000000" w:themeColor="text1"/>
        </w:rPr>
        <w:t>Karachalios</w:t>
      </w:r>
      <w:proofErr w:type="spellEnd"/>
      <w:r w:rsidRPr="00422CEF">
        <w:rPr>
          <w:rFonts w:ascii="Book Antiqua" w:eastAsia="Book Antiqua" w:hAnsi="Book Antiqua" w:cs="Book Antiqua"/>
          <w:color w:val="000000" w:themeColor="text1"/>
        </w:rPr>
        <w:t xml:space="preserve"> T, </w:t>
      </w:r>
      <w:proofErr w:type="spellStart"/>
      <w:r w:rsidRPr="00422CEF">
        <w:rPr>
          <w:rFonts w:ascii="Book Antiqua" w:eastAsia="Book Antiqua" w:hAnsi="Book Antiqua" w:cs="Book Antiqua"/>
          <w:color w:val="000000" w:themeColor="text1"/>
        </w:rPr>
        <w:t>Sancheti</w:t>
      </w:r>
      <w:proofErr w:type="spellEnd"/>
      <w:r w:rsidRPr="00422CEF">
        <w:rPr>
          <w:rFonts w:ascii="Book Antiqua" w:eastAsia="Book Antiqua" w:hAnsi="Book Antiqua" w:cs="Book Antiqua"/>
          <w:color w:val="000000" w:themeColor="text1"/>
        </w:rPr>
        <w:t xml:space="preserve"> P, </w:t>
      </w:r>
      <w:proofErr w:type="spellStart"/>
      <w:r w:rsidRPr="00422CEF">
        <w:rPr>
          <w:rFonts w:ascii="Book Antiqua" w:eastAsia="Book Antiqua" w:hAnsi="Book Antiqua" w:cs="Book Antiqua"/>
          <w:color w:val="000000" w:themeColor="text1"/>
        </w:rPr>
        <w:t>Poolman</w:t>
      </w:r>
      <w:proofErr w:type="spellEnd"/>
      <w:r w:rsidRPr="00422CEF">
        <w:rPr>
          <w:rFonts w:ascii="Book Antiqua" w:eastAsia="Book Antiqua" w:hAnsi="Book Antiqua" w:cs="Book Antiqua"/>
          <w:color w:val="000000" w:themeColor="text1"/>
        </w:rPr>
        <w:t xml:space="preserve"> RW, </w:t>
      </w:r>
      <w:proofErr w:type="spellStart"/>
      <w:r w:rsidRPr="00422CEF">
        <w:rPr>
          <w:rFonts w:ascii="Book Antiqua" w:eastAsia="Book Antiqua" w:hAnsi="Book Antiqua" w:cs="Book Antiqua"/>
          <w:color w:val="000000" w:themeColor="text1"/>
        </w:rPr>
        <w:t>Caminis</w:t>
      </w:r>
      <w:proofErr w:type="spellEnd"/>
      <w:r w:rsidRPr="00422CEF">
        <w:rPr>
          <w:rFonts w:ascii="Book Antiqua" w:eastAsia="Book Antiqua" w:hAnsi="Book Antiqua" w:cs="Book Antiqua"/>
          <w:color w:val="000000" w:themeColor="text1"/>
        </w:rPr>
        <w:t xml:space="preserve"> J, </w:t>
      </w:r>
      <w:proofErr w:type="spellStart"/>
      <w:r w:rsidRPr="00422CEF">
        <w:rPr>
          <w:rFonts w:ascii="Book Antiqua" w:eastAsia="Book Antiqua" w:hAnsi="Book Antiqua" w:cs="Book Antiqua"/>
          <w:color w:val="000000" w:themeColor="text1"/>
        </w:rPr>
        <w:t>Daizadeh</w:t>
      </w:r>
      <w:proofErr w:type="spellEnd"/>
      <w:r w:rsidRPr="00422CEF">
        <w:rPr>
          <w:rFonts w:ascii="Book Antiqua" w:eastAsia="Book Antiqua" w:hAnsi="Book Antiqua" w:cs="Book Antiqua"/>
          <w:color w:val="000000" w:themeColor="text1"/>
        </w:rPr>
        <w:t xml:space="preserve"> N, Dent-Acosta RE, </w:t>
      </w:r>
      <w:proofErr w:type="spellStart"/>
      <w:r w:rsidRPr="00422CEF">
        <w:rPr>
          <w:rFonts w:ascii="Book Antiqua" w:eastAsia="Book Antiqua" w:hAnsi="Book Antiqua" w:cs="Book Antiqua"/>
          <w:color w:val="000000" w:themeColor="text1"/>
        </w:rPr>
        <w:t>Egbuna</w:t>
      </w:r>
      <w:proofErr w:type="spellEnd"/>
      <w:r w:rsidRPr="00422CEF">
        <w:rPr>
          <w:rFonts w:ascii="Book Antiqua" w:eastAsia="Book Antiqua" w:hAnsi="Book Antiqua" w:cs="Book Antiqua"/>
          <w:color w:val="000000" w:themeColor="text1"/>
        </w:rPr>
        <w:t xml:space="preserve"> O, Chines A, </w:t>
      </w:r>
      <w:proofErr w:type="spellStart"/>
      <w:r w:rsidRPr="00422CEF">
        <w:rPr>
          <w:rFonts w:ascii="Book Antiqua" w:eastAsia="Book Antiqua" w:hAnsi="Book Antiqua" w:cs="Book Antiqua"/>
          <w:color w:val="000000" w:themeColor="text1"/>
        </w:rPr>
        <w:t>Miclau</w:t>
      </w:r>
      <w:proofErr w:type="spellEnd"/>
      <w:r w:rsidRPr="00422CEF">
        <w:rPr>
          <w:rFonts w:ascii="Book Antiqua" w:eastAsia="Book Antiqua" w:hAnsi="Book Antiqua" w:cs="Book Antiqua"/>
          <w:color w:val="000000" w:themeColor="text1"/>
        </w:rPr>
        <w:t xml:space="preserve"> T. </w:t>
      </w:r>
      <w:proofErr w:type="spellStart"/>
      <w:r w:rsidRPr="00422CEF">
        <w:rPr>
          <w:rFonts w:ascii="Book Antiqua" w:eastAsia="Book Antiqua" w:hAnsi="Book Antiqua" w:cs="Book Antiqua"/>
          <w:color w:val="000000" w:themeColor="text1"/>
        </w:rPr>
        <w:t>Romosozumab</w:t>
      </w:r>
      <w:proofErr w:type="spellEnd"/>
      <w:r w:rsidRPr="00422CEF">
        <w:rPr>
          <w:rFonts w:ascii="Book Antiqua" w:eastAsia="Book Antiqua" w:hAnsi="Book Antiqua" w:cs="Book Antiqua"/>
          <w:color w:val="000000" w:themeColor="text1"/>
        </w:rPr>
        <w:t xml:space="preserve"> in Skeletally Mature Adults with a Fresh Unilateral Tibial Diaphyseal Fracture: A Randomized Phase-2 Study. </w:t>
      </w:r>
      <w:r w:rsidRPr="00422CEF">
        <w:rPr>
          <w:rFonts w:ascii="Book Antiqua" w:eastAsia="Book Antiqua" w:hAnsi="Book Antiqua" w:cs="Book Antiqua"/>
          <w:i/>
          <w:iCs/>
          <w:color w:val="000000" w:themeColor="text1"/>
        </w:rPr>
        <w:t>J Bone Joint Surg Am</w:t>
      </w:r>
      <w:r w:rsidRPr="00422CEF">
        <w:rPr>
          <w:rFonts w:ascii="Book Antiqua" w:eastAsia="Book Antiqua" w:hAnsi="Book Antiqua" w:cs="Book Antiqua"/>
          <w:color w:val="000000" w:themeColor="text1"/>
        </w:rPr>
        <w:t xml:space="preserve"> 2020; </w:t>
      </w:r>
      <w:r w:rsidRPr="00422CEF">
        <w:rPr>
          <w:rFonts w:ascii="Book Antiqua" w:eastAsia="Book Antiqua" w:hAnsi="Book Antiqua" w:cs="Book Antiqua"/>
          <w:b/>
          <w:bCs/>
          <w:color w:val="000000" w:themeColor="text1"/>
        </w:rPr>
        <w:t>102</w:t>
      </w:r>
      <w:r w:rsidRPr="00422CEF">
        <w:rPr>
          <w:rFonts w:ascii="Book Antiqua" w:eastAsia="Book Antiqua" w:hAnsi="Book Antiqua" w:cs="Book Antiqua"/>
          <w:color w:val="000000" w:themeColor="text1"/>
        </w:rPr>
        <w:t>: 1416-1426 [PMID: 32358413 DOI: 10.2106/JBJS.19.01008]</w:t>
      </w:r>
    </w:p>
    <w:p w14:paraId="6B06CADD" w14:textId="77777777" w:rsidR="00A77B3E" w:rsidRPr="00422CEF"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lastRenderedPageBreak/>
        <w:t xml:space="preserve">50 </w:t>
      </w:r>
      <w:proofErr w:type="spellStart"/>
      <w:r w:rsidRPr="00422CEF">
        <w:rPr>
          <w:rFonts w:ascii="Book Antiqua" w:eastAsia="Book Antiqua" w:hAnsi="Book Antiqua" w:cs="Book Antiqua"/>
          <w:b/>
          <w:bCs/>
          <w:color w:val="000000" w:themeColor="text1"/>
        </w:rPr>
        <w:t>Schemitsch</w:t>
      </w:r>
      <w:proofErr w:type="spellEnd"/>
      <w:r w:rsidRPr="00422CEF">
        <w:rPr>
          <w:rFonts w:ascii="Book Antiqua" w:eastAsia="Book Antiqua" w:hAnsi="Book Antiqua" w:cs="Book Antiqua"/>
          <w:b/>
          <w:bCs/>
          <w:color w:val="000000" w:themeColor="text1"/>
        </w:rPr>
        <w:t xml:space="preserve"> EH</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Miclau</w:t>
      </w:r>
      <w:proofErr w:type="spellEnd"/>
      <w:r w:rsidRPr="00422CEF">
        <w:rPr>
          <w:rFonts w:ascii="Book Antiqua" w:eastAsia="Book Antiqua" w:hAnsi="Book Antiqua" w:cs="Book Antiqua"/>
          <w:color w:val="000000" w:themeColor="text1"/>
        </w:rPr>
        <w:t xml:space="preserve"> T, </w:t>
      </w:r>
      <w:proofErr w:type="spellStart"/>
      <w:r w:rsidRPr="00422CEF">
        <w:rPr>
          <w:rFonts w:ascii="Book Antiqua" w:eastAsia="Book Antiqua" w:hAnsi="Book Antiqua" w:cs="Book Antiqua"/>
          <w:color w:val="000000" w:themeColor="text1"/>
        </w:rPr>
        <w:t>Karachalios</w:t>
      </w:r>
      <w:proofErr w:type="spellEnd"/>
      <w:r w:rsidRPr="00422CEF">
        <w:rPr>
          <w:rFonts w:ascii="Book Antiqua" w:eastAsia="Book Antiqua" w:hAnsi="Book Antiqua" w:cs="Book Antiqua"/>
          <w:color w:val="000000" w:themeColor="text1"/>
        </w:rPr>
        <w:t xml:space="preserve"> T, Nowak LL, </w:t>
      </w:r>
      <w:proofErr w:type="spellStart"/>
      <w:r w:rsidRPr="00422CEF">
        <w:rPr>
          <w:rFonts w:ascii="Book Antiqua" w:eastAsia="Book Antiqua" w:hAnsi="Book Antiqua" w:cs="Book Antiqua"/>
          <w:color w:val="000000" w:themeColor="text1"/>
        </w:rPr>
        <w:t>Sancheti</w:t>
      </w:r>
      <w:proofErr w:type="spellEnd"/>
      <w:r w:rsidRPr="00422CEF">
        <w:rPr>
          <w:rFonts w:ascii="Book Antiqua" w:eastAsia="Book Antiqua" w:hAnsi="Book Antiqua" w:cs="Book Antiqua"/>
          <w:color w:val="000000" w:themeColor="text1"/>
        </w:rPr>
        <w:t xml:space="preserve"> P, </w:t>
      </w:r>
      <w:proofErr w:type="spellStart"/>
      <w:r w:rsidRPr="00422CEF">
        <w:rPr>
          <w:rFonts w:ascii="Book Antiqua" w:eastAsia="Book Antiqua" w:hAnsi="Book Antiqua" w:cs="Book Antiqua"/>
          <w:color w:val="000000" w:themeColor="text1"/>
        </w:rPr>
        <w:t>Poolman</w:t>
      </w:r>
      <w:proofErr w:type="spellEnd"/>
      <w:r w:rsidRPr="00422CEF">
        <w:rPr>
          <w:rFonts w:ascii="Book Antiqua" w:eastAsia="Book Antiqua" w:hAnsi="Book Antiqua" w:cs="Book Antiqua"/>
          <w:color w:val="000000" w:themeColor="text1"/>
        </w:rPr>
        <w:t xml:space="preserve"> RW, </w:t>
      </w:r>
      <w:proofErr w:type="spellStart"/>
      <w:r w:rsidRPr="00422CEF">
        <w:rPr>
          <w:rFonts w:ascii="Book Antiqua" w:eastAsia="Book Antiqua" w:hAnsi="Book Antiqua" w:cs="Book Antiqua"/>
          <w:color w:val="000000" w:themeColor="text1"/>
        </w:rPr>
        <w:t>Caminis</w:t>
      </w:r>
      <w:proofErr w:type="spellEnd"/>
      <w:r w:rsidRPr="00422CEF">
        <w:rPr>
          <w:rFonts w:ascii="Book Antiqua" w:eastAsia="Book Antiqua" w:hAnsi="Book Antiqua" w:cs="Book Antiqua"/>
          <w:color w:val="000000" w:themeColor="text1"/>
        </w:rPr>
        <w:t xml:space="preserve"> J, </w:t>
      </w:r>
      <w:proofErr w:type="spellStart"/>
      <w:r w:rsidRPr="00422CEF">
        <w:rPr>
          <w:rFonts w:ascii="Book Antiqua" w:eastAsia="Book Antiqua" w:hAnsi="Book Antiqua" w:cs="Book Antiqua"/>
          <w:color w:val="000000" w:themeColor="text1"/>
        </w:rPr>
        <w:t>Daizadeh</w:t>
      </w:r>
      <w:proofErr w:type="spellEnd"/>
      <w:r w:rsidRPr="00422CEF">
        <w:rPr>
          <w:rFonts w:ascii="Book Antiqua" w:eastAsia="Book Antiqua" w:hAnsi="Book Antiqua" w:cs="Book Antiqua"/>
          <w:color w:val="000000" w:themeColor="text1"/>
        </w:rPr>
        <w:t xml:space="preserve"> N, Dent-Acosta RE, </w:t>
      </w:r>
      <w:proofErr w:type="spellStart"/>
      <w:r w:rsidRPr="00422CEF">
        <w:rPr>
          <w:rFonts w:ascii="Book Antiqua" w:eastAsia="Book Antiqua" w:hAnsi="Book Antiqua" w:cs="Book Antiqua"/>
          <w:color w:val="000000" w:themeColor="text1"/>
        </w:rPr>
        <w:t>Egbuna</w:t>
      </w:r>
      <w:proofErr w:type="spellEnd"/>
      <w:r w:rsidRPr="00422CEF">
        <w:rPr>
          <w:rFonts w:ascii="Book Antiqua" w:eastAsia="Book Antiqua" w:hAnsi="Book Antiqua" w:cs="Book Antiqua"/>
          <w:color w:val="000000" w:themeColor="text1"/>
        </w:rPr>
        <w:t xml:space="preserve"> O, Chines A, Maddox J, </w:t>
      </w:r>
      <w:proofErr w:type="spellStart"/>
      <w:r w:rsidRPr="00422CEF">
        <w:rPr>
          <w:rFonts w:ascii="Book Antiqua" w:eastAsia="Book Antiqua" w:hAnsi="Book Antiqua" w:cs="Book Antiqua"/>
          <w:color w:val="000000" w:themeColor="text1"/>
        </w:rPr>
        <w:t>Grauer</w:t>
      </w:r>
      <w:proofErr w:type="spellEnd"/>
      <w:r w:rsidRPr="00422CEF">
        <w:rPr>
          <w:rFonts w:ascii="Book Antiqua" w:eastAsia="Book Antiqua" w:hAnsi="Book Antiqua" w:cs="Book Antiqua"/>
          <w:color w:val="000000" w:themeColor="text1"/>
        </w:rPr>
        <w:t xml:space="preserve"> A, Bhandari M. A Randomized, Placebo-Controlled Study of </w:t>
      </w:r>
      <w:proofErr w:type="spellStart"/>
      <w:r w:rsidRPr="00422CEF">
        <w:rPr>
          <w:rFonts w:ascii="Book Antiqua" w:eastAsia="Book Antiqua" w:hAnsi="Book Antiqua" w:cs="Book Antiqua"/>
          <w:color w:val="000000" w:themeColor="text1"/>
        </w:rPr>
        <w:t>Romosozumab</w:t>
      </w:r>
      <w:proofErr w:type="spellEnd"/>
      <w:r w:rsidRPr="00422CEF">
        <w:rPr>
          <w:rFonts w:ascii="Book Antiqua" w:eastAsia="Book Antiqua" w:hAnsi="Book Antiqua" w:cs="Book Antiqua"/>
          <w:color w:val="000000" w:themeColor="text1"/>
        </w:rPr>
        <w:t xml:space="preserve"> for the Treatment of Hip Fractures. </w:t>
      </w:r>
      <w:r w:rsidRPr="00422CEF">
        <w:rPr>
          <w:rFonts w:ascii="Book Antiqua" w:eastAsia="Book Antiqua" w:hAnsi="Book Antiqua" w:cs="Book Antiqua"/>
          <w:i/>
          <w:iCs/>
          <w:color w:val="000000" w:themeColor="text1"/>
        </w:rPr>
        <w:t>J Bone Joint Surg Am</w:t>
      </w:r>
      <w:r w:rsidRPr="00422CEF">
        <w:rPr>
          <w:rFonts w:ascii="Book Antiqua" w:eastAsia="Book Antiqua" w:hAnsi="Book Antiqua" w:cs="Book Antiqua"/>
          <w:color w:val="000000" w:themeColor="text1"/>
        </w:rPr>
        <w:t xml:space="preserve"> 2020; </w:t>
      </w:r>
      <w:r w:rsidRPr="00422CEF">
        <w:rPr>
          <w:rFonts w:ascii="Book Antiqua" w:eastAsia="Book Antiqua" w:hAnsi="Book Antiqua" w:cs="Book Antiqua"/>
          <w:b/>
          <w:bCs/>
          <w:color w:val="000000" w:themeColor="text1"/>
        </w:rPr>
        <w:t>102</w:t>
      </w:r>
      <w:r w:rsidRPr="00422CEF">
        <w:rPr>
          <w:rFonts w:ascii="Book Antiqua" w:eastAsia="Book Antiqua" w:hAnsi="Book Antiqua" w:cs="Book Antiqua"/>
          <w:color w:val="000000" w:themeColor="text1"/>
        </w:rPr>
        <w:t>: 693-702 [PMID: 31977817 DOI: 10.2106/JBJS.19.00790]</w:t>
      </w:r>
    </w:p>
    <w:p w14:paraId="7EA16D6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422CEF">
        <w:rPr>
          <w:rFonts w:ascii="Book Antiqua" w:eastAsia="Book Antiqua" w:hAnsi="Book Antiqua" w:cs="Book Antiqua"/>
          <w:color w:val="000000" w:themeColor="text1"/>
        </w:rPr>
        <w:t xml:space="preserve">51 </w:t>
      </w:r>
      <w:r w:rsidRPr="00422CEF">
        <w:rPr>
          <w:rFonts w:ascii="Book Antiqua" w:eastAsia="Book Antiqua" w:hAnsi="Book Antiqua" w:cs="Book Antiqua"/>
          <w:b/>
          <w:bCs/>
          <w:color w:val="000000" w:themeColor="text1"/>
        </w:rPr>
        <w:t>Yukata K</w:t>
      </w:r>
      <w:r w:rsidRPr="00422CEF">
        <w:rPr>
          <w:rFonts w:ascii="Book Antiqua" w:eastAsia="Book Antiqua" w:hAnsi="Book Antiqua" w:cs="Book Antiqua"/>
          <w:color w:val="000000" w:themeColor="text1"/>
        </w:rPr>
        <w:t xml:space="preserve">, </w:t>
      </w:r>
      <w:proofErr w:type="spellStart"/>
      <w:r w:rsidRPr="00422CEF">
        <w:rPr>
          <w:rFonts w:ascii="Book Antiqua" w:eastAsia="Book Antiqua" w:hAnsi="Book Antiqua" w:cs="Book Antiqua"/>
          <w:color w:val="000000" w:themeColor="text1"/>
        </w:rPr>
        <w:t>Xie</w:t>
      </w:r>
      <w:proofErr w:type="spellEnd"/>
      <w:r w:rsidRPr="00422CEF">
        <w:rPr>
          <w:rFonts w:ascii="Book Antiqua" w:eastAsia="Book Antiqua" w:hAnsi="Book Antiqua" w:cs="Book Antiqua"/>
          <w:color w:val="000000" w:themeColor="text1"/>
        </w:rPr>
        <w:t xml:space="preserve"> C, Li TF, </w:t>
      </w:r>
      <w:proofErr w:type="spellStart"/>
      <w:r w:rsidRPr="00422CEF">
        <w:rPr>
          <w:rFonts w:ascii="Book Antiqua" w:eastAsia="Book Antiqua" w:hAnsi="Book Antiqua" w:cs="Book Antiqua"/>
          <w:color w:val="000000" w:themeColor="text1"/>
        </w:rPr>
        <w:t>Takahata</w:t>
      </w:r>
      <w:proofErr w:type="spellEnd"/>
      <w:r w:rsidRPr="00422CEF">
        <w:rPr>
          <w:rFonts w:ascii="Book Antiqua" w:eastAsia="Book Antiqua" w:hAnsi="Book Antiqua" w:cs="Book Antiqua"/>
          <w:color w:val="000000" w:themeColor="text1"/>
        </w:rPr>
        <w:t xml:space="preserve"> M, </w:t>
      </w:r>
      <w:proofErr w:type="spellStart"/>
      <w:r w:rsidRPr="00422CEF">
        <w:rPr>
          <w:rFonts w:ascii="Book Antiqua" w:eastAsia="Book Antiqua" w:hAnsi="Book Antiqua" w:cs="Book Antiqua"/>
          <w:color w:val="000000" w:themeColor="text1"/>
        </w:rPr>
        <w:t>Hoak</w:t>
      </w:r>
      <w:proofErr w:type="spellEnd"/>
      <w:r w:rsidRPr="00422CEF">
        <w:rPr>
          <w:rFonts w:ascii="Book Antiqua" w:eastAsia="Book Antiqua" w:hAnsi="Book Antiqua" w:cs="Book Antiqua"/>
          <w:color w:val="000000" w:themeColor="text1"/>
        </w:rPr>
        <w:t xml:space="preserve"> D, </w:t>
      </w:r>
      <w:proofErr w:type="spellStart"/>
      <w:r w:rsidRPr="00422CEF">
        <w:rPr>
          <w:rFonts w:ascii="Book Antiqua" w:eastAsia="Book Antiqua" w:hAnsi="Book Antiqua" w:cs="Book Antiqua"/>
          <w:color w:val="000000" w:themeColor="text1"/>
        </w:rPr>
        <w:t>Kondabolu</w:t>
      </w:r>
      <w:proofErr w:type="spellEnd"/>
      <w:r w:rsidRPr="00422CEF">
        <w:rPr>
          <w:rFonts w:ascii="Book Antiqua" w:eastAsia="Book Antiqua" w:hAnsi="Book Antiqua" w:cs="Book Antiqua"/>
          <w:color w:val="000000" w:themeColor="text1"/>
        </w:rPr>
        <w:t xml:space="preserve"> S, Zhang X, </w:t>
      </w:r>
      <w:proofErr w:type="spellStart"/>
      <w:r w:rsidRPr="00422CEF">
        <w:rPr>
          <w:rFonts w:ascii="Book Antiqua" w:eastAsia="Book Antiqua" w:hAnsi="Book Antiqua" w:cs="Book Antiqua"/>
          <w:color w:val="000000" w:themeColor="text1"/>
        </w:rPr>
        <w:t>Awad</w:t>
      </w:r>
      <w:proofErr w:type="spellEnd"/>
      <w:r w:rsidRPr="00422CEF">
        <w:rPr>
          <w:rFonts w:ascii="Book Antiqua" w:eastAsia="Book Antiqua" w:hAnsi="Book Antiqua" w:cs="Book Antiqua"/>
          <w:color w:val="000000" w:themeColor="text1"/>
        </w:rPr>
        <w:t xml:space="preserve"> HA, Schwarz EM, Beck CA, </w:t>
      </w:r>
      <w:proofErr w:type="spellStart"/>
      <w:r w:rsidRPr="00422CEF">
        <w:rPr>
          <w:rFonts w:ascii="Book Antiqua" w:eastAsia="Book Antiqua" w:hAnsi="Book Antiqua" w:cs="Book Antiqua"/>
          <w:color w:val="000000" w:themeColor="text1"/>
        </w:rPr>
        <w:t>Jonason</w:t>
      </w:r>
      <w:proofErr w:type="spellEnd"/>
      <w:r w:rsidRPr="00422CEF">
        <w:rPr>
          <w:rFonts w:ascii="Book Antiqua" w:eastAsia="Book Antiqua" w:hAnsi="Book Antiqua" w:cs="Book Antiqua"/>
          <w:color w:val="000000" w:themeColor="text1"/>
        </w:rPr>
        <w:t xml:space="preserve"> JH, O'Keefe RJ. Aging periosteal progenitor cells have reduced regenerative responsiveness to bone injury and to the anabolic actions of PTH 1-34 treatment. </w:t>
      </w:r>
      <w:r w:rsidRPr="00422CEF">
        <w:rPr>
          <w:rFonts w:ascii="Book Antiqua" w:eastAsia="Book Antiqua" w:hAnsi="Book Antiqua" w:cs="Book Antiqua"/>
          <w:i/>
          <w:iCs/>
          <w:color w:val="000000" w:themeColor="text1"/>
        </w:rPr>
        <w:t>Bone</w:t>
      </w:r>
      <w:r w:rsidRPr="00422CEF">
        <w:rPr>
          <w:rFonts w:ascii="Book Antiqua" w:eastAsia="Book Antiqua" w:hAnsi="Book Antiqua" w:cs="Book Antiqua"/>
          <w:color w:val="000000" w:themeColor="text1"/>
        </w:rPr>
        <w:t xml:space="preserve"> 2014; </w:t>
      </w:r>
      <w:r w:rsidRPr="00422CEF">
        <w:rPr>
          <w:rFonts w:ascii="Book Antiqua" w:eastAsia="Book Antiqua" w:hAnsi="Book Antiqua" w:cs="Book Antiqua"/>
          <w:b/>
          <w:bCs/>
          <w:color w:val="000000" w:themeColor="text1"/>
        </w:rPr>
        <w:t>62</w:t>
      </w:r>
      <w:r w:rsidRPr="00422CEF">
        <w:rPr>
          <w:rFonts w:ascii="Book Antiqua" w:eastAsia="Book Antiqua" w:hAnsi="Book Antiqua" w:cs="Book Antiqua"/>
          <w:color w:val="000000" w:themeColor="text1"/>
        </w:rPr>
        <w:t>: 79-89 [PMID: 24530870 DOI: 10.1016/j.bone.2014.02.002]</w:t>
      </w:r>
    </w:p>
    <w:bookmarkEnd w:id="3"/>
    <w:p w14:paraId="11EE0E10" w14:textId="77777777" w:rsidR="00A77B3E" w:rsidRPr="00CD565D" w:rsidRDefault="00A77B3E" w:rsidP="00CD565D">
      <w:pPr>
        <w:adjustRightInd w:val="0"/>
        <w:snapToGrid w:val="0"/>
        <w:spacing w:line="360" w:lineRule="auto"/>
        <w:jc w:val="both"/>
        <w:rPr>
          <w:rFonts w:ascii="Book Antiqua" w:hAnsi="Book Antiqua"/>
          <w:color w:val="000000" w:themeColor="text1"/>
        </w:rPr>
        <w:sectPr w:rsidR="00A77B3E" w:rsidRPr="00CD565D">
          <w:pgSz w:w="12240" w:h="15840"/>
          <w:pgMar w:top="1440" w:right="1440" w:bottom="1440" w:left="1440" w:header="720" w:footer="720" w:gutter="0"/>
          <w:cols w:space="720"/>
          <w:docGrid w:linePitch="360"/>
        </w:sectPr>
      </w:pPr>
    </w:p>
    <w:p w14:paraId="749E3DF9"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lastRenderedPageBreak/>
        <w:t>Footnotes</w:t>
      </w:r>
    </w:p>
    <w:p w14:paraId="75BC623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Conflict-of-interest statement: </w:t>
      </w:r>
      <w:r w:rsidRPr="00CD565D">
        <w:rPr>
          <w:rFonts w:ascii="Book Antiqua" w:eastAsia="Book Antiqua" w:hAnsi="Book Antiqua" w:cs="Book Antiqua"/>
          <w:color w:val="000000" w:themeColor="text1"/>
        </w:rPr>
        <w:t>The authors have no conflicts of interest.</w:t>
      </w:r>
    </w:p>
    <w:p w14:paraId="571062B2"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AA71F9B"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Open-Access: </w:t>
      </w:r>
      <w:r w:rsidRPr="00CD565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D565D">
        <w:rPr>
          <w:rFonts w:ascii="Book Antiqua" w:eastAsia="Book Antiqua" w:hAnsi="Book Antiqua" w:cs="Book Antiqua"/>
          <w:color w:val="000000" w:themeColor="text1"/>
        </w:rPr>
        <w:t>NonCommercial</w:t>
      </w:r>
      <w:proofErr w:type="spellEnd"/>
      <w:r w:rsidRPr="00CD565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744816"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FFE5878" w14:textId="30A2BAA0"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Manuscript source: </w:t>
      </w:r>
      <w:r w:rsidRPr="00CD565D">
        <w:rPr>
          <w:rFonts w:ascii="Book Antiqua" w:eastAsia="Book Antiqua" w:hAnsi="Book Antiqua" w:cs="Book Antiqua"/>
          <w:color w:val="000000" w:themeColor="text1"/>
        </w:rPr>
        <w:t xml:space="preserve">Invited </w:t>
      </w:r>
      <w:r w:rsidR="00745BF0" w:rsidRPr="00CD565D">
        <w:rPr>
          <w:rFonts w:ascii="Book Antiqua" w:eastAsia="Book Antiqua" w:hAnsi="Book Antiqua" w:cs="Book Antiqua"/>
          <w:color w:val="000000" w:themeColor="text1"/>
        </w:rPr>
        <w:t>manuscript</w:t>
      </w:r>
    </w:p>
    <w:p w14:paraId="6B94E3AF"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9EFA69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Peer-review started: </w:t>
      </w:r>
      <w:r w:rsidRPr="00CD565D">
        <w:rPr>
          <w:rFonts w:ascii="Book Antiqua" w:eastAsia="Book Antiqua" w:hAnsi="Book Antiqua" w:cs="Book Antiqua"/>
          <w:color w:val="000000" w:themeColor="text1"/>
        </w:rPr>
        <w:t>March 8, 2021</w:t>
      </w:r>
    </w:p>
    <w:p w14:paraId="09D6A5A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First decision: </w:t>
      </w:r>
      <w:r w:rsidRPr="00CD565D">
        <w:rPr>
          <w:rFonts w:ascii="Book Antiqua" w:eastAsia="Book Antiqua" w:hAnsi="Book Antiqua" w:cs="Book Antiqua"/>
          <w:color w:val="000000" w:themeColor="text1"/>
        </w:rPr>
        <w:t>March 31, 2021</w:t>
      </w:r>
    </w:p>
    <w:p w14:paraId="0A9CE2DD" w14:textId="014F249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Article in press: </w:t>
      </w:r>
      <w:r w:rsidR="0031489C">
        <w:rPr>
          <w:rFonts w:ascii="Book Antiqua" w:eastAsia="宋体" w:hAnsi="Book Antiqua" w:hint="eastAsia"/>
          <w:color w:val="000000" w:themeColor="text1"/>
        </w:rPr>
        <w:t>Au</w:t>
      </w:r>
      <w:r w:rsidR="0031489C">
        <w:rPr>
          <w:rFonts w:ascii="Book Antiqua" w:eastAsia="宋体" w:hAnsi="Book Antiqua"/>
          <w:color w:val="000000" w:themeColor="text1"/>
        </w:rPr>
        <w:t>gust</w:t>
      </w:r>
      <w:r w:rsidR="0031489C" w:rsidRPr="00F06907">
        <w:rPr>
          <w:rFonts w:ascii="Book Antiqua" w:eastAsia="宋体" w:hAnsi="Book Antiqua"/>
          <w:color w:val="000000" w:themeColor="text1"/>
        </w:rPr>
        <w:t xml:space="preserve"> </w:t>
      </w:r>
      <w:r w:rsidR="0031489C">
        <w:rPr>
          <w:rFonts w:ascii="Book Antiqua" w:eastAsia="宋体" w:hAnsi="Book Antiqua"/>
          <w:color w:val="000000" w:themeColor="text1"/>
        </w:rPr>
        <w:t>4</w:t>
      </w:r>
      <w:r w:rsidR="0031489C" w:rsidRPr="00F06907">
        <w:rPr>
          <w:rFonts w:ascii="Book Antiqua" w:eastAsia="宋体" w:hAnsi="Book Antiqua"/>
          <w:color w:val="000000" w:themeColor="text1"/>
        </w:rPr>
        <w:t>, 2021</w:t>
      </w:r>
    </w:p>
    <w:p w14:paraId="3FB7F5CD"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F5D982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Specialty type: </w:t>
      </w:r>
      <w:r w:rsidRPr="00CD565D">
        <w:rPr>
          <w:rFonts w:ascii="Book Antiqua" w:eastAsia="Book Antiqua" w:hAnsi="Book Antiqua" w:cs="Book Antiqua"/>
          <w:color w:val="000000" w:themeColor="text1"/>
        </w:rPr>
        <w:t>Orthopedics</w:t>
      </w:r>
    </w:p>
    <w:p w14:paraId="14A40D55"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Country/Territory of origin: </w:t>
      </w:r>
      <w:r w:rsidRPr="00CD565D">
        <w:rPr>
          <w:rFonts w:ascii="Book Antiqua" w:eastAsia="Book Antiqua" w:hAnsi="Book Antiqua" w:cs="Book Antiqua"/>
          <w:color w:val="000000" w:themeColor="text1"/>
        </w:rPr>
        <w:t>Japan</w:t>
      </w:r>
    </w:p>
    <w:p w14:paraId="74A0299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Peer-review report’s scientific quality classification</w:t>
      </w:r>
    </w:p>
    <w:p w14:paraId="3F67F95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A (Excellent): 0</w:t>
      </w:r>
    </w:p>
    <w:p w14:paraId="12D5721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B (Very good): B</w:t>
      </w:r>
    </w:p>
    <w:p w14:paraId="2185F2DC"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C (Good): C</w:t>
      </w:r>
    </w:p>
    <w:p w14:paraId="2AC29EF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D (Fair): D, D</w:t>
      </w:r>
    </w:p>
    <w:p w14:paraId="075A2B2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E (Poor): 0</w:t>
      </w:r>
    </w:p>
    <w:p w14:paraId="293719F7"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1EBF08C" w14:textId="5FEFF944" w:rsidR="00A77B3E" w:rsidRPr="00CD565D" w:rsidRDefault="009822DA" w:rsidP="00CD565D">
      <w:pPr>
        <w:adjustRightInd w:val="0"/>
        <w:snapToGrid w:val="0"/>
        <w:spacing w:line="360" w:lineRule="auto"/>
        <w:jc w:val="both"/>
        <w:rPr>
          <w:rFonts w:ascii="Book Antiqua" w:eastAsia="Book Antiqua" w:hAnsi="Book Antiqua" w:cs="Book Antiqua"/>
          <w:b/>
          <w:color w:val="000000" w:themeColor="text1"/>
        </w:rPr>
      </w:pPr>
      <w:r w:rsidRPr="00CD565D">
        <w:rPr>
          <w:rFonts w:ascii="Book Antiqua" w:eastAsia="Book Antiqua" w:hAnsi="Book Antiqua" w:cs="Book Antiqua"/>
          <w:b/>
          <w:color w:val="000000" w:themeColor="text1"/>
        </w:rPr>
        <w:t xml:space="preserve">P-Reviewer: </w:t>
      </w:r>
      <w:r w:rsidRPr="00CD565D">
        <w:rPr>
          <w:rFonts w:ascii="Book Antiqua" w:eastAsia="Book Antiqua" w:hAnsi="Book Antiqua" w:cs="Book Antiqua"/>
          <w:color w:val="000000" w:themeColor="text1"/>
        </w:rPr>
        <w:t>Di Stefano M, Leung PC, Xu T</w:t>
      </w:r>
      <w:r w:rsidRPr="00CD565D">
        <w:rPr>
          <w:rFonts w:ascii="Book Antiqua" w:eastAsia="Book Antiqua" w:hAnsi="Book Antiqua" w:cs="Book Antiqua"/>
          <w:b/>
          <w:color w:val="000000" w:themeColor="text1"/>
        </w:rPr>
        <w:t xml:space="preserve"> S-Editor: </w:t>
      </w:r>
      <w:r w:rsidRPr="00CD565D">
        <w:rPr>
          <w:rFonts w:ascii="Book Antiqua" w:eastAsia="Book Antiqua" w:hAnsi="Book Antiqua" w:cs="Book Antiqua"/>
          <w:color w:val="000000" w:themeColor="text1"/>
        </w:rPr>
        <w:t>Wang JL</w:t>
      </w:r>
      <w:r w:rsidRPr="00CD565D">
        <w:rPr>
          <w:rFonts w:ascii="Book Antiqua" w:eastAsia="Book Antiqua" w:hAnsi="Book Antiqua" w:cs="Book Antiqua"/>
          <w:b/>
          <w:color w:val="000000" w:themeColor="text1"/>
        </w:rPr>
        <w:t xml:space="preserve"> L-Editor:</w:t>
      </w:r>
      <w:r w:rsidR="0031489C">
        <w:rPr>
          <w:rFonts w:ascii="Book Antiqua" w:hAnsi="Book Antiqua" w:cs="Book Antiqua" w:hint="eastAsia"/>
          <w:b/>
          <w:color w:val="000000" w:themeColor="text1"/>
          <w:lang w:eastAsia="zh-CN"/>
        </w:rPr>
        <w:t xml:space="preserve"> </w:t>
      </w:r>
      <w:r w:rsidR="0031489C" w:rsidRPr="0031489C">
        <w:rPr>
          <w:rFonts w:ascii="Book Antiqua" w:hAnsi="Book Antiqua" w:cs="Book Antiqua" w:hint="eastAsia"/>
          <w:color w:val="000000" w:themeColor="text1"/>
          <w:lang w:eastAsia="zh-CN"/>
        </w:rPr>
        <w:t>A</w:t>
      </w:r>
      <w:r w:rsidRPr="00CD565D">
        <w:rPr>
          <w:rFonts w:ascii="Book Antiqua" w:eastAsia="Book Antiqua" w:hAnsi="Book Antiqua" w:cs="Book Antiqua"/>
          <w:b/>
          <w:color w:val="000000" w:themeColor="text1"/>
        </w:rPr>
        <w:t xml:space="preserve"> P-Editor: </w:t>
      </w:r>
      <w:r w:rsidR="0031489C" w:rsidRPr="0031489C">
        <w:rPr>
          <w:rFonts w:ascii="Book Antiqua" w:eastAsia="Book Antiqua" w:hAnsi="Book Antiqua" w:cs="Book Antiqua"/>
          <w:color w:val="000000" w:themeColor="text1"/>
        </w:rPr>
        <w:t>Xing YX</w:t>
      </w:r>
    </w:p>
    <w:p w14:paraId="06D5D269" w14:textId="0C00FB2F" w:rsidR="00745BF0" w:rsidRPr="001F30CD" w:rsidRDefault="00745BF0" w:rsidP="00CD565D">
      <w:pPr>
        <w:adjustRightInd w:val="0"/>
        <w:snapToGrid w:val="0"/>
        <w:spacing w:line="360" w:lineRule="auto"/>
        <w:jc w:val="both"/>
        <w:rPr>
          <w:rFonts w:ascii="Book Antiqua" w:eastAsia="Book Antiqua" w:hAnsi="Book Antiqua" w:cs="Book Antiqua"/>
          <w:b/>
          <w:bCs/>
          <w:color w:val="000000" w:themeColor="text1"/>
        </w:rPr>
      </w:pPr>
      <w:r w:rsidRPr="00CD565D">
        <w:rPr>
          <w:rFonts w:ascii="Book Antiqua" w:hAnsi="Book Antiqua"/>
          <w:color w:val="000000" w:themeColor="text1"/>
        </w:rPr>
        <w:br w:type="page"/>
      </w:r>
      <w:r w:rsidRPr="001F30CD">
        <w:rPr>
          <w:rFonts w:ascii="Book Antiqua" w:hAnsi="Book Antiqua"/>
          <w:b/>
          <w:bCs/>
          <w:color w:val="000000" w:themeColor="text1"/>
        </w:rPr>
        <w:lastRenderedPageBreak/>
        <w:t>Table</w:t>
      </w:r>
      <w:r w:rsidRPr="001F30CD">
        <w:rPr>
          <w:rFonts w:ascii="Book Antiqua" w:eastAsia="Book Antiqua" w:hAnsi="Book Antiqua" w:cs="Book Antiqua"/>
          <w:b/>
          <w:bCs/>
          <w:color w:val="000000" w:themeColor="text1"/>
        </w:rPr>
        <w:t xml:space="preserve"> 1 The efficacy of </w:t>
      </w:r>
      <w:r w:rsidR="001F30CD" w:rsidRPr="001F30CD">
        <w:rPr>
          <w:rFonts w:ascii="Book Antiqua" w:eastAsia="Book Antiqua" w:hAnsi="Book Antiqua" w:cs="Book Antiqua"/>
          <w:b/>
          <w:bCs/>
          <w:color w:val="000000" w:themeColor="text1"/>
        </w:rPr>
        <w:t xml:space="preserve">sclerostin antibody </w:t>
      </w:r>
      <w:r w:rsidRPr="001F30CD">
        <w:rPr>
          <w:rFonts w:ascii="Book Antiqua" w:eastAsia="Book Antiqua" w:hAnsi="Book Antiqua" w:cs="Book Antiqua"/>
          <w:b/>
          <w:bCs/>
          <w:color w:val="000000" w:themeColor="text1"/>
        </w:rPr>
        <w:t>for bone healing has been demonstrated in several reports with animal models</w:t>
      </w:r>
    </w:p>
    <w:tbl>
      <w:tblPr>
        <w:tblStyle w:val="ac"/>
        <w:tblW w:w="99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562"/>
        <w:gridCol w:w="1594"/>
        <w:gridCol w:w="1587"/>
        <w:gridCol w:w="2054"/>
        <w:gridCol w:w="1553"/>
      </w:tblGrid>
      <w:tr w:rsidR="00B639EA" w:rsidRPr="00CD565D" w14:paraId="7FF9DBA8" w14:textId="77777777" w:rsidTr="00B639EA">
        <w:tc>
          <w:tcPr>
            <w:tcW w:w="1592" w:type="dxa"/>
            <w:tcBorders>
              <w:top w:val="single" w:sz="4" w:space="0" w:color="auto"/>
              <w:bottom w:val="single" w:sz="4" w:space="0" w:color="auto"/>
            </w:tcBorders>
          </w:tcPr>
          <w:p w14:paraId="056D17BA" w14:textId="605FB81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Animal model</w:t>
            </w:r>
          </w:p>
        </w:tc>
        <w:tc>
          <w:tcPr>
            <w:tcW w:w="1562" w:type="dxa"/>
            <w:tcBorders>
              <w:top w:val="single" w:sz="4" w:space="0" w:color="auto"/>
              <w:bottom w:val="single" w:sz="4" w:space="0" w:color="auto"/>
            </w:tcBorders>
          </w:tcPr>
          <w:p w14:paraId="4533F769" w14:textId="5326901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Bone</w:t>
            </w:r>
          </w:p>
        </w:tc>
        <w:tc>
          <w:tcPr>
            <w:tcW w:w="1594" w:type="dxa"/>
            <w:tcBorders>
              <w:top w:val="single" w:sz="4" w:space="0" w:color="auto"/>
              <w:bottom w:val="single" w:sz="4" w:space="0" w:color="auto"/>
            </w:tcBorders>
          </w:tcPr>
          <w:p w14:paraId="75A763DD" w14:textId="33EE04D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Bone injury</w:t>
            </w:r>
            <w:r w:rsidR="00B639EA">
              <w:rPr>
                <w:rFonts w:ascii="Book Antiqua" w:eastAsia="Yu Gothic" w:hAnsi="Book Antiqua" w:cs="MS PGothic"/>
                <w:b/>
                <w:bCs/>
                <w:color w:val="000000" w:themeColor="text1"/>
              </w:rPr>
              <w:t xml:space="preserve"> </w:t>
            </w:r>
            <w:r w:rsidRPr="00CD565D">
              <w:rPr>
                <w:rFonts w:ascii="Book Antiqua" w:eastAsia="Yu Gothic" w:hAnsi="Book Antiqua" w:cs="MS PGothic"/>
                <w:b/>
                <w:bCs/>
                <w:color w:val="000000" w:themeColor="text1"/>
              </w:rPr>
              <w:t>model</w:t>
            </w:r>
          </w:p>
        </w:tc>
        <w:tc>
          <w:tcPr>
            <w:tcW w:w="1587" w:type="dxa"/>
            <w:tcBorders>
              <w:top w:val="single" w:sz="4" w:space="0" w:color="auto"/>
              <w:bottom w:val="single" w:sz="4" w:space="0" w:color="auto"/>
            </w:tcBorders>
          </w:tcPr>
          <w:p w14:paraId="31AF04A1" w14:textId="374E7520" w:rsidR="00844C8C" w:rsidRPr="00B639EA" w:rsidRDefault="00844C8C" w:rsidP="00CD565D">
            <w:pPr>
              <w:adjustRightInd w:val="0"/>
              <w:snapToGrid w:val="0"/>
              <w:spacing w:line="360" w:lineRule="auto"/>
              <w:jc w:val="both"/>
              <w:rPr>
                <w:rFonts w:ascii="Book Antiqua" w:eastAsia="Yu Gothic" w:hAnsi="Book Antiqua" w:cs="MS PGothic"/>
                <w:b/>
                <w:bCs/>
                <w:color w:val="000000" w:themeColor="text1"/>
              </w:rPr>
            </w:pPr>
            <w:r w:rsidRPr="00CD565D">
              <w:rPr>
                <w:rFonts w:ascii="Book Antiqua" w:eastAsia="Yu Gothic" w:hAnsi="Book Antiqua" w:cs="MS PGothic"/>
                <w:b/>
                <w:bCs/>
                <w:color w:val="000000" w:themeColor="text1"/>
              </w:rPr>
              <w:t>Dosage,</w:t>
            </w:r>
            <w:r w:rsidR="00B639EA">
              <w:rPr>
                <w:rFonts w:ascii="Book Antiqua" w:eastAsia="Yu Gothic" w:hAnsi="Book Antiqua" w:cs="MS PGothic"/>
                <w:b/>
                <w:bCs/>
                <w:color w:val="000000" w:themeColor="text1"/>
              </w:rPr>
              <w:t xml:space="preserve"> </w:t>
            </w:r>
            <w:r w:rsidR="00B639EA" w:rsidRPr="00CD565D">
              <w:rPr>
                <w:rFonts w:ascii="Book Antiqua" w:eastAsia="Yu Gothic" w:hAnsi="Book Antiqua" w:cs="MS PGothic"/>
                <w:b/>
                <w:bCs/>
                <w:color w:val="000000" w:themeColor="text1"/>
              </w:rPr>
              <w:t>frequency</w:t>
            </w:r>
          </w:p>
        </w:tc>
        <w:tc>
          <w:tcPr>
            <w:tcW w:w="2054" w:type="dxa"/>
            <w:tcBorders>
              <w:top w:val="single" w:sz="4" w:space="0" w:color="auto"/>
              <w:bottom w:val="single" w:sz="4" w:space="0" w:color="auto"/>
            </w:tcBorders>
          </w:tcPr>
          <w:p w14:paraId="22516B55" w14:textId="73036CD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Major findings</w:t>
            </w:r>
          </w:p>
        </w:tc>
        <w:tc>
          <w:tcPr>
            <w:tcW w:w="1553" w:type="dxa"/>
            <w:tcBorders>
              <w:top w:val="single" w:sz="4" w:space="0" w:color="auto"/>
              <w:bottom w:val="single" w:sz="4" w:space="0" w:color="auto"/>
            </w:tcBorders>
          </w:tcPr>
          <w:p w14:paraId="288F635D" w14:textId="657488A4"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Ref.</w:t>
            </w:r>
          </w:p>
        </w:tc>
      </w:tr>
      <w:tr w:rsidR="00B639EA" w:rsidRPr="00CD565D" w14:paraId="6ACC9175" w14:textId="77777777" w:rsidTr="00B639EA">
        <w:tc>
          <w:tcPr>
            <w:tcW w:w="1592" w:type="dxa"/>
            <w:tcBorders>
              <w:top w:val="single" w:sz="4" w:space="0" w:color="auto"/>
            </w:tcBorders>
          </w:tcPr>
          <w:p w14:paraId="7B457B20" w14:textId="195AF27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Borders>
              <w:top w:val="single" w:sz="4" w:space="0" w:color="auto"/>
            </w:tcBorders>
          </w:tcPr>
          <w:p w14:paraId="33918684" w14:textId="150EE32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Tibia</w:t>
            </w:r>
          </w:p>
        </w:tc>
        <w:tc>
          <w:tcPr>
            <w:tcW w:w="1594" w:type="dxa"/>
            <w:tcBorders>
              <w:top w:val="single" w:sz="4" w:space="0" w:color="auto"/>
            </w:tcBorders>
          </w:tcPr>
          <w:p w14:paraId="70E25496" w14:textId="7A2DB36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Borders>
              <w:top w:val="single" w:sz="4" w:space="0" w:color="auto"/>
            </w:tcBorders>
          </w:tcPr>
          <w:p w14:paraId="35D3E824" w14:textId="664EA3D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100 mg/kg, 1/</w:t>
            </w:r>
            <w:proofErr w:type="spellStart"/>
            <w:r w:rsidRPr="00CD565D">
              <w:rPr>
                <w:rFonts w:ascii="Book Antiqua" w:eastAsia="Yu Gothic" w:hAnsi="Book Antiqua" w:cs="MS PGothic"/>
                <w:color w:val="000000" w:themeColor="text1"/>
              </w:rPr>
              <w:t>wk</w:t>
            </w:r>
            <w:proofErr w:type="spellEnd"/>
          </w:p>
        </w:tc>
        <w:tc>
          <w:tcPr>
            <w:tcW w:w="2054" w:type="dxa"/>
            <w:tcBorders>
              <w:top w:val="single" w:sz="4" w:space="0" w:color="auto"/>
            </w:tcBorders>
          </w:tcPr>
          <w:p w14:paraId="1D7D8B6A" w14:textId="07BB2A3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BV/TV↑, strength↑</w:t>
            </w:r>
          </w:p>
        </w:tc>
        <w:tc>
          <w:tcPr>
            <w:tcW w:w="1553" w:type="dxa"/>
            <w:tcBorders>
              <w:top w:val="single" w:sz="4" w:space="0" w:color="auto"/>
            </w:tcBorders>
          </w:tcPr>
          <w:p w14:paraId="745A2F48" w14:textId="2CE6ABEF"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36</w:t>
            </w:r>
            <w:r w:rsidRPr="00CD565D">
              <w:rPr>
                <w:rFonts w:ascii="Book Antiqua" w:eastAsia="Yu Gothic" w:hAnsi="Book Antiqua" w:cs="MS PGothic"/>
                <w:color w:val="000000" w:themeColor="text1"/>
              </w:rPr>
              <w:t>]</w:t>
            </w:r>
          </w:p>
        </w:tc>
      </w:tr>
      <w:tr w:rsidR="00B639EA" w:rsidRPr="00CD565D" w14:paraId="53D09BC1" w14:textId="77777777" w:rsidTr="00B639EA">
        <w:tc>
          <w:tcPr>
            <w:tcW w:w="1592" w:type="dxa"/>
          </w:tcPr>
          <w:p w14:paraId="789C426E" w14:textId="77DBB2E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1DAD5B91" w14:textId="0AEDB63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1E9E88D8" w14:textId="1549CBF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42F47EAA" w14:textId="0454E01D"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 mg/kg, 2/</w:t>
            </w:r>
            <w:proofErr w:type="spellStart"/>
            <w:r w:rsidRPr="00CD565D">
              <w:rPr>
                <w:rFonts w:ascii="Book Antiqua" w:eastAsia="Yu Gothic" w:hAnsi="Book Antiqua" w:cs="MS PGothic"/>
                <w:color w:val="000000" w:themeColor="text1"/>
              </w:rPr>
              <w:t>wk</w:t>
            </w:r>
            <w:proofErr w:type="spellEnd"/>
          </w:p>
        </w:tc>
        <w:tc>
          <w:tcPr>
            <w:tcW w:w="2054" w:type="dxa"/>
          </w:tcPr>
          <w:p w14:paraId="38AC2270" w14:textId="15A71D1A"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Callus↑, BMC↑, BV/TV↑, strength↑</w:t>
            </w:r>
          </w:p>
        </w:tc>
        <w:tc>
          <w:tcPr>
            <w:tcW w:w="1553" w:type="dxa"/>
          </w:tcPr>
          <w:p w14:paraId="3EB204FE" w14:textId="4B75D9C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37</w:t>
            </w:r>
            <w:r w:rsidRPr="00CD565D">
              <w:rPr>
                <w:rFonts w:ascii="Book Antiqua" w:eastAsia="Yu Gothic" w:hAnsi="Book Antiqua" w:cs="MS PGothic"/>
                <w:color w:val="000000" w:themeColor="text1"/>
              </w:rPr>
              <w:t>]</w:t>
            </w:r>
          </w:p>
        </w:tc>
      </w:tr>
      <w:tr w:rsidR="00B639EA" w:rsidRPr="00CD565D" w14:paraId="0CAFC243" w14:textId="77777777" w:rsidTr="00B639EA">
        <w:tc>
          <w:tcPr>
            <w:tcW w:w="1592" w:type="dxa"/>
          </w:tcPr>
          <w:p w14:paraId="2FD13B84" w14:textId="167A2FA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Cynomolgus monkey</w:t>
            </w:r>
          </w:p>
        </w:tc>
        <w:tc>
          <w:tcPr>
            <w:tcW w:w="1562" w:type="dxa"/>
          </w:tcPr>
          <w:p w14:paraId="08E50927" w14:textId="3C28186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Fibula</w:t>
            </w:r>
          </w:p>
        </w:tc>
        <w:tc>
          <w:tcPr>
            <w:tcW w:w="1594" w:type="dxa"/>
          </w:tcPr>
          <w:p w14:paraId="559CDA9C" w14:textId="69FF058C"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Pr>
          <w:p w14:paraId="7D7B6A69" w14:textId="11642CCF"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 xml:space="preserve">30 mg/kg, 1/2 </w:t>
            </w:r>
            <w:proofErr w:type="spellStart"/>
            <w:r w:rsidRPr="00CD565D">
              <w:rPr>
                <w:rFonts w:ascii="Book Antiqua" w:eastAsia="Yu Gothic" w:hAnsi="Book Antiqua" w:cs="MS PGothic"/>
                <w:color w:val="000000" w:themeColor="text1"/>
              </w:rPr>
              <w:t>wk</w:t>
            </w:r>
            <w:proofErr w:type="spellEnd"/>
          </w:p>
        </w:tc>
        <w:tc>
          <w:tcPr>
            <w:tcW w:w="2054" w:type="dxa"/>
          </w:tcPr>
          <w:p w14:paraId="02AE32E3" w14:textId="4551D43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Callus↑, BMC↑, strength↑</w:t>
            </w:r>
          </w:p>
        </w:tc>
        <w:tc>
          <w:tcPr>
            <w:tcW w:w="1553" w:type="dxa"/>
          </w:tcPr>
          <w:p w14:paraId="6FE2E1F0" w14:textId="0CE58BB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37</w:t>
            </w:r>
            <w:r w:rsidRPr="00CD565D">
              <w:rPr>
                <w:rFonts w:ascii="Book Antiqua" w:eastAsia="Yu Gothic" w:hAnsi="Book Antiqua" w:cs="MS PGothic"/>
                <w:color w:val="000000" w:themeColor="text1"/>
              </w:rPr>
              <w:t>]</w:t>
            </w:r>
          </w:p>
        </w:tc>
      </w:tr>
      <w:tr w:rsidR="00B639EA" w:rsidRPr="00CD565D" w14:paraId="6C932DFF" w14:textId="77777777" w:rsidTr="00B639EA">
        <w:tc>
          <w:tcPr>
            <w:tcW w:w="1592" w:type="dxa"/>
          </w:tcPr>
          <w:p w14:paraId="7795F72C" w14:textId="712F1E6C"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4F38458D" w14:textId="5F0DD03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3CD101B9" w14:textId="0CDAB16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Ablation</w:t>
            </w:r>
          </w:p>
        </w:tc>
        <w:tc>
          <w:tcPr>
            <w:tcW w:w="1587" w:type="dxa"/>
          </w:tcPr>
          <w:p w14:paraId="393BE555" w14:textId="60A1DAE3"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49D9C086" w14:textId="77284D76"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Fixation strength↑,</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cortical thickness↑,</w:t>
            </w:r>
            <w:r w:rsidR="00454F2A" w:rsidRPr="00CD565D">
              <w:rPr>
                <w:rFonts w:ascii="Book Antiqua" w:hAnsi="Book Antiqua" w:cs="MS PGothic"/>
                <w:color w:val="000000" w:themeColor="text1"/>
                <w:lang w:eastAsia="zh-CN"/>
              </w:rPr>
              <w:t xml:space="preserve"> </w:t>
            </w:r>
            <w:r w:rsidRPr="00CD565D">
              <w:rPr>
                <w:rFonts w:ascii="Book Antiqua" w:eastAsia="Yu Gothic" w:hAnsi="Book Antiqua" w:cs="MS PGothic"/>
                <w:color w:val="000000" w:themeColor="text1"/>
              </w:rPr>
              <w:t>BV/TV↑</w:t>
            </w:r>
          </w:p>
        </w:tc>
        <w:tc>
          <w:tcPr>
            <w:tcW w:w="1553" w:type="dxa"/>
          </w:tcPr>
          <w:p w14:paraId="41BBBBEE" w14:textId="6C470B3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40</w:t>
            </w:r>
            <w:r w:rsidRPr="00CD565D">
              <w:rPr>
                <w:rFonts w:ascii="Book Antiqua" w:eastAsia="Yu Gothic" w:hAnsi="Book Antiqua" w:cs="MS PGothic"/>
                <w:color w:val="000000" w:themeColor="text1"/>
              </w:rPr>
              <w:t>]</w:t>
            </w:r>
          </w:p>
        </w:tc>
      </w:tr>
      <w:tr w:rsidR="00B639EA" w:rsidRPr="00CD565D" w14:paraId="37798329" w14:textId="77777777" w:rsidTr="00B639EA">
        <w:tc>
          <w:tcPr>
            <w:tcW w:w="1592" w:type="dxa"/>
          </w:tcPr>
          <w:p w14:paraId="6B7FCEBA" w14:textId="4E4CEFA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212AA07F" w14:textId="5A7FFEC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7B5BE367" w14:textId="45932EB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0F2FDA43" w14:textId="14140F76"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39D4E8EC" w14:textId="0BD9F88E"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BMD↑, BV/TV↑, strength↑, MS/BS↑,</w:t>
            </w:r>
            <w:r w:rsidR="00454F2A" w:rsidRPr="00CD565D">
              <w:rPr>
                <w:rFonts w:ascii="Book Antiqua" w:hAnsi="Book Antiqua" w:cs="MS PGothic"/>
                <w:color w:val="000000" w:themeColor="text1"/>
                <w:lang w:eastAsia="zh-CN"/>
              </w:rPr>
              <w:t xml:space="preserve"> </w:t>
            </w:r>
            <w:r w:rsidRPr="00CD565D">
              <w:rPr>
                <w:rFonts w:ascii="Book Antiqua" w:eastAsia="Yu Gothic" w:hAnsi="Book Antiqua" w:cs="MS PGothic"/>
                <w:color w:val="000000" w:themeColor="text1"/>
              </w:rPr>
              <w:t>BFR/BS↑</w:t>
            </w:r>
          </w:p>
        </w:tc>
        <w:tc>
          <w:tcPr>
            <w:tcW w:w="1553" w:type="dxa"/>
          </w:tcPr>
          <w:p w14:paraId="37F8827F" w14:textId="2FC59F6F"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38</w:t>
            </w:r>
            <w:r w:rsidRPr="00CD565D">
              <w:rPr>
                <w:rFonts w:ascii="Book Antiqua" w:eastAsia="Yu Gothic" w:hAnsi="Book Antiqua" w:cs="MS PGothic"/>
                <w:color w:val="000000" w:themeColor="text1"/>
              </w:rPr>
              <w:t>]</w:t>
            </w:r>
          </w:p>
        </w:tc>
      </w:tr>
      <w:tr w:rsidR="00B639EA" w:rsidRPr="00CD565D" w14:paraId="38CBED7A" w14:textId="77777777" w:rsidTr="00B639EA">
        <w:tc>
          <w:tcPr>
            <w:tcW w:w="1592" w:type="dxa"/>
          </w:tcPr>
          <w:p w14:paraId="18876008" w14:textId="248EAB0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1C7BC962" w14:textId="0D0AC501"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53E96A19" w14:textId="0582EE4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Pr>
          <w:p w14:paraId="3C983572" w14:textId="0A08F10C"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364733A0" w14:textId="54C89C1C"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Callus↑, BMD↑, BV/TV↑, strength↑,</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bone area↑, cartilage↓</w:t>
            </w:r>
          </w:p>
        </w:tc>
        <w:tc>
          <w:tcPr>
            <w:tcW w:w="1553" w:type="dxa"/>
          </w:tcPr>
          <w:p w14:paraId="64945977" w14:textId="1F1256A3"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39</w:t>
            </w:r>
            <w:r w:rsidRPr="00CD565D">
              <w:rPr>
                <w:rFonts w:ascii="Book Antiqua" w:eastAsia="Yu Gothic" w:hAnsi="Book Antiqua" w:cs="MS PGothic"/>
                <w:color w:val="000000" w:themeColor="text1"/>
              </w:rPr>
              <w:t>]</w:t>
            </w:r>
          </w:p>
        </w:tc>
      </w:tr>
      <w:tr w:rsidR="00B639EA" w:rsidRPr="00CD565D" w14:paraId="4F794DC3" w14:textId="77777777" w:rsidTr="00B639EA">
        <w:tc>
          <w:tcPr>
            <w:tcW w:w="1592" w:type="dxa"/>
          </w:tcPr>
          <w:p w14:paraId="69410DFE" w14:textId="078EF9E1"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7FC2B65E" w14:textId="248B3CE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6BDB1FF8" w14:textId="444F0213"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5066559E" w14:textId="22C82500"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00EF773A" w14:textId="2FC676E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BV/TV↑, BMC↑</w:t>
            </w:r>
          </w:p>
        </w:tc>
        <w:tc>
          <w:tcPr>
            <w:tcW w:w="1553" w:type="dxa"/>
          </w:tcPr>
          <w:p w14:paraId="7DBDA3F7" w14:textId="207084CD"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41</w:t>
            </w:r>
            <w:r w:rsidRPr="00CD565D">
              <w:rPr>
                <w:rFonts w:ascii="Book Antiqua" w:eastAsia="Yu Gothic" w:hAnsi="Book Antiqua" w:cs="MS PGothic"/>
                <w:color w:val="000000" w:themeColor="text1"/>
              </w:rPr>
              <w:t>]</w:t>
            </w:r>
          </w:p>
        </w:tc>
      </w:tr>
      <w:tr w:rsidR="00B639EA" w:rsidRPr="00CD565D" w14:paraId="3BD2E699" w14:textId="77777777" w:rsidTr="00B639EA">
        <w:tc>
          <w:tcPr>
            <w:tcW w:w="1592" w:type="dxa"/>
          </w:tcPr>
          <w:p w14:paraId="2A9DFA5E" w14:textId="77777777" w:rsidR="00844C8C" w:rsidRPr="00CD565D" w:rsidRDefault="00844C8C" w:rsidP="00CD565D">
            <w:pPr>
              <w:adjustRightInd w:val="0"/>
              <w:snapToGrid w:val="0"/>
              <w:spacing w:line="360" w:lineRule="auto"/>
              <w:jc w:val="both"/>
              <w:rPr>
                <w:rFonts w:ascii="Book Antiqua" w:eastAsia="Yu Gothic" w:hAnsi="Book Antiqua" w:cs="MS PGothic"/>
                <w:b/>
                <w:bCs/>
                <w:color w:val="000000" w:themeColor="text1"/>
              </w:rPr>
            </w:pPr>
            <w:r w:rsidRPr="00CD565D">
              <w:rPr>
                <w:rFonts w:ascii="Book Antiqua" w:eastAsia="Yu Gothic" w:hAnsi="Book Antiqua" w:cs="MS PGothic"/>
                <w:color w:val="000000" w:themeColor="text1"/>
              </w:rPr>
              <w:t xml:space="preserve">T1DM </w:t>
            </w:r>
          </w:p>
          <w:p w14:paraId="3E2FA0F6" w14:textId="099AB0E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443EC154" w14:textId="3AA5D15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368B83B1" w14:textId="4A387CC4"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2147DE6A" w14:textId="2DA5C717"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5D2C5C6D" w14:textId="03F9C19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BV/TV↑, BMC↑</w:t>
            </w:r>
          </w:p>
        </w:tc>
        <w:tc>
          <w:tcPr>
            <w:tcW w:w="1553" w:type="dxa"/>
          </w:tcPr>
          <w:p w14:paraId="09E2AC39" w14:textId="73B88E4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41</w:t>
            </w:r>
            <w:r w:rsidRPr="00CD565D">
              <w:rPr>
                <w:rFonts w:ascii="Book Antiqua" w:eastAsia="Yu Gothic" w:hAnsi="Book Antiqua" w:cs="MS PGothic"/>
                <w:color w:val="000000" w:themeColor="text1"/>
              </w:rPr>
              <w:t>]</w:t>
            </w:r>
          </w:p>
        </w:tc>
      </w:tr>
      <w:tr w:rsidR="00B639EA" w:rsidRPr="00CD565D" w14:paraId="46E6FDD0" w14:textId="77777777" w:rsidTr="00B639EA">
        <w:tc>
          <w:tcPr>
            <w:tcW w:w="1592" w:type="dxa"/>
          </w:tcPr>
          <w:p w14:paraId="0BAEEF53" w14:textId="0A68698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511FF235" w14:textId="7600F7E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519BB7CA" w14:textId="3DC78F1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Pr>
          <w:p w14:paraId="5DE6A6BC" w14:textId="476E8F6A"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lastRenderedPageBreak/>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749758C7" w14:textId="48A5EDFD"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lastRenderedPageBreak/>
              <w:t xml:space="preserve">Mature callus↑, </w:t>
            </w:r>
            <w:r w:rsidRPr="00CD565D">
              <w:rPr>
                <w:rFonts w:ascii="Book Antiqua" w:eastAsia="Yu Gothic" w:hAnsi="Book Antiqua" w:cs="MS PGothic"/>
                <w:color w:val="000000" w:themeColor="text1"/>
              </w:rPr>
              <w:lastRenderedPageBreak/>
              <w:t>BMC↑, BMD↑,</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strength↑</w:t>
            </w:r>
          </w:p>
        </w:tc>
        <w:tc>
          <w:tcPr>
            <w:tcW w:w="1553" w:type="dxa"/>
          </w:tcPr>
          <w:p w14:paraId="6D35CC5E" w14:textId="5C5EBF0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lastRenderedPageBreak/>
              <w:t>[</w:t>
            </w:r>
            <w:r w:rsidR="0070362E">
              <w:rPr>
                <w:rFonts w:ascii="Book Antiqua" w:eastAsia="Yu Gothic" w:hAnsi="Book Antiqua" w:cs="MS PGothic"/>
                <w:color w:val="000000" w:themeColor="text1"/>
              </w:rPr>
              <w:t>42</w:t>
            </w:r>
            <w:r w:rsidRPr="00CD565D">
              <w:rPr>
                <w:rFonts w:ascii="Book Antiqua" w:eastAsia="Yu Gothic" w:hAnsi="Book Antiqua" w:cs="MS PGothic"/>
                <w:color w:val="000000" w:themeColor="text1"/>
              </w:rPr>
              <w:t>]</w:t>
            </w:r>
          </w:p>
        </w:tc>
      </w:tr>
      <w:tr w:rsidR="00B639EA" w:rsidRPr="00CD565D" w14:paraId="31F013A2" w14:textId="77777777" w:rsidTr="00B639EA">
        <w:tc>
          <w:tcPr>
            <w:tcW w:w="1592" w:type="dxa"/>
          </w:tcPr>
          <w:p w14:paraId="2031A4EF" w14:textId="6B6251D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2B911D06" w14:textId="32EB89B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Tibia</w:t>
            </w:r>
          </w:p>
        </w:tc>
        <w:tc>
          <w:tcPr>
            <w:tcW w:w="1594" w:type="dxa"/>
          </w:tcPr>
          <w:p w14:paraId="27CF9ECC" w14:textId="53983EF8"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 xml:space="preserve">Metaphyseal </w:t>
            </w:r>
          </w:p>
          <w:p w14:paraId="79132B7E" w14:textId="630BC5CF"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screw</w:t>
            </w:r>
          </w:p>
        </w:tc>
        <w:tc>
          <w:tcPr>
            <w:tcW w:w="1587" w:type="dxa"/>
          </w:tcPr>
          <w:p w14:paraId="6F788971" w14:textId="7B4AF0AB"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7E3D99E0" w14:textId="0863DD8F"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Pull-out strength↑,</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bone volume surrounding screw↑</w:t>
            </w:r>
          </w:p>
        </w:tc>
        <w:tc>
          <w:tcPr>
            <w:tcW w:w="1553" w:type="dxa"/>
          </w:tcPr>
          <w:p w14:paraId="1C4520E3" w14:textId="2E6F7D8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43</w:t>
            </w:r>
            <w:r w:rsidRPr="00CD565D">
              <w:rPr>
                <w:rFonts w:ascii="Book Antiqua" w:eastAsia="Yu Gothic" w:hAnsi="Book Antiqua" w:cs="MS PGothic"/>
                <w:color w:val="000000" w:themeColor="text1"/>
              </w:rPr>
              <w:t>]</w:t>
            </w:r>
          </w:p>
        </w:tc>
      </w:tr>
      <w:tr w:rsidR="00B639EA" w:rsidRPr="00CD565D" w14:paraId="0B37D57F" w14:textId="77777777" w:rsidTr="00B639EA">
        <w:tc>
          <w:tcPr>
            <w:tcW w:w="1592" w:type="dxa"/>
          </w:tcPr>
          <w:p w14:paraId="05228B43" w14:textId="6472BA01"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194536F9" w14:textId="3852971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0F5AB9B0" w14:textId="02D50803"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Distraction osteogenesis</w:t>
            </w:r>
          </w:p>
        </w:tc>
        <w:tc>
          <w:tcPr>
            <w:tcW w:w="1587" w:type="dxa"/>
          </w:tcPr>
          <w:p w14:paraId="26925680" w14:textId="156A2421"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570D43DE" w14:textId="11EEC995"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Union rate→,</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(united bones) strength↑, bone volume↑</w:t>
            </w:r>
          </w:p>
        </w:tc>
        <w:tc>
          <w:tcPr>
            <w:tcW w:w="1553" w:type="dxa"/>
          </w:tcPr>
          <w:p w14:paraId="32F16D8C" w14:textId="1F5FD38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45</w:t>
            </w:r>
            <w:r w:rsidRPr="00CD565D">
              <w:rPr>
                <w:rFonts w:ascii="Book Antiqua" w:eastAsia="Yu Gothic" w:hAnsi="Book Antiqua" w:cs="MS PGothic"/>
                <w:color w:val="000000" w:themeColor="text1"/>
              </w:rPr>
              <w:t>]</w:t>
            </w:r>
          </w:p>
        </w:tc>
      </w:tr>
      <w:tr w:rsidR="00B639EA" w:rsidRPr="00CD565D" w14:paraId="1E9838A0" w14:textId="77777777" w:rsidTr="00B639EA">
        <w:tc>
          <w:tcPr>
            <w:tcW w:w="1592" w:type="dxa"/>
          </w:tcPr>
          <w:p w14:paraId="09423C9D" w14:textId="5D1A06E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4D1BF99F" w14:textId="7DDBAFB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45443781" w14:textId="06EA83D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Critical defect</w:t>
            </w:r>
          </w:p>
        </w:tc>
        <w:tc>
          <w:tcPr>
            <w:tcW w:w="1587" w:type="dxa"/>
          </w:tcPr>
          <w:p w14:paraId="65123B89" w14:textId="7ACF6DAB"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0782D149" w14:textId="68E2E2C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Union rate↑, bone formation markers↑</w:t>
            </w:r>
          </w:p>
        </w:tc>
        <w:tc>
          <w:tcPr>
            <w:tcW w:w="1553" w:type="dxa"/>
          </w:tcPr>
          <w:p w14:paraId="40A3A12E" w14:textId="3138357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46</w:t>
            </w:r>
            <w:r w:rsidRPr="00CD565D">
              <w:rPr>
                <w:rFonts w:ascii="Book Antiqua" w:eastAsia="Yu Gothic" w:hAnsi="Book Antiqua" w:cs="MS PGothic"/>
                <w:color w:val="000000" w:themeColor="text1"/>
              </w:rPr>
              <w:t>]</w:t>
            </w:r>
          </w:p>
        </w:tc>
      </w:tr>
      <w:tr w:rsidR="00B639EA" w:rsidRPr="00CD565D" w14:paraId="669CB132" w14:textId="77777777" w:rsidTr="00B639EA">
        <w:tc>
          <w:tcPr>
            <w:tcW w:w="1592" w:type="dxa"/>
          </w:tcPr>
          <w:p w14:paraId="0CF8007A" w14:textId="495241ED"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2136F461" w14:textId="76C8FC5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5449FF95" w14:textId="1B126CE5"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Osteotomy rigid fix</w:t>
            </w:r>
          </w:p>
        </w:tc>
        <w:tc>
          <w:tcPr>
            <w:tcW w:w="1587" w:type="dxa"/>
          </w:tcPr>
          <w:p w14:paraId="35DEE8DF" w14:textId="63520118"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43988283" w14:textId="0C93FE17"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Periosteal and/or intracortical bridging→,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endosteal bridging↑</w:t>
            </w:r>
          </w:p>
        </w:tc>
        <w:tc>
          <w:tcPr>
            <w:tcW w:w="1553" w:type="dxa"/>
          </w:tcPr>
          <w:p w14:paraId="4CD3AAB7" w14:textId="0DA9C2B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48</w:t>
            </w:r>
            <w:r w:rsidRPr="00CD565D">
              <w:rPr>
                <w:rFonts w:ascii="Book Antiqua" w:eastAsia="Yu Gothic" w:hAnsi="Book Antiqua" w:cs="MS PGothic"/>
                <w:color w:val="000000" w:themeColor="text1"/>
              </w:rPr>
              <w:t>]</w:t>
            </w:r>
          </w:p>
        </w:tc>
      </w:tr>
      <w:tr w:rsidR="00B639EA" w:rsidRPr="00CD565D" w14:paraId="3B02B8AA" w14:textId="77777777" w:rsidTr="00B639EA">
        <w:tc>
          <w:tcPr>
            <w:tcW w:w="1592" w:type="dxa"/>
          </w:tcPr>
          <w:p w14:paraId="5EBD0FE0" w14:textId="66FCBB2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1616E9E8" w14:textId="3B57EA6D"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0818217B" w14:textId="7A9FCE96"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Osteotomy semi-rigid fix</w:t>
            </w:r>
          </w:p>
        </w:tc>
        <w:tc>
          <w:tcPr>
            <w:tcW w:w="1587" w:type="dxa"/>
          </w:tcPr>
          <w:p w14:paraId="20C92801" w14:textId="627E1185"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60106A4E" w14:textId="6DE07667"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Periosteal and/or intracortical bridging→,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endosteal bridging↑</w:t>
            </w:r>
          </w:p>
        </w:tc>
        <w:tc>
          <w:tcPr>
            <w:tcW w:w="1553" w:type="dxa"/>
          </w:tcPr>
          <w:p w14:paraId="70CB1829" w14:textId="0C46561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48</w:t>
            </w:r>
            <w:r w:rsidRPr="00CD565D">
              <w:rPr>
                <w:rFonts w:ascii="Book Antiqua" w:eastAsia="Yu Gothic" w:hAnsi="Book Antiqua" w:cs="MS PGothic"/>
                <w:color w:val="000000" w:themeColor="text1"/>
              </w:rPr>
              <w:t>]</w:t>
            </w:r>
          </w:p>
        </w:tc>
      </w:tr>
    </w:tbl>
    <w:p w14:paraId="13F124F5" w14:textId="2A9ADDA9" w:rsidR="00844C8C" w:rsidRPr="00CD565D" w:rsidRDefault="00844C8C" w:rsidP="00CD565D">
      <w:pPr>
        <w:adjustRightInd w:val="0"/>
        <w:snapToGrid w:val="0"/>
        <w:spacing w:line="360" w:lineRule="auto"/>
        <w:jc w:val="both"/>
        <w:rPr>
          <w:rFonts w:ascii="Book Antiqua" w:hAnsi="Book Antiqua"/>
          <w:b/>
          <w:bCs/>
          <w:color w:val="000000" w:themeColor="text1"/>
        </w:rPr>
      </w:pPr>
    </w:p>
    <w:p w14:paraId="123662FB" w14:textId="4B7FEEB5" w:rsidR="00844C8C" w:rsidRPr="00CD565D" w:rsidRDefault="00844C8C" w:rsidP="00CD565D">
      <w:pPr>
        <w:adjustRightInd w:val="0"/>
        <w:snapToGrid w:val="0"/>
        <w:spacing w:line="360" w:lineRule="auto"/>
        <w:jc w:val="both"/>
        <w:rPr>
          <w:rFonts w:ascii="Book Antiqua" w:hAnsi="Book Antiqua"/>
          <w:b/>
          <w:bCs/>
          <w:color w:val="000000" w:themeColor="text1"/>
        </w:rPr>
      </w:pPr>
    </w:p>
    <w:p w14:paraId="38A5A9C4" w14:textId="77777777" w:rsidR="00FB11CB" w:rsidRDefault="00745BF0" w:rsidP="00CD565D">
      <w:pPr>
        <w:adjustRightInd w:val="0"/>
        <w:snapToGrid w:val="0"/>
        <w:spacing w:line="360" w:lineRule="auto"/>
        <w:jc w:val="both"/>
        <w:rPr>
          <w:rFonts w:ascii="Book Antiqua" w:hAnsi="Book Antiqua"/>
          <w:color w:val="000000" w:themeColor="text1"/>
        </w:rPr>
        <w:sectPr w:rsidR="00FB11CB">
          <w:pgSz w:w="12240" w:h="15840"/>
          <w:pgMar w:top="1440" w:right="1440" w:bottom="1440" w:left="1440" w:header="720" w:footer="720" w:gutter="0"/>
          <w:cols w:space="720"/>
          <w:docGrid w:linePitch="360"/>
        </w:sectPr>
      </w:pPr>
      <w:r w:rsidRPr="00CD565D">
        <w:rPr>
          <w:rFonts w:ascii="Book Antiqua" w:hAnsi="Book Antiqua"/>
          <w:color w:val="000000" w:themeColor="text1"/>
        </w:rPr>
        <w:lastRenderedPageBreak/>
        <w:t>T1DM: Type 1 diabetes mellitus</w:t>
      </w:r>
      <w:r w:rsidR="007F18AD" w:rsidRPr="00CD565D">
        <w:rPr>
          <w:rFonts w:ascii="Book Antiqua" w:hAnsi="Book Antiqua"/>
          <w:color w:val="000000" w:themeColor="text1"/>
        </w:rPr>
        <w:t>;</w:t>
      </w:r>
      <w:r w:rsidRPr="00CD565D">
        <w:rPr>
          <w:rFonts w:ascii="Book Antiqua" w:hAnsi="Book Antiqua"/>
          <w:color w:val="000000" w:themeColor="text1"/>
        </w:rPr>
        <w:t xml:space="preserve"> BV/TV: </w:t>
      </w:r>
      <w:r w:rsidR="007F18AD" w:rsidRPr="00CD565D">
        <w:rPr>
          <w:rFonts w:ascii="Book Antiqua" w:hAnsi="Book Antiqua"/>
          <w:color w:val="000000" w:themeColor="text1"/>
        </w:rPr>
        <w:t xml:space="preserve">Bone </w:t>
      </w:r>
      <w:r w:rsidRPr="00CD565D">
        <w:rPr>
          <w:rFonts w:ascii="Book Antiqua" w:hAnsi="Book Antiqua"/>
          <w:color w:val="000000" w:themeColor="text1"/>
        </w:rPr>
        <w:t>volume to total bone volume ratio</w:t>
      </w:r>
      <w:r w:rsidR="007F18AD" w:rsidRPr="00CD565D">
        <w:rPr>
          <w:rFonts w:ascii="Book Antiqua" w:hAnsi="Book Antiqua"/>
          <w:color w:val="000000" w:themeColor="text1"/>
        </w:rPr>
        <w:t>;</w:t>
      </w:r>
      <w:r w:rsidRPr="00CD565D">
        <w:rPr>
          <w:rFonts w:ascii="Book Antiqua" w:hAnsi="Book Antiqua"/>
          <w:color w:val="000000" w:themeColor="text1"/>
        </w:rPr>
        <w:t xml:space="preserve"> BMC: </w:t>
      </w:r>
      <w:r w:rsidR="007F18AD" w:rsidRPr="00CD565D">
        <w:rPr>
          <w:rFonts w:ascii="Book Antiqua" w:hAnsi="Book Antiqua"/>
          <w:color w:val="000000" w:themeColor="text1"/>
        </w:rPr>
        <w:t xml:space="preserve">Bone </w:t>
      </w:r>
      <w:r w:rsidRPr="00CD565D">
        <w:rPr>
          <w:rFonts w:ascii="Book Antiqua" w:hAnsi="Book Antiqua"/>
          <w:color w:val="000000" w:themeColor="text1"/>
        </w:rPr>
        <w:t>mineral content</w:t>
      </w:r>
      <w:r w:rsidR="007F18AD" w:rsidRPr="00CD565D">
        <w:rPr>
          <w:rFonts w:ascii="Book Antiqua" w:hAnsi="Book Antiqua"/>
          <w:color w:val="000000" w:themeColor="text1"/>
        </w:rPr>
        <w:t>;</w:t>
      </w:r>
      <w:r w:rsidRPr="00CD565D">
        <w:rPr>
          <w:rFonts w:ascii="Book Antiqua" w:hAnsi="Book Antiqua"/>
          <w:color w:val="000000" w:themeColor="text1"/>
        </w:rPr>
        <w:t xml:space="preserve"> BMD: </w:t>
      </w:r>
      <w:r w:rsidR="007F18AD" w:rsidRPr="00CD565D">
        <w:rPr>
          <w:rFonts w:ascii="Book Antiqua" w:hAnsi="Book Antiqua"/>
          <w:color w:val="000000" w:themeColor="text1"/>
        </w:rPr>
        <w:t xml:space="preserve">Bone </w:t>
      </w:r>
      <w:r w:rsidRPr="00CD565D">
        <w:rPr>
          <w:rFonts w:ascii="Book Antiqua" w:hAnsi="Book Antiqua"/>
          <w:color w:val="000000" w:themeColor="text1"/>
        </w:rPr>
        <w:t>mineral density</w:t>
      </w:r>
      <w:r w:rsidR="007F18AD" w:rsidRPr="00CD565D">
        <w:rPr>
          <w:rFonts w:ascii="Book Antiqua" w:hAnsi="Book Antiqua"/>
          <w:color w:val="000000" w:themeColor="text1"/>
        </w:rPr>
        <w:t>;</w:t>
      </w:r>
      <w:r w:rsidRPr="00CD565D">
        <w:rPr>
          <w:rFonts w:ascii="Book Antiqua" w:hAnsi="Book Antiqua"/>
          <w:color w:val="000000" w:themeColor="text1"/>
        </w:rPr>
        <w:t xml:space="preserve"> MS/BS: </w:t>
      </w:r>
      <w:r w:rsidR="007F18AD" w:rsidRPr="00CD565D">
        <w:rPr>
          <w:rFonts w:ascii="Book Antiqua" w:hAnsi="Book Antiqua"/>
          <w:color w:val="000000" w:themeColor="text1"/>
        </w:rPr>
        <w:t xml:space="preserve">Mineralizing </w:t>
      </w:r>
      <w:r w:rsidRPr="00CD565D">
        <w:rPr>
          <w:rFonts w:ascii="Book Antiqua" w:hAnsi="Book Antiqua"/>
          <w:color w:val="000000" w:themeColor="text1"/>
        </w:rPr>
        <w:t>surface rate</w:t>
      </w:r>
      <w:r w:rsidR="007F18AD" w:rsidRPr="00CD565D">
        <w:rPr>
          <w:rFonts w:ascii="Book Antiqua" w:hAnsi="Book Antiqua"/>
          <w:color w:val="000000" w:themeColor="text1"/>
        </w:rPr>
        <w:t>;</w:t>
      </w:r>
      <w:r w:rsidRPr="00CD565D">
        <w:rPr>
          <w:rFonts w:ascii="Book Antiqua" w:hAnsi="Book Antiqua"/>
          <w:color w:val="000000" w:themeColor="text1"/>
        </w:rPr>
        <w:t xml:space="preserve"> BFR/BS: </w:t>
      </w:r>
      <w:r w:rsidR="007F18AD" w:rsidRPr="00CD565D">
        <w:rPr>
          <w:rFonts w:ascii="Book Antiqua" w:hAnsi="Book Antiqua"/>
          <w:color w:val="000000" w:themeColor="text1"/>
        </w:rPr>
        <w:t xml:space="preserve">Bone </w:t>
      </w:r>
      <w:r w:rsidRPr="00CD565D">
        <w:rPr>
          <w:rFonts w:ascii="Book Antiqua" w:hAnsi="Book Antiqua"/>
          <w:color w:val="000000" w:themeColor="text1"/>
        </w:rPr>
        <w:t>formation rate</w:t>
      </w:r>
      <w:r w:rsidR="007F18AD" w:rsidRPr="00CD565D">
        <w:rPr>
          <w:rFonts w:ascii="Book Antiqua" w:hAnsi="Book Antiqua"/>
          <w:color w:val="000000" w:themeColor="text1"/>
        </w:rPr>
        <w:t>.</w:t>
      </w:r>
    </w:p>
    <w:p w14:paraId="56F4EC65" w14:textId="77777777" w:rsidR="00FB11CB" w:rsidRDefault="00FB11CB" w:rsidP="00FB11CB">
      <w:pPr>
        <w:jc w:val="center"/>
        <w:rPr>
          <w:rFonts w:ascii="Book Antiqua" w:hAnsi="Book Antiqua"/>
          <w:sz w:val="21"/>
          <w:szCs w:val="22"/>
        </w:rPr>
      </w:pPr>
    </w:p>
    <w:p w14:paraId="0D1DBA1B" w14:textId="79175956" w:rsidR="00FB11CB" w:rsidRDefault="00FB11CB" w:rsidP="00FB11CB">
      <w:pPr>
        <w:jc w:val="center"/>
        <w:rPr>
          <w:rFonts w:ascii="Book Antiqua" w:hAnsi="Book Antiqua"/>
        </w:rPr>
      </w:pPr>
      <w:r>
        <w:rPr>
          <w:rFonts w:ascii="Book Antiqua" w:hAnsi="Book Antiqua"/>
          <w:noProof/>
        </w:rPr>
        <w:drawing>
          <wp:inline distT="0" distB="0" distL="0" distR="0" wp14:anchorId="3B4F0327" wp14:editId="1CFEE156">
            <wp:extent cx="2494280" cy="1440815"/>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879685D" w14:textId="77777777" w:rsidR="00FB11CB" w:rsidRDefault="00FB11CB" w:rsidP="00FB11CB">
      <w:pPr>
        <w:jc w:val="center"/>
        <w:rPr>
          <w:rFonts w:ascii="Book Antiqua" w:hAnsi="Book Antiqua"/>
        </w:rPr>
      </w:pPr>
    </w:p>
    <w:p w14:paraId="74A5875B" w14:textId="77777777" w:rsidR="00FB11CB" w:rsidRDefault="00FB11CB" w:rsidP="00FB11C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D46AA85" w14:textId="77777777" w:rsidR="00FB11CB" w:rsidRDefault="00FB11CB" w:rsidP="00FB11C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08588D" w14:textId="77777777" w:rsidR="00FB11CB" w:rsidRDefault="00FB11CB" w:rsidP="00FB11C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3A07D1" w14:textId="77777777" w:rsidR="00FB11CB" w:rsidRDefault="00FB11CB" w:rsidP="00FB11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4ABAA9" w14:textId="77777777" w:rsidR="00FB11CB" w:rsidRDefault="00FB11CB" w:rsidP="00FB11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E7C826" w14:textId="77777777" w:rsidR="00FB11CB" w:rsidRDefault="00FB11CB" w:rsidP="00FB11C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6F64314" w14:textId="77777777" w:rsidR="00FB11CB" w:rsidRDefault="00FB11CB" w:rsidP="00FB11CB">
      <w:pPr>
        <w:jc w:val="center"/>
        <w:rPr>
          <w:rFonts w:ascii="Book Antiqua" w:hAnsi="Book Antiqua"/>
        </w:rPr>
      </w:pPr>
    </w:p>
    <w:p w14:paraId="107837FA" w14:textId="77777777" w:rsidR="00FB11CB" w:rsidRDefault="00FB11CB" w:rsidP="00FB11CB">
      <w:pPr>
        <w:jc w:val="center"/>
        <w:rPr>
          <w:rFonts w:ascii="Book Antiqua" w:hAnsi="Book Antiqua"/>
        </w:rPr>
      </w:pPr>
    </w:p>
    <w:p w14:paraId="6F081FE6" w14:textId="77777777" w:rsidR="00FB11CB" w:rsidRDefault="00FB11CB" w:rsidP="00FB11CB">
      <w:pPr>
        <w:jc w:val="center"/>
        <w:rPr>
          <w:rFonts w:ascii="Book Antiqua" w:hAnsi="Book Antiqua"/>
        </w:rPr>
      </w:pPr>
    </w:p>
    <w:p w14:paraId="25BCAF98" w14:textId="6386E15A" w:rsidR="00FB11CB" w:rsidRDefault="00FB11CB" w:rsidP="00FB11CB">
      <w:pPr>
        <w:jc w:val="center"/>
        <w:rPr>
          <w:rFonts w:ascii="Book Antiqua" w:hAnsi="Book Antiqua"/>
        </w:rPr>
      </w:pPr>
      <w:r>
        <w:rPr>
          <w:rFonts w:ascii="Book Antiqua" w:hAnsi="Book Antiqua"/>
          <w:noProof/>
        </w:rPr>
        <w:drawing>
          <wp:inline distT="0" distB="0" distL="0" distR="0" wp14:anchorId="6138B141" wp14:editId="35DFBDF3">
            <wp:extent cx="1448435" cy="144081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2A92991" w14:textId="77777777" w:rsidR="00FB11CB" w:rsidRDefault="00FB11CB" w:rsidP="00FB11CB">
      <w:pPr>
        <w:jc w:val="center"/>
        <w:rPr>
          <w:rFonts w:ascii="Book Antiqua" w:hAnsi="Book Antiqua"/>
        </w:rPr>
      </w:pPr>
    </w:p>
    <w:p w14:paraId="3EAC873A" w14:textId="77777777" w:rsidR="00FB11CB" w:rsidRDefault="00FB11CB" w:rsidP="00FB11CB">
      <w:pPr>
        <w:jc w:val="center"/>
        <w:rPr>
          <w:rFonts w:ascii="Book Antiqua" w:hAnsi="Book Antiqua"/>
        </w:rPr>
      </w:pPr>
    </w:p>
    <w:p w14:paraId="7BCC96F4" w14:textId="77777777" w:rsidR="00FB11CB" w:rsidRDefault="00FB11CB" w:rsidP="00FB11CB">
      <w:pPr>
        <w:jc w:val="center"/>
        <w:rPr>
          <w:rFonts w:ascii="Book Antiqua" w:hAnsi="Book Antiqua"/>
        </w:rPr>
      </w:pPr>
    </w:p>
    <w:p w14:paraId="72C81B81" w14:textId="77777777" w:rsidR="00FB11CB" w:rsidRDefault="00FB11CB" w:rsidP="00FB11CB">
      <w:pPr>
        <w:jc w:val="center"/>
        <w:rPr>
          <w:rFonts w:ascii="Book Antiqua" w:hAnsi="Book Antiqua"/>
        </w:rPr>
      </w:pPr>
    </w:p>
    <w:p w14:paraId="01D4104A" w14:textId="77777777" w:rsidR="00FB11CB" w:rsidRDefault="00FB11CB" w:rsidP="00FB11CB">
      <w:pPr>
        <w:jc w:val="center"/>
        <w:rPr>
          <w:rFonts w:ascii="Book Antiqua" w:hAnsi="Book Antiqua"/>
        </w:rPr>
      </w:pPr>
    </w:p>
    <w:p w14:paraId="3F819411" w14:textId="77777777" w:rsidR="00FB11CB" w:rsidRDefault="00FB11CB" w:rsidP="00FB11CB">
      <w:pPr>
        <w:jc w:val="center"/>
        <w:rPr>
          <w:rFonts w:ascii="Book Antiqua" w:hAnsi="Book Antiqua"/>
        </w:rPr>
      </w:pPr>
    </w:p>
    <w:p w14:paraId="691A17F5" w14:textId="77777777" w:rsidR="00FB11CB" w:rsidRDefault="00FB11CB" w:rsidP="00FB11CB">
      <w:pPr>
        <w:jc w:val="center"/>
        <w:rPr>
          <w:rFonts w:ascii="Book Antiqua" w:hAnsi="Book Antiqua"/>
        </w:rPr>
      </w:pPr>
    </w:p>
    <w:p w14:paraId="2916034C" w14:textId="77777777" w:rsidR="00FB11CB" w:rsidRDefault="00FB11CB" w:rsidP="00FB11CB">
      <w:pPr>
        <w:jc w:val="center"/>
        <w:rPr>
          <w:rFonts w:ascii="Book Antiqua" w:hAnsi="Book Antiqua"/>
        </w:rPr>
      </w:pPr>
    </w:p>
    <w:p w14:paraId="4C8946A9" w14:textId="77777777" w:rsidR="00FB11CB" w:rsidRDefault="00FB11CB" w:rsidP="00FB11CB">
      <w:pPr>
        <w:jc w:val="center"/>
        <w:rPr>
          <w:rFonts w:ascii="Book Antiqua" w:hAnsi="Book Antiqua"/>
        </w:rPr>
      </w:pPr>
    </w:p>
    <w:p w14:paraId="4968A93F" w14:textId="77777777" w:rsidR="00FB11CB" w:rsidRDefault="00FB11CB" w:rsidP="00FB11CB">
      <w:pPr>
        <w:jc w:val="right"/>
        <w:rPr>
          <w:rFonts w:ascii="Book Antiqua" w:hAnsi="Book Antiqua"/>
          <w:color w:val="000000" w:themeColor="text1"/>
        </w:rPr>
      </w:pPr>
    </w:p>
    <w:p w14:paraId="4F31A649" w14:textId="77777777" w:rsidR="00FB11CB" w:rsidRDefault="00FB11CB" w:rsidP="00FB11C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59921D3" w14:textId="45C52EEA" w:rsidR="00745BF0" w:rsidRPr="00CD565D" w:rsidRDefault="00745BF0" w:rsidP="00CD565D">
      <w:pPr>
        <w:adjustRightInd w:val="0"/>
        <w:snapToGrid w:val="0"/>
        <w:spacing w:line="360" w:lineRule="auto"/>
        <w:jc w:val="both"/>
        <w:rPr>
          <w:rFonts w:ascii="Book Antiqua" w:hAnsi="Book Antiqua"/>
          <w:color w:val="000000" w:themeColor="text1"/>
        </w:rPr>
      </w:pPr>
    </w:p>
    <w:sectPr w:rsidR="00745BF0" w:rsidRPr="00CD5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6268" w14:textId="77777777" w:rsidR="007041C4" w:rsidRDefault="007041C4" w:rsidP="00DA6FFF">
      <w:r>
        <w:separator/>
      </w:r>
    </w:p>
  </w:endnote>
  <w:endnote w:type="continuationSeparator" w:id="0">
    <w:p w14:paraId="4C380046" w14:textId="77777777" w:rsidR="007041C4" w:rsidRDefault="007041C4" w:rsidP="00DA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Malgun Gothic Semilight"/>
    <w:charset w:val="4E"/>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Kohinoor Telugu Semibold">
    <w:altName w:val="Times New Roman"/>
    <w:charset w:val="00"/>
    <w:family w:val="auto"/>
    <w:pitch w:val="variable"/>
    <w:sig w:usb0="00000001" w:usb1="00000000"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微软雅黑"/>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581"/>
      <w:docPartObj>
        <w:docPartGallery w:val="Page Numbers (Bottom of Page)"/>
        <w:docPartUnique/>
      </w:docPartObj>
    </w:sdtPr>
    <w:sdtEndPr/>
    <w:sdtContent>
      <w:sdt>
        <w:sdtPr>
          <w:id w:val="-1769616900"/>
          <w:docPartObj>
            <w:docPartGallery w:val="Page Numbers (Top of Page)"/>
            <w:docPartUnique/>
          </w:docPartObj>
        </w:sdtPr>
        <w:sdtEndPr/>
        <w:sdtContent>
          <w:p w14:paraId="7B33A91D" w14:textId="79427455" w:rsidR="00DA6FFF" w:rsidRDefault="00DA6FF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035D">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035D">
              <w:rPr>
                <w:b/>
                <w:bCs/>
                <w:noProof/>
              </w:rPr>
              <w:t>22</w:t>
            </w:r>
            <w:r>
              <w:rPr>
                <w:b/>
                <w:bCs/>
                <w:sz w:val="24"/>
                <w:szCs w:val="24"/>
              </w:rPr>
              <w:fldChar w:fldCharType="end"/>
            </w:r>
          </w:p>
        </w:sdtContent>
      </w:sdt>
    </w:sdtContent>
  </w:sdt>
  <w:p w14:paraId="026D6EDB" w14:textId="77777777" w:rsidR="00DA6FFF" w:rsidRDefault="00DA6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6AAC" w14:textId="77777777" w:rsidR="007041C4" w:rsidRDefault="007041C4" w:rsidP="00DA6FFF">
      <w:r>
        <w:separator/>
      </w:r>
    </w:p>
  </w:footnote>
  <w:footnote w:type="continuationSeparator" w:id="0">
    <w:p w14:paraId="0F0729DA" w14:textId="77777777" w:rsidR="007041C4" w:rsidRDefault="007041C4" w:rsidP="00DA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677B"/>
    <w:rsid w:val="00084C47"/>
    <w:rsid w:val="0012210B"/>
    <w:rsid w:val="00164932"/>
    <w:rsid w:val="001756CC"/>
    <w:rsid w:val="001F30CD"/>
    <w:rsid w:val="002243DB"/>
    <w:rsid w:val="002549AB"/>
    <w:rsid w:val="00257F33"/>
    <w:rsid w:val="00263468"/>
    <w:rsid w:val="00280893"/>
    <w:rsid w:val="002D1500"/>
    <w:rsid w:val="002F1AED"/>
    <w:rsid w:val="0031489C"/>
    <w:rsid w:val="003E0FE7"/>
    <w:rsid w:val="003F6E72"/>
    <w:rsid w:val="00422CEF"/>
    <w:rsid w:val="00425272"/>
    <w:rsid w:val="00454F2A"/>
    <w:rsid w:val="0045547B"/>
    <w:rsid w:val="00456381"/>
    <w:rsid w:val="004664D5"/>
    <w:rsid w:val="004956F9"/>
    <w:rsid w:val="0050000B"/>
    <w:rsid w:val="00503045"/>
    <w:rsid w:val="00535043"/>
    <w:rsid w:val="00544B1A"/>
    <w:rsid w:val="005D5401"/>
    <w:rsid w:val="00627D5D"/>
    <w:rsid w:val="0063760A"/>
    <w:rsid w:val="006E621A"/>
    <w:rsid w:val="0070362E"/>
    <w:rsid w:val="007041C4"/>
    <w:rsid w:val="007135D9"/>
    <w:rsid w:val="00745BF0"/>
    <w:rsid w:val="007E5C18"/>
    <w:rsid w:val="007F18AD"/>
    <w:rsid w:val="0080091C"/>
    <w:rsid w:val="00820F71"/>
    <w:rsid w:val="008446AB"/>
    <w:rsid w:val="00844C8C"/>
    <w:rsid w:val="00846FA1"/>
    <w:rsid w:val="008E41CA"/>
    <w:rsid w:val="009822DA"/>
    <w:rsid w:val="009C7679"/>
    <w:rsid w:val="00A3276F"/>
    <w:rsid w:val="00A77B3E"/>
    <w:rsid w:val="00A91324"/>
    <w:rsid w:val="00AC1B8F"/>
    <w:rsid w:val="00AC76D1"/>
    <w:rsid w:val="00B151AD"/>
    <w:rsid w:val="00B41C1F"/>
    <w:rsid w:val="00B639EA"/>
    <w:rsid w:val="00BB1DBD"/>
    <w:rsid w:val="00C32B92"/>
    <w:rsid w:val="00C6239B"/>
    <w:rsid w:val="00C94C70"/>
    <w:rsid w:val="00CA2A55"/>
    <w:rsid w:val="00CD565D"/>
    <w:rsid w:val="00CF14B0"/>
    <w:rsid w:val="00D078B3"/>
    <w:rsid w:val="00D2307A"/>
    <w:rsid w:val="00DA6FFF"/>
    <w:rsid w:val="00DD778B"/>
    <w:rsid w:val="00DE7A68"/>
    <w:rsid w:val="00E67729"/>
    <w:rsid w:val="00EB671B"/>
    <w:rsid w:val="00F12428"/>
    <w:rsid w:val="00F9035D"/>
    <w:rsid w:val="00F97D5C"/>
    <w:rsid w:val="00FB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ACA075"/>
  <w15:docId w15:val="{9B5D46FA-8337-4832-86AB-C48F4E65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6F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6FFF"/>
    <w:rPr>
      <w:sz w:val="18"/>
      <w:szCs w:val="18"/>
    </w:rPr>
  </w:style>
  <w:style w:type="paragraph" w:styleId="a5">
    <w:name w:val="footer"/>
    <w:basedOn w:val="a"/>
    <w:link w:val="a6"/>
    <w:uiPriority w:val="99"/>
    <w:unhideWhenUsed/>
    <w:rsid w:val="00DA6FFF"/>
    <w:pPr>
      <w:tabs>
        <w:tab w:val="center" w:pos="4153"/>
        <w:tab w:val="right" w:pos="8306"/>
      </w:tabs>
      <w:snapToGrid w:val="0"/>
    </w:pPr>
    <w:rPr>
      <w:sz w:val="18"/>
      <w:szCs w:val="18"/>
    </w:rPr>
  </w:style>
  <w:style w:type="character" w:customStyle="1" w:styleId="a6">
    <w:name w:val="页脚 字符"/>
    <w:basedOn w:val="a0"/>
    <w:link w:val="a5"/>
    <w:uiPriority w:val="99"/>
    <w:rsid w:val="00DA6FFF"/>
    <w:rPr>
      <w:sz w:val="18"/>
      <w:szCs w:val="18"/>
    </w:rPr>
  </w:style>
  <w:style w:type="table" w:customStyle="1" w:styleId="3-31">
    <w:name w:val="一覧 (表) 3 - アクセント 31"/>
    <w:basedOn w:val="a1"/>
    <w:uiPriority w:val="48"/>
    <w:rsid w:val="00745BF0"/>
    <w:rPr>
      <w:rFonts w:asciiTheme="minorHAnsi" w:hAnsiTheme="minorHAnsi" w:cstheme="minorBidi"/>
      <w:kern w:val="2"/>
      <w:sz w:val="21"/>
      <w:szCs w:val="22"/>
      <w:lang w:eastAsia="ja-JP"/>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CAEACE"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a7">
    <w:name w:val="annotation reference"/>
    <w:basedOn w:val="a0"/>
    <w:semiHidden/>
    <w:unhideWhenUsed/>
    <w:rsid w:val="00745BF0"/>
    <w:rPr>
      <w:sz w:val="21"/>
      <w:szCs w:val="21"/>
    </w:rPr>
  </w:style>
  <w:style w:type="paragraph" w:styleId="a8">
    <w:name w:val="annotation text"/>
    <w:basedOn w:val="a"/>
    <w:link w:val="a9"/>
    <w:semiHidden/>
    <w:unhideWhenUsed/>
    <w:rsid w:val="00745BF0"/>
  </w:style>
  <w:style w:type="character" w:customStyle="1" w:styleId="a9">
    <w:name w:val="批注文字 字符"/>
    <w:basedOn w:val="a0"/>
    <w:link w:val="a8"/>
    <w:semiHidden/>
    <w:rsid w:val="00745BF0"/>
    <w:rPr>
      <w:sz w:val="24"/>
      <w:szCs w:val="24"/>
    </w:rPr>
  </w:style>
  <w:style w:type="paragraph" w:styleId="aa">
    <w:name w:val="annotation subject"/>
    <w:basedOn w:val="a8"/>
    <w:next w:val="a8"/>
    <w:link w:val="ab"/>
    <w:semiHidden/>
    <w:unhideWhenUsed/>
    <w:rsid w:val="00745BF0"/>
    <w:rPr>
      <w:b/>
      <w:bCs/>
    </w:rPr>
  </w:style>
  <w:style w:type="character" w:customStyle="1" w:styleId="ab">
    <w:name w:val="批注主题 字符"/>
    <w:basedOn w:val="a9"/>
    <w:link w:val="aa"/>
    <w:semiHidden/>
    <w:rsid w:val="00745BF0"/>
    <w:rPr>
      <w:b/>
      <w:bCs/>
      <w:sz w:val="24"/>
      <w:szCs w:val="24"/>
    </w:rPr>
  </w:style>
  <w:style w:type="table" w:styleId="ac">
    <w:name w:val="Table Grid"/>
    <w:basedOn w:val="a1"/>
    <w:rsid w:val="0084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3276F"/>
    <w:rPr>
      <w:rFonts w:ascii="ヒラギノ角ゴ ProN W3" w:eastAsia="ヒラギノ角ゴ ProN W3"/>
      <w:sz w:val="18"/>
      <w:szCs w:val="18"/>
    </w:rPr>
  </w:style>
  <w:style w:type="character" w:customStyle="1" w:styleId="ae">
    <w:name w:val="批注框文本 字符"/>
    <w:basedOn w:val="a0"/>
    <w:link w:val="ad"/>
    <w:rsid w:val="00A3276F"/>
    <w:rPr>
      <w:rFonts w:ascii="ヒラギノ角ゴ ProN W3" w:eastAsia="ヒラギノ角ゴ ProN W3"/>
      <w:sz w:val="18"/>
      <w:szCs w:val="18"/>
    </w:rPr>
  </w:style>
  <w:style w:type="character" w:styleId="af">
    <w:name w:val="Hyperlink"/>
    <w:basedOn w:val="a0"/>
    <w:unhideWhenUsed/>
    <w:rsid w:val="00DE7A68"/>
    <w:rPr>
      <w:color w:val="0000FF" w:themeColor="hyperlink"/>
      <w:u w:val="single"/>
    </w:rPr>
  </w:style>
  <w:style w:type="character" w:styleId="af0">
    <w:name w:val="Unresolved Mention"/>
    <w:basedOn w:val="a0"/>
    <w:uiPriority w:val="99"/>
    <w:semiHidden/>
    <w:unhideWhenUsed/>
    <w:rsid w:val="00DE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4406">
      <w:bodyDiv w:val="1"/>
      <w:marLeft w:val="0"/>
      <w:marRight w:val="0"/>
      <w:marTop w:val="0"/>
      <w:marBottom w:val="0"/>
      <w:divBdr>
        <w:top w:val="none" w:sz="0" w:space="0" w:color="auto"/>
        <w:left w:val="none" w:sz="0" w:space="0" w:color="auto"/>
        <w:bottom w:val="none" w:sz="0" w:space="0" w:color="auto"/>
        <w:right w:val="none" w:sz="0" w:space="0" w:color="auto"/>
      </w:divBdr>
    </w:div>
    <w:div w:id="183568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24</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63</cp:revision>
  <dcterms:created xsi:type="dcterms:W3CDTF">2021-08-02T03:03:00Z</dcterms:created>
  <dcterms:modified xsi:type="dcterms:W3CDTF">2021-09-10T08:27:00Z</dcterms:modified>
</cp:coreProperties>
</file>