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885" w:rsidRPr="00E069E3" w:rsidRDefault="00642706">
      <w:pPr>
        <w:spacing w:line="360" w:lineRule="auto"/>
        <w:jc w:val="both"/>
      </w:pPr>
      <w:r w:rsidRPr="00E069E3">
        <w:rPr>
          <w:rFonts w:ascii="Book Antiqua" w:eastAsia="Book Antiqua" w:hAnsi="Book Antiqua" w:cs="Book Antiqua"/>
          <w:b/>
          <w:color w:val="000000"/>
        </w:rPr>
        <w:t xml:space="preserve">Name of Journal: </w:t>
      </w:r>
      <w:r w:rsidRPr="00E069E3">
        <w:rPr>
          <w:rFonts w:ascii="Book Antiqua" w:eastAsia="Book Antiqua" w:hAnsi="Book Antiqua" w:cs="Book Antiqua"/>
          <w:i/>
          <w:color w:val="000000"/>
        </w:rPr>
        <w:t>World Journal of Clinical Cases</w:t>
      </w:r>
    </w:p>
    <w:p w:rsidR="00E10885" w:rsidRPr="00E069E3" w:rsidRDefault="00642706">
      <w:pPr>
        <w:spacing w:line="360" w:lineRule="auto"/>
        <w:jc w:val="both"/>
      </w:pPr>
      <w:r w:rsidRPr="00E069E3">
        <w:rPr>
          <w:rFonts w:ascii="Book Antiqua" w:eastAsia="Book Antiqua" w:hAnsi="Book Antiqua" w:cs="Book Antiqua"/>
          <w:b/>
          <w:color w:val="000000"/>
        </w:rPr>
        <w:t xml:space="preserve">Manuscript NO: </w:t>
      </w:r>
      <w:r w:rsidRPr="00E069E3">
        <w:rPr>
          <w:rFonts w:ascii="Book Antiqua" w:eastAsia="Book Antiqua" w:hAnsi="Book Antiqua" w:cs="Book Antiqua"/>
          <w:color w:val="000000"/>
        </w:rPr>
        <w:t>64804</w:t>
      </w:r>
    </w:p>
    <w:p w:rsidR="00E10885" w:rsidRPr="00E069E3" w:rsidRDefault="00642706">
      <w:pPr>
        <w:spacing w:line="360" w:lineRule="auto"/>
        <w:jc w:val="both"/>
      </w:pPr>
      <w:r w:rsidRPr="00E069E3">
        <w:rPr>
          <w:rFonts w:ascii="Book Antiqua" w:eastAsia="Book Antiqua" w:hAnsi="Book Antiqua" w:cs="Book Antiqua"/>
          <w:b/>
          <w:color w:val="000000"/>
        </w:rPr>
        <w:t xml:space="preserve">Manuscript Type: </w:t>
      </w:r>
      <w:r w:rsidRPr="00E069E3">
        <w:rPr>
          <w:rFonts w:ascii="Book Antiqua" w:eastAsia="Book Antiqua" w:hAnsi="Book Antiqua" w:cs="Book Antiqua"/>
          <w:color w:val="000000"/>
        </w:rPr>
        <w:t>CASE REPORT</w:t>
      </w:r>
    </w:p>
    <w:p w:rsidR="00E10885" w:rsidRPr="00E069E3" w:rsidRDefault="00E10885">
      <w:pPr>
        <w:spacing w:line="360" w:lineRule="auto"/>
        <w:jc w:val="both"/>
      </w:pPr>
    </w:p>
    <w:p w:rsidR="00E10885" w:rsidRPr="00E069E3" w:rsidRDefault="00642706">
      <w:pPr>
        <w:spacing w:line="360" w:lineRule="auto"/>
        <w:jc w:val="both"/>
      </w:pPr>
      <w:r w:rsidRPr="00E069E3">
        <w:rPr>
          <w:rFonts w:ascii="Book Antiqua" w:eastAsia="Book Antiqua" w:hAnsi="Book Antiqua" w:cs="Book Antiqua"/>
          <w:b/>
          <w:bCs/>
          <w:color w:val="000000"/>
        </w:rPr>
        <w:t>Surgical treatment of delayed cervical infection and incomplete quadriplegia with fish-bone ingestion: A case report</w:t>
      </w:r>
    </w:p>
    <w:p w:rsidR="00E10885" w:rsidRPr="00E069E3" w:rsidRDefault="00E10885">
      <w:pPr>
        <w:spacing w:line="360" w:lineRule="auto"/>
        <w:jc w:val="both"/>
      </w:pPr>
    </w:p>
    <w:p w:rsidR="00E10885" w:rsidRPr="00E069E3" w:rsidRDefault="00642706">
      <w:pPr>
        <w:spacing w:line="360" w:lineRule="auto"/>
        <w:jc w:val="both"/>
      </w:pPr>
      <w:r w:rsidRPr="00E069E3">
        <w:rPr>
          <w:rFonts w:ascii="Book Antiqua" w:hAnsi="Book Antiqua" w:cs="Book Antiqua" w:hint="eastAsia"/>
          <w:color w:val="000000"/>
          <w:lang w:eastAsia="zh-CN"/>
        </w:rPr>
        <w:t xml:space="preserve">Li SY </w:t>
      </w:r>
      <w:r w:rsidRPr="00E069E3">
        <w:rPr>
          <w:rFonts w:ascii="Book Antiqua" w:hAnsi="Book Antiqua" w:cs="Book Antiqua" w:hint="eastAsia"/>
          <w:i/>
          <w:color w:val="000000"/>
          <w:lang w:eastAsia="zh-CN"/>
        </w:rPr>
        <w:t>et al</w:t>
      </w:r>
      <w:r w:rsidRPr="00E069E3">
        <w:rPr>
          <w:rFonts w:ascii="Book Antiqua" w:hAnsi="Book Antiqua" w:cs="Book Antiqua" w:hint="eastAsia"/>
          <w:color w:val="000000"/>
          <w:lang w:eastAsia="zh-CN"/>
        </w:rPr>
        <w:t xml:space="preserve">. </w:t>
      </w:r>
      <w:r w:rsidRPr="00E069E3">
        <w:rPr>
          <w:rFonts w:ascii="Book Antiqua" w:eastAsia="Book Antiqua" w:hAnsi="Book Antiqua" w:cs="Book Antiqua"/>
          <w:color w:val="000000"/>
        </w:rPr>
        <w:t>Delayed cervical infection with fish bone</w:t>
      </w:r>
    </w:p>
    <w:p w:rsidR="00E10885" w:rsidRPr="00E069E3" w:rsidRDefault="00E10885">
      <w:pPr>
        <w:spacing w:line="360" w:lineRule="auto"/>
        <w:jc w:val="both"/>
      </w:pPr>
    </w:p>
    <w:p w:rsidR="00E10885" w:rsidRPr="00E069E3" w:rsidRDefault="00642706">
      <w:pPr>
        <w:spacing w:line="360" w:lineRule="auto"/>
        <w:jc w:val="both"/>
      </w:pPr>
      <w:proofErr w:type="spellStart"/>
      <w:r w:rsidRPr="00E069E3">
        <w:rPr>
          <w:rFonts w:ascii="Book Antiqua" w:eastAsia="Book Antiqua" w:hAnsi="Book Antiqua" w:cs="Book Antiqua"/>
          <w:color w:val="000000"/>
        </w:rPr>
        <w:t>Suo</w:t>
      </w:r>
      <w:proofErr w:type="spellEnd"/>
      <w:r w:rsidRPr="00E069E3">
        <w:rPr>
          <w:rFonts w:ascii="Book Antiqua" w:eastAsia="Book Antiqua" w:hAnsi="Book Antiqua" w:cs="Book Antiqua"/>
          <w:color w:val="000000"/>
        </w:rPr>
        <w:t xml:space="preserve">-Yuan Li, Ye Miao, Liang Cheng, Ye-Feng Wang, </w:t>
      </w:r>
      <w:proofErr w:type="spellStart"/>
      <w:r w:rsidRPr="00E069E3">
        <w:rPr>
          <w:rFonts w:ascii="Book Antiqua" w:eastAsia="Book Antiqua" w:hAnsi="Book Antiqua" w:cs="Book Antiqua"/>
          <w:color w:val="000000"/>
        </w:rPr>
        <w:t>Zhi-Qiang</w:t>
      </w:r>
      <w:proofErr w:type="spellEnd"/>
      <w:r w:rsidRPr="00E069E3">
        <w:rPr>
          <w:rFonts w:ascii="Book Antiqua" w:eastAsia="Book Antiqua" w:hAnsi="Book Antiqua" w:cs="Book Antiqua"/>
          <w:color w:val="000000"/>
        </w:rPr>
        <w:t xml:space="preserve"> Li, Yu-Bo Liu, Tian-Ming Zou, Jun Shen</w:t>
      </w:r>
    </w:p>
    <w:p w:rsidR="00E10885" w:rsidRPr="00E069E3" w:rsidRDefault="00E10885">
      <w:pPr>
        <w:spacing w:line="360" w:lineRule="auto"/>
        <w:jc w:val="both"/>
      </w:pPr>
    </w:p>
    <w:p w:rsidR="00E10885" w:rsidRPr="00E069E3" w:rsidRDefault="00642706">
      <w:pPr>
        <w:spacing w:line="360" w:lineRule="auto"/>
        <w:jc w:val="both"/>
      </w:pPr>
      <w:proofErr w:type="spellStart"/>
      <w:r w:rsidRPr="00E069E3">
        <w:rPr>
          <w:rFonts w:ascii="Book Antiqua" w:eastAsia="Book Antiqua" w:hAnsi="Book Antiqua" w:cs="Book Antiqua"/>
          <w:b/>
          <w:bCs/>
          <w:color w:val="000000"/>
        </w:rPr>
        <w:t>Suo</w:t>
      </w:r>
      <w:proofErr w:type="spellEnd"/>
      <w:r w:rsidRPr="00E069E3">
        <w:rPr>
          <w:rFonts w:ascii="Book Antiqua" w:eastAsia="Book Antiqua" w:hAnsi="Book Antiqua" w:cs="Book Antiqua"/>
          <w:b/>
          <w:bCs/>
          <w:color w:val="000000"/>
        </w:rPr>
        <w:t xml:space="preserve">-Yuan Li, Ye Miao, Liang Cheng, Ye-Feng Wang, </w:t>
      </w:r>
      <w:proofErr w:type="spellStart"/>
      <w:r w:rsidRPr="00E069E3">
        <w:rPr>
          <w:rFonts w:ascii="Book Antiqua" w:eastAsia="Book Antiqua" w:hAnsi="Book Antiqua" w:cs="Book Antiqua"/>
          <w:b/>
          <w:bCs/>
          <w:color w:val="000000"/>
        </w:rPr>
        <w:t>Zhi-Qiang</w:t>
      </w:r>
      <w:proofErr w:type="spellEnd"/>
      <w:r w:rsidRPr="00E069E3">
        <w:rPr>
          <w:rFonts w:ascii="Book Antiqua" w:eastAsia="Book Antiqua" w:hAnsi="Book Antiqua" w:cs="Book Antiqua"/>
          <w:b/>
          <w:bCs/>
          <w:color w:val="000000"/>
        </w:rPr>
        <w:t xml:space="preserve"> Li, Yu-Bo Liu, Tian-Ming Zou, Jun Shen, </w:t>
      </w:r>
      <w:r w:rsidRPr="00E069E3">
        <w:rPr>
          <w:rFonts w:ascii="Book Antiqua" w:eastAsia="Book Antiqua" w:hAnsi="Book Antiqua" w:cs="Book Antiqua"/>
          <w:color w:val="000000"/>
        </w:rPr>
        <w:t xml:space="preserve">Department of </w:t>
      </w:r>
      <w:proofErr w:type="spellStart"/>
      <w:r w:rsidRPr="00E069E3">
        <w:rPr>
          <w:rFonts w:ascii="Book Antiqua" w:eastAsia="Book Antiqua" w:hAnsi="Book Antiqua" w:cs="Book Antiqua"/>
          <w:color w:val="000000"/>
        </w:rPr>
        <w:t>Orthopaedic</w:t>
      </w:r>
      <w:proofErr w:type="spellEnd"/>
      <w:r w:rsidRPr="00E069E3">
        <w:rPr>
          <w:rFonts w:ascii="Book Antiqua" w:eastAsia="Book Antiqua" w:hAnsi="Book Antiqua" w:cs="Book Antiqua"/>
          <w:color w:val="000000"/>
        </w:rPr>
        <w:t xml:space="preserve"> Surgery, the Affiliated Suzhou Hospital of Nanjing Medical University; Suzhou Municipal Hospital, Suzhou 215000, Jiangsu Province, </w:t>
      </w:r>
      <w:bookmarkStart w:id="0" w:name="OLE_LINK1"/>
      <w:r w:rsidRPr="00E069E3">
        <w:rPr>
          <w:rFonts w:ascii="Book Antiqua" w:eastAsia="Book Antiqua" w:hAnsi="Book Antiqua" w:cs="Book Antiqua"/>
          <w:color w:val="000000"/>
        </w:rPr>
        <w:t>China</w:t>
      </w:r>
      <w:bookmarkEnd w:id="0"/>
    </w:p>
    <w:p w:rsidR="00E10885" w:rsidRPr="00E069E3" w:rsidRDefault="00E10885">
      <w:pPr>
        <w:spacing w:line="360" w:lineRule="auto"/>
        <w:jc w:val="both"/>
      </w:pPr>
    </w:p>
    <w:p w:rsidR="00E10885" w:rsidRPr="00E069E3" w:rsidRDefault="00642706">
      <w:pPr>
        <w:spacing w:line="360" w:lineRule="auto"/>
        <w:jc w:val="both"/>
      </w:pPr>
      <w:r w:rsidRPr="00E069E3">
        <w:rPr>
          <w:rFonts w:ascii="Book Antiqua" w:eastAsia="Book Antiqua" w:hAnsi="Book Antiqua" w:cs="Book Antiqua"/>
          <w:b/>
          <w:bCs/>
          <w:color w:val="000000"/>
        </w:rPr>
        <w:t xml:space="preserve">Author contributions: </w:t>
      </w:r>
      <w:r w:rsidRPr="00E069E3">
        <w:rPr>
          <w:rStyle w:val="15"/>
          <w:rFonts w:ascii="Book Antiqua" w:eastAsia="Book Antiqua" w:hAnsi="Book Antiqua" w:cs="Book Antiqua"/>
          <w:color w:val="000000"/>
        </w:rPr>
        <w:t xml:space="preserve">Li SY and Miao Y contributed equally to this work; </w:t>
      </w:r>
      <w:r w:rsidRPr="00E069E3">
        <w:rPr>
          <w:rFonts w:ascii="Book Antiqua" w:eastAsia="Book Antiqua" w:hAnsi="Book Antiqua" w:cs="Book Antiqua"/>
          <w:color w:val="000000"/>
        </w:rPr>
        <w:t>Li SY and Miao Y conducted all integrated data, edited the figures and wrote the manuscript; Cheng L helped with the data collection; Wang YF, Li ZQ and Liu YB critically reviewed the manuscript; Zou TM provided essential assistance; Shen J directed this study and gave key advice; All authors read and approved the final manuscript.</w:t>
      </w:r>
    </w:p>
    <w:p w:rsidR="00E10885" w:rsidRPr="00E069E3" w:rsidRDefault="00E10885">
      <w:pPr>
        <w:spacing w:line="360" w:lineRule="auto"/>
        <w:jc w:val="both"/>
      </w:pPr>
    </w:p>
    <w:p w:rsidR="00E10885" w:rsidRPr="00E069E3" w:rsidRDefault="00642706">
      <w:pPr>
        <w:spacing w:line="360" w:lineRule="auto"/>
        <w:jc w:val="both"/>
        <w:rPr>
          <w:rFonts w:ascii="Book Antiqua" w:hAnsi="Book Antiqua" w:cs="Book Antiqua"/>
          <w:color w:val="000000"/>
          <w:lang w:eastAsia="zh-CN"/>
        </w:rPr>
      </w:pPr>
      <w:proofErr w:type="gramStart"/>
      <w:r w:rsidRPr="00E069E3">
        <w:rPr>
          <w:rFonts w:ascii="Book Antiqua" w:eastAsia="Book Antiqua" w:hAnsi="Book Antiqua" w:cs="Book Antiqua"/>
          <w:b/>
          <w:bCs/>
          <w:color w:val="000000"/>
        </w:rPr>
        <w:t xml:space="preserve">Supported by </w:t>
      </w:r>
      <w:r w:rsidRPr="00E069E3">
        <w:rPr>
          <w:rFonts w:ascii="Book Antiqua" w:eastAsia="Book Antiqua" w:hAnsi="Book Antiqua" w:cs="Book Antiqua"/>
          <w:color w:val="000000"/>
        </w:rPr>
        <w:t>the Key Project of Social Development of Jiangsu province of China</w:t>
      </w:r>
      <w:r w:rsidRPr="00E069E3">
        <w:rPr>
          <w:rFonts w:ascii="Book Antiqua" w:hAnsi="Book Antiqua" w:cs="Book Antiqua" w:hint="eastAsia"/>
          <w:color w:val="000000"/>
          <w:lang w:eastAsia="zh-CN"/>
        </w:rPr>
        <w:t xml:space="preserve"> - </w:t>
      </w:r>
      <w:r w:rsidRPr="00E069E3">
        <w:rPr>
          <w:rFonts w:ascii="Book Antiqua" w:eastAsia="Book Antiqua" w:hAnsi="Book Antiqua" w:cs="Book Antiqua"/>
          <w:color w:val="000000"/>
        </w:rPr>
        <w:t>Clinical Frontier Technology, No.</w:t>
      </w:r>
      <w:proofErr w:type="gramEnd"/>
      <w:r w:rsidRPr="00E069E3">
        <w:rPr>
          <w:rFonts w:ascii="Book Antiqua" w:eastAsia="Book Antiqua" w:hAnsi="Book Antiqua" w:cs="Book Antiqua"/>
          <w:color w:val="000000"/>
        </w:rPr>
        <w:t xml:space="preserve"> </w:t>
      </w:r>
      <w:proofErr w:type="gramStart"/>
      <w:r w:rsidRPr="00E069E3">
        <w:rPr>
          <w:rFonts w:ascii="Book Antiqua" w:eastAsia="Book Antiqua" w:hAnsi="Book Antiqua" w:cs="Book Antiqua"/>
          <w:color w:val="000000"/>
        </w:rPr>
        <w:t>BE2017661; the 333 Talents Project of Jiangsu province of China, No.</w:t>
      </w:r>
      <w:proofErr w:type="gramEnd"/>
      <w:r w:rsidRPr="00E069E3">
        <w:rPr>
          <w:rFonts w:ascii="Book Antiqua" w:eastAsia="Book Antiqua" w:hAnsi="Book Antiqua" w:cs="Book Antiqua"/>
          <w:color w:val="000000"/>
        </w:rPr>
        <w:t xml:space="preserve"> BRA2017057.</w:t>
      </w:r>
    </w:p>
    <w:p w:rsidR="00E10885" w:rsidRPr="00E069E3" w:rsidRDefault="00E10885">
      <w:pPr>
        <w:spacing w:line="360" w:lineRule="auto"/>
        <w:jc w:val="both"/>
      </w:pPr>
    </w:p>
    <w:p w:rsidR="00E10885" w:rsidRPr="00E069E3" w:rsidRDefault="00642706">
      <w:pPr>
        <w:spacing w:line="360" w:lineRule="auto"/>
        <w:jc w:val="both"/>
      </w:pPr>
      <w:r w:rsidRPr="00E069E3">
        <w:rPr>
          <w:rFonts w:ascii="Book Antiqua" w:eastAsia="Book Antiqua" w:hAnsi="Book Antiqua" w:cs="Book Antiqua"/>
          <w:b/>
          <w:bCs/>
          <w:color w:val="000000"/>
        </w:rPr>
        <w:t xml:space="preserve">Corresponding author: Jun Shen, MD, PhD, Professor, </w:t>
      </w:r>
      <w:r w:rsidRPr="00E069E3">
        <w:rPr>
          <w:rFonts w:ascii="Book Antiqua" w:eastAsia="Book Antiqua" w:hAnsi="Book Antiqua" w:cs="Book Antiqua"/>
          <w:color w:val="000000"/>
        </w:rPr>
        <w:t xml:space="preserve">Department of </w:t>
      </w:r>
      <w:proofErr w:type="spellStart"/>
      <w:r w:rsidRPr="00E069E3">
        <w:rPr>
          <w:rFonts w:ascii="Book Antiqua" w:eastAsia="Book Antiqua" w:hAnsi="Book Antiqua" w:cs="Book Antiqua"/>
          <w:color w:val="000000"/>
        </w:rPr>
        <w:t>Orthopaedic</w:t>
      </w:r>
      <w:proofErr w:type="spellEnd"/>
      <w:r w:rsidRPr="00E069E3">
        <w:rPr>
          <w:rFonts w:ascii="Book Antiqua" w:eastAsia="Book Antiqua" w:hAnsi="Book Antiqua" w:cs="Book Antiqua"/>
          <w:color w:val="000000"/>
        </w:rPr>
        <w:t xml:space="preserve"> Surgery, the Affiliated Suzhou Hospital of Nanjing Medical University; Suzhou </w:t>
      </w:r>
      <w:r w:rsidRPr="00E069E3">
        <w:rPr>
          <w:rFonts w:ascii="Book Antiqua" w:eastAsia="Book Antiqua" w:hAnsi="Book Antiqua" w:cs="Book Antiqua"/>
          <w:color w:val="000000"/>
        </w:rPr>
        <w:lastRenderedPageBreak/>
        <w:t xml:space="preserve">Municipal Hospital, No. 26 </w:t>
      </w:r>
      <w:proofErr w:type="spellStart"/>
      <w:r w:rsidRPr="00E069E3">
        <w:rPr>
          <w:rFonts w:ascii="Book Antiqua" w:eastAsia="Book Antiqua" w:hAnsi="Book Antiqua" w:cs="Book Antiqua"/>
          <w:color w:val="000000"/>
        </w:rPr>
        <w:t>Daoqian</w:t>
      </w:r>
      <w:proofErr w:type="spellEnd"/>
      <w:r w:rsidRPr="00E069E3">
        <w:rPr>
          <w:rFonts w:ascii="Book Antiqua" w:eastAsia="Book Antiqua" w:hAnsi="Book Antiqua" w:cs="Book Antiqua"/>
          <w:color w:val="000000"/>
        </w:rPr>
        <w:t xml:space="preserve"> Street, Suzhou 215000, Jiangsu Province, China. 18112603158@163.com</w:t>
      </w:r>
    </w:p>
    <w:p w:rsidR="00E10885" w:rsidRPr="00E069E3" w:rsidRDefault="00E10885">
      <w:pPr>
        <w:spacing w:line="360" w:lineRule="auto"/>
        <w:jc w:val="both"/>
      </w:pPr>
    </w:p>
    <w:p w:rsidR="00E10885" w:rsidRPr="00E069E3" w:rsidRDefault="00642706">
      <w:pPr>
        <w:spacing w:line="360" w:lineRule="auto"/>
        <w:jc w:val="both"/>
      </w:pPr>
      <w:r w:rsidRPr="00E069E3">
        <w:rPr>
          <w:rFonts w:ascii="Book Antiqua" w:eastAsia="Book Antiqua" w:hAnsi="Book Antiqua" w:cs="Book Antiqua"/>
          <w:b/>
          <w:bCs/>
          <w:color w:val="000000"/>
        </w:rPr>
        <w:t xml:space="preserve">Received: </w:t>
      </w:r>
      <w:r w:rsidRPr="00E069E3">
        <w:rPr>
          <w:rFonts w:ascii="Book Antiqua" w:eastAsia="Book Antiqua" w:hAnsi="Book Antiqua" w:cs="Book Antiqua"/>
          <w:color w:val="000000"/>
        </w:rPr>
        <w:t>February 23, 2021</w:t>
      </w:r>
    </w:p>
    <w:p w:rsidR="00E10885" w:rsidRPr="00E069E3" w:rsidRDefault="00642706">
      <w:pPr>
        <w:spacing w:line="360" w:lineRule="auto"/>
        <w:jc w:val="both"/>
      </w:pPr>
      <w:r w:rsidRPr="00E069E3">
        <w:rPr>
          <w:rFonts w:ascii="Book Antiqua" w:eastAsia="Book Antiqua" w:hAnsi="Book Antiqua" w:cs="Book Antiqua"/>
          <w:b/>
          <w:bCs/>
          <w:color w:val="000000"/>
        </w:rPr>
        <w:t xml:space="preserve">Revised: </w:t>
      </w:r>
      <w:r w:rsidRPr="00E069E3">
        <w:rPr>
          <w:rFonts w:ascii="Book Antiqua" w:eastAsia="Book Antiqua" w:hAnsi="Book Antiqua" w:cs="Book Antiqua"/>
          <w:color w:val="000000"/>
        </w:rPr>
        <w:t>April 20, 2021</w:t>
      </w:r>
    </w:p>
    <w:p w:rsidR="00E10885" w:rsidRPr="00E069E3" w:rsidRDefault="00642706">
      <w:pPr>
        <w:spacing w:line="360" w:lineRule="auto"/>
        <w:jc w:val="both"/>
      </w:pPr>
      <w:r w:rsidRPr="00E069E3">
        <w:rPr>
          <w:rFonts w:ascii="Book Antiqua" w:eastAsia="Book Antiqua" w:hAnsi="Book Antiqua" w:cs="Book Antiqua"/>
          <w:b/>
          <w:bCs/>
          <w:color w:val="000000"/>
        </w:rPr>
        <w:t xml:space="preserve">Accepted: </w:t>
      </w:r>
      <w:r w:rsidRPr="00E069E3">
        <w:rPr>
          <w:rFonts w:ascii="Book Antiqua" w:eastAsia="宋体" w:hAnsi="Book Antiqua" w:cs="Book Antiqua" w:hint="eastAsia"/>
          <w:color w:val="000000"/>
          <w:lang w:eastAsia="zh-CN"/>
        </w:rPr>
        <w:t xml:space="preserve">May </w:t>
      </w:r>
      <w:r w:rsidRPr="00E069E3">
        <w:rPr>
          <w:rFonts w:ascii="Book Antiqua" w:eastAsia="Book Antiqua" w:hAnsi="Book Antiqua" w:cs="Book Antiqua"/>
          <w:color w:val="000000"/>
        </w:rPr>
        <w:t>20, 2021</w:t>
      </w:r>
    </w:p>
    <w:p w:rsidR="00E10885" w:rsidRPr="00E069E3" w:rsidRDefault="00642706">
      <w:pPr>
        <w:spacing w:line="360" w:lineRule="auto"/>
        <w:jc w:val="both"/>
      </w:pPr>
      <w:r w:rsidRPr="00E069E3">
        <w:rPr>
          <w:rFonts w:ascii="Book Antiqua" w:eastAsia="Book Antiqua" w:hAnsi="Book Antiqua" w:cs="Book Antiqua"/>
          <w:b/>
          <w:bCs/>
          <w:color w:val="000000"/>
        </w:rPr>
        <w:t xml:space="preserve">Published online: </w:t>
      </w:r>
      <w:r w:rsidR="009124F0" w:rsidRPr="00E069E3">
        <w:rPr>
          <w:rFonts w:ascii="Book Antiqua" w:eastAsia="Book Antiqua" w:hAnsi="Book Antiqua" w:cs="Book Antiqua"/>
          <w:bCs/>
          <w:color w:val="000000"/>
        </w:rPr>
        <w:t>September 6</w:t>
      </w:r>
      <w:r w:rsidR="009124F0" w:rsidRPr="00E069E3">
        <w:rPr>
          <w:rFonts w:ascii="Book Antiqua" w:hAnsi="Book Antiqua" w:cs="Book Antiqua" w:hint="eastAsia"/>
          <w:bCs/>
          <w:color w:val="000000"/>
          <w:lang w:eastAsia="zh-CN"/>
        </w:rPr>
        <w:t>, 2021</w:t>
      </w:r>
    </w:p>
    <w:p w:rsidR="00E10885" w:rsidRPr="00E069E3" w:rsidRDefault="00E10885">
      <w:pPr>
        <w:spacing w:line="360" w:lineRule="auto"/>
        <w:jc w:val="both"/>
        <w:sectPr w:rsidR="00E10885" w:rsidRPr="00E069E3">
          <w:footerReference w:type="default" r:id="rId8"/>
          <w:pgSz w:w="12240" w:h="15840"/>
          <w:pgMar w:top="1440" w:right="1440" w:bottom="1440" w:left="1440" w:header="720" w:footer="720" w:gutter="0"/>
          <w:cols w:space="720"/>
          <w:docGrid w:linePitch="360"/>
        </w:sectPr>
      </w:pPr>
    </w:p>
    <w:p w:rsidR="00E10885" w:rsidRPr="00E069E3" w:rsidRDefault="00642706">
      <w:pPr>
        <w:spacing w:line="360" w:lineRule="auto"/>
        <w:jc w:val="both"/>
      </w:pPr>
      <w:r w:rsidRPr="00E069E3">
        <w:rPr>
          <w:rFonts w:ascii="Book Antiqua" w:eastAsia="Book Antiqua" w:hAnsi="Book Antiqua" w:cs="Book Antiqua"/>
          <w:b/>
          <w:color w:val="000000"/>
        </w:rPr>
        <w:lastRenderedPageBreak/>
        <w:t>Abstract</w:t>
      </w:r>
    </w:p>
    <w:p w:rsidR="00E10885" w:rsidRPr="00E069E3" w:rsidRDefault="00642706">
      <w:pPr>
        <w:spacing w:line="360" w:lineRule="auto"/>
        <w:jc w:val="both"/>
      </w:pPr>
      <w:r w:rsidRPr="00E069E3">
        <w:rPr>
          <w:rFonts w:ascii="Book Antiqua" w:eastAsia="Book Antiqua" w:hAnsi="Book Antiqua" w:cs="Book Antiqua"/>
          <w:color w:val="000000"/>
        </w:rPr>
        <w:t>BACKGROUND</w:t>
      </w:r>
    </w:p>
    <w:p w:rsidR="00E10885" w:rsidRPr="00E069E3" w:rsidRDefault="00642706">
      <w:pPr>
        <w:spacing w:line="360" w:lineRule="auto"/>
        <w:jc w:val="both"/>
      </w:pPr>
      <w:r w:rsidRPr="00E069E3">
        <w:rPr>
          <w:rFonts w:ascii="Book Antiqua" w:eastAsia="Book Antiqua" w:hAnsi="Book Antiqua" w:cs="Book Antiqua"/>
          <w:color w:val="000000"/>
        </w:rPr>
        <w:t xml:space="preserve">The most commonly ingested foreign body in Asians is fish bone. The vast </w:t>
      </w:r>
      <w:proofErr w:type="gramStart"/>
      <w:r w:rsidRPr="00E069E3">
        <w:rPr>
          <w:rFonts w:ascii="Book Antiqua" w:eastAsia="Book Antiqua" w:hAnsi="Book Antiqua" w:cs="Book Antiqua"/>
          <w:color w:val="000000"/>
        </w:rPr>
        <w:t>majority of patients have</w:t>
      </w:r>
      <w:proofErr w:type="gramEnd"/>
      <w:r w:rsidRPr="00E069E3">
        <w:rPr>
          <w:rFonts w:ascii="Book Antiqua" w:eastAsia="Book Antiqua" w:hAnsi="Book Antiqua" w:cs="Book Antiqua"/>
          <w:color w:val="000000"/>
        </w:rPr>
        <w:t xml:space="preserve"> obvious symptoms and can be timely diagnosed and treated. Cases of pyogenic cervical spondylitis and diskitis with retropharyngeal and epidural abscess resulting in incomplete quadriplegia due to foreign body ingestion have been rarely reported. The absence of pharyngeal or esophageal discomfort and negative computed tomography (CT) findings of fish bone have not been reported. We report the case of an elderly female patient with delayed cervical infection and incomplete quadriplegia who had a history of fish bone ingestion.</w:t>
      </w:r>
    </w:p>
    <w:p w:rsidR="00E10885" w:rsidRPr="00E069E3" w:rsidRDefault="00E10885">
      <w:pPr>
        <w:spacing w:line="360" w:lineRule="auto"/>
        <w:jc w:val="both"/>
      </w:pPr>
    </w:p>
    <w:p w:rsidR="00E10885" w:rsidRPr="00E069E3" w:rsidRDefault="00642706">
      <w:pPr>
        <w:spacing w:line="360" w:lineRule="auto"/>
        <w:jc w:val="both"/>
      </w:pPr>
      <w:r w:rsidRPr="00E069E3">
        <w:rPr>
          <w:rFonts w:ascii="Book Antiqua" w:eastAsia="Book Antiqua" w:hAnsi="Book Antiqua" w:cs="Book Antiqua"/>
          <w:color w:val="000000"/>
        </w:rPr>
        <w:t>CASE SUMMARY</w:t>
      </w:r>
    </w:p>
    <w:p w:rsidR="00E10885" w:rsidRPr="00E069E3" w:rsidRDefault="00642706">
      <w:pPr>
        <w:spacing w:line="360" w:lineRule="auto"/>
        <w:jc w:val="both"/>
      </w:pPr>
      <w:r w:rsidRPr="00E069E3">
        <w:rPr>
          <w:rFonts w:ascii="Book Antiqua" w:eastAsia="Book Antiqua" w:hAnsi="Book Antiqua" w:cs="Book Antiqua"/>
          <w:color w:val="000000"/>
        </w:rPr>
        <w:t xml:space="preserve">A 73-year-old woman presented with right neck pain and </w:t>
      </w:r>
      <w:r w:rsidRPr="00E069E3">
        <w:rPr>
          <w:rStyle w:val="src"/>
          <w:rFonts w:ascii="Book Antiqua" w:eastAsia="Book Antiqua" w:hAnsi="Book Antiqua" w:cs="Book Antiqua"/>
          <w:color w:val="000000"/>
          <w:shd w:val="clear" w:color="auto" w:fill="FFFFFF"/>
        </w:rPr>
        <w:t>weakness of four limbs</w:t>
      </w:r>
      <w:r w:rsidRPr="00E069E3">
        <w:rPr>
          <w:rFonts w:ascii="Book Antiqua" w:eastAsia="Book Antiqua" w:hAnsi="Book Antiqua" w:cs="Book Antiqua"/>
          <w:color w:val="000000"/>
        </w:rPr>
        <w:t xml:space="preserve"> for a week, and had a history of fish bone ingestion and negative findings on </w:t>
      </w:r>
      <w:proofErr w:type="spellStart"/>
      <w:r w:rsidRPr="00E069E3">
        <w:rPr>
          <w:rFonts w:ascii="Book Antiqua" w:eastAsia="Book Antiqua" w:hAnsi="Book Antiqua" w:cs="Book Antiqua"/>
          <w:color w:val="000000"/>
        </w:rPr>
        <w:t>laryngoscopic</w:t>
      </w:r>
      <w:proofErr w:type="spellEnd"/>
      <w:r w:rsidRPr="00E069E3">
        <w:rPr>
          <w:rFonts w:ascii="Book Antiqua" w:eastAsia="Book Antiqua" w:hAnsi="Book Antiqua" w:cs="Book Antiqua"/>
          <w:color w:val="000000"/>
        </w:rPr>
        <w:t xml:space="preserve"> examination one month previously. She did not complain of any pharyngeal or esophageal discomfort. Cervical magnetic resonance imaging showed C4/C5 spondylitis and diskitis along with retropharyngeal and ventral epidural abscesses. No sign of fish bone was detected on lateral cervical radiography and CT scans</w:t>
      </w:r>
      <w:r w:rsidRPr="00E069E3">
        <w:rPr>
          <w:rFonts w:ascii="Book Antiqua" w:eastAsia="Book Antiqua" w:hAnsi="Book Antiqua" w:cs="Book Antiqua"/>
          <w:b/>
          <w:bCs/>
          <w:color w:val="000000"/>
          <w:shd w:val="clear" w:color="auto" w:fill="FFFFFF"/>
        </w:rPr>
        <w:t>.</w:t>
      </w:r>
      <w:r w:rsidRPr="00E069E3">
        <w:rPr>
          <w:rFonts w:ascii="Book Antiqua" w:eastAsia="Book Antiqua" w:hAnsi="Book Antiqua" w:cs="Book Antiqua"/>
          <w:color w:val="000000"/>
        </w:rPr>
        <w:t xml:space="preserve"> The muscle strength of the patient’s right lower limb receded to grade 1 and other limbs to grade 2 suddenly on the 10th day of hospitalization. Emergency surgery was performed to drain the abscess and decompress the spinal cord by removing the anterior inflammatory necrotic tissue. Simultaneously, flexible esophagogastroduodenoscopy was carried out and a hole in the posterior pharyngeal wall was found. The motor weakness of the right lower limb improved to grade 3 and the other limbs to grade 4 within 2 d postoperatively.</w:t>
      </w:r>
    </w:p>
    <w:p w:rsidR="00E10885" w:rsidRPr="00E069E3" w:rsidRDefault="00E10885">
      <w:pPr>
        <w:spacing w:line="360" w:lineRule="auto"/>
        <w:jc w:val="both"/>
      </w:pPr>
    </w:p>
    <w:p w:rsidR="00E10885" w:rsidRPr="00E069E3" w:rsidRDefault="00642706">
      <w:pPr>
        <w:spacing w:line="360" w:lineRule="auto"/>
        <w:jc w:val="both"/>
      </w:pPr>
      <w:r w:rsidRPr="00E069E3">
        <w:rPr>
          <w:rFonts w:ascii="Book Antiqua" w:eastAsia="Book Antiqua" w:hAnsi="Book Antiqua" w:cs="Book Antiqua"/>
          <w:color w:val="000000"/>
        </w:rPr>
        <w:t>CONCLUSION</w:t>
      </w:r>
    </w:p>
    <w:p w:rsidR="00E10885" w:rsidRPr="00E069E3" w:rsidRDefault="00642706">
      <w:pPr>
        <w:spacing w:line="360" w:lineRule="auto"/>
        <w:jc w:val="both"/>
      </w:pPr>
      <w:r w:rsidRPr="00E069E3">
        <w:rPr>
          <w:rFonts w:ascii="Book Antiqua" w:eastAsia="Book Antiqua" w:hAnsi="Book Antiqua" w:cs="Book Antiqua"/>
          <w:color w:val="000000"/>
        </w:rPr>
        <w:t xml:space="preserve">This rare case highlights the awareness of the posterior pharyngeal or esophageal wall perforation in patients with cervical pyogenic spondylitis along with a history of fish </w:t>
      </w:r>
      <w:r w:rsidRPr="00E069E3">
        <w:rPr>
          <w:rFonts w:ascii="Book Antiqua" w:eastAsia="Book Antiqua" w:hAnsi="Book Antiqua" w:cs="Book Antiqua"/>
          <w:color w:val="000000"/>
        </w:rPr>
        <w:lastRenderedPageBreak/>
        <w:t>bone ingestion, even though local discomfort symptoms are absent and the radiological examinations are negative.</w:t>
      </w:r>
    </w:p>
    <w:p w:rsidR="00E10885" w:rsidRPr="00E069E3" w:rsidRDefault="00E10885">
      <w:pPr>
        <w:spacing w:line="360" w:lineRule="auto"/>
        <w:jc w:val="both"/>
      </w:pPr>
    </w:p>
    <w:p w:rsidR="00E10885" w:rsidRPr="00E069E3" w:rsidRDefault="00642706">
      <w:pPr>
        <w:spacing w:line="360" w:lineRule="auto"/>
        <w:jc w:val="both"/>
      </w:pPr>
      <w:r w:rsidRPr="00E069E3">
        <w:rPr>
          <w:rFonts w:ascii="Book Antiqua" w:eastAsia="Book Antiqua" w:hAnsi="Book Antiqua" w:cs="Book Antiqua"/>
          <w:b/>
          <w:bCs/>
          <w:color w:val="000000"/>
        </w:rPr>
        <w:t xml:space="preserve">Key Words: </w:t>
      </w:r>
      <w:r w:rsidRPr="00E069E3">
        <w:rPr>
          <w:rFonts w:ascii="Book Antiqua" w:eastAsia="Book Antiqua" w:hAnsi="Book Antiqua" w:cs="Book Antiqua"/>
          <w:color w:val="000000"/>
        </w:rPr>
        <w:t xml:space="preserve">Fish bone; </w:t>
      </w:r>
      <w:proofErr w:type="gramStart"/>
      <w:r w:rsidRPr="00E069E3">
        <w:rPr>
          <w:rFonts w:ascii="Book Antiqua" w:eastAsia="Book Antiqua" w:hAnsi="Book Antiqua" w:cs="Book Antiqua"/>
          <w:color w:val="000000"/>
        </w:rPr>
        <w:t>Cervical</w:t>
      </w:r>
      <w:proofErr w:type="gramEnd"/>
      <w:r w:rsidRPr="00E069E3">
        <w:rPr>
          <w:rFonts w:ascii="Book Antiqua" w:eastAsia="Book Antiqua" w:hAnsi="Book Antiqua" w:cs="Book Antiqua"/>
          <w:color w:val="000000"/>
        </w:rPr>
        <w:t xml:space="preserve"> infection; Pyogenic spondylitis; Retropharyngeal abscess; Epidural abscess; Case report</w:t>
      </w:r>
    </w:p>
    <w:p w:rsidR="00E069E3" w:rsidRPr="00E069E3" w:rsidRDefault="00E069E3" w:rsidP="00E069E3">
      <w:pPr>
        <w:spacing w:line="360" w:lineRule="auto"/>
        <w:rPr>
          <w:rFonts w:ascii="Book Antiqua" w:hAnsi="Book Antiqua" w:cs="Book Antiqua"/>
          <w:b/>
          <w:color w:val="000000"/>
        </w:rPr>
      </w:pPr>
    </w:p>
    <w:p w:rsidR="00E069E3" w:rsidRPr="00E069E3" w:rsidRDefault="00E069E3" w:rsidP="00E069E3">
      <w:pPr>
        <w:spacing w:line="360" w:lineRule="auto"/>
        <w:rPr>
          <w:rFonts w:ascii="Book Antiqua" w:eastAsia="Book Antiqua" w:hAnsi="Book Antiqua" w:cs="Book Antiqua"/>
          <w:color w:val="000000"/>
        </w:rPr>
      </w:pPr>
      <w:proofErr w:type="gramStart"/>
      <w:r w:rsidRPr="00E069E3">
        <w:rPr>
          <w:rFonts w:ascii="Book Antiqua" w:eastAsia="Book Antiqua" w:hAnsi="Book Antiqua" w:cs="Book Antiqua" w:hint="eastAsia"/>
          <w:b/>
          <w:color w:val="000000"/>
        </w:rPr>
        <w:t>©</w:t>
      </w:r>
      <w:r w:rsidRPr="00E069E3">
        <w:rPr>
          <w:rFonts w:ascii="Book Antiqua" w:eastAsia="Book Antiqua" w:hAnsi="Book Antiqua" w:cs="Book Antiqua"/>
          <w:b/>
          <w:color w:val="000000"/>
        </w:rPr>
        <w:t>The</w:t>
      </w:r>
      <w:r w:rsidRPr="00E069E3">
        <w:rPr>
          <w:rFonts w:ascii="Book Antiqua" w:eastAsia="Book Antiqua" w:hAnsi="Book Antiqua" w:cs="Book Antiqua"/>
          <w:color w:val="000000"/>
        </w:rPr>
        <w:t xml:space="preserve"> </w:t>
      </w:r>
      <w:r w:rsidRPr="00E069E3">
        <w:rPr>
          <w:rFonts w:ascii="Book Antiqua" w:eastAsia="Book Antiqua" w:hAnsi="Book Antiqua" w:cs="Book Antiqua"/>
          <w:b/>
          <w:color w:val="000000"/>
        </w:rPr>
        <w:t>Author(s) 2021.</w:t>
      </w:r>
      <w:proofErr w:type="gramEnd"/>
      <w:r w:rsidRPr="00E069E3">
        <w:rPr>
          <w:rFonts w:ascii="Book Antiqua" w:eastAsia="Book Antiqua" w:hAnsi="Book Antiqua" w:cs="Book Antiqua"/>
          <w:b/>
          <w:color w:val="000000"/>
        </w:rPr>
        <w:t xml:space="preserve"> </w:t>
      </w:r>
      <w:proofErr w:type="gramStart"/>
      <w:r w:rsidRPr="00E069E3">
        <w:rPr>
          <w:rFonts w:ascii="Book Antiqua" w:eastAsia="Book Antiqua" w:hAnsi="Book Antiqua" w:cs="Book Antiqua"/>
          <w:color w:val="000000"/>
        </w:rPr>
        <w:t xml:space="preserve">Published by </w:t>
      </w:r>
      <w:proofErr w:type="spellStart"/>
      <w:r w:rsidRPr="00E069E3">
        <w:rPr>
          <w:rFonts w:ascii="Book Antiqua" w:eastAsia="Book Antiqua" w:hAnsi="Book Antiqua" w:cs="Book Antiqua"/>
          <w:color w:val="000000"/>
        </w:rPr>
        <w:t>Baishideng</w:t>
      </w:r>
      <w:proofErr w:type="spellEnd"/>
      <w:r w:rsidRPr="00E069E3">
        <w:rPr>
          <w:rFonts w:ascii="Book Antiqua" w:eastAsia="Book Antiqua" w:hAnsi="Book Antiqua" w:cs="Book Antiqua"/>
          <w:color w:val="000000"/>
        </w:rPr>
        <w:t xml:space="preserve"> Publishing Group Inc.</w:t>
      </w:r>
      <w:proofErr w:type="gramEnd"/>
      <w:r w:rsidRPr="00E069E3">
        <w:rPr>
          <w:rFonts w:ascii="Book Antiqua" w:eastAsia="Book Antiqua" w:hAnsi="Book Antiqua" w:cs="Book Antiqua"/>
          <w:color w:val="000000"/>
        </w:rPr>
        <w:t xml:space="preserve"> All rights reserved. </w:t>
      </w:r>
    </w:p>
    <w:p w:rsidR="00E10885" w:rsidRPr="00E069E3" w:rsidRDefault="00E10885">
      <w:pPr>
        <w:spacing w:line="360" w:lineRule="auto"/>
        <w:jc w:val="both"/>
      </w:pPr>
    </w:p>
    <w:p w:rsidR="00E069E3" w:rsidRPr="00E069E3" w:rsidRDefault="00E069E3">
      <w:pPr>
        <w:spacing w:line="360" w:lineRule="auto"/>
        <w:jc w:val="both"/>
        <w:rPr>
          <w:rFonts w:ascii="Book Antiqua" w:hAnsi="Book Antiqua" w:hint="eastAsia"/>
          <w:lang w:eastAsia="zh-CN"/>
        </w:rPr>
      </w:pPr>
      <w:r w:rsidRPr="00E069E3">
        <w:rPr>
          <w:rFonts w:ascii="Book Antiqua" w:eastAsia="Book Antiqua" w:hAnsi="Book Antiqua" w:cs="Book Antiqua"/>
          <w:b/>
          <w:color w:val="000000"/>
        </w:rPr>
        <w:t>Citation:</w:t>
      </w:r>
      <w:r w:rsidRPr="00E069E3">
        <w:rPr>
          <w:rFonts w:ascii="Book Antiqua" w:eastAsia="Book Antiqua" w:hAnsi="Book Antiqua" w:cs="Book Antiqua"/>
          <w:color w:val="000000"/>
        </w:rPr>
        <w:t xml:space="preserve"> </w:t>
      </w:r>
      <w:r w:rsidR="00642706" w:rsidRPr="00E069E3">
        <w:rPr>
          <w:rFonts w:ascii="Book Antiqua" w:eastAsia="Book Antiqua" w:hAnsi="Book Antiqua" w:cs="Book Antiqua"/>
          <w:color w:val="000000"/>
        </w:rPr>
        <w:t xml:space="preserve">Li SY, Miao Y, Cheng L, Wang YF, Li ZQ, Liu YB, Zou TM, Shen J. Surgical treatment of delayed cervical infection and incomplete quadriplegia with fish-bone ingestion: A case report. </w:t>
      </w:r>
      <w:r w:rsidR="00642706" w:rsidRPr="00E069E3">
        <w:rPr>
          <w:rFonts w:ascii="Book Antiqua" w:eastAsia="Book Antiqua" w:hAnsi="Book Antiqua" w:cs="Book Antiqua"/>
          <w:i/>
          <w:iCs/>
          <w:color w:val="000000"/>
        </w:rPr>
        <w:t xml:space="preserve">World J </w:t>
      </w:r>
      <w:proofErr w:type="spellStart"/>
      <w:r w:rsidR="00642706" w:rsidRPr="00E069E3">
        <w:rPr>
          <w:rFonts w:ascii="Book Antiqua" w:eastAsia="Book Antiqua" w:hAnsi="Book Antiqua" w:cs="Book Antiqua"/>
          <w:i/>
          <w:iCs/>
          <w:color w:val="000000"/>
        </w:rPr>
        <w:t>Clin</w:t>
      </w:r>
      <w:proofErr w:type="spellEnd"/>
      <w:r w:rsidR="00642706" w:rsidRPr="00E069E3">
        <w:rPr>
          <w:rFonts w:ascii="Book Antiqua" w:eastAsia="Book Antiqua" w:hAnsi="Book Antiqua" w:cs="Book Antiqua"/>
          <w:i/>
          <w:iCs/>
          <w:color w:val="000000"/>
        </w:rPr>
        <w:t xml:space="preserve"> Cases</w:t>
      </w:r>
      <w:r w:rsidR="00642706" w:rsidRPr="00E069E3">
        <w:rPr>
          <w:rFonts w:ascii="Book Antiqua" w:eastAsia="Book Antiqua" w:hAnsi="Book Antiqua" w:cs="Book Antiqua"/>
          <w:color w:val="000000"/>
        </w:rPr>
        <w:t xml:space="preserve"> </w:t>
      </w:r>
      <w:r w:rsidR="007D0B7D" w:rsidRPr="00E069E3">
        <w:rPr>
          <w:rFonts w:ascii="Book Antiqua" w:hAnsi="Book Antiqua"/>
        </w:rPr>
        <w:t>202</w:t>
      </w:r>
      <w:r w:rsidR="007D0B7D" w:rsidRPr="00E069E3">
        <w:rPr>
          <w:rFonts w:ascii="Book Antiqua" w:hAnsi="Book Antiqua" w:hint="eastAsia"/>
          <w:lang w:eastAsia="zh-CN"/>
        </w:rPr>
        <w:t>1</w:t>
      </w:r>
      <w:r w:rsidR="007D0B7D" w:rsidRPr="00E069E3">
        <w:rPr>
          <w:rFonts w:ascii="Book Antiqua" w:hAnsi="Book Antiqua"/>
        </w:rPr>
        <w:t xml:space="preserve">; </w:t>
      </w:r>
      <w:r w:rsidR="007D0B7D" w:rsidRPr="00E069E3">
        <w:rPr>
          <w:rFonts w:ascii="Book Antiqua" w:hAnsi="Book Antiqua" w:hint="eastAsia"/>
          <w:lang w:eastAsia="zh-CN"/>
        </w:rPr>
        <w:t>9</w:t>
      </w:r>
      <w:r w:rsidR="007D0B7D" w:rsidRPr="00E069E3">
        <w:rPr>
          <w:rFonts w:ascii="Book Antiqua" w:hAnsi="Book Antiqua"/>
        </w:rPr>
        <w:t>(</w:t>
      </w:r>
      <w:r w:rsidR="007D0B7D" w:rsidRPr="00E069E3">
        <w:rPr>
          <w:rFonts w:ascii="Book Antiqua" w:hAnsi="Book Antiqua" w:hint="eastAsia"/>
          <w:lang w:eastAsia="zh-CN"/>
        </w:rPr>
        <w:t>25</w:t>
      </w:r>
      <w:r w:rsidR="007D0B7D" w:rsidRPr="00E069E3">
        <w:rPr>
          <w:rFonts w:ascii="Book Antiqua" w:hAnsi="Book Antiqua"/>
        </w:rPr>
        <w:t xml:space="preserve">): </w:t>
      </w:r>
      <w:r w:rsidRPr="00E069E3">
        <w:rPr>
          <w:rFonts w:ascii="Book Antiqua" w:hAnsi="Book Antiqua" w:hint="eastAsia"/>
          <w:lang w:eastAsia="zh-CN"/>
        </w:rPr>
        <w:t>7535-7541</w:t>
      </w:r>
    </w:p>
    <w:p w:rsidR="00E069E3" w:rsidRPr="00E069E3" w:rsidRDefault="007D0B7D">
      <w:pPr>
        <w:spacing w:line="360" w:lineRule="auto"/>
        <w:jc w:val="both"/>
        <w:rPr>
          <w:rFonts w:ascii="Book Antiqua" w:hAnsi="Book Antiqua" w:hint="eastAsia"/>
          <w:lang w:eastAsia="zh-CN"/>
        </w:rPr>
      </w:pPr>
      <w:r w:rsidRPr="00E069E3">
        <w:rPr>
          <w:rFonts w:ascii="Book Antiqua" w:hAnsi="Book Antiqua"/>
        </w:rPr>
        <w:t>URL: https://www.wjgnet.com/2307-8960/full/v</w:t>
      </w:r>
      <w:r w:rsidRPr="00E069E3">
        <w:rPr>
          <w:rFonts w:ascii="Book Antiqua" w:hAnsi="Book Antiqua" w:hint="eastAsia"/>
          <w:lang w:eastAsia="zh-CN"/>
        </w:rPr>
        <w:t>9</w:t>
      </w:r>
      <w:r w:rsidRPr="00E069E3">
        <w:rPr>
          <w:rFonts w:ascii="Book Antiqua" w:hAnsi="Book Antiqua"/>
        </w:rPr>
        <w:t>/i</w:t>
      </w:r>
      <w:r w:rsidRPr="00E069E3">
        <w:rPr>
          <w:rFonts w:ascii="Book Antiqua" w:hAnsi="Book Antiqua" w:hint="eastAsia"/>
          <w:lang w:eastAsia="zh-CN"/>
        </w:rPr>
        <w:t>25</w:t>
      </w:r>
      <w:r w:rsidRPr="00E069E3">
        <w:rPr>
          <w:rFonts w:ascii="Book Antiqua" w:hAnsi="Book Antiqua"/>
        </w:rPr>
        <w:t>/</w:t>
      </w:r>
      <w:r w:rsidR="00E069E3" w:rsidRPr="00E069E3">
        <w:rPr>
          <w:rFonts w:ascii="Book Antiqua" w:hAnsi="Book Antiqua" w:hint="eastAsia"/>
          <w:lang w:eastAsia="zh-CN"/>
        </w:rPr>
        <w:t>7535</w:t>
      </w:r>
      <w:r w:rsidRPr="00E069E3">
        <w:rPr>
          <w:rFonts w:ascii="Book Antiqua" w:hAnsi="Book Antiqua"/>
        </w:rPr>
        <w:t xml:space="preserve">.htm  </w:t>
      </w:r>
    </w:p>
    <w:p w:rsidR="00E10885" w:rsidRPr="00E069E3" w:rsidRDefault="007D0B7D">
      <w:pPr>
        <w:spacing w:line="360" w:lineRule="auto"/>
        <w:jc w:val="both"/>
      </w:pPr>
      <w:r w:rsidRPr="00E069E3">
        <w:rPr>
          <w:rFonts w:ascii="Book Antiqua" w:hAnsi="Book Antiqua"/>
        </w:rPr>
        <w:t>DOI: https://dx.doi.org/10.12998/wjcc.v</w:t>
      </w:r>
      <w:r w:rsidRPr="00E069E3">
        <w:rPr>
          <w:rFonts w:ascii="Book Antiqua" w:hAnsi="Book Antiqua" w:hint="eastAsia"/>
          <w:lang w:eastAsia="zh-CN"/>
        </w:rPr>
        <w:t>9</w:t>
      </w:r>
      <w:r w:rsidRPr="00E069E3">
        <w:rPr>
          <w:rFonts w:ascii="Book Antiqua" w:hAnsi="Book Antiqua"/>
        </w:rPr>
        <w:t>.i</w:t>
      </w:r>
      <w:r w:rsidRPr="00E069E3">
        <w:rPr>
          <w:rFonts w:ascii="Book Antiqua" w:hAnsi="Book Antiqua" w:hint="eastAsia"/>
          <w:lang w:eastAsia="zh-CN"/>
        </w:rPr>
        <w:t>25</w:t>
      </w:r>
      <w:r w:rsidRPr="00E069E3">
        <w:rPr>
          <w:rFonts w:ascii="Book Antiqua" w:hAnsi="Book Antiqua"/>
        </w:rPr>
        <w:t>.</w:t>
      </w:r>
      <w:r w:rsidR="00E069E3" w:rsidRPr="00E069E3">
        <w:rPr>
          <w:rFonts w:ascii="Book Antiqua" w:hAnsi="Book Antiqua" w:hint="eastAsia"/>
          <w:lang w:eastAsia="zh-CN"/>
        </w:rPr>
        <w:t>7535</w:t>
      </w:r>
    </w:p>
    <w:p w:rsidR="00E10885" w:rsidRPr="00E069E3" w:rsidRDefault="00E10885">
      <w:pPr>
        <w:spacing w:line="360" w:lineRule="auto"/>
        <w:jc w:val="both"/>
      </w:pPr>
    </w:p>
    <w:p w:rsidR="00E10885" w:rsidRPr="00E069E3" w:rsidRDefault="00642706">
      <w:pPr>
        <w:spacing w:line="360" w:lineRule="auto"/>
        <w:jc w:val="both"/>
        <w:rPr>
          <w:rFonts w:ascii="Book Antiqua" w:hAnsi="Book Antiqua" w:cs="Book Antiqua"/>
          <w:color w:val="000000"/>
          <w:lang w:eastAsia="zh-CN"/>
        </w:rPr>
      </w:pPr>
      <w:r w:rsidRPr="00E069E3">
        <w:rPr>
          <w:rFonts w:ascii="Book Antiqua" w:eastAsia="Book Antiqua" w:hAnsi="Book Antiqua" w:cs="Book Antiqua"/>
          <w:b/>
          <w:bCs/>
          <w:color w:val="000000"/>
        </w:rPr>
        <w:t xml:space="preserve">Core Tip: </w:t>
      </w:r>
      <w:r w:rsidRPr="00E069E3">
        <w:rPr>
          <w:rFonts w:ascii="Book Antiqua" w:eastAsia="Book Antiqua" w:hAnsi="Book Antiqua" w:cs="Book Antiqua"/>
          <w:color w:val="000000"/>
        </w:rPr>
        <w:t xml:space="preserve">We report a rare case of an elderly female patient with delayed cervical infection and incomplete quadriplegia who had a history of fish bone ingestion. We recommend clinicians be aware of this rare condition that can occur without positive computed tomography findings and </w:t>
      </w:r>
      <w:proofErr w:type="spellStart"/>
      <w:r w:rsidRPr="00E069E3">
        <w:rPr>
          <w:rFonts w:ascii="Book Antiqua" w:eastAsia="Book Antiqua" w:hAnsi="Book Antiqua" w:cs="Book Antiqua"/>
          <w:color w:val="000000"/>
        </w:rPr>
        <w:t>mediastinitis</w:t>
      </w:r>
      <w:proofErr w:type="spellEnd"/>
      <w:r w:rsidRPr="00E069E3">
        <w:rPr>
          <w:rFonts w:ascii="Book Antiqua" w:eastAsia="Book Antiqua" w:hAnsi="Book Antiqua" w:cs="Book Antiqua"/>
          <w:color w:val="000000"/>
        </w:rPr>
        <w:t>. In addition, local complete debridement, sufficient use of antibiotics and placement of a gastric tube for nasal feeding played a vital role in infection control and healing of the laryngopharyngeal wall perforation.</w:t>
      </w:r>
    </w:p>
    <w:p w:rsidR="00E10885" w:rsidRPr="00E069E3" w:rsidRDefault="00E10885">
      <w:pPr>
        <w:spacing w:line="360" w:lineRule="auto"/>
        <w:jc w:val="both"/>
        <w:rPr>
          <w:lang w:eastAsia="zh-CN"/>
        </w:rPr>
      </w:pPr>
    </w:p>
    <w:p w:rsidR="00E10885" w:rsidRPr="00E069E3" w:rsidRDefault="00642706">
      <w:pPr>
        <w:spacing w:line="360" w:lineRule="auto"/>
        <w:jc w:val="both"/>
      </w:pPr>
      <w:r w:rsidRPr="00E069E3">
        <w:br w:type="page"/>
      </w:r>
      <w:r w:rsidRPr="00E069E3">
        <w:rPr>
          <w:rFonts w:ascii="Book Antiqua" w:eastAsia="Book Antiqua" w:hAnsi="Book Antiqua" w:cs="Book Antiqua"/>
          <w:b/>
          <w:caps/>
          <w:color w:val="000000"/>
          <w:u w:val="single"/>
        </w:rPr>
        <w:lastRenderedPageBreak/>
        <w:t>INTRODUCTION</w:t>
      </w:r>
    </w:p>
    <w:p w:rsidR="00E10885" w:rsidRPr="00E069E3" w:rsidRDefault="00642706">
      <w:pPr>
        <w:spacing w:line="360" w:lineRule="auto"/>
        <w:jc w:val="both"/>
      </w:pPr>
      <w:r w:rsidRPr="00E069E3">
        <w:rPr>
          <w:rFonts w:ascii="Book Antiqua" w:eastAsia="Book Antiqua" w:hAnsi="Book Antiqua" w:cs="Book Antiqua"/>
          <w:color w:val="000000"/>
        </w:rPr>
        <w:t xml:space="preserve">In Asians, the most commonly ingested foreign body is fish </w:t>
      </w:r>
      <w:proofErr w:type="gramStart"/>
      <w:r w:rsidRPr="00E069E3">
        <w:rPr>
          <w:rFonts w:ascii="Book Antiqua" w:eastAsia="Book Antiqua" w:hAnsi="Book Antiqua" w:cs="Book Antiqua"/>
          <w:color w:val="000000"/>
        </w:rPr>
        <w:t>bone</w:t>
      </w:r>
      <w:r w:rsidRPr="00E069E3">
        <w:rPr>
          <w:rFonts w:ascii="Book Antiqua" w:eastAsia="Book Antiqua" w:hAnsi="Book Antiqua" w:cs="Book Antiqua"/>
          <w:color w:val="000000"/>
          <w:szCs w:val="20"/>
          <w:vertAlign w:val="superscript"/>
        </w:rPr>
        <w:t>[</w:t>
      </w:r>
      <w:proofErr w:type="gramEnd"/>
      <w:r w:rsidRPr="00E069E3">
        <w:rPr>
          <w:rFonts w:ascii="Book Antiqua" w:eastAsia="Book Antiqua" w:hAnsi="Book Antiqua" w:cs="Book Antiqua"/>
          <w:color w:val="000000"/>
          <w:szCs w:val="20"/>
          <w:vertAlign w:val="superscript"/>
        </w:rPr>
        <w:t>1]</w:t>
      </w:r>
      <w:r w:rsidRPr="00E069E3">
        <w:rPr>
          <w:rFonts w:ascii="Book Antiqua" w:eastAsia="Book Antiqua" w:hAnsi="Book Antiqua" w:cs="Book Antiqua"/>
          <w:color w:val="000000"/>
        </w:rPr>
        <w:t xml:space="preserve">. The vast majority of patients have obvious symptoms and can be timely diagnosed and </w:t>
      </w:r>
      <w:proofErr w:type="gramStart"/>
      <w:r w:rsidRPr="00E069E3">
        <w:rPr>
          <w:rFonts w:ascii="Book Antiqua" w:eastAsia="Book Antiqua" w:hAnsi="Book Antiqua" w:cs="Book Antiqua"/>
          <w:color w:val="000000"/>
        </w:rPr>
        <w:t>treated</w:t>
      </w:r>
      <w:r w:rsidRPr="00E069E3">
        <w:rPr>
          <w:rFonts w:ascii="Book Antiqua" w:eastAsia="Book Antiqua" w:hAnsi="Book Antiqua" w:cs="Book Antiqua"/>
          <w:color w:val="000000"/>
          <w:szCs w:val="20"/>
          <w:vertAlign w:val="superscript"/>
        </w:rPr>
        <w:t>[</w:t>
      </w:r>
      <w:proofErr w:type="gramEnd"/>
      <w:r w:rsidRPr="00E069E3">
        <w:rPr>
          <w:rFonts w:ascii="Book Antiqua" w:eastAsia="Book Antiqua" w:hAnsi="Book Antiqua" w:cs="Book Antiqua"/>
          <w:color w:val="000000"/>
          <w:szCs w:val="20"/>
          <w:vertAlign w:val="superscript"/>
        </w:rPr>
        <w:t>2,3]</w:t>
      </w:r>
      <w:r w:rsidRPr="00E069E3">
        <w:rPr>
          <w:rFonts w:ascii="Book Antiqua" w:eastAsia="Book Antiqua" w:hAnsi="Book Antiqua" w:cs="Book Antiqua"/>
          <w:color w:val="000000"/>
        </w:rPr>
        <w:t xml:space="preserve">. Few cases may develop pharyngeal or esophageal wall </w:t>
      </w:r>
      <w:proofErr w:type="gramStart"/>
      <w:r w:rsidRPr="00E069E3">
        <w:rPr>
          <w:rFonts w:ascii="Book Antiqua" w:eastAsia="Book Antiqua" w:hAnsi="Book Antiqua" w:cs="Book Antiqua"/>
          <w:color w:val="000000"/>
        </w:rPr>
        <w:t>perforation</w:t>
      </w:r>
      <w:r w:rsidRPr="00E069E3">
        <w:rPr>
          <w:rFonts w:ascii="Book Antiqua" w:eastAsia="Book Antiqua" w:hAnsi="Book Antiqua" w:cs="Book Antiqua"/>
          <w:color w:val="000000"/>
          <w:szCs w:val="20"/>
          <w:vertAlign w:val="superscript"/>
        </w:rPr>
        <w:t>[</w:t>
      </w:r>
      <w:proofErr w:type="gramEnd"/>
      <w:r w:rsidRPr="00E069E3">
        <w:rPr>
          <w:rFonts w:ascii="Book Antiqua" w:eastAsia="Book Antiqua" w:hAnsi="Book Antiqua" w:cs="Book Antiqua"/>
          <w:color w:val="000000"/>
          <w:szCs w:val="20"/>
          <w:vertAlign w:val="superscript"/>
        </w:rPr>
        <w:t>4]</w:t>
      </w:r>
      <w:r w:rsidRPr="00E069E3">
        <w:rPr>
          <w:rFonts w:ascii="Book Antiqua" w:eastAsia="Book Antiqua" w:hAnsi="Book Antiqua" w:cs="Book Antiqua"/>
          <w:color w:val="000000"/>
        </w:rPr>
        <w:t>. As far as we know, this is the first reported case of an ingested fish-bone with no obvious clinical manifestation found until the occurrence of severe cervical infection of C4/C5 and incomplete quadriplegia one month later.</w:t>
      </w:r>
    </w:p>
    <w:p w:rsidR="00E10885" w:rsidRPr="00E069E3" w:rsidRDefault="00E10885">
      <w:pPr>
        <w:spacing w:line="360" w:lineRule="auto"/>
        <w:jc w:val="both"/>
      </w:pPr>
    </w:p>
    <w:p w:rsidR="00E10885" w:rsidRPr="00E069E3" w:rsidRDefault="00642706">
      <w:pPr>
        <w:spacing w:line="360" w:lineRule="auto"/>
        <w:jc w:val="both"/>
      </w:pPr>
      <w:r w:rsidRPr="00E069E3">
        <w:rPr>
          <w:rFonts w:ascii="Book Antiqua" w:eastAsia="Book Antiqua" w:hAnsi="Book Antiqua" w:cs="Book Antiqua"/>
          <w:b/>
          <w:caps/>
          <w:color w:val="000000"/>
          <w:u w:val="single"/>
        </w:rPr>
        <w:t>CASE PRESENTATION</w:t>
      </w:r>
    </w:p>
    <w:p w:rsidR="00E10885" w:rsidRPr="00E069E3" w:rsidRDefault="00642706">
      <w:pPr>
        <w:spacing w:line="360" w:lineRule="auto"/>
        <w:jc w:val="both"/>
      </w:pPr>
      <w:r w:rsidRPr="00E069E3">
        <w:rPr>
          <w:rFonts w:ascii="Book Antiqua" w:eastAsia="Book Antiqua" w:hAnsi="Book Antiqua" w:cs="Book Antiqua"/>
          <w:b/>
          <w:i/>
          <w:color w:val="000000"/>
        </w:rPr>
        <w:t>Chief complaints</w:t>
      </w:r>
    </w:p>
    <w:p w:rsidR="00E10885" w:rsidRPr="00E069E3" w:rsidRDefault="00642706">
      <w:pPr>
        <w:spacing w:line="360" w:lineRule="auto"/>
        <w:jc w:val="both"/>
      </w:pPr>
      <w:r w:rsidRPr="00E069E3">
        <w:rPr>
          <w:rFonts w:ascii="Book Antiqua" w:eastAsia="Book Antiqua" w:hAnsi="Book Antiqua" w:cs="Book Antiqua"/>
          <w:color w:val="000000"/>
        </w:rPr>
        <w:t xml:space="preserve">A 73-year-old woman was referred to our hospital due to right neck pain and </w:t>
      </w:r>
      <w:r w:rsidRPr="00E069E3">
        <w:rPr>
          <w:rStyle w:val="src"/>
          <w:rFonts w:ascii="Book Antiqua" w:eastAsia="Book Antiqua" w:hAnsi="Book Antiqua" w:cs="Book Antiqua"/>
          <w:color w:val="000000"/>
          <w:shd w:val="clear" w:color="auto" w:fill="FFFFFF"/>
        </w:rPr>
        <w:t>weakness of all four limbs f</w:t>
      </w:r>
      <w:r w:rsidRPr="00E069E3">
        <w:rPr>
          <w:rFonts w:ascii="Book Antiqua" w:eastAsia="Book Antiqua" w:hAnsi="Book Antiqua" w:cs="Book Antiqua"/>
          <w:color w:val="000000"/>
        </w:rPr>
        <w:t>or one week, u</w:t>
      </w:r>
      <w:r w:rsidRPr="00E069E3">
        <w:rPr>
          <w:rFonts w:ascii="Book Antiqua" w:eastAsia="Book Antiqua" w:hAnsi="Book Antiqua" w:cs="Book Antiqua"/>
          <w:color w:val="000000"/>
          <w:shd w:val="clear" w:color="auto" w:fill="FFFFFF"/>
        </w:rPr>
        <w:t>rine retention and occasional high fever for three days.</w:t>
      </w:r>
    </w:p>
    <w:p w:rsidR="00E10885" w:rsidRPr="00E069E3" w:rsidRDefault="00E10885">
      <w:pPr>
        <w:spacing w:line="360" w:lineRule="auto"/>
        <w:jc w:val="both"/>
      </w:pPr>
    </w:p>
    <w:p w:rsidR="00E10885" w:rsidRPr="00E069E3" w:rsidRDefault="00642706">
      <w:pPr>
        <w:spacing w:line="360" w:lineRule="auto"/>
        <w:jc w:val="both"/>
      </w:pPr>
      <w:r w:rsidRPr="00E069E3">
        <w:rPr>
          <w:rFonts w:ascii="Book Antiqua" w:eastAsia="Book Antiqua" w:hAnsi="Book Antiqua" w:cs="Book Antiqua"/>
          <w:b/>
          <w:i/>
          <w:color w:val="000000"/>
        </w:rPr>
        <w:t>History of present illness</w:t>
      </w:r>
    </w:p>
    <w:p w:rsidR="00E10885" w:rsidRPr="00E069E3" w:rsidRDefault="00642706">
      <w:pPr>
        <w:spacing w:line="360" w:lineRule="auto"/>
        <w:jc w:val="both"/>
      </w:pPr>
      <w:r w:rsidRPr="00E069E3">
        <w:rPr>
          <w:rFonts w:ascii="Book Antiqua" w:eastAsia="Book Antiqua" w:hAnsi="Book Antiqua" w:cs="Book Antiqua"/>
          <w:color w:val="000000"/>
          <w:shd w:val="clear" w:color="auto" w:fill="FFFFFF"/>
        </w:rPr>
        <w:t xml:space="preserve">She had a history of fish bone ingestion one month ago, and </w:t>
      </w:r>
      <w:proofErr w:type="spellStart"/>
      <w:r w:rsidRPr="00E069E3">
        <w:rPr>
          <w:rFonts w:ascii="Book Antiqua" w:eastAsia="Book Antiqua" w:hAnsi="Book Antiqua" w:cs="Book Antiqua"/>
          <w:color w:val="000000"/>
          <w:shd w:val="clear" w:color="auto" w:fill="FFFFFF"/>
        </w:rPr>
        <w:t>laryngoscopic</w:t>
      </w:r>
      <w:proofErr w:type="spellEnd"/>
      <w:r w:rsidRPr="00E069E3">
        <w:rPr>
          <w:rFonts w:ascii="Book Antiqua" w:eastAsia="Book Antiqua" w:hAnsi="Book Antiqua" w:cs="Book Antiqua"/>
          <w:color w:val="000000"/>
          <w:shd w:val="clear" w:color="auto" w:fill="FFFFFF"/>
        </w:rPr>
        <w:t xml:space="preserve"> examination did not show positive findings. The patient did not complain of any </w:t>
      </w:r>
      <w:r w:rsidRPr="00E069E3">
        <w:rPr>
          <w:rFonts w:ascii="Book Antiqua" w:eastAsia="Book Antiqua" w:hAnsi="Book Antiqua" w:cs="Book Antiqua"/>
          <w:color w:val="000000"/>
        </w:rPr>
        <w:t>pharyngeal or esophageal discomfort.</w:t>
      </w:r>
    </w:p>
    <w:p w:rsidR="00E10885" w:rsidRPr="00E069E3" w:rsidRDefault="00E10885">
      <w:pPr>
        <w:spacing w:line="360" w:lineRule="auto"/>
        <w:jc w:val="both"/>
      </w:pPr>
    </w:p>
    <w:p w:rsidR="00E10885" w:rsidRPr="00E069E3" w:rsidRDefault="00642706">
      <w:pPr>
        <w:spacing w:line="360" w:lineRule="auto"/>
        <w:jc w:val="both"/>
      </w:pPr>
      <w:r w:rsidRPr="00E069E3">
        <w:rPr>
          <w:rFonts w:ascii="Book Antiqua" w:eastAsia="Book Antiqua" w:hAnsi="Book Antiqua" w:cs="Book Antiqua"/>
          <w:b/>
          <w:i/>
          <w:color w:val="000000"/>
        </w:rPr>
        <w:t>History of past illness</w:t>
      </w:r>
    </w:p>
    <w:p w:rsidR="00E10885" w:rsidRPr="00E069E3" w:rsidRDefault="00642706">
      <w:pPr>
        <w:spacing w:line="360" w:lineRule="auto"/>
        <w:jc w:val="both"/>
      </w:pPr>
      <w:r w:rsidRPr="00E069E3">
        <w:rPr>
          <w:rFonts w:ascii="Book Antiqua" w:eastAsia="Book Antiqua" w:hAnsi="Book Antiqua" w:cs="Book Antiqua"/>
          <w:color w:val="000000"/>
        </w:rPr>
        <w:t>She had an 8-year history of diabetes and poor glycemic control.</w:t>
      </w:r>
    </w:p>
    <w:p w:rsidR="00E10885" w:rsidRPr="00E069E3" w:rsidRDefault="00E10885">
      <w:pPr>
        <w:spacing w:line="360" w:lineRule="auto"/>
        <w:jc w:val="both"/>
      </w:pPr>
    </w:p>
    <w:p w:rsidR="00E10885" w:rsidRPr="00E069E3" w:rsidRDefault="00642706">
      <w:pPr>
        <w:spacing w:line="360" w:lineRule="auto"/>
        <w:jc w:val="both"/>
      </w:pPr>
      <w:r w:rsidRPr="00E069E3">
        <w:rPr>
          <w:rFonts w:ascii="Book Antiqua" w:eastAsia="Book Antiqua" w:hAnsi="Book Antiqua" w:cs="Book Antiqua"/>
          <w:b/>
          <w:i/>
          <w:color w:val="000000"/>
        </w:rPr>
        <w:t>Personal and family history</w:t>
      </w:r>
    </w:p>
    <w:p w:rsidR="00E10885" w:rsidRPr="00E069E3" w:rsidRDefault="00642706">
      <w:pPr>
        <w:spacing w:line="360" w:lineRule="auto"/>
        <w:jc w:val="both"/>
      </w:pPr>
      <w:r w:rsidRPr="00E069E3">
        <w:rPr>
          <w:rFonts w:ascii="Book Antiqua" w:eastAsia="Book Antiqua" w:hAnsi="Book Antiqua" w:cs="Book Antiqua"/>
          <w:color w:val="000000"/>
        </w:rPr>
        <w:t>The patient had unremarkable personal and familial medical history, including psycho-social history.</w:t>
      </w:r>
    </w:p>
    <w:p w:rsidR="00E10885" w:rsidRPr="00E069E3" w:rsidRDefault="00E10885">
      <w:pPr>
        <w:spacing w:line="360" w:lineRule="auto"/>
        <w:jc w:val="both"/>
      </w:pPr>
    </w:p>
    <w:p w:rsidR="00E10885" w:rsidRPr="00E069E3" w:rsidRDefault="00642706">
      <w:pPr>
        <w:spacing w:line="360" w:lineRule="auto"/>
        <w:jc w:val="both"/>
      </w:pPr>
      <w:r w:rsidRPr="00E069E3">
        <w:rPr>
          <w:rFonts w:ascii="Book Antiqua" w:eastAsia="Book Antiqua" w:hAnsi="Book Antiqua" w:cs="Book Antiqua"/>
          <w:b/>
          <w:i/>
          <w:color w:val="000000"/>
        </w:rPr>
        <w:t>Physical examination</w:t>
      </w:r>
    </w:p>
    <w:p w:rsidR="00E10885" w:rsidRPr="00E069E3" w:rsidRDefault="00642706">
      <w:pPr>
        <w:spacing w:line="360" w:lineRule="auto"/>
        <w:jc w:val="both"/>
      </w:pPr>
      <w:r w:rsidRPr="00E069E3">
        <w:rPr>
          <w:rFonts w:ascii="Book Antiqua" w:eastAsia="Book Antiqua" w:hAnsi="Book Antiqua" w:cs="Book Antiqua"/>
          <w:color w:val="000000"/>
          <w:shd w:val="clear" w:color="auto" w:fill="FFFFFF"/>
        </w:rPr>
        <w:t xml:space="preserve">On admission, her body temperature was 36.5℃. Physical examination showed </w:t>
      </w:r>
      <w:r w:rsidRPr="00E069E3">
        <w:rPr>
          <w:rFonts w:ascii="Book Antiqua" w:eastAsia="Book Antiqua" w:hAnsi="Book Antiqua" w:cs="Book Antiqua"/>
          <w:color w:val="000000"/>
        </w:rPr>
        <w:t xml:space="preserve">sensitive percussion over the cervical </w:t>
      </w:r>
      <w:r w:rsidRPr="00E069E3">
        <w:rPr>
          <w:rStyle w:val="tran"/>
          <w:rFonts w:ascii="Book Antiqua" w:eastAsia="Book Antiqua" w:hAnsi="Book Antiqua" w:cs="Book Antiqua"/>
          <w:color w:val="000000"/>
          <w:shd w:val="clear" w:color="auto" w:fill="FFFFFF"/>
        </w:rPr>
        <w:t>spinous</w:t>
      </w:r>
      <w:r w:rsidRPr="00E069E3">
        <w:rPr>
          <w:rStyle w:val="apple-converted-space"/>
          <w:rFonts w:ascii="Book Antiqua" w:eastAsia="Book Antiqua" w:hAnsi="Book Antiqua" w:cs="Book Antiqua"/>
          <w:color w:val="000000"/>
          <w:shd w:val="clear" w:color="auto" w:fill="FFFFFF"/>
        </w:rPr>
        <w:t> </w:t>
      </w:r>
      <w:r w:rsidRPr="00E069E3">
        <w:rPr>
          <w:rFonts w:ascii="Book Antiqua" w:eastAsia="Book Antiqua" w:hAnsi="Book Antiqua" w:cs="Book Antiqua"/>
          <w:color w:val="000000"/>
          <w:shd w:val="clear" w:color="auto" w:fill="FFFFFF"/>
        </w:rPr>
        <w:t xml:space="preserve">processes and marked restriction of neck motion. </w:t>
      </w:r>
      <w:proofErr w:type="spellStart"/>
      <w:r w:rsidRPr="00E069E3">
        <w:rPr>
          <w:rFonts w:ascii="Book Antiqua" w:eastAsia="Book Antiqua" w:hAnsi="Book Antiqua" w:cs="Book Antiqua"/>
          <w:color w:val="000000"/>
          <w:shd w:val="clear" w:color="auto" w:fill="FFFFFF"/>
        </w:rPr>
        <w:t>Lhermitte</w:t>
      </w:r>
      <w:r w:rsidRPr="00E069E3">
        <w:rPr>
          <w:rFonts w:ascii="Book Antiqua" w:eastAsia="Book Antiqua" w:hAnsi="Book Antiqua" w:cs="Book Antiqua"/>
          <w:color w:val="000000"/>
          <w:szCs w:val="20"/>
          <w:shd w:val="clear" w:color="auto" w:fill="FFFFFF"/>
          <w:vertAlign w:val="superscript"/>
        </w:rPr>
        <w:t>’</w:t>
      </w:r>
      <w:r w:rsidRPr="00E069E3">
        <w:rPr>
          <w:rFonts w:ascii="Book Antiqua" w:eastAsia="Book Antiqua" w:hAnsi="Book Antiqua" w:cs="Book Antiqua"/>
          <w:color w:val="000000"/>
          <w:shd w:val="clear" w:color="auto" w:fill="FFFFFF"/>
        </w:rPr>
        <w:t>s</w:t>
      </w:r>
      <w:proofErr w:type="spellEnd"/>
      <w:r w:rsidRPr="00E069E3">
        <w:rPr>
          <w:rFonts w:ascii="Book Antiqua" w:eastAsia="Book Antiqua" w:hAnsi="Book Antiqua" w:cs="Book Antiqua"/>
          <w:color w:val="000000"/>
          <w:shd w:val="clear" w:color="auto" w:fill="FFFFFF"/>
        </w:rPr>
        <w:t xml:space="preserve"> sign was positive. The strength of the right upper and lower </w:t>
      </w:r>
      <w:r w:rsidRPr="00E069E3">
        <w:rPr>
          <w:rFonts w:ascii="Book Antiqua" w:eastAsia="Book Antiqua" w:hAnsi="Book Antiqua" w:cs="Book Antiqua"/>
          <w:color w:val="000000"/>
          <w:shd w:val="clear" w:color="auto" w:fill="FFFFFF"/>
        </w:rPr>
        <w:lastRenderedPageBreak/>
        <w:t xml:space="preserve">extremities was </w:t>
      </w:r>
      <w:r w:rsidRPr="00E069E3">
        <w:rPr>
          <w:rFonts w:ascii="Book Antiqua" w:eastAsia="Book Antiqua" w:hAnsi="Book Antiqua" w:cs="Book Antiqua"/>
          <w:color w:val="000000"/>
        </w:rPr>
        <w:t>grade 3</w:t>
      </w:r>
      <w:r w:rsidRPr="00E069E3">
        <w:rPr>
          <w:rFonts w:ascii="Book Antiqua" w:eastAsia="Book Antiqua" w:hAnsi="Book Antiqua" w:cs="Book Antiqua"/>
          <w:color w:val="000000"/>
          <w:shd w:val="clear" w:color="auto" w:fill="FFFFFF"/>
        </w:rPr>
        <w:t xml:space="preserve"> and of the left upper and lower extremities was grade 4. No sensory deficit was observed. The bilateral pathologic reflexes were positive.</w:t>
      </w:r>
    </w:p>
    <w:p w:rsidR="00E10885" w:rsidRPr="00E069E3" w:rsidRDefault="00642706">
      <w:pPr>
        <w:spacing w:line="360" w:lineRule="auto"/>
        <w:ind w:firstLine="480"/>
        <w:jc w:val="both"/>
      </w:pPr>
      <w:r w:rsidRPr="00E069E3">
        <w:rPr>
          <w:rStyle w:val="apple-converted-space"/>
          <w:rFonts w:ascii="Book Antiqua" w:eastAsia="Book Antiqua" w:hAnsi="Book Antiqua" w:cs="Book Antiqua"/>
          <w:color w:val="000000"/>
          <w:shd w:val="clear" w:color="auto" w:fill="FFFFFF"/>
        </w:rPr>
        <w:t xml:space="preserve">The muscle strength of the right lower limb receded to </w:t>
      </w:r>
      <w:r w:rsidRPr="00E069E3">
        <w:rPr>
          <w:rFonts w:ascii="Book Antiqua" w:eastAsia="Book Antiqua" w:hAnsi="Book Antiqua" w:cs="Book Antiqua"/>
          <w:color w:val="000000"/>
        </w:rPr>
        <w:t>grade</w:t>
      </w:r>
      <w:r w:rsidRPr="00E069E3">
        <w:rPr>
          <w:rStyle w:val="apple-converted-space"/>
          <w:rFonts w:ascii="Book Antiqua" w:eastAsia="Book Antiqua" w:hAnsi="Book Antiqua" w:cs="Book Antiqua"/>
          <w:color w:val="000000"/>
          <w:shd w:val="clear" w:color="auto" w:fill="FFFFFF"/>
        </w:rPr>
        <w:t xml:space="preserve"> 1 and other limbs to </w:t>
      </w:r>
      <w:r w:rsidRPr="00E069E3">
        <w:rPr>
          <w:rFonts w:ascii="Book Antiqua" w:eastAsia="Book Antiqua" w:hAnsi="Book Antiqua" w:cs="Book Antiqua"/>
          <w:color w:val="000000"/>
        </w:rPr>
        <w:t xml:space="preserve">grade </w:t>
      </w:r>
      <w:r w:rsidRPr="00E069E3">
        <w:rPr>
          <w:rStyle w:val="apple-converted-space"/>
          <w:rFonts w:ascii="Book Antiqua" w:eastAsia="Book Antiqua" w:hAnsi="Book Antiqua" w:cs="Book Antiqua"/>
          <w:color w:val="000000"/>
          <w:shd w:val="clear" w:color="auto" w:fill="FFFFFF"/>
        </w:rPr>
        <w:t>2 suddenly</w:t>
      </w:r>
      <w:r w:rsidRPr="00E069E3">
        <w:rPr>
          <w:rFonts w:ascii="Book Antiqua" w:eastAsia="Book Antiqua" w:hAnsi="Book Antiqua" w:cs="Book Antiqua"/>
          <w:color w:val="000000"/>
        </w:rPr>
        <w:t xml:space="preserve"> on the 10th day of hospitalization.</w:t>
      </w:r>
    </w:p>
    <w:p w:rsidR="00E10885" w:rsidRPr="00E069E3" w:rsidRDefault="00E10885">
      <w:pPr>
        <w:spacing w:line="360" w:lineRule="auto"/>
        <w:ind w:firstLine="480"/>
        <w:jc w:val="both"/>
      </w:pPr>
    </w:p>
    <w:p w:rsidR="00E10885" w:rsidRPr="00E069E3" w:rsidRDefault="00642706">
      <w:pPr>
        <w:spacing w:line="360" w:lineRule="auto"/>
        <w:jc w:val="both"/>
      </w:pPr>
      <w:r w:rsidRPr="00E069E3">
        <w:rPr>
          <w:rFonts w:ascii="Book Antiqua" w:eastAsia="Book Antiqua" w:hAnsi="Book Antiqua" w:cs="Book Antiqua"/>
          <w:b/>
          <w:i/>
          <w:color w:val="000000"/>
        </w:rPr>
        <w:t>Laboratory examinations</w:t>
      </w:r>
    </w:p>
    <w:p w:rsidR="00E10885" w:rsidRPr="00E069E3" w:rsidRDefault="00642706">
      <w:pPr>
        <w:spacing w:line="360" w:lineRule="auto"/>
        <w:jc w:val="both"/>
      </w:pPr>
      <w:r w:rsidRPr="00E069E3">
        <w:rPr>
          <w:rFonts w:ascii="Book Antiqua" w:eastAsia="Book Antiqua" w:hAnsi="Book Antiqua" w:cs="Book Antiqua"/>
          <w:color w:val="000000"/>
        </w:rPr>
        <w:t>Laboratory examinations revealed leukocytosis at 12360/</w:t>
      </w:r>
      <w:proofErr w:type="spellStart"/>
      <w:r w:rsidRPr="00E069E3">
        <w:rPr>
          <w:rFonts w:ascii="Book Antiqua" w:eastAsia="Book Antiqua" w:hAnsi="Book Antiqua" w:cs="Book Antiqua"/>
          <w:color w:val="000000"/>
        </w:rPr>
        <w:t>μL</w:t>
      </w:r>
      <w:proofErr w:type="spellEnd"/>
      <w:r w:rsidRPr="00E069E3">
        <w:rPr>
          <w:rFonts w:ascii="Book Antiqua" w:eastAsia="Book Antiqua" w:hAnsi="Book Antiqua" w:cs="Book Antiqua"/>
          <w:color w:val="000000"/>
        </w:rPr>
        <w:t xml:space="preserve"> with 92% neutrophils, and C-reactive protein (CRP) of 121.47 mg/</w:t>
      </w:r>
      <w:proofErr w:type="spellStart"/>
      <w:r w:rsidRPr="00E069E3">
        <w:rPr>
          <w:rFonts w:ascii="Book Antiqua" w:eastAsia="Book Antiqua" w:hAnsi="Book Antiqua" w:cs="Book Antiqua"/>
          <w:color w:val="000000"/>
        </w:rPr>
        <w:t>dL</w:t>
      </w:r>
      <w:proofErr w:type="spellEnd"/>
      <w:r w:rsidRPr="00E069E3">
        <w:rPr>
          <w:rFonts w:ascii="Book Antiqua" w:eastAsia="Book Antiqua" w:hAnsi="Book Antiqua" w:cs="Book Antiqua"/>
          <w:color w:val="000000"/>
        </w:rPr>
        <w:t>.</w:t>
      </w:r>
    </w:p>
    <w:p w:rsidR="00E10885" w:rsidRPr="00E069E3" w:rsidRDefault="00E10885">
      <w:pPr>
        <w:spacing w:line="360" w:lineRule="auto"/>
        <w:jc w:val="both"/>
      </w:pPr>
    </w:p>
    <w:p w:rsidR="00E10885" w:rsidRPr="00E069E3" w:rsidRDefault="00642706">
      <w:pPr>
        <w:spacing w:line="360" w:lineRule="auto"/>
        <w:jc w:val="both"/>
      </w:pPr>
      <w:r w:rsidRPr="00E069E3">
        <w:rPr>
          <w:rFonts w:ascii="Book Antiqua" w:eastAsia="Book Antiqua" w:hAnsi="Book Antiqua" w:cs="Book Antiqua"/>
          <w:b/>
          <w:i/>
          <w:color w:val="000000"/>
        </w:rPr>
        <w:t>Imaging examinations</w:t>
      </w:r>
    </w:p>
    <w:p w:rsidR="00E10885" w:rsidRPr="00E069E3" w:rsidRDefault="00642706">
      <w:pPr>
        <w:spacing w:line="360" w:lineRule="auto"/>
        <w:jc w:val="both"/>
      </w:pPr>
      <w:r w:rsidRPr="00E069E3">
        <w:rPr>
          <w:rFonts w:ascii="Book Antiqua" w:eastAsia="Book Antiqua" w:hAnsi="Book Antiqua" w:cs="Book Antiqua"/>
          <w:color w:val="000000"/>
        </w:rPr>
        <w:t xml:space="preserve">Cervical radiography and computed tomography (CT) did not find the fish bone or other foreign bodies (Figure 1). Cervical magnetic resonance imaging (MRI) demonstrated spondylitis and diskitis of C4/C5, so the patient received intravenous </w:t>
      </w:r>
      <w:proofErr w:type="spellStart"/>
      <w:r w:rsidRPr="00E069E3">
        <w:rPr>
          <w:rFonts w:ascii="Book Antiqua" w:eastAsia="Book Antiqua" w:hAnsi="Book Antiqua" w:cs="Book Antiqua"/>
          <w:color w:val="000000"/>
        </w:rPr>
        <w:t>Biapenem</w:t>
      </w:r>
      <w:proofErr w:type="spellEnd"/>
      <w:r w:rsidRPr="00E069E3">
        <w:rPr>
          <w:rFonts w:ascii="Book Antiqua" w:eastAsia="Book Antiqua" w:hAnsi="Book Antiqua" w:cs="Book Antiqua"/>
          <w:color w:val="000000"/>
        </w:rPr>
        <w:t xml:space="preserve"> 0.3 g every 8 h immediately.</w:t>
      </w:r>
    </w:p>
    <w:p w:rsidR="00E10885" w:rsidRPr="00E069E3" w:rsidRDefault="00642706">
      <w:pPr>
        <w:spacing w:line="360" w:lineRule="auto"/>
        <w:ind w:firstLine="480"/>
        <w:jc w:val="both"/>
      </w:pPr>
      <w:r w:rsidRPr="00E069E3">
        <w:rPr>
          <w:rStyle w:val="apple-converted-space"/>
          <w:rFonts w:ascii="Book Antiqua" w:eastAsia="Book Antiqua" w:hAnsi="Book Antiqua" w:cs="Book Antiqua"/>
          <w:color w:val="000000"/>
          <w:shd w:val="clear" w:color="auto" w:fill="FFFFFF"/>
        </w:rPr>
        <w:t xml:space="preserve">The emergency MRI </w:t>
      </w:r>
      <w:r w:rsidRPr="00E069E3">
        <w:rPr>
          <w:rFonts w:ascii="Book Antiqua" w:eastAsia="Book Antiqua" w:hAnsi="Book Antiqua" w:cs="Book Antiqua"/>
          <w:color w:val="000000"/>
        </w:rPr>
        <w:t xml:space="preserve">revealed a great amount of septic fluid collection in the </w:t>
      </w:r>
      <w:proofErr w:type="spellStart"/>
      <w:r w:rsidRPr="00E069E3">
        <w:rPr>
          <w:rFonts w:ascii="Book Antiqua" w:eastAsia="Book Antiqua" w:hAnsi="Book Antiqua" w:cs="Book Antiqua"/>
          <w:color w:val="000000"/>
        </w:rPr>
        <w:t>spatium</w:t>
      </w:r>
      <w:proofErr w:type="spellEnd"/>
      <w:r w:rsidRPr="00E069E3">
        <w:rPr>
          <w:rFonts w:ascii="Book Antiqua" w:eastAsia="Book Antiqua" w:hAnsi="Book Antiqua" w:cs="Book Antiqua"/>
          <w:color w:val="000000"/>
        </w:rPr>
        <w:t xml:space="preserve"> </w:t>
      </w:r>
      <w:proofErr w:type="spellStart"/>
      <w:r w:rsidRPr="00E069E3">
        <w:rPr>
          <w:rFonts w:ascii="Book Antiqua" w:eastAsia="Book Antiqua" w:hAnsi="Book Antiqua" w:cs="Book Antiqua"/>
          <w:color w:val="000000"/>
        </w:rPr>
        <w:t>retropharyngeum</w:t>
      </w:r>
      <w:proofErr w:type="spellEnd"/>
      <w:r w:rsidRPr="00E069E3">
        <w:rPr>
          <w:rFonts w:ascii="Book Antiqua" w:eastAsia="Book Antiqua" w:hAnsi="Book Antiqua" w:cs="Book Antiqua"/>
          <w:color w:val="000000"/>
        </w:rPr>
        <w:t xml:space="preserve"> spreading into the</w:t>
      </w:r>
      <w:r w:rsidRPr="00E069E3">
        <w:rPr>
          <w:rStyle w:val="apple-converted-space"/>
          <w:rFonts w:ascii="Book Antiqua" w:eastAsia="Book Antiqua" w:hAnsi="Book Antiqua" w:cs="Book Antiqua"/>
          <w:color w:val="000000"/>
          <w:shd w:val="clear" w:color="auto" w:fill="FFFFFF"/>
        </w:rPr>
        <w:t> </w:t>
      </w:r>
      <w:r w:rsidRPr="00E069E3">
        <w:rPr>
          <w:rFonts w:ascii="Book Antiqua" w:eastAsia="Book Antiqua" w:hAnsi="Book Antiqua" w:cs="Book Antiqua"/>
          <w:color w:val="000000"/>
          <w:shd w:val="clear" w:color="auto" w:fill="FFFFFF"/>
        </w:rPr>
        <w:t>spinal</w:t>
      </w:r>
      <w:r w:rsidRPr="00E069E3">
        <w:rPr>
          <w:rStyle w:val="apple-converted-space"/>
          <w:rFonts w:ascii="Book Antiqua" w:eastAsia="Book Antiqua" w:hAnsi="Book Antiqua" w:cs="Book Antiqua"/>
          <w:color w:val="000000"/>
          <w:shd w:val="clear" w:color="auto" w:fill="FFFFFF"/>
        </w:rPr>
        <w:t> </w:t>
      </w:r>
      <w:r w:rsidRPr="00E069E3">
        <w:rPr>
          <w:rFonts w:ascii="Book Antiqua" w:eastAsia="Book Antiqua" w:hAnsi="Book Antiqua" w:cs="Book Antiqua"/>
          <w:color w:val="000000"/>
          <w:shd w:val="clear" w:color="auto" w:fill="FFFFFF"/>
        </w:rPr>
        <w:t xml:space="preserve">canal through </w:t>
      </w:r>
      <w:r w:rsidRPr="00E069E3">
        <w:rPr>
          <w:rStyle w:val="apple-converted-space"/>
          <w:rFonts w:ascii="Book Antiqua" w:eastAsia="Book Antiqua" w:hAnsi="Book Antiqua" w:cs="Book Antiqua"/>
          <w:color w:val="000000"/>
          <w:shd w:val="clear" w:color="auto" w:fill="FFFFFF"/>
        </w:rPr>
        <w:t>C4/C5 disc space (Figure 2</w:t>
      </w:r>
      <w:r w:rsidRPr="00E069E3">
        <w:rPr>
          <w:rStyle w:val="apple-converted-space"/>
          <w:rFonts w:ascii="Book Antiqua" w:eastAsia="Book Antiqua" w:hAnsi="Book Antiqua" w:cs="Book Antiqua"/>
          <w:bCs/>
          <w:color w:val="000000"/>
          <w:shd w:val="clear" w:color="auto" w:fill="FFFFFF"/>
        </w:rPr>
        <w:t>A</w:t>
      </w:r>
      <w:r w:rsidRPr="00E069E3">
        <w:rPr>
          <w:rStyle w:val="apple-converted-space"/>
          <w:rFonts w:ascii="Book Antiqua" w:eastAsia="Book Antiqua" w:hAnsi="Book Antiqua" w:cs="Book Antiqua"/>
          <w:color w:val="000000"/>
          <w:shd w:val="clear" w:color="auto" w:fill="FFFFFF"/>
        </w:rPr>
        <w:t xml:space="preserve">), forming a ventral epidural abscess extending from C6 to </w:t>
      </w:r>
      <w:r w:rsidRPr="00E069E3">
        <w:rPr>
          <w:rFonts w:ascii="Book Antiqua" w:eastAsia="Book Antiqua" w:hAnsi="Book Antiqua" w:cs="Book Antiqua"/>
          <w:color w:val="000000"/>
        </w:rPr>
        <w:t>the foramen magnum (Figure 2</w:t>
      </w:r>
      <w:r w:rsidRPr="00E069E3">
        <w:rPr>
          <w:rFonts w:ascii="Book Antiqua" w:eastAsia="Book Antiqua" w:hAnsi="Book Antiqua" w:cs="Book Antiqua"/>
          <w:bCs/>
          <w:color w:val="000000"/>
        </w:rPr>
        <w:t>B</w:t>
      </w:r>
      <w:r w:rsidRPr="00E069E3">
        <w:rPr>
          <w:rFonts w:ascii="Book Antiqua" w:eastAsia="Book Antiqua" w:hAnsi="Book Antiqua" w:cs="Book Antiqua"/>
          <w:color w:val="000000"/>
        </w:rPr>
        <w:t>).</w:t>
      </w:r>
    </w:p>
    <w:p w:rsidR="00E10885" w:rsidRPr="00E069E3" w:rsidRDefault="00E10885">
      <w:pPr>
        <w:spacing w:line="360" w:lineRule="auto"/>
        <w:ind w:firstLine="480"/>
        <w:jc w:val="both"/>
      </w:pPr>
    </w:p>
    <w:p w:rsidR="00E10885" w:rsidRPr="00E069E3" w:rsidRDefault="00642706">
      <w:pPr>
        <w:spacing w:line="360" w:lineRule="auto"/>
        <w:jc w:val="both"/>
      </w:pPr>
      <w:r w:rsidRPr="00E069E3">
        <w:rPr>
          <w:rFonts w:ascii="Book Antiqua" w:eastAsia="Book Antiqua" w:hAnsi="Book Antiqua" w:cs="Book Antiqua"/>
          <w:b/>
          <w:caps/>
          <w:color w:val="000000"/>
          <w:u w:val="single"/>
        </w:rPr>
        <w:t>FINAL DIAGNOSIS</w:t>
      </w:r>
    </w:p>
    <w:p w:rsidR="00E10885" w:rsidRPr="00E069E3" w:rsidRDefault="00642706">
      <w:pPr>
        <w:spacing w:line="360" w:lineRule="auto"/>
        <w:jc w:val="both"/>
      </w:pPr>
      <w:r w:rsidRPr="00E069E3">
        <w:rPr>
          <w:rFonts w:ascii="Book Antiqua" w:eastAsia="Book Antiqua" w:hAnsi="Book Antiqua" w:cs="Book Antiqua"/>
          <w:color w:val="000000"/>
        </w:rPr>
        <w:t>Final diagnosis of the presented case was delayed cervical infection and incomplete quadriplegia.</w:t>
      </w:r>
    </w:p>
    <w:p w:rsidR="00E10885" w:rsidRPr="00E069E3" w:rsidRDefault="00E10885">
      <w:pPr>
        <w:spacing w:line="360" w:lineRule="auto"/>
        <w:jc w:val="both"/>
      </w:pPr>
    </w:p>
    <w:p w:rsidR="00E10885" w:rsidRPr="00E069E3" w:rsidRDefault="00642706">
      <w:pPr>
        <w:spacing w:line="360" w:lineRule="auto"/>
        <w:jc w:val="both"/>
      </w:pPr>
      <w:r w:rsidRPr="00E069E3">
        <w:rPr>
          <w:rFonts w:ascii="Book Antiqua" w:eastAsia="Book Antiqua" w:hAnsi="Book Antiqua" w:cs="Book Antiqua"/>
          <w:b/>
          <w:caps/>
          <w:color w:val="000000"/>
          <w:u w:val="single"/>
        </w:rPr>
        <w:t>TREATMENT</w:t>
      </w:r>
    </w:p>
    <w:p w:rsidR="00E10885" w:rsidRPr="00E069E3" w:rsidRDefault="00642706">
      <w:pPr>
        <w:spacing w:line="360" w:lineRule="auto"/>
        <w:jc w:val="both"/>
      </w:pPr>
      <w:r w:rsidRPr="00E069E3">
        <w:rPr>
          <w:rStyle w:val="apple-converted-space"/>
          <w:rFonts w:ascii="Book Antiqua" w:eastAsia="Book Antiqua" w:hAnsi="Book Antiqua" w:cs="Book Antiqua"/>
          <w:color w:val="000000"/>
          <w:shd w:val="clear" w:color="auto" w:fill="FFFFFF"/>
        </w:rPr>
        <w:t xml:space="preserve">Following emergency MRI examination, emergency surgery was performed to decompress the spinal cord by removing the anterior inflammatory necrotic tissue and draining the epidural abscess. Simultaneously, </w:t>
      </w:r>
      <w:r w:rsidRPr="00E069E3">
        <w:rPr>
          <w:rFonts w:ascii="Book Antiqua" w:eastAsia="Book Antiqua" w:hAnsi="Book Antiqua" w:cs="Book Antiqua"/>
          <w:color w:val="000000"/>
        </w:rPr>
        <w:t xml:space="preserve">flexible esophagogastroduodenoscopy found </w:t>
      </w:r>
      <w:r w:rsidRPr="00E069E3">
        <w:rPr>
          <w:rStyle w:val="apple-converted-space"/>
          <w:rFonts w:ascii="Book Antiqua" w:eastAsia="Book Antiqua" w:hAnsi="Book Antiqua" w:cs="Book Antiqua"/>
          <w:color w:val="000000"/>
          <w:shd w:val="clear" w:color="auto" w:fill="FFFFFF"/>
        </w:rPr>
        <w:t xml:space="preserve">an underlying abscess and esophageal perforation, which were exposed and treated with irrigation and careful debridement </w:t>
      </w:r>
      <w:r w:rsidRPr="00E069E3">
        <w:rPr>
          <w:rStyle w:val="tran"/>
          <w:rFonts w:ascii="Book Antiqua" w:eastAsia="Book Antiqua" w:hAnsi="Book Antiqua" w:cs="Book Antiqua"/>
          <w:color w:val="000000"/>
          <w:shd w:val="clear" w:color="auto" w:fill="FFFFFF"/>
        </w:rPr>
        <w:t xml:space="preserve">(Figure 3). </w:t>
      </w:r>
      <w:r w:rsidRPr="00E069E3">
        <w:rPr>
          <w:rFonts w:ascii="Book Antiqua" w:eastAsia="Book Antiqua" w:hAnsi="Book Antiqua" w:cs="Book Antiqua"/>
          <w:color w:val="000000"/>
        </w:rPr>
        <w:t xml:space="preserve">Enteral nutrition through an </w:t>
      </w:r>
      <w:r w:rsidRPr="00E069E3">
        <w:rPr>
          <w:rFonts w:ascii="Book Antiqua" w:eastAsia="Book Antiqua" w:hAnsi="Book Antiqua" w:cs="Book Antiqua"/>
          <w:color w:val="000000"/>
        </w:rPr>
        <w:lastRenderedPageBreak/>
        <w:t>i</w:t>
      </w:r>
      <w:r w:rsidRPr="00E069E3">
        <w:rPr>
          <w:rFonts w:ascii="Book Antiqua" w:eastAsia="Book Antiqua" w:hAnsi="Book Antiqua" w:cs="Book Antiqua"/>
          <w:color w:val="000000"/>
          <w:shd w:val="clear" w:color="auto" w:fill="FFFFFF"/>
        </w:rPr>
        <w:t>ndwelling nasogastric tube was conducted,</w:t>
      </w:r>
      <w:r w:rsidRPr="00E069E3">
        <w:rPr>
          <w:rStyle w:val="tran"/>
          <w:rFonts w:ascii="Book Antiqua" w:eastAsia="Book Antiqua" w:hAnsi="Book Antiqua" w:cs="Book Antiqua"/>
          <w:color w:val="000000"/>
          <w:shd w:val="clear" w:color="auto" w:fill="FFFFFF"/>
        </w:rPr>
        <w:t xml:space="preserve"> and the esophageal perforation was treated conservatively. After surgery, the fish bone was found in the irrigation fluid</w:t>
      </w:r>
      <w:r w:rsidRPr="00E069E3">
        <w:rPr>
          <w:rStyle w:val="tran"/>
          <w:rFonts w:ascii="Book Antiqua" w:eastAsia="Book Antiqua" w:hAnsi="Book Antiqua" w:cs="Book Antiqua"/>
          <w:b/>
          <w:bCs/>
          <w:color w:val="000000"/>
          <w:shd w:val="clear" w:color="auto" w:fill="FFFFFF"/>
        </w:rPr>
        <w:t xml:space="preserve"> </w:t>
      </w:r>
      <w:r w:rsidRPr="00E069E3">
        <w:rPr>
          <w:rStyle w:val="tran"/>
          <w:rFonts w:ascii="Book Antiqua" w:eastAsia="Book Antiqua" w:hAnsi="Book Antiqua" w:cs="Book Antiqua"/>
          <w:color w:val="000000"/>
          <w:shd w:val="clear" w:color="auto" w:fill="FFFFFF"/>
        </w:rPr>
        <w:t>(Figure 4).</w:t>
      </w:r>
      <w:r w:rsidRPr="00E069E3">
        <w:rPr>
          <w:rStyle w:val="tran"/>
          <w:rFonts w:ascii="Book Antiqua" w:eastAsia="Book Antiqua" w:hAnsi="Book Antiqua" w:cs="Book Antiqua"/>
          <w:b/>
          <w:bCs/>
          <w:color w:val="000000"/>
          <w:shd w:val="clear" w:color="auto" w:fill="FFFFFF"/>
        </w:rPr>
        <w:t xml:space="preserve"> C</w:t>
      </w:r>
      <w:r w:rsidRPr="00E069E3">
        <w:rPr>
          <w:rStyle w:val="tran"/>
          <w:rFonts w:ascii="Book Antiqua" w:eastAsia="Book Antiqua" w:hAnsi="Book Antiqua" w:cs="Book Antiqua"/>
          <w:color w:val="000000"/>
          <w:shd w:val="clear" w:color="auto" w:fill="FFFFFF"/>
        </w:rPr>
        <w:t xml:space="preserve">ulture of the epidural abscess suggested </w:t>
      </w:r>
      <w:r w:rsidRPr="00E069E3">
        <w:rPr>
          <w:rStyle w:val="tran"/>
          <w:rFonts w:ascii="Book Antiqua" w:eastAsia="Book Antiqua" w:hAnsi="Book Antiqua" w:cs="Book Antiqua"/>
          <w:i/>
          <w:iCs/>
          <w:color w:val="000000"/>
          <w:shd w:val="clear" w:color="auto" w:fill="FFFFFF"/>
        </w:rPr>
        <w:t>Staphylococcus aureus</w:t>
      </w:r>
      <w:r w:rsidRPr="00E069E3">
        <w:rPr>
          <w:rStyle w:val="tran"/>
          <w:rFonts w:ascii="Book Antiqua" w:eastAsia="Book Antiqua" w:hAnsi="Book Antiqua" w:cs="Book Antiqua"/>
          <w:color w:val="000000"/>
          <w:shd w:val="clear" w:color="auto" w:fill="FFFFFF"/>
        </w:rPr>
        <w:t xml:space="preserve"> infection.</w:t>
      </w:r>
    </w:p>
    <w:p w:rsidR="00E10885" w:rsidRPr="00E069E3" w:rsidRDefault="00E10885">
      <w:pPr>
        <w:spacing w:line="360" w:lineRule="auto"/>
        <w:jc w:val="both"/>
      </w:pPr>
    </w:p>
    <w:p w:rsidR="00E10885" w:rsidRPr="00E069E3" w:rsidRDefault="00642706">
      <w:pPr>
        <w:spacing w:line="360" w:lineRule="auto"/>
        <w:jc w:val="both"/>
      </w:pPr>
      <w:r w:rsidRPr="00E069E3">
        <w:rPr>
          <w:rFonts w:ascii="Book Antiqua" w:eastAsia="Book Antiqua" w:hAnsi="Book Antiqua" w:cs="Book Antiqua"/>
          <w:b/>
          <w:caps/>
          <w:color w:val="000000"/>
          <w:u w:val="single"/>
        </w:rPr>
        <w:t>OUTCOME AND FOLLOW-UP</w:t>
      </w:r>
    </w:p>
    <w:p w:rsidR="00E10885" w:rsidRPr="00E069E3" w:rsidRDefault="00642706">
      <w:pPr>
        <w:spacing w:line="360" w:lineRule="auto"/>
        <w:jc w:val="both"/>
      </w:pPr>
      <w:r w:rsidRPr="00E069E3">
        <w:rPr>
          <w:rFonts w:ascii="Book Antiqua" w:eastAsia="Book Antiqua" w:hAnsi="Book Antiqua" w:cs="Book Antiqua"/>
          <w:color w:val="000000"/>
        </w:rPr>
        <w:t>The patient’s symptoms significantly improved postoperatively. On the second day after surgery, muscle strength of the right lower limb was improved to grade</w:t>
      </w:r>
      <w:r w:rsidRPr="00E069E3">
        <w:rPr>
          <w:rFonts w:ascii="Book Antiqua" w:eastAsia="Book Antiqua" w:hAnsi="Book Antiqua" w:cs="Book Antiqua"/>
          <w:b/>
          <w:bCs/>
          <w:color w:val="000000"/>
        </w:rPr>
        <w:t xml:space="preserve"> </w:t>
      </w:r>
      <w:r w:rsidRPr="00E069E3">
        <w:rPr>
          <w:rFonts w:ascii="Book Antiqua" w:eastAsia="Book Antiqua" w:hAnsi="Book Antiqua" w:cs="Book Antiqua"/>
          <w:color w:val="000000"/>
        </w:rPr>
        <w:t xml:space="preserve">3, and muscle strength of the other limbs was improved to grade 4. On the 15th day after surgery, MRI examination showed that the abscess in the posterior pharyngeal wall and epidural was significantly smaller than that before surgery (Figure </w:t>
      </w:r>
      <w:r w:rsidRPr="00E069E3">
        <w:rPr>
          <w:rFonts w:ascii="Book Antiqua" w:hAnsi="Book Antiqua" w:cs="Book Antiqua" w:hint="eastAsia"/>
          <w:color w:val="000000"/>
          <w:lang w:eastAsia="zh-CN"/>
        </w:rPr>
        <w:t>5</w:t>
      </w:r>
      <w:r w:rsidRPr="00E069E3">
        <w:rPr>
          <w:rFonts w:ascii="Book Antiqua" w:eastAsia="Book Antiqua" w:hAnsi="Book Antiqua" w:cs="Book Antiqua"/>
          <w:color w:val="000000"/>
        </w:rPr>
        <w:t>).</w:t>
      </w:r>
      <w:r w:rsidRPr="00E069E3">
        <w:rPr>
          <w:rFonts w:ascii="Book Antiqua" w:eastAsia="Book Antiqua" w:hAnsi="Book Antiqua" w:cs="Book Antiqua"/>
          <w:b/>
          <w:bCs/>
          <w:color w:val="000000"/>
        </w:rPr>
        <w:t xml:space="preserve"> </w:t>
      </w:r>
      <w:r w:rsidRPr="00E069E3">
        <w:rPr>
          <w:rFonts w:ascii="Book Antiqua" w:eastAsia="Book Antiqua" w:hAnsi="Book Antiqua" w:cs="Book Antiqua"/>
          <w:color w:val="000000"/>
        </w:rPr>
        <w:t>The cervical spine was stabilized with a Minerva cervicothoracic</w:t>
      </w:r>
      <w:r w:rsidRPr="00E069E3">
        <w:rPr>
          <w:rFonts w:ascii="Book Antiqua" w:eastAsia="Book Antiqua" w:hAnsi="Book Antiqua" w:cs="Book Antiqua"/>
          <w:b/>
          <w:bCs/>
          <w:color w:val="000000"/>
        </w:rPr>
        <w:t xml:space="preserve"> </w:t>
      </w:r>
      <w:r w:rsidRPr="00E069E3">
        <w:rPr>
          <w:rFonts w:ascii="Book Antiqua" w:eastAsia="Book Antiqua" w:hAnsi="Book Antiqua" w:cs="Book Antiqua"/>
          <w:color w:val="000000"/>
        </w:rPr>
        <w:t>orthosis</w:t>
      </w:r>
      <w:r w:rsidRPr="00E069E3">
        <w:rPr>
          <w:rFonts w:ascii="Book Antiqua" w:eastAsia="Book Antiqua" w:hAnsi="Book Antiqua" w:cs="Book Antiqua"/>
          <w:b/>
          <w:bCs/>
          <w:color w:val="000000"/>
        </w:rPr>
        <w:t xml:space="preserve"> </w:t>
      </w:r>
      <w:r w:rsidRPr="00E069E3">
        <w:rPr>
          <w:rFonts w:ascii="Book Antiqua" w:eastAsia="Book Antiqua" w:hAnsi="Book Antiqua" w:cs="Book Antiqua"/>
          <w:color w:val="000000"/>
          <w:shd w:val="clear" w:color="auto" w:fill="FFFFFF"/>
        </w:rPr>
        <w:t xml:space="preserve">for 8 wk. </w:t>
      </w:r>
      <w:r w:rsidRPr="00E069E3">
        <w:rPr>
          <w:rFonts w:ascii="Book Antiqua" w:eastAsia="Book Antiqua" w:hAnsi="Book Antiqua" w:cs="Book Antiqua"/>
          <w:color w:val="000000"/>
        </w:rPr>
        <w:t>Postoperative enteral nutrition through an i</w:t>
      </w:r>
      <w:r w:rsidRPr="00E069E3">
        <w:rPr>
          <w:rFonts w:ascii="Book Antiqua" w:eastAsia="Book Antiqua" w:hAnsi="Book Antiqua" w:cs="Book Antiqua"/>
          <w:color w:val="000000"/>
          <w:shd w:val="clear" w:color="auto" w:fill="FFFFFF"/>
        </w:rPr>
        <w:t>ndwelling nasogastric tube was conducted for 6 wk</w:t>
      </w:r>
      <w:r w:rsidRPr="00E069E3">
        <w:rPr>
          <w:rStyle w:val="apple-converted-space"/>
          <w:rFonts w:ascii="Book Antiqua" w:eastAsia="Book Antiqua" w:hAnsi="Book Antiqua" w:cs="Book Antiqua"/>
          <w:color w:val="000000"/>
          <w:shd w:val="clear" w:color="auto" w:fill="FFFFFF"/>
        </w:rPr>
        <w:t xml:space="preserve">. </w:t>
      </w:r>
      <w:r w:rsidRPr="00E069E3">
        <w:rPr>
          <w:rFonts w:ascii="Book Antiqua" w:eastAsia="Book Antiqua" w:hAnsi="Book Antiqua" w:cs="Book Antiqua"/>
          <w:color w:val="000000"/>
        </w:rPr>
        <w:t>Intravenous Linezolid 600 mg every 12 h</w:t>
      </w:r>
      <w:r w:rsidRPr="00E069E3">
        <w:rPr>
          <w:rFonts w:ascii="Book Antiqua" w:eastAsia="Book Antiqua" w:hAnsi="Book Antiqua" w:cs="Book Antiqua"/>
          <w:b/>
          <w:bCs/>
          <w:color w:val="000000"/>
        </w:rPr>
        <w:t xml:space="preserve"> </w:t>
      </w:r>
      <w:r w:rsidRPr="00E069E3">
        <w:rPr>
          <w:rFonts w:ascii="Book Antiqua" w:eastAsia="Book Antiqua" w:hAnsi="Book Antiqua" w:cs="Book Antiqua"/>
          <w:color w:val="000000"/>
        </w:rPr>
        <w:t xml:space="preserve">was administered for 15 d until the erythrocyte sedimentation rate and CRP declined to normal levels. On the fifth week after surgery, no foreign body was found in the cervical X-ray examination (Figure </w:t>
      </w:r>
      <w:r w:rsidRPr="00E069E3">
        <w:rPr>
          <w:rFonts w:ascii="Book Antiqua" w:hAnsi="Book Antiqua" w:cs="Book Antiqua" w:hint="eastAsia"/>
          <w:color w:val="000000"/>
          <w:lang w:eastAsia="zh-CN"/>
        </w:rPr>
        <w:t>6</w:t>
      </w:r>
      <w:r w:rsidRPr="00E069E3">
        <w:rPr>
          <w:rFonts w:ascii="Book Antiqua" w:eastAsia="Book Antiqua" w:hAnsi="Book Antiqua" w:cs="Book Antiqua"/>
          <w:color w:val="000000"/>
        </w:rPr>
        <w:t>).</w:t>
      </w:r>
      <w:r w:rsidRPr="00E069E3">
        <w:rPr>
          <w:rFonts w:ascii="Book Antiqua" w:eastAsia="Book Antiqua" w:hAnsi="Book Antiqua" w:cs="Book Antiqua"/>
          <w:b/>
          <w:bCs/>
          <w:color w:val="000000"/>
        </w:rPr>
        <w:t xml:space="preserve"> </w:t>
      </w:r>
    </w:p>
    <w:p w:rsidR="00E10885" w:rsidRPr="00E069E3" w:rsidRDefault="00642706">
      <w:pPr>
        <w:spacing w:line="360" w:lineRule="auto"/>
        <w:ind w:firstLine="240"/>
        <w:jc w:val="both"/>
      </w:pPr>
      <w:r w:rsidRPr="00E069E3">
        <w:rPr>
          <w:rFonts w:ascii="Book Antiqua" w:eastAsia="Book Antiqua" w:hAnsi="Book Antiqua" w:cs="Book Antiqua"/>
          <w:color w:val="000000"/>
        </w:rPr>
        <w:t>One-year follow-up showed that</w:t>
      </w:r>
      <w:r w:rsidRPr="00E069E3">
        <w:rPr>
          <w:rFonts w:ascii="Book Antiqua" w:eastAsia="Book Antiqua" w:hAnsi="Book Antiqua" w:cs="Book Antiqua"/>
          <w:b/>
          <w:bCs/>
          <w:color w:val="000000"/>
        </w:rPr>
        <w:t xml:space="preserve"> </w:t>
      </w:r>
      <w:r w:rsidRPr="00E069E3">
        <w:rPr>
          <w:rFonts w:ascii="Book Antiqua" w:eastAsia="Book Antiqua" w:hAnsi="Book Antiqua" w:cs="Book Antiqua"/>
          <w:color w:val="000000"/>
        </w:rPr>
        <w:t>the patient’s limb muscle strength had</w:t>
      </w:r>
      <w:r w:rsidRPr="00E069E3">
        <w:rPr>
          <w:rFonts w:ascii="Book Antiqua" w:eastAsia="Book Antiqua" w:hAnsi="Book Antiqua" w:cs="Book Antiqua"/>
          <w:b/>
          <w:bCs/>
          <w:color w:val="000000"/>
        </w:rPr>
        <w:t xml:space="preserve"> </w:t>
      </w:r>
      <w:r w:rsidRPr="00E069E3">
        <w:rPr>
          <w:rFonts w:ascii="Book Antiqua" w:eastAsia="Book Antiqua" w:hAnsi="Book Antiqua" w:cs="Book Antiqua"/>
          <w:color w:val="000000"/>
        </w:rPr>
        <w:t>completely returned to normal.</w:t>
      </w:r>
    </w:p>
    <w:p w:rsidR="00E10885" w:rsidRPr="00E069E3" w:rsidRDefault="00E10885">
      <w:pPr>
        <w:spacing w:line="360" w:lineRule="auto"/>
        <w:ind w:firstLine="240"/>
        <w:jc w:val="both"/>
      </w:pPr>
    </w:p>
    <w:p w:rsidR="00E10885" w:rsidRPr="00E069E3" w:rsidRDefault="00642706">
      <w:pPr>
        <w:spacing w:line="360" w:lineRule="auto"/>
        <w:jc w:val="both"/>
      </w:pPr>
      <w:r w:rsidRPr="00E069E3">
        <w:rPr>
          <w:rFonts w:ascii="Book Antiqua" w:eastAsia="Book Antiqua" w:hAnsi="Book Antiqua" w:cs="Book Antiqua"/>
          <w:b/>
          <w:caps/>
          <w:color w:val="000000"/>
          <w:u w:val="single"/>
        </w:rPr>
        <w:t>DISCUSSION</w:t>
      </w:r>
    </w:p>
    <w:p w:rsidR="00E10885" w:rsidRPr="00E069E3" w:rsidRDefault="00642706">
      <w:pPr>
        <w:spacing w:line="360" w:lineRule="auto"/>
        <w:jc w:val="both"/>
      </w:pPr>
      <w:r w:rsidRPr="00E069E3">
        <w:rPr>
          <w:rFonts w:ascii="Book Antiqua" w:eastAsia="Book Antiqua" w:hAnsi="Book Antiqua" w:cs="Book Antiqua"/>
          <w:color w:val="000000"/>
        </w:rPr>
        <w:t xml:space="preserve">Cervical epidural abscess developing from a retropharyngeal abscess and spondylitis due to upper digestive tract wall injury and perforation is extremely </w:t>
      </w:r>
      <w:proofErr w:type="gramStart"/>
      <w:r w:rsidRPr="00E069E3">
        <w:rPr>
          <w:rFonts w:ascii="Book Antiqua" w:eastAsia="Book Antiqua" w:hAnsi="Book Antiqua" w:cs="Book Antiqua"/>
          <w:color w:val="000000"/>
        </w:rPr>
        <w:t>rare</w:t>
      </w:r>
      <w:r w:rsidRPr="00E069E3">
        <w:rPr>
          <w:rFonts w:ascii="Book Antiqua" w:eastAsia="Book Antiqua" w:hAnsi="Book Antiqua" w:cs="Book Antiqua"/>
          <w:color w:val="000000"/>
          <w:szCs w:val="20"/>
          <w:vertAlign w:val="superscript"/>
        </w:rPr>
        <w:t>[</w:t>
      </w:r>
      <w:proofErr w:type="gramEnd"/>
      <w:r w:rsidRPr="00E069E3">
        <w:rPr>
          <w:rFonts w:ascii="Book Antiqua" w:eastAsia="Book Antiqua" w:hAnsi="Book Antiqua" w:cs="Book Antiqua"/>
          <w:color w:val="000000"/>
          <w:szCs w:val="20"/>
          <w:vertAlign w:val="superscript"/>
        </w:rPr>
        <w:t>5]</w:t>
      </w:r>
      <w:r w:rsidRPr="00E069E3">
        <w:rPr>
          <w:rFonts w:ascii="Book Antiqua" w:eastAsia="Book Antiqua" w:hAnsi="Book Antiqua" w:cs="Book Antiqua"/>
          <w:color w:val="000000"/>
        </w:rPr>
        <w:t xml:space="preserve">. All the reported perforation cases caused by foreign body ingestion have pharyngeal or esophageal </w:t>
      </w:r>
      <w:proofErr w:type="gramStart"/>
      <w:r w:rsidRPr="00E069E3">
        <w:rPr>
          <w:rFonts w:ascii="Book Antiqua" w:eastAsia="Book Antiqua" w:hAnsi="Book Antiqua" w:cs="Book Antiqua"/>
          <w:color w:val="000000"/>
        </w:rPr>
        <w:t>discomfort</w:t>
      </w:r>
      <w:r w:rsidRPr="00E069E3">
        <w:rPr>
          <w:rFonts w:ascii="Book Antiqua" w:eastAsia="Book Antiqua" w:hAnsi="Book Antiqua" w:cs="Book Antiqua"/>
          <w:color w:val="000000"/>
          <w:szCs w:val="20"/>
          <w:vertAlign w:val="superscript"/>
        </w:rPr>
        <w:t>[</w:t>
      </w:r>
      <w:proofErr w:type="gramEnd"/>
      <w:r w:rsidRPr="00E069E3">
        <w:rPr>
          <w:rFonts w:ascii="Book Antiqua" w:eastAsia="Book Antiqua" w:hAnsi="Book Antiqua" w:cs="Book Antiqua"/>
          <w:color w:val="000000"/>
          <w:szCs w:val="20"/>
          <w:vertAlign w:val="superscript"/>
        </w:rPr>
        <w:t>1, 6-8]</w:t>
      </w:r>
      <w:r w:rsidRPr="00E069E3">
        <w:rPr>
          <w:rFonts w:ascii="Book Antiqua" w:eastAsia="Book Antiqua" w:hAnsi="Book Antiqua" w:cs="Book Antiqua"/>
          <w:color w:val="000000"/>
        </w:rPr>
        <w:t xml:space="preserve">. Our patient did not complain of any symptoms, including dysphagia, odynophagia, hematemesis, dyspnea, </w:t>
      </w:r>
      <w:r w:rsidRPr="00E069E3">
        <w:rPr>
          <w:rFonts w:ascii="Book Antiqua" w:eastAsia="Book Antiqua" w:hAnsi="Book Antiqua" w:cs="Book Antiqua"/>
          <w:i/>
          <w:iCs/>
          <w:color w:val="000000"/>
        </w:rPr>
        <w:t>etc.</w:t>
      </w:r>
      <w:r w:rsidRPr="00E069E3">
        <w:rPr>
          <w:rFonts w:ascii="Book Antiqua" w:eastAsia="Book Antiqua" w:hAnsi="Book Antiqua" w:cs="Book Antiqua"/>
          <w:color w:val="000000"/>
        </w:rPr>
        <w:t xml:space="preserve"> CT has a sensitivity of 90%-100% in detecting impacted fish </w:t>
      </w:r>
      <w:proofErr w:type="gramStart"/>
      <w:r w:rsidRPr="00E069E3">
        <w:rPr>
          <w:rFonts w:ascii="Book Antiqua" w:eastAsia="Book Antiqua" w:hAnsi="Book Antiqua" w:cs="Book Antiqua"/>
          <w:color w:val="000000"/>
        </w:rPr>
        <w:t>bones</w:t>
      </w:r>
      <w:r w:rsidRPr="00E069E3">
        <w:rPr>
          <w:rFonts w:ascii="Book Antiqua" w:eastAsia="Book Antiqua" w:hAnsi="Book Antiqua" w:cs="Book Antiqua"/>
          <w:color w:val="000000"/>
          <w:szCs w:val="20"/>
          <w:vertAlign w:val="superscript"/>
        </w:rPr>
        <w:t>[</w:t>
      </w:r>
      <w:proofErr w:type="gramEnd"/>
      <w:r w:rsidRPr="00E069E3">
        <w:rPr>
          <w:rFonts w:ascii="Book Antiqua" w:eastAsia="Book Antiqua" w:hAnsi="Book Antiqua" w:cs="Book Antiqua"/>
          <w:color w:val="000000"/>
          <w:szCs w:val="20"/>
          <w:vertAlign w:val="superscript"/>
        </w:rPr>
        <w:t>9-11]</w:t>
      </w:r>
      <w:r w:rsidRPr="00E069E3">
        <w:rPr>
          <w:rFonts w:ascii="Book Antiqua" w:eastAsia="Book Antiqua" w:hAnsi="Book Antiqua" w:cs="Book Antiqua"/>
          <w:color w:val="000000"/>
        </w:rPr>
        <w:t>, which is obviously superior to 32% by plain radiography</w:t>
      </w:r>
      <w:r w:rsidRPr="00E069E3">
        <w:rPr>
          <w:rFonts w:ascii="Book Antiqua" w:eastAsia="Book Antiqua" w:hAnsi="Book Antiqua" w:cs="Book Antiqua"/>
          <w:color w:val="000000"/>
          <w:szCs w:val="20"/>
          <w:vertAlign w:val="superscript"/>
        </w:rPr>
        <w:t>[6]</w:t>
      </w:r>
      <w:r w:rsidRPr="00E069E3">
        <w:rPr>
          <w:rFonts w:ascii="Book Antiqua" w:eastAsia="Book Antiqua" w:hAnsi="Book Antiqua" w:cs="Book Antiqua"/>
          <w:color w:val="000000"/>
        </w:rPr>
        <w:t xml:space="preserve">. However, in the present case, both plain radiography and CT did not identify the impacted fish bone. Physicians should be aware of the posterior pharyngeal or esophageal wall perforation in patients with cervical pyogenic spondylitis with a </w:t>
      </w:r>
      <w:r w:rsidRPr="00E069E3">
        <w:rPr>
          <w:rFonts w:ascii="Book Antiqua" w:eastAsia="Book Antiqua" w:hAnsi="Book Antiqua" w:cs="Book Antiqua"/>
          <w:color w:val="000000"/>
        </w:rPr>
        <w:lastRenderedPageBreak/>
        <w:t>certain or uncertain history of foreign body ingestion, even though local discomfort symptoms are absent and the radiological examinations are negative.</w:t>
      </w:r>
    </w:p>
    <w:p w:rsidR="00E10885" w:rsidRPr="00E069E3" w:rsidRDefault="00642706">
      <w:pPr>
        <w:spacing w:line="360" w:lineRule="auto"/>
        <w:ind w:firstLine="360"/>
        <w:jc w:val="both"/>
      </w:pPr>
      <w:r w:rsidRPr="00E069E3">
        <w:rPr>
          <w:rFonts w:ascii="Book Antiqua" w:eastAsia="Book Antiqua" w:hAnsi="Book Antiqua" w:cs="Book Antiqua"/>
          <w:color w:val="000000"/>
        </w:rPr>
        <w:t xml:space="preserve">Urgent management in the first 24 h is critical for the prognosis of foreign body ingestion. If the patient is subjected to delayed management for more than 2 days, the state of the local injury may develop into a fatal </w:t>
      </w:r>
      <w:proofErr w:type="gramStart"/>
      <w:r w:rsidRPr="00E069E3">
        <w:rPr>
          <w:rFonts w:ascii="Book Antiqua" w:eastAsia="Book Antiqua" w:hAnsi="Book Antiqua" w:cs="Book Antiqua"/>
          <w:color w:val="000000"/>
        </w:rPr>
        <w:t>condition</w:t>
      </w:r>
      <w:r w:rsidRPr="00E069E3">
        <w:rPr>
          <w:rFonts w:ascii="Book Antiqua" w:eastAsia="Book Antiqua" w:hAnsi="Book Antiqua" w:cs="Book Antiqua"/>
          <w:color w:val="000000"/>
          <w:szCs w:val="20"/>
          <w:vertAlign w:val="superscript"/>
        </w:rPr>
        <w:t>[</w:t>
      </w:r>
      <w:proofErr w:type="gramEnd"/>
      <w:r w:rsidRPr="00E069E3">
        <w:rPr>
          <w:rFonts w:ascii="Book Antiqua" w:eastAsia="Book Antiqua" w:hAnsi="Book Antiqua" w:cs="Book Antiqua"/>
          <w:color w:val="000000"/>
          <w:szCs w:val="20"/>
          <w:vertAlign w:val="superscript"/>
        </w:rPr>
        <w:t>12]</w:t>
      </w:r>
      <w:r w:rsidRPr="00E069E3">
        <w:rPr>
          <w:rFonts w:ascii="Book Antiqua" w:eastAsia="Book Antiqua" w:hAnsi="Book Antiqua" w:cs="Book Antiqua"/>
          <w:color w:val="000000"/>
        </w:rPr>
        <w:t xml:space="preserve">, especially the foreign body lodging at the esophagus entrance, which is surrounded by the </w:t>
      </w:r>
      <w:proofErr w:type="spellStart"/>
      <w:r w:rsidRPr="00E069E3">
        <w:rPr>
          <w:rFonts w:ascii="Book Antiqua" w:eastAsia="Book Antiqua" w:hAnsi="Book Antiqua" w:cs="Book Antiqua"/>
          <w:color w:val="000000"/>
        </w:rPr>
        <w:t>cricopharyngeus</w:t>
      </w:r>
      <w:proofErr w:type="spellEnd"/>
      <w:r w:rsidRPr="00E069E3">
        <w:rPr>
          <w:rFonts w:ascii="Book Antiqua" w:eastAsia="Book Antiqua" w:hAnsi="Book Antiqua" w:cs="Book Antiqua"/>
          <w:color w:val="000000"/>
        </w:rPr>
        <w:t xml:space="preserve"> muscle</w:t>
      </w:r>
      <w:r w:rsidRPr="00E069E3">
        <w:rPr>
          <w:rFonts w:ascii="Book Antiqua" w:eastAsia="Book Antiqua" w:hAnsi="Book Antiqua" w:cs="Book Antiqua"/>
          <w:color w:val="000000"/>
          <w:szCs w:val="20"/>
          <w:vertAlign w:val="superscript"/>
        </w:rPr>
        <w:t>[13]</w:t>
      </w:r>
      <w:r w:rsidRPr="00E069E3">
        <w:rPr>
          <w:rFonts w:ascii="Book Antiqua" w:eastAsia="Book Antiqua" w:hAnsi="Book Antiqua" w:cs="Book Antiqua"/>
          <w:color w:val="000000"/>
        </w:rPr>
        <w:t>. In the present case, symptoms due to spinal cord compression developed one month after fish bone ingestion, which missed a timely early intervention and increased the likelihood of severe complications.</w:t>
      </w:r>
    </w:p>
    <w:p w:rsidR="00E10885" w:rsidRPr="00E069E3" w:rsidRDefault="00642706">
      <w:pPr>
        <w:spacing w:line="360" w:lineRule="auto"/>
        <w:ind w:firstLine="270"/>
        <w:jc w:val="both"/>
      </w:pPr>
      <w:r w:rsidRPr="00E069E3">
        <w:rPr>
          <w:rFonts w:ascii="Book Antiqua" w:eastAsia="Book Antiqua" w:hAnsi="Book Antiqua" w:cs="Book Antiqua"/>
          <w:color w:val="000000"/>
        </w:rPr>
        <w:t xml:space="preserve">Endoscopy is the most frequently used technique in clinical practice, which is recommended as the first-line therapeutic option for foreign body </w:t>
      </w:r>
      <w:proofErr w:type="gramStart"/>
      <w:r w:rsidRPr="00E069E3">
        <w:rPr>
          <w:rFonts w:ascii="Book Antiqua" w:eastAsia="Book Antiqua" w:hAnsi="Book Antiqua" w:cs="Book Antiqua"/>
          <w:color w:val="000000"/>
        </w:rPr>
        <w:t>extraction</w:t>
      </w:r>
      <w:r w:rsidRPr="00E069E3">
        <w:rPr>
          <w:rFonts w:ascii="Book Antiqua" w:eastAsia="Book Antiqua" w:hAnsi="Book Antiqua" w:cs="Book Antiqua"/>
          <w:color w:val="000000"/>
          <w:szCs w:val="20"/>
          <w:vertAlign w:val="superscript"/>
        </w:rPr>
        <w:t>[</w:t>
      </w:r>
      <w:proofErr w:type="gramEnd"/>
      <w:r w:rsidRPr="00E069E3">
        <w:rPr>
          <w:rFonts w:ascii="Book Antiqua" w:eastAsia="Book Antiqua" w:hAnsi="Book Antiqua" w:cs="Book Antiqua"/>
          <w:color w:val="000000"/>
          <w:szCs w:val="20"/>
          <w:vertAlign w:val="superscript"/>
        </w:rPr>
        <w:t>14]</w:t>
      </w:r>
      <w:r w:rsidRPr="00E069E3">
        <w:rPr>
          <w:rFonts w:ascii="Book Antiqua" w:eastAsia="Book Antiqua" w:hAnsi="Book Antiqua" w:cs="Book Antiqua"/>
          <w:color w:val="000000"/>
        </w:rPr>
        <w:t xml:space="preserve">. Fish bone is one of the main ingested esophageal foreign bodies. Perforation of the esophagus caused by fish bone usually leads to </w:t>
      </w:r>
      <w:proofErr w:type="spellStart"/>
      <w:proofErr w:type="gramStart"/>
      <w:r w:rsidRPr="00E069E3">
        <w:rPr>
          <w:rFonts w:ascii="Book Antiqua" w:eastAsia="Book Antiqua" w:hAnsi="Book Antiqua" w:cs="Book Antiqua"/>
          <w:color w:val="000000"/>
        </w:rPr>
        <w:t>mediastinitis</w:t>
      </w:r>
      <w:proofErr w:type="spellEnd"/>
      <w:r w:rsidRPr="00E069E3">
        <w:rPr>
          <w:rFonts w:ascii="Book Antiqua" w:eastAsia="Book Antiqua" w:hAnsi="Book Antiqua" w:cs="Book Antiqua"/>
          <w:color w:val="000000"/>
          <w:szCs w:val="20"/>
          <w:vertAlign w:val="superscript"/>
        </w:rPr>
        <w:t>[</w:t>
      </w:r>
      <w:proofErr w:type="gramEnd"/>
      <w:r w:rsidRPr="00E069E3">
        <w:rPr>
          <w:rFonts w:ascii="Book Antiqua" w:eastAsia="Book Antiqua" w:hAnsi="Book Antiqua" w:cs="Book Antiqua"/>
          <w:color w:val="000000"/>
          <w:szCs w:val="20"/>
          <w:vertAlign w:val="superscript"/>
        </w:rPr>
        <w:t>15-18]</w:t>
      </w:r>
      <w:r w:rsidRPr="00E069E3">
        <w:rPr>
          <w:rFonts w:ascii="Book Antiqua" w:eastAsia="Book Antiqua" w:hAnsi="Book Antiqua" w:cs="Book Antiqua"/>
          <w:color w:val="000000"/>
        </w:rPr>
        <w:t xml:space="preserve">. In the present case, the patient developed spondylitis without </w:t>
      </w:r>
      <w:proofErr w:type="spellStart"/>
      <w:r w:rsidRPr="00E069E3">
        <w:rPr>
          <w:rFonts w:ascii="Book Antiqua" w:eastAsia="Book Antiqua" w:hAnsi="Book Antiqua" w:cs="Book Antiqua"/>
          <w:color w:val="000000"/>
        </w:rPr>
        <w:t>mediastinitis</w:t>
      </w:r>
      <w:proofErr w:type="spellEnd"/>
      <w:r w:rsidRPr="00E069E3">
        <w:rPr>
          <w:rFonts w:ascii="Book Antiqua" w:eastAsia="Book Antiqua" w:hAnsi="Book Antiqua" w:cs="Book Antiqua"/>
          <w:color w:val="000000"/>
        </w:rPr>
        <w:t xml:space="preserve">. Endoscopy after admission revealed that the posterior wall of the laryngopharynx was ruptured and a fish bone was found in </w:t>
      </w:r>
      <w:r w:rsidRPr="00E069E3">
        <w:rPr>
          <w:rStyle w:val="tran"/>
          <w:rFonts w:ascii="Book Antiqua" w:eastAsia="Book Antiqua" w:hAnsi="Book Antiqua" w:cs="Book Antiqua"/>
          <w:color w:val="000000"/>
          <w:shd w:val="clear" w:color="auto" w:fill="FFFFFF"/>
        </w:rPr>
        <w:t>the irrigation fluid after surgery</w:t>
      </w:r>
      <w:r w:rsidRPr="00E069E3">
        <w:rPr>
          <w:rFonts w:ascii="Book Antiqua" w:eastAsia="Book Antiqua" w:hAnsi="Book Antiqua" w:cs="Book Antiqua"/>
          <w:color w:val="000000"/>
        </w:rPr>
        <w:t xml:space="preserve">. During the diagnostic process, clinicians need to pay sufficient attention to patients with a history of </w:t>
      </w:r>
      <w:r w:rsidRPr="00E069E3">
        <w:rPr>
          <w:rFonts w:ascii="Book Antiqua" w:eastAsia="Book Antiqua" w:hAnsi="Book Antiqua" w:cs="Book Antiqua"/>
          <w:color w:val="000000"/>
          <w:shd w:val="clear" w:color="auto" w:fill="FFFFFF"/>
        </w:rPr>
        <w:t>fish bone ingestion</w:t>
      </w:r>
      <w:r w:rsidRPr="00E069E3">
        <w:rPr>
          <w:rFonts w:ascii="Book Antiqua" w:eastAsia="Book Antiqua" w:hAnsi="Book Antiqua" w:cs="Book Antiqua"/>
          <w:color w:val="000000"/>
        </w:rPr>
        <w:t xml:space="preserve">, even if the immediate laryngoscopy results are negative. It is suggested that in patients without </w:t>
      </w:r>
      <w:proofErr w:type="spellStart"/>
      <w:r w:rsidRPr="00E069E3">
        <w:rPr>
          <w:rFonts w:ascii="Book Antiqua" w:eastAsia="Book Antiqua" w:hAnsi="Book Antiqua" w:cs="Book Antiqua"/>
          <w:color w:val="000000"/>
        </w:rPr>
        <w:t>mediastinitis</w:t>
      </w:r>
      <w:proofErr w:type="spellEnd"/>
      <w:r w:rsidRPr="00E069E3">
        <w:rPr>
          <w:rFonts w:ascii="Book Antiqua" w:eastAsia="Book Antiqua" w:hAnsi="Book Antiqua" w:cs="Book Antiqua"/>
          <w:color w:val="000000"/>
        </w:rPr>
        <w:t>, esophageal perforation caused by a foreign body is mostly located in the posterior wall. In terms of treatment, we adopted local complete debridement, sufficient and effective use of antibiotics and placement of a gastric tube for nasal feeding to avoid secondary infection. These measures played a vital role in infection control and healing of the laryngopharyngeal wall perforation.</w:t>
      </w:r>
    </w:p>
    <w:p w:rsidR="00E10885" w:rsidRPr="00E069E3" w:rsidRDefault="00E10885">
      <w:pPr>
        <w:spacing w:line="360" w:lineRule="auto"/>
        <w:ind w:firstLine="270"/>
        <w:jc w:val="both"/>
      </w:pPr>
    </w:p>
    <w:p w:rsidR="00E10885" w:rsidRPr="00E069E3" w:rsidRDefault="00642706">
      <w:pPr>
        <w:spacing w:line="360" w:lineRule="auto"/>
        <w:jc w:val="both"/>
      </w:pPr>
      <w:r w:rsidRPr="00E069E3">
        <w:rPr>
          <w:rFonts w:ascii="Book Antiqua" w:eastAsia="Book Antiqua" w:hAnsi="Book Antiqua" w:cs="Book Antiqua"/>
          <w:b/>
          <w:caps/>
          <w:color w:val="000000"/>
          <w:u w:val="single"/>
        </w:rPr>
        <w:t>CONCLUSION</w:t>
      </w:r>
    </w:p>
    <w:p w:rsidR="00E10885" w:rsidRPr="00E069E3" w:rsidRDefault="00642706">
      <w:pPr>
        <w:spacing w:line="360" w:lineRule="auto"/>
        <w:jc w:val="both"/>
      </w:pPr>
      <w:r w:rsidRPr="00E069E3">
        <w:rPr>
          <w:rFonts w:ascii="Book Antiqua" w:eastAsia="Book Antiqua" w:hAnsi="Book Antiqua" w:cs="Book Antiqua"/>
          <w:color w:val="000000"/>
        </w:rPr>
        <w:t xml:space="preserve">This case was our first encounter with a delayed cervical infection and incomplete quadriplegia with fish-bone ingestion and reminds us to consider the possibility of foreign body in the differential diagnosis for patients with neck pain and weakness of four limbs. It is necessary for clinicians to consider and recognize cervical infection and </w:t>
      </w:r>
      <w:r w:rsidRPr="00E069E3">
        <w:rPr>
          <w:rFonts w:ascii="Book Antiqua" w:eastAsia="Book Antiqua" w:hAnsi="Book Antiqua" w:cs="Book Antiqua"/>
          <w:color w:val="000000"/>
        </w:rPr>
        <w:lastRenderedPageBreak/>
        <w:t>incomplete quadriplegia due to fish-bone ingestion in patients with atypical clinical manifestations or CT findings. We hope that the case we report here will increase awareness of cervical infection due to a foreign body and help avoid future misdiagnosis by orthopedists.</w:t>
      </w:r>
    </w:p>
    <w:p w:rsidR="00E10885" w:rsidRPr="00E069E3" w:rsidRDefault="00E10885">
      <w:pPr>
        <w:spacing w:line="360" w:lineRule="auto"/>
        <w:jc w:val="both"/>
      </w:pPr>
    </w:p>
    <w:p w:rsidR="00E10885" w:rsidRPr="00E069E3" w:rsidRDefault="00642706">
      <w:pPr>
        <w:spacing w:line="360" w:lineRule="auto"/>
        <w:jc w:val="both"/>
      </w:pPr>
      <w:r w:rsidRPr="00E069E3">
        <w:rPr>
          <w:rFonts w:ascii="Book Antiqua" w:eastAsia="Book Antiqua" w:hAnsi="Book Antiqua" w:cs="Book Antiqua"/>
          <w:b/>
          <w:color w:val="000000"/>
        </w:rPr>
        <w:t>REFERENCES</w:t>
      </w:r>
    </w:p>
    <w:p w:rsidR="00E10885" w:rsidRPr="00E069E3" w:rsidRDefault="00642706">
      <w:pPr>
        <w:spacing w:line="360" w:lineRule="auto"/>
        <w:jc w:val="both"/>
      </w:pPr>
      <w:r w:rsidRPr="00E069E3">
        <w:rPr>
          <w:rFonts w:ascii="Book Antiqua" w:eastAsia="Book Antiqua" w:hAnsi="Book Antiqua" w:cs="Book Antiqua"/>
          <w:color w:val="000000"/>
        </w:rPr>
        <w:t xml:space="preserve">1 </w:t>
      </w:r>
      <w:r w:rsidRPr="00E069E3">
        <w:rPr>
          <w:rFonts w:ascii="Book Antiqua" w:eastAsia="Book Antiqua" w:hAnsi="Book Antiqua" w:cs="Book Antiqua"/>
          <w:b/>
          <w:bCs/>
          <w:color w:val="000000"/>
        </w:rPr>
        <w:t>Lai AT</w:t>
      </w:r>
      <w:r w:rsidRPr="00E069E3">
        <w:rPr>
          <w:rFonts w:ascii="Book Antiqua" w:eastAsia="Book Antiqua" w:hAnsi="Book Antiqua" w:cs="Book Antiqua"/>
          <w:color w:val="000000"/>
        </w:rPr>
        <w:t xml:space="preserve">, Chow TL, Lee DT, Kwok SP. Risk factors predicting the development of complications after foreign body ingestion. </w:t>
      </w:r>
      <w:r w:rsidRPr="00E069E3">
        <w:rPr>
          <w:rFonts w:ascii="Book Antiqua" w:eastAsia="Book Antiqua" w:hAnsi="Book Antiqua" w:cs="Book Antiqua"/>
          <w:i/>
          <w:iCs/>
          <w:color w:val="000000"/>
        </w:rPr>
        <w:t xml:space="preserve">Br J </w:t>
      </w:r>
      <w:proofErr w:type="spellStart"/>
      <w:r w:rsidRPr="00E069E3">
        <w:rPr>
          <w:rFonts w:ascii="Book Antiqua" w:eastAsia="Book Antiqua" w:hAnsi="Book Antiqua" w:cs="Book Antiqua"/>
          <w:i/>
          <w:iCs/>
          <w:color w:val="000000"/>
        </w:rPr>
        <w:t>Surg</w:t>
      </w:r>
      <w:proofErr w:type="spellEnd"/>
      <w:r w:rsidRPr="00E069E3">
        <w:rPr>
          <w:rFonts w:ascii="Book Antiqua" w:eastAsia="Book Antiqua" w:hAnsi="Book Antiqua" w:cs="Book Antiqua"/>
          <w:color w:val="000000"/>
        </w:rPr>
        <w:t xml:space="preserve"> 2003; </w:t>
      </w:r>
      <w:r w:rsidRPr="00E069E3">
        <w:rPr>
          <w:rFonts w:ascii="Book Antiqua" w:eastAsia="Book Antiqua" w:hAnsi="Book Antiqua" w:cs="Book Antiqua"/>
          <w:b/>
          <w:bCs/>
          <w:color w:val="000000"/>
        </w:rPr>
        <w:t>90</w:t>
      </w:r>
      <w:r w:rsidRPr="00E069E3">
        <w:rPr>
          <w:rFonts w:ascii="Book Antiqua" w:eastAsia="Book Antiqua" w:hAnsi="Book Antiqua" w:cs="Book Antiqua"/>
          <w:color w:val="000000"/>
        </w:rPr>
        <w:t>: 1531-1535 [PMID: 14648732 DOI: 10.1002/bjs.4356]</w:t>
      </w:r>
    </w:p>
    <w:p w:rsidR="00E10885" w:rsidRPr="00E069E3" w:rsidRDefault="00642706">
      <w:pPr>
        <w:spacing w:line="360" w:lineRule="auto"/>
        <w:jc w:val="both"/>
      </w:pPr>
      <w:r w:rsidRPr="00E069E3">
        <w:rPr>
          <w:rFonts w:ascii="Book Antiqua" w:eastAsia="Book Antiqua" w:hAnsi="Book Antiqua" w:cs="Book Antiqua"/>
          <w:color w:val="000000"/>
        </w:rPr>
        <w:t xml:space="preserve">2 </w:t>
      </w:r>
      <w:r w:rsidRPr="00E069E3">
        <w:rPr>
          <w:rFonts w:ascii="Book Antiqua" w:eastAsia="Book Antiqua" w:hAnsi="Book Antiqua" w:cs="Book Antiqua"/>
          <w:b/>
          <w:bCs/>
          <w:color w:val="000000"/>
        </w:rPr>
        <w:t>Wang Z</w:t>
      </w:r>
      <w:r w:rsidRPr="00E069E3">
        <w:rPr>
          <w:rFonts w:ascii="Book Antiqua" w:eastAsia="Book Antiqua" w:hAnsi="Book Antiqua" w:cs="Book Antiqua"/>
          <w:color w:val="000000"/>
        </w:rPr>
        <w:t xml:space="preserve">, Du Z, Zhou X, Chen T, Li C. Misdiagnosis of peripheral abscess caused by duodenal foreign body: a case report and literature review. </w:t>
      </w:r>
      <w:r w:rsidRPr="00E069E3">
        <w:rPr>
          <w:rFonts w:ascii="Book Antiqua" w:eastAsia="Book Antiqua" w:hAnsi="Book Antiqua" w:cs="Book Antiqua"/>
          <w:i/>
          <w:iCs/>
          <w:color w:val="000000"/>
        </w:rPr>
        <w:t xml:space="preserve">BMC </w:t>
      </w:r>
      <w:proofErr w:type="spellStart"/>
      <w:r w:rsidRPr="00E069E3">
        <w:rPr>
          <w:rFonts w:ascii="Book Antiqua" w:eastAsia="Book Antiqua" w:hAnsi="Book Antiqua" w:cs="Book Antiqua"/>
          <w:i/>
          <w:iCs/>
          <w:color w:val="000000"/>
        </w:rPr>
        <w:t>Gastroenterol</w:t>
      </w:r>
      <w:proofErr w:type="spellEnd"/>
      <w:r w:rsidRPr="00E069E3">
        <w:rPr>
          <w:rFonts w:ascii="Book Antiqua" w:eastAsia="Book Antiqua" w:hAnsi="Book Antiqua" w:cs="Book Antiqua"/>
          <w:color w:val="000000"/>
        </w:rPr>
        <w:t xml:space="preserve"> 2020; </w:t>
      </w:r>
      <w:r w:rsidRPr="00E069E3">
        <w:rPr>
          <w:rFonts w:ascii="Book Antiqua" w:eastAsia="Book Antiqua" w:hAnsi="Book Antiqua" w:cs="Book Antiqua"/>
          <w:b/>
          <w:bCs/>
          <w:color w:val="000000"/>
        </w:rPr>
        <w:t>20</w:t>
      </w:r>
      <w:r w:rsidRPr="00E069E3">
        <w:rPr>
          <w:rFonts w:ascii="Book Antiqua" w:eastAsia="Book Antiqua" w:hAnsi="Book Antiqua" w:cs="Book Antiqua"/>
          <w:color w:val="000000"/>
        </w:rPr>
        <w:t>: 236 [PMID: 32703254 DOI: 10.1186/s12876-020-01335-7]</w:t>
      </w:r>
    </w:p>
    <w:p w:rsidR="00E10885" w:rsidRPr="00E069E3" w:rsidRDefault="00642706">
      <w:pPr>
        <w:spacing w:line="360" w:lineRule="auto"/>
        <w:jc w:val="both"/>
      </w:pPr>
      <w:proofErr w:type="gramStart"/>
      <w:r w:rsidRPr="00E069E3">
        <w:rPr>
          <w:rFonts w:ascii="Book Antiqua" w:eastAsia="Book Antiqua" w:hAnsi="Book Antiqua" w:cs="Book Antiqua"/>
          <w:color w:val="000000"/>
        </w:rPr>
        <w:t xml:space="preserve">3 </w:t>
      </w:r>
      <w:proofErr w:type="spellStart"/>
      <w:r w:rsidRPr="00E069E3">
        <w:rPr>
          <w:rFonts w:ascii="Book Antiqua" w:eastAsia="Book Antiqua" w:hAnsi="Book Antiqua" w:cs="Book Antiqua"/>
          <w:b/>
          <w:bCs/>
          <w:color w:val="000000"/>
        </w:rPr>
        <w:t>Garrido</w:t>
      </w:r>
      <w:proofErr w:type="spellEnd"/>
      <w:r w:rsidRPr="00E069E3">
        <w:rPr>
          <w:rFonts w:ascii="Book Antiqua" w:eastAsia="Book Antiqua" w:hAnsi="Book Antiqua" w:cs="Book Antiqua"/>
          <w:b/>
          <w:bCs/>
          <w:color w:val="000000"/>
        </w:rPr>
        <w:t xml:space="preserve"> Serrano A</w:t>
      </w:r>
      <w:r w:rsidRPr="00E069E3">
        <w:rPr>
          <w:rFonts w:ascii="Book Antiqua" w:eastAsia="Book Antiqua" w:hAnsi="Book Antiqua" w:cs="Book Antiqua"/>
          <w:color w:val="000000"/>
        </w:rPr>
        <w:t xml:space="preserve">, </w:t>
      </w:r>
      <w:proofErr w:type="spellStart"/>
      <w:r w:rsidRPr="00E069E3">
        <w:rPr>
          <w:rFonts w:ascii="Book Antiqua" w:eastAsia="Book Antiqua" w:hAnsi="Book Antiqua" w:cs="Book Antiqua"/>
          <w:color w:val="000000"/>
        </w:rPr>
        <w:t>Fernández</w:t>
      </w:r>
      <w:proofErr w:type="spellEnd"/>
      <w:r w:rsidRPr="00E069E3">
        <w:rPr>
          <w:rFonts w:ascii="Book Antiqua" w:eastAsia="Book Antiqua" w:hAnsi="Book Antiqua" w:cs="Book Antiqua"/>
          <w:color w:val="000000"/>
        </w:rPr>
        <w:t xml:space="preserve"> </w:t>
      </w:r>
      <w:proofErr w:type="spellStart"/>
      <w:r w:rsidRPr="00E069E3">
        <w:rPr>
          <w:rFonts w:ascii="Book Antiqua" w:eastAsia="Book Antiqua" w:hAnsi="Book Antiqua" w:cs="Book Antiqua"/>
          <w:color w:val="000000"/>
        </w:rPr>
        <w:t>Álvarez</w:t>
      </w:r>
      <w:proofErr w:type="spellEnd"/>
      <w:r w:rsidRPr="00E069E3">
        <w:rPr>
          <w:rFonts w:ascii="Book Antiqua" w:eastAsia="Book Antiqua" w:hAnsi="Book Antiqua" w:cs="Book Antiqua"/>
          <w:color w:val="000000"/>
        </w:rPr>
        <w:t xml:space="preserve"> P.</w:t>
      </w:r>
      <w:proofErr w:type="gramEnd"/>
      <w:r w:rsidRPr="00E069E3">
        <w:rPr>
          <w:rFonts w:ascii="Book Antiqua" w:eastAsia="Book Antiqua" w:hAnsi="Book Antiqua" w:cs="Book Antiqua"/>
          <w:color w:val="000000"/>
        </w:rPr>
        <w:t xml:space="preserve"> A foreign body in the small bowel: a rare entity of acute abdomen. </w:t>
      </w:r>
      <w:r w:rsidRPr="00E069E3">
        <w:rPr>
          <w:rFonts w:ascii="Book Antiqua" w:eastAsia="Book Antiqua" w:hAnsi="Book Antiqua" w:cs="Book Antiqua"/>
          <w:i/>
          <w:iCs/>
          <w:color w:val="000000"/>
        </w:rPr>
        <w:t xml:space="preserve">Rev </w:t>
      </w:r>
      <w:proofErr w:type="spellStart"/>
      <w:proofErr w:type="gramStart"/>
      <w:r w:rsidRPr="00E069E3">
        <w:rPr>
          <w:rFonts w:ascii="Book Antiqua" w:eastAsia="Book Antiqua" w:hAnsi="Book Antiqua" w:cs="Book Antiqua"/>
          <w:i/>
          <w:iCs/>
          <w:color w:val="000000"/>
        </w:rPr>
        <w:t>Esp</w:t>
      </w:r>
      <w:proofErr w:type="spellEnd"/>
      <w:proofErr w:type="gramEnd"/>
      <w:r w:rsidRPr="00E069E3">
        <w:rPr>
          <w:rFonts w:ascii="Book Antiqua" w:eastAsia="Book Antiqua" w:hAnsi="Book Antiqua" w:cs="Book Antiqua"/>
          <w:i/>
          <w:iCs/>
          <w:color w:val="000000"/>
        </w:rPr>
        <w:t xml:space="preserve"> </w:t>
      </w:r>
      <w:proofErr w:type="spellStart"/>
      <w:r w:rsidRPr="00E069E3">
        <w:rPr>
          <w:rFonts w:ascii="Book Antiqua" w:eastAsia="Book Antiqua" w:hAnsi="Book Antiqua" w:cs="Book Antiqua"/>
          <w:i/>
          <w:iCs/>
          <w:color w:val="000000"/>
        </w:rPr>
        <w:t>Enferm</w:t>
      </w:r>
      <w:proofErr w:type="spellEnd"/>
      <w:r w:rsidRPr="00E069E3">
        <w:rPr>
          <w:rFonts w:ascii="Book Antiqua" w:eastAsia="Book Antiqua" w:hAnsi="Book Antiqua" w:cs="Book Antiqua"/>
          <w:i/>
          <w:iCs/>
          <w:color w:val="000000"/>
        </w:rPr>
        <w:t xml:space="preserve"> Dig</w:t>
      </w:r>
      <w:r w:rsidRPr="00E069E3">
        <w:rPr>
          <w:rFonts w:ascii="Book Antiqua" w:eastAsia="Book Antiqua" w:hAnsi="Book Antiqua" w:cs="Book Antiqua"/>
          <w:color w:val="000000"/>
        </w:rPr>
        <w:t xml:space="preserve"> 2019; </w:t>
      </w:r>
      <w:r w:rsidRPr="00E069E3">
        <w:rPr>
          <w:rFonts w:ascii="Book Antiqua" w:eastAsia="Book Antiqua" w:hAnsi="Book Antiqua" w:cs="Book Antiqua"/>
          <w:b/>
          <w:bCs/>
          <w:color w:val="000000"/>
        </w:rPr>
        <w:t>111</w:t>
      </w:r>
      <w:r w:rsidRPr="00E069E3">
        <w:rPr>
          <w:rFonts w:ascii="Book Antiqua" w:eastAsia="Book Antiqua" w:hAnsi="Book Antiqua" w:cs="Book Antiqua"/>
          <w:color w:val="000000"/>
        </w:rPr>
        <w:t>: 84 [PMID: 30449114 DOI: 10.17235/reed.2018.5783/2018]</w:t>
      </w:r>
    </w:p>
    <w:p w:rsidR="00E10885" w:rsidRPr="00E069E3" w:rsidRDefault="00642706">
      <w:pPr>
        <w:spacing w:line="360" w:lineRule="auto"/>
        <w:jc w:val="both"/>
      </w:pPr>
      <w:r w:rsidRPr="00E069E3">
        <w:rPr>
          <w:rFonts w:ascii="Book Antiqua" w:eastAsia="Book Antiqua" w:hAnsi="Book Antiqua" w:cs="Book Antiqua"/>
          <w:color w:val="000000"/>
        </w:rPr>
        <w:t xml:space="preserve">4 </w:t>
      </w:r>
      <w:r w:rsidRPr="00E069E3">
        <w:rPr>
          <w:rFonts w:ascii="Book Antiqua" w:eastAsia="Book Antiqua" w:hAnsi="Book Antiqua" w:cs="Book Antiqua"/>
          <w:b/>
          <w:bCs/>
          <w:color w:val="000000"/>
        </w:rPr>
        <w:t>Costa L</w:t>
      </w:r>
      <w:r w:rsidRPr="00E069E3">
        <w:rPr>
          <w:rFonts w:ascii="Book Antiqua" w:eastAsia="Book Antiqua" w:hAnsi="Book Antiqua" w:cs="Book Antiqua"/>
          <w:color w:val="000000"/>
        </w:rPr>
        <w:t xml:space="preserve">, </w:t>
      </w:r>
      <w:proofErr w:type="spellStart"/>
      <w:r w:rsidRPr="00E069E3">
        <w:rPr>
          <w:rFonts w:ascii="Book Antiqua" w:eastAsia="Book Antiqua" w:hAnsi="Book Antiqua" w:cs="Book Antiqua"/>
          <w:color w:val="000000"/>
        </w:rPr>
        <w:t>Larangeiro</w:t>
      </w:r>
      <w:proofErr w:type="spellEnd"/>
      <w:r w:rsidRPr="00E069E3">
        <w:rPr>
          <w:rFonts w:ascii="Book Antiqua" w:eastAsia="Book Antiqua" w:hAnsi="Book Antiqua" w:cs="Book Antiqua"/>
          <w:color w:val="000000"/>
        </w:rPr>
        <w:t xml:space="preserve"> J, Pinto Moura C, Santos M. Foreign body ingestion: rare cause of cervical abscess. </w:t>
      </w:r>
      <w:proofErr w:type="spellStart"/>
      <w:r w:rsidRPr="00E069E3">
        <w:rPr>
          <w:rFonts w:ascii="Book Antiqua" w:eastAsia="Book Antiqua" w:hAnsi="Book Antiqua" w:cs="Book Antiqua"/>
          <w:i/>
          <w:iCs/>
          <w:color w:val="000000"/>
        </w:rPr>
        <w:t>Acta</w:t>
      </w:r>
      <w:proofErr w:type="spellEnd"/>
      <w:r w:rsidRPr="00E069E3">
        <w:rPr>
          <w:rFonts w:ascii="Book Antiqua" w:eastAsia="Book Antiqua" w:hAnsi="Book Antiqua" w:cs="Book Antiqua"/>
          <w:i/>
          <w:iCs/>
          <w:color w:val="000000"/>
        </w:rPr>
        <w:t xml:space="preserve"> Med Port</w:t>
      </w:r>
      <w:r w:rsidRPr="00E069E3">
        <w:rPr>
          <w:rFonts w:ascii="Book Antiqua" w:eastAsia="Book Antiqua" w:hAnsi="Book Antiqua" w:cs="Book Antiqua"/>
          <w:color w:val="000000"/>
        </w:rPr>
        <w:t xml:space="preserve"> 2014; </w:t>
      </w:r>
      <w:r w:rsidRPr="00E069E3">
        <w:rPr>
          <w:rFonts w:ascii="Book Antiqua" w:eastAsia="Book Antiqua" w:hAnsi="Book Antiqua" w:cs="Book Antiqua"/>
          <w:b/>
          <w:bCs/>
          <w:color w:val="000000"/>
        </w:rPr>
        <w:t>27</w:t>
      </w:r>
      <w:r w:rsidRPr="00E069E3">
        <w:rPr>
          <w:rFonts w:ascii="Book Antiqua" w:eastAsia="Book Antiqua" w:hAnsi="Book Antiqua" w:cs="Book Antiqua"/>
          <w:color w:val="000000"/>
        </w:rPr>
        <w:t>: 743-748 [PMID: 25641290 DOI: 10.20344/amp.5371]</w:t>
      </w:r>
    </w:p>
    <w:p w:rsidR="00E10885" w:rsidRPr="00E069E3" w:rsidRDefault="00642706">
      <w:pPr>
        <w:spacing w:line="360" w:lineRule="auto"/>
        <w:jc w:val="both"/>
      </w:pPr>
      <w:r w:rsidRPr="00E069E3">
        <w:rPr>
          <w:rFonts w:ascii="Book Antiqua" w:eastAsia="Book Antiqua" w:hAnsi="Book Antiqua" w:cs="Book Antiqua"/>
          <w:color w:val="000000"/>
        </w:rPr>
        <w:t xml:space="preserve">5 </w:t>
      </w:r>
      <w:r w:rsidRPr="00E069E3">
        <w:rPr>
          <w:rFonts w:ascii="Book Antiqua" w:eastAsia="Book Antiqua" w:hAnsi="Book Antiqua" w:cs="Book Antiqua"/>
          <w:b/>
          <w:bCs/>
          <w:color w:val="000000"/>
        </w:rPr>
        <w:t>Jeon SH</w:t>
      </w:r>
      <w:r w:rsidRPr="00E069E3">
        <w:rPr>
          <w:rFonts w:ascii="Book Antiqua" w:eastAsia="Book Antiqua" w:hAnsi="Book Antiqua" w:cs="Book Antiqua"/>
          <w:color w:val="000000"/>
        </w:rPr>
        <w:t xml:space="preserve">, Han DC, Lee SG, Park HM, Shin DJ, Lee YB. </w:t>
      </w:r>
      <w:proofErr w:type="spellStart"/>
      <w:proofErr w:type="gramStart"/>
      <w:r w:rsidRPr="00E069E3">
        <w:rPr>
          <w:rFonts w:ascii="Book Antiqua" w:eastAsia="Book Antiqua" w:hAnsi="Book Antiqua" w:cs="Book Antiqua"/>
          <w:color w:val="000000"/>
        </w:rPr>
        <w:t>Eikenella</w:t>
      </w:r>
      <w:proofErr w:type="spellEnd"/>
      <w:r w:rsidRPr="00E069E3">
        <w:rPr>
          <w:rFonts w:ascii="Book Antiqua" w:eastAsia="Book Antiqua" w:hAnsi="Book Antiqua" w:cs="Book Antiqua"/>
          <w:color w:val="000000"/>
        </w:rPr>
        <w:t xml:space="preserve"> </w:t>
      </w:r>
      <w:proofErr w:type="spellStart"/>
      <w:r w:rsidRPr="00E069E3">
        <w:rPr>
          <w:rFonts w:ascii="Book Antiqua" w:eastAsia="Book Antiqua" w:hAnsi="Book Antiqua" w:cs="Book Antiqua"/>
          <w:color w:val="000000"/>
        </w:rPr>
        <w:t>corrodens</w:t>
      </w:r>
      <w:proofErr w:type="spellEnd"/>
      <w:r w:rsidRPr="00E069E3">
        <w:rPr>
          <w:rFonts w:ascii="Book Antiqua" w:eastAsia="Book Antiqua" w:hAnsi="Book Antiqua" w:cs="Book Antiqua"/>
          <w:color w:val="000000"/>
        </w:rPr>
        <w:t xml:space="preserve"> cervical spinal epidural abscess induced by a fish bone.</w:t>
      </w:r>
      <w:proofErr w:type="gramEnd"/>
      <w:r w:rsidRPr="00E069E3">
        <w:rPr>
          <w:rFonts w:ascii="Book Antiqua" w:eastAsia="Book Antiqua" w:hAnsi="Book Antiqua" w:cs="Book Antiqua"/>
          <w:color w:val="000000"/>
        </w:rPr>
        <w:t xml:space="preserve"> </w:t>
      </w:r>
      <w:r w:rsidRPr="00E069E3">
        <w:rPr>
          <w:rFonts w:ascii="Book Antiqua" w:eastAsia="Book Antiqua" w:hAnsi="Book Antiqua" w:cs="Book Antiqua"/>
          <w:i/>
          <w:iCs/>
          <w:color w:val="000000"/>
        </w:rPr>
        <w:t xml:space="preserve">J Korean Med </w:t>
      </w:r>
      <w:proofErr w:type="spellStart"/>
      <w:r w:rsidRPr="00E069E3">
        <w:rPr>
          <w:rFonts w:ascii="Book Antiqua" w:eastAsia="Book Antiqua" w:hAnsi="Book Antiqua" w:cs="Book Antiqua"/>
          <w:i/>
          <w:iCs/>
          <w:color w:val="000000"/>
        </w:rPr>
        <w:t>Sci</w:t>
      </w:r>
      <w:proofErr w:type="spellEnd"/>
      <w:r w:rsidRPr="00E069E3">
        <w:rPr>
          <w:rFonts w:ascii="Book Antiqua" w:eastAsia="Book Antiqua" w:hAnsi="Book Antiqua" w:cs="Book Antiqua"/>
          <w:color w:val="000000"/>
        </w:rPr>
        <w:t xml:space="preserve"> 2007; </w:t>
      </w:r>
      <w:r w:rsidRPr="00E069E3">
        <w:rPr>
          <w:rFonts w:ascii="Book Antiqua" w:eastAsia="Book Antiqua" w:hAnsi="Book Antiqua" w:cs="Book Antiqua"/>
          <w:b/>
          <w:bCs/>
          <w:color w:val="000000"/>
        </w:rPr>
        <w:t>22</w:t>
      </w:r>
      <w:r w:rsidRPr="00E069E3">
        <w:rPr>
          <w:rFonts w:ascii="Book Antiqua" w:eastAsia="Book Antiqua" w:hAnsi="Book Antiqua" w:cs="Book Antiqua"/>
          <w:color w:val="000000"/>
        </w:rPr>
        <w:t>: 380-382 [PMID: 17449956 DOI: 10.3346/jkms.2007.22.2.380]</w:t>
      </w:r>
    </w:p>
    <w:p w:rsidR="00E10885" w:rsidRPr="00E069E3" w:rsidRDefault="00642706">
      <w:pPr>
        <w:spacing w:line="360" w:lineRule="auto"/>
        <w:jc w:val="both"/>
      </w:pPr>
      <w:proofErr w:type="gramStart"/>
      <w:r w:rsidRPr="00E069E3">
        <w:rPr>
          <w:rFonts w:ascii="Book Antiqua" w:eastAsia="Book Antiqua" w:hAnsi="Book Antiqua" w:cs="Book Antiqua"/>
          <w:color w:val="000000"/>
        </w:rPr>
        <w:t xml:space="preserve">6 </w:t>
      </w:r>
      <w:r w:rsidRPr="00E069E3">
        <w:rPr>
          <w:rFonts w:ascii="Book Antiqua" w:eastAsia="Book Antiqua" w:hAnsi="Book Antiqua" w:cs="Book Antiqua"/>
          <w:b/>
          <w:bCs/>
          <w:color w:val="000000"/>
        </w:rPr>
        <w:t>Kim HU</w:t>
      </w:r>
      <w:r w:rsidRPr="00E069E3">
        <w:rPr>
          <w:rFonts w:ascii="Book Antiqua" w:eastAsia="Book Antiqua" w:hAnsi="Book Antiqua" w:cs="Book Antiqua"/>
          <w:color w:val="000000"/>
        </w:rPr>
        <w:t>.</w:t>
      </w:r>
      <w:proofErr w:type="gramEnd"/>
      <w:r w:rsidRPr="00E069E3">
        <w:rPr>
          <w:rFonts w:ascii="Book Antiqua" w:eastAsia="Book Antiqua" w:hAnsi="Book Antiqua" w:cs="Book Antiqua"/>
          <w:color w:val="000000"/>
        </w:rPr>
        <w:t xml:space="preserve"> </w:t>
      </w:r>
      <w:proofErr w:type="spellStart"/>
      <w:r w:rsidRPr="00E069E3">
        <w:rPr>
          <w:rFonts w:ascii="Book Antiqua" w:eastAsia="Book Antiqua" w:hAnsi="Book Antiqua" w:cs="Book Antiqua"/>
          <w:color w:val="000000"/>
        </w:rPr>
        <w:t>Oroesophageal</w:t>
      </w:r>
      <w:proofErr w:type="spellEnd"/>
      <w:r w:rsidRPr="00E069E3">
        <w:rPr>
          <w:rFonts w:ascii="Book Antiqua" w:eastAsia="Book Antiqua" w:hAnsi="Book Antiqua" w:cs="Book Antiqua"/>
          <w:color w:val="000000"/>
        </w:rPr>
        <w:t xml:space="preserve"> Fish Bone Foreign Body. </w:t>
      </w:r>
      <w:proofErr w:type="spellStart"/>
      <w:r w:rsidRPr="00E069E3">
        <w:rPr>
          <w:rFonts w:ascii="Book Antiqua" w:eastAsia="Book Antiqua" w:hAnsi="Book Antiqua" w:cs="Book Antiqua"/>
          <w:i/>
          <w:iCs/>
          <w:color w:val="000000"/>
        </w:rPr>
        <w:t>Clin</w:t>
      </w:r>
      <w:proofErr w:type="spellEnd"/>
      <w:r w:rsidRPr="00E069E3">
        <w:rPr>
          <w:rFonts w:ascii="Book Antiqua" w:eastAsia="Book Antiqua" w:hAnsi="Book Antiqua" w:cs="Book Antiqua"/>
          <w:i/>
          <w:iCs/>
          <w:color w:val="000000"/>
        </w:rPr>
        <w:t xml:space="preserve"> </w:t>
      </w:r>
      <w:proofErr w:type="spellStart"/>
      <w:r w:rsidRPr="00E069E3">
        <w:rPr>
          <w:rFonts w:ascii="Book Antiqua" w:eastAsia="Book Antiqua" w:hAnsi="Book Antiqua" w:cs="Book Antiqua"/>
          <w:i/>
          <w:iCs/>
          <w:color w:val="000000"/>
        </w:rPr>
        <w:t>Endosc</w:t>
      </w:r>
      <w:proofErr w:type="spellEnd"/>
      <w:r w:rsidRPr="00E069E3">
        <w:rPr>
          <w:rFonts w:ascii="Book Antiqua" w:eastAsia="Book Antiqua" w:hAnsi="Book Antiqua" w:cs="Book Antiqua"/>
          <w:color w:val="000000"/>
        </w:rPr>
        <w:t xml:space="preserve"> 2016; </w:t>
      </w:r>
      <w:r w:rsidRPr="00E069E3">
        <w:rPr>
          <w:rFonts w:ascii="Book Antiqua" w:eastAsia="Book Antiqua" w:hAnsi="Book Antiqua" w:cs="Book Antiqua"/>
          <w:b/>
          <w:bCs/>
          <w:color w:val="000000"/>
        </w:rPr>
        <w:t>49</w:t>
      </w:r>
      <w:r w:rsidRPr="00E069E3">
        <w:rPr>
          <w:rFonts w:ascii="Book Antiqua" w:eastAsia="Book Antiqua" w:hAnsi="Book Antiqua" w:cs="Book Antiqua"/>
          <w:color w:val="000000"/>
        </w:rPr>
        <w:t>: 318-326 [PMID: 27461891 DOI: 10.5946/ce.2016.087]</w:t>
      </w:r>
    </w:p>
    <w:p w:rsidR="00E10885" w:rsidRPr="00E069E3" w:rsidRDefault="00642706">
      <w:pPr>
        <w:spacing w:line="360" w:lineRule="auto"/>
        <w:jc w:val="both"/>
      </w:pPr>
      <w:r w:rsidRPr="00E069E3">
        <w:rPr>
          <w:rFonts w:ascii="Book Antiqua" w:eastAsia="Book Antiqua" w:hAnsi="Book Antiqua" w:cs="Book Antiqua"/>
          <w:color w:val="000000"/>
        </w:rPr>
        <w:t xml:space="preserve">7 </w:t>
      </w:r>
      <w:r w:rsidRPr="00E069E3">
        <w:rPr>
          <w:rFonts w:ascii="Book Antiqua" w:eastAsia="Book Antiqua" w:hAnsi="Book Antiqua" w:cs="Book Antiqua"/>
          <w:b/>
          <w:bCs/>
          <w:color w:val="000000"/>
        </w:rPr>
        <w:t>Peng A</w:t>
      </w:r>
      <w:r w:rsidRPr="00E069E3">
        <w:rPr>
          <w:rFonts w:ascii="Book Antiqua" w:eastAsia="Book Antiqua" w:hAnsi="Book Antiqua" w:cs="Book Antiqua"/>
          <w:color w:val="000000"/>
        </w:rPr>
        <w:t xml:space="preserve">, Li Y, Xiao Z, Wu W. Study of clinical treatment of esophageal foreign body-induced esophageal perforation with lethal complications. </w:t>
      </w:r>
      <w:proofErr w:type="spellStart"/>
      <w:r w:rsidRPr="00E069E3">
        <w:rPr>
          <w:rFonts w:ascii="Book Antiqua" w:eastAsia="Book Antiqua" w:hAnsi="Book Antiqua" w:cs="Book Antiqua"/>
          <w:i/>
          <w:iCs/>
          <w:color w:val="000000"/>
        </w:rPr>
        <w:t>Eur</w:t>
      </w:r>
      <w:proofErr w:type="spellEnd"/>
      <w:r w:rsidRPr="00E069E3">
        <w:rPr>
          <w:rFonts w:ascii="Book Antiqua" w:eastAsia="Book Antiqua" w:hAnsi="Book Antiqua" w:cs="Book Antiqua"/>
          <w:i/>
          <w:iCs/>
          <w:color w:val="000000"/>
        </w:rPr>
        <w:t xml:space="preserve"> Arch </w:t>
      </w:r>
      <w:proofErr w:type="spellStart"/>
      <w:r w:rsidRPr="00E069E3">
        <w:rPr>
          <w:rFonts w:ascii="Book Antiqua" w:eastAsia="Book Antiqua" w:hAnsi="Book Antiqua" w:cs="Book Antiqua"/>
          <w:i/>
          <w:iCs/>
          <w:color w:val="000000"/>
        </w:rPr>
        <w:t>Otorhinolaryngol</w:t>
      </w:r>
      <w:proofErr w:type="spellEnd"/>
      <w:r w:rsidRPr="00E069E3">
        <w:rPr>
          <w:rFonts w:ascii="Book Antiqua" w:eastAsia="Book Antiqua" w:hAnsi="Book Antiqua" w:cs="Book Antiqua"/>
          <w:color w:val="000000"/>
        </w:rPr>
        <w:t xml:space="preserve"> 2012; </w:t>
      </w:r>
      <w:r w:rsidRPr="00E069E3">
        <w:rPr>
          <w:rFonts w:ascii="Book Antiqua" w:eastAsia="Book Antiqua" w:hAnsi="Book Antiqua" w:cs="Book Antiqua"/>
          <w:b/>
          <w:bCs/>
          <w:color w:val="000000"/>
        </w:rPr>
        <w:t>269</w:t>
      </w:r>
      <w:r w:rsidRPr="00E069E3">
        <w:rPr>
          <w:rFonts w:ascii="Book Antiqua" w:eastAsia="Book Antiqua" w:hAnsi="Book Antiqua" w:cs="Book Antiqua"/>
          <w:color w:val="000000"/>
        </w:rPr>
        <w:t>: 2027-2036 [PMID: 22407191 DOI: 10.1007/s00405-012-1988-5]</w:t>
      </w:r>
    </w:p>
    <w:p w:rsidR="00E10885" w:rsidRPr="00E069E3" w:rsidRDefault="00642706">
      <w:pPr>
        <w:spacing w:line="360" w:lineRule="auto"/>
        <w:jc w:val="both"/>
      </w:pPr>
      <w:proofErr w:type="gramStart"/>
      <w:r w:rsidRPr="00E069E3">
        <w:rPr>
          <w:rFonts w:ascii="Book Antiqua" w:eastAsia="Book Antiqua" w:hAnsi="Book Antiqua" w:cs="Book Antiqua"/>
          <w:color w:val="000000"/>
        </w:rPr>
        <w:t xml:space="preserve">8 </w:t>
      </w:r>
      <w:r w:rsidRPr="00E069E3">
        <w:rPr>
          <w:rFonts w:ascii="Book Antiqua" w:eastAsia="Book Antiqua" w:hAnsi="Book Antiqua" w:cs="Book Antiqua"/>
          <w:b/>
          <w:bCs/>
          <w:color w:val="000000"/>
        </w:rPr>
        <w:t>Zheng SH</w:t>
      </w:r>
      <w:r w:rsidRPr="00E069E3">
        <w:rPr>
          <w:rFonts w:ascii="Book Antiqua" w:eastAsia="Book Antiqua" w:hAnsi="Book Antiqua" w:cs="Book Antiqua"/>
          <w:color w:val="000000"/>
        </w:rPr>
        <w:t>, Li Y, Zhang SQ. Acute quadriplegia following a minimal injury in the posterior pharyngeal wall by a fishbone.</w:t>
      </w:r>
      <w:proofErr w:type="gramEnd"/>
      <w:r w:rsidRPr="00E069E3">
        <w:rPr>
          <w:rFonts w:ascii="Book Antiqua" w:eastAsia="Book Antiqua" w:hAnsi="Book Antiqua" w:cs="Book Antiqua"/>
          <w:color w:val="000000"/>
        </w:rPr>
        <w:t xml:space="preserve"> </w:t>
      </w:r>
      <w:r w:rsidRPr="00E069E3">
        <w:rPr>
          <w:rFonts w:ascii="Book Antiqua" w:eastAsia="Book Antiqua" w:hAnsi="Book Antiqua" w:cs="Book Antiqua"/>
          <w:i/>
          <w:iCs/>
          <w:color w:val="000000"/>
        </w:rPr>
        <w:t xml:space="preserve">CNS </w:t>
      </w:r>
      <w:proofErr w:type="spellStart"/>
      <w:r w:rsidRPr="00E069E3">
        <w:rPr>
          <w:rFonts w:ascii="Book Antiqua" w:eastAsia="Book Antiqua" w:hAnsi="Book Antiqua" w:cs="Book Antiqua"/>
          <w:i/>
          <w:iCs/>
          <w:color w:val="000000"/>
        </w:rPr>
        <w:t>Neurosci</w:t>
      </w:r>
      <w:proofErr w:type="spellEnd"/>
      <w:r w:rsidRPr="00E069E3">
        <w:rPr>
          <w:rFonts w:ascii="Book Antiqua" w:eastAsia="Book Antiqua" w:hAnsi="Book Antiqua" w:cs="Book Antiqua"/>
          <w:i/>
          <w:iCs/>
          <w:color w:val="000000"/>
        </w:rPr>
        <w:t xml:space="preserve"> </w:t>
      </w:r>
      <w:proofErr w:type="spellStart"/>
      <w:r w:rsidRPr="00E069E3">
        <w:rPr>
          <w:rFonts w:ascii="Book Antiqua" w:eastAsia="Book Antiqua" w:hAnsi="Book Antiqua" w:cs="Book Antiqua"/>
          <w:i/>
          <w:iCs/>
          <w:color w:val="000000"/>
        </w:rPr>
        <w:t>Ther</w:t>
      </w:r>
      <w:proofErr w:type="spellEnd"/>
      <w:r w:rsidRPr="00E069E3">
        <w:rPr>
          <w:rFonts w:ascii="Book Antiqua" w:eastAsia="Book Antiqua" w:hAnsi="Book Antiqua" w:cs="Book Antiqua"/>
          <w:color w:val="000000"/>
        </w:rPr>
        <w:t xml:space="preserve"> 2017; </w:t>
      </w:r>
      <w:r w:rsidRPr="00E069E3">
        <w:rPr>
          <w:rFonts w:ascii="Book Antiqua" w:eastAsia="Book Antiqua" w:hAnsi="Book Antiqua" w:cs="Book Antiqua"/>
          <w:b/>
          <w:bCs/>
          <w:color w:val="000000"/>
        </w:rPr>
        <w:t>23</w:t>
      </w:r>
      <w:r w:rsidRPr="00E069E3">
        <w:rPr>
          <w:rFonts w:ascii="Book Antiqua" w:eastAsia="Book Antiqua" w:hAnsi="Book Antiqua" w:cs="Book Antiqua"/>
          <w:color w:val="000000"/>
        </w:rPr>
        <w:t>: 637-639 [PMID: 28544487 DOI: 10.1111/cns.12704]</w:t>
      </w:r>
    </w:p>
    <w:p w:rsidR="00E10885" w:rsidRPr="00E069E3" w:rsidRDefault="00642706">
      <w:pPr>
        <w:spacing w:line="360" w:lineRule="auto"/>
        <w:jc w:val="both"/>
      </w:pPr>
      <w:r w:rsidRPr="00E069E3">
        <w:rPr>
          <w:rFonts w:ascii="Book Antiqua" w:eastAsia="Book Antiqua" w:hAnsi="Book Antiqua" w:cs="Book Antiqua"/>
          <w:color w:val="000000"/>
        </w:rPr>
        <w:lastRenderedPageBreak/>
        <w:t xml:space="preserve">9 </w:t>
      </w:r>
      <w:proofErr w:type="spellStart"/>
      <w:r w:rsidRPr="00E069E3">
        <w:rPr>
          <w:rFonts w:ascii="Book Antiqua" w:eastAsia="Book Antiqua" w:hAnsi="Book Antiqua" w:cs="Book Antiqua"/>
          <w:b/>
          <w:bCs/>
          <w:color w:val="000000"/>
        </w:rPr>
        <w:t>Liew</w:t>
      </w:r>
      <w:proofErr w:type="spellEnd"/>
      <w:r w:rsidRPr="00E069E3">
        <w:rPr>
          <w:rFonts w:ascii="Book Antiqua" w:eastAsia="Book Antiqua" w:hAnsi="Book Antiqua" w:cs="Book Antiqua"/>
          <w:b/>
          <w:bCs/>
          <w:color w:val="000000"/>
        </w:rPr>
        <w:t xml:space="preserve"> CJ</w:t>
      </w:r>
      <w:r w:rsidRPr="00E069E3">
        <w:rPr>
          <w:rFonts w:ascii="Book Antiqua" w:eastAsia="Book Antiqua" w:hAnsi="Book Antiqua" w:cs="Book Antiqua"/>
          <w:color w:val="000000"/>
        </w:rPr>
        <w:t xml:space="preserve">, </w:t>
      </w:r>
      <w:proofErr w:type="spellStart"/>
      <w:r w:rsidRPr="00E069E3">
        <w:rPr>
          <w:rFonts w:ascii="Book Antiqua" w:eastAsia="Book Antiqua" w:hAnsi="Book Antiqua" w:cs="Book Antiqua"/>
          <w:color w:val="000000"/>
        </w:rPr>
        <w:t>Poh</w:t>
      </w:r>
      <w:proofErr w:type="spellEnd"/>
      <w:r w:rsidRPr="00E069E3">
        <w:rPr>
          <w:rFonts w:ascii="Book Antiqua" w:eastAsia="Book Antiqua" w:hAnsi="Book Antiqua" w:cs="Book Antiqua"/>
          <w:color w:val="000000"/>
        </w:rPr>
        <w:t xml:space="preserve"> AC, Tan TY. Finding nemo: imaging findings, pitfalls, and complications of ingested fish bones in the alimentary canal. </w:t>
      </w:r>
      <w:proofErr w:type="spellStart"/>
      <w:r w:rsidRPr="00E069E3">
        <w:rPr>
          <w:rFonts w:ascii="Book Antiqua" w:eastAsia="Book Antiqua" w:hAnsi="Book Antiqua" w:cs="Book Antiqua"/>
          <w:i/>
          <w:iCs/>
          <w:color w:val="000000"/>
        </w:rPr>
        <w:t>Emerg</w:t>
      </w:r>
      <w:proofErr w:type="spellEnd"/>
      <w:r w:rsidRPr="00E069E3">
        <w:rPr>
          <w:rFonts w:ascii="Book Antiqua" w:eastAsia="Book Antiqua" w:hAnsi="Book Antiqua" w:cs="Book Antiqua"/>
          <w:i/>
          <w:iCs/>
          <w:color w:val="000000"/>
        </w:rPr>
        <w:t xml:space="preserve"> </w:t>
      </w:r>
      <w:proofErr w:type="spellStart"/>
      <w:r w:rsidRPr="00E069E3">
        <w:rPr>
          <w:rFonts w:ascii="Book Antiqua" w:eastAsia="Book Antiqua" w:hAnsi="Book Antiqua" w:cs="Book Antiqua"/>
          <w:i/>
          <w:iCs/>
          <w:color w:val="000000"/>
        </w:rPr>
        <w:t>Radiol</w:t>
      </w:r>
      <w:proofErr w:type="spellEnd"/>
      <w:r w:rsidRPr="00E069E3">
        <w:rPr>
          <w:rFonts w:ascii="Book Antiqua" w:eastAsia="Book Antiqua" w:hAnsi="Book Antiqua" w:cs="Book Antiqua"/>
          <w:color w:val="000000"/>
        </w:rPr>
        <w:t xml:space="preserve"> 2013; </w:t>
      </w:r>
      <w:r w:rsidRPr="00E069E3">
        <w:rPr>
          <w:rFonts w:ascii="Book Antiqua" w:eastAsia="Book Antiqua" w:hAnsi="Book Antiqua" w:cs="Book Antiqua"/>
          <w:b/>
          <w:bCs/>
          <w:color w:val="000000"/>
        </w:rPr>
        <w:t>20</w:t>
      </w:r>
      <w:r w:rsidRPr="00E069E3">
        <w:rPr>
          <w:rFonts w:ascii="Book Antiqua" w:eastAsia="Book Antiqua" w:hAnsi="Book Antiqua" w:cs="Book Antiqua"/>
          <w:color w:val="000000"/>
        </w:rPr>
        <w:t>: 311-322 [PMID: 23269535 DOI: 10.1007/s10140-012-1101-9]</w:t>
      </w:r>
    </w:p>
    <w:p w:rsidR="00E10885" w:rsidRPr="00E069E3" w:rsidRDefault="00642706">
      <w:pPr>
        <w:spacing w:line="360" w:lineRule="auto"/>
        <w:jc w:val="both"/>
      </w:pPr>
      <w:r w:rsidRPr="00E069E3">
        <w:rPr>
          <w:rFonts w:ascii="Book Antiqua" w:eastAsia="Book Antiqua" w:hAnsi="Book Antiqua" w:cs="Book Antiqua"/>
          <w:color w:val="000000"/>
        </w:rPr>
        <w:t xml:space="preserve">10 </w:t>
      </w:r>
      <w:proofErr w:type="spellStart"/>
      <w:r w:rsidRPr="00E069E3">
        <w:rPr>
          <w:rFonts w:ascii="Book Antiqua" w:eastAsia="Book Antiqua" w:hAnsi="Book Antiqua" w:cs="Book Antiqua"/>
          <w:b/>
          <w:bCs/>
          <w:color w:val="000000"/>
        </w:rPr>
        <w:t>Jahshan</w:t>
      </w:r>
      <w:proofErr w:type="spellEnd"/>
      <w:r w:rsidRPr="00E069E3">
        <w:rPr>
          <w:rFonts w:ascii="Book Antiqua" w:eastAsia="Book Antiqua" w:hAnsi="Book Antiqua" w:cs="Book Antiqua"/>
          <w:b/>
          <w:bCs/>
          <w:color w:val="000000"/>
        </w:rPr>
        <w:t xml:space="preserve"> F</w:t>
      </w:r>
      <w:r w:rsidRPr="00E069E3">
        <w:rPr>
          <w:rFonts w:ascii="Book Antiqua" w:eastAsia="Book Antiqua" w:hAnsi="Book Antiqua" w:cs="Book Antiqua"/>
          <w:color w:val="000000"/>
        </w:rPr>
        <w:t xml:space="preserve">, </w:t>
      </w:r>
      <w:proofErr w:type="spellStart"/>
      <w:r w:rsidRPr="00E069E3">
        <w:rPr>
          <w:rFonts w:ascii="Book Antiqua" w:eastAsia="Book Antiqua" w:hAnsi="Book Antiqua" w:cs="Book Antiqua"/>
          <w:color w:val="000000"/>
        </w:rPr>
        <w:t>Sela</w:t>
      </w:r>
      <w:proofErr w:type="spellEnd"/>
      <w:r w:rsidRPr="00E069E3">
        <w:rPr>
          <w:rFonts w:ascii="Book Antiqua" w:eastAsia="Book Antiqua" w:hAnsi="Book Antiqua" w:cs="Book Antiqua"/>
          <w:color w:val="000000"/>
        </w:rPr>
        <w:t xml:space="preserve"> E, </w:t>
      </w:r>
      <w:proofErr w:type="spellStart"/>
      <w:r w:rsidRPr="00E069E3">
        <w:rPr>
          <w:rFonts w:ascii="Book Antiqua" w:eastAsia="Book Antiqua" w:hAnsi="Book Antiqua" w:cs="Book Antiqua"/>
          <w:color w:val="000000"/>
        </w:rPr>
        <w:t>Layous</w:t>
      </w:r>
      <w:proofErr w:type="spellEnd"/>
      <w:r w:rsidRPr="00E069E3">
        <w:rPr>
          <w:rFonts w:ascii="Book Antiqua" w:eastAsia="Book Antiqua" w:hAnsi="Book Antiqua" w:cs="Book Antiqua"/>
          <w:color w:val="000000"/>
        </w:rPr>
        <w:t xml:space="preserve"> E, Levy E, </w:t>
      </w:r>
      <w:proofErr w:type="spellStart"/>
      <w:r w:rsidRPr="00E069E3">
        <w:rPr>
          <w:rFonts w:ascii="Book Antiqua" w:eastAsia="Book Antiqua" w:hAnsi="Book Antiqua" w:cs="Book Antiqua"/>
          <w:color w:val="000000"/>
        </w:rPr>
        <w:t>Assadi</w:t>
      </w:r>
      <w:proofErr w:type="spellEnd"/>
      <w:r w:rsidRPr="00E069E3">
        <w:rPr>
          <w:rFonts w:ascii="Book Antiqua" w:eastAsia="Book Antiqua" w:hAnsi="Book Antiqua" w:cs="Book Antiqua"/>
          <w:color w:val="000000"/>
        </w:rPr>
        <w:t xml:space="preserve"> N, </w:t>
      </w:r>
      <w:proofErr w:type="spellStart"/>
      <w:r w:rsidRPr="00E069E3">
        <w:rPr>
          <w:rFonts w:ascii="Book Antiqua" w:eastAsia="Book Antiqua" w:hAnsi="Book Antiqua" w:cs="Book Antiqua"/>
          <w:color w:val="000000"/>
        </w:rPr>
        <w:t>Shilo</w:t>
      </w:r>
      <w:proofErr w:type="spellEnd"/>
      <w:r w:rsidRPr="00E069E3">
        <w:rPr>
          <w:rFonts w:ascii="Book Antiqua" w:eastAsia="Book Antiqua" w:hAnsi="Book Antiqua" w:cs="Book Antiqua"/>
          <w:color w:val="000000"/>
        </w:rPr>
        <w:t xml:space="preserve"> E, Ibrahim N, </w:t>
      </w:r>
      <w:proofErr w:type="spellStart"/>
      <w:r w:rsidRPr="00E069E3">
        <w:rPr>
          <w:rFonts w:ascii="Book Antiqua" w:eastAsia="Book Antiqua" w:hAnsi="Book Antiqua" w:cs="Book Antiqua"/>
          <w:color w:val="000000"/>
        </w:rPr>
        <w:t>Maayan</w:t>
      </w:r>
      <w:proofErr w:type="spellEnd"/>
      <w:r w:rsidRPr="00E069E3">
        <w:rPr>
          <w:rFonts w:ascii="Book Antiqua" w:eastAsia="Book Antiqua" w:hAnsi="Book Antiqua" w:cs="Book Antiqua"/>
          <w:color w:val="000000"/>
        </w:rPr>
        <w:t xml:space="preserve"> D, Ronen O. Clinical criteria for CT scan evaluation of upper digestive tract fishbone. </w:t>
      </w:r>
      <w:r w:rsidRPr="00E069E3">
        <w:rPr>
          <w:rFonts w:ascii="Book Antiqua" w:eastAsia="Book Antiqua" w:hAnsi="Book Antiqua" w:cs="Book Antiqua"/>
          <w:i/>
          <w:iCs/>
          <w:color w:val="000000"/>
        </w:rPr>
        <w:t>Laryngoscope</w:t>
      </w:r>
      <w:r w:rsidRPr="00E069E3">
        <w:rPr>
          <w:rFonts w:ascii="Book Antiqua" w:eastAsia="Book Antiqua" w:hAnsi="Book Antiqua" w:cs="Book Antiqua"/>
          <w:color w:val="000000"/>
        </w:rPr>
        <w:t xml:space="preserve"> 2018; </w:t>
      </w:r>
      <w:r w:rsidRPr="00E069E3">
        <w:rPr>
          <w:rFonts w:ascii="Book Antiqua" w:eastAsia="Book Antiqua" w:hAnsi="Book Antiqua" w:cs="Book Antiqua"/>
          <w:b/>
          <w:bCs/>
          <w:color w:val="000000"/>
        </w:rPr>
        <w:t>128</w:t>
      </w:r>
      <w:r w:rsidRPr="00E069E3">
        <w:rPr>
          <w:rFonts w:ascii="Book Antiqua" w:eastAsia="Book Antiqua" w:hAnsi="Book Antiqua" w:cs="Book Antiqua"/>
          <w:color w:val="000000"/>
        </w:rPr>
        <w:t>: 2467-2472 [PMID: 29446458 DOI: 10.1002/Lary.27125]</w:t>
      </w:r>
    </w:p>
    <w:p w:rsidR="00E10885" w:rsidRPr="00E069E3" w:rsidRDefault="00642706">
      <w:pPr>
        <w:spacing w:line="360" w:lineRule="auto"/>
        <w:jc w:val="both"/>
      </w:pPr>
      <w:r w:rsidRPr="00E069E3">
        <w:rPr>
          <w:rFonts w:ascii="Book Antiqua" w:eastAsia="Book Antiqua" w:hAnsi="Book Antiqua" w:cs="Book Antiqua"/>
          <w:color w:val="000000"/>
        </w:rPr>
        <w:t xml:space="preserve">11 </w:t>
      </w:r>
      <w:r w:rsidRPr="00E069E3">
        <w:rPr>
          <w:rFonts w:ascii="Book Antiqua" w:eastAsia="Book Antiqua" w:hAnsi="Book Antiqua" w:cs="Book Antiqua"/>
          <w:b/>
          <w:bCs/>
          <w:color w:val="000000"/>
        </w:rPr>
        <w:t>Kim EY</w:t>
      </w:r>
      <w:r w:rsidRPr="00E069E3">
        <w:rPr>
          <w:rFonts w:ascii="Book Antiqua" w:eastAsia="Book Antiqua" w:hAnsi="Book Antiqua" w:cs="Book Antiqua"/>
          <w:color w:val="000000"/>
        </w:rPr>
        <w:t xml:space="preserve">, Min YG, </w:t>
      </w:r>
      <w:proofErr w:type="spellStart"/>
      <w:r w:rsidRPr="00E069E3">
        <w:rPr>
          <w:rFonts w:ascii="Book Antiqua" w:eastAsia="Book Antiqua" w:hAnsi="Book Antiqua" w:cs="Book Antiqua"/>
          <w:color w:val="000000"/>
        </w:rPr>
        <w:t>Bista</w:t>
      </w:r>
      <w:proofErr w:type="spellEnd"/>
      <w:r w:rsidRPr="00E069E3">
        <w:rPr>
          <w:rFonts w:ascii="Book Antiqua" w:eastAsia="Book Antiqua" w:hAnsi="Book Antiqua" w:cs="Book Antiqua"/>
          <w:color w:val="000000"/>
        </w:rPr>
        <w:t xml:space="preserve"> AB, Park KJ, Kang DK, Sun JS. </w:t>
      </w:r>
      <w:proofErr w:type="gramStart"/>
      <w:r w:rsidRPr="00E069E3">
        <w:rPr>
          <w:rFonts w:ascii="Book Antiqua" w:eastAsia="Book Antiqua" w:hAnsi="Book Antiqua" w:cs="Book Antiqua"/>
          <w:color w:val="000000"/>
        </w:rPr>
        <w:t>Usefulness of Ultralow-Dose (</w:t>
      </w:r>
      <w:proofErr w:type="spellStart"/>
      <w:r w:rsidRPr="00E069E3">
        <w:rPr>
          <w:rFonts w:ascii="Book Antiqua" w:eastAsia="Book Antiqua" w:hAnsi="Book Antiqua" w:cs="Book Antiqua"/>
          <w:color w:val="000000"/>
        </w:rPr>
        <w:t>Submillisievert</w:t>
      </w:r>
      <w:proofErr w:type="spellEnd"/>
      <w:r w:rsidRPr="00E069E3">
        <w:rPr>
          <w:rFonts w:ascii="Book Antiqua" w:eastAsia="Book Antiqua" w:hAnsi="Book Antiqua" w:cs="Book Antiqua"/>
          <w:color w:val="000000"/>
        </w:rPr>
        <w:t>) Chest CT Using Iterative Reconstruction for Initial Evaluation of Sharp Fish Bone Esophageal Foreign Body.</w:t>
      </w:r>
      <w:proofErr w:type="gramEnd"/>
      <w:r w:rsidRPr="00E069E3">
        <w:rPr>
          <w:rFonts w:ascii="Book Antiqua" w:eastAsia="Book Antiqua" w:hAnsi="Book Antiqua" w:cs="Book Antiqua"/>
          <w:color w:val="000000"/>
        </w:rPr>
        <w:t xml:space="preserve"> </w:t>
      </w:r>
      <w:r w:rsidRPr="00E069E3">
        <w:rPr>
          <w:rFonts w:ascii="Book Antiqua" w:eastAsia="Book Antiqua" w:hAnsi="Book Antiqua" w:cs="Book Antiqua"/>
          <w:i/>
          <w:iCs/>
          <w:color w:val="000000"/>
        </w:rPr>
        <w:t xml:space="preserve">AJR Am J </w:t>
      </w:r>
      <w:proofErr w:type="spellStart"/>
      <w:r w:rsidRPr="00E069E3">
        <w:rPr>
          <w:rFonts w:ascii="Book Antiqua" w:eastAsia="Book Antiqua" w:hAnsi="Book Antiqua" w:cs="Book Antiqua"/>
          <w:i/>
          <w:iCs/>
          <w:color w:val="000000"/>
        </w:rPr>
        <w:t>Roentgenol</w:t>
      </w:r>
      <w:proofErr w:type="spellEnd"/>
      <w:r w:rsidRPr="00E069E3">
        <w:rPr>
          <w:rFonts w:ascii="Book Antiqua" w:eastAsia="Book Antiqua" w:hAnsi="Book Antiqua" w:cs="Book Antiqua"/>
          <w:color w:val="000000"/>
        </w:rPr>
        <w:t xml:space="preserve"> 2015; </w:t>
      </w:r>
      <w:r w:rsidRPr="00E069E3">
        <w:rPr>
          <w:rFonts w:ascii="Book Antiqua" w:eastAsia="Book Antiqua" w:hAnsi="Book Antiqua" w:cs="Book Antiqua"/>
          <w:b/>
          <w:bCs/>
          <w:color w:val="000000"/>
        </w:rPr>
        <w:t>205</w:t>
      </w:r>
      <w:r w:rsidRPr="00E069E3">
        <w:rPr>
          <w:rFonts w:ascii="Book Antiqua" w:eastAsia="Book Antiqua" w:hAnsi="Book Antiqua" w:cs="Book Antiqua"/>
          <w:color w:val="000000"/>
        </w:rPr>
        <w:t>: 985-990 [PMID: 26496545 DOI: 10.2214/AJR.15.14353]</w:t>
      </w:r>
    </w:p>
    <w:p w:rsidR="00E10885" w:rsidRPr="00E069E3" w:rsidRDefault="00642706">
      <w:pPr>
        <w:spacing w:line="360" w:lineRule="auto"/>
        <w:jc w:val="both"/>
      </w:pPr>
      <w:r w:rsidRPr="00E069E3">
        <w:rPr>
          <w:rFonts w:ascii="Book Antiqua" w:eastAsia="Book Antiqua" w:hAnsi="Book Antiqua" w:cs="Book Antiqua"/>
          <w:color w:val="000000"/>
        </w:rPr>
        <w:t xml:space="preserve">12 </w:t>
      </w:r>
      <w:proofErr w:type="spellStart"/>
      <w:r w:rsidRPr="00E069E3">
        <w:rPr>
          <w:rFonts w:ascii="Book Antiqua" w:eastAsia="Book Antiqua" w:hAnsi="Book Antiqua" w:cs="Book Antiqua"/>
          <w:b/>
          <w:bCs/>
          <w:color w:val="000000"/>
        </w:rPr>
        <w:t>Athanassiadi</w:t>
      </w:r>
      <w:proofErr w:type="spellEnd"/>
      <w:r w:rsidRPr="00E069E3">
        <w:rPr>
          <w:rFonts w:ascii="Book Antiqua" w:eastAsia="Book Antiqua" w:hAnsi="Book Antiqua" w:cs="Book Antiqua"/>
          <w:b/>
          <w:bCs/>
          <w:color w:val="000000"/>
        </w:rPr>
        <w:t xml:space="preserve"> K</w:t>
      </w:r>
      <w:r w:rsidRPr="00E069E3">
        <w:rPr>
          <w:rFonts w:ascii="Book Antiqua" w:eastAsia="Book Antiqua" w:hAnsi="Book Antiqua" w:cs="Book Antiqua"/>
          <w:color w:val="000000"/>
        </w:rPr>
        <w:t xml:space="preserve">, </w:t>
      </w:r>
      <w:proofErr w:type="spellStart"/>
      <w:r w:rsidRPr="00E069E3">
        <w:rPr>
          <w:rFonts w:ascii="Book Antiqua" w:eastAsia="Book Antiqua" w:hAnsi="Book Antiqua" w:cs="Book Antiqua"/>
          <w:color w:val="000000"/>
        </w:rPr>
        <w:t>Gerazounis</w:t>
      </w:r>
      <w:proofErr w:type="spellEnd"/>
      <w:r w:rsidRPr="00E069E3">
        <w:rPr>
          <w:rFonts w:ascii="Book Antiqua" w:eastAsia="Book Antiqua" w:hAnsi="Book Antiqua" w:cs="Book Antiqua"/>
          <w:color w:val="000000"/>
        </w:rPr>
        <w:t xml:space="preserve"> M, Metaxas E, </w:t>
      </w:r>
      <w:proofErr w:type="spellStart"/>
      <w:r w:rsidRPr="00E069E3">
        <w:rPr>
          <w:rFonts w:ascii="Book Antiqua" w:eastAsia="Book Antiqua" w:hAnsi="Book Antiqua" w:cs="Book Antiqua"/>
          <w:color w:val="000000"/>
        </w:rPr>
        <w:t>Kalantzi</w:t>
      </w:r>
      <w:proofErr w:type="spellEnd"/>
      <w:r w:rsidRPr="00E069E3">
        <w:rPr>
          <w:rFonts w:ascii="Book Antiqua" w:eastAsia="Book Antiqua" w:hAnsi="Book Antiqua" w:cs="Book Antiqua"/>
          <w:color w:val="000000"/>
        </w:rPr>
        <w:t xml:space="preserve"> N. Management of esophageal foreign bodies: a retrospective review of 400 cases. </w:t>
      </w:r>
      <w:proofErr w:type="spellStart"/>
      <w:r w:rsidRPr="00E069E3">
        <w:rPr>
          <w:rFonts w:ascii="Book Antiqua" w:eastAsia="Book Antiqua" w:hAnsi="Book Antiqua" w:cs="Book Antiqua"/>
          <w:i/>
          <w:iCs/>
          <w:color w:val="000000"/>
        </w:rPr>
        <w:t>Eur</w:t>
      </w:r>
      <w:proofErr w:type="spellEnd"/>
      <w:r w:rsidRPr="00E069E3">
        <w:rPr>
          <w:rFonts w:ascii="Book Antiqua" w:eastAsia="Book Antiqua" w:hAnsi="Book Antiqua" w:cs="Book Antiqua"/>
          <w:i/>
          <w:iCs/>
          <w:color w:val="000000"/>
        </w:rPr>
        <w:t xml:space="preserve"> J </w:t>
      </w:r>
      <w:proofErr w:type="spellStart"/>
      <w:r w:rsidRPr="00E069E3">
        <w:rPr>
          <w:rFonts w:ascii="Book Antiqua" w:eastAsia="Book Antiqua" w:hAnsi="Book Antiqua" w:cs="Book Antiqua"/>
          <w:i/>
          <w:iCs/>
          <w:color w:val="000000"/>
        </w:rPr>
        <w:t>Cardiothorac</w:t>
      </w:r>
      <w:proofErr w:type="spellEnd"/>
      <w:r w:rsidRPr="00E069E3">
        <w:rPr>
          <w:rFonts w:ascii="Book Antiqua" w:eastAsia="Book Antiqua" w:hAnsi="Book Antiqua" w:cs="Book Antiqua"/>
          <w:i/>
          <w:iCs/>
          <w:color w:val="000000"/>
        </w:rPr>
        <w:t xml:space="preserve"> </w:t>
      </w:r>
      <w:proofErr w:type="spellStart"/>
      <w:r w:rsidRPr="00E069E3">
        <w:rPr>
          <w:rFonts w:ascii="Book Antiqua" w:eastAsia="Book Antiqua" w:hAnsi="Book Antiqua" w:cs="Book Antiqua"/>
          <w:i/>
          <w:iCs/>
          <w:color w:val="000000"/>
        </w:rPr>
        <w:t>Surg</w:t>
      </w:r>
      <w:proofErr w:type="spellEnd"/>
      <w:r w:rsidRPr="00E069E3">
        <w:rPr>
          <w:rFonts w:ascii="Book Antiqua" w:eastAsia="Book Antiqua" w:hAnsi="Book Antiqua" w:cs="Book Antiqua"/>
          <w:color w:val="000000"/>
        </w:rPr>
        <w:t xml:space="preserve"> 2002; </w:t>
      </w:r>
      <w:r w:rsidRPr="00E069E3">
        <w:rPr>
          <w:rFonts w:ascii="Book Antiqua" w:eastAsia="Book Antiqua" w:hAnsi="Book Antiqua" w:cs="Book Antiqua"/>
          <w:b/>
          <w:bCs/>
          <w:color w:val="000000"/>
        </w:rPr>
        <w:t>21</w:t>
      </w:r>
      <w:r w:rsidRPr="00E069E3">
        <w:rPr>
          <w:rFonts w:ascii="Book Antiqua" w:eastAsia="Book Antiqua" w:hAnsi="Book Antiqua" w:cs="Book Antiqua"/>
          <w:color w:val="000000"/>
        </w:rPr>
        <w:t>: 653-656 [PMID: 11932163 DOI: 10.1016/S1010-7940(02)00032-5]</w:t>
      </w:r>
    </w:p>
    <w:p w:rsidR="00E10885" w:rsidRPr="00E069E3" w:rsidRDefault="00642706">
      <w:pPr>
        <w:spacing w:line="360" w:lineRule="auto"/>
        <w:jc w:val="both"/>
      </w:pPr>
      <w:r w:rsidRPr="00E069E3">
        <w:rPr>
          <w:rFonts w:ascii="Book Antiqua" w:eastAsia="Book Antiqua" w:hAnsi="Book Antiqua" w:cs="Book Antiqua"/>
          <w:color w:val="000000"/>
        </w:rPr>
        <w:t xml:space="preserve">13 </w:t>
      </w:r>
      <w:proofErr w:type="spellStart"/>
      <w:r w:rsidRPr="00E069E3">
        <w:rPr>
          <w:rFonts w:ascii="Book Antiqua" w:eastAsia="Book Antiqua" w:hAnsi="Book Antiqua" w:cs="Book Antiqua"/>
          <w:b/>
          <w:bCs/>
          <w:color w:val="000000"/>
        </w:rPr>
        <w:t>Onat</w:t>
      </w:r>
      <w:proofErr w:type="spellEnd"/>
      <w:r w:rsidRPr="00E069E3">
        <w:rPr>
          <w:rFonts w:ascii="Book Antiqua" w:eastAsia="Book Antiqua" w:hAnsi="Book Antiqua" w:cs="Book Antiqua"/>
          <w:b/>
          <w:bCs/>
          <w:color w:val="000000"/>
        </w:rPr>
        <w:t xml:space="preserve"> S</w:t>
      </w:r>
      <w:r w:rsidRPr="00E069E3">
        <w:rPr>
          <w:rFonts w:ascii="Book Antiqua" w:eastAsia="Book Antiqua" w:hAnsi="Book Antiqua" w:cs="Book Antiqua"/>
          <w:color w:val="000000"/>
        </w:rPr>
        <w:t xml:space="preserve">, </w:t>
      </w:r>
      <w:proofErr w:type="spellStart"/>
      <w:r w:rsidRPr="00E069E3">
        <w:rPr>
          <w:rFonts w:ascii="Book Antiqua" w:eastAsia="Book Antiqua" w:hAnsi="Book Antiqua" w:cs="Book Antiqua"/>
          <w:color w:val="000000"/>
        </w:rPr>
        <w:t>Ulku</w:t>
      </w:r>
      <w:proofErr w:type="spellEnd"/>
      <w:r w:rsidRPr="00E069E3">
        <w:rPr>
          <w:rFonts w:ascii="Book Antiqua" w:eastAsia="Book Antiqua" w:hAnsi="Book Antiqua" w:cs="Book Antiqua"/>
          <w:color w:val="000000"/>
        </w:rPr>
        <w:t xml:space="preserve"> R, </w:t>
      </w:r>
      <w:proofErr w:type="spellStart"/>
      <w:r w:rsidRPr="00E069E3">
        <w:rPr>
          <w:rFonts w:ascii="Book Antiqua" w:eastAsia="Book Antiqua" w:hAnsi="Book Antiqua" w:cs="Book Antiqua"/>
          <w:color w:val="000000"/>
        </w:rPr>
        <w:t>Cigdem</w:t>
      </w:r>
      <w:proofErr w:type="spellEnd"/>
      <w:r w:rsidRPr="00E069E3">
        <w:rPr>
          <w:rFonts w:ascii="Book Antiqua" w:eastAsia="Book Antiqua" w:hAnsi="Book Antiqua" w:cs="Book Antiqua"/>
          <w:color w:val="000000"/>
        </w:rPr>
        <w:t xml:space="preserve"> KM, </w:t>
      </w:r>
      <w:proofErr w:type="spellStart"/>
      <w:r w:rsidRPr="00E069E3">
        <w:rPr>
          <w:rFonts w:ascii="Book Antiqua" w:eastAsia="Book Antiqua" w:hAnsi="Book Antiqua" w:cs="Book Antiqua"/>
          <w:color w:val="000000"/>
        </w:rPr>
        <w:t>Avci</w:t>
      </w:r>
      <w:proofErr w:type="spellEnd"/>
      <w:r w:rsidRPr="00E069E3">
        <w:rPr>
          <w:rFonts w:ascii="Book Antiqua" w:eastAsia="Book Antiqua" w:hAnsi="Book Antiqua" w:cs="Book Antiqua"/>
          <w:color w:val="000000"/>
        </w:rPr>
        <w:t xml:space="preserve"> A, </w:t>
      </w:r>
      <w:proofErr w:type="spellStart"/>
      <w:proofErr w:type="gramStart"/>
      <w:r w:rsidRPr="00E069E3">
        <w:rPr>
          <w:rFonts w:ascii="Book Antiqua" w:eastAsia="Book Antiqua" w:hAnsi="Book Antiqua" w:cs="Book Antiqua"/>
          <w:color w:val="000000"/>
        </w:rPr>
        <w:t>Ozcelik</w:t>
      </w:r>
      <w:proofErr w:type="spellEnd"/>
      <w:proofErr w:type="gramEnd"/>
      <w:r w:rsidRPr="00E069E3">
        <w:rPr>
          <w:rFonts w:ascii="Book Antiqua" w:eastAsia="Book Antiqua" w:hAnsi="Book Antiqua" w:cs="Book Antiqua"/>
          <w:color w:val="000000"/>
        </w:rPr>
        <w:t xml:space="preserve"> C. Factors affecting the outcome of surgically treated non-iatrogenic traumatic cervical esophageal perforation: 28 </w:t>
      </w:r>
      <w:proofErr w:type="spellStart"/>
      <w:r w:rsidRPr="00E069E3">
        <w:rPr>
          <w:rFonts w:ascii="Book Antiqua" w:eastAsia="Book Antiqua" w:hAnsi="Book Antiqua" w:cs="Book Antiqua"/>
          <w:color w:val="000000"/>
        </w:rPr>
        <w:t>years experience</w:t>
      </w:r>
      <w:proofErr w:type="spellEnd"/>
      <w:r w:rsidRPr="00E069E3">
        <w:rPr>
          <w:rFonts w:ascii="Book Antiqua" w:eastAsia="Book Antiqua" w:hAnsi="Book Antiqua" w:cs="Book Antiqua"/>
          <w:color w:val="000000"/>
        </w:rPr>
        <w:t xml:space="preserve"> at a single center. </w:t>
      </w:r>
      <w:r w:rsidRPr="00E069E3">
        <w:rPr>
          <w:rFonts w:ascii="Book Antiqua" w:eastAsia="Book Antiqua" w:hAnsi="Book Antiqua" w:cs="Book Antiqua"/>
          <w:i/>
          <w:iCs/>
          <w:color w:val="000000"/>
        </w:rPr>
        <w:t xml:space="preserve">J </w:t>
      </w:r>
      <w:proofErr w:type="spellStart"/>
      <w:r w:rsidRPr="00E069E3">
        <w:rPr>
          <w:rFonts w:ascii="Book Antiqua" w:eastAsia="Book Antiqua" w:hAnsi="Book Antiqua" w:cs="Book Antiqua"/>
          <w:i/>
          <w:iCs/>
          <w:color w:val="000000"/>
        </w:rPr>
        <w:t>Cardiothorac</w:t>
      </w:r>
      <w:proofErr w:type="spellEnd"/>
      <w:r w:rsidRPr="00E069E3">
        <w:rPr>
          <w:rFonts w:ascii="Book Antiqua" w:eastAsia="Book Antiqua" w:hAnsi="Book Antiqua" w:cs="Book Antiqua"/>
          <w:i/>
          <w:iCs/>
          <w:color w:val="000000"/>
        </w:rPr>
        <w:t xml:space="preserve"> </w:t>
      </w:r>
      <w:proofErr w:type="spellStart"/>
      <w:r w:rsidRPr="00E069E3">
        <w:rPr>
          <w:rFonts w:ascii="Book Antiqua" w:eastAsia="Book Antiqua" w:hAnsi="Book Antiqua" w:cs="Book Antiqua"/>
          <w:i/>
          <w:iCs/>
          <w:color w:val="000000"/>
        </w:rPr>
        <w:t>Surg</w:t>
      </w:r>
      <w:proofErr w:type="spellEnd"/>
      <w:r w:rsidRPr="00E069E3">
        <w:rPr>
          <w:rFonts w:ascii="Book Antiqua" w:eastAsia="Book Antiqua" w:hAnsi="Book Antiqua" w:cs="Book Antiqua"/>
          <w:color w:val="000000"/>
        </w:rPr>
        <w:t xml:space="preserve"> 2010; </w:t>
      </w:r>
      <w:r w:rsidRPr="00E069E3">
        <w:rPr>
          <w:rFonts w:ascii="Book Antiqua" w:eastAsia="Book Antiqua" w:hAnsi="Book Antiqua" w:cs="Book Antiqua"/>
          <w:b/>
          <w:bCs/>
          <w:color w:val="000000"/>
        </w:rPr>
        <w:t>5</w:t>
      </w:r>
      <w:r w:rsidRPr="00E069E3">
        <w:rPr>
          <w:rFonts w:ascii="Book Antiqua" w:eastAsia="Book Antiqua" w:hAnsi="Book Antiqua" w:cs="Book Antiqua"/>
          <w:color w:val="000000"/>
        </w:rPr>
        <w:t>: 46 [PMID: 20509978 DOI: 10.1186/1749-8090-5-46]</w:t>
      </w:r>
    </w:p>
    <w:p w:rsidR="00E10885" w:rsidRPr="00E069E3" w:rsidRDefault="00642706">
      <w:pPr>
        <w:spacing w:line="360" w:lineRule="auto"/>
        <w:jc w:val="both"/>
      </w:pPr>
      <w:r w:rsidRPr="00E069E3">
        <w:rPr>
          <w:rFonts w:ascii="Book Antiqua" w:eastAsia="Book Antiqua" w:hAnsi="Book Antiqua" w:cs="Book Antiqua"/>
          <w:color w:val="000000"/>
        </w:rPr>
        <w:t xml:space="preserve">14 </w:t>
      </w:r>
      <w:proofErr w:type="spellStart"/>
      <w:r w:rsidRPr="00E069E3">
        <w:rPr>
          <w:rFonts w:ascii="Book Antiqua" w:eastAsia="Book Antiqua" w:hAnsi="Book Antiqua" w:cs="Book Antiqua"/>
          <w:b/>
          <w:bCs/>
          <w:color w:val="000000"/>
        </w:rPr>
        <w:t>Birk</w:t>
      </w:r>
      <w:proofErr w:type="spellEnd"/>
      <w:r w:rsidRPr="00E069E3">
        <w:rPr>
          <w:rFonts w:ascii="Book Antiqua" w:eastAsia="Book Antiqua" w:hAnsi="Book Antiqua" w:cs="Book Antiqua"/>
          <w:b/>
          <w:bCs/>
          <w:color w:val="000000"/>
        </w:rPr>
        <w:t xml:space="preserve"> M</w:t>
      </w:r>
      <w:r w:rsidRPr="00E069E3">
        <w:rPr>
          <w:rFonts w:ascii="Book Antiqua" w:eastAsia="Book Antiqua" w:hAnsi="Book Antiqua" w:cs="Book Antiqua"/>
          <w:color w:val="000000"/>
        </w:rPr>
        <w:t xml:space="preserve">, </w:t>
      </w:r>
      <w:proofErr w:type="spellStart"/>
      <w:r w:rsidRPr="00E069E3">
        <w:rPr>
          <w:rFonts w:ascii="Book Antiqua" w:eastAsia="Book Antiqua" w:hAnsi="Book Antiqua" w:cs="Book Antiqua"/>
          <w:color w:val="000000"/>
        </w:rPr>
        <w:t>Bauerfeind</w:t>
      </w:r>
      <w:proofErr w:type="spellEnd"/>
      <w:r w:rsidRPr="00E069E3">
        <w:rPr>
          <w:rFonts w:ascii="Book Antiqua" w:eastAsia="Book Antiqua" w:hAnsi="Book Antiqua" w:cs="Book Antiqua"/>
          <w:color w:val="000000"/>
        </w:rPr>
        <w:t xml:space="preserve"> P, </w:t>
      </w:r>
      <w:proofErr w:type="spellStart"/>
      <w:r w:rsidRPr="00E069E3">
        <w:rPr>
          <w:rFonts w:ascii="Book Antiqua" w:eastAsia="Book Antiqua" w:hAnsi="Book Antiqua" w:cs="Book Antiqua"/>
          <w:color w:val="000000"/>
        </w:rPr>
        <w:t>Deprez</w:t>
      </w:r>
      <w:proofErr w:type="spellEnd"/>
      <w:r w:rsidRPr="00E069E3">
        <w:rPr>
          <w:rFonts w:ascii="Book Antiqua" w:eastAsia="Book Antiqua" w:hAnsi="Book Antiqua" w:cs="Book Antiqua"/>
          <w:color w:val="000000"/>
        </w:rPr>
        <w:t xml:space="preserve"> PH, </w:t>
      </w:r>
      <w:proofErr w:type="spellStart"/>
      <w:r w:rsidRPr="00E069E3">
        <w:rPr>
          <w:rFonts w:ascii="Book Antiqua" w:eastAsia="Book Antiqua" w:hAnsi="Book Antiqua" w:cs="Book Antiqua"/>
          <w:color w:val="000000"/>
        </w:rPr>
        <w:t>Häfner</w:t>
      </w:r>
      <w:proofErr w:type="spellEnd"/>
      <w:r w:rsidRPr="00E069E3">
        <w:rPr>
          <w:rFonts w:ascii="Book Antiqua" w:eastAsia="Book Antiqua" w:hAnsi="Book Antiqua" w:cs="Book Antiqua"/>
          <w:color w:val="000000"/>
        </w:rPr>
        <w:t xml:space="preserve"> M, Hartmann D, Hassan C, </w:t>
      </w:r>
      <w:proofErr w:type="spellStart"/>
      <w:r w:rsidRPr="00E069E3">
        <w:rPr>
          <w:rFonts w:ascii="Book Antiqua" w:eastAsia="Book Antiqua" w:hAnsi="Book Antiqua" w:cs="Book Antiqua"/>
          <w:color w:val="000000"/>
        </w:rPr>
        <w:t>Hucl</w:t>
      </w:r>
      <w:proofErr w:type="spellEnd"/>
      <w:r w:rsidRPr="00E069E3">
        <w:rPr>
          <w:rFonts w:ascii="Book Antiqua" w:eastAsia="Book Antiqua" w:hAnsi="Book Antiqua" w:cs="Book Antiqua"/>
          <w:color w:val="000000"/>
        </w:rPr>
        <w:t xml:space="preserve"> T, </w:t>
      </w:r>
      <w:proofErr w:type="spellStart"/>
      <w:r w:rsidRPr="00E069E3">
        <w:rPr>
          <w:rFonts w:ascii="Book Antiqua" w:eastAsia="Book Antiqua" w:hAnsi="Book Antiqua" w:cs="Book Antiqua"/>
          <w:color w:val="000000"/>
        </w:rPr>
        <w:t>Lesur</w:t>
      </w:r>
      <w:proofErr w:type="spellEnd"/>
      <w:r w:rsidRPr="00E069E3">
        <w:rPr>
          <w:rFonts w:ascii="Book Antiqua" w:eastAsia="Book Antiqua" w:hAnsi="Book Antiqua" w:cs="Book Antiqua"/>
          <w:color w:val="000000"/>
        </w:rPr>
        <w:t xml:space="preserve"> G, </w:t>
      </w:r>
      <w:proofErr w:type="spellStart"/>
      <w:r w:rsidRPr="00E069E3">
        <w:rPr>
          <w:rFonts w:ascii="Book Antiqua" w:eastAsia="Book Antiqua" w:hAnsi="Book Antiqua" w:cs="Book Antiqua"/>
          <w:color w:val="000000"/>
        </w:rPr>
        <w:t>Aabakken</w:t>
      </w:r>
      <w:proofErr w:type="spellEnd"/>
      <w:r w:rsidRPr="00E069E3">
        <w:rPr>
          <w:rFonts w:ascii="Book Antiqua" w:eastAsia="Book Antiqua" w:hAnsi="Book Antiqua" w:cs="Book Antiqua"/>
          <w:color w:val="000000"/>
        </w:rPr>
        <w:t xml:space="preserve"> L, </w:t>
      </w:r>
      <w:proofErr w:type="spellStart"/>
      <w:r w:rsidRPr="00E069E3">
        <w:rPr>
          <w:rFonts w:ascii="Book Antiqua" w:eastAsia="Book Antiqua" w:hAnsi="Book Antiqua" w:cs="Book Antiqua"/>
          <w:color w:val="000000"/>
        </w:rPr>
        <w:t>Meining</w:t>
      </w:r>
      <w:proofErr w:type="spellEnd"/>
      <w:r w:rsidRPr="00E069E3">
        <w:rPr>
          <w:rFonts w:ascii="Book Antiqua" w:eastAsia="Book Antiqua" w:hAnsi="Book Antiqua" w:cs="Book Antiqua"/>
          <w:color w:val="000000"/>
        </w:rPr>
        <w:t xml:space="preserve"> A. Removal of foreign bodies in the upper gastrointestinal tract in adults: European Society of Gastrointestinal Endoscopy (ESGE) Clinical Guideline. </w:t>
      </w:r>
      <w:r w:rsidRPr="00E069E3">
        <w:rPr>
          <w:rFonts w:ascii="Book Antiqua" w:eastAsia="Book Antiqua" w:hAnsi="Book Antiqua" w:cs="Book Antiqua"/>
          <w:i/>
          <w:iCs/>
          <w:color w:val="000000"/>
        </w:rPr>
        <w:t>Endoscopy</w:t>
      </w:r>
      <w:r w:rsidRPr="00E069E3">
        <w:rPr>
          <w:rFonts w:ascii="Book Antiqua" w:eastAsia="Book Antiqua" w:hAnsi="Book Antiqua" w:cs="Book Antiqua"/>
          <w:color w:val="000000"/>
        </w:rPr>
        <w:t xml:space="preserve"> 2016; </w:t>
      </w:r>
      <w:r w:rsidRPr="00E069E3">
        <w:rPr>
          <w:rFonts w:ascii="Book Antiqua" w:eastAsia="Book Antiqua" w:hAnsi="Book Antiqua" w:cs="Book Antiqua"/>
          <w:b/>
          <w:bCs/>
          <w:color w:val="000000"/>
        </w:rPr>
        <w:t>48</w:t>
      </w:r>
      <w:r w:rsidRPr="00E069E3">
        <w:rPr>
          <w:rFonts w:ascii="Book Antiqua" w:eastAsia="Book Antiqua" w:hAnsi="Book Antiqua" w:cs="Book Antiqua"/>
          <w:color w:val="000000"/>
        </w:rPr>
        <w:t>: 489-496 [PMID: 26862844 DOI: 10.1055/s-0042-100456]</w:t>
      </w:r>
    </w:p>
    <w:p w:rsidR="00E10885" w:rsidRPr="00E069E3" w:rsidRDefault="00642706">
      <w:pPr>
        <w:spacing w:line="360" w:lineRule="auto"/>
        <w:jc w:val="both"/>
      </w:pPr>
      <w:r w:rsidRPr="00E069E3">
        <w:rPr>
          <w:rFonts w:ascii="Book Antiqua" w:eastAsia="Book Antiqua" w:hAnsi="Book Antiqua" w:cs="Book Antiqua"/>
          <w:color w:val="000000"/>
        </w:rPr>
        <w:t xml:space="preserve">15 </w:t>
      </w:r>
      <w:r w:rsidRPr="00E069E3">
        <w:rPr>
          <w:rFonts w:ascii="Book Antiqua" w:eastAsia="Book Antiqua" w:hAnsi="Book Antiqua" w:cs="Book Antiqua"/>
          <w:b/>
          <w:bCs/>
          <w:color w:val="000000"/>
        </w:rPr>
        <w:t>Wang J</w:t>
      </w:r>
      <w:r w:rsidRPr="00E069E3">
        <w:rPr>
          <w:rFonts w:ascii="Book Antiqua" w:eastAsia="Book Antiqua" w:hAnsi="Book Antiqua" w:cs="Book Antiqua"/>
          <w:color w:val="000000"/>
        </w:rPr>
        <w:t>, Wu WB, Chen L, Zhu Q. Video-</w:t>
      </w:r>
      <w:proofErr w:type="spellStart"/>
      <w:r w:rsidRPr="00E069E3">
        <w:rPr>
          <w:rFonts w:ascii="Book Antiqua" w:eastAsia="Book Antiqua" w:hAnsi="Book Antiqua" w:cs="Book Antiqua"/>
          <w:color w:val="000000"/>
        </w:rPr>
        <w:t>mediastinoscopy</w:t>
      </w:r>
      <w:proofErr w:type="spellEnd"/>
      <w:r w:rsidRPr="00E069E3">
        <w:rPr>
          <w:rFonts w:ascii="Book Antiqua" w:eastAsia="Book Antiqua" w:hAnsi="Book Antiqua" w:cs="Book Antiqua"/>
          <w:color w:val="000000"/>
        </w:rPr>
        <w:t xml:space="preserve"> assisted fish bone extraction and superior </w:t>
      </w:r>
      <w:proofErr w:type="spellStart"/>
      <w:r w:rsidRPr="00E069E3">
        <w:rPr>
          <w:rFonts w:ascii="Book Antiqua" w:eastAsia="Book Antiqua" w:hAnsi="Book Antiqua" w:cs="Book Antiqua"/>
          <w:color w:val="000000"/>
        </w:rPr>
        <w:t>Medistinal</w:t>
      </w:r>
      <w:proofErr w:type="spellEnd"/>
      <w:r w:rsidRPr="00E069E3">
        <w:rPr>
          <w:rFonts w:ascii="Book Antiqua" w:eastAsia="Book Antiqua" w:hAnsi="Book Antiqua" w:cs="Book Antiqua"/>
          <w:color w:val="000000"/>
        </w:rPr>
        <w:t xml:space="preserve"> abscess debridement. </w:t>
      </w:r>
      <w:r w:rsidRPr="00E069E3">
        <w:rPr>
          <w:rFonts w:ascii="Book Antiqua" w:eastAsia="Book Antiqua" w:hAnsi="Book Antiqua" w:cs="Book Antiqua"/>
          <w:i/>
          <w:iCs/>
          <w:color w:val="000000"/>
        </w:rPr>
        <w:t xml:space="preserve">J </w:t>
      </w:r>
      <w:proofErr w:type="spellStart"/>
      <w:r w:rsidRPr="00E069E3">
        <w:rPr>
          <w:rFonts w:ascii="Book Antiqua" w:eastAsia="Book Antiqua" w:hAnsi="Book Antiqua" w:cs="Book Antiqua"/>
          <w:i/>
          <w:iCs/>
          <w:color w:val="000000"/>
        </w:rPr>
        <w:t>Cardiothorac</w:t>
      </w:r>
      <w:proofErr w:type="spellEnd"/>
      <w:r w:rsidRPr="00E069E3">
        <w:rPr>
          <w:rFonts w:ascii="Book Antiqua" w:eastAsia="Book Antiqua" w:hAnsi="Book Antiqua" w:cs="Book Antiqua"/>
          <w:i/>
          <w:iCs/>
          <w:color w:val="000000"/>
        </w:rPr>
        <w:t xml:space="preserve"> </w:t>
      </w:r>
      <w:proofErr w:type="spellStart"/>
      <w:r w:rsidRPr="00E069E3">
        <w:rPr>
          <w:rFonts w:ascii="Book Antiqua" w:eastAsia="Book Antiqua" w:hAnsi="Book Antiqua" w:cs="Book Antiqua"/>
          <w:i/>
          <w:iCs/>
          <w:color w:val="000000"/>
        </w:rPr>
        <w:t>Surg</w:t>
      </w:r>
      <w:proofErr w:type="spellEnd"/>
      <w:r w:rsidRPr="00E069E3">
        <w:rPr>
          <w:rFonts w:ascii="Book Antiqua" w:eastAsia="Book Antiqua" w:hAnsi="Book Antiqua" w:cs="Book Antiqua"/>
          <w:color w:val="000000"/>
        </w:rPr>
        <w:t xml:space="preserve"> 2018; </w:t>
      </w:r>
      <w:r w:rsidRPr="00E069E3">
        <w:rPr>
          <w:rFonts w:ascii="Book Antiqua" w:eastAsia="Book Antiqua" w:hAnsi="Book Antiqua" w:cs="Book Antiqua"/>
          <w:b/>
          <w:bCs/>
          <w:color w:val="000000"/>
        </w:rPr>
        <w:t>13</w:t>
      </w:r>
      <w:r w:rsidRPr="00E069E3">
        <w:rPr>
          <w:rFonts w:ascii="Book Antiqua" w:eastAsia="Book Antiqua" w:hAnsi="Book Antiqua" w:cs="Book Antiqua"/>
          <w:color w:val="000000"/>
        </w:rPr>
        <w:t>: 38 [PMID: 29764457 DOI: 10.1186/s13019-018-0732-7]</w:t>
      </w:r>
    </w:p>
    <w:p w:rsidR="00E10885" w:rsidRPr="00E069E3" w:rsidRDefault="00642706">
      <w:pPr>
        <w:spacing w:line="360" w:lineRule="auto"/>
        <w:jc w:val="both"/>
      </w:pPr>
      <w:r w:rsidRPr="00E069E3">
        <w:rPr>
          <w:rFonts w:ascii="Book Antiqua" w:eastAsia="Book Antiqua" w:hAnsi="Book Antiqua" w:cs="Book Antiqua"/>
          <w:color w:val="000000"/>
        </w:rPr>
        <w:t xml:space="preserve">16 </w:t>
      </w:r>
      <w:r w:rsidRPr="00E069E3">
        <w:rPr>
          <w:rFonts w:ascii="Book Antiqua" w:eastAsia="Book Antiqua" w:hAnsi="Book Antiqua" w:cs="Book Antiqua"/>
          <w:b/>
          <w:bCs/>
          <w:color w:val="000000"/>
        </w:rPr>
        <w:t>Iida T</w:t>
      </w:r>
      <w:r w:rsidRPr="00E069E3">
        <w:rPr>
          <w:rFonts w:ascii="Book Antiqua" w:eastAsia="Book Antiqua" w:hAnsi="Book Antiqua" w:cs="Book Antiqua"/>
          <w:color w:val="000000"/>
        </w:rPr>
        <w:t xml:space="preserve">, </w:t>
      </w:r>
      <w:proofErr w:type="spellStart"/>
      <w:r w:rsidRPr="00E069E3">
        <w:rPr>
          <w:rFonts w:ascii="Book Antiqua" w:eastAsia="Book Antiqua" w:hAnsi="Book Antiqua" w:cs="Book Antiqua"/>
          <w:color w:val="000000"/>
        </w:rPr>
        <w:t>Nakagaki</w:t>
      </w:r>
      <w:proofErr w:type="spellEnd"/>
      <w:r w:rsidRPr="00E069E3">
        <w:rPr>
          <w:rFonts w:ascii="Book Antiqua" w:eastAsia="Book Antiqua" w:hAnsi="Book Antiqua" w:cs="Book Antiqua"/>
          <w:color w:val="000000"/>
        </w:rPr>
        <w:t xml:space="preserve"> S, Satoh S, Shimizu H, </w:t>
      </w:r>
      <w:proofErr w:type="spellStart"/>
      <w:r w:rsidRPr="00E069E3">
        <w:rPr>
          <w:rFonts w:ascii="Book Antiqua" w:eastAsia="Book Antiqua" w:hAnsi="Book Antiqua" w:cs="Book Antiqua"/>
          <w:color w:val="000000"/>
        </w:rPr>
        <w:t>Kaneto</w:t>
      </w:r>
      <w:proofErr w:type="spellEnd"/>
      <w:r w:rsidRPr="00E069E3">
        <w:rPr>
          <w:rFonts w:ascii="Book Antiqua" w:eastAsia="Book Antiqua" w:hAnsi="Book Antiqua" w:cs="Book Antiqua"/>
          <w:color w:val="000000"/>
        </w:rPr>
        <w:t xml:space="preserve"> H. Image of the month: Severe </w:t>
      </w:r>
      <w:proofErr w:type="spellStart"/>
      <w:r w:rsidRPr="00E069E3">
        <w:rPr>
          <w:rFonts w:ascii="Book Antiqua" w:eastAsia="Book Antiqua" w:hAnsi="Book Antiqua" w:cs="Book Antiqua"/>
          <w:color w:val="000000"/>
        </w:rPr>
        <w:t>Mediastinitis</w:t>
      </w:r>
      <w:proofErr w:type="spellEnd"/>
      <w:r w:rsidRPr="00E069E3">
        <w:rPr>
          <w:rFonts w:ascii="Book Antiqua" w:eastAsia="Book Antiqua" w:hAnsi="Book Antiqua" w:cs="Book Antiqua"/>
          <w:color w:val="000000"/>
        </w:rPr>
        <w:t xml:space="preserve"> and </w:t>
      </w:r>
      <w:proofErr w:type="spellStart"/>
      <w:r w:rsidRPr="00E069E3">
        <w:rPr>
          <w:rFonts w:ascii="Book Antiqua" w:eastAsia="Book Antiqua" w:hAnsi="Book Antiqua" w:cs="Book Antiqua"/>
          <w:color w:val="000000"/>
        </w:rPr>
        <w:t>Pneumomediastinum</w:t>
      </w:r>
      <w:proofErr w:type="spellEnd"/>
      <w:r w:rsidRPr="00E069E3">
        <w:rPr>
          <w:rFonts w:ascii="Book Antiqua" w:eastAsia="Book Antiqua" w:hAnsi="Book Antiqua" w:cs="Book Antiqua"/>
          <w:color w:val="000000"/>
        </w:rPr>
        <w:t xml:space="preserve"> Following Esophageal Perforation by a Fish Bone. </w:t>
      </w:r>
      <w:r w:rsidRPr="00E069E3">
        <w:rPr>
          <w:rFonts w:ascii="Book Antiqua" w:eastAsia="Book Antiqua" w:hAnsi="Book Antiqua" w:cs="Book Antiqua"/>
          <w:i/>
          <w:iCs/>
          <w:color w:val="000000"/>
        </w:rPr>
        <w:t xml:space="preserve">Am J </w:t>
      </w:r>
      <w:proofErr w:type="spellStart"/>
      <w:r w:rsidRPr="00E069E3">
        <w:rPr>
          <w:rFonts w:ascii="Book Antiqua" w:eastAsia="Book Antiqua" w:hAnsi="Book Antiqua" w:cs="Book Antiqua"/>
          <w:i/>
          <w:iCs/>
          <w:color w:val="000000"/>
        </w:rPr>
        <w:t>Gastroenterol</w:t>
      </w:r>
      <w:proofErr w:type="spellEnd"/>
      <w:r w:rsidRPr="00E069E3">
        <w:rPr>
          <w:rFonts w:ascii="Book Antiqua" w:eastAsia="Book Antiqua" w:hAnsi="Book Antiqua" w:cs="Book Antiqua"/>
          <w:color w:val="000000"/>
        </w:rPr>
        <w:t xml:space="preserve"> 2015; </w:t>
      </w:r>
      <w:r w:rsidRPr="00E069E3">
        <w:rPr>
          <w:rFonts w:ascii="Book Antiqua" w:eastAsia="Book Antiqua" w:hAnsi="Book Antiqua" w:cs="Book Antiqua"/>
          <w:b/>
          <w:bCs/>
          <w:color w:val="000000"/>
        </w:rPr>
        <w:t>110</w:t>
      </w:r>
      <w:r w:rsidRPr="00E069E3">
        <w:rPr>
          <w:rFonts w:ascii="Book Antiqua" w:eastAsia="Book Antiqua" w:hAnsi="Book Antiqua" w:cs="Book Antiqua"/>
          <w:color w:val="000000"/>
        </w:rPr>
        <w:t>: 1262 [PMID: 26348300 DOI: 10.1038/ajg.2015.68]</w:t>
      </w:r>
    </w:p>
    <w:p w:rsidR="00E10885" w:rsidRPr="00E069E3" w:rsidRDefault="00642706">
      <w:pPr>
        <w:spacing w:line="360" w:lineRule="auto"/>
        <w:jc w:val="both"/>
      </w:pPr>
      <w:proofErr w:type="gramStart"/>
      <w:r w:rsidRPr="00E069E3">
        <w:rPr>
          <w:rFonts w:ascii="Book Antiqua" w:eastAsia="Book Antiqua" w:hAnsi="Book Antiqua" w:cs="Book Antiqua"/>
          <w:color w:val="000000"/>
        </w:rPr>
        <w:t xml:space="preserve">17 </w:t>
      </w:r>
      <w:proofErr w:type="spellStart"/>
      <w:r w:rsidRPr="00E069E3">
        <w:rPr>
          <w:rFonts w:ascii="Book Antiqua" w:eastAsia="Book Antiqua" w:hAnsi="Book Antiqua" w:cs="Book Antiqua"/>
          <w:b/>
          <w:bCs/>
          <w:color w:val="000000"/>
        </w:rPr>
        <w:t>Mariani</w:t>
      </w:r>
      <w:proofErr w:type="spellEnd"/>
      <w:r w:rsidRPr="00E069E3">
        <w:rPr>
          <w:rFonts w:ascii="Book Antiqua" w:eastAsia="Book Antiqua" w:hAnsi="Book Antiqua" w:cs="Book Antiqua"/>
          <w:b/>
          <w:bCs/>
          <w:color w:val="000000"/>
        </w:rPr>
        <w:t xml:space="preserve"> AW</w:t>
      </w:r>
      <w:r w:rsidRPr="00E069E3">
        <w:rPr>
          <w:rFonts w:ascii="Book Antiqua" w:eastAsia="Book Antiqua" w:hAnsi="Book Antiqua" w:cs="Book Antiqua"/>
          <w:color w:val="000000"/>
        </w:rPr>
        <w:t xml:space="preserve">, </w:t>
      </w:r>
      <w:proofErr w:type="spellStart"/>
      <w:r w:rsidRPr="00E069E3">
        <w:rPr>
          <w:rFonts w:ascii="Book Antiqua" w:eastAsia="Book Antiqua" w:hAnsi="Book Antiqua" w:cs="Book Antiqua"/>
          <w:color w:val="000000"/>
        </w:rPr>
        <w:t>Pêgo-Fernandes</w:t>
      </w:r>
      <w:proofErr w:type="spellEnd"/>
      <w:r w:rsidRPr="00E069E3">
        <w:rPr>
          <w:rFonts w:ascii="Book Antiqua" w:eastAsia="Book Antiqua" w:hAnsi="Book Antiqua" w:cs="Book Antiqua"/>
          <w:color w:val="000000"/>
        </w:rPr>
        <w:t xml:space="preserve"> PM, </w:t>
      </w:r>
      <w:proofErr w:type="spellStart"/>
      <w:r w:rsidRPr="00E069E3">
        <w:rPr>
          <w:rFonts w:ascii="Book Antiqua" w:eastAsia="Book Antiqua" w:hAnsi="Book Antiqua" w:cs="Book Antiqua"/>
          <w:color w:val="000000"/>
        </w:rPr>
        <w:t>Samano</w:t>
      </w:r>
      <w:proofErr w:type="spellEnd"/>
      <w:r w:rsidRPr="00E069E3">
        <w:rPr>
          <w:rFonts w:ascii="Book Antiqua" w:eastAsia="Book Antiqua" w:hAnsi="Book Antiqua" w:cs="Book Antiqua"/>
          <w:color w:val="000000"/>
        </w:rPr>
        <w:t xml:space="preserve"> MN, de Albuquerque </w:t>
      </w:r>
      <w:proofErr w:type="spellStart"/>
      <w:r w:rsidRPr="00E069E3">
        <w:rPr>
          <w:rFonts w:ascii="Book Antiqua" w:eastAsia="Book Antiqua" w:hAnsi="Book Antiqua" w:cs="Book Antiqua"/>
          <w:color w:val="000000"/>
        </w:rPr>
        <w:t>Cavalcanti</w:t>
      </w:r>
      <w:proofErr w:type="spellEnd"/>
      <w:r w:rsidRPr="00E069E3">
        <w:rPr>
          <w:rFonts w:ascii="Book Antiqua" w:eastAsia="Book Antiqua" w:hAnsi="Book Antiqua" w:cs="Book Antiqua"/>
          <w:color w:val="000000"/>
        </w:rPr>
        <w:t xml:space="preserve"> EF, </w:t>
      </w:r>
      <w:proofErr w:type="spellStart"/>
      <w:r w:rsidRPr="00E069E3">
        <w:rPr>
          <w:rFonts w:ascii="Book Antiqua" w:eastAsia="Book Antiqua" w:hAnsi="Book Antiqua" w:cs="Book Antiqua"/>
          <w:color w:val="000000"/>
        </w:rPr>
        <w:t>Cevasco</w:t>
      </w:r>
      <w:proofErr w:type="spellEnd"/>
      <w:r w:rsidRPr="00E069E3">
        <w:rPr>
          <w:rFonts w:ascii="Book Antiqua" w:eastAsia="Book Antiqua" w:hAnsi="Book Antiqua" w:cs="Book Antiqua"/>
          <w:color w:val="000000"/>
        </w:rPr>
        <w:t xml:space="preserve"> JJ, </w:t>
      </w:r>
      <w:proofErr w:type="spellStart"/>
      <w:r w:rsidRPr="00E069E3">
        <w:rPr>
          <w:rFonts w:ascii="Book Antiqua" w:eastAsia="Book Antiqua" w:hAnsi="Book Antiqua" w:cs="Book Antiqua"/>
          <w:color w:val="000000"/>
        </w:rPr>
        <w:t>Gattaz</w:t>
      </w:r>
      <w:proofErr w:type="spellEnd"/>
      <w:r w:rsidRPr="00E069E3">
        <w:rPr>
          <w:rFonts w:ascii="Book Antiqua" w:eastAsia="Book Antiqua" w:hAnsi="Book Antiqua" w:cs="Book Antiqua"/>
          <w:color w:val="000000"/>
        </w:rPr>
        <w:t xml:space="preserve"> MD.</w:t>
      </w:r>
      <w:proofErr w:type="gramEnd"/>
      <w:r w:rsidRPr="00E069E3">
        <w:rPr>
          <w:rFonts w:ascii="Book Antiqua" w:eastAsia="Book Antiqua" w:hAnsi="Book Antiqua" w:cs="Book Antiqua"/>
          <w:color w:val="000000"/>
        </w:rPr>
        <w:t xml:space="preserve"> </w:t>
      </w:r>
      <w:proofErr w:type="gramStart"/>
      <w:r w:rsidRPr="00E069E3">
        <w:rPr>
          <w:rFonts w:ascii="Book Antiqua" w:eastAsia="Book Antiqua" w:hAnsi="Book Antiqua" w:cs="Book Antiqua"/>
          <w:color w:val="000000"/>
        </w:rPr>
        <w:t xml:space="preserve">Indolent form of </w:t>
      </w:r>
      <w:proofErr w:type="spellStart"/>
      <w:r w:rsidRPr="00E069E3">
        <w:rPr>
          <w:rFonts w:ascii="Book Antiqua" w:eastAsia="Book Antiqua" w:hAnsi="Book Antiqua" w:cs="Book Antiqua"/>
          <w:color w:val="000000"/>
        </w:rPr>
        <w:t>mediastinitis</w:t>
      </w:r>
      <w:proofErr w:type="spellEnd"/>
      <w:r w:rsidRPr="00E069E3">
        <w:rPr>
          <w:rFonts w:ascii="Book Antiqua" w:eastAsia="Book Antiqua" w:hAnsi="Book Antiqua" w:cs="Book Antiqua"/>
          <w:color w:val="000000"/>
        </w:rPr>
        <w:t xml:space="preserve"> caused by </w:t>
      </w:r>
      <w:proofErr w:type="spellStart"/>
      <w:r w:rsidRPr="00E069E3">
        <w:rPr>
          <w:rFonts w:ascii="Book Antiqua" w:eastAsia="Book Antiqua" w:hAnsi="Book Antiqua" w:cs="Book Antiqua"/>
          <w:color w:val="000000"/>
        </w:rPr>
        <w:t>oesophageal</w:t>
      </w:r>
      <w:proofErr w:type="spellEnd"/>
      <w:r w:rsidRPr="00E069E3">
        <w:rPr>
          <w:rFonts w:ascii="Book Antiqua" w:eastAsia="Book Antiqua" w:hAnsi="Book Antiqua" w:cs="Book Antiqua"/>
          <w:color w:val="000000"/>
        </w:rPr>
        <w:t xml:space="preserve"> </w:t>
      </w:r>
      <w:r w:rsidRPr="00E069E3">
        <w:rPr>
          <w:rFonts w:ascii="Book Antiqua" w:eastAsia="Book Antiqua" w:hAnsi="Book Antiqua" w:cs="Book Antiqua"/>
          <w:color w:val="000000"/>
        </w:rPr>
        <w:lastRenderedPageBreak/>
        <w:t>perforation from fish bone ingestion.</w:t>
      </w:r>
      <w:proofErr w:type="gramEnd"/>
      <w:r w:rsidRPr="00E069E3">
        <w:rPr>
          <w:rFonts w:ascii="Book Antiqua" w:eastAsia="Book Antiqua" w:hAnsi="Book Antiqua" w:cs="Book Antiqua"/>
          <w:color w:val="000000"/>
        </w:rPr>
        <w:t xml:space="preserve"> </w:t>
      </w:r>
      <w:r w:rsidRPr="00E069E3">
        <w:rPr>
          <w:rFonts w:ascii="Book Antiqua" w:eastAsia="Book Antiqua" w:hAnsi="Book Antiqua" w:cs="Book Antiqua"/>
          <w:i/>
          <w:iCs/>
          <w:color w:val="000000"/>
        </w:rPr>
        <w:t>BMJ Case Rep</w:t>
      </w:r>
      <w:r w:rsidRPr="00E069E3">
        <w:rPr>
          <w:rFonts w:ascii="Book Antiqua" w:eastAsia="Book Antiqua" w:hAnsi="Book Antiqua" w:cs="Book Antiqua"/>
          <w:color w:val="000000"/>
        </w:rPr>
        <w:t xml:space="preserve"> 2009; </w:t>
      </w:r>
      <w:r w:rsidRPr="00E069E3">
        <w:rPr>
          <w:rFonts w:ascii="Book Antiqua" w:eastAsia="Book Antiqua" w:hAnsi="Book Antiqua" w:cs="Book Antiqua"/>
          <w:b/>
          <w:bCs/>
          <w:color w:val="000000"/>
        </w:rPr>
        <w:t>2009</w:t>
      </w:r>
      <w:r w:rsidRPr="00E069E3">
        <w:rPr>
          <w:rFonts w:ascii="Book Antiqua" w:eastAsia="Book Antiqua" w:hAnsi="Book Antiqua" w:cs="Book Antiqua"/>
          <w:color w:val="000000"/>
        </w:rPr>
        <w:t xml:space="preserve"> [PMID: 21686391 DOI: 10.1136/bcr.11.2008.1250]</w:t>
      </w:r>
    </w:p>
    <w:p w:rsidR="00E10885" w:rsidRPr="00E069E3" w:rsidRDefault="00642706">
      <w:pPr>
        <w:spacing w:line="360" w:lineRule="auto"/>
        <w:jc w:val="both"/>
      </w:pPr>
      <w:proofErr w:type="gramStart"/>
      <w:r w:rsidRPr="00E069E3">
        <w:rPr>
          <w:rFonts w:ascii="Book Antiqua" w:eastAsia="Book Antiqua" w:hAnsi="Book Antiqua" w:cs="Book Antiqua"/>
          <w:color w:val="000000"/>
        </w:rPr>
        <w:t xml:space="preserve">18 </w:t>
      </w:r>
      <w:r w:rsidRPr="00E069E3">
        <w:rPr>
          <w:rFonts w:ascii="Book Antiqua" w:eastAsia="Book Antiqua" w:hAnsi="Book Antiqua" w:cs="Book Antiqua"/>
          <w:b/>
          <w:bCs/>
          <w:color w:val="000000"/>
        </w:rPr>
        <w:t>An</w:t>
      </w:r>
      <w:proofErr w:type="gramEnd"/>
      <w:r w:rsidRPr="00E069E3">
        <w:rPr>
          <w:rFonts w:ascii="Book Antiqua" w:eastAsia="Book Antiqua" w:hAnsi="Book Antiqua" w:cs="Book Antiqua"/>
          <w:b/>
          <w:bCs/>
          <w:color w:val="000000"/>
        </w:rPr>
        <w:t xml:space="preserve"> JS</w:t>
      </w:r>
      <w:r w:rsidRPr="00E069E3">
        <w:rPr>
          <w:rFonts w:ascii="Book Antiqua" w:eastAsia="Book Antiqua" w:hAnsi="Book Antiqua" w:cs="Book Antiqua"/>
          <w:color w:val="000000"/>
        </w:rPr>
        <w:t xml:space="preserve">, </w:t>
      </w:r>
      <w:proofErr w:type="spellStart"/>
      <w:r w:rsidRPr="00E069E3">
        <w:rPr>
          <w:rFonts w:ascii="Book Antiqua" w:eastAsia="Book Antiqua" w:hAnsi="Book Antiqua" w:cs="Book Antiqua"/>
          <w:color w:val="000000"/>
        </w:rPr>
        <w:t>Baek</w:t>
      </w:r>
      <w:proofErr w:type="spellEnd"/>
      <w:r w:rsidRPr="00E069E3">
        <w:rPr>
          <w:rFonts w:ascii="Book Antiqua" w:eastAsia="Book Antiqua" w:hAnsi="Book Antiqua" w:cs="Book Antiqua"/>
          <w:color w:val="000000"/>
        </w:rPr>
        <w:t xml:space="preserve"> IH, Chun SY, Kim KO. </w:t>
      </w:r>
      <w:proofErr w:type="gramStart"/>
      <w:r w:rsidRPr="00E069E3">
        <w:rPr>
          <w:rFonts w:ascii="Book Antiqua" w:eastAsia="Book Antiqua" w:hAnsi="Book Antiqua" w:cs="Book Antiqua"/>
          <w:color w:val="000000"/>
        </w:rPr>
        <w:t>Successful endoscopic band ligation of esophageal perforation by fish bone ingestion.</w:t>
      </w:r>
      <w:proofErr w:type="gramEnd"/>
      <w:r w:rsidRPr="00E069E3">
        <w:rPr>
          <w:rFonts w:ascii="Book Antiqua" w:eastAsia="Book Antiqua" w:hAnsi="Book Antiqua" w:cs="Book Antiqua"/>
          <w:color w:val="000000"/>
        </w:rPr>
        <w:t xml:space="preserve"> </w:t>
      </w:r>
      <w:r w:rsidRPr="00E069E3">
        <w:rPr>
          <w:rFonts w:ascii="Book Antiqua" w:eastAsia="Book Antiqua" w:hAnsi="Book Antiqua" w:cs="Book Antiqua"/>
          <w:i/>
          <w:iCs/>
          <w:color w:val="000000"/>
        </w:rPr>
        <w:t xml:space="preserve">J </w:t>
      </w:r>
      <w:proofErr w:type="spellStart"/>
      <w:r w:rsidRPr="00E069E3">
        <w:rPr>
          <w:rFonts w:ascii="Book Antiqua" w:eastAsia="Book Antiqua" w:hAnsi="Book Antiqua" w:cs="Book Antiqua"/>
          <w:i/>
          <w:iCs/>
          <w:color w:val="000000"/>
        </w:rPr>
        <w:t>Laparoendosc</w:t>
      </w:r>
      <w:proofErr w:type="spellEnd"/>
      <w:r w:rsidRPr="00E069E3">
        <w:rPr>
          <w:rFonts w:ascii="Book Antiqua" w:eastAsia="Book Antiqua" w:hAnsi="Book Antiqua" w:cs="Book Antiqua"/>
          <w:i/>
          <w:iCs/>
          <w:color w:val="000000"/>
        </w:rPr>
        <w:t xml:space="preserve"> </w:t>
      </w:r>
      <w:proofErr w:type="spellStart"/>
      <w:r w:rsidRPr="00E069E3">
        <w:rPr>
          <w:rFonts w:ascii="Book Antiqua" w:eastAsia="Book Antiqua" w:hAnsi="Book Antiqua" w:cs="Book Antiqua"/>
          <w:i/>
          <w:iCs/>
          <w:color w:val="000000"/>
        </w:rPr>
        <w:t>Adv</w:t>
      </w:r>
      <w:proofErr w:type="spellEnd"/>
      <w:r w:rsidRPr="00E069E3">
        <w:rPr>
          <w:rFonts w:ascii="Book Antiqua" w:eastAsia="Book Antiqua" w:hAnsi="Book Antiqua" w:cs="Book Antiqua"/>
          <w:i/>
          <w:iCs/>
          <w:color w:val="000000"/>
        </w:rPr>
        <w:t xml:space="preserve"> </w:t>
      </w:r>
      <w:proofErr w:type="spellStart"/>
      <w:r w:rsidRPr="00E069E3">
        <w:rPr>
          <w:rFonts w:ascii="Book Antiqua" w:eastAsia="Book Antiqua" w:hAnsi="Book Antiqua" w:cs="Book Antiqua"/>
          <w:i/>
          <w:iCs/>
          <w:color w:val="000000"/>
        </w:rPr>
        <w:t>Surg</w:t>
      </w:r>
      <w:proofErr w:type="spellEnd"/>
      <w:r w:rsidRPr="00E069E3">
        <w:rPr>
          <w:rFonts w:ascii="Book Antiqua" w:eastAsia="Book Antiqua" w:hAnsi="Book Antiqua" w:cs="Book Antiqua"/>
          <w:i/>
          <w:iCs/>
          <w:color w:val="000000"/>
        </w:rPr>
        <w:t xml:space="preserve"> Tech </w:t>
      </w:r>
      <w:proofErr w:type="gramStart"/>
      <w:r w:rsidRPr="00E069E3">
        <w:rPr>
          <w:rFonts w:ascii="Book Antiqua" w:eastAsia="Book Antiqua" w:hAnsi="Book Antiqua" w:cs="Book Antiqua"/>
          <w:i/>
          <w:iCs/>
          <w:color w:val="000000"/>
        </w:rPr>
        <w:t>A</w:t>
      </w:r>
      <w:proofErr w:type="gramEnd"/>
      <w:r w:rsidRPr="00E069E3">
        <w:rPr>
          <w:rFonts w:ascii="Book Antiqua" w:eastAsia="Book Antiqua" w:hAnsi="Book Antiqua" w:cs="Book Antiqua"/>
          <w:color w:val="000000"/>
        </w:rPr>
        <w:t xml:space="preserve"> 2013; </w:t>
      </w:r>
      <w:r w:rsidRPr="00E069E3">
        <w:rPr>
          <w:rFonts w:ascii="Book Antiqua" w:eastAsia="Book Antiqua" w:hAnsi="Book Antiqua" w:cs="Book Antiqua"/>
          <w:b/>
          <w:bCs/>
          <w:color w:val="000000"/>
        </w:rPr>
        <w:t>23</w:t>
      </w:r>
      <w:r w:rsidRPr="00E069E3">
        <w:rPr>
          <w:rFonts w:ascii="Book Antiqua" w:eastAsia="Book Antiqua" w:hAnsi="Book Antiqua" w:cs="Book Antiqua"/>
          <w:color w:val="000000"/>
        </w:rPr>
        <w:t>: 459-462 [PMID: 23560657 DOI: 10.1089/Lap.2013.0082]</w:t>
      </w:r>
    </w:p>
    <w:p w:rsidR="00E10885" w:rsidRPr="00E069E3" w:rsidRDefault="00E10885">
      <w:pPr>
        <w:spacing w:line="360" w:lineRule="auto"/>
        <w:jc w:val="both"/>
        <w:sectPr w:rsidR="00E10885" w:rsidRPr="00E069E3">
          <w:pgSz w:w="12240" w:h="15840"/>
          <w:pgMar w:top="1440" w:right="1440" w:bottom="1440" w:left="1440" w:header="720" w:footer="720" w:gutter="0"/>
          <w:cols w:space="720"/>
          <w:docGrid w:linePitch="360"/>
        </w:sectPr>
      </w:pPr>
    </w:p>
    <w:p w:rsidR="00E10885" w:rsidRPr="00E069E3" w:rsidRDefault="00642706">
      <w:pPr>
        <w:spacing w:line="360" w:lineRule="auto"/>
        <w:jc w:val="both"/>
      </w:pPr>
      <w:r w:rsidRPr="00E069E3">
        <w:rPr>
          <w:rFonts w:ascii="Book Antiqua" w:eastAsia="Book Antiqua" w:hAnsi="Book Antiqua" w:cs="Book Antiqua"/>
          <w:b/>
          <w:color w:val="000000"/>
        </w:rPr>
        <w:lastRenderedPageBreak/>
        <w:t>Footnotes</w:t>
      </w:r>
    </w:p>
    <w:p w:rsidR="00E10885" w:rsidRPr="00E069E3" w:rsidRDefault="00642706">
      <w:pPr>
        <w:spacing w:line="360" w:lineRule="auto"/>
        <w:jc w:val="both"/>
      </w:pPr>
      <w:r w:rsidRPr="00E069E3">
        <w:rPr>
          <w:rFonts w:ascii="Book Antiqua" w:eastAsia="Book Antiqua" w:hAnsi="Book Antiqua" w:cs="Book Antiqua"/>
          <w:b/>
          <w:bCs/>
          <w:color w:val="000000"/>
        </w:rPr>
        <w:t xml:space="preserve">Informed consent statement: </w:t>
      </w:r>
      <w:r w:rsidRPr="00E069E3">
        <w:rPr>
          <w:rFonts w:ascii="Book Antiqua" w:eastAsia="Book Antiqua" w:hAnsi="Book Antiqua" w:cs="Book Antiqua"/>
          <w:color w:val="000000"/>
        </w:rPr>
        <w:t>Informed written consent was obtained from the patient for publication of this report and any accompanying images.</w:t>
      </w:r>
    </w:p>
    <w:p w:rsidR="00E10885" w:rsidRPr="00E069E3" w:rsidRDefault="00E10885">
      <w:pPr>
        <w:spacing w:line="360" w:lineRule="auto"/>
        <w:jc w:val="both"/>
      </w:pPr>
    </w:p>
    <w:p w:rsidR="00E10885" w:rsidRPr="00E069E3" w:rsidRDefault="00642706">
      <w:pPr>
        <w:spacing w:line="360" w:lineRule="auto"/>
        <w:jc w:val="both"/>
      </w:pPr>
      <w:r w:rsidRPr="00E069E3">
        <w:rPr>
          <w:rFonts w:ascii="Book Antiqua" w:eastAsia="Book Antiqua" w:hAnsi="Book Antiqua" w:cs="Book Antiqua"/>
          <w:b/>
          <w:bCs/>
          <w:color w:val="000000"/>
          <w:szCs w:val="21"/>
        </w:rPr>
        <w:t xml:space="preserve">Conflict-of-interest statement: </w:t>
      </w:r>
      <w:r w:rsidRPr="00E069E3">
        <w:rPr>
          <w:rFonts w:ascii="Book Antiqua" w:eastAsia="Book Antiqua" w:hAnsi="Book Antiqua" w:cs="Book Antiqua"/>
          <w:color w:val="000000"/>
        </w:rPr>
        <w:t>The authors have no conflicts of interest to declare.</w:t>
      </w:r>
    </w:p>
    <w:p w:rsidR="00E10885" w:rsidRPr="00E069E3" w:rsidRDefault="00E10885">
      <w:pPr>
        <w:spacing w:line="360" w:lineRule="auto"/>
        <w:jc w:val="both"/>
      </w:pPr>
    </w:p>
    <w:p w:rsidR="00E10885" w:rsidRPr="00E069E3" w:rsidRDefault="00642706">
      <w:pPr>
        <w:spacing w:line="360" w:lineRule="auto"/>
        <w:jc w:val="both"/>
      </w:pPr>
      <w:r w:rsidRPr="00E069E3">
        <w:rPr>
          <w:rFonts w:ascii="Book Antiqua" w:eastAsia="Book Antiqua" w:hAnsi="Book Antiqua" w:cs="Book Antiqua"/>
          <w:b/>
          <w:bCs/>
          <w:color w:val="000000"/>
        </w:rPr>
        <w:t xml:space="preserve">CARE Checklist (2016) statement: </w:t>
      </w:r>
      <w:r w:rsidRPr="00E069E3">
        <w:rPr>
          <w:rFonts w:ascii="Book Antiqua" w:eastAsia="Book Antiqua" w:hAnsi="Book Antiqua" w:cs="Book Antiqua"/>
          <w:color w:val="000000"/>
        </w:rPr>
        <w:t>The authors have read the CARE Checklist (2016) and the manuscript was prepared and revised according to the CARE Checklist (2016).</w:t>
      </w:r>
    </w:p>
    <w:p w:rsidR="00E10885" w:rsidRPr="00E069E3" w:rsidRDefault="00E10885">
      <w:pPr>
        <w:spacing w:line="360" w:lineRule="auto"/>
        <w:jc w:val="both"/>
      </w:pPr>
    </w:p>
    <w:p w:rsidR="00E10885" w:rsidRPr="00E069E3" w:rsidRDefault="00642706">
      <w:pPr>
        <w:spacing w:line="360" w:lineRule="auto"/>
        <w:jc w:val="both"/>
      </w:pPr>
      <w:r w:rsidRPr="00E069E3">
        <w:rPr>
          <w:rFonts w:ascii="Book Antiqua" w:eastAsia="Book Antiqua" w:hAnsi="Book Antiqua" w:cs="Book Antiqua"/>
          <w:b/>
          <w:bCs/>
          <w:color w:val="000000"/>
        </w:rPr>
        <w:t xml:space="preserve">Open-Access: </w:t>
      </w:r>
      <w:r w:rsidRPr="00E069E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069E3">
        <w:rPr>
          <w:rFonts w:ascii="Book Antiqua" w:eastAsia="Book Antiqua" w:hAnsi="Book Antiqua" w:cs="Book Antiqua"/>
          <w:color w:val="000000"/>
        </w:rPr>
        <w:t>NonCommercial</w:t>
      </w:r>
      <w:proofErr w:type="spellEnd"/>
      <w:r w:rsidRPr="00E069E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E10885" w:rsidRPr="00E069E3" w:rsidRDefault="00E10885">
      <w:pPr>
        <w:spacing w:line="360" w:lineRule="auto"/>
        <w:jc w:val="both"/>
      </w:pPr>
    </w:p>
    <w:p w:rsidR="00E10885" w:rsidRPr="00E069E3" w:rsidRDefault="00642706">
      <w:pPr>
        <w:spacing w:line="360" w:lineRule="auto"/>
        <w:jc w:val="both"/>
      </w:pPr>
      <w:r w:rsidRPr="00E069E3">
        <w:rPr>
          <w:rFonts w:ascii="Book Antiqua" w:eastAsia="Book Antiqua" w:hAnsi="Book Antiqua" w:cs="Book Antiqua"/>
          <w:b/>
          <w:color w:val="000000"/>
        </w:rPr>
        <w:t xml:space="preserve">Manuscript source: </w:t>
      </w:r>
      <w:r w:rsidRPr="00E069E3">
        <w:rPr>
          <w:rFonts w:ascii="Book Antiqua" w:eastAsia="Book Antiqua" w:hAnsi="Book Antiqua" w:cs="Book Antiqua"/>
          <w:color w:val="000000"/>
        </w:rPr>
        <w:t>Unsolicited Manuscript</w:t>
      </w:r>
    </w:p>
    <w:p w:rsidR="00E10885" w:rsidRPr="00E069E3" w:rsidRDefault="00E10885">
      <w:pPr>
        <w:spacing w:line="360" w:lineRule="auto"/>
        <w:jc w:val="both"/>
      </w:pPr>
    </w:p>
    <w:p w:rsidR="00E10885" w:rsidRPr="00E069E3" w:rsidRDefault="00642706">
      <w:pPr>
        <w:spacing w:line="360" w:lineRule="auto"/>
        <w:jc w:val="both"/>
      </w:pPr>
      <w:r w:rsidRPr="00E069E3">
        <w:rPr>
          <w:rFonts w:ascii="Book Antiqua" w:eastAsia="Book Antiqua" w:hAnsi="Book Antiqua" w:cs="Book Antiqua"/>
          <w:b/>
          <w:color w:val="000000"/>
        </w:rPr>
        <w:t xml:space="preserve">Peer-review started: </w:t>
      </w:r>
      <w:r w:rsidRPr="00E069E3">
        <w:rPr>
          <w:rFonts w:ascii="Book Antiqua" w:eastAsia="Book Antiqua" w:hAnsi="Book Antiqua" w:cs="Book Antiqua"/>
          <w:color w:val="000000"/>
        </w:rPr>
        <w:t>February 23, 2021</w:t>
      </w:r>
    </w:p>
    <w:p w:rsidR="00E10885" w:rsidRPr="00E069E3" w:rsidRDefault="00642706">
      <w:pPr>
        <w:spacing w:line="360" w:lineRule="auto"/>
        <w:jc w:val="both"/>
      </w:pPr>
      <w:r w:rsidRPr="00E069E3">
        <w:rPr>
          <w:rFonts w:ascii="Book Antiqua" w:eastAsia="Book Antiqua" w:hAnsi="Book Antiqua" w:cs="Book Antiqua"/>
          <w:b/>
          <w:color w:val="000000"/>
        </w:rPr>
        <w:t xml:space="preserve">First decision: </w:t>
      </w:r>
      <w:r w:rsidRPr="00E069E3">
        <w:rPr>
          <w:rFonts w:ascii="Book Antiqua" w:eastAsia="Book Antiqua" w:hAnsi="Book Antiqua" w:cs="Book Antiqua"/>
          <w:color w:val="000000"/>
        </w:rPr>
        <w:t>April 13, 2021</w:t>
      </w:r>
    </w:p>
    <w:p w:rsidR="00E10885" w:rsidRPr="00E069E3" w:rsidRDefault="00642706">
      <w:pPr>
        <w:spacing w:line="360" w:lineRule="auto"/>
        <w:jc w:val="both"/>
      </w:pPr>
      <w:r w:rsidRPr="00E069E3">
        <w:rPr>
          <w:rFonts w:ascii="Book Antiqua" w:eastAsia="Book Antiqua" w:hAnsi="Book Antiqua" w:cs="Book Antiqua"/>
          <w:b/>
          <w:color w:val="000000"/>
        </w:rPr>
        <w:t xml:space="preserve">Article in press: </w:t>
      </w:r>
      <w:r w:rsidR="009124F0" w:rsidRPr="00E069E3">
        <w:rPr>
          <w:rFonts w:ascii="Book Antiqua" w:eastAsia="宋体" w:hAnsi="Book Antiqua" w:cs="Book Antiqua" w:hint="eastAsia"/>
          <w:color w:val="000000"/>
          <w:lang w:eastAsia="zh-CN"/>
        </w:rPr>
        <w:t xml:space="preserve">May </w:t>
      </w:r>
      <w:r w:rsidR="009124F0" w:rsidRPr="00E069E3">
        <w:rPr>
          <w:rFonts w:ascii="Book Antiqua" w:eastAsia="Book Antiqua" w:hAnsi="Book Antiqua" w:cs="Book Antiqua"/>
          <w:color w:val="000000"/>
        </w:rPr>
        <w:t>20, 2021</w:t>
      </w:r>
    </w:p>
    <w:p w:rsidR="00E10885" w:rsidRPr="00E069E3" w:rsidRDefault="00E10885">
      <w:pPr>
        <w:spacing w:line="360" w:lineRule="auto"/>
        <w:jc w:val="both"/>
      </w:pPr>
    </w:p>
    <w:p w:rsidR="00E10885" w:rsidRPr="00E069E3" w:rsidRDefault="00642706">
      <w:pPr>
        <w:spacing w:line="360" w:lineRule="auto"/>
        <w:jc w:val="both"/>
      </w:pPr>
      <w:r w:rsidRPr="00E069E3">
        <w:rPr>
          <w:rFonts w:ascii="Book Antiqua" w:eastAsia="Book Antiqua" w:hAnsi="Book Antiqua" w:cs="Book Antiqua"/>
          <w:b/>
          <w:color w:val="000000"/>
        </w:rPr>
        <w:t xml:space="preserve">Specialty type: </w:t>
      </w:r>
      <w:r w:rsidRPr="00E069E3">
        <w:rPr>
          <w:rFonts w:ascii="Book Antiqua" w:eastAsia="Book Antiqua" w:hAnsi="Book Antiqua" w:cs="Book Antiqua"/>
          <w:color w:val="000000"/>
        </w:rPr>
        <w:t>Orthopedics</w:t>
      </w:r>
    </w:p>
    <w:p w:rsidR="00E10885" w:rsidRPr="00E069E3" w:rsidRDefault="00642706">
      <w:pPr>
        <w:spacing w:line="360" w:lineRule="auto"/>
        <w:jc w:val="both"/>
      </w:pPr>
      <w:r w:rsidRPr="00E069E3">
        <w:rPr>
          <w:rFonts w:ascii="Book Antiqua" w:eastAsia="Book Antiqua" w:hAnsi="Book Antiqua" w:cs="Book Antiqua"/>
          <w:b/>
          <w:color w:val="000000"/>
        </w:rPr>
        <w:t xml:space="preserve">Country/Territory of origin: </w:t>
      </w:r>
      <w:r w:rsidRPr="00E069E3">
        <w:rPr>
          <w:rFonts w:ascii="Book Antiqua" w:eastAsia="Book Antiqua" w:hAnsi="Book Antiqua" w:cs="Book Antiqua"/>
          <w:color w:val="000000"/>
        </w:rPr>
        <w:t>China</w:t>
      </w:r>
    </w:p>
    <w:p w:rsidR="00E10885" w:rsidRPr="00E069E3" w:rsidRDefault="00642706">
      <w:pPr>
        <w:spacing w:line="360" w:lineRule="auto"/>
        <w:jc w:val="both"/>
      </w:pPr>
      <w:r w:rsidRPr="00E069E3">
        <w:rPr>
          <w:rFonts w:ascii="Book Antiqua" w:eastAsia="Book Antiqua" w:hAnsi="Book Antiqua" w:cs="Book Antiqua"/>
          <w:b/>
          <w:color w:val="000000"/>
        </w:rPr>
        <w:t>Peer-review report’s scientific quality classification</w:t>
      </w:r>
    </w:p>
    <w:p w:rsidR="00E10885" w:rsidRPr="00E069E3" w:rsidRDefault="00642706">
      <w:pPr>
        <w:spacing w:line="360" w:lineRule="auto"/>
        <w:jc w:val="both"/>
      </w:pPr>
      <w:r w:rsidRPr="00E069E3">
        <w:rPr>
          <w:rFonts w:ascii="Book Antiqua" w:eastAsia="Book Antiqua" w:hAnsi="Book Antiqua" w:cs="Book Antiqua"/>
          <w:color w:val="000000"/>
        </w:rPr>
        <w:t xml:space="preserve">Grade </w:t>
      </w:r>
      <w:proofErr w:type="gramStart"/>
      <w:r w:rsidRPr="00E069E3">
        <w:rPr>
          <w:rFonts w:ascii="Book Antiqua" w:eastAsia="Book Antiqua" w:hAnsi="Book Antiqua" w:cs="Book Antiqua"/>
          <w:color w:val="000000"/>
        </w:rPr>
        <w:t>A</w:t>
      </w:r>
      <w:proofErr w:type="gramEnd"/>
      <w:r w:rsidRPr="00E069E3">
        <w:rPr>
          <w:rFonts w:ascii="Book Antiqua" w:eastAsia="Book Antiqua" w:hAnsi="Book Antiqua" w:cs="Book Antiqua"/>
          <w:color w:val="000000"/>
        </w:rPr>
        <w:t xml:space="preserve"> (Excellent): 0</w:t>
      </w:r>
    </w:p>
    <w:p w:rsidR="00E10885" w:rsidRPr="00E069E3" w:rsidRDefault="00642706">
      <w:pPr>
        <w:spacing w:line="360" w:lineRule="auto"/>
        <w:jc w:val="both"/>
      </w:pPr>
      <w:r w:rsidRPr="00E069E3">
        <w:rPr>
          <w:rFonts w:ascii="Book Antiqua" w:eastAsia="Book Antiqua" w:hAnsi="Book Antiqua" w:cs="Book Antiqua"/>
          <w:color w:val="000000"/>
        </w:rPr>
        <w:t>Grade B (Very good): B</w:t>
      </w:r>
    </w:p>
    <w:p w:rsidR="00E10885" w:rsidRPr="00E069E3" w:rsidRDefault="00642706">
      <w:pPr>
        <w:spacing w:line="360" w:lineRule="auto"/>
        <w:jc w:val="both"/>
      </w:pPr>
      <w:r w:rsidRPr="00E069E3">
        <w:rPr>
          <w:rFonts w:ascii="Book Antiqua" w:eastAsia="Book Antiqua" w:hAnsi="Book Antiqua" w:cs="Book Antiqua"/>
          <w:color w:val="000000"/>
        </w:rPr>
        <w:t>Grade C (Good): 0</w:t>
      </w:r>
    </w:p>
    <w:p w:rsidR="00E10885" w:rsidRPr="00E069E3" w:rsidRDefault="00642706">
      <w:pPr>
        <w:spacing w:line="360" w:lineRule="auto"/>
        <w:jc w:val="both"/>
      </w:pPr>
      <w:r w:rsidRPr="00E069E3">
        <w:rPr>
          <w:rFonts w:ascii="Book Antiqua" w:eastAsia="Book Antiqua" w:hAnsi="Book Antiqua" w:cs="Book Antiqua"/>
          <w:color w:val="000000"/>
        </w:rPr>
        <w:lastRenderedPageBreak/>
        <w:t>Grade D (Fair): 0</w:t>
      </w:r>
    </w:p>
    <w:p w:rsidR="00E10885" w:rsidRPr="00E069E3" w:rsidRDefault="00642706">
      <w:pPr>
        <w:spacing w:line="360" w:lineRule="auto"/>
        <w:jc w:val="both"/>
      </w:pPr>
      <w:r w:rsidRPr="00E069E3">
        <w:rPr>
          <w:rFonts w:ascii="Book Antiqua" w:eastAsia="Book Antiqua" w:hAnsi="Book Antiqua" w:cs="Book Antiqua"/>
          <w:color w:val="000000"/>
        </w:rPr>
        <w:t>Grade E (Poor): 0</w:t>
      </w:r>
    </w:p>
    <w:p w:rsidR="00E10885" w:rsidRPr="00E069E3" w:rsidRDefault="00E10885">
      <w:pPr>
        <w:spacing w:line="360" w:lineRule="auto"/>
        <w:jc w:val="both"/>
      </w:pPr>
    </w:p>
    <w:p w:rsidR="009124F0" w:rsidRPr="00E069E3" w:rsidRDefault="00642706">
      <w:pPr>
        <w:spacing w:line="360" w:lineRule="auto"/>
        <w:jc w:val="both"/>
        <w:rPr>
          <w:rFonts w:ascii="Book Antiqua" w:hAnsi="Book Antiqua" w:cs="Book Antiqua"/>
          <w:color w:val="000000"/>
          <w:lang w:eastAsia="zh-CN"/>
        </w:rPr>
      </w:pPr>
      <w:r w:rsidRPr="00E069E3">
        <w:rPr>
          <w:rFonts w:ascii="Book Antiqua" w:eastAsia="Book Antiqua" w:hAnsi="Book Antiqua" w:cs="Book Antiqua"/>
          <w:b/>
          <w:color w:val="000000"/>
        </w:rPr>
        <w:t xml:space="preserve">P-Reviewer: </w:t>
      </w:r>
      <w:r w:rsidRPr="00E069E3">
        <w:rPr>
          <w:rFonts w:ascii="Book Antiqua" w:eastAsia="Book Antiqua" w:hAnsi="Book Antiqua" w:cs="Book Antiqua"/>
          <w:color w:val="000000"/>
        </w:rPr>
        <w:t>Zhao N</w:t>
      </w:r>
      <w:r w:rsidRPr="00E069E3">
        <w:rPr>
          <w:rFonts w:ascii="Book Antiqua" w:eastAsia="Book Antiqua" w:hAnsi="Book Antiqua" w:cs="Book Antiqua"/>
          <w:b/>
          <w:color w:val="000000"/>
        </w:rPr>
        <w:t xml:space="preserve"> S-Editor: </w:t>
      </w:r>
      <w:r w:rsidRPr="00E069E3">
        <w:rPr>
          <w:rFonts w:ascii="Book Antiqua" w:eastAsia="Book Antiqua" w:hAnsi="Book Antiqua" w:cs="Book Antiqua"/>
          <w:color w:val="000000"/>
        </w:rPr>
        <w:t>Ma YJ</w:t>
      </w:r>
      <w:r w:rsidRPr="00E069E3">
        <w:rPr>
          <w:rFonts w:ascii="Book Antiqua" w:eastAsia="Book Antiqua" w:hAnsi="Book Antiqua" w:cs="Book Antiqua"/>
          <w:b/>
          <w:color w:val="000000"/>
        </w:rPr>
        <w:t xml:space="preserve"> L-Editor: </w:t>
      </w:r>
      <w:r w:rsidRPr="00E069E3">
        <w:rPr>
          <w:rFonts w:ascii="Book Antiqua" w:eastAsia="Book Antiqua" w:hAnsi="Book Antiqua" w:cs="Book Antiqua"/>
          <w:color w:val="000000"/>
        </w:rPr>
        <w:t>Webster JR</w:t>
      </w:r>
      <w:r w:rsidRPr="00E069E3">
        <w:rPr>
          <w:rFonts w:ascii="Book Antiqua" w:eastAsia="Book Antiqua" w:hAnsi="Book Antiqua" w:cs="Book Antiqua"/>
          <w:b/>
          <w:color w:val="000000"/>
        </w:rPr>
        <w:t xml:space="preserve"> P-Editor:</w:t>
      </w:r>
      <w:r w:rsidR="009124F0" w:rsidRPr="00E069E3">
        <w:rPr>
          <w:rFonts w:ascii="Book Antiqua" w:hAnsi="Book Antiqua" w:cs="Book Antiqua" w:hint="eastAsia"/>
          <w:b/>
          <w:color w:val="000000"/>
          <w:lang w:eastAsia="zh-CN"/>
        </w:rPr>
        <w:t xml:space="preserve"> </w:t>
      </w:r>
      <w:r w:rsidR="009124F0" w:rsidRPr="00E069E3">
        <w:rPr>
          <w:rFonts w:ascii="Book Antiqua" w:hAnsi="Book Antiqua" w:cs="Book Antiqua" w:hint="eastAsia"/>
          <w:color w:val="000000"/>
          <w:lang w:eastAsia="zh-CN"/>
        </w:rPr>
        <w:t>Liu JH</w:t>
      </w:r>
    </w:p>
    <w:p w:rsidR="00E10885" w:rsidRPr="00E069E3" w:rsidRDefault="00642706">
      <w:pPr>
        <w:spacing w:line="360" w:lineRule="auto"/>
        <w:jc w:val="both"/>
        <w:sectPr w:rsidR="00E10885" w:rsidRPr="00E069E3">
          <w:pgSz w:w="12240" w:h="15840"/>
          <w:pgMar w:top="1440" w:right="1440" w:bottom="1440" w:left="1440" w:header="720" w:footer="720" w:gutter="0"/>
          <w:cols w:space="720"/>
          <w:docGrid w:linePitch="360"/>
        </w:sectPr>
      </w:pPr>
      <w:r w:rsidRPr="00E069E3">
        <w:rPr>
          <w:rFonts w:ascii="Book Antiqua" w:eastAsia="Book Antiqua" w:hAnsi="Book Antiqua" w:cs="Book Antiqua"/>
          <w:b/>
          <w:color w:val="000000"/>
        </w:rPr>
        <w:t xml:space="preserve"> </w:t>
      </w:r>
    </w:p>
    <w:p w:rsidR="00E10885" w:rsidRPr="00E069E3" w:rsidRDefault="00642706">
      <w:pPr>
        <w:spacing w:line="360" w:lineRule="auto"/>
        <w:jc w:val="both"/>
        <w:rPr>
          <w:rFonts w:ascii="Book Antiqua" w:hAnsi="Book Antiqua" w:cs="Book Antiqua"/>
          <w:b/>
          <w:color w:val="000000"/>
          <w:lang w:eastAsia="zh-CN"/>
        </w:rPr>
      </w:pPr>
      <w:r w:rsidRPr="00E069E3">
        <w:rPr>
          <w:rFonts w:ascii="Book Antiqua" w:eastAsia="Book Antiqua" w:hAnsi="Book Antiqua" w:cs="Book Antiqua"/>
          <w:b/>
          <w:color w:val="000000"/>
        </w:rPr>
        <w:lastRenderedPageBreak/>
        <w:t>Figure Legends</w:t>
      </w:r>
    </w:p>
    <w:p w:rsidR="00E10885" w:rsidRPr="00E069E3" w:rsidRDefault="00642706">
      <w:pPr>
        <w:spacing w:line="360" w:lineRule="auto"/>
        <w:jc w:val="both"/>
        <w:rPr>
          <w:lang w:eastAsia="zh-CN"/>
        </w:rPr>
      </w:pPr>
      <w:r w:rsidRPr="00E069E3">
        <w:rPr>
          <w:noProof/>
          <w:lang w:eastAsia="zh-CN"/>
        </w:rPr>
        <w:drawing>
          <wp:inline distT="0" distB="0" distL="0" distR="0" wp14:anchorId="1CA9B59B" wp14:editId="35A8BE12">
            <wp:extent cx="2749550" cy="3905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2749691" cy="3905451"/>
                    </a:xfrm>
                    <a:prstGeom prst="rect">
                      <a:avLst/>
                    </a:prstGeom>
                  </pic:spPr>
                </pic:pic>
              </a:graphicData>
            </a:graphic>
          </wp:inline>
        </w:drawing>
      </w:r>
    </w:p>
    <w:p w:rsidR="00E10885" w:rsidRPr="00E069E3" w:rsidRDefault="00642706">
      <w:pPr>
        <w:spacing w:line="360" w:lineRule="auto"/>
        <w:jc w:val="both"/>
        <w:rPr>
          <w:rFonts w:ascii="Book Antiqua" w:hAnsi="Book Antiqua" w:cs="Book Antiqua"/>
          <w:color w:val="000000"/>
          <w:lang w:eastAsia="zh-CN"/>
        </w:rPr>
      </w:pPr>
      <w:r w:rsidRPr="00E069E3">
        <w:rPr>
          <w:rFonts w:ascii="Book Antiqua" w:eastAsia="Book Antiqua" w:hAnsi="Book Antiqua" w:cs="Book Antiqua"/>
          <w:b/>
          <w:bCs/>
          <w:color w:val="000000"/>
        </w:rPr>
        <w:t>Figure 1</w:t>
      </w:r>
      <w:r w:rsidRPr="00E069E3">
        <w:rPr>
          <w:rFonts w:ascii="Book Antiqua" w:eastAsia="Book Antiqua" w:hAnsi="Book Antiqua" w:cs="Book Antiqua"/>
          <w:color w:val="000000"/>
        </w:rPr>
        <w:t xml:space="preserve"> </w:t>
      </w:r>
      <w:r w:rsidRPr="00E069E3">
        <w:rPr>
          <w:rFonts w:ascii="Book Antiqua" w:eastAsia="Book Antiqua" w:hAnsi="Book Antiqua" w:cs="Book Antiqua"/>
          <w:b/>
          <w:bCs/>
          <w:color w:val="000000"/>
        </w:rPr>
        <w:t>Preoperative computed tomography scan.</w:t>
      </w:r>
      <w:r w:rsidRPr="00E069E3">
        <w:rPr>
          <w:rFonts w:ascii="Book Antiqua" w:eastAsia="Book Antiqua" w:hAnsi="Book Antiqua" w:cs="Book Antiqua"/>
          <w:color w:val="000000"/>
        </w:rPr>
        <w:t xml:space="preserve"> No fish bone was detected. Note the narrowing of the disc space at C4/C5 (arrow).</w:t>
      </w:r>
    </w:p>
    <w:p w:rsidR="00E10885" w:rsidRPr="00E069E3" w:rsidRDefault="00642706">
      <w:pPr>
        <w:spacing w:line="360" w:lineRule="auto"/>
        <w:jc w:val="both"/>
        <w:rPr>
          <w:lang w:eastAsia="zh-CN"/>
        </w:rPr>
      </w:pPr>
      <w:r w:rsidRPr="00E069E3">
        <w:rPr>
          <w:rFonts w:ascii="Book Antiqua" w:hAnsi="Book Antiqua" w:cs="Book Antiqua"/>
          <w:color w:val="000000"/>
          <w:lang w:eastAsia="zh-CN"/>
        </w:rPr>
        <w:br w:type="page"/>
      </w:r>
      <w:r w:rsidRPr="00E069E3">
        <w:rPr>
          <w:noProof/>
          <w:lang w:eastAsia="zh-CN"/>
        </w:rPr>
        <w:lastRenderedPageBreak/>
        <w:drawing>
          <wp:inline distT="0" distB="0" distL="0" distR="0" wp14:anchorId="25908C50" wp14:editId="35638F63">
            <wp:extent cx="4768850" cy="3581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4769095" cy="3581584"/>
                    </a:xfrm>
                    <a:prstGeom prst="rect">
                      <a:avLst/>
                    </a:prstGeom>
                  </pic:spPr>
                </pic:pic>
              </a:graphicData>
            </a:graphic>
          </wp:inline>
        </w:drawing>
      </w:r>
    </w:p>
    <w:p w:rsidR="00E10885" w:rsidRPr="00E069E3" w:rsidRDefault="00642706">
      <w:pPr>
        <w:spacing w:line="360" w:lineRule="auto"/>
        <w:jc w:val="both"/>
        <w:rPr>
          <w:rFonts w:ascii="Book Antiqua" w:hAnsi="Book Antiqua" w:cs="Book Antiqua"/>
          <w:color w:val="000000"/>
          <w:lang w:eastAsia="zh-CN"/>
        </w:rPr>
      </w:pPr>
      <w:r w:rsidRPr="00E069E3">
        <w:rPr>
          <w:rFonts w:ascii="Book Antiqua" w:eastAsia="Book Antiqua" w:hAnsi="Book Antiqua" w:cs="Book Antiqua"/>
          <w:b/>
          <w:bCs/>
          <w:color w:val="000000"/>
        </w:rPr>
        <w:t>Figure 2 Preoperative magnetic resonance images.</w:t>
      </w:r>
      <w:r w:rsidRPr="00E069E3">
        <w:rPr>
          <w:rFonts w:ascii="Book Antiqua" w:eastAsia="Book Antiqua" w:hAnsi="Book Antiqua" w:cs="Book Antiqua"/>
          <w:color w:val="000000"/>
        </w:rPr>
        <w:t xml:space="preserve"> A: Sagittal T2-weighted fat-suppressed image shows a marked fluid collection in the </w:t>
      </w:r>
      <w:proofErr w:type="spellStart"/>
      <w:r w:rsidRPr="00E069E3">
        <w:rPr>
          <w:rFonts w:ascii="Book Antiqua" w:eastAsia="Book Antiqua" w:hAnsi="Book Antiqua" w:cs="Book Antiqua"/>
          <w:color w:val="000000"/>
        </w:rPr>
        <w:t>spatium</w:t>
      </w:r>
      <w:proofErr w:type="spellEnd"/>
      <w:r w:rsidRPr="00E069E3">
        <w:rPr>
          <w:rFonts w:ascii="Book Antiqua" w:eastAsia="Book Antiqua" w:hAnsi="Book Antiqua" w:cs="Book Antiqua"/>
          <w:color w:val="000000"/>
        </w:rPr>
        <w:t xml:space="preserve"> </w:t>
      </w:r>
      <w:proofErr w:type="spellStart"/>
      <w:r w:rsidRPr="00E069E3">
        <w:rPr>
          <w:rFonts w:ascii="Book Antiqua" w:eastAsia="Book Antiqua" w:hAnsi="Book Antiqua" w:cs="Book Antiqua"/>
          <w:color w:val="000000"/>
        </w:rPr>
        <w:t>retropharyngeum</w:t>
      </w:r>
      <w:proofErr w:type="spellEnd"/>
      <w:r w:rsidRPr="00E069E3">
        <w:rPr>
          <w:rFonts w:ascii="Book Antiqua" w:eastAsia="Book Antiqua" w:hAnsi="Book Antiqua" w:cs="Book Antiqua"/>
          <w:color w:val="000000"/>
        </w:rPr>
        <w:t xml:space="preserve"> (arrow) spreading into the</w:t>
      </w:r>
      <w:r w:rsidRPr="00E069E3">
        <w:rPr>
          <w:rStyle w:val="apple-converted-space"/>
          <w:rFonts w:ascii="Book Antiqua" w:eastAsia="Book Antiqua" w:hAnsi="Book Antiqua" w:cs="Book Antiqua"/>
          <w:color w:val="000000"/>
          <w:shd w:val="clear" w:color="auto" w:fill="FFFFFF"/>
        </w:rPr>
        <w:t> </w:t>
      </w:r>
      <w:r w:rsidRPr="00E069E3">
        <w:rPr>
          <w:rFonts w:ascii="Book Antiqua" w:eastAsia="Book Antiqua" w:hAnsi="Book Antiqua" w:cs="Book Antiqua"/>
          <w:color w:val="000000"/>
          <w:shd w:val="clear" w:color="auto" w:fill="FFFFFF"/>
        </w:rPr>
        <w:t>spinal</w:t>
      </w:r>
      <w:r w:rsidRPr="00E069E3">
        <w:rPr>
          <w:rStyle w:val="apple-converted-space"/>
          <w:rFonts w:ascii="Book Antiqua" w:eastAsia="Book Antiqua" w:hAnsi="Book Antiqua" w:cs="Book Antiqua"/>
          <w:color w:val="000000"/>
          <w:shd w:val="clear" w:color="auto" w:fill="FFFFFF"/>
        </w:rPr>
        <w:t> </w:t>
      </w:r>
      <w:r w:rsidRPr="00E069E3">
        <w:rPr>
          <w:rFonts w:ascii="Book Antiqua" w:eastAsia="Book Antiqua" w:hAnsi="Book Antiqua" w:cs="Book Antiqua"/>
          <w:color w:val="000000"/>
          <w:shd w:val="clear" w:color="auto" w:fill="FFFFFF"/>
        </w:rPr>
        <w:t xml:space="preserve">canal through the </w:t>
      </w:r>
      <w:r w:rsidRPr="00E069E3">
        <w:rPr>
          <w:rStyle w:val="apple-converted-space"/>
          <w:rFonts w:ascii="Book Antiqua" w:eastAsia="Book Antiqua" w:hAnsi="Book Antiqua" w:cs="Book Antiqua"/>
          <w:color w:val="000000"/>
          <w:shd w:val="clear" w:color="auto" w:fill="FFFFFF"/>
        </w:rPr>
        <w:t xml:space="preserve">C4/C5 disc space; </w:t>
      </w:r>
      <w:r w:rsidRPr="00E069E3">
        <w:rPr>
          <w:rFonts w:ascii="Book Antiqua" w:eastAsia="Book Antiqua" w:hAnsi="Book Antiqua" w:cs="Book Antiqua"/>
          <w:color w:val="000000"/>
        </w:rPr>
        <w:t>B: Sagittal gadolinium-enhanced image demonstrates a well-delineated peripherally enhancing ventral epidural abscess (arrow) extending from C6 to the foramen magnum.</w:t>
      </w:r>
    </w:p>
    <w:p w:rsidR="00E10885" w:rsidRPr="00E069E3" w:rsidRDefault="00642706">
      <w:pPr>
        <w:spacing w:line="360" w:lineRule="auto"/>
        <w:jc w:val="both"/>
        <w:rPr>
          <w:lang w:eastAsia="zh-CN"/>
        </w:rPr>
      </w:pPr>
      <w:r w:rsidRPr="00E069E3">
        <w:rPr>
          <w:rFonts w:ascii="Book Antiqua" w:hAnsi="Book Antiqua" w:cs="Book Antiqua"/>
          <w:color w:val="000000"/>
          <w:lang w:eastAsia="zh-CN"/>
        </w:rPr>
        <w:br w:type="page"/>
      </w:r>
      <w:r w:rsidRPr="00E069E3">
        <w:rPr>
          <w:noProof/>
          <w:lang w:eastAsia="zh-CN"/>
        </w:rPr>
        <w:lastRenderedPageBreak/>
        <w:drawing>
          <wp:inline distT="0" distB="0" distL="0" distR="0" wp14:anchorId="478096E4" wp14:editId="2B297F12">
            <wp:extent cx="4686300" cy="39497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4686541" cy="3949903"/>
                    </a:xfrm>
                    <a:prstGeom prst="rect">
                      <a:avLst/>
                    </a:prstGeom>
                  </pic:spPr>
                </pic:pic>
              </a:graphicData>
            </a:graphic>
          </wp:inline>
        </w:drawing>
      </w:r>
    </w:p>
    <w:p w:rsidR="00E10885" w:rsidRPr="00E069E3" w:rsidRDefault="00642706">
      <w:pPr>
        <w:spacing w:line="360" w:lineRule="auto"/>
        <w:jc w:val="both"/>
        <w:rPr>
          <w:rFonts w:ascii="Book Antiqua" w:hAnsi="Book Antiqua" w:cs="Book Antiqua"/>
          <w:color w:val="000000"/>
          <w:lang w:eastAsia="zh-CN"/>
        </w:rPr>
      </w:pPr>
      <w:r w:rsidRPr="00E069E3">
        <w:rPr>
          <w:rFonts w:ascii="Book Antiqua" w:eastAsia="Book Antiqua" w:hAnsi="Book Antiqua" w:cs="Book Antiqua"/>
          <w:b/>
          <w:bCs/>
          <w:color w:val="000000"/>
        </w:rPr>
        <w:t xml:space="preserve">Figure 3 Endoscopic examination reveals perforation (arrow) and abscess on the </w:t>
      </w:r>
      <w:r w:rsidRPr="00E069E3">
        <w:rPr>
          <w:rStyle w:val="apple-converted-space"/>
          <w:rFonts w:ascii="Book Antiqua" w:eastAsia="Book Antiqua" w:hAnsi="Book Antiqua" w:cs="Book Antiqua"/>
          <w:b/>
          <w:bCs/>
          <w:color w:val="000000"/>
          <w:shd w:val="clear" w:color="auto" w:fill="FFFFFF"/>
        </w:rPr>
        <w:t>posterior pharyngeal wall.</w:t>
      </w:r>
      <w:r w:rsidRPr="00E069E3">
        <w:rPr>
          <w:rFonts w:ascii="Book Antiqua" w:eastAsia="Book Antiqua" w:hAnsi="Book Antiqua" w:cs="Book Antiqua"/>
          <w:color w:val="000000"/>
        </w:rPr>
        <w:t xml:space="preserve"> </w:t>
      </w:r>
    </w:p>
    <w:p w:rsidR="00E10885" w:rsidRPr="00E069E3" w:rsidRDefault="00642706">
      <w:pPr>
        <w:spacing w:line="360" w:lineRule="auto"/>
        <w:jc w:val="both"/>
        <w:rPr>
          <w:lang w:eastAsia="zh-CN"/>
        </w:rPr>
      </w:pPr>
      <w:r w:rsidRPr="00E069E3">
        <w:rPr>
          <w:rFonts w:ascii="Book Antiqua" w:hAnsi="Book Antiqua" w:cs="Book Antiqua"/>
          <w:color w:val="000000"/>
          <w:lang w:eastAsia="zh-CN"/>
        </w:rPr>
        <w:br w:type="page"/>
      </w:r>
      <w:r w:rsidRPr="00E069E3">
        <w:rPr>
          <w:noProof/>
          <w:lang w:eastAsia="zh-CN"/>
        </w:rPr>
        <w:lastRenderedPageBreak/>
        <w:drawing>
          <wp:inline distT="0" distB="0" distL="0" distR="0" wp14:anchorId="71FCB1FF" wp14:editId="06458963">
            <wp:extent cx="3790950" cy="37782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3791145" cy="3778444"/>
                    </a:xfrm>
                    <a:prstGeom prst="rect">
                      <a:avLst/>
                    </a:prstGeom>
                  </pic:spPr>
                </pic:pic>
              </a:graphicData>
            </a:graphic>
          </wp:inline>
        </w:drawing>
      </w:r>
    </w:p>
    <w:p w:rsidR="00E10885" w:rsidRPr="00E069E3" w:rsidRDefault="00642706">
      <w:pPr>
        <w:spacing w:line="360" w:lineRule="auto"/>
        <w:jc w:val="both"/>
        <w:rPr>
          <w:rFonts w:ascii="Book Antiqua" w:hAnsi="Book Antiqua" w:cs="Book Antiqua"/>
          <w:color w:val="000000"/>
          <w:lang w:eastAsia="zh-CN"/>
        </w:rPr>
      </w:pPr>
      <w:r w:rsidRPr="00E069E3">
        <w:rPr>
          <w:rFonts w:ascii="Book Antiqua" w:eastAsia="Book Antiqua" w:hAnsi="Book Antiqua" w:cs="Book Antiqua"/>
          <w:b/>
          <w:bCs/>
          <w:color w:val="000000"/>
        </w:rPr>
        <w:t xml:space="preserve">Figure 4 </w:t>
      </w:r>
      <w:proofErr w:type="gramStart"/>
      <w:r w:rsidRPr="00E069E3">
        <w:rPr>
          <w:rStyle w:val="tran"/>
          <w:rFonts w:ascii="Book Antiqua" w:eastAsia="Book Antiqua" w:hAnsi="Book Antiqua" w:cs="Book Antiqua"/>
          <w:b/>
          <w:bCs/>
          <w:color w:val="000000"/>
          <w:shd w:val="clear" w:color="auto" w:fill="FFFFFF"/>
        </w:rPr>
        <w:t>The</w:t>
      </w:r>
      <w:proofErr w:type="gramEnd"/>
      <w:r w:rsidRPr="00E069E3">
        <w:rPr>
          <w:rStyle w:val="tran"/>
          <w:rFonts w:ascii="Book Antiqua" w:eastAsia="Book Antiqua" w:hAnsi="Book Antiqua" w:cs="Book Antiqua"/>
          <w:b/>
          <w:bCs/>
          <w:color w:val="000000"/>
          <w:shd w:val="clear" w:color="auto" w:fill="FFFFFF"/>
        </w:rPr>
        <w:t xml:space="preserve"> fish bone was found in the irrigation fluid</w:t>
      </w:r>
      <w:r w:rsidRPr="00E069E3">
        <w:rPr>
          <w:rStyle w:val="apple-converted-space"/>
          <w:rFonts w:ascii="Book Antiqua" w:eastAsia="Book Antiqua" w:hAnsi="Book Antiqua" w:cs="Book Antiqua"/>
          <w:b/>
          <w:bCs/>
          <w:color w:val="000000"/>
          <w:shd w:val="clear" w:color="auto" w:fill="FFFFFF"/>
        </w:rPr>
        <w:t>.</w:t>
      </w:r>
      <w:r w:rsidRPr="00E069E3">
        <w:rPr>
          <w:rFonts w:ascii="Book Antiqua" w:eastAsia="Book Antiqua" w:hAnsi="Book Antiqua" w:cs="Book Antiqua"/>
          <w:color w:val="000000"/>
        </w:rPr>
        <w:t xml:space="preserve"> </w:t>
      </w:r>
    </w:p>
    <w:p w:rsidR="00E10885" w:rsidRPr="00E069E3" w:rsidRDefault="00642706">
      <w:pPr>
        <w:spacing w:line="360" w:lineRule="auto"/>
        <w:jc w:val="both"/>
        <w:rPr>
          <w:lang w:eastAsia="zh-CN"/>
        </w:rPr>
      </w:pPr>
      <w:r w:rsidRPr="00E069E3">
        <w:rPr>
          <w:rFonts w:ascii="Book Antiqua" w:hAnsi="Book Antiqua" w:cs="Book Antiqua"/>
          <w:color w:val="000000"/>
          <w:lang w:eastAsia="zh-CN"/>
        </w:rPr>
        <w:br w:type="page"/>
      </w:r>
      <w:r w:rsidRPr="00E069E3">
        <w:rPr>
          <w:noProof/>
          <w:lang w:eastAsia="zh-CN"/>
        </w:rPr>
        <w:lastRenderedPageBreak/>
        <w:drawing>
          <wp:inline distT="0" distB="0" distL="0" distR="0" wp14:anchorId="34B45748" wp14:editId="05854777">
            <wp:extent cx="4749800" cy="35115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4750044" cy="3511730"/>
                    </a:xfrm>
                    <a:prstGeom prst="rect">
                      <a:avLst/>
                    </a:prstGeom>
                  </pic:spPr>
                </pic:pic>
              </a:graphicData>
            </a:graphic>
          </wp:inline>
        </w:drawing>
      </w:r>
    </w:p>
    <w:p w:rsidR="00E10885" w:rsidRPr="00E069E3" w:rsidRDefault="00642706">
      <w:pPr>
        <w:spacing w:line="360" w:lineRule="auto"/>
        <w:jc w:val="both"/>
        <w:rPr>
          <w:rFonts w:ascii="Book Antiqua" w:hAnsi="Book Antiqua" w:cs="Book Antiqua"/>
          <w:color w:val="000000"/>
          <w:lang w:eastAsia="zh-CN"/>
        </w:rPr>
      </w:pPr>
      <w:r w:rsidRPr="00E069E3">
        <w:rPr>
          <w:rFonts w:ascii="Book Antiqua" w:eastAsia="Book Antiqua" w:hAnsi="Book Antiqua" w:cs="Book Antiqua"/>
          <w:b/>
          <w:bCs/>
          <w:color w:val="000000"/>
        </w:rPr>
        <w:t xml:space="preserve">Figure 5 Postoperative magnetic resonance images. </w:t>
      </w:r>
      <w:r w:rsidRPr="00E069E3">
        <w:rPr>
          <w:rFonts w:ascii="Book Antiqua" w:eastAsia="Book Antiqua" w:hAnsi="Book Antiqua" w:cs="Book Antiqua"/>
          <w:color w:val="000000"/>
        </w:rPr>
        <w:t>A: Sagittal T1-weighted image shows that the epidural abscess (arrow) was less than that before surgery; B: Sagittal T2-weighted image demonstrates that the abscess in the posterior pharyngeal wall (arrow) was obviously less than that before surgery.</w:t>
      </w:r>
    </w:p>
    <w:p w:rsidR="00E10885" w:rsidRPr="00E069E3" w:rsidRDefault="00642706">
      <w:pPr>
        <w:spacing w:line="360" w:lineRule="auto"/>
        <w:jc w:val="both"/>
        <w:rPr>
          <w:lang w:eastAsia="zh-CN"/>
        </w:rPr>
      </w:pPr>
      <w:r w:rsidRPr="00E069E3">
        <w:rPr>
          <w:rFonts w:ascii="Book Antiqua" w:hAnsi="Book Antiqua" w:cs="Book Antiqua"/>
          <w:color w:val="000000"/>
          <w:lang w:eastAsia="zh-CN"/>
        </w:rPr>
        <w:br w:type="page"/>
      </w:r>
      <w:r w:rsidRPr="00E069E3">
        <w:rPr>
          <w:noProof/>
          <w:lang w:eastAsia="zh-CN"/>
        </w:rPr>
        <w:lastRenderedPageBreak/>
        <w:drawing>
          <wp:inline distT="0" distB="0" distL="0" distR="0" wp14:anchorId="65135FB1" wp14:editId="334B03BC">
            <wp:extent cx="3517900" cy="40259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3518081" cy="4026107"/>
                    </a:xfrm>
                    <a:prstGeom prst="rect">
                      <a:avLst/>
                    </a:prstGeom>
                  </pic:spPr>
                </pic:pic>
              </a:graphicData>
            </a:graphic>
          </wp:inline>
        </w:drawing>
      </w:r>
    </w:p>
    <w:p w:rsidR="00E069E3" w:rsidRPr="00E069E3" w:rsidRDefault="00642706">
      <w:pPr>
        <w:spacing w:line="360" w:lineRule="auto"/>
        <w:jc w:val="both"/>
        <w:rPr>
          <w:rStyle w:val="apple-converted-space"/>
          <w:rFonts w:ascii="Book Antiqua" w:eastAsia="Book Antiqua" w:hAnsi="Book Antiqua" w:cs="Book Antiqua"/>
          <w:color w:val="000000"/>
          <w:shd w:val="clear" w:color="auto" w:fill="FFFFFF"/>
        </w:rPr>
      </w:pPr>
      <w:r w:rsidRPr="00E069E3">
        <w:rPr>
          <w:rFonts w:ascii="Book Antiqua" w:eastAsia="Book Antiqua" w:hAnsi="Book Antiqua" w:cs="Book Antiqua"/>
          <w:b/>
          <w:bCs/>
          <w:color w:val="000000"/>
        </w:rPr>
        <w:t xml:space="preserve">Figure 6 X-ray of cervical spine (fifth week after operation). </w:t>
      </w:r>
      <w:r w:rsidRPr="00E069E3">
        <w:rPr>
          <w:rFonts w:ascii="Book Antiqua" w:eastAsia="Book Antiqua" w:hAnsi="Book Antiqua" w:cs="Book Antiqua"/>
          <w:color w:val="000000"/>
        </w:rPr>
        <w:t>No fish bone was detected</w:t>
      </w:r>
      <w:r w:rsidRPr="00E069E3">
        <w:rPr>
          <w:rStyle w:val="apple-converted-space"/>
          <w:rFonts w:ascii="Book Antiqua" w:eastAsia="Book Antiqua" w:hAnsi="Book Antiqua" w:cs="Book Antiqua"/>
          <w:color w:val="000000"/>
          <w:shd w:val="clear" w:color="auto" w:fill="FFFFFF"/>
        </w:rPr>
        <w:t>. The nasogastric tube was placed in the esophagus.</w:t>
      </w:r>
    </w:p>
    <w:p w:rsidR="00E069E3" w:rsidRPr="00E069E3" w:rsidRDefault="00E069E3">
      <w:pPr>
        <w:rPr>
          <w:rStyle w:val="apple-converted-space"/>
          <w:rFonts w:ascii="Book Antiqua" w:eastAsia="Book Antiqua" w:hAnsi="Book Antiqua" w:cs="Book Antiqua"/>
          <w:color w:val="000000"/>
          <w:shd w:val="clear" w:color="auto" w:fill="FFFFFF"/>
        </w:rPr>
      </w:pPr>
      <w:r w:rsidRPr="00E069E3">
        <w:rPr>
          <w:rStyle w:val="apple-converted-space"/>
          <w:rFonts w:ascii="Book Antiqua" w:eastAsia="Book Antiqua" w:hAnsi="Book Antiqua" w:cs="Book Antiqua"/>
          <w:color w:val="000000"/>
          <w:shd w:val="clear" w:color="auto" w:fill="FFFFFF"/>
        </w:rPr>
        <w:br w:type="page"/>
      </w:r>
    </w:p>
    <w:p w:rsidR="00E069E3" w:rsidRPr="00E069E3" w:rsidRDefault="00E069E3" w:rsidP="00E069E3">
      <w:pPr>
        <w:jc w:val="center"/>
        <w:rPr>
          <w:rFonts w:ascii="Book Antiqua" w:hAnsi="Book Antiqua"/>
        </w:rPr>
      </w:pPr>
    </w:p>
    <w:p w:rsidR="00E069E3" w:rsidRPr="00E069E3" w:rsidRDefault="00E069E3" w:rsidP="00E069E3">
      <w:pPr>
        <w:jc w:val="center"/>
        <w:rPr>
          <w:rFonts w:ascii="Book Antiqua" w:hAnsi="Book Antiqua"/>
        </w:rPr>
      </w:pPr>
    </w:p>
    <w:p w:rsidR="00E069E3" w:rsidRPr="00E069E3" w:rsidRDefault="00E069E3" w:rsidP="00E069E3">
      <w:pPr>
        <w:jc w:val="center"/>
        <w:rPr>
          <w:rFonts w:ascii="Book Antiqua" w:hAnsi="Book Antiqua"/>
        </w:rPr>
      </w:pPr>
    </w:p>
    <w:p w:rsidR="00E069E3" w:rsidRPr="00E069E3" w:rsidRDefault="00E069E3" w:rsidP="00E069E3">
      <w:pPr>
        <w:jc w:val="center"/>
        <w:rPr>
          <w:rFonts w:ascii="Book Antiqua" w:hAnsi="Book Antiqua"/>
        </w:rPr>
      </w:pPr>
    </w:p>
    <w:p w:rsidR="00E069E3" w:rsidRPr="00E069E3" w:rsidRDefault="00E069E3" w:rsidP="00E069E3">
      <w:pPr>
        <w:jc w:val="center"/>
        <w:rPr>
          <w:rFonts w:ascii="Book Antiqua" w:hAnsi="Book Antiqua"/>
        </w:rPr>
      </w:pPr>
    </w:p>
    <w:p w:rsidR="00E069E3" w:rsidRPr="00E069E3" w:rsidRDefault="00E069E3" w:rsidP="00E069E3">
      <w:pPr>
        <w:jc w:val="center"/>
        <w:rPr>
          <w:rFonts w:ascii="Book Antiqua" w:hAnsi="Book Antiqua"/>
        </w:rPr>
      </w:pPr>
      <w:r w:rsidRPr="00E069E3">
        <w:rPr>
          <w:rFonts w:ascii="Book Antiqua" w:hAnsi="Book Antiqua"/>
          <w:noProof/>
        </w:rPr>
        <w:drawing>
          <wp:inline distT="0" distB="0" distL="0" distR="0" wp14:anchorId="5FDB157E" wp14:editId="72D46693">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E069E3" w:rsidRPr="00E069E3" w:rsidRDefault="00E069E3" w:rsidP="00E069E3">
      <w:pPr>
        <w:jc w:val="center"/>
        <w:rPr>
          <w:rFonts w:ascii="Book Antiqua" w:hAnsi="Book Antiqua"/>
        </w:rPr>
      </w:pPr>
    </w:p>
    <w:p w:rsidR="00E069E3" w:rsidRPr="00E069E3" w:rsidRDefault="00E069E3" w:rsidP="00E069E3">
      <w:pPr>
        <w:autoSpaceDE w:val="0"/>
        <w:autoSpaceDN w:val="0"/>
        <w:adjustRightInd w:val="0"/>
        <w:jc w:val="center"/>
        <w:rPr>
          <w:rFonts w:ascii="Book Antiqua" w:eastAsia="Garamond-Bold" w:hAnsi="Book Antiqua" w:cs="Garamond-Bold"/>
          <w:b/>
          <w:bCs/>
          <w:color w:val="000000"/>
          <w:sz w:val="28"/>
          <w:szCs w:val="28"/>
        </w:rPr>
      </w:pPr>
      <w:r w:rsidRPr="00E069E3">
        <w:rPr>
          <w:rFonts w:ascii="Book Antiqua" w:eastAsia="TimesNewRomanPSMT" w:hAnsi="Book Antiqua" w:cs="TimesNewRomanPSMT"/>
          <w:color w:val="000000"/>
          <w:sz w:val="28"/>
          <w:szCs w:val="28"/>
        </w:rPr>
        <w:t xml:space="preserve">Published by </w:t>
      </w:r>
      <w:proofErr w:type="spellStart"/>
      <w:r w:rsidRPr="00E069E3">
        <w:rPr>
          <w:rFonts w:ascii="Book Antiqua" w:eastAsia="Garamond-Bold" w:hAnsi="Book Antiqua" w:cs="Garamond-Bold"/>
          <w:b/>
          <w:bCs/>
          <w:color w:val="000000"/>
          <w:sz w:val="28"/>
          <w:szCs w:val="28"/>
        </w:rPr>
        <w:t>Baishideng</w:t>
      </w:r>
      <w:proofErr w:type="spellEnd"/>
      <w:r w:rsidRPr="00E069E3">
        <w:rPr>
          <w:rFonts w:ascii="Book Antiqua" w:eastAsia="Garamond-Bold" w:hAnsi="Book Antiqua" w:cs="Garamond-Bold"/>
          <w:b/>
          <w:bCs/>
          <w:color w:val="000000"/>
          <w:sz w:val="28"/>
          <w:szCs w:val="28"/>
        </w:rPr>
        <w:t xml:space="preserve"> Publishing Group </w:t>
      </w:r>
      <w:proofErr w:type="spellStart"/>
      <w:r w:rsidRPr="00E069E3">
        <w:rPr>
          <w:rFonts w:ascii="Book Antiqua" w:eastAsia="Garamond-Bold" w:hAnsi="Book Antiqua" w:cs="Garamond-Bold"/>
          <w:b/>
          <w:bCs/>
          <w:color w:val="000000"/>
          <w:sz w:val="28"/>
          <w:szCs w:val="28"/>
        </w:rPr>
        <w:t>Inc</w:t>
      </w:r>
      <w:proofErr w:type="spellEnd"/>
    </w:p>
    <w:p w:rsidR="00E069E3" w:rsidRPr="00E069E3" w:rsidRDefault="00E069E3" w:rsidP="00E069E3">
      <w:pPr>
        <w:autoSpaceDE w:val="0"/>
        <w:autoSpaceDN w:val="0"/>
        <w:adjustRightInd w:val="0"/>
        <w:jc w:val="center"/>
        <w:rPr>
          <w:rFonts w:ascii="Book Antiqua" w:eastAsia="TimesNewRomanPSMT" w:hAnsi="Book Antiqua" w:cs="Garamond"/>
          <w:color w:val="000000"/>
          <w:sz w:val="28"/>
          <w:szCs w:val="28"/>
        </w:rPr>
      </w:pPr>
      <w:r w:rsidRPr="00E069E3">
        <w:rPr>
          <w:rFonts w:ascii="Book Antiqua" w:eastAsia="TimesNewRomanPSMT" w:hAnsi="Book Antiqua" w:cs="Garamond"/>
          <w:color w:val="000000"/>
          <w:sz w:val="28"/>
          <w:szCs w:val="28"/>
        </w:rPr>
        <w:t>7041 Koll Center Parkway, Suite 160, Pleasanton, CA 94566, USA</w:t>
      </w:r>
    </w:p>
    <w:p w:rsidR="00E069E3" w:rsidRPr="00E069E3" w:rsidRDefault="00E069E3" w:rsidP="00E069E3">
      <w:pPr>
        <w:autoSpaceDE w:val="0"/>
        <w:autoSpaceDN w:val="0"/>
        <w:adjustRightInd w:val="0"/>
        <w:jc w:val="center"/>
        <w:rPr>
          <w:rFonts w:ascii="Book Antiqua" w:eastAsia="TimesNewRomanPSMT" w:hAnsi="Book Antiqua" w:cs="Garamond"/>
          <w:color w:val="000000"/>
          <w:sz w:val="28"/>
          <w:szCs w:val="28"/>
        </w:rPr>
      </w:pPr>
      <w:r w:rsidRPr="00E069E3">
        <w:rPr>
          <w:rFonts w:ascii="Book Antiqua" w:eastAsia="Garamond-Bold" w:hAnsi="Book Antiqua" w:cs="Garamond-Bold"/>
          <w:b/>
          <w:bCs/>
          <w:color w:val="000000"/>
          <w:sz w:val="28"/>
          <w:szCs w:val="28"/>
        </w:rPr>
        <w:t xml:space="preserve">Telephone: </w:t>
      </w:r>
      <w:r w:rsidRPr="00E069E3">
        <w:rPr>
          <w:rFonts w:ascii="Book Antiqua" w:eastAsia="TimesNewRomanPSMT" w:hAnsi="Book Antiqua" w:cs="Garamond"/>
          <w:color w:val="000000"/>
          <w:sz w:val="28"/>
          <w:szCs w:val="28"/>
        </w:rPr>
        <w:t>+1-925-3991568</w:t>
      </w:r>
    </w:p>
    <w:p w:rsidR="00E069E3" w:rsidRPr="00E069E3" w:rsidRDefault="00E069E3" w:rsidP="00E069E3">
      <w:pPr>
        <w:autoSpaceDE w:val="0"/>
        <w:autoSpaceDN w:val="0"/>
        <w:adjustRightInd w:val="0"/>
        <w:jc w:val="center"/>
        <w:rPr>
          <w:rFonts w:ascii="Book Antiqua" w:eastAsia="TimesNewRomanPSMT" w:hAnsi="Book Antiqua" w:cs="Garamond"/>
          <w:color w:val="D56400"/>
          <w:sz w:val="28"/>
          <w:szCs w:val="28"/>
        </w:rPr>
      </w:pPr>
      <w:r w:rsidRPr="00E069E3">
        <w:rPr>
          <w:rFonts w:ascii="Book Antiqua" w:eastAsia="Garamond-Bold" w:hAnsi="Book Antiqua" w:cs="Garamond-Bold"/>
          <w:b/>
          <w:bCs/>
          <w:color w:val="000000"/>
          <w:sz w:val="28"/>
          <w:szCs w:val="28"/>
        </w:rPr>
        <w:t xml:space="preserve">E-mail: </w:t>
      </w:r>
      <w:r w:rsidRPr="00E069E3">
        <w:rPr>
          <w:rFonts w:ascii="Book Antiqua" w:eastAsia="TimesNewRomanPSMT" w:hAnsi="Book Antiqua" w:cs="Garamond"/>
          <w:color w:val="D56400"/>
          <w:sz w:val="28"/>
          <w:szCs w:val="28"/>
        </w:rPr>
        <w:t>bpgoffice@wjgnet.com</w:t>
      </w:r>
    </w:p>
    <w:p w:rsidR="00E069E3" w:rsidRPr="00E069E3" w:rsidRDefault="00E069E3" w:rsidP="00E069E3">
      <w:pPr>
        <w:autoSpaceDE w:val="0"/>
        <w:autoSpaceDN w:val="0"/>
        <w:adjustRightInd w:val="0"/>
        <w:jc w:val="center"/>
        <w:rPr>
          <w:rFonts w:ascii="Book Antiqua" w:eastAsia="TimesNewRomanPSMT" w:hAnsi="Book Antiqua" w:cs="Garamond"/>
          <w:color w:val="D56400"/>
          <w:sz w:val="28"/>
          <w:szCs w:val="28"/>
        </w:rPr>
      </w:pPr>
      <w:r w:rsidRPr="00E069E3">
        <w:rPr>
          <w:rFonts w:ascii="Book Antiqua" w:eastAsia="Garamond-Bold" w:hAnsi="Book Antiqua" w:cs="Garamond-Bold"/>
          <w:b/>
          <w:bCs/>
          <w:color w:val="000000"/>
          <w:sz w:val="28"/>
          <w:szCs w:val="28"/>
        </w:rPr>
        <w:t xml:space="preserve">Help Desk: </w:t>
      </w:r>
      <w:r w:rsidRPr="00E069E3">
        <w:rPr>
          <w:rFonts w:ascii="Book Antiqua" w:eastAsia="TimesNewRomanPSMT" w:hAnsi="Book Antiqua" w:cs="Garamond"/>
          <w:color w:val="D56400"/>
          <w:sz w:val="28"/>
          <w:szCs w:val="28"/>
        </w:rPr>
        <w:t>https://www.f6publishing.com/helpdesk</w:t>
      </w:r>
    </w:p>
    <w:p w:rsidR="00E069E3" w:rsidRPr="00E069E3" w:rsidRDefault="00E069E3" w:rsidP="00E069E3">
      <w:pPr>
        <w:jc w:val="center"/>
        <w:rPr>
          <w:rFonts w:ascii="Book Antiqua" w:hAnsi="Book Antiqua"/>
        </w:rPr>
      </w:pPr>
      <w:r w:rsidRPr="00E069E3">
        <w:rPr>
          <w:rFonts w:ascii="Book Antiqua" w:eastAsia="TimesNewRomanPSMT" w:hAnsi="Book Antiqua" w:cs="Garamond"/>
          <w:color w:val="D56400"/>
          <w:sz w:val="28"/>
          <w:szCs w:val="28"/>
        </w:rPr>
        <w:t>https://www.wjgnet.com</w:t>
      </w:r>
    </w:p>
    <w:p w:rsidR="00E069E3" w:rsidRPr="00E069E3" w:rsidRDefault="00E069E3" w:rsidP="00E069E3">
      <w:pPr>
        <w:jc w:val="center"/>
        <w:rPr>
          <w:rFonts w:ascii="Book Antiqua" w:hAnsi="Book Antiqua"/>
        </w:rPr>
      </w:pPr>
    </w:p>
    <w:p w:rsidR="00E069E3" w:rsidRPr="00E069E3" w:rsidRDefault="00E069E3" w:rsidP="00E069E3">
      <w:pPr>
        <w:jc w:val="center"/>
        <w:rPr>
          <w:rFonts w:ascii="Book Antiqua" w:hAnsi="Book Antiqua"/>
        </w:rPr>
      </w:pPr>
    </w:p>
    <w:p w:rsidR="00E069E3" w:rsidRPr="00E069E3" w:rsidRDefault="00E069E3" w:rsidP="00E069E3">
      <w:pPr>
        <w:jc w:val="center"/>
        <w:rPr>
          <w:rFonts w:ascii="Book Antiqua" w:hAnsi="Book Antiqua"/>
        </w:rPr>
      </w:pPr>
    </w:p>
    <w:p w:rsidR="00E069E3" w:rsidRPr="00E069E3" w:rsidRDefault="00E069E3" w:rsidP="00E069E3">
      <w:pPr>
        <w:jc w:val="center"/>
        <w:rPr>
          <w:rFonts w:ascii="Book Antiqua" w:hAnsi="Book Antiqua"/>
        </w:rPr>
      </w:pPr>
      <w:r w:rsidRPr="00E069E3">
        <w:rPr>
          <w:rFonts w:ascii="Book Antiqua" w:hAnsi="Book Antiqua"/>
          <w:noProof/>
        </w:rPr>
        <w:drawing>
          <wp:inline distT="0" distB="0" distL="0" distR="0" wp14:anchorId="59701381" wp14:editId="3BA930AD">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E069E3" w:rsidRPr="00E069E3" w:rsidRDefault="00E069E3" w:rsidP="00E069E3">
      <w:pPr>
        <w:jc w:val="center"/>
        <w:rPr>
          <w:rFonts w:ascii="Book Antiqua" w:hAnsi="Book Antiqua"/>
        </w:rPr>
      </w:pPr>
    </w:p>
    <w:p w:rsidR="00E069E3" w:rsidRPr="00E069E3" w:rsidRDefault="00E069E3" w:rsidP="00E069E3">
      <w:pPr>
        <w:jc w:val="center"/>
        <w:rPr>
          <w:rFonts w:ascii="Book Antiqua" w:hAnsi="Book Antiqua"/>
        </w:rPr>
      </w:pPr>
    </w:p>
    <w:p w:rsidR="00E069E3" w:rsidRPr="00E069E3" w:rsidRDefault="00E069E3" w:rsidP="00E069E3">
      <w:pPr>
        <w:jc w:val="center"/>
        <w:rPr>
          <w:rFonts w:ascii="Book Antiqua" w:hAnsi="Book Antiqua"/>
        </w:rPr>
      </w:pPr>
    </w:p>
    <w:p w:rsidR="00E069E3" w:rsidRPr="00E069E3" w:rsidRDefault="00E069E3" w:rsidP="00E069E3">
      <w:pPr>
        <w:jc w:val="center"/>
        <w:rPr>
          <w:rFonts w:ascii="Book Antiqua" w:hAnsi="Book Antiqua"/>
        </w:rPr>
      </w:pPr>
    </w:p>
    <w:p w:rsidR="00E069E3" w:rsidRPr="00E069E3" w:rsidRDefault="00E069E3" w:rsidP="00E069E3">
      <w:pPr>
        <w:jc w:val="center"/>
        <w:rPr>
          <w:rFonts w:ascii="Book Antiqua" w:hAnsi="Book Antiqua"/>
        </w:rPr>
      </w:pPr>
    </w:p>
    <w:p w:rsidR="00E069E3" w:rsidRPr="00E069E3" w:rsidRDefault="00E069E3" w:rsidP="00E069E3">
      <w:pPr>
        <w:jc w:val="center"/>
        <w:rPr>
          <w:rFonts w:ascii="Book Antiqua" w:hAnsi="Book Antiqua"/>
        </w:rPr>
      </w:pPr>
    </w:p>
    <w:p w:rsidR="00E069E3" w:rsidRPr="00E069E3" w:rsidRDefault="00E069E3" w:rsidP="00E069E3">
      <w:pPr>
        <w:jc w:val="center"/>
        <w:rPr>
          <w:rFonts w:ascii="Book Antiqua" w:hAnsi="Book Antiqua"/>
        </w:rPr>
      </w:pPr>
    </w:p>
    <w:p w:rsidR="00E069E3" w:rsidRPr="00E069E3" w:rsidRDefault="00E069E3" w:rsidP="00E069E3">
      <w:pPr>
        <w:jc w:val="center"/>
        <w:rPr>
          <w:rFonts w:ascii="Book Antiqua" w:hAnsi="Book Antiqua"/>
        </w:rPr>
      </w:pPr>
    </w:p>
    <w:p w:rsidR="00E069E3" w:rsidRPr="00E069E3" w:rsidRDefault="00E069E3" w:rsidP="00E069E3">
      <w:pPr>
        <w:jc w:val="center"/>
        <w:rPr>
          <w:rFonts w:ascii="Book Antiqua" w:hAnsi="Book Antiqua"/>
        </w:rPr>
      </w:pPr>
    </w:p>
    <w:p w:rsidR="00E069E3" w:rsidRPr="00E069E3" w:rsidRDefault="00E069E3" w:rsidP="00E069E3">
      <w:pPr>
        <w:jc w:val="right"/>
        <w:rPr>
          <w:rFonts w:ascii="Book Antiqua" w:hAnsi="Book Antiqua"/>
          <w:color w:val="000000" w:themeColor="text1"/>
        </w:rPr>
      </w:pPr>
    </w:p>
    <w:p w:rsidR="00E069E3" w:rsidRPr="00763D22" w:rsidRDefault="00E069E3" w:rsidP="00E069E3">
      <w:pPr>
        <w:jc w:val="center"/>
        <w:rPr>
          <w:rFonts w:ascii="Book Antiqua" w:hAnsi="Book Antiqua"/>
          <w:color w:val="000000" w:themeColor="text1"/>
        </w:rPr>
      </w:pPr>
      <w:r w:rsidRPr="00E069E3">
        <w:rPr>
          <w:rFonts w:ascii="Book Antiqua" w:eastAsia="BookAntiqua-Bold" w:hAnsi="Book Antiqua" w:cs="BookAntiqua-Bold"/>
          <w:b/>
          <w:bCs/>
          <w:color w:val="000000" w:themeColor="text1"/>
        </w:rPr>
        <w:t xml:space="preserve">© 2021 </w:t>
      </w:r>
      <w:proofErr w:type="spellStart"/>
      <w:r w:rsidRPr="00E069E3">
        <w:rPr>
          <w:rFonts w:ascii="Book Antiqua" w:eastAsia="BookAntiqua-Bold" w:hAnsi="Book Antiqua" w:cs="BookAntiqua-Bold"/>
          <w:b/>
          <w:bCs/>
          <w:color w:val="000000" w:themeColor="text1"/>
        </w:rPr>
        <w:t>Baishideng</w:t>
      </w:r>
      <w:proofErr w:type="spellEnd"/>
      <w:r w:rsidRPr="00E069E3">
        <w:rPr>
          <w:rFonts w:ascii="Book Antiqua" w:eastAsia="BookAntiqua-Bold" w:hAnsi="Book Antiqua" w:cs="BookAntiqua-Bold"/>
          <w:b/>
          <w:bCs/>
          <w:color w:val="000000" w:themeColor="text1"/>
        </w:rPr>
        <w:t xml:space="preserve"> Publishing Group Inc. All rights reserved.</w:t>
      </w:r>
      <w:r w:rsidRPr="00E069E3">
        <w:rPr>
          <w:rFonts w:ascii="Book Antiqua" w:hAnsi="Book Antiqua"/>
          <w:color w:val="000000" w:themeColor="text1"/>
        </w:rPr>
        <w:fldChar w:fldCharType="begin"/>
      </w:r>
      <w:r w:rsidRPr="00E069E3">
        <w:rPr>
          <w:rFonts w:ascii="Book Antiqua" w:hAnsi="Book Antiqua"/>
          <w:color w:val="000000" w:themeColor="text1"/>
        </w:rPr>
        <w:instrText xml:space="preserve"> ADDIN EN.REFLIST </w:instrText>
      </w:r>
      <w:r w:rsidRPr="00E069E3">
        <w:rPr>
          <w:rFonts w:ascii="Book Antiqua" w:hAnsi="Book Antiqua"/>
          <w:color w:val="000000" w:themeColor="text1"/>
        </w:rPr>
        <w:fldChar w:fldCharType="end"/>
      </w:r>
      <w:bookmarkStart w:id="1" w:name="_GoBack"/>
      <w:bookmarkEnd w:id="1"/>
    </w:p>
    <w:p w:rsidR="00E069E3" w:rsidRPr="00D1521C" w:rsidRDefault="00E069E3" w:rsidP="00E069E3">
      <w:pPr>
        <w:snapToGrid w:val="0"/>
        <w:spacing w:line="360" w:lineRule="auto"/>
        <w:rPr>
          <w:rFonts w:asciiTheme="minorEastAsia" w:hAnsiTheme="minorEastAsia"/>
          <w:b/>
        </w:rPr>
      </w:pPr>
    </w:p>
    <w:sectPr w:rsidR="00E069E3" w:rsidRPr="00D152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8FB" w:rsidRDefault="00C908FB">
      <w:r>
        <w:separator/>
      </w:r>
    </w:p>
  </w:endnote>
  <w:endnote w:type="continuationSeparator" w:id="0">
    <w:p w:rsidR="00C908FB" w:rsidRDefault="00C90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8137713"/>
      <w:docPartObj>
        <w:docPartGallery w:val="AutoText"/>
      </w:docPartObj>
    </w:sdtPr>
    <w:sdtEndPr/>
    <w:sdtContent>
      <w:sdt>
        <w:sdtPr>
          <w:id w:val="98381352"/>
          <w:docPartObj>
            <w:docPartGallery w:val="AutoText"/>
          </w:docPartObj>
        </w:sdtPr>
        <w:sdtEndPr/>
        <w:sdtContent>
          <w:p w:rsidR="00E10885" w:rsidRDefault="00642706">
            <w:pPr>
              <w:pStyle w:val="a4"/>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E069E3">
              <w:rPr>
                <w:rFonts w:ascii="Book Antiqua" w:hAnsi="Book Antiqua"/>
                <w:b/>
                <w:bCs/>
                <w:noProof/>
                <w:sz w:val="24"/>
                <w:szCs w:val="24"/>
              </w:rPr>
              <w:t>20</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E069E3">
              <w:rPr>
                <w:rFonts w:ascii="Book Antiqua" w:hAnsi="Book Antiqua"/>
                <w:b/>
                <w:bCs/>
                <w:noProof/>
                <w:sz w:val="24"/>
                <w:szCs w:val="24"/>
              </w:rPr>
              <w:t>20</w:t>
            </w:r>
            <w:r>
              <w:rPr>
                <w:rFonts w:ascii="Book Antiqua" w:hAnsi="Book Antiqua"/>
                <w:b/>
                <w:bCs/>
                <w:sz w:val="24"/>
                <w:szCs w:val="24"/>
              </w:rPr>
              <w:fldChar w:fldCharType="end"/>
            </w:r>
          </w:p>
        </w:sdtContent>
      </w:sdt>
    </w:sdtContent>
  </w:sdt>
  <w:p w:rsidR="00E10885" w:rsidRDefault="00E1088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8FB" w:rsidRDefault="00C908FB">
      <w:r>
        <w:separator/>
      </w:r>
    </w:p>
  </w:footnote>
  <w:footnote w:type="continuationSeparator" w:id="0">
    <w:p w:rsidR="00C908FB" w:rsidRDefault="00C908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19C7"/>
    <w:rsid w:val="000B5AF1"/>
    <w:rsid w:val="0010600F"/>
    <w:rsid w:val="00244E30"/>
    <w:rsid w:val="002C0E99"/>
    <w:rsid w:val="002E4853"/>
    <w:rsid w:val="003B53DE"/>
    <w:rsid w:val="003D1447"/>
    <w:rsid w:val="003E2281"/>
    <w:rsid w:val="004A23FF"/>
    <w:rsid w:val="005D3034"/>
    <w:rsid w:val="00642706"/>
    <w:rsid w:val="006D373A"/>
    <w:rsid w:val="007D0B7D"/>
    <w:rsid w:val="009124F0"/>
    <w:rsid w:val="009724EA"/>
    <w:rsid w:val="00A77B3E"/>
    <w:rsid w:val="00B33B0D"/>
    <w:rsid w:val="00B70F44"/>
    <w:rsid w:val="00BA626D"/>
    <w:rsid w:val="00C21176"/>
    <w:rsid w:val="00C87AED"/>
    <w:rsid w:val="00C908FB"/>
    <w:rsid w:val="00C94D49"/>
    <w:rsid w:val="00CA2A55"/>
    <w:rsid w:val="00CA2ABA"/>
    <w:rsid w:val="00E069E3"/>
    <w:rsid w:val="00E10885"/>
    <w:rsid w:val="00E24ACD"/>
    <w:rsid w:val="00E30996"/>
    <w:rsid w:val="00F7594A"/>
    <w:rsid w:val="00FC6130"/>
    <w:rsid w:val="33315F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uiPriority w:val="99"/>
    <w:qFormat/>
    <w:pPr>
      <w:tabs>
        <w:tab w:val="center" w:pos="4153"/>
        <w:tab w:val="right" w:pos="8306"/>
      </w:tabs>
      <w:snapToGrid w:val="0"/>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character" w:customStyle="1" w:styleId="15">
    <w:name w:val="15"/>
    <w:basedOn w:val="a0"/>
    <w:qFormat/>
  </w:style>
  <w:style w:type="character" w:customStyle="1" w:styleId="src">
    <w:name w:val="src"/>
    <w:basedOn w:val="a0"/>
    <w:qFormat/>
  </w:style>
  <w:style w:type="character" w:customStyle="1" w:styleId="tran">
    <w:name w:val="tran"/>
    <w:basedOn w:val="a0"/>
    <w:qFormat/>
  </w:style>
  <w:style w:type="character" w:customStyle="1" w:styleId="apple-converted-space">
    <w:name w:val="apple-converted-space"/>
    <w:basedOn w:val="a0"/>
  </w:style>
  <w:style w:type="character" w:customStyle="1" w:styleId="Char">
    <w:name w:val="批注框文本 Char"/>
    <w:basedOn w:val="a0"/>
    <w:link w:val="a3"/>
    <w:qFormat/>
    <w:rPr>
      <w:sz w:val="18"/>
      <w:szCs w:val="18"/>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uiPriority w:val="99"/>
    <w:qFormat/>
    <w:pPr>
      <w:tabs>
        <w:tab w:val="center" w:pos="4153"/>
        <w:tab w:val="right" w:pos="8306"/>
      </w:tabs>
      <w:snapToGrid w:val="0"/>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character" w:customStyle="1" w:styleId="15">
    <w:name w:val="15"/>
    <w:basedOn w:val="a0"/>
    <w:qFormat/>
  </w:style>
  <w:style w:type="character" w:customStyle="1" w:styleId="src">
    <w:name w:val="src"/>
    <w:basedOn w:val="a0"/>
    <w:qFormat/>
  </w:style>
  <w:style w:type="character" w:customStyle="1" w:styleId="tran">
    <w:name w:val="tran"/>
    <w:basedOn w:val="a0"/>
    <w:qFormat/>
  </w:style>
  <w:style w:type="character" w:customStyle="1" w:styleId="apple-converted-space">
    <w:name w:val="apple-converted-space"/>
    <w:basedOn w:val="a0"/>
  </w:style>
  <w:style w:type="character" w:customStyle="1" w:styleId="Char">
    <w:name w:val="批注框文本 Char"/>
    <w:basedOn w:val="a0"/>
    <w:link w:val="a3"/>
    <w:qFormat/>
    <w:rPr>
      <w:sz w:val="18"/>
      <w:szCs w:val="18"/>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2840</Words>
  <Characters>16193</Characters>
  <Application>Microsoft Office Word</Application>
  <DocSecurity>0</DocSecurity>
  <Lines>134</Lines>
  <Paragraphs>37</Paragraphs>
  <ScaleCrop>false</ScaleCrop>
  <Company>Hewlett-Packard Company</Company>
  <LinksUpToDate>false</LinksUpToDate>
  <CharactersWithSpaces>18996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邢燕霞</cp:lastModifiedBy>
  <cp:revision>6</cp:revision>
  <dcterms:created xsi:type="dcterms:W3CDTF">2021-07-19T18:12:00Z</dcterms:created>
  <dcterms:modified xsi:type="dcterms:W3CDTF">2021-08-26T16:22:00Z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AF891DE3B8B947CD802214FE3FF9F38A</vt:lpwstr>
  </property>
</Properties>
</file>