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C5BF"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color w:val="000000"/>
          <w:lang w:val="en-GB"/>
        </w:rPr>
        <w:t xml:space="preserve">Name of Journal: </w:t>
      </w:r>
      <w:r w:rsidRPr="00EE548D">
        <w:rPr>
          <w:rFonts w:ascii="Book Antiqua" w:eastAsia="Book Antiqua" w:hAnsi="Book Antiqua" w:cs="Book Antiqua"/>
          <w:i/>
          <w:color w:val="000000"/>
          <w:lang w:val="en-GB"/>
        </w:rPr>
        <w:t>World Journal of Gastroenterology</w:t>
      </w:r>
    </w:p>
    <w:p w14:paraId="5C75F578"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color w:val="000000"/>
          <w:lang w:val="en-GB"/>
        </w:rPr>
        <w:t xml:space="preserve">Manuscript NO: </w:t>
      </w:r>
      <w:r w:rsidRPr="00EE548D">
        <w:rPr>
          <w:rFonts w:ascii="Book Antiqua" w:eastAsia="Book Antiqua" w:hAnsi="Book Antiqua" w:cs="Book Antiqua"/>
          <w:color w:val="000000"/>
          <w:lang w:val="en-GB"/>
        </w:rPr>
        <w:t>64887</w:t>
      </w:r>
    </w:p>
    <w:p w14:paraId="3456E891"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color w:val="000000"/>
          <w:lang w:val="en-GB"/>
        </w:rPr>
        <w:t xml:space="preserve">Manuscript Type: </w:t>
      </w:r>
      <w:r w:rsidRPr="00EE548D">
        <w:rPr>
          <w:rFonts w:ascii="Book Antiqua" w:eastAsia="Book Antiqua" w:hAnsi="Book Antiqua" w:cs="Book Antiqua"/>
          <w:color w:val="000000"/>
          <w:lang w:val="en-GB"/>
        </w:rPr>
        <w:t>MINIREVIEWS</w:t>
      </w:r>
    </w:p>
    <w:p w14:paraId="0524D2B4" w14:textId="77777777" w:rsidR="00A77B3E" w:rsidRPr="00EE548D" w:rsidRDefault="00A77B3E" w:rsidP="00436D71">
      <w:pPr>
        <w:spacing w:line="360" w:lineRule="auto"/>
        <w:jc w:val="both"/>
        <w:rPr>
          <w:rFonts w:ascii="Book Antiqua" w:hAnsi="Book Antiqua"/>
          <w:lang w:val="en-GB"/>
        </w:rPr>
      </w:pPr>
    </w:p>
    <w:p w14:paraId="70B3F690" w14:textId="0BD3F87C" w:rsidR="00A77B3E" w:rsidRPr="00EE548D" w:rsidRDefault="00436D71" w:rsidP="00436D71">
      <w:pPr>
        <w:spacing w:line="360" w:lineRule="auto"/>
        <w:jc w:val="both"/>
        <w:rPr>
          <w:rFonts w:ascii="Book Antiqua" w:hAnsi="Book Antiqua"/>
          <w:lang w:val="en-GB" w:eastAsia="zh-CN"/>
        </w:rPr>
      </w:pPr>
      <w:r w:rsidRPr="00EE548D">
        <w:rPr>
          <w:rFonts w:ascii="Book Antiqua" w:eastAsia="Book Antiqua" w:hAnsi="Book Antiqua" w:cs="Book Antiqua"/>
          <w:b/>
          <w:color w:val="000000"/>
          <w:lang w:val="en-GB"/>
        </w:rPr>
        <w:t xml:space="preserve">Hyperbaric </w:t>
      </w:r>
      <w:r w:rsidR="00F6646B" w:rsidRPr="00EE548D">
        <w:rPr>
          <w:rFonts w:ascii="Book Antiqua" w:hAnsi="Book Antiqua" w:cs="Book Antiqua"/>
          <w:b/>
          <w:color w:val="000000"/>
          <w:lang w:val="en-GB" w:eastAsia="zh-CN"/>
        </w:rPr>
        <w:t>o</w:t>
      </w:r>
      <w:r w:rsidRPr="00EE548D">
        <w:rPr>
          <w:rFonts w:ascii="Book Antiqua" w:eastAsia="Book Antiqua" w:hAnsi="Book Antiqua" w:cs="Book Antiqua"/>
          <w:b/>
          <w:color w:val="000000"/>
          <w:lang w:val="en-GB"/>
        </w:rPr>
        <w:t xml:space="preserve">xygen </w:t>
      </w:r>
      <w:r w:rsidR="00F6646B" w:rsidRPr="00EE548D">
        <w:rPr>
          <w:rFonts w:ascii="Book Antiqua" w:hAnsi="Book Antiqua" w:cs="Book Antiqua"/>
          <w:b/>
          <w:color w:val="000000"/>
          <w:lang w:val="en-GB" w:eastAsia="zh-CN"/>
        </w:rPr>
        <w:t>t</w:t>
      </w:r>
      <w:r w:rsidRPr="00EE548D">
        <w:rPr>
          <w:rFonts w:ascii="Book Antiqua" w:eastAsia="Book Antiqua" w:hAnsi="Book Antiqua" w:cs="Book Antiqua"/>
          <w:b/>
          <w:color w:val="000000"/>
          <w:lang w:val="en-GB"/>
        </w:rPr>
        <w:t xml:space="preserve">herapy as a </w:t>
      </w:r>
      <w:r w:rsidR="00F6646B" w:rsidRPr="00EE548D">
        <w:rPr>
          <w:rFonts w:ascii="Book Antiqua" w:hAnsi="Book Antiqua" w:cs="Book Antiqua"/>
          <w:b/>
          <w:color w:val="000000"/>
          <w:lang w:val="en-GB" w:eastAsia="zh-CN"/>
        </w:rPr>
        <w:t>c</w:t>
      </w:r>
      <w:r w:rsidRPr="00EE548D">
        <w:rPr>
          <w:rFonts w:ascii="Book Antiqua" w:eastAsia="Book Antiqua" w:hAnsi="Book Antiqua" w:cs="Book Antiqua"/>
          <w:b/>
          <w:color w:val="000000"/>
          <w:lang w:val="en-GB"/>
        </w:rPr>
        <w:t xml:space="preserve">omplementary </w:t>
      </w:r>
      <w:r w:rsidR="00F6646B" w:rsidRPr="00EE548D">
        <w:rPr>
          <w:rFonts w:ascii="Book Antiqua" w:hAnsi="Book Antiqua" w:cs="Book Antiqua"/>
          <w:b/>
          <w:color w:val="000000"/>
          <w:lang w:val="en-GB" w:eastAsia="zh-CN"/>
        </w:rPr>
        <w:t>t</w:t>
      </w:r>
      <w:r w:rsidRPr="00EE548D">
        <w:rPr>
          <w:rFonts w:ascii="Book Antiqua" w:eastAsia="Book Antiqua" w:hAnsi="Book Antiqua" w:cs="Book Antiqua"/>
          <w:b/>
          <w:color w:val="000000"/>
          <w:lang w:val="en-GB"/>
        </w:rPr>
        <w:t xml:space="preserve">reatment for </w:t>
      </w:r>
      <w:r w:rsidR="00F6646B" w:rsidRPr="00EE548D">
        <w:rPr>
          <w:rFonts w:ascii="Book Antiqua" w:hAnsi="Book Antiqua" w:cs="Book Antiqua"/>
          <w:b/>
          <w:color w:val="000000"/>
          <w:lang w:val="en-GB" w:eastAsia="zh-CN"/>
        </w:rPr>
        <w:t>r</w:t>
      </w:r>
      <w:r w:rsidRPr="00EE548D">
        <w:rPr>
          <w:rFonts w:ascii="Book Antiqua" w:eastAsia="Book Antiqua" w:hAnsi="Book Antiqua" w:cs="Book Antiqua"/>
          <w:b/>
          <w:color w:val="000000"/>
          <w:lang w:val="en-GB"/>
        </w:rPr>
        <w:t>adiatio</w:t>
      </w:r>
      <w:r w:rsidR="00F6646B" w:rsidRPr="00EE548D">
        <w:rPr>
          <w:rFonts w:ascii="Book Antiqua" w:eastAsia="Book Antiqua" w:hAnsi="Book Antiqua" w:cs="Book Antiqua"/>
          <w:b/>
          <w:color w:val="000000"/>
          <w:lang w:val="en-GB"/>
        </w:rPr>
        <w:t xml:space="preserve">n </w:t>
      </w:r>
      <w:r w:rsidR="00F6646B" w:rsidRPr="00EE548D">
        <w:rPr>
          <w:rFonts w:ascii="Book Antiqua" w:hAnsi="Book Antiqua" w:cs="Book Antiqua"/>
          <w:b/>
          <w:color w:val="000000"/>
          <w:lang w:val="en-GB" w:eastAsia="zh-CN"/>
        </w:rPr>
        <w:t>p</w:t>
      </w:r>
      <w:r w:rsidR="00F6646B" w:rsidRPr="00EE548D">
        <w:rPr>
          <w:rFonts w:ascii="Book Antiqua" w:eastAsia="Book Antiqua" w:hAnsi="Book Antiqua" w:cs="Book Antiqua"/>
          <w:b/>
          <w:color w:val="000000"/>
          <w:lang w:val="en-GB"/>
        </w:rPr>
        <w:t xml:space="preserve">roctitis: Useless or </w:t>
      </w:r>
      <w:r w:rsidR="00F6646B" w:rsidRPr="00EE548D">
        <w:rPr>
          <w:rFonts w:ascii="Book Antiqua" w:hAnsi="Book Antiqua" w:cs="Book Antiqua"/>
          <w:b/>
          <w:color w:val="000000"/>
          <w:lang w:val="en-GB" w:eastAsia="zh-CN"/>
        </w:rPr>
        <w:t>u</w:t>
      </w:r>
      <w:r w:rsidR="00F6646B" w:rsidRPr="00EE548D">
        <w:rPr>
          <w:rFonts w:ascii="Book Antiqua" w:eastAsia="Book Antiqua" w:hAnsi="Book Antiqua" w:cs="Book Antiqua"/>
          <w:b/>
          <w:color w:val="000000"/>
          <w:lang w:val="en-GB"/>
        </w:rPr>
        <w:t>seful?</w:t>
      </w:r>
      <w:r w:rsidR="004379A0" w:rsidRPr="00EE548D">
        <w:rPr>
          <w:rFonts w:ascii="Book Antiqua" w:eastAsia="Book Antiqua" w:hAnsi="Book Antiqua" w:cs="Book Antiqua"/>
          <w:b/>
          <w:color w:val="000000"/>
          <w:lang w:val="en-GB"/>
        </w:rPr>
        <w:t xml:space="preserve"> </w:t>
      </w:r>
      <w:r w:rsidR="00F6646B" w:rsidRPr="00EE548D">
        <w:rPr>
          <w:rFonts w:ascii="Book Antiqua" w:eastAsia="Book Antiqua" w:hAnsi="Book Antiqua" w:cs="Book Antiqua"/>
          <w:b/>
          <w:color w:val="000000"/>
          <w:lang w:val="en-GB"/>
        </w:rPr>
        <w:t>–</w:t>
      </w:r>
      <w:r w:rsidR="004379A0" w:rsidRPr="00EE548D">
        <w:rPr>
          <w:rFonts w:ascii="Book Antiqua" w:eastAsia="Book Antiqua" w:hAnsi="Book Antiqua" w:cs="Book Antiqua"/>
          <w:b/>
          <w:color w:val="000000"/>
          <w:lang w:val="en-GB"/>
        </w:rPr>
        <w:t xml:space="preserve"> </w:t>
      </w:r>
      <w:r w:rsidR="00202224" w:rsidRPr="00EE548D">
        <w:rPr>
          <w:rFonts w:ascii="Book Antiqua" w:hAnsi="Book Antiqua" w:cs="Book Antiqua"/>
          <w:b/>
          <w:color w:val="000000"/>
          <w:lang w:val="en-GB" w:eastAsia="zh-CN"/>
        </w:rPr>
        <w:t>A</w:t>
      </w:r>
      <w:r w:rsidRPr="00EE548D">
        <w:rPr>
          <w:rFonts w:ascii="Book Antiqua" w:eastAsia="Book Antiqua" w:hAnsi="Book Antiqua" w:cs="Book Antiqua"/>
          <w:b/>
          <w:color w:val="000000"/>
          <w:lang w:val="en-GB"/>
        </w:rPr>
        <w:t xml:space="preserve"> </w:t>
      </w:r>
      <w:r w:rsidR="00F6646B" w:rsidRPr="00EE548D">
        <w:rPr>
          <w:rFonts w:ascii="Book Antiqua" w:hAnsi="Book Antiqua" w:cs="Book Antiqua"/>
          <w:b/>
          <w:color w:val="000000"/>
          <w:lang w:val="en-GB" w:eastAsia="zh-CN"/>
        </w:rPr>
        <w:t>l</w:t>
      </w:r>
      <w:r w:rsidRPr="00EE548D">
        <w:rPr>
          <w:rFonts w:ascii="Book Antiqua" w:eastAsia="Book Antiqua" w:hAnsi="Book Antiqua" w:cs="Book Antiqua"/>
          <w:b/>
          <w:color w:val="000000"/>
          <w:lang w:val="en-GB"/>
        </w:rPr>
        <w:t xml:space="preserve">iterature </w:t>
      </w:r>
      <w:r w:rsidR="00F6646B" w:rsidRPr="00EE548D">
        <w:rPr>
          <w:rFonts w:ascii="Book Antiqua" w:hAnsi="Book Antiqua" w:cs="Book Antiqua"/>
          <w:b/>
          <w:color w:val="000000"/>
          <w:lang w:val="en-GB" w:eastAsia="zh-CN"/>
        </w:rPr>
        <w:t>r</w:t>
      </w:r>
      <w:r w:rsidRPr="00EE548D">
        <w:rPr>
          <w:rFonts w:ascii="Book Antiqua" w:eastAsia="Book Antiqua" w:hAnsi="Book Antiqua" w:cs="Book Antiqua"/>
          <w:b/>
          <w:color w:val="000000"/>
          <w:lang w:val="en-GB"/>
        </w:rPr>
        <w:t>eview</w:t>
      </w:r>
    </w:p>
    <w:p w14:paraId="4306F4D6" w14:textId="77777777" w:rsidR="00A77B3E" w:rsidRPr="00EE548D" w:rsidRDefault="00A77B3E" w:rsidP="00436D71">
      <w:pPr>
        <w:spacing w:line="360" w:lineRule="auto"/>
        <w:jc w:val="both"/>
        <w:rPr>
          <w:rFonts w:ascii="Book Antiqua" w:hAnsi="Book Antiqua"/>
          <w:lang w:val="en-GB"/>
        </w:rPr>
      </w:pPr>
    </w:p>
    <w:p w14:paraId="7CEB9FC3" w14:textId="0BD0F192" w:rsidR="00A77B3E" w:rsidRPr="00E56887" w:rsidRDefault="00C77250" w:rsidP="00436D71">
      <w:pPr>
        <w:spacing w:line="360" w:lineRule="auto"/>
        <w:jc w:val="both"/>
        <w:rPr>
          <w:rFonts w:ascii="Book Antiqua" w:hAnsi="Book Antiqua"/>
          <w:lang w:val="pt-PT"/>
        </w:rPr>
      </w:pPr>
      <w:proofErr w:type="spellStart"/>
      <w:r w:rsidRPr="00E56887">
        <w:rPr>
          <w:rFonts w:ascii="Book Antiqua" w:eastAsia="Book Antiqua" w:hAnsi="Book Antiqua" w:cs="Book Antiqua"/>
          <w:color w:val="000000"/>
          <w:lang w:val="pt-PT"/>
        </w:rPr>
        <w:t>Alpuim</w:t>
      </w:r>
      <w:proofErr w:type="spellEnd"/>
      <w:r w:rsidRPr="00E56887">
        <w:rPr>
          <w:rFonts w:ascii="Book Antiqua" w:eastAsia="Book Antiqua" w:hAnsi="Book Antiqua" w:cs="Book Antiqua"/>
          <w:color w:val="000000"/>
          <w:lang w:val="pt-PT"/>
        </w:rPr>
        <w:t xml:space="preserve"> </w:t>
      </w:r>
      <w:r w:rsidR="00F6646B" w:rsidRPr="00E56887">
        <w:rPr>
          <w:rFonts w:ascii="Book Antiqua" w:eastAsia="Book Antiqua" w:hAnsi="Book Antiqua" w:cs="Book Antiqua"/>
          <w:color w:val="000000"/>
          <w:lang w:val="pt-PT"/>
        </w:rPr>
        <w:t xml:space="preserve">Costa </w:t>
      </w:r>
      <w:r w:rsidR="00F6646B" w:rsidRPr="00E56887">
        <w:rPr>
          <w:rFonts w:ascii="Book Antiqua" w:hAnsi="Book Antiqua" w:cs="Book Antiqua"/>
          <w:color w:val="000000"/>
          <w:lang w:val="pt-PT" w:eastAsia="zh-CN"/>
        </w:rPr>
        <w:t xml:space="preserve">D </w:t>
      </w:r>
      <w:proofErr w:type="spellStart"/>
      <w:r w:rsidR="00F6646B" w:rsidRPr="00E56887">
        <w:rPr>
          <w:rFonts w:ascii="Book Antiqua" w:hAnsi="Book Antiqua" w:cs="Book Antiqua"/>
          <w:i/>
          <w:color w:val="000000"/>
          <w:lang w:val="pt-PT" w:eastAsia="zh-CN"/>
        </w:rPr>
        <w:t>et</w:t>
      </w:r>
      <w:proofErr w:type="spellEnd"/>
      <w:r w:rsidR="00F6646B" w:rsidRPr="00E56887">
        <w:rPr>
          <w:rFonts w:ascii="Book Antiqua" w:hAnsi="Book Antiqua" w:cs="Book Antiqua"/>
          <w:i/>
          <w:color w:val="000000"/>
          <w:lang w:val="pt-PT" w:eastAsia="zh-CN"/>
        </w:rPr>
        <w:t xml:space="preserve"> al</w:t>
      </w:r>
      <w:r w:rsidR="00F6646B" w:rsidRPr="00E56887">
        <w:rPr>
          <w:rFonts w:ascii="Book Antiqua" w:hAnsi="Book Antiqua" w:cs="Book Antiqua"/>
          <w:color w:val="000000"/>
          <w:lang w:val="pt-PT" w:eastAsia="zh-CN"/>
        </w:rPr>
        <w:t xml:space="preserve">. </w:t>
      </w:r>
      <w:proofErr w:type="spellStart"/>
      <w:r w:rsidR="00436D71" w:rsidRPr="00E56887">
        <w:rPr>
          <w:rFonts w:ascii="Book Antiqua" w:eastAsia="Book Antiqua" w:hAnsi="Book Antiqua" w:cs="Book Antiqua"/>
          <w:color w:val="000000"/>
          <w:lang w:val="pt-PT"/>
        </w:rPr>
        <w:t>Hyperbaric</w:t>
      </w:r>
      <w:proofErr w:type="spellEnd"/>
      <w:r w:rsidR="00436D71"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w:t>
      </w:r>
      <w:r w:rsidR="00436D71" w:rsidRPr="00E56887">
        <w:rPr>
          <w:rFonts w:ascii="Book Antiqua" w:eastAsia="Book Antiqua" w:hAnsi="Book Antiqua" w:cs="Book Antiqua"/>
          <w:color w:val="000000"/>
          <w:lang w:val="pt-PT"/>
        </w:rPr>
        <w:t>xygen</w:t>
      </w:r>
      <w:proofErr w:type="spellEnd"/>
      <w:r w:rsidR="00436D71" w:rsidRPr="00E56887">
        <w:rPr>
          <w:rFonts w:ascii="Book Antiqua" w:eastAsia="Book Antiqua" w:hAnsi="Book Antiqua" w:cs="Book Antiqua"/>
          <w:color w:val="000000"/>
          <w:lang w:val="pt-PT"/>
        </w:rPr>
        <w:t xml:space="preserve"> </w:t>
      </w:r>
      <w:proofErr w:type="spellStart"/>
      <w:r w:rsidR="00436D71" w:rsidRPr="00E56887">
        <w:rPr>
          <w:rFonts w:ascii="Book Antiqua" w:eastAsia="Book Antiqua" w:hAnsi="Book Antiqua" w:cs="Book Antiqua"/>
          <w:color w:val="000000"/>
          <w:lang w:val="pt-PT"/>
        </w:rPr>
        <w:t>and</w:t>
      </w:r>
      <w:proofErr w:type="spellEnd"/>
      <w:r w:rsidR="00436D71"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r</w:t>
      </w:r>
      <w:r w:rsidR="00436D71" w:rsidRPr="00E56887">
        <w:rPr>
          <w:rFonts w:ascii="Book Antiqua" w:eastAsia="Book Antiqua" w:hAnsi="Book Antiqua" w:cs="Book Antiqua"/>
          <w:color w:val="000000"/>
          <w:lang w:val="pt-PT"/>
        </w:rPr>
        <w:t>adiation</w:t>
      </w:r>
      <w:proofErr w:type="spellEnd"/>
      <w:r w:rsidR="00436D71"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p</w:t>
      </w:r>
      <w:r w:rsidR="00436D71" w:rsidRPr="00E56887">
        <w:rPr>
          <w:rFonts w:ascii="Book Antiqua" w:eastAsia="Book Antiqua" w:hAnsi="Book Antiqua" w:cs="Book Antiqua"/>
          <w:color w:val="000000"/>
          <w:lang w:val="pt-PT"/>
        </w:rPr>
        <w:t>roctitis</w:t>
      </w:r>
      <w:proofErr w:type="spellEnd"/>
      <w:r w:rsidR="00436D71" w:rsidRPr="00E56887">
        <w:rPr>
          <w:rFonts w:ascii="Book Antiqua" w:eastAsia="Book Antiqua" w:hAnsi="Book Antiqua" w:cs="Book Antiqua"/>
          <w:color w:val="000000"/>
          <w:lang w:val="pt-PT"/>
        </w:rPr>
        <w:t xml:space="preserve"> </w:t>
      </w:r>
    </w:p>
    <w:p w14:paraId="765CFCDD" w14:textId="77777777" w:rsidR="00A77B3E" w:rsidRPr="00E56887" w:rsidRDefault="00A77B3E" w:rsidP="00436D71">
      <w:pPr>
        <w:spacing w:line="360" w:lineRule="auto"/>
        <w:jc w:val="both"/>
        <w:rPr>
          <w:rFonts w:ascii="Book Antiqua" w:hAnsi="Book Antiqua"/>
          <w:lang w:val="pt-PT"/>
        </w:rPr>
      </w:pPr>
    </w:p>
    <w:p w14:paraId="685DA265"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lang w:val="pt-PT"/>
        </w:rPr>
        <w:t xml:space="preserve">Diogo </w:t>
      </w:r>
      <w:proofErr w:type="spellStart"/>
      <w:r w:rsidRPr="00E56887">
        <w:rPr>
          <w:rFonts w:ascii="Book Antiqua" w:eastAsia="Book Antiqua" w:hAnsi="Book Antiqua" w:cs="Book Antiqua"/>
          <w:lang w:val="pt-PT"/>
        </w:rPr>
        <w:t>Alpuim</w:t>
      </w:r>
      <w:proofErr w:type="spellEnd"/>
      <w:r w:rsidRPr="00E56887">
        <w:rPr>
          <w:rFonts w:ascii="Book Antiqua" w:eastAsia="Book Antiqua" w:hAnsi="Book Antiqua" w:cs="Book Antiqua"/>
          <w:lang w:val="pt-PT"/>
        </w:rPr>
        <w:t xml:space="preserve"> Costa, Carla </w:t>
      </w:r>
      <w:proofErr w:type="spellStart"/>
      <w:r w:rsidRPr="00E56887">
        <w:rPr>
          <w:rFonts w:ascii="Book Antiqua" w:eastAsia="Book Antiqua" w:hAnsi="Book Antiqua" w:cs="Book Antiqua"/>
          <w:lang w:val="pt-PT"/>
        </w:rPr>
        <w:t>Espiney</w:t>
      </w:r>
      <w:proofErr w:type="spellEnd"/>
      <w:r w:rsidRPr="00E56887">
        <w:rPr>
          <w:rFonts w:ascii="Book Antiqua" w:eastAsia="Book Antiqua" w:hAnsi="Book Antiqua" w:cs="Book Antiqua"/>
          <w:lang w:val="pt-PT"/>
        </w:rPr>
        <w:t xml:space="preserve"> Amaro, Ana Nunes, Joana Santos Cardoso, Pedro Modas Daniel, Isabel Rosa, João Vieira Branco</w:t>
      </w:r>
    </w:p>
    <w:p w14:paraId="6B2BDD1F" w14:textId="77777777" w:rsidR="00A77B3E" w:rsidRPr="00E56887" w:rsidRDefault="00A77B3E" w:rsidP="00436D71">
      <w:pPr>
        <w:spacing w:line="360" w:lineRule="auto"/>
        <w:jc w:val="both"/>
        <w:rPr>
          <w:rFonts w:ascii="Book Antiqua" w:hAnsi="Book Antiqua"/>
          <w:lang w:val="pt-PT"/>
        </w:rPr>
      </w:pPr>
    </w:p>
    <w:p w14:paraId="0CCEE5B3"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Diogo </w:t>
      </w:r>
      <w:proofErr w:type="spellStart"/>
      <w:r w:rsidRPr="00E56887">
        <w:rPr>
          <w:rFonts w:ascii="Book Antiqua" w:eastAsia="Book Antiqua" w:hAnsi="Book Antiqua" w:cs="Book Antiqua"/>
          <w:b/>
          <w:bCs/>
          <w:color w:val="000000"/>
          <w:lang w:val="pt-PT"/>
        </w:rPr>
        <w:t>Alpuim</w:t>
      </w:r>
      <w:proofErr w:type="spellEnd"/>
      <w:r w:rsidRPr="00E56887">
        <w:rPr>
          <w:rFonts w:ascii="Book Antiqua" w:eastAsia="Book Antiqua" w:hAnsi="Book Antiqua" w:cs="Book Antiqua"/>
          <w:b/>
          <w:bCs/>
          <w:color w:val="000000"/>
          <w:lang w:val="pt-PT"/>
        </w:rPr>
        <w:t xml:space="preserve"> Costa, </w:t>
      </w:r>
      <w:proofErr w:type="spellStart"/>
      <w:r w:rsidR="00F6646B" w:rsidRPr="00E56887">
        <w:rPr>
          <w:rFonts w:ascii="Book Antiqua" w:eastAsia="Book Antiqua" w:hAnsi="Book Antiqua" w:cs="Book Antiqua"/>
          <w:color w:val="000000"/>
          <w:lang w:val="pt-PT"/>
        </w:rPr>
        <w:t>Department</w:t>
      </w:r>
      <w:proofErr w:type="spellEnd"/>
      <w:r w:rsidR="00F6646B"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of</w:t>
      </w:r>
      <w:proofErr w:type="spellEnd"/>
      <w:r w:rsidR="00F6646B" w:rsidRPr="00E56887">
        <w:rPr>
          <w:rFonts w:ascii="Book Antiqua" w:hAnsi="Book Antiqua" w:cs="Book Antiqua"/>
          <w:color w:val="000000"/>
          <w:lang w:val="pt-PT" w:eastAsia="zh-CN"/>
        </w:rPr>
        <w:t xml:space="preserve"> </w:t>
      </w:r>
      <w:proofErr w:type="spellStart"/>
      <w:r w:rsidRPr="00E56887">
        <w:rPr>
          <w:rFonts w:ascii="Book Antiqua" w:eastAsia="Book Antiqua" w:hAnsi="Book Antiqua" w:cs="Book Antiqua"/>
          <w:color w:val="000000"/>
          <w:lang w:val="pt-PT"/>
        </w:rPr>
        <w:t>Haematology</w:t>
      </w:r>
      <w:proofErr w:type="spellEnd"/>
      <w:r w:rsidRPr="00E56887">
        <w:rPr>
          <w:rFonts w:ascii="Book Antiqua" w:eastAsia="Book Antiqua" w:hAnsi="Book Antiqua" w:cs="Book Antiqua"/>
          <w:color w:val="000000"/>
          <w:lang w:val="pt-PT"/>
        </w:rPr>
        <w:t xml:space="preserve"> </w:t>
      </w:r>
      <w:proofErr w:type="spellStart"/>
      <w:r w:rsidRPr="00E56887">
        <w:rPr>
          <w:rFonts w:ascii="Book Antiqua" w:eastAsia="Book Antiqua" w:hAnsi="Book Antiqua" w:cs="Book Antiqua"/>
          <w:color w:val="000000"/>
          <w:lang w:val="pt-PT"/>
        </w:rPr>
        <w:t>and</w:t>
      </w:r>
      <w:proofErr w:type="spellEnd"/>
      <w:r w:rsidRPr="00E56887">
        <w:rPr>
          <w:rFonts w:ascii="Book Antiqua" w:eastAsia="Book Antiqua" w:hAnsi="Book Antiqua" w:cs="Book Antiqua"/>
          <w:color w:val="000000"/>
          <w:lang w:val="pt-PT"/>
        </w:rPr>
        <w:t xml:space="preserve"> </w:t>
      </w:r>
      <w:proofErr w:type="spellStart"/>
      <w:r w:rsidRPr="00E56887">
        <w:rPr>
          <w:rFonts w:ascii="Book Antiqua" w:eastAsia="Book Antiqua" w:hAnsi="Book Antiqua" w:cs="Book Antiqua"/>
          <w:color w:val="000000"/>
          <w:lang w:val="pt-PT"/>
        </w:rPr>
        <w:t>Oncology</w:t>
      </w:r>
      <w:proofErr w:type="spellEnd"/>
      <w:r w:rsidRPr="00E56887">
        <w:rPr>
          <w:rFonts w:ascii="Book Antiqua" w:eastAsia="Book Antiqua" w:hAnsi="Book Antiqua" w:cs="Book Antiqua"/>
          <w:color w:val="000000"/>
          <w:lang w:val="pt-PT"/>
        </w:rPr>
        <w:t>, CUF Oncologia, Lisboa 1998-018, Portugal</w:t>
      </w:r>
    </w:p>
    <w:p w14:paraId="784ECC2E" w14:textId="77777777" w:rsidR="00A77B3E" w:rsidRPr="00E56887" w:rsidRDefault="00A77B3E" w:rsidP="00436D71">
      <w:pPr>
        <w:spacing w:line="360" w:lineRule="auto"/>
        <w:jc w:val="both"/>
        <w:rPr>
          <w:rFonts w:ascii="Book Antiqua" w:hAnsi="Book Antiqua"/>
          <w:lang w:val="pt-PT"/>
        </w:rPr>
      </w:pPr>
    </w:p>
    <w:p w14:paraId="01FBFDD8"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Diogo Alpuim Costa, Joana Santos Cardoso, Pedro Modas Daniel, Isabel Rosa, João Vieira Branco, </w:t>
      </w:r>
      <w:r w:rsidRPr="00E56887">
        <w:rPr>
          <w:rFonts w:ascii="Book Antiqua" w:eastAsia="Book Antiqua" w:hAnsi="Book Antiqua" w:cs="Book Antiqua"/>
          <w:color w:val="000000"/>
          <w:lang w:val="pt-PT"/>
        </w:rPr>
        <w:t xml:space="preserve">Centro de Medicina Subaquática e Hiperbárica (CMSH), Portuguese </w:t>
      </w:r>
      <w:proofErr w:type="spellStart"/>
      <w:r w:rsidRPr="00E56887">
        <w:rPr>
          <w:rFonts w:ascii="Book Antiqua" w:eastAsia="Book Antiqua" w:hAnsi="Book Antiqua" w:cs="Book Antiqua"/>
          <w:color w:val="000000"/>
          <w:lang w:val="pt-PT"/>
        </w:rPr>
        <w:t>Navy</w:t>
      </w:r>
      <w:proofErr w:type="spellEnd"/>
      <w:r w:rsidRPr="00E56887">
        <w:rPr>
          <w:rFonts w:ascii="Book Antiqua" w:eastAsia="Book Antiqua" w:hAnsi="Book Antiqua" w:cs="Book Antiqua"/>
          <w:color w:val="000000"/>
          <w:lang w:val="pt-PT"/>
        </w:rPr>
        <w:t>, Lisboa 1649-020, Portugal</w:t>
      </w:r>
    </w:p>
    <w:p w14:paraId="3B460822" w14:textId="77777777" w:rsidR="00A77B3E" w:rsidRPr="00E56887" w:rsidRDefault="00A77B3E" w:rsidP="00436D71">
      <w:pPr>
        <w:spacing w:line="360" w:lineRule="auto"/>
        <w:jc w:val="both"/>
        <w:rPr>
          <w:rFonts w:ascii="Book Antiqua" w:hAnsi="Book Antiqua"/>
          <w:lang w:val="pt-PT"/>
        </w:rPr>
      </w:pPr>
    </w:p>
    <w:p w14:paraId="08B2D0D5"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Diogo </w:t>
      </w:r>
      <w:proofErr w:type="spellStart"/>
      <w:r w:rsidRPr="00E56887">
        <w:rPr>
          <w:rFonts w:ascii="Book Antiqua" w:eastAsia="Book Antiqua" w:hAnsi="Book Antiqua" w:cs="Book Antiqua"/>
          <w:b/>
          <w:bCs/>
          <w:color w:val="000000"/>
          <w:lang w:val="pt-PT"/>
        </w:rPr>
        <w:t>Alpuim</w:t>
      </w:r>
      <w:proofErr w:type="spellEnd"/>
      <w:r w:rsidRPr="00E56887">
        <w:rPr>
          <w:rFonts w:ascii="Book Antiqua" w:eastAsia="Book Antiqua" w:hAnsi="Book Antiqua" w:cs="Book Antiqua"/>
          <w:b/>
          <w:bCs/>
          <w:color w:val="000000"/>
          <w:lang w:val="pt-PT"/>
        </w:rPr>
        <w:t xml:space="preserve"> Costa, Carla </w:t>
      </w:r>
      <w:proofErr w:type="spellStart"/>
      <w:r w:rsidRPr="00E56887">
        <w:rPr>
          <w:rFonts w:ascii="Book Antiqua" w:eastAsia="Book Antiqua" w:hAnsi="Book Antiqua" w:cs="Book Antiqua"/>
          <w:b/>
          <w:bCs/>
          <w:color w:val="000000"/>
          <w:lang w:val="pt-PT"/>
        </w:rPr>
        <w:t>Espiney</w:t>
      </w:r>
      <w:proofErr w:type="spellEnd"/>
      <w:r w:rsidRPr="00E56887">
        <w:rPr>
          <w:rFonts w:ascii="Book Antiqua" w:eastAsia="Book Antiqua" w:hAnsi="Book Antiqua" w:cs="Book Antiqua"/>
          <w:b/>
          <w:bCs/>
          <w:color w:val="000000"/>
          <w:lang w:val="pt-PT"/>
        </w:rPr>
        <w:t xml:space="preserve"> Amaro, Pedro Modas Daniel, Isabel Rosa, </w:t>
      </w:r>
      <w:r w:rsidRPr="00E56887">
        <w:rPr>
          <w:rFonts w:ascii="Book Antiqua" w:eastAsia="Book Antiqua" w:hAnsi="Book Antiqua" w:cs="Book Antiqua"/>
          <w:color w:val="000000"/>
          <w:lang w:val="pt-PT"/>
        </w:rPr>
        <w:t xml:space="preserve">Centro de Investigação Naval (CINAV), Portuguese </w:t>
      </w:r>
      <w:proofErr w:type="spellStart"/>
      <w:r w:rsidRPr="00E56887">
        <w:rPr>
          <w:rFonts w:ascii="Book Antiqua" w:eastAsia="Book Antiqua" w:hAnsi="Book Antiqua" w:cs="Book Antiqua"/>
          <w:color w:val="000000"/>
          <w:lang w:val="pt-PT"/>
        </w:rPr>
        <w:t>Navy</w:t>
      </w:r>
      <w:proofErr w:type="spellEnd"/>
      <w:r w:rsidRPr="00E56887">
        <w:rPr>
          <w:rFonts w:ascii="Book Antiqua" w:eastAsia="Book Antiqua" w:hAnsi="Book Antiqua" w:cs="Book Antiqua"/>
          <w:color w:val="000000"/>
          <w:lang w:val="pt-PT"/>
        </w:rPr>
        <w:t>, Base Naval do Alfeite, Almada 2810-001, Portugal</w:t>
      </w:r>
    </w:p>
    <w:p w14:paraId="4F0222A4" w14:textId="77777777" w:rsidR="00A77B3E" w:rsidRPr="00E56887" w:rsidRDefault="00A77B3E" w:rsidP="00436D71">
      <w:pPr>
        <w:spacing w:line="360" w:lineRule="auto"/>
        <w:jc w:val="both"/>
        <w:rPr>
          <w:rFonts w:ascii="Book Antiqua" w:hAnsi="Book Antiqua"/>
          <w:lang w:val="pt-PT"/>
        </w:rPr>
      </w:pPr>
    </w:p>
    <w:p w14:paraId="1FF7CE50"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Diogo Alpuim Costa, </w:t>
      </w:r>
      <w:r w:rsidRPr="00E56887">
        <w:rPr>
          <w:rFonts w:ascii="Book Antiqua" w:eastAsia="Book Antiqua" w:hAnsi="Book Antiqua" w:cs="Book Antiqua"/>
          <w:color w:val="000000"/>
          <w:lang w:val="pt-PT"/>
        </w:rPr>
        <w:t xml:space="preserve">NOVA Medical </w:t>
      </w:r>
      <w:proofErr w:type="spellStart"/>
      <w:r w:rsidRPr="00E56887">
        <w:rPr>
          <w:rFonts w:ascii="Book Antiqua" w:eastAsia="Book Antiqua" w:hAnsi="Book Antiqua" w:cs="Book Antiqua"/>
          <w:color w:val="000000"/>
          <w:lang w:val="pt-PT"/>
        </w:rPr>
        <w:t>School</w:t>
      </w:r>
      <w:proofErr w:type="spellEnd"/>
      <w:r w:rsidRPr="00E56887">
        <w:rPr>
          <w:rFonts w:ascii="Book Antiqua" w:eastAsia="Book Antiqua" w:hAnsi="Book Antiqua" w:cs="Book Antiqua"/>
          <w:color w:val="000000"/>
          <w:lang w:val="pt-PT"/>
        </w:rPr>
        <w:t>, Faculdade de Ciências Médicas, Lisboa 1169-056, Portugal</w:t>
      </w:r>
    </w:p>
    <w:p w14:paraId="00B299A6" w14:textId="77777777" w:rsidR="00A77B3E" w:rsidRPr="00E56887" w:rsidRDefault="00A77B3E" w:rsidP="00436D71">
      <w:pPr>
        <w:spacing w:line="360" w:lineRule="auto"/>
        <w:jc w:val="both"/>
        <w:rPr>
          <w:rFonts w:ascii="Book Antiqua" w:hAnsi="Book Antiqua"/>
          <w:lang w:val="pt-PT"/>
        </w:rPr>
      </w:pPr>
    </w:p>
    <w:p w14:paraId="5EBD2CD3"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Carla </w:t>
      </w:r>
      <w:proofErr w:type="spellStart"/>
      <w:r w:rsidRPr="00E56887">
        <w:rPr>
          <w:rFonts w:ascii="Book Antiqua" w:eastAsia="Book Antiqua" w:hAnsi="Book Antiqua" w:cs="Book Antiqua"/>
          <w:b/>
          <w:bCs/>
          <w:color w:val="000000"/>
          <w:lang w:val="pt-PT"/>
        </w:rPr>
        <w:t>Espiney</w:t>
      </w:r>
      <w:proofErr w:type="spellEnd"/>
      <w:r w:rsidRPr="00E56887">
        <w:rPr>
          <w:rFonts w:ascii="Book Antiqua" w:eastAsia="Book Antiqua" w:hAnsi="Book Antiqua" w:cs="Book Antiqua"/>
          <w:b/>
          <w:bCs/>
          <w:color w:val="000000"/>
          <w:lang w:val="pt-PT"/>
        </w:rPr>
        <w:t xml:space="preserve"> Amaro, </w:t>
      </w:r>
      <w:proofErr w:type="spellStart"/>
      <w:r w:rsidR="00F6646B" w:rsidRPr="00E56887">
        <w:rPr>
          <w:rFonts w:ascii="Book Antiqua" w:eastAsia="Book Antiqua" w:hAnsi="Book Antiqua" w:cs="Book Antiqua"/>
          <w:color w:val="000000"/>
          <w:lang w:val="pt-PT"/>
        </w:rPr>
        <w:t>Department</w:t>
      </w:r>
      <w:proofErr w:type="spellEnd"/>
      <w:r w:rsidR="00F6646B"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of</w:t>
      </w:r>
      <w:proofErr w:type="spellEnd"/>
      <w:r w:rsidR="00F6646B" w:rsidRPr="00E56887">
        <w:rPr>
          <w:rFonts w:ascii="Book Antiqua" w:hAnsi="Book Antiqua" w:cs="Book Antiqua"/>
          <w:color w:val="000000"/>
          <w:lang w:val="pt-PT" w:eastAsia="zh-CN"/>
        </w:rPr>
        <w:t xml:space="preserve"> </w:t>
      </w:r>
      <w:proofErr w:type="spellStart"/>
      <w:r w:rsidRPr="00E56887">
        <w:rPr>
          <w:rFonts w:ascii="Book Antiqua" w:eastAsia="Book Antiqua" w:hAnsi="Book Antiqua" w:cs="Book Antiqua"/>
          <w:color w:val="000000"/>
          <w:lang w:val="pt-PT"/>
        </w:rPr>
        <w:t>Otorhinolaryngology</w:t>
      </w:r>
      <w:proofErr w:type="spellEnd"/>
      <w:r w:rsidRPr="00E56887">
        <w:rPr>
          <w:rFonts w:ascii="Book Antiqua" w:eastAsia="Book Antiqua" w:hAnsi="Book Antiqua" w:cs="Book Antiqua"/>
          <w:color w:val="000000"/>
          <w:lang w:val="pt-PT"/>
        </w:rPr>
        <w:t>, Hospital das Forças Armadas (HFAR), Lisboa 1649-020, Portugal</w:t>
      </w:r>
    </w:p>
    <w:p w14:paraId="1A6D8B59" w14:textId="77777777" w:rsidR="00A77B3E" w:rsidRPr="00E56887" w:rsidRDefault="00A77B3E" w:rsidP="00436D71">
      <w:pPr>
        <w:spacing w:line="360" w:lineRule="auto"/>
        <w:jc w:val="both"/>
        <w:rPr>
          <w:rFonts w:ascii="Book Antiqua" w:hAnsi="Book Antiqua"/>
          <w:lang w:val="pt-PT"/>
        </w:rPr>
      </w:pPr>
    </w:p>
    <w:p w14:paraId="77879B76"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lastRenderedPageBreak/>
        <w:t xml:space="preserve">Ana Nunes, </w:t>
      </w:r>
      <w:proofErr w:type="spellStart"/>
      <w:r w:rsidR="00F6646B" w:rsidRPr="00E56887">
        <w:rPr>
          <w:rFonts w:ascii="Book Antiqua" w:eastAsia="Book Antiqua" w:hAnsi="Book Antiqua" w:cs="Book Antiqua"/>
          <w:color w:val="000000"/>
          <w:lang w:val="pt-PT"/>
        </w:rPr>
        <w:t>Department</w:t>
      </w:r>
      <w:proofErr w:type="spellEnd"/>
      <w:r w:rsidR="00F6646B"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of</w:t>
      </w:r>
      <w:proofErr w:type="spellEnd"/>
      <w:r w:rsidR="00F6646B" w:rsidRPr="00E56887">
        <w:rPr>
          <w:rFonts w:ascii="Book Antiqua" w:hAnsi="Book Antiqua" w:cs="Book Antiqua"/>
          <w:color w:val="000000"/>
          <w:lang w:val="pt-PT" w:eastAsia="zh-CN"/>
        </w:rPr>
        <w:t xml:space="preserve"> </w:t>
      </w:r>
      <w:proofErr w:type="spellStart"/>
      <w:r w:rsidRPr="00E56887">
        <w:rPr>
          <w:rFonts w:ascii="Book Antiqua" w:eastAsia="Book Antiqua" w:hAnsi="Book Antiqua" w:cs="Book Antiqua"/>
          <w:color w:val="000000"/>
          <w:lang w:val="pt-PT"/>
        </w:rPr>
        <w:t>Gastroenterology</w:t>
      </w:r>
      <w:proofErr w:type="spellEnd"/>
      <w:r w:rsidRPr="00E56887">
        <w:rPr>
          <w:rFonts w:ascii="Book Antiqua" w:eastAsia="Book Antiqua" w:hAnsi="Book Antiqua" w:cs="Book Antiqua"/>
          <w:color w:val="000000"/>
          <w:lang w:val="pt-PT"/>
        </w:rPr>
        <w:t>, Hospital das Forças Armadas (HFAR), Lisboa 1649-020, Portugal</w:t>
      </w:r>
    </w:p>
    <w:p w14:paraId="2863FEAC" w14:textId="77777777" w:rsidR="00A77B3E" w:rsidRPr="00E56887" w:rsidRDefault="00A77B3E" w:rsidP="00436D71">
      <w:pPr>
        <w:spacing w:line="360" w:lineRule="auto"/>
        <w:jc w:val="both"/>
        <w:rPr>
          <w:rFonts w:ascii="Book Antiqua" w:hAnsi="Book Antiqua"/>
          <w:lang w:val="pt-PT"/>
        </w:rPr>
      </w:pPr>
    </w:p>
    <w:p w14:paraId="1F2DC941"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Joana Santos Cardoso, </w:t>
      </w:r>
      <w:proofErr w:type="spellStart"/>
      <w:r w:rsidR="00F6646B" w:rsidRPr="00E56887">
        <w:rPr>
          <w:rFonts w:ascii="Book Antiqua" w:eastAsia="Book Antiqua" w:hAnsi="Book Antiqua" w:cs="Book Antiqua"/>
          <w:color w:val="000000"/>
          <w:lang w:val="pt-PT"/>
        </w:rPr>
        <w:t>Department</w:t>
      </w:r>
      <w:proofErr w:type="spellEnd"/>
      <w:r w:rsidR="00F6646B"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of</w:t>
      </w:r>
      <w:proofErr w:type="spellEnd"/>
      <w:r w:rsidR="00F6646B" w:rsidRPr="00E56887">
        <w:rPr>
          <w:rFonts w:ascii="Book Antiqua" w:hAnsi="Book Antiqua" w:cs="Book Antiqua"/>
          <w:color w:val="000000"/>
          <w:lang w:val="pt-PT" w:eastAsia="zh-CN"/>
        </w:rPr>
        <w:t xml:space="preserve"> </w:t>
      </w:r>
      <w:r w:rsidRPr="00E56887">
        <w:rPr>
          <w:rFonts w:ascii="Book Antiqua" w:eastAsia="Book Antiqua" w:hAnsi="Book Antiqua" w:cs="Book Antiqua"/>
          <w:color w:val="000000"/>
          <w:lang w:val="pt-PT"/>
        </w:rPr>
        <w:t xml:space="preserve">Vascular </w:t>
      </w:r>
      <w:proofErr w:type="spellStart"/>
      <w:r w:rsidRPr="00E56887">
        <w:rPr>
          <w:rFonts w:ascii="Book Antiqua" w:eastAsia="Book Antiqua" w:hAnsi="Book Antiqua" w:cs="Book Antiqua"/>
          <w:color w:val="000000"/>
          <w:lang w:val="pt-PT"/>
        </w:rPr>
        <w:t>Surgery</w:t>
      </w:r>
      <w:proofErr w:type="spellEnd"/>
      <w:r w:rsidRPr="00E56887">
        <w:rPr>
          <w:rFonts w:ascii="Book Antiqua" w:eastAsia="Book Antiqua" w:hAnsi="Book Antiqua" w:cs="Book Antiqua"/>
          <w:color w:val="000000"/>
          <w:lang w:val="pt-PT"/>
        </w:rPr>
        <w:t>, Centro Hospitalar Universitário de Lisboa Central, Hospital de Santa Marta, Lisboa 1169-024, Portugal</w:t>
      </w:r>
    </w:p>
    <w:p w14:paraId="3A8E8201" w14:textId="77777777" w:rsidR="00A77B3E" w:rsidRPr="00E56887" w:rsidRDefault="00A77B3E" w:rsidP="00436D71">
      <w:pPr>
        <w:spacing w:line="360" w:lineRule="auto"/>
        <w:jc w:val="both"/>
        <w:rPr>
          <w:rFonts w:ascii="Book Antiqua" w:hAnsi="Book Antiqua"/>
          <w:lang w:val="pt-PT"/>
        </w:rPr>
      </w:pPr>
    </w:p>
    <w:p w14:paraId="081E2D78"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Pedro Modas Daniel, </w:t>
      </w:r>
      <w:proofErr w:type="spellStart"/>
      <w:r w:rsidR="00F6646B" w:rsidRPr="00E56887">
        <w:rPr>
          <w:rFonts w:ascii="Book Antiqua" w:eastAsia="Book Antiqua" w:hAnsi="Book Antiqua" w:cs="Book Antiqua"/>
          <w:color w:val="000000"/>
          <w:lang w:val="pt-PT"/>
        </w:rPr>
        <w:t>Department</w:t>
      </w:r>
      <w:proofErr w:type="spellEnd"/>
      <w:r w:rsidR="00F6646B"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of</w:t>
      </w:r>
      <w:proofErr w:type="spellEnd"/>
      <w:r w:rsidR="00F6646B" w:rsidRPr="00E56887">
        <w:rPr>
          <w:rFonts w:ascii="Book Antiqua" w:hAnsi="Book Antiqua" w:cs="Book Antiqua"/>
          <w:color w:val="000000"/>
          <w:lang w:val="pt-PT" w:eastAsia="zh-CN"/>
        </w:rPr>
        <w:t xml:space="preserve"> </w:t>
      </w:r>
      <w:proofErr w:type="spellStart"/>
      <w:r w:rsidRPr="00E56887">
        <w:rPr>
          <w:rFonts w:ascii="Book Antiqua" w:eastAsia="Book Antiqua" w:hAnsi="Book Antiqua" w:cs="Book Antiqua"/>
          <w:color w:val="000000"/>
          <w:lang w:val="pt-PT"/>
        </w:rPr>
        <w:t>Intensive</w:t>
      </w:r>
      <w:proofErr w:type="spellEnd"/>
      <w:r w:rsidRPr="00E56887">
        <w:rPr>
          <w:rFonts w:ascii="Book Antiqua" w:eastAsia="Book Antiqua" w:hAnsi="Book Antiqua" w:cs="Book Antiqua"/>
          <w:color w:val="000000"/>
          <w:lang w:val="pt-PT"/>
        </w:rPr>
        <w:t xml:space="preserve"> </w:t>
      </w:r>
      <w:proofErr w:type="spellStart"/>
      <w:r w:rsidRPr="00E56887">
        <w:rPr>
          <w:rFonts w:ascii="Book Antiqua" w:eastAsia="Book Antiqua" w:hAnsi="Book Antiqua" w:cs="Book Antiqua"/>
          <w:color w:val="000000"/>
          <w:lang w:val="pt-PT"/>
        </w:rPr>
        <w:t>Care</w:t>
      </w:r>
      <w:proofErr w:type="spellEnd"/>
      <w:r w:rsidRPr="00E56887">
        <w:rPr>
          <w:rFonts w:ascii="Book Antiqua" w:eastAsia="Book Antiqua" w:hAnsi="Book Antiqua" w:cs="Book Antiqua"/>
          <w:color w:val="000000"/>
          <w:lang w:val="pt-PT"/>
        </w:rPr>
        <w:t xml:space="preserve"> </w:t>
      </w:r>
      <w:proofErr w:type="spellStart"/>
      <w:r w:rsidRPr="00E56887">
        <w:rPr>
          <w:rFonts w:ascii="Book Antiqua" w:eastAsia="Book Antiqua" w:hAnsi="Book Antiqua" w:cs="Book Antiqua"/>
          <w:color w:val="000000"/>
          <w:lang w:val="pt-PT"/>
        </w:rPr>
        <w:t>Unit</w:t>
      </w:r>
      <w:proofErr w:type="spellEnd"/>
      <w:r w:rsidRPr="00E56887">
        <w:rPr>
          <w:rFonts w:ascii="Book Antiqua" w:eastAsia="Book Antiqua" w:hAnsi="Book Antiqua" w:cs="Book Antiqua"/>
          <w:color w:val="000000"/>
          <w:lang w:val="pt-PT"/>
        </w:rPr>
        <w:t>, Hospital das Forças Armadas (HFAR), Lisboa 1649-020, Portugal</w:t>
      </w:r>
    </w:p>
    <w:p w14:paraId="08C3048D" w14:textId="77777777" w:rsidR="00A77B3E" w:rsidRPr="00E56887" w:rsidRDefault="00A77B3E" w:rsidP="00436D71">
      <w:pPr>
        <w:spacing w:line="360" w:lineRule="auto"/>
        <w:jc w:val="both"/>
        <w:rPr>
          <w:rFonts w:ascii="Book Antiqua" w:hAnsi="Book Antiqua"/>
          <w:lang w:val="pt-PT"/>
        </w:rPr>
      </w:pPr>
    </w:p>
    <w:p w14:paraId="3C92524A" w14:textId="77777777" w:rsidR="00A77B3E" w:rsidRPr="00E56887" w:rsidRDefault="00436D71" w:rsidP="00436D71">
      <w:pPr>
        <w:spacing w:line="360" w:lineRule="auto"/>
        <w:jc w:val="both"/>
        <w:rPr>
          <w:rFonts w:ascii="Book Antiqua" w:hAnsi="Book Antiqua"/>
          <w:lang w:val="pt-PT"/>
        </w:rPr>
      </w:pPr>
      <w:r w:rsidRPr="00E56887">
        <w:rPr>
          <w:rFonts w:ascii="Book Antiqua" w:eastAsia="Book Antiqua" w:hAnsi="Book Antiqua" w:cs="Book Antiqua"/>
          <w:b/>
          <w:bCs/>
          <w:color w:val="000000"/>
          <w:lang w:val="pt-PT"/>
        </w:rPr>
        <w:t xml:space="preserve">Isabel Rosa, </w:t>
      </w:r>
      <w:proofErr w:type="spellStart"/>
      <w:r w:rsidR="00F6646B" w:rsidRPr="00E56887">
        <w:rPr>
          <w:rFonts w:ascii="Book Antiqua" w:eastAsia="Book Antiqua" w:hAnsi="Book Antiqua" w:cs="Book Antiqua"/>
          <w:color w:val="000000"/>
          <w:lang w:val="pt-PT"/>
        </w:rPr>
        <w:t>Department</w:t>
      </w:r>
      <w:proofErr w:type="spellEnd"/>
      <w:r w:rsidR="00F6646B" w:rsidRPr="00E56887">
        <w:rPr>
          <w:rFonts w:ascii="Book Antiqua" w:eastAsia="Book Antiqua" w:hAnsi="Book Antiqua" w:cs="Book Antiqua"/>
          <w:color w:val="000000"/>
          <w:lang w:val="pt-PT"/>
        </w:rPr>
        <w:t xml:space="preserve"> </w:t>
      </w:r>
      <w:proofErr w:type="spellStart"/>
      <w:r w:rsidR="00F6646B" w:rsidRPr="00E56887">
        <w:rPr>
          <w:rFonts w:ascii="Book Antiqua" w:hAnsi="Book Antiqua" w:cs="Book Antiqua"/>
          <w:color w:val="000000"/>
          <w:lang w:val="pt-PT" w:eastAsia="zh-CN"/>
        </w:rPr>
        <w:t>of</w:t>
      </w:r>
      <w:proofErr w:type="spellEnd"/>
      <w:r w:rsidR="00F6646B" w:rsidRPr="00E56887">
        <w:rPr>
          <w:rFonts w:ascii="Book Antiqua" w:hAnsi="Book Antiqua" w:cs="Book Antiqua"/>
          <w:color w:val="000000"/>
          <w:lang w:val="pt-PT" w:eastAsia="zh-CN"/>
        </w:rPr>
        <w:t xml:space="preserve"> </w:t>
      </w:r>
      <w:r w:rsidRPr="00E56887">
        <w:rPr>
          <w:rFonts w:ascii="Book Antiqua" w:eastAsia="Book Antiqua" w:hAnsi="Book Antiqua" w:cs="Book Antiqua"/>
          <w:color w:val="000000"/>
          <w:lang w:val="pt-PT"/>
        </w:rPr>
        <w:t xml:space="preserve">General </w:t>
      </w:r>
      <w:proofErr w:type="spellStart"/>
      <w:r w:rsidRPr="00E56887">
        <w:rPr>
          <w:rFonts w:ascii="Book Antiqua" w:eastAsia="Book Antiqua" w:hAnsi="Book Antiqua" w:cs="Book Antiqua"/>
          <w:color w:val="000000"/>
          <w:lang w:val="pt-PT"/>
        </w:rPr>
        <w:t>Surgery</w:t>
      </w:r>
      <w:proofErr w:type="spellEnd"/>
      <w:r w:rsidRPr="00E56887">
        <w:rPr>
          <w:rFonts w:ascii="Book Antiqua" w:eastAsia="Book Antiqua" w:hAnsi="Book Antiqua" w:cs="Book Antiqua"/>
          <w:color w:val="000000"/>
          <w:lang w:val="pt-PT"/>
        </w:rPr>
        <w:t>, Hospital das Forças Armadas (HFAR), Lisboa 1649-020, Portugal</w:t>
      </w:r>
    </w:p>
    <w:p w14:paraId="546BBC25" w14:textId="77777777" w:rsidR="00A77B3E" w:rsidRPr="00E56887" w:rsidRDefault="00A77B3E" w:rsidP="00436D71">
      <w:pPr>
        <w:spacing w:line="360" w:lineRule="auto"/>
        <w:jc w:val="both"/>
        <w:rPr>
          <w:rFonts w:ascii="Book Antiqua" w:hAnsi="Book Antiqua"/>
          <w:lang w:val="pt-PT"/>
        </w:rPr>
      </w:pPr>
    </w:p>
    <w:p w14:paraId="441DBA6C" w14:textId="3EB7D740" w:rsidR="00A77B3E" w:rsidRPr="00EE548D" w:rsidRDefault="00436D71" w:rsidP="00436D71">
      <w:pPr>
        <w:spacing w:line="360" w:lineRule="auto"/>
        <w:jc w:val="both"/>
        <w:rPr>
          <w:rFonts w:ascii="Book Antiqua" w:hAnsi="Book Antiqua"/>
          <w:lang w:val="en-GB" w:eastAsia="zh-CN"/>
        </w:rPr>
      </w:pPr>
      <w:r w:rsidRPr="00EE548D">
        <w:rPr>
          <w:rFonts w:ascii="Book Antiqua" w:eastAsia="Book Antiqua" w:hAnsi="Book Antiqua" w:cs="Book Antiqua"/>
          <w:b/>
          <w:bCs/>
          <w:color w:val="000000"/>
          <w:lang w:val="en-GB"/>
        </w:rPr>
        <w:t xml:space="preserve">Author contributions: </w:t>
      </w:r>
      <w:r w:rsidRPr="00EE548D">
        <w:rPr>
          <w:rFonts w:ascii="Book Antiqua" w:eastAsia="Book Antiqua" w:hAnsi="Book Antiqua" w:cs="Book Antiqua"/>
          <w:color w:val="000000"/>
          <w:lang w:val="en-GB"/>
        </w:rPr>
        <w:t>The present manuscript is the result of original work by the authors</w:t>
      </w:r>
      <w:r w:rsidR="00110299" w:rsidRPr="00EE548D">
        <w:rPr>
          <w:rFonts w:ascii="Book Antiqua" w:hAnsi="Book Antiqua" w:cs="Book Antiqua"/>
          <w:color w:val="000000"/>
          <w:lang w:val="en-GB" w:eastAsia="zh-CN"/>
        </w:rPr>
        <w:t>;</w:t>
      </w:r>
      <w:r w:rsidR="00F6646B" w:rsidRPr="00EE548D">
        <w:rPr>
          <w:rFonts w:ascii="Book Antiqua" w:eastAsia="Book Antiqua" w:hAnsi="Book Antiqua" w:cs="Book Antiqua"/>
          <w:color w:val="000000"/>
          <w:lang w:val="en-GB"/>
        </w:rPr>
        <w:t xml:space="preserve"> </w:t>
      </w:r>
      <w:r w:rsidR="00110299" w:rsidRPr="00EE548D">
        <w:rPr>
          <w:rFonts w:ascii="Book Antiqua" w:eastAsia="Book Antiqua" w:hAnsi="Book Antiqua" w:cs="Book Antiqua"/>
          <w:color w:val="000000"/>
          <w:lang w:val="en-GB"/>
        </w:rPr>
        <w:t xml:space="preserve">Alpuim </w:t>
      </w:r>
      <w:r w:rsidR="00F64FDB" w:rsidRPr="00EE548D">
        <w:rPr>
          <w:rFonts w:ascii="Book Antiqua" w:eastAsia="Book Antiqua" w:hAnsi="Book Antiqua" w:cs="Book Antiqua"/>
          <w:color w:val="000000"/>
          <w:lang w:val="en-GB"/>
        </w:rPr>
        <w:t>C</w:t>
      </w:r>
      <w:r w:rsidR="00EE548D">
        <w:rPr>
          <w:rFonts w:ascii="Book Antiqua" w:eastAsia="Book Antiqua" w:hAnsi="Book Antiqua" w:cs="Book Antiqua"/>
          <w:color w:val="000000"/>
          <w:lang w:val="en-GB"/>
        </w:rPr>
        <w:t xml:space="preserve">osta </w:t>
      </w:r>
      <w:r w:rsidR="00110299" w:rsidRPr="00EE548D">
        <w:rPr>
          <w:rFonts w:ascii="Book Antiqua" w:hAnsi="Book Antiqua" w:cs="Book Antiqua"/>
          <w:color w:val="000000"/>
          <w:lang w:val="en-GB" w:eastAsia="zh-CN"/>
        </w:rPr>
        <w:t>D</w:t>
      </w:r>
      <w:r w:rsidR="00F6646B" w:rsidRPr="00EE548D">
        <w:rPr>
          <w:rFonts w:ascii="Book Antiqua" w:hAnsi="Book Antiqua"/>
          <w:lang w:val="en-GB" w:eastAsia="zh-CN"/>
        </w:rPr>
        <w:t xml:space="preserve"> </w:t>
      </w:r>
      <w:r w:rsidR="00202224" w:rsidRPr="00EE548D">
        <w:rPr>
          <w:rFonts w:ascii="Book Antiqua" w:hAnsi="Book Antiqua"/>
          <w:lang w:val="en-GB" w:eastAsia="zh-CN"/>
        </w:rPr>
        <w:t>conceived</w:t>
      </w:r>
      <w:r w:rsidRPr="00EE548D">
        <w:rPr>
          <w:rFonts w:ascii="Book Antiqua" w:eastAsia="Book Antiqua" w:hAnsi="Book Antiqua" w:cs="Book Antiqua"/>
          <w:color w:val="000000"/>
          <w:lang w:val="en-GB"/>
        </w:rPr>
        <w:t xml:space="preserve"> and design</w:t>
      </w:r>
      <w:r w:rsidR="00202224" w:rsidRPr="00EE548D">
        <w:rPr>
          <w:rFonts w:ascii="Book Antiqua" w:eastAsia="Book Antiqua" w:hAnsi="Book Antiqua" w:cs="Book Antiqua"/>
          <w:color w:val="000000"/>
          <w:lang w:val="en-GB"/>
        </w:rPr>
        <w:t>ed the study</w:t>
      </w:r>
      <w:r w:rsidR="00F6646B" w:rsidRPr="00EE548D">
        <w:rPr>
          <w:rFonts w:ascii="Book Antiqua" w:hAnsi="Book Antiqua" w:cs="Book Antiqua"/>
          <w:color w:val="000000"/>
          <w:lang w:val="en-GB" w:eastAsia="zh-CN"/>
        </w:rPr>
        <w:t>;</w:t>
      </w:r>
      <w:r w:rsidR="00F6646B" w:rsidRPr="00EE548D">
        <w:rPr>
          <w:rFonts w:ascii="Book Antiqua" w:eastAsia="Book Antiqua" w:hAnsi="Book Antiqua" w:cs="Book Antiqua"/>
          <w:color w:val="000000"/>
          <w:lang w:val="en-GB"/>
        </w:rPr>
        <w:t xml:space="preserve"> </w:t>
      </w:r>
      <w:r w:rsidR="00110299" w:rsidRPr="00EE548D">
        <w:rPr>
          <w:rFonts w:ascii="Book Antiqua" w:eastAsia="Book Antiqua" w:hAnsi="Book Antiqua" w:cs="Book Antiqua"/>
          <w:color w:val="000000"/>
          <w:lang w:val="en-GB"/>
        </w:rPr>
        <w:t xml:space="preserve">Alpuim </w:t>
      </w:r>
      <w:r w:rsidR="00F64FDB" w:rsidRPr="00EE548D">
        <w:rPr>
          <w:rFonts w:ascii="Book Antiqua" w:eastAsia="Book Antiqua" w:hAnsi="Book Antiqua" w:cs="Book Antiqua"/>
          <w:color w:val="000000"/>
          <w:lang w:val="en-GB"/>
        </w:rPr>
        <w:t>C</w:t>
      </w:r>
      <w:r w:rsidR="00EE548D">
        <w:rPr>
          <w:rFonts w:ascii="Book Antiqua" w:eastAsia="Book Antiqua" w:hAnsi="Book Antiqua" w:cs="Book Antiqua"/>
          <w:color w:val="000000"/>
          <w:lang w:val="en-GB"/>
        </w:rPr>
        <w:t xml:space="preserve">osta </w:t>
      </w:r>
      <w:r w:rsidR="00110299" w:rsidRPr="00EE548D">
        <w:rPr>
          <w:rFonts w:ascii="Book Antiqua" w:hAnsi="Book Antiqua" w:cs="Book Antiqua"/>
          <w:color w:val="000000"/>
          <w:lang w:val="en-GB" w:eastAsia="zh-CN"/>
        </w:rPr>
        <w:t>D</w:t>
      </w:r>
      <w:r w:rsidR="00F6646B" w:rsidRPr="00EE548D">
        <w:rPr>
          <w:rFonts w:ascii="Book Antiqua" w:eastAsia="Book Antiqua" w:hAnsi="Book Antiqua" w:cs="Book Antiqua"/>
          <w:color w:val="000000"/>
          <w:lang w:val="en-GB"/>
        </w:rPr>
        <w:t>, Amaro C</w:t>
      </w:r>
      <w:r w:rsidR="00F6646B" w:rsidRPr="00EE548D">
        <w:rPr>
          <w:rFonts w:ascii="Book Antiqua" w:hAnsi="Book Antiqua" w:cs="Book Antiqua"/>
          <w:color w:val="000000"/>
          <w:lang w:val="en-GB" w:eastAsia="zh-CN"/>
        </w:rPr>
        <w:t>E</w:t>
      </w:r>
      <w:r w:rsidR="00F6646B" w:rsidRPr="00EE548D">
        <w:rPr>
          <w:rFonts w:ascii="Book Antiqua" w:eastAsia="Book Antiqua" w:hAnsi="Book Antiqua" w:cs="Book Antiqua"/>
          <w:color w:val="000000"/>
          <w:lang w:val="en-GB"/>
        </w:rPr>
        <w:t xml:space="preserve">, </w:t>
      </w:r>
      <w:r w:rsidR="00F6646B" w:rsidRPr="00EE548D">
        <w:rPr>
          <w:rFonts w:ascii="Book Antiqua" w:hAnsi="Book Antiqua" w:cs="Book Antiqua"/>
          <w:color w:val="000000"/>
          <w:lang w:val="en-GB" w:eastAsia="zh-CN"/>
        </w:rPr>
        <w:t xml:space="preserve">and </w:t>
      </w:r>
      <w:r w:rsidR="00F6646B" w:rsidRPr="00EE548D">
        <w:rPr>
          <w:rFonts w:ascii="Book Antiqua" w:eastAsia="Book Antiqua" w:hAnsi="Book Antiqua" w:cs="Book Antiqua"/>
          <w:color w:val="000000"/>
          <w:lang w:val="en-GB"/>
        </w:rPr>
        <w:t>Nunes A</w:t>
      </w:r>
      <w:r w:rsidR="00F6646B" w:rsidRPr="00EE548D">
        <w:rPr>
          <w:rFonts w:ascii="Book Antiqua" w:hAnsi="Book Antiqua"/>
          <w:lang w:val="en-GB" w:eastAsia="zh-CN"/>
        </w:rPr>
        <w:t xml:space="preserve"> performed the</w:t>
      </w:r>
      <w:r w:rsidR="00F6646B" w:rsidRPr="00EE548D">
        <w:rPr>
          <w:rFonts w:ascii="Book Antiqua" w:eastAsia="Book Antiqua" w:hAnsi="Book Antiqua" w:cs="Book Antiqua"/>
          <w:color w:val="000000"/>
          <w:lang w:val="en-GB"/>
        </w:rPr>
        <w:t xml:space="preserve"> </w:t>
      </w:r>
      <w:r w:rsidR="00F6646B" w:rsidRPr="00EE548D">
        <w:rPr>
          <w:rFonts w:ascii="Book Antiqua" w:hAnsi="Book Antiqua" w:cs="Book Antiqua"/>
          <w:color w:val="000000"/>
          <w:lang w:val="en-GB" w:eastAsia="zh-CN"/>
        </w:rPr>
        <w:t>a</w:t>
      </w:r>
      <w:r w:rsidRPr="00EE548D">
        <w:rPr>
          <w:rFonts w:ascii="Book Antiqua" w:eastAsia="Book Antiqua" w:hAnsi="Book Antiqua" w:cs="Book Antiqua"/>
          <w:color w:val="000000"/>
          <w:lang w:val="en-GB"/>
        </w:rPr>
        <w:t>cquisition, analysis</w:t>
      </w:r>
      <w:r w:rsidR="00202224"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interpretation of </w:t>
      </w:r>
      <w:r w:rsidR="00202224" w:rsidRPr="00EE548D">
        <w:rPr>
          <w:rFonts w:ascii="Book Antiqua" w:eastAsia="Book Antiqua" w:hAnsi="Book Antiqua" w:cs="Book Antiqua"/>
          <w:color w:val="000000"/>
          <w:lang w:val="en-GB"/>
        </w:rPr>
        <w:t xml:space="preserve">the </w:t>
      </w:r>
      <w:r w:rsidRPr="00EE548D">
        <w:rPr>
          <w:rFonts w:ascii="Book Antiqua" w:eastAsia="Book Antiqua" w:hAnsi="Book Antiqua" w:cs="Book Antiqua"/>
          <w:color w:val="000000"/>
          <w:lang w:val="en-GB"/>
        </w:rPr>
        <w:t>data</w:t>
      </w:r>
      <w:r w:rsidR="00F6646B" w:rsidRPr="00EE548D">
        <w:rPr>
          <w:rFonts w:ascii="Book Antiqua" w:hAnsi="Book Antiqua" w:cs="Book Antiqua"/>
          <w:color w:val="000000"/>
          <w:lang w:val="en-GB" w:eastAsia="zh-CN"/>
        </w:rPr>
        <w:t>;</w:t>
      </w:r>
      <w:r w:rsidR="003E7551" w:rsidRPr="00EE548D">
        <w:rPr>
          <w:rFonts w:ascii="Book Antiqua" w:hAnsi="Book Antiqua"/>
          <w:lang w:val="en-GB" w:eastAsia="zh-CN"/>
        </w:rPr>
        <w:t xml:space="preserve"> </w:t>
      </w:r>
      <w:r w:rsidR="00110299" w:rsidRPr="00EE548D">
        <w:rPr>
          <w:rFonts w:ascii="Book Antiqua" w:eastAsia="Book Antiqua" w:hAnsi="Book Antiqua" w:cs="Book Antiqua"/>
          <w:color w:val="000000"/>
          <w:lang w:val="en-GB"/>
        </w:rPr>
        <w:t xml:space="preserve">Alpuim </w:t>
      </w:r>
      <w:r w:rsidR="00EE548D">
        <w:rPr>
          <w:rFonts w:ascii="Book Antiqua" w:eastAsia="Book Antiqua" w:hAnsi="Book Antiqua" w:cs="Book Antiqua"/>
          <w:color w:val="000000"/>
          <w:lang w:val="en-GB"/>
        </w:rPr>
        <w:t>Costa D</w:t>
      </w:r>
      <w:r w:rsidR="00F6646B" w:rsidRPr="00EE548D">
        <w:rPr>
          <w:rFonts w:ascii="Book Antiqua" w:eastAsia="Book Antiqua" w:hAnsi="Book Antiqua" w:cs="Book Antiqua"/>
          <w:color w:val="000000"/>
          <w:lang w:val="en-GB"/>
        </w:rPr>
        <w:t>, Amaro C</w:t>
      </w:r>
      <w:r w:rsidR="00F6646B" w:rsidRPr="00EE548D">
        <w:rPr>
          <w:rFonts w:ascii="Book Antiqua" w:hAnsi="Book Antiqua" w:cs="Book Antiqua"/>
          <w:color w:val="000000"/>
          <w:lang w:val="en-GB" w:eastAsia="zh-CN"/>
        </w:rPr>
        <w:t>E</w:t>
      </w:r>
      <w:r w:rsidR="00F6646B" w:rsidRPr="00EE548D">
        <w:rPr>
          <w:rFonts w:ascii="Book Antiqua" w:eastAsia="Book Antiqua" w:hAnsi="Book Antiqua" w:cs="Book Antiqua"/>
          <w:color w:val="000000"/>
          <w:lang w:val="en-GB"/>
        </w:rPr>
        <w:t xml:space="preserve">, </w:t>
      </w:r>
      <w:r w:rsidR="00F6646B" w:rsidRPr="00EE548D">
        <w:rPr>
          <w:rFonts w:ascii="Book Antiqua" w:hAnsi="Book Antiqua" w:cs="Book Antiqua"/>
          <w:color w:val="000000"/>
          <w:lang w:val="en-GB" w:eastAsia="zh-CN"/>
        </w:rPr>
        <w:t xml:space="preserve">and </w:t>
      </w:r>
      <w:r w:rsidR="00F6646B" w:rsidRPr="00EE548D">
        <w:rPr>
          <w:rFonts w:ascii="Book Antiqua" w:eastAsia="Book Antiqua" w:hAnsi="Book Antiqua" w:cs="Book Antiqua"/>
          <w:color w:val="000000"/>
          <w:lang w:val="en-GB"/>
        </w:rPr>
        <w:t>Nunes A</w:t>
      </w:r>
      <w:r w:rsidR="00F6646B" w:rsidRPr="00EE548D">
        <w:rPr>
          <w:rFonts w:ascii="Book Antiqua" w:hAnsi="Book Antiqua" w:cs="Book Antiqua"/>
          <w:color w:val="000000"/>
          <w:lang w:val="en-GB" w:eastAsia="zh-CN"/>
        </w:rPr>
        <w:t>,</w:t>
      </w:r>
      <w:r w:rsidRPr="00EE548D">
        <w:rPr>
          <w:rFonts w:ascii="Book Antiqua" w:eastAsia="Book Antiqua" w:hAnsi="Book Antiqua" w:cs="Book Antiqua"/>
          <w:color w:val="000000"/>
          <w:lang w:val="en-GB"/>
        </w:rPr>
        <w:t xml:space="preserve"> Cardoso J</w:t>
      </w:r>
      <w:r w:rsidR="00F6646B" w:rsidRPr="00EE548D">
        <w:rPr>
          <w:rFonts w:ascii="Book Antiqua" w:hAnsi="Book Antiqua" w:cs="Book Antiqua"/>
          <w:color w:val="000000"/>
          <w:lang w:val="en-GB" w:eastAsia="zh-CN"/>
        </w:rPr>
        <w:t>S</w:t>
      </w:r>
      <w:r w:rsidRPr="00EE548D">
        <w:rPr>
          <w:rFonts w:ascii="Book Antiqua" w:eastAsia="Book Antiqua" w:hAnsi="Book Antiqua" w:cs="Book Antiqua"/>
          <w:color w:val="000000"/>
          <w:lang w:val="en-GB"/>
        </w:rPr>
        <w:t>, Daniel P</w:t>
      </w:r>
      <w:r w:rsidR="00F6646B" w:rsidRPr="00EE548D">
        <w:rPr>
          <w:rFonts w:ascii="Book Antiqua" w:hAnsi="Book Antiqua" w:cs="Book Antiqua"/>
          <w:color w:val="000000"/>
          <w:lang w:val="en-GB" w:eastAsia="zh-CN"/>
        </w:rPr>
        <w:t>M</w:t>
      </w:r>
      <w:r w:rsidRPr="00EE548D">
        <w:rPr>
          <w:rFonts w:ascii="Book Antiqua" w:eastAsia="Book Antiqua" w:hAnsi="Book Antiqua" w:cs="Book Antiqua"/>
          <w:color w:val="000000"/>
          <w:lang w:val="en-GB"/>
        </w:rPr>
        <w:t xml:space="preserve">, Rosa I, </w:t>
      </w:r>
      <w:r w:rsidR="00F6646B" w:rsidRPr="00EE548D">
        <w:rPr>
          <w:rFonts w:ascii="Book Antiqua" w:hAnsi="Book Antiqua" w:cs="Book Antiqua"/>
          <w:color w:val="000000"/>
          <w:lang w:val="en-GB" w:eastAsia="zh-CN"/>
        </w:rPr>
        <w:t xml:space="preserve">and </w:t>
      </w:r>
      <w:r w:rsidRPr="00EE548D">
        <w:rPr>
          <w:rFonts w:ascii="Book Antiqua" w:eastAsia="Book Antiqua" w:hAnsi="Book Antiqua" w:cs="Book Antiqua"/>
          <w:color w:val="000000"/>
          <w:lang w:val="en-GB"/>
        </w:rPr>
        <w:t>Branco J</w:t>
      </w:r>
      <w:r w:rsidR="00F6646B" w:rsidRPr="00EE548D">
        <w:rPr>
          <w:rFonts w:ascii="Book Antiqua" w:hAnsi="Book Antiqua" w:cs="Book Antiqua"/>
          <w:color w:val="000000"/>
          <w:lang w:val="en-GB" w:eastAsia="zh-CN"/>
        </w:rPr>
        <w:t>V</w:t>
      </w:r>
      <w:r w:rsidR="00F71919" w:rsidRPr="00EE548D">
        <w:rPr>
          <w:rFonts w:ascii="Book Antiqua" w:hAnsi="Book Antiqua"/>
          <w:lang w:val="en-GB" w:eastAsia="zh-CN"/>
        </w:rPr>
        <w:t xml:space="preserve"> performed the</w:t>
      </w:r>
      <w:r w:rsidR="00F71919" w:rsidRPr="00EE548D">
        <w:rPr>
          <w:rFonts w:ascii="Book Antiqua" w:hAnsi="Book Antiqua" w:cs="Book Antiqua"/>
          <w:color w:val="000000"/>
          <w:lang w:val="en-GB" w:eastAsia="zh-CN"/>
        </w:rPr>
        <w:t xml:space="preserve"> w</w:t>
      </w:r>
      <w:r w:rsidR="00F71919" w:rsidRPr="00EE548D">
        <w:rPr>
          <w:rFonts w:ascii="Book Antiqua" w:eastAsia="Book Antiqua" w:hAnsi="Book Antiqua" w:cs="Book Antiqua"/>
          <w:color w:val="000000"/>
          <w:lang w:val="en-GB"/>
        </w:rPr>
        <w:t>riting, review, and/or revision of the manuscript</w:t>
      </w:r>
      <w:r w:rsidR="00F71919" w:rsidRPr="00EE548D">
        <w:rPr>
          <w:rFonts w:ascii="Book Antiqua" w:hAnsi="Book Antiqua" w:cs="Book Antiqua"/>
          <w:color w:val="000000"/>
          <w:lang w:val="en-GB" w:eastAsia="zh-CN"/>
        </w:rPr>
        <w:t>;</w:t>
      </w:r>
      <w:r w:rsidR="00F71919" w:rsidRPr="00EE548D">
        <w:rPr>
          <w:rFonts w:ascii="Book Antiqua" w:eastAsia="Book Antiqua" w:hAnsi="Book Antiqua" w:cs="Book Antiqua"/>
          <w:color w:val="000000"/>
          <w:lang w:val="en-GB"/>
        </w:rPr>
        <w:t xml:space="preserve"> Nunes A </w:t>
      </w:r>
      <w:r w:rsidR="00F71919" w:rsidRPr="00EE548D">
        <w:rPr>
          <w:rFonts w:ascii="Book Antiqua" w:hAnsi="Book Antiqua" w:cs="Book Antiqua"/>
          <w:color w:val="000000"/>
          <w:lang w:val="en-GB" w:eastAsia="zh-CN"/>
        </w:rPr>
        <w:t xml:space="preserve">and </w:t>
      </w:r>
      <w:r w:rsidR="00F71919" w:rsidRPr="00EE548D">
        <w:rPr>
          <w:rFonts w:ascii="Book Antiqua" w:eastAsia="Book Antiqua" w:hAnsi="Book Antiqua" w:cs="Book Antiqua"/>
          <w:color w:val="000000"/>
          <w:lang w:val="en-GB"/>
        </w:rPr>
        <w:t>Branco J</w:t>
      </w:r>
      <w:r w:rsidR="00F71919" w:rsidRPr="00EE548D">
        <w:rPr>
          <w:rFonts w:ascii="Book Antiqua" w:hAnsi="Book Antiqua" w:cs="Book Antiqua"/>
          <w:color w:val="000000"/>
          <w:lang w:val="en-GB" w:eastAsia="zh-CN"/>
        </w:rPr>
        <w:t>V</w:t>
      </w:r>
      <w:r w:rsidR="00F71919" w:rsidRPr="00EE548D">
        <w:rPr>
          <w:rFonts w:ascii="Book Antiqua" w:hAnsi="Book Antiqua"/>
          <w:lang w:val="en-GB" w:eastAsia="zh-CN"/>
        </w:rPr>
        <w:t xml:space="preserve"> performed</w:t>
      </w:r>
      <w:r w:rsidR="00F71919" w:rsidRPr="00EE548D">
        <w:rPr>
          <w:rFonts w:ascii="Book Antiqua" w:hAnsi="Book Antiqua" w:cs="Book Antiqua"/>
          <w:color w:val="000000"/>
          <w:lang w:val="en-GB" w:eastAsia="zh-CN"/>
        </w:rPr>
        <w:t xml:space="preserve"> the m</w:t>
      </w:r>
      <w:r w:rsidRPr="00EE548D">
        <w:rPr>
          <w:rFonts w:ascii="Book Antiqua" w:eastAsia="Book Antiqua" w:hAnsi="Book Antiqua" w:cs="Book Antiqua"/>
          <w:color w:val="000000"/>
          <w:lang w:val="en-GB"/>
        </w:rPr>
        <w:t>anuscript supervision</w:t>
      </w:r>
      <w:r w:rsidR="00F71919" w:rsidRPr="00EE548D">
        <w:rPr>
          <w:rFonts w:ascii="Book Antiqua" w:hAnsi="Book Antiqua" w:cs="Book Antiqua"/>
          <w:color w:val="000000"/>
          <w:lang w:val="en-GB" w:eastAsia="zh-CN"/>
        </w:rPr>
        <w:t>.</w:t>
      </w:r>
    </w:p>
    <w:p w14:paraId="4385990D" w14:textId="77777777" w:rsidR="00A77B3E" w:rsidRPr="00EE548D" w:rsidRDefault="00A77B3E" w:rsidP="00436D71">
      <w:pPr>
        <w:spacing w:line="360" w:lineRule="auto"/>
        <w:jc w:val="both"/>
        <w:rPr>
          <w:rFonts w:ascii="Book Antiqua" w:hAnsi="Book Antiqua"/>
          <w:lang w:val="en-GB"/>
        </w:rPr>
      </w:pPr>
    </w:p>
    <w:p w14:paraId="774D5D10" w14:textId="77777777" w:rsidR="003E7551" w:rsidRPr="00EE548D" w:rsidRDefault="00436D71" w:rsidP="003E7551">
      <w:pPr>
        <w:spacing w:line="360" w:lineRule="auto"/>
        <w:jc w:val="both"/>
        <w:rPr>
          <w:rFonts w:ascii="Book Antiqua" w:hAnsi="Book Antiqua"/>
          <w:lang w:val="en-GB" w:eastAsia="zh-CN"/>
        </w:rPr>
      </w:pPr>
      <w:r w:rsidRPr="00EE548D">
        <w:rPr>
          <w:rFonts w:ascii="Book Antiqua" w:eastAsia="Book Antiqua" w:hAnsi="Book Antiqua" w:cs="Book Antiqua"/>
          <w:b/>
          <w:bCs/>
          <w:color w:val="000000"/>
          <w:lang w:val="en-GB"/>
        </w:rPr>
        <w:t xml:space="preserve">Corresponding author: Diogo Alpuim Costa, MD, Medical Assistant, Research Fellow, </w:t>
      </w:r>
      <w:r w:rsidR="003E7551" w:rsidRPr="00EE548D">
        <w:rPr>
          <w:rFonts w:ascii="Book Antiqua" w:eastAsia="Book Antiqua" w:hAnsi="Book Antiqua" w:cs="Book Antiqua"/>
          <w:color w:val="000000"/>
          <w:lang w:val="en-GB"/>
        </w:rPr>
        <w:t xml:space="preserve">Department </w:t>
      </w:r>
      <w:r w:rsidR="003E7551" w:rsidRPr="00EE548D">
        <w:rPr>
          <w:rFonts w:ascii="Book Antiqua" w:hAnsi="Book Antiqua" w:cs="Book Antiqua"/>
          <w:color w:val="000000"/>
          <w:lang w:val="en-GB" w:eastAsia="zh-CN"/>
        </w:rPr>
        <w:t xml:space="preserve">of </w:t>
      </w:r>
      <w:r w:rsidR="003E7551" w:rsidRPr="00EE548D">
        <w:rPr>
          <w:rFonts w:ascii="Book Antiqua" w:eastAsia="Book Antiqua" w:hAnsi="Book Antiqua" w:cs="Book Antiqua"/>
          <w:color w:val="000000"/>
          <w:lang w:val="en-GB"/>
        </w:rPr>
        <w:t>Haematology and Oncology, CUF Oncologia</w:t>
      </w:r>
      <w:r w:rsidRPr="00EE548D">
        <w:rPr>
          <w:rFonts w:ascii="Book Antiqua" w:eastAsia="Book Antiqua" w:hAnsi="Book Antiqua" w:cs="Book Antiqua"/>
          <w:color w:val="000000"/>
          <w:lang w:val="en-GB"/>
        </w:rPr>
        <w:t>, R. Mário Botas, Lisboa 1998-018, Portugal. diogoalpuimcosta@gmail.com</w:t>
      </w:r>
    </w:p>
    <w:p w14:paraId="6DF82ABE" w14:textId="77777777" w:rsidR="00A77B3E" w:rsidRPr="00EE548D" w:rsidRDefault="00A77B3E" w:rsidP="00436D71">
      <w:pPr>
        <w:spacing w:line="360" w:lineRule="auto"/>
        <w:jc w:val="both"/>
        <w:rPr>
          <w:rFonts w:ascii="Book Antiqua" w:hAnsi="Book Antiqua"/>
          <w:lang w:val="en-GB"/>
        </w:rPr>
      </w:pPr>
    </w:p>
    <w:p w14:paraId="648CA5A5"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bCs/>
          <w:color w:val="000000"/>
          <w:lang w:val="en-GB"/>
        </w:rPr>
        <w:t xml:space="preserve">Received: </w:t>
      </w:r>
      <w:r w:rsidRPr="00EE548D">
        <w:rPr>
          <w:rFonts w:ascii="Book Antiqua" w:eastAsia="Book Antiqua" w:hAnsi="Book Antiqua" w:cs="Book Antiqua"/>
          <w:color w:val="000000"/>
          <w:lang w:val="en-GB"/>
        </w:rPr>
        <w:t>February 25, 2021</w:t>
      </w:r>
    </w:p>
    <w:p w14:paraId="02BB9711"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bCs/>
          <w:color w:val="000000"/>
          <w:lang w:val="en-GB"/>
        </w:rPr>
        <w:t xml:space="preserve">Revised: </w:t>
      </w:r>
      <w:r w:rsidRPr="00EE548D">
        <w:rPr>
          <w:rFonts w:ascii="Book Antiqua" w:eastAsia="Book Antiqua" w:hAnsi="Book Antiqua" w:cs="Book Antiqua"/>
          <w:color w:val="000000"/>
          <w:lang w:val="en-GB"/>
        </w:rPr>
        <w:t>May 2, 2021</w:t>
      </w:r>
    </w:p>
    <w:p w14:paraId="719F1EC5" w14:textId="07226F69"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bCs/>
          <w:color w:val="000000"/>
          <w:lang w:val="en-GB"/>
        </w:rPr>
        <w:t xml:space="preserve">Accepted: </w:t>
      </w:r>
      <w:r w:rsidR="00257890" w:rsidRPr="00EE548D">
        <w:rPr>
          <w:rFonts w:ascii="Book Antiqua" w:eastAsia="Book Antiqua" w:hAnsi="Book Antiqua" w:cs="Book Antiqua"/>
          <w:bCs/>
          <w:color w:val="000000"/>
          <w:lang w:val="en-GB"/>
        </w:rPr>
        <w:t>June 22, 2021</w:t>
      </w:r>
    </w:p>
    <w:p w14:paraId="006C633C"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bCs/>
          <w:color w:val="000000"/>
          <w:lang w:val="en-GB"/>
        </w:rPr>
        <w:t xml:space="preserve">Published online: </w:t>
      </w:r>
    </w:p>
    <w:p w14:paraId="59279BFC" w14:textId="77777777" w:rsidR="00A77B3E" w:rsidRPr="00EE548D" w:rsidRDefault="00A77B3E" w:rsidP="00436D71">
      <w:pPr>
        <w:spacing w:line="360" w:lineRule="auto"/>
        <w:jc w:val="both"/>
        <w:rPr>
          <w:rFonts w:ascii="Book Antiqua" w:hAnsi="Book Antiqua"/>
          <w:lang w:val="en-GB"/>
        </w:rPr>
        <w:sectPr w:rsidR="00A77B3E" w:rsidRPr="00EE548D">
          <w:footerReference w:type="default" r:id="rId7"/>
          <w:pgSz w:w="12240" w:h="15840"/>
          <w:pgMar w:top="1440" w:right="1440" w:bottom="1440" w:left="1440" w:header="720" w:footer="720" w:gutter="0"/>
          <w:cols w:space="720"/>
          <w:docGrid w:linePitch="360"/>
        </w:sectPr>
      </w:pPr>
    </w:p>
    <w:p w14:paraId="5F97EC4F"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color w:val="000000"/>
          <w:lang w:val="en-GB"/>
        </w:rPr>
        <w:lastRenderedPageBreak/>
        <w:t>Abstract</w:t>
      </w:r>
    </w:p>
    <w:p w14:paraId="62518F3A" w14:textId="4A25765C"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color w:val="000000"/>
          <w:lang w:val="en-GB"/>
        </w:rPr>
        <w:t xml:space="preserve">Radiotherapy (RT) is the backbone of multimodality treatment of more than half of cancer cases. Despite new modern RT techniques, late complications may occur such as radiation proctitis (RP). The natural history of RP is unpredictable. Minor symptoms may resolve spontaneously or require conservative treatment. On the other hand, for similar and uncomplicated clinical contexts, symptoms may persist and can even be refractory to the progressive increase in treatment measures. Over the last decades, an enormous therapeutic armamentarium has been considered in RP, including hyperbaric oxygen therapy (HBOT). Currently, the evidence regarding the impact of HBOT on RP and its benefits is conflicting. Additional prospective and randomised studies are necessary to validate HBOT’s effectiveness in the </w:t>
      </w:r>
      <w:r w:rsidR="00E74954"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real world</w:t>
      </w:r>
      <w:r w:rsidR="00E74954"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clinical practice. This article review</w:t>
      </w:r>
      <w:r w:rsidR="00E74954" w:rsidRPr="00AC4AAA">
        <w:rPr>
          <w:rFonts w:ascii="Book Antiqua" w:eastAsia="Book Antiqua" w:hAnsi="Book Antiqua" w:cs="Book Antiqua"/>
          <w:color w:val="000000"/>
          <w:lang w:val="en-GB"/>
        </w:rPr>
        <w:t>ed</w:t>
      </w:r>
      <w:r w:rsidRPr="00EE548D">
        <w:rPr>
          <w:rFonts w:ascii="Book Antiqua" w:eastAsia="Book Antiqua" w:hAnsi="Book Antiqua" w:cs="Book Antiqua"/>
          <w:color w:val="000000"/>
          <w:lang w:val="en-GB"/>
        </w:rPr>
        <w:t xml:space="preserve"> the relevant literature on pathophysiology, clinical presentation, different classifications and discuss RP management including a proposal for a therapeutic algorithm with a focus on HBOT.</w:t>
      </w:r>
    </w:p>
    <w:p w14:paraId="6DF09FED" w14:textId="77777777" w:rsidR="00A77B3E" w:rsidRPr="00EE548D" w:rsidRDefault="00A77B3E" w:rsidP="00436D71">
      <w:pPr>
        <w:spacing w:line="360" w:lineRule="auto"/>
        <w:jc w:val="both"/>
        <w:rPr>
          <w:rFonts w:ascii="Book Antiqua" w:hAnsi="Book Antiqua"/>
          <w:lang w:val="en-GB"/>
        </w:rPr>
      </w:pPr>
    </w:p>
    <w:p w14:paraId="43342A9A" w14:textId="77777777" w:rsidR="00A77B3E" w:rsidRPr="00EE548D" w:rsidRDefault="00436D71" w:rsidP="00436D71">
      <w:pPr>
        <w:spacing w:line="360" w:lineRule="auto"/>
        <w:jc w:val="both"/>
        <w:rPr>
          <w:rFonts w:ascii="Book Antiqua" w:hAnsi="Book Antiqua"/>
          <w:lang w:val="en-GB" w:eastAsia="zh-CN"/>
        </w:rPr>
      </w:pPr>
      <w:r w:rsidRPr="00EE548D">
        <w:rPr>
          <w:rFonts w:ascii="Book Antiqua" w:eastAsia="Book Antiqua" w:hAnsi="Book Antiqua" w:cs="Book Antiqua"/>
          <w:b/>
          <w:bCs/>
          <w:color w:val="000000"/>
          <w:lang w:val="en-GB"/>
        </w:rPr>
        <w:t xml:space="preserve">Key Words: </w:t>
      </w:r>
      <w:r w:rsidR="003E7551" w:rsidRPr="00EE548D">
        <w:rPr>
          <w:rFonts w:ascii="Book Antiqua" w:hAnsi="Book Antiqua" w:cs="Book Antiqua"/>
          <w:color w:val="000000"/>
          <w:lang w:val="en-GB" w:eastAsia="zh-CN"/>
        </w:rPr>
        <w:t>R</w:t>
      </w:r>
      <w:r w:rsidRPr="00EE548D">
        <w:rPr>
          <w:rFonts w:ascii="Book Antiqua" w:eastAsia="Book Antiqua" w:hAnsi="Book Antiqua" w:cs="Book Antiqua"/>
          <w:color w:val="000000"/>
          <w:lang w:val="en-GB"/>
        </w:rPr>
        <w:t xml:space="preserve">adiation proctitis; </w:t>
      </w:r>
      <w:r w:rsidR="003E7551" w:rsidRPr="00EE548D">
        <w:rPr>
          <w:rFonts w:ascii="Book Antiqua" w:hAnsi="Book Antiqua" w:cs="Book Antiqua"/>
          <w:color w:val="000000"/>
          <w:lang w:val="en-GB" w:eastAsia="zh-CN"/>
        </w:rPr>
        <w:t>R</w:t>
      </w:r>
      <w:r w:rsidRPr="00EE548D">
        <w:rPr>
          <w:rFonts w:ascii="Book Antiqua" w:eastAsia="Book Antiqua" w:hAnsi="Book Antiqua" w:cs="Book Antiqua"/>
          <w:color w:val="000000"/>
          <w:lang w:val="en-GB"/>
        </w:rPr>
        <w:t xml:space="preserve">adiation proctopathy; </w:t>
      </w:r>
      <w:r w:rsidR="003E7551" w:rsidRPr="00EE548D">
        <w:rPr>
          <w:rFonts w:ascii="Book Antiqua" w:hAnsi="Book Antiqua" w:cs="Book Antiqua"/>
          <w:color w:val="000000"/>
          <w:lang w:val="en-GB" w:eastAsia="zh-CN"/>
        </w:rPr>
        <w:t>R</w:t>
      </w:r>
      <w:r w:rsidRPr="00EE548D">
        <w:rPr>
          <w:rFonts w:ascii="Book Antiqua" w:eastAsia="Book Antiqua" w:hAnsi="Book Antiqua" w:cs="Book Antiqua"/>
          <w:color w:val="000000"/>
          <w:lang w:val="en-GB"/>
        </w:rPr>
        <w:t xml:space="preserve">adiotherapy; </w:t>
      </w:r>
      <w:r w:rsidR="003E7551" w:rsidRPr="00EE548D">
        <w:rPr>
          <w:rFonts w:ascii="Book Antiqua" w:hAnsi="Book Antiqua" w:cs="Book Antiqua"/>
          <w:color w:val="000000"/>
          <w:lang w:val="en-GB" w:eastAsia="zh-CN"/>
        </w:rPr>
        <w:t>R</w:t>
      </w:r>
      <w:r w:rsidRPr="00EE548D">
        <w:rPr>
          <w:rFonts w:ascii="Book Antiqua" w:eastAsia="Book Antiqua" w:hAnsi="Book Antiqua" w:cs="Book Antiqua"/>
          <w:color w:val="000000"/>
          <w:lang w:val="en-GB"/>
        </w:rPr>
        <w:t xml:space="preserve">adio-induced lesion; </w:t>
      </w:r>
      <w:r w:rsidR="003E7551" w:rsidRPr="00EE548D">
        <w:rPr>
          <w:rFonts w:ascii="Book Antiqua" w:hAnsi="Book Antiqua" w:cs="Book Antiqua"/>
          <w:color w:val="000000"/>
          <w:lang w:val="en-GB" w:eastAsia="zh-CN"/>
        </w:rPr>
        <w:t>L</w:t>
      </w:r>
      <w:r w:rsidRPr="00EE548D">
        <w:rPr>
          <w:rFonts w:ascii="Book Antiqua" w:eastAsia="Book Antiqua" w:hAnsi="Book Antiqua" w:cs="Book Antiqua"/>
          <w:color w:val="000000"/>
          <w:lang w:val="en-GB"/>
        </w:rPr>
        <w:t xml:space="preserve">ate radiation tissue injury; </w:t>
      </w:r>
      <w:r w:rsidR="003E7551" w:rsidRPr="00EE548D">
        <w:rPr>
          <w:rFonts w:ascii="Book Antiqua" w:hAnsi="Book Antiqua" w:cs="Book Antiqua"/>
          <w:color w:val="000000"/>
          <w:lang w:val="en-GB" w:eastAsia="zh-CN"/>
        </w:rPr>
        <w:t>D</w:t>
      </w:r>
      <w:r w:rsidRPr="00EE548D">
        <w:rPr>
          <w:rFonts w:ascii="Book Antiqua" w:eastAsia="Book Antiqua" w:hAnsi="Book Antiqua" w:cs="Book Antiqua"/>
          <w:color w:val="000000"/>
          <w:lang w:val="en-GB"/>
        </w:rPr>
        <w:t xml:space="preserve">elayed radiation injury; </w:t>
      </w:r>
      <w:r w:rsidR="003E7551" w:rsidRPr="00EE548D">
        <w:rPr>
          <w:rFonts w:ascii="Book Antiqua" w:hAnsi="Book Antiqua" w:cs="Book Antiqua"/>
          <w:color w:val="000000"/>
          <w:lang w:val="en-GB" w:eastAsia="zh-CN"/>
        </w:rPr>
        <w:t>L</w:t>
      </w:r>
      <w:r w:rsidRPr="00EE548D">
        <w:rPr>
          <w:rFonts w:ascii="Book Antiqua" w:eastAsia="Book Antiqua" w:hAnsi="Book Antiqua" w:cs="Book Antiqua"/>
          <w:color w:val="000000"/>
          <w:lang w:val="en-GB"/>
        </w:rPr>
        <w:t xml:space="preserve">ate sequelae; </w:t>
      </w:r>
      <w:r w:rsidR="003E7551" w:rsidRPr="00EE548D">
        <w:rPr>
          <w:rFonts w:ascii="Book Antiqua" w:hAnsi="Book Antiqua" w:cs="Book Antiqua"/>
          <w:color w:val="000000"/>
          <w:lang w:val="en-GB" w:eastAsia="zh-CN"/>
        </w:rPr>
        <w:t>H</w:t>
      </w:r>
      <w:r w:rsidRPr="00EE548D">
        <w:rPr>
          <w:rFonts w:ascii="Book Antiqua" w:eastAsia="Book Antiqua" w:hAnsi="Book Antiqua" w:cs="Book Antiqua"/>
          <w:color w:val="000000"/>
          <w:lang w:val="en-GB"/>
        </w:rPr>
        <w:t xml:space="preserve">yperbaric oxygen therapy; </w:t>
      </w:r>
      <w:r w:rsidR="003E7551" w:rsidRPr="00EE548D">
        <w:rPr>
          <w:rFonts w:ascii="Book Antiqua" w:hAnsi="Book Antiqua" w:cs="Book Antiqua"/>
          <w:color w:val="000000"/>
          <w:lang w:val="en-GB" w:eastAsia="zh-CN"/>
        </w:rPr>
        <w:t>H</w:t>
      </w:r>
      <w:r w:rsidRPr="00EE548D">
        <w:rPr>
          <w:rFonts w:ascii="Book Antiqua" w:eastAsia="Book Antiqua" w:hAnsi="Book Antiqua" w:cs="Book Antiqua"/>
          <w:color w:val="000000"/>
          <w:lang w:val="en-GB"/>
        </w:rPr>
        <w:t xml:space="preserve">yperbaric oxygen; </w:t>
      </w:r>
      <w:r w:rsidR="003E7551" w:rsidRPr="00EE548D">
        <w:rPr>
          <w:rFonts w:ascii="Book Antiqua" w:hAnsi="Book Antiqua" w:cs="Book Antiqua"/>
          <w:color w:val="000000"/>
          <w:lang w:val="en-GB" w:eastAsia="zh-CN"/>
        </w:rPr>
        <w:t>R</w:t>
      </w:r>
      <w:r w:rsidRPr="00EE548D">
        <w:rPr>
          <w:rFonts w:ascii="Book Antiqua" w:eastAsia="Book Antiqua" w:hAnsi="Book Antiqua" w:cs="Book Antiqua"/>
          <w:color w:val="000000"/>
          <w:lang w:val="en-GB"/>
        </w:rPr>
        <w:t>eview</w:t>
      </w:r>
    </w:p>
    <w:p w14:paraId="4353382D" w14:textId="77777777" w:rsidR="00A77B3E" w:rsidRPr="00EE548D" w:rsidRDefault="00A77B3E" w:rsidP="00436D71">
      <w:pPr>
        <w:spacing w:line="360" w:lineRule="auto"/>
        <w:jc w:val="both"/>
        <w:rPr>
          <w:rFonts w:ascii="Book Antiqua" w:hAnsi="Book Antiqua"/>
          <w:lang w:val="en-GB"/>
        </w:rPr>
      </w:pPr>
    </w:p>
    <w:p w14:paraId="6A9EF534" w14:textId="1A3A8DA0" w:rsidR="00A77B3E" w:rsidRPr="00EE548D" w:rsidRDefault="00C77250" w:rsidP="00436D71">
      <w:pPr>
        <w:spacing w:line="360" w:lineRule="auto"/>
        <w:jc w:val="both"/>
        <w:rPr>
          <w:rFonts w:ascii="Book Antiqua" w:hAnsi="Book Antiqua"/>
          <w:lang w:val="en-GB"/>
        </w:rPr>
      </w:pPr>
      <w:r w:rsidRPr="00EE548D">
        <w:rPr>
          <w:rFonts w:ascii="Book Antiqua" w:eastAsia="Book Antiqua" w:hAnsi="Book Antiqua" w:cs="Book Antiqua"/>
          <w:color w:val="000000"/>
          <w:lang w:val="pt-PT"/>
        </w:rPr>
        <w:t xml:space="preserve">Alpuim </w:t>
      </w:r>
      <w:r w:rsidR="00436D71" w:rsidRPr="00EE548D">
        <w:rPr>
          <w:rFonts w:ascii="Book Antiqua" w:eastAsia="Book Antiqua" w:hAnsi="Book Antiqua" w:cs="Book Antiqua"/>
          <w:color w:val="000000"/>
          <w:lang w:val="pt-PT"/>
        </w:rPr>
        <w:t xml:space="preserve">Costa D, Amaro CE, Nunes A, Cardoso JS, Daniel PM, Rosa I, Branco JV. </w:t>
      </w:r>
      <w:r w:rsidR="003E7551" w:rsidRPr="00EE548D">
        <w:rPr>
          <w:rFonts w:ascii="Book Antiqua" w:eastAsia="Book Antiqua" w:hAnsi="Book Antiqua" w:cs="Book Antiqua"/>
          <w:color w:val="000000"/>
          <w:lang w:val="en-GB"/>
        </w:rPr>
        <w:t xml:space="preserve">Hyperbaric </w:t>
      </w:r>
      <w:r w:rsidR="003E7551" w:rsidRPr="00EE548D">
        <w:rPr>
          <w:rFonts w:ascii="Book Antiqua" w:hAnsi="Book Antiqua" w:cs="Book Antiqua"/>
          <w:color w:val="000000"/>
          <w:lang w:val="en-GB" w:eastAsia="zh-CN"/>
        </w:rPr>
        <w:t>o</w:t>
      </w:r>
      <w:r w:rsidR="003E7551" w:rsidRPr="00EE548D">
        <w:rPr>
          <w:rFonts w:ascii="Book Antiqua" w:eastAsia="Book Antiqua" w:hAnsi="Book Antiqua" w:cs="Book Antiqua"/>
          <w:color w:val="000000"/>
          <w:lang w:val="en-GB"/>
        </w:rPr>
        <w:t xml:space="preserve">xygen </w:t>
      </w:r>
      <w:r w:rsidR="003E7551" w:rsidRPr="00EE548D">
        <w:rPr>
          <w:rFonts w:ascii="Book Antiqua" w:hAnsi="Book Antiqua" w:cs="Book Antiqua"/>
          <w:color w:val="000000"/>
          <w:lang w:val="en-GB" w:eastAsia="zh-CN"/>
        </w:rPr>
        <w:t>t</w:t>
      </w:r>
      <w:r w:rsidR="003E7551" w:rsidRPr="00EE548D">
        <w:rPr>
          <w:rFonts w:ascii="Book Antiqua" w:eastAsia="Book Antiqua" w:hAnsi="Book Antiqua" w:cs="Book Antiqua"/>
          <w:color w:val="000000"/>
          <w:lang w:val="en-GB"/>
        </w:rPr>
        <w:t xml:space="preserve">herapy as a </w:t>
      </w:r>
      <w:r w:rsidR="003E7551" w:rsidRPr="00EE548D">
        <w:rPr>
          <w:rFonts w:ascii="Book Antiqua" w:hAnsi="Book Antiqua" w:cs="Book Antiqua"/>
          <w:color w:val="000000"/>
          <w:lang w:val="en-GB" w:eastAsia="zh-CN"/>
        </w:rPr>
        <w:t>c</w:t>
      </w:r>
      <w:r w:rsidR="003E7551" w:rsidRPr="00EE548D">
        <w:rPr>
          <w:rFonts w:ascii="Book Antiqua" w:eastAsia="Book Antiqua" w:hAnsi="Book Antiqua" w:cs="Book Antiqua"/>
          <w:color w:val="000000"/>
          <w:lang w:val="en-GB"/>
        </w:rPr>
        <w:t xml:space="preserve">omplementary </w:t>
      </w:r>
      <w:r w:rsidR="003E7551" w:rsidRPr="00EE548D">
        <w:rPr>
          <w:rFonts w:ascii="Book Antiqua" w:hAnsi="Book Antiqua" w:cs="Book Antiqua"/>
          <w:color w:val="000000"/>
          <w:lang w:val="en-GB" w:eastAsia="zh-CN"/>
        </w:rPr>
        <w:t>t</w:t>
      </w:r>
      <w:r w:rsidR="003E7551" w:rsidRPr="00EE548D">
        <w:rPr>
          <w:rFonts w:ascii="Book Antiqua" w:eastAsia="Book Antiqua" w:hAnsi="Book Antiqua" w:cs="Book Antiqua"/>
          <w:color w:val="000000"/>
          <w:lang w:val="en-GB"/>
        </w:rPr>
        <w:t xml:space="preserve">reatment for </w:t>
      </w:r>
      <w:r w:rsidR="003E7551" w:rsidRPr="00EE548D">
        <w:rPr>
          <w:rFonts w:ascii="Book Antiqua" w:hAnsi="Book Antiqua" w:cs="Book Antiqua"/>
          <w:color w:val="000000"/>
          <w:lang w:val="en-GB" w:eastAsia="zh-CN"/>
        </w:rPr>
        <w:t>r</w:t>
      </w:r>
      <w:r w:rsidR="003E7551" w:rsidRPr="00EE548D">
        <w:rPr>
          <w:rFonts w:ascii="Book Antiqua" w:eastAsia="Book Antiqua" w:hAnsi="Book Antiqua" w:cs="Book Antiqua"/>
          <w:color w:val="000000"/>
          <w:lang w:val="en-GB"/>
        </w:rPr>
        <w:t xml:space="preserve">adiation </w:t>
      </w:r>
      <w:r w:rsidR="003E7551" w:rsidRPr="00EE548D">
        <w:rPr>
          <w:rFonts w:ascii="Book Antiqua" w:hAnsi="Book Antiqua" w:cs="Book Antiqua"/>
          <w:color w:val="000000"/>
          <w:lang w:val="en-GB" w:eastAsia="zh-CN"/>
        </w:rPr>
        <w:t>p</w:t>
      </w:r>
      <w:r w:rsidR="003E7551" w:rsidRPr="00EE548D">
        <w:rPr>
          <w:rFonts w:ascii="Book Antiqua" w:eastAsia="Book Antiqua" w:hAnsi="Book Antiqua" w:cs="Book Antiqua"/>
          <w:color w:val="000000"/>
          <w:lang w:val="en-GB"/>
        </w:rPr>
        <w:t xml:space="preserve">roctitis: Useless or </w:t>
      </w:r>
      <w:r w:rsidR="003E7551" w:rsidRPr="00EE548D">
        <w:rPr>
          <w:rFonts w:ascii="Book Antiqua" w:hAnsi="Book Antiqua" w:cs="Book Antiqua"/>
          <w:color w:val="000000"/>
          <w:lang w:val="en-GB" w:eastAsia="zh-CN"/>
        </w:rPr>
        <w:t>u</w:t>
      </w:r>
      <w:r w:rsidR="003E7551" w:rsidRPr="00EE548D">
        <w:rPr>
          <w:rFonts w:ascii="Book Antiqua" w:eastAsia="Book Antiqua" w:hAnsi="Book Antiqua" w:cs="Book Antiqua"/>
          <w:color w:val="000000"/>
          <w:lang w:val="en-GB"/>
        </w:rPr>
        <w:t>seful?</w:t>
      </w:r>
      <w:r w:rsidR="00662BA1" w:rsidRPr="00EE548D">
        <w:rPr>
          <w:rFonts w:ascii="Book Antiqua" w:eastAsia="Book Antiqua" w:hAnsi="Book Antiqua" w:cs="Book Antiqua"/>
          <w:color w:val="000000"/>
          <w:lang w:val="en-GB"/>
        </w:rPr>
        <w:t xml:space="preserve"> </w:t>
      </w:r>
      <w:r w:rsidR="003E7551" w:rsidRPr="00EE548D">
        <w:rPr>
          <w:rFonts w:ascii="Book Antiqua" w:eastAsia="Book Antiqua" w:hAnsi="Book Antiqua" w:cs="Book Antiqua"/>
          <w:color w:val="000000"/>
          <w:lang w:val="en-GB"/>
        </w:rPr>
        <w:t>–</w:t>
      </w:r>
      <w:r w:rsidR="00662BA1" w:rsidRPr="00EE548D">
        <w:rPr>
          <w:rFonts w:ascii="Book Antiqua" w:eastAsia="Book Antiqua" w:hAnsi="Book Antiqua" w:cs="Book Antiqua"/>
          <w:color w:val="000000"/>
          <w:lang w:val="en-GB"/>
        </w:rPr>
        <w:t xml:space="preserve"> </w:t>
      </w:r>
      <w:r w:rsidR="003F18D2" w:rsidRPr="00AC4AAA">
        <w:rPr>
          <w:rFonts w:ascii="Book Antiqua" w:hAnsi="Book Antiqua" w:cs="Book Antiqua"/>
          <w:color w:val="000000"/>
          <w:lang w:val="en-GB" w:eastAsia="zh-CN"/>
        </w:rPr>
        <w:t>A</w:t>
      </w:r>
      <w:r w:rsidR="003E7551" w:rsidRPr="00EE548D">
        <w:rPr>
          <w:rFonts w:ascii="Book Antiqua" w:eastAsia="Book Antiqua" w:hAnsi="Book Antiqua" w:cs="Book Antiqua"/>
          <w:color w:val="000000"/>
          <w:lang w:val="en-GB"/>
        </w:rPr>
        <w:t xml:space="preserve"> </w:t>
      </w:r>
      <w:r w:rsidR="003E7551" w:rsidRPr="00EE548D">
        <w:rPr>
          <w:rFonts w:ascii="Book Antiqua" w:hAnsi="Book Antiqua" w:cs="Book Antiqua"/>
          <w:color w:val="000000"/>
          <w:lang w:val="en-GB" w:eastAsia="zh-CN"/>
        </w:rPr>
        <w:t>l</w:t>
      </w:r>
      <w:r w:rsidR="003E7551" w:rsidRPr="00EE548D">
        <w:rPr>
          <w:rFonts w:ascii="Book Antiqua" w:eastAsia="Book Antiqua" w:hAnsi="Book Antiqua" w:cs="Book Antiqua"/>
          <w:color w:val="000000"/>
          <w:lang w:val="en-GB"/>
        </w:rPr>
        <w:t xml:space="preserve">iterature </w:t>
      </w:r>
      <w:r w:rsidR="003E7551" w:rsidRPr="00EE548D">
        <w:rPr>
          <w:rFonts w:ascii="Book Antiqua" w:hAnsi="Book Antiqua" w:cs="Book Antiqua"/>
          <w:color w:val="000000"/>
          <w:lang w:val="en-GB" w:eastAsia="zh-CN"/>
        </w:rPr>
        <w:t>r</w:t>
      </w:r>
      <w:r w:rsidR="003E7551" w:rsidRPr="00EE548D">
        <w:rPr>
          <w:rFonts w:ascii="Book Antiqua" w:eastAsia="Book Antiqua" w:hAnsi="Book Antiqua" w:cs="Book Antiqua"/>
          <w:color w:val="000000"/>
          <w:lang w:val="en-GB"/>
        </w:rPr>
        <w:t>eview</w:t>
      </w:r>
      <w:r w:rsidR="00436D71" w:rsidRPr="00EE548D">
        <w:rPr>
          <w:rFonts w:ascii="Book Antiqua" w:eastAsia="Book Antiqua" w:hAnsi="Book Antiqua" w:cs="Book Antiqua"/>
          <w:color w:val="000000"/>
          <w:lang w:val="en-GB"/>
        </w:rPr>
        <w:t xml:space="preserve">. </w:t>
      </w:r>
      <w:r w:rsidR="00436D71" w:rsidRPr="00EE548D">
        <w:rPr>
          <w:rFonts w:ascii="Book Antiqua" w:eastAsia="Book Antiqua" w:hAnsi="Book Antiqua" w:cs="Book Antiqua"/>
          <w:i/>
          <w:iCs/>
          <w:color w:val="000000"/>
          <w:lang w:val="en-GB"/>
        </w:rPr>
        <w:t>World J Gastroenterol</w:t>
      </w:r>
      <w:r w:rsidR="00436D71" w:rsidRPr="00EE548D">
        <w:rPr>
          <w:rFonts w:ascii="Book Antiqua" w:eastAsia="Book Antiqua" w:hAnsi="Book Antiqua" w:cs="Book Antiqua"/>
          <w:color w:val="000000"/>
          <w:lang w:val="en-GB"/>
        </w:rPr>
        <w:t xml:space="preserve"> 2021; In press</w:t>
      </w:r>
    </w:p>
    <w:p w14:paraId="6F31CA71" w14:textId="77777777" w:rsidR="00A77B3E" w:rsidRPr="00EE548D" w:rsidRDefault="00A77B3E" w:rsidP="00436D71">
      <w:pPr>
        <w:spacing w:line="360" w:lineRule="auto"/>
        <w:jc w:val="both"/>
        <w:rPr>
          <w:rFonts w:ascii="Book Antiqua" w:hAnsi="Book Antiqua"/>
          <w:lang w:val="en-GB"/>
        </w:rPr>
      </w:pPr>
    </w:p>
    <w:p w14:paraId="6430493C" w14:textId="11B28B93"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bCs/>
          <w:color w:val="000000"/>
          <w:lang w:val="en-GB"/>
        </w:rPr>
        <w:t xml:space="preserve">Core Tip: </w:t>
      </w:r>
      <w:r w:rsidRPr="00EE548D">
        <w:rPr>
          <w:rFonts w:ascii="Book Antiqua" w:eastAsia="Book Antiqua" w:hAnsi="Book Antiqua" w:cs="Book Antiqua"/>
          <w:color w:val="000000"/>
          <w:lang w:val="en-GB"/>
        </w:rPr>
        <w:t xml:space="preserve">Over the last decades, an enormous therapeutic armamentarium has been considered </w:t>
      </w:r>
      <w:r w:rsidR="00EE548D">
        <w:rPr>
          <w:rFonts w:ascii="Book Antiqua" w:eastAsia="Book Antiqua" w:hAnsi="Book Antiqua" w:cs="Book Antiqua"/>
          <w:color w:val="000000"/>
          <w:lang w:val="en-GB"/>
        </w:rPr>
        <w:t xml:space="preserve">in </w:t>
      </w:r>
      <w:r w:rsidRPr="00EE548D">
        <w:rPr>
          <w:rFonts w:ascii="Book Antiqua" w:eastAsia="Book Antiqua" w:hAnsi="Book Antiqua" w:cs="Book Antiqua"/>
          <w:color w:val="000000"/>
          <w:lang w:val="en-GB"/>
        </w:rPr>
        <w:t xml:space="preserve">radiation proctitis (RP) management including hyperbaric oxygen therapy (HBOT). However, evidence regarding the impact of HBOT on RP and its benefits is conflicting. With the lack of consensus to guide the use of HBOT </w:t>
      </w:r>
      <w:r w:rsidR="009E6484" w:rsidRPr="00AC4AAA">
        <w:rPr>
          <w:rFonts w:ascii="Book Antiqua" w:eastAsia="Book Antiqua" w:hAnsi="Book Antiqua" w:cs="Book Antiqua"/>
          <w:color w:val="000000"/>
          <w:lang w:val="en-GB"/>
        </w:rPr>
        <w:t>for</w:t>
      </w:r>
      <w:r w:rsidR="009E6484" w:rsidRPr="00EE548D">
        <w:rPr>
          <w:rFonts w:ascii="Book Antiqua" w:eastAsia="Book Antiqua" w:hAnsi="Book Antiqua" w:cs="Book Antiqua"/>
          <w:color w:val="000000"/>
          <w:lang w:val="en-GB"/>
        </w:rPr>
        <w:t xml:space="preserve"> </w:t>
      </w:r>
      <w:r w:rsidRPr="00EE548D">
        <w:rPr>
          <w:rFonts w:ascii="Book Antiqua" w:eastAsia="Book Antiqua" w:hAnsi="Book Antiqua" w:cs="Book Antiqua"/>
          <w:color w:val="000000"/>
          <w:lang w:val="en-GB"/>
        </w:rPr>
        <w:t>the treatment of RP, the goal of this review was to synthesise the existing data, analyse results of previous studies, identify gaps in knowledge, and discuss RP’ management including a proposal of a therapeutic algorithm focusing on HBOT.</w:t>
      </w:r>
    </w:p>
    <w:p w14:paraId="78D2139B" w14:textId="0B4A067D"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b/>
          <w:caps/>
          <w:color w:val="000000"/>
          <w:u w:val="single"/>
          <w:lang w:val="en-GB"/>
        </w:rPr>
        <w:lastRenderedPageBreak/>
        <w:t>INTRODUCTION</w:t>
      </w:r>
    </w:p>
    <w:p w14:paraId="2E47142D" w14:textId="77777777"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color w:val="000000"/>
          <w:lang w:val="en-GB"/>
        </w:rPr>
        <w:t xml:space="preserve">In recent years and on a global scale, we have witnessed a sustained increase of cancer incidence, with a steady growth rate of approximately 3% </w:t>
      </w:r>
      <w:r w:rsidRPr="00EE548D">
        <w:rPr>
          <w:rFonts w:ascii="Book Antiqua" w:eastAsia="Book Antiqua" w:hAnsi="Book Antiqua" w:cs="Book Antiqua"/>
          <w:iCs/>
          <w:color w:val="000000"/>
          <w:lang w:val="en-GB"/>
        </w:rPr>
        <w:t xml:space="preserve">per </w:t>
      </w:r>
      <w:r w:rsidRPr="00EE548D">
        <w:rPr>
          <w:rFonts w:ascii="Book Antiqua" w:eastAsia="Book Antiqua" w:hAnsi="Book Antiqua" w:cs="Book Antiqua"/>
          <w:color w:val="000000"/>
          <w:lang w:val="en-GB"/>
        </w:rPr>
        <w:t>year. According to the International Agency for Research on Cancer of the World Health Organization, it is estimated that worldwide the number of new cancers will reach almost 30 million in 2040, with a mortality of 16.5 million</w:t>
      </w:r>
      <w:r w:rsidR="00171680" w:rsidRPr="00EE548D">
        <w:rPr>
          <w:rFonts w:ascii="Book Antiqua" w:eastAsia="Book Antiqua" w:hAnsi="Book Antiqua" w:cs="Book Antiqua"/>
          <w:color w:val="000000"/>
          <w:vertAlign w:val="superscript"/>
          <w:lang w:val="en-GB"/>
        </w:rPr>
        <w:t>[1]</w:t>
      </w:r>
      <w:r w:rsidRPr="00EE548D">
        <w:rPr>
          <w:rFonts w:ascii="Book Antiqua" w:eastAsia="Book Antiqua" w:hAnsi="Book Antiqua" w:cs="Book Antiqua"/>
          <w:color w:val="000000"/>
          <w:lang w:val="en-GB"/>
        </w:rPr>
        <w:t>.</w:t>
      </w:r>
    </w:p>
    <w:p w14:paraId="77DDC75B" w14:textId="5EB8ECE2"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However, these alarming numbers may be related to the implementation of screening programs with the detection of more cases of cancer at an early stage. Moreover, the survival rates of patients diagnosed with cancer have also increased, largely due to scientific development and the commitment of health professionals in oncology. The progressive incre</w:t>
      </w:r>
      <w:r w:rsidR="00171680" w:rsidRPr="00EE548D">
        <w:rPr>
          <w:rFonts w:ascii="Book Antiqua" w:eastAsia="Book Antiqua" w:hAnsi="Book Antiqua" w:cs="Book Antiqua"/>
          <w:color w:val="000000"/>
          <w:lang w:val="en-GB"/>
        </w:rPr>
        <w:t>ase of this new population</w:t>
      </w:r>
      <w:r w:rsidR="00317DF3" w:rsidRPr="00AC4AAA">
        <w:rPr>
          <w:rFonts w:ascii="Book Antiqua" w:eastAsia="Book Antiqua" w:hAnsi="Book Antiqua" w:cs="Book Antiqua"/>
          <w:color w:val="000000"/>
          <w:lang w:val="en-GB"/>
        </w:rPr>
        <w:t xml:space="preserve"> </w:t>
      </w:r>
      <w:r w:rsidR="00171680" w:rsidRPr="00EE548D">
        <w:rPr>
          <w:rFonts w:ascii="Book Antiqua" w:eastAsia="Book Antiqua" w:hAnsi="Book Antiqua" w:cs="Book Antiqua"/>
          <w:color w:val="000000"/>
          <w:lang w:val="en-GB"/>
        </w:rPr>
        <w:t>cancer survivors</w:t>
      </w:r>
      <w:r w:rsidR="00317DF3" w:rsidRPr="00AC4AAA">
        <w:rPr>
          <w:rFonts w:ascii="Book Antiqua" w:eastAsia="Book Antiqua" w:hAnsi="Book Antiqua" w:cs="Book Antiqua"/>
          <w:color w:val="000000"/>
          <w:lang w:val="en-GB"/>
        </w:rPr>
        <w:t xml:space="preserve"> </w:t>
      </w:r>
      <w:r w:rsidRPr="00EE548D">
        <w:rPr>
          <w:rFonts w:ascii="Book Antiqua" w:eastAsia="Book Antiqua" w:hAnsi="Book Antiqua" w:cs="Book Antiqua"/>
          <w:color w:val="000000"/>
          <w:lang w:val="en-GB"/>
        </w:rPr>
        <w:t>with specific clinical and social problems poses a real healthcare challenge. It is in this particular context that radio-induced lesions arise, taking into account their prevention and treatment.</w:t>
      </w:r>
    </w:p>
    <w:p w14:paraId="1235D311" w14:textId="77777777"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In developed countries, radiotherapy (RT) is the backbone of multimodality treatment of more than half of cancer cases. Despite new modern RT techniques, delayed radiation injury can appear with a latency period of a few months to several decades. The incidence and prevalence of radio-induced lesions and their severity are not well known due to different definitions, underestimation of mild symptoms by both patients and professionals, and the imprecise notification of their appearance in clinical practice</w:t>
      </w:r>
      <w:r w:rsidR="00171680" w:rsidRPr="00EE548D">
        <w:rPr>
          <w:rFonts w:ascii="Book Antiqua" w:eastAsia="Book Antiqua" w:hAnsi="Book Antiqua" w:cs="Book Antiqua"/>
          <w:color w:val="000000"/>
          <w:vertAlign w:val="superscript"/>
          <w:lang w:val="en-GB"/>
        </w:rPr>
        <w:t>[2]</w:t>
      </w:r>
      <w:r w:rsidRPr="00EE548D">
        <w:rPr>
          <w:rFonts w:ascii="Book Antiqua" w:eastAsia="Book Antiqua" w:hAnsi="Book Antiqua" w:cs="Book Antiqua"/>
          <w:color w:val="000000"/>
          <w:lang w:val="en-GB"/>
        </w:rPr>
        <w:t>.</w:t>
      </w:r>
    </w:p>
    <w:p w14:paraId="35EEE0F5" w14:textId="77777777"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RT is a key treatment of the multimodal approach of neoplasms of the gastrointestinal and pelvic regions. The fixed anatomical position of the rectum in the pelvic brim and the proximity to the irradiated organs makes the rectum especially vulnerable to secondary ionising radiation injury</w:t>
      </w:r>
      <w:r w:rsidR="00171680" w:rsidRPr="00EE548D">
        <w:rPr>
          <w:rFonts w:ascii="Book Antiqua" w:eastAsia="Book Antiqua" w:hAnsi="Book Antiqua" w:cs="Book Antiqua"/>
          <w:color w:val="000000"/>
          <w:vertAlign w:val="superscript"/>
          <w:lang w:val="en-GB"/>
        </w:rPr>
        <w:t>[3]</w:t>
      </w:r>
      <w:r w:rsidRPr="00EE548D">
        <w:rPr>
          <w:rFonts w:ascii="Book Antiqua" w:eastAsia="Book Antiqua" w:hAnsi="Book Antiqua" w:cs="Book Antiqua"/>
          <w:color w:val="000000"/>
          <w:lang w:val="en-GB"/>
        </w:rPr>
        <w:t>. Radiation proctitis (RP) or radiation proctopathy is defined as a chronic lesion of the mucosa and submucosa of the rectum or rectosigmoid transition secondary to ionising radiation</w:t>
      </w:r>
      <w:r w:rsidR="00171680" w:rsidRPr="00EE548D">
        <w:rPr>
          <w:rFonts w:ascii="Book Antiqua" w:eastAsia="Book Antiqua" w:hAnsi="Book Antiqua" w:cs="Book Antiqua"/>
          <w:color w:val="000000"/>
          <w:vertAlign w:val="superscript"/>
          <w:lang w:val="en-GB"/>
        </w:rPr>
        <w:t>[3]</w:t>
      </w:r>
      <w:r w:rsidRPr="00EE548D">
        <w:rPr>
          <w:rFonts w:ascii="Book Antiqua" w:eastAsia="Book Antiqua" w:hAnsi="Book Antiqua" w:cs="Book Antiqua"/>
          <w:color w:val="000000"/>
          <w:lang w:val="en-GB"/>
        </w:rPr>
        <w:t>.</w:t>
      </w:r>
    </w:p>
    <w:p w14:paraId="2838F02C" w14:textId="6838C2C0"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 xml:space="preserve">Acute radio-induced lesions occur from hours or days after exposure to ionising radiation and usually resolve in less than 3 mo. On the other hand, RP is a late lesion with a median onset of 6 to 12 mo after exposure. Rare cases with a latency over 30 years have been reported. Furthermore, RT can develop a continuous process from an acute injury, where symptoms are not specific or non-existent. The clinical presumption is based on </w:t>
      </w:r>
      <w:r w:rsidRPr="00EE548D">
        <w:rPr>
          <w:rFonts w:ascii="Book Antiqua" w:eastAsia="Book Antiqua" w:hAnsi="Book Antiqua" w:cs="Book Antiqua"/>
          <w:color w:val="000000"/>
          <w:lang w:val="en-GB"/>
        </w:rPr>
        <w:lastRenderedPageBreak/>
        <w:t>intestinal symptoms (</w:t>
      </w:r>
      <w:r w:rsidRPr="00EE548D">
        <w:rPr>
          <w:rFonts w:ascii="Book Antiqua" w:eastAsia="Book Antiqua" w:hAnsi="Book Antiqua" w:cs="Book Antiqua"/>
          <w:i/>
          <w:color w:val="000000"/>
          <w:lang w:val="en-GB"/>
        </w:rPr>
        <w:t>e.g.</w:t>
      </w:r>
      <w:r w:rsidRPr="00EE548D">
        <w:rPr>
          <w:rFonts w:ascii="Book Antiqua" w:eastAsia="Book Antiqua" w:hAnsi="Book Antiqua" w:cs="Book Antiqua"/>
          <w:color w:val="000000"/>
          <w:lang w:val="en-GB"/>
        </w:rPr>
        <w:t>, haematochezia, diarrhoea, tenesmus, abdominal pain) and in a cause-effect relationship of previous history of pelvic RT. The diagnosis can be confirmed by endoscopy with or without histologic examination, as imaging findings are usually nonspecific</w:t>
      </w:r>
      <w:r w:rsidR="00171680" w:rsidRPr="00EE548D">
        <w:rPr>
          <w:rFonts w:ascii="Book Antiqua" w:eastAsia="Book Antiqua" w:hAnsi="Book Antiqua" w:cs="Book Antiqua"/>
          <w:color w:val="000000"/>
          <w:vertAlign w:val="superscript"/>
          <w:lang w:val="en-GB"/>
        </w:rPr>
        <w:t>[4-12]</w:t>
      </w:r>
      <w:r w:rsidRPr="00EE548D">
        <w:rPr>
          <w:rFonts w:ascii="Book Antiqua" w:eastAsia="Book Antiqua" w:hAnsi="Book Antiqua" w:cs="Book Antiqua"/>
          <w:color w:val="000000"/>
          <w:lang w:val="en-GB"/>
        </w:rPr>
        <w:t>.</w:t>
      </w:r>
    </w:p>
    <w:p w14:paraId="2B62814E" w14:textId="77777777"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Virtually all patients will experience some clinical manifestation of acute RP during their pelvic RT treatment</w:t>
      </w:r>
      <w:r w:rsidR="00171680" w:rsidRPr="00EE548D">
        <w:rPr>
          <w:rFonts w:ascii="Book Antiqua" w:eastAsia="Book Antiqua" w:hAnsi="Book Antiqua" w:cs="Book Antiqua"/>
          <w:color w:val="000000"/>
          <w:vertAlign w:val="superscript"/>
          <w:lang w:val="en-GB"/>
        </w:rPr>
        <w:t>[8]</w:t>
      </w:r>
      <w:r w:rsidRPr="00EE548D">
        <w:rPr>
          <w:rFonts w:ascii="Book Antiqua" w:eastAsia="Book Antiqua" w:hAnsi="Book Antiqua" w:cs="Book Antiqua"/>
          <w:color w:val="000000"/>
          <w:lang w:val="en-GB"/>
        </w:rPr>
        <w:t>. Previously, it was thought that only a minority of patients (5</w:t>
      </w:r>
      <w:r w:rsidR="00171680"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-15%) would develop RP</w:t>
      </w:r>
      <w:r w:rsidR="00171680" w:rsidRPr="00EE548D">
        <w:rPr>
          <w:rFonts w:ascii="Book Antiqua" w:eastAsia="Book Antiqua" w:hAnsi="Book Antiqua" w:cs="Book Antiqua"/>
          <w:color w:val="000000"/>
          <w:vertAlign w:val="superscript"/>
          <w:lang w:val="en-GB"/>
        </w:rPr>
        <w:t>[9,13,14]</w:t>
      </w:r>
      <w:r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vertAlign w:val="superscript"/>
          <w:lang w:val="en-GB"/>
        </w:rPr>
        <w:t xml:space="preserve"> </w:t>
      </w:r>
      <w:r w:rsidRPr="00EE548D">
        <w:rPr>
          <w:rFonts w:ascii="Book Antiqua" w:eastAsia="Book Antiqua" w:hAnsi="Book Antiqua" w:cs="Book Antiqua"/>
          <w:color w:val="000000"/>
          <w:lang w:val="en-GB"/>
        </w:rPr>
        <w:t>However, based on recent data, it is now estimated that near half of the patients may report symptoms related to RP</w:t>
      </w:r>
      <w:r w:rsidR="00171680" w:rsidRPr="00EE548D">
        <w:rPr>
          <w:rFonts w:ascii="Book Antiqua" w:eastAsia="Book Antiqua" w:hAnsi="Book Antiqua" w:cs="Book Antiqua"/>
          <w:color w:val="000000"/>
          <w:vertAlign w:val="superscript"/>
          <w:lang w:val="en-GB"/>
        </w:rPr>
        <w:t>[14,15]</w:t>
      </w:r>
      <w:r w:rsidRPr="00EE548D">
        <w:rPr>
          <w:rFonts w:ascii="Book Antiqua" w:eastAsia="Book Antiqua" w:hAnsi="Book Antiqua" w:cs="Book Antiqua"/>
          <w:color w:val="000000"/>
          <w:lang w:val="en-GB"/>
        </w:rPr>
        <w:t>. Following RT, 30% of patients with prostate cancer, 12</w:t>
      </w:r>
      <w:r w:rsidR="00171680"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-17% with rectal cancer, 16% with testicular cancer and 10% with cervical cancer will develop RP</w:t>
      </w:r>
      <w:r w:rsidR="00171680" w:rsidRPr="00EE548D">
        <w:rPr>
          <w:rFonts w:ascii="Book Antiqua" w:eastAsia="Book Antiqua" w:hAnsi="Book Antiqua" w:cs="Book Antiqua"/>
          <w:color w:val="000000"/>
          <w:vertAlign w:val="superscript"/>
          <w:lang w:val="en-GB"/>
        </w:rPr>
        <w:t>[16]</w:t>
      </w:r>
      <w:r w:rsidRPr="00EE548D">
        <w:rPr>
          <w:rFonts w:ascii="Book Antiqua" w:eastAsia="Book Antiqua" w:hAnsi="Book Antiqua" w:cs="Book Antiqua"/>
          <w:color w:val="000000"/>
          <w:lang w:val="en-GB"/>
        </w:rPr>
        <w:t>. RP´s most severe cases have an estimated 4.3</w:t>
      </w:r>
      <w:r w:rsidR="00171680"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-22% incidence and a 2</w:t>
      </w:r>
      <w:r w:rsidR="00171680"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-8% mortality rate</w:t>
      </w:r>
      <w:r w:rsidR="00171680" w:rsidRPr="00EE548D">
        <w:rPr>
          <w:rFonts w:ascii="Book Antiqua" w:eastAsia="Book Antiqua" w:hAnsi="Book Antiqua" w:cs="Book Antiqua"/>
          <w:color w:val="000000"/>
          <w:vertAlign w:val="superscript"/>
          <w:lang w:val="en-GB"/>
        </w:rPr>
        <w:t>[11-16]</w:t>
      </w:r>
      <w:r w:rsidRPr="00EE548D">
        <w:rPr>
          <w:rFonts w:ascii="Book Antiqua" w:eastAsia="Book Antiqua" w:hAnsi="Book Antiqua" w:cs="Book Antiqua"/>
          <w:color w:val="000000"/>
          <w:lang w:val="en-GB"/>
        </w:rPr>
        <w:t>.</w:t>
      </w:r>
    </w:p>
    <w:p w14:paraId="7D076573" w14:textId="64942294"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 xml:space="preserve">A high risk of developing RP depends on the total radiation dose and its fractionation, the mode of application (external </w:t>
      </w:r>
      <w:r w:rsidRPr="00EE548D">
        <w:rPr>
          <w:rFonts w:ascii="Book Antiqua" w:eastAsia="Book Antiqua" w:hAnsi="Book Antiqua" w:cs="Book Antiqua"/>
          <w:i/>
          <w:iCs/>
          <w:color w:val="000000"/>
          <w:lang w:val="en-GB"/>
        </w:rPr>
        <w:t>vs</w:t>
      </w:r>
      <w:r w:rsidRPr="00EE548D">
        <w:rPr>
          <w:rFonts w:ascii="Book Antiqua" w:eastAsia="Book Antiqua" w:hAnsi="Book Antiqua" w:cs="Book Antiqua"/>
          <w:color w:val="000000"/>
          <w:lang w:val="en-GB"/>
        </w:rPr>
        <w:t xml:space="preserve"> intracavitary), the volume of irradiated tissue and the combination of RT techniques. A cumulative dose of RT &lt;</w:t>
      </w:r>
      <w:r w:rsidR="00171680" w:rsidRPr="00EE548D">
        <w:rPr>
          <w:rFonts w:ascii="Book Antiqua" w:hAnsi="Book Antiqua" w:cs="Book Antiqua"/>
          <w:color w:val="000000"/>
          <w:lang w:val="en-GB" w:eastAsia="zh-CN"/>
        </w:rPr>
        <w:t xml:space="preserve"> </w:t>
      </w:r>
      <w:r w:rsidRPr="00EE548D">
        <w:rPr>
          <w:rFonts w:ascii="Book Antiqua" w:eastAsia="Book Antiqua" w:hAnsi="Book Antiqua" w:cs="Book Antiqua"/>
          <w:color w:val="000000"/>
          <w:lang w:val="en-GB"/>
        </w:rPr>
        <w:t>45 Gy is associated with a lower risk of late RT lesion in contrast to what is observed for doses &gt;</w:t>
      </w:r>
      <w:r w:rsidR="00171680" w:rsidRPr="00EE548D">
        <w:rPr>
          <w:rFonts w:ascii="Book Antiqua" w:hAnsi="Book Antiqua" w:cs="Book Antiqua"/>
          <w:color w:val="000000"/>
          <w:lang w:val="en-GB" w:eastAsia="zh-CN"/>
        </w:rPr>
        <w:t xml:space="preserve"> </w:t>
      </w:r>
      <w:r w:rsidRPr="00EE548D">
        <w:rPr>
          <w:rFonts w:ascii="Book Antiqua" w:eastAsia="Book Antiqua" w:hAnsi="Book Antiqua" w:cs="Book Antiqua"/>
          <w:color w:val="000000"/>
          <w:lang w:val="en-GB"/>
        </w:rPr>
        <w:t>70 Gy, for which the risk is significantly higher. The RT technique used is an essential predictor of risk for RP. Compared to brachytherapy, ionising radiation typically administered through a linear accelerator will result in greater and more significant exposure of the contiguous organs.</w:t>
      </w:r>
      <w:r w:rsidRPr="00EE548D">
        <w:rPr>
          <w:rFonts w:ascii="Book Antiqua" w:eastAsia="Book Antiqua" w:hAnsi="Book Antiqua" w:cs="Book Antiqua"/>
          <w:color w:val="000000"/>
          <w:vertAlign w:val="superscript"/>
          <w:lang w:val="en-GB"/>
        </w:rPr>
        <w:t xml:space="preserve"> </w:t>
      </w:r>
      <w:r w:rsidRPr="00EE548D">
        <w:rPr>
          <w:rFonts w:ascii="Book Antiqua" w:eastAsia="Book Antiqua" w:hAnsi="Book Antiqua" w:cs="Book Antiqua"/>
          <w:color w:val="000000"/>
          <w:lang w:val="en-GB"/>
        </w:rPr>
        <w:t>The new RT modalities that comprise three-dimensional conformational RT, intensity-modulated RT and proton and neutron therapies seem to be associated with a lower risk of gastrointestinal toxicity</w:t>
      </w:r>
      <w:r w:rsidR="00171680" w:rsidRPr="00EE548D">
        <w:rPr>
          <w:rFonts w:ascii="Book Antiqua" w:eastAsia="Book Antiqua" w:hAnsi="Book Antiqua" w:cs="Book Antiqua"/>
          <w:color w:val="000000"/>
          <w:vertAlign w:val="superscript"/>
          <w:lang w:val="en-GB"/>
        </w:rPr>
        <w:t>[5-9,17,18]</w:t>
      </w:r>
      <w:r w:rsidRPr="00EE548D">
        <w:rPr>
          <w:rFonts w:ascii="Book Antiqua" w:eastAsia="Book Antiqua" w:hAnsi="Book Antiqua" w:cs="Book Antiqua"/>
          <w:color w:val="000000"/>
          <w:lang w:val="en-GB"/>
        </w:rPr>
        <w:t>.</w:t>
      </w:r>
    </w:p>
    <w:p w14:paraId="1FCBDDFF" w14:textId="39889CD2"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Advanced age, low body mass index, smoking habits, previous abdominal surgery due to intraperitoneal adhesions, pelvic inflammatory disease, arterial hypertension, diabetes mellitus, previous chemotherapy, collagen and vascular diseases, xeroderma pigmentosa, Cockayne syndrome are other patient-related factors that may be associated with a higher RP risk. Among this array of risk factors, those that seem to have the most significant predictive value for RP are the history of abdominal surgery, chemotherapy, arterial hypertension</w:t>
      </w:r>
      <w:r w:rsidR="00317DF3"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thinness</w:t>
      </w:r>
      <w:r w:rsidR="00171680" w:rsidRPr="00EE548D">
        <w:rPr>
          <w:rFonts w:ascii="Book Antiqua" w:eastAsia="Book Antiqua" w:hAnsi="Book Antiqua" w:cs="Book Antiqua"/>
          <w:color w:val="000000"/>
          <w:vertAlign w:val="superscript"/>
          <w:lang w:val="en-GB"/>
        </w:rPr>
        <w:t>[5-13]</w:t>
      </w:r>
      <w:r w:rsidRPr="00EE548D">
        <w:rPr>
          <w:rFonts w:ascii="Book Antiqua" w:eastAsia="Book Antiqua" w:hAnsi="Book Antiqua" w:cs="Book Antiqua"/>
          <w:color w:val="000000"/>
          <w:lang w:val="en-GB"/>
        </w:rPr>
        <w:t>.</w:t>
      </w:r>
    </w:p>
    <w:p w14:paraId="6B1044CB" w14:textId="48F4FE94"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Although the processes of obliterating endarteritis, hypoxia</w:t>
      </w:r>
      <w:r w:rsidR="00317DF3"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fibrosis are already recognised as fundamental factors for their establishment and eventual evolution to </w:t>
      </w:r>
      <w:r w:rsidRPr="00EE548D">
        <w:rPr>
          <w:rFonts w:ascii="Book Antiqua" w:eastAsia="Book Antiqua" w:hAnsi="Book Antiqua" w:cs="Book Antiqua"/>
          <w:color w:val="000000"/>
          <w:lang w:val="en-GB"/>
        </w:rPr>
        <w:lastRenderedPageBreak/>
        <w:t>chronicity, RP´s pathophysiology is complex and has not yet been fully understood</w:t>
      </w:r>
      <w:r w:rsidR="00171680" w:rsidRPr="00EE548D">
        <w:rPr>
          <w:rFonts w:ascii="Book Antiqua" w:eastAsia="Book Antiqua" w:hAnsi="Book Antiqua" w:cs="Book Antiqua"/>
          <w:color w:val="000000"/>
          <w:vertAlign w:val="superscript"/>
          <w:lang w:val="en-GB"/>
        </w:rPr>
        <w:t>[12,19-21]</w:t>
      </w:r>
      <w:r w:rsidRPr="00EE548D">
        <w:rPr>
          <w:rFonts w:ascii="Book Antiqua" w:eastAsia="Book Antiqua" w:hAnsi="Book Antiqua" w:cs="Book Antiqua"/>
          <w:color w:val="000000"/>
          <w:lang w:val="en-GB"/>
        </w:rPr>
        <w:t>. This chronic condition can stabilise or gradually worsen with periods of acute inflammation.</w:t>
      </w:r>
    </w:p>
    <w:p w14:paraId="6A2C12AF" w14:textId="60ABC24F"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The beneficial properties of hyperbaric oxygen, together with the growing knowledge about the pathophysiology of delayed radiation injuries, have led to the use of hyperbaric oxygen therapy (HBOT) in the treatment of RP</w:t>
      </w:r>
      <w:r w:rsidR="00171680" w:rsidRPr="00EE548D">
        <w:rPr>
          <w:rFonts w:ascii="Book Antiqua" w:eastAsia="Book Antiqua" w:hAnsi="Book Antiqua" w:cs="Book Antiqua"/>
          <w:color w:val="000000"/>
          <w:vertAlign w:val="superscript"/>
          <w:lang w:val="en-GB"/>
        </w:rPr>
        <w:t>[4]</w:t>
      </w:r>
      <w:r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vertAlign w:val="superscript"/>
          <w:lang w:val="en-GB"/>
        </w:rPr>
        <w:t xml:space="preserve"> </w:t>
      </w:r>
      <w:r w:rsidRPr="00EE548D">
        <w:rPr>
          <w:rFonts w:ascii="Book Antiqua" w:eastAsia="Book Antiqua" w:hAnsi="Book Antiqua" w:cs="Book Antiqua"/>
          <w:color w:val="000000"/>
          <w:lang w:val="en-GB"/>
        </w:rPr>
        <w:t>Currently, HBOT is considered by the European Committee for Hyperbaric Medicine (ECHM) as a treatment modality for late radio-induced lesions, namely, the prevention and treatment of osteoradionecrosis of the mandible, haemorrhagic radiation cystitis and RP (degree of recommendation I/level of evidence B). Although HBOT is used in selected cases of other RT sequelae (</w:t>
      </w:r>
      <w:r w:rsidR="00317DF3" w:rsidRPr="00EE548D">
        <w:rPr>
          <w:rFonts w:ascii="Book Antiqua" w:eastAsia="Book Antiqua" w:hAnsi="Book Antiqua" w:cs="Book Antiqua"/>
          <w:i/>
          <w:iCs/>
          <w:color w:val="000000"/>
          <w:lang w:val="en-GB"/>
        </w:rPr>
        <w:t>e.g.,</w:t>
      </w:r>
      <w:r w:rsidRPr="00EE548D">
        <w:rPr>
          <w:rFonts w:ascii="Book Antiqua" w:eastAsia="Book Antiqua" w:hAnsi="Book Antiqua" w:cs="Book Antiqua"/>
          <w:color w:val="000000"/>
          <w:lang w:val="en-GB"/>
        </w:rPr>
        <w:t xml:space="preserve"> central nervous system and radio-induced laryngeal lesion), its degree and level of recommendation/evidence is lower</w:t>
      </w:r>
      <w:r w:rsidR="00171680" w:rsidRPr="00EE548D">
        <w:rPr>
          <w:rFonts w:ascii="Book Antiqua" w:eastAsia="Book Antiqua" w:hAnsi="Book Antiqua" w:cs="Book Antiqua"/>
          <w:color w:val="000000"/>
          <w:vertAlign w:val="superscript"/>
          <w:lang w:val="en-GB"/>
        </w:rPr>
        <w:t>[22]</w:t>
      </w:r>
      <w:r w:rsidRPr="00EE548D">
        <w:rPr>
          <w:rFonts w:ascii="Book Antiqua" w:eastAsia="Book Antiqua" w:hAnsi="Book Antiqua" w:cs="Book Antiqua"/>
          <w:color w:val="000000"/>
          <w:lang w:val="en-GB"/>
        </w:rPr>
        <w:t>.</w:t>
      </w:r>
    </w:p>
    <w:p w14:paraId="37D5B5FE" w14:textId="154DE842" w:rsidR="00A77B3E" w:rsidRPr="00EE548D" w:rsidRDefault="00436D71" w:rsidP="00EE548D">
      <w:pPr>
        <w:spacing w:line="360" w:lineRule="auto"/>
        <w:ind w:firstLineChars="112" w:firstLine="269"/>
        <w:jc w:val="both"/>
        <w:rPr>
          <w:rFonts w:ascii="Book Antiqua" w:hAnsi="Book Antiqua" w:cs="Book Antiqua"/>
          <w:color w:val="000000"/>
          <w:lang w:val="en-GB" w:eastAsia="zh-CN"/>
        </w:rPr>
      </w:pPr>
      <w:r w:rsidRPr="00EE548D">
        <w:rPr>
          <w:rFonts w:ascii="Book Antiqua" w:eastAsia="Book Antiqua" w:hAnsi="Book Antiqua" w:cs="Book Antiqua"/>
          <w:color w:val="000000"/>
          <w:lang w:val="en-GB"/>
        </w:rPr>
        <w:t xml:space="preserve">Attending to the lack of consensus on guidelines for the use of HBOT in the treatment of RP, the goal of this review </w:t>
      </w:r>
      <w:r w:rsidR="00317DF3" w:rsidRPr="00AC4AAA">
        <w:rPr>
          <w:rFonts w:ascii="Book Antiqua" w:eastAsia="Book Antiqua" w:hAnsi="Book Antiqua" w:cs="Book Antiqua"/>
          <w:color w:val="000000"/>
          <w:lang w:val="en-GB"/>
        </w:rPr>
        <w:t>is</w:t>
      </w:r>
      <w:r w:rsidR="00317DF3" w:rsidRPr="00EE548D">
        <w:rPr>
          <w:rFonts w:ascii="Book Antiqua" w:eastAsia="Book Antiqua" w:hAnsi="Book Antiqua" w:cs="Book Antiqua"/>
          <w:color w:val="000000"/>
          <w:lang w:val="en-GB"/>
        </w:rPr>
        <w:t xml:space="preserve"> </w:t>
      </w:r>
      <w:r w:rsidRPr="00EE548D">
        <w:rPr>
          <w:rFonts w:ascii="Book Antiqua" w:eastAsia="Book Antiqua" w:hAnsi="Book Antiqua" w:cs="Book Antiqua"/>
          <w:color w:val="000000"/>
          <w:lang w:val="en-GB"/>
        </w:rPr>
        <w:t>to synthesise the existing data, analyse results of previous studies, identify gaps in knowledge, and discuss RP’ management including a proposal for a therapeutic algorithm with a focus on HBOT.</w:t>
      </w:r>
    </w:p>
    <w:p w14:paraId="1CB392C3" w14:textId="77777777" w:rsidR="00171680" w:rsidRPr="00EE548D" w:rsidRDefault="00171680" w:rsidP="00171680">
      <w:pPr>
        <w:spacing w:line="360" w:lineRule="auto"/>
        <w:jc w:val="both"/>
        <w:rPr>
          <w:rFonts w:ascii="Book Antiqua" w:hAnsi="Book Antiqua"/>
          <w:lang w:val="en-GB" w:eastAsia="zh-CN"/>
        </w:rPr>
      </w:pPr>
    </w:p>
    <w:p w14:paraId="3012133D" w14:textId="77777777" w:rsidR="00A77B3E" w:rsidRPr="00EE548D" w:rsidRDefault="00436D71" w:rsidP="00436D71">
      <w:pPr>
        <w:spacing w:line="360" w:lineRule="auto"/>
        <w:jc w:val="both"/>
        <w:rPr>
          <w:rFonts w:ascii="Book Antiqua" w:eastAsia="Book Antiqua" w:hAnsi="Book Antiqua" w:cs="Book Antiqua"/>
          <w:b/>
          <w:caps/>
          <w:color w:val="000000"/>
          <w:u w:val="single"/>
          <w:lang w:val="en-GB"/>
        </w:rPr>
      </w:pPr>
      <w:r w:rsidRPr="00EE548D">
        <w:rPr>
          <w:rFonts w:ascii="Book Antiqua" w:eastAsia="Book Antiqua" w:hAnsi="Book Antiqua" w:cs="Book Antiqua"/>
          <w:b/>
          <w:caps/>
          <w:color w:val="000000"/>
          <w:u w:val="single"/>
          <w:lang w:val="en-GB"/>
        </w:rPr>
        <w:t>R</w:t>
      </w:r>
      <w:r w:rsidR="003E7551" w:rsidRPr="00EE548D">
        <w:rPr>
          <w:rFonts w:ascii="Book Antiqua" w:eastAsia="Book Antiqua" w:hAnsi="Book Antiqua" w:cs="Book Antiqua"/>
          <w:b/>
          <w:caps/>
          <w:color w:val="000000"/>
          <w:u w:val="single"/>
          <w:lang w:val="en-GB"/>
        </w:rPr>
        <w:t>P</w:t>
      </w:r>
      <w:r w:rsidRPr="00EE548D">
        <w:rPr>
          <w:rFonts w:ascii="Book Antiqua" w:eastAsia="Book Antiqua" w:hAnsi="Book Antiqua" w:cs="Book Antiqua"/>
          <w:b/>
          <w:caps/>
          <w:color w:val="000000"/>
          <w:u w:val="single"/>
          <w:lang w:val="en-GB"/>
        </w:rPr>
        <w:t xml:space="preserve"> Pathophysiology </w:t>
      </w:r>
    </w:p>
    <w:p w14:paraId="4078E12E" w14:textId="68D3E691"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color w:val="000000"/>
          <w:lang w:val="en-GB"/>
        </w:rPr>
        <w:t>Ionising radiation can cause cellular damage, especially in mucosa with rapid renewal such as the intestinal mucosa.</w:t>
      </w:r>
    </w:p>
    <w:p w14:paraId="78636944" w14:textId="3ED0FC21"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Acute lesions occur predominantly in the mucosa, which consists of depletion of epithelial cells due to cytotoxicity in progenitor cells and consequent apoptosis; inflammation and infiltration of the lamina propria with polymorphonuclear leukocytes and plasma cells; eosinophilic abscesses of intestinal crypts; endothelial lesions of intestinal microvascularisation and eventual oedema of the submucosa. These processes result in mucositis that interferes with the intestinal barrier´s function, allowing antigen translocation including microorganisms</w:t>
      </w:r>
      <w:r w:rsidR="00171680" w:rsidRPr="00EE548D">
        <w:rPr>
          <w:rFonts w:ascii="Book Antiqua" w:eastAsia="Book Antiqua" w:hAnsi="Book Antiqua" w:cs="Book Antiqua"/>
          <w:color w:val="000000"/>
          <w:vertAlign w:val="superscript"/>
          <w:lang w:val="en-GB"/>
        </w:rPr>
        <w:t>[23]</w:t>
      </w:r>
      <w:r w:rsidRPr="00EE548D">
        <w:rPr>
          <w:rFonts w:ascii="Book Antiqua" w:eastAsia="Book Antiqua" w:hAnsi="Book Antiqua" w:cs="Book Antiqua"/>
          <w:color w:val="000000"/>
          <w:lang w:val="en-GB"/>
        </w:rPr>
        <w:t>. If the submucosa modifications are not impactful, the epithelial cells regenerate and the process resolves spontaneously (Figure 1).</w:t>
      </w:r>
    </w:p>
    <w:p w14:paraId="18CA4174" w14:textId="73C329B9" w:rsidR="00A77B3E" w:rsidRPr="001723E5" w:rsidRDefault="00436D71" w:rsidP="001723E5">
      <w:pPr>
        <w:spacing w:line="360" w:lineRule="auto"/>
        <w:ind w:firstLineChars="112" w:firstLine="269"/>
        <w:jc w:val="both"/>
        <w:rPr>
          <w:rFonts w:ascii="Book Antiqua" w:hAnsi="Book Antiqua" w:cs="Book Antiqua"/>
          <w:color w:val="000000"/>
          <w:lang w:val="en-GB" w:eastAsia="zh-CN"/>
        </w:rPr>
      </w:pPr>
      <w:r w:rsidRPr="00EE548D">
        <w:rPr>
          <w:rFonts w:ascii="Book Antiqua" w:eastAsia="Book Antiqua" w:hAnsi="Book Antiqua" w:cs="Book Antiqua"/>
          <w:color w:val="000000"/>
          <w:lang w:val="en-GB"/>
        </w:rPr>
        <w:lastRenderedPageBreak/>
        <w:t xml:space="preserve">Parallel to what has been described for other late sequelae of RT, RP´s pathophysiological mechanisms are not fully understood. Oxidative stress caused by </w:t>
      </w:r>
      <w:r w:rsidR="00C21537" w:rsidRPr="00AC4AAA">
        <w:rPr>
          <w:rFonts w:ascii="Book Antiqua" w:eastAsia="Book Antiqua" w:hAnsi="Book Antiqua" w:cs="Book Antiqua"/>
          <w:color w:val="000000"/>
          <w:lang w:val="en-GB"/>
        </w:rPr>
        <w:t>reactive</w:t>
      </w:r>
      <w:r w:rsidR="00C21537" w:rsidRPr="00EE548D">
        <w:rPr>
          <w:rFonts w:ascii="Book Antiqua" w:eastAsia="Book Antiqua" w:hAnsi="Book Antiqua" w:cs="Book Antiqua"/>
          <w:color w:val="000000"/>
          <w:lang w:val="en-GB"/>
        </w:rPr>
        <w:t xml:space="preserve"> </w:t>
      </w:r>
      <w:r w:rsidRPr="00EE548D">
        <w:rPr>
          <w:rFonts w:ascii="Book Antiqua" w:eastAsia="Book Antiqua" w:hAnsi="Book Antiqua" w:cs="Book Antiqua"/>
          <w:color w:val="000000"/>
          <w:lang w:val="en-GB"/>
        </w:rPr>
        <w:t>oxygen species (ROS) contributes to obliterating endarteritis with progressive reduction of parietal irrigation and consequent local ischaemia, formation</w:t>
      </w:r>
      <w:r w:rsidR="00E47EC9"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diffuse progression of mucosal and submucosal fibrosis through a local proinflammatory cytokines cascade </w:t>
      </w:r>
      <w:r w:rsidR="00E47EC9" w:rsidRPr="00AC4AAA">
        <w:rPr>
          <w:rFonts w:ascii="Book Antiqua" w:hAnsi="Book Antiqua" w:cs="Book Antiqua"/>
          <w:color w:val="000000"/>
          <w:lang w:val="en-GB" w:eastAsia="zh-CN"/>
        </w:rPr>
        <w:t>(</w:t>
      </w:r>
      <w:r w:rsidR="001723E5" w:rsidRPr="001E445D">
        <w:rPr>
          <w:rFonts w:ascii="Book Antiqua" w:eastAsia="Book Antiqua" w:hAnsi="Book Antiqua" w:cs="Book Antiqua"/>
          <w:color w:val="000000"/>
          <w:lang w:val="en-GB"/>
        </w:rPr>
        <w:t xml:space="preserve">high levels of </w:t>
      </w:r>
      <w:r w:rsidR="001723E5" w:rsidRPr="001E445D">
        <w:rPr>
          <w:rFonts w:ascii="Book Antiqua" w:hAnsi="Book Antiqua" w:cs="Book Antiqua"/>
          <w:color w:val="000000"/>
          <w:lang w:val="en-GB" w:eastAsia="zh-CN"/>
        </w:rPr>
        <w:t>i</w:t>
      </w:r>
      <w:r w:rsidR="001723E5" w:rsidRPr="001E445D">
        <w:rPr>
          <w:rFonts w:ascii="Book Antiqua" w:eastAsia="Book Antiqua" w:hAnsi="Book Antiqua" w:cs="Book Antiqua"/>
          <w:color w:val="000000"/>
          <w:lang w:val="en-GB"/>
        </w:rPr>
        <w:t>nterleukin-1β</w:t>
      </w:r>
      <w:r w:rsidR="001723E5" w:rsidRPr="00AC4AAA">
        <w:rPr>
          <w:rFonts w:ascii="Book Antiqua" w:eastAsia="Book Antiqua" w:hAnsi="Book Antiqua" w:cs="Book Antiqua"/>
          <w:color w:val="000000"/>
          <w:lang w:val="en-GB"/>
        </w:rPr>
        <w:t xml:space="preserve"> (I</w:t>
      </w:r>
      <w:r w:rsidR="001723E5">
        <w:rPr>
          <w:rFonts w:ascii="Book Antiqua" w:eastAsia="Book Antiqua" w:hAnsi="Book Antiqua" w:cs="Book Antiqua"/>
          <w:color w:val="000000"/>
          <w:lang w:val="en-GB"/>
        </w:rPr>
        <w:t>L</w:t>
      </w:r>
      <w:r w:rsidR="001723E5" w:rsidRPr="00AC4AAA">
        <w:rPr>
          <w:rFonts w:ascii="Book Antiqua" w:eastAsia="Book Antiqua" w:hAnsi="Book Antiqua" w:cs="Book Antiqua"/>
          <w:color w:val="000000"/>
          <w:lang w:val="en-GB"/>
        </w:rPr>
        <w:t>-1</w:t>
      </w:r>
      <w:r w:rsidR="001723E5" w:rsidRPr="001723E5">
        <w:rPr>
          <w:rFonts w:ascii="Symbol" w:eastAsia="Book Antiqua" w:hAnsi="Symbol" w:cs="Book Antiqua"/>
          <w:color w:val="000000"/>
          <w:lang w:val="en-GB"/>
        </w:rPr>
        <w:t>b</w:t>
      </w:r>
      <w:r w:rsidR="001723E5" w:rsidRPr="00AC4AAA">
        <w:rPr>
          <w:rFonts w:ascii="Book Antiqua" w:eastAsia="Book Antiqua" w:hAnsi="Book Antiqua" w:cs="Book Antiqua"/>
          <w:color w:val="000000"/>
          <w:lang w:val="en-GB"/>
        </w:rPr>
        <w:t>)</w:t>
      </w:r>
      <w:r w:rsidR="001723E5" w:rsidRPr="001723E5">
        <w:rPr>
          <w:rFonts w:ascii="Book Antiqua" w:eastAsia="Book Antiqua" w:hAnsi="Book Antiqua" w:cs="Book Antiqua"/>
          <w:color w:val="000000"/>
          <w:lang w:val="en-GB"/>
        </w:rPr>
        <w:t xml:space="preserve">, </w:t>
      </w:r>
      <w:r w:rsidR="001723E5" w:rsidRPr="00AC4AAA">
        <w:rPr>
          <w:rFonts w:ascii="Book Antiqua" w:eastAsia="Book Antiqua" w:hAnsi="Book Antiqua" w:cs="Book Antiqua"/>
          <w:color w:val="000000"/>
          <w:lang w:val="en-GB"/>
        </w:rPr>
        <w:t>IL-</w:t>
      </w:r>
      <w:r w:rsidR="001723E5" w:rsidRPr="001723E5">
        <w:rPr>
          <w:rFonts w:ascii="Book Antiqua" w:eastAsia="Book Antiqua" w:hAnsi="Book Antiqua" w:cs="Book Antiqua"/>
          <w:color w:val="000000"/>
          <w:lang w:val="en-GB"/>
        </w:rPr>
        <w:t xml:space="preserve">2, </w:t>
      </w:r>
      <w:r w:rsidR="001723E5" w:rsidRPr="00AC4AAA">
        <w:rPr>
          <w:rFonts w:ascii="Book Antiqua" w:eastAsia="Book Antiqua" w:hAnsi="Book Antiqua" w:cs="Book Antiqua"/>
          <w:color w:val="000000"/>
          <w:lang w:val="en-GB"/>
        </w:rPr>
        <w:t>IL-</w:t>
      </w:r>
      <w:r w:rsidR="001723E5" w:rsidRPr="001723E5">
        <w:rPr>
          <w:rFonts w:ascii="Book Antiqua" w:eastAsia="Book Antiqua" w:hAnsi="Book Antiqua" w:cs="Book Antiqua"/>
          <w:color w:val="000000"/>
          <w:lang w:val="en-GB"/>
        </w:rPr>
        <w:t xml:space="preserve">6, </w:t>
      </w:r>
      <w:r w:rsidR="001723E5" w:rsidRPr="00AC4AAA">
        <w:rPr>
          <w:rFonts w:ascii="Book Antiqua" w:eastAsia="Book Antiqua" w:hAnsi="Book Antiqua" w:cs="Book Antiqua"/>
          <w:color w:val="000000"/>
          <w:lang w:val="en-GB"/>
        </w:rPr>
        <w:t>IL-</w:t>
      </w:r>
      <w:r w:rsidR="001723E5" w:rsidRPr="001723E5">
        <w:rPr>
          <w:rFonts w:ascii="Book Antiqua" w:eastAsia="Book Antiqua" w:hAnsi="Book Antiqua" w:cs="Book Antiqua"/>
          <w:color w:val="000000"/>
          <w:lang w:val="en-GB"/>
        </w:rPr>
        <w:t>8</w:t>
      </w:r>
      <w:r w:rsidR="001723E5" w:rsidRPr="00AC4AAA">
        <w:rPr>
          <w:rFonts w:ascii="Book Antiqua" w:eastAsia="Book Antiqua" w:hAnsi="Book Antiqua" w:cs="Book Antiqua"/>
          <w:color w:val="000000"/>
          <w:lang w:val="en-GB"/>
        </w:rPr>
        <w:t>,</w:t>
      </w:r>
      <w:r w:rsidR="001723E5" w:rsidRPr="001723E5">
        <w:rPr>
          <w:rFonts w:ascii="Book Antiqua" w:eastAsia="Book Antiqua" w:hAnsi="Book Antiqua" w:cs="Book Antiqua"/>
          <w:color w:val="000000"/>
          <w:lang w:val="en-GB"/>
        </w:rPr>
        <w:t xml:space="preserve"> and </w:t>
      </w:r>
      <w:r w:rsidR="001723E5" w:rsidRPr="001723E5">
        <w:rPr>
          <w:rFonts w:ascii="Book Antiqua" w:hAnsi="Book Antiqua" w:cs="Book Antiqua"/>
          <w:color w:val="000000"/>
          <w:lang w:val="en-GB" w:eastAsia="zh-CN"/>
        </w:rPr>
        <w:t>t</w:t>
      </w:r>
      <w:r w:rsidR="001723E5" w:rsidRPr="001723E5">
        <w:rPr>
          <w:rFonts w:ascii="Book Antiqua" w:eastAsia="Book Antiqua" w:hAnsi="Book Antiqua" w:cs="Book Antiqua"/>
          <w:color w:val="000000"/>
          <w:lang w:val="en-GB"/>
        </w:rPr>
        <w:t>ransforming growth factor-β</w:t>
      </w:r>
      <w:r w:rsidR="001723E5">
        <w:rPr>
          <w:rFonts w:ascii="Book Antiqua" w:hAnsi="Book Antiqua" w:cs="Book Antiqua"/>
          <w:color w:val="000000"/>
          <w:lang w:val="en-GB" w:eastAsia="zh-CN"/>
        </w:rPr>
        <w:t>)</w:t>
      </w:r>
      <w:r w:rsidRPr="00EE548D">
        <w:rPr>
          <w:rFonts w:ascii="Book Antiqua" w:eastAsia="Book Antiqua" w:hAnsi="Book Antiqua" w:cs="Book Antiqua"/>
          <w:color w:val="000000"/>
          <w:lang w:val="en-GB"/>
        </w:rPr>
        <w:t>, which is promoted by macrophages, neutrophils</w:t>
      </w:r>
      <w:r w:rsidR="0005022E"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by the differentiation of fibroblasts into myofibroblasts (Figure</w:t>
      </w:r>
      <w:r w:rsidR="00C5725E" w:rsidRPr="00EE548D">
        <w:rPr>
          <w:rFonts w:ascii="Book Antiqua" w:hAnsi="Book Antiqua" w:cs="Book Antiqua"/>
          <w:color w:val="000000"/>
          <w:lang w:val="en-GB" w:eastAsia="zh-CN"/>
        </w:rPr>
        <w:t>s</w:t>
      </w:r>
      <w:r w:rsidRPr="00EE548D">
        <w:rPr>
          <w:rFonts w:ascii="Book Antiqua" w:eastAsia="Book Antiqua" w:hAnsi="Book Antiqua" w:cs="Book Antiqua"/>
          <w:color w:val="000000"/>
          <w:lang w:val="en-GB"/>
        </w:rPr>
        <w:t xml:space="preserve"> 1 and 2)</w:t>
      </w:r>
      <w:r w:rsidR="00C5725E" w:rsidRPr="00EE548D">
        <w:rPr>
          <w:rFonts w:ascii="Book Antiqua" w:eastAsia="Book Antiqua" w:hAnsi="Book Antiqua" w:cs="Book Antiqua"/>
          <w:color w:val="000000"/>
          <w:vertAlign w:val="superscript"/>
          <w:lang w:val="en-GB"/>
        </w:rPr>
        <w:t>[5,23-25]</w:t>
      </w:r>
      <w:r w:rsidRPr="00EE548D">
        <w:rPr>
          <w:rFonts w:ascii="Book Antiqua" w:eastAsia="Book Antiqua" w:hAnsi="Book Antiqua" w:cs="Book Antiqua"/>
          <w:color w:val="000000"/>
          <w:lang w:val="en-GB"/>
        </w:rPr>
        <w:t>.</w:t>
      </w:r>
      <w:r w:rsidRPr="00EE548D">
        <w:rPr>
          <w:rFonts w:ascii="Book Antiqua" w:eastAsia="Book Antiqua" w:hAnsi="Book Antiqua" w:cs="Book Antiqua"/>
          <w:color w:val="000000"/>
          <w:vertAlign w:val="superscript"/>
          <w:lang w:val="en-GB"/>
        </w:rPr>
        <w:t xml:space="preserve"> </w:t>
      </w:r>
      <w:r w:rsidRPr="00EE548D">
        <w:rPr>
          <w:rFonts w:ascii="Book Antiqua" w:eastAsia="Book Antiqua" w:hAnsi="Book Antiqua" w:cs="Book Antiqua"/>
          <w:color w:val="000000"/>
          <w:lang w:val="en-GB"/>
        </w:rPr>
        <w:t>Recently, an unique intestinal microbiota signature has been identified in an animal model of RP, which seems to be capable of increasing the expression of IL-1β, IL-6</w:t>
      </w:r>
      <w:r w:rsidR="00B31584"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w:t>
      </w:r>
      <w:r w:rsidR="00C5725E" w:rsidRPr="00EE548D">
        <w:rPr>
          <w:rFonts w:ascii="Book Antiqua" w:hAnsi="Book Antiqua" w:cs="Book Antiqua"/>
          <w:color w:val="000000"/>
          <w:lang w:val="en-GB" w:eastAsia="zh-CN"/>
        </w:rPr>
        <w:t>t</w:t>
      </w:r>
      <w:r w:rsidR="00C5725E" w:rsidRPr="00EE548D">
        <w:rPr>
          <w:rFonts w:ascii="Book Antiqua" w:eastAsia="Book Antiqua" w:hAnsi="Book Antiqua" w:cs="Book Antiqua"/>
          <w:color w:val="000000"/>
          <w:lang w:val="en-GB"/>
        </w:rPr>
        <w:t>umour necrosis factor</w:t>
      </w:r>
      <w:r w:rsidRPr="00EE548D">
        <w:rPr>
          <w:rFonts w:ascii="Book Antiqua" w:eastAsia="Book Antiqua" w:hAnsi="Book Antiqua" w:cs="Book Antiqua"/>
          <w:color w:val="000000"/>
          <w:lang w:val="en-GB"/>
        </w:rPr>
        <w:t>-α (Figure 2). Mice colonised with previously irradiated intestinal microbiota were more prone to RP than the control colonised with naïve intestinal microbiota</w:t>
      </w:r>
      <w:r w:rsidR="00C5725E" w:rsidRPr="00EE548D">
        <w:rPr>
          <w:rFonts w:ascii="Book Antiqua" w:eastAsia="Book Antiqua" w:hAnsi="Book Antiqua" w:cs="Book Antiqua"/>
          <w:color w:val="000000"/>
          <w:vertAlign w:val="superscript"/>
          <w:lang w:val="en-GB"/>
        </w:rPr>
        <w:t>[26]</w:t>
      </w:r>
      <w:r w:rsidRPr="00EE548D">
        <w:rPr>
          <w:rFonts w:ascii="Book Antiqua" w:eastAsia="Book Antiqua" w:hAnsi="Book Antiqua" w:cs="Book Antiqua"/>
          <w:color w:val="000000"/>
          <w:lang w:val="en-GB"/>
        </w:rPr>
        <w:t xml:space="preserve">. Furthermore, it is postulated that the microbiota can also influence the efficacy of the cancer treatment </w:t>
      </w:r>
      <w:r w:rsidRPr="00EE548D">
        <w:rPr>
          <w:rFonts w:ascii="Book Antiqua" w:eastAsia="Book Antiqua" w:hAnsi="Book Antiqua" w:cs="Book Antiqua"/>
          <w:i/>
          <w:iCs/>
          <w:color w:val="000000"/>
          <w:lang w:val="en-GB"/>
        </w:rPr>
        <w:t>per se</w:t>
      </w:r>
      <w:r w:rsidRPr="00EE548D">
        <w:rPr>
          <w:rFonts w:ascii="Book Antiqua" w:eastAsia="Book Antiqua" w:hAnsi="Book Antiqua" w:cs="Book Antiqua"/>
          <w:color w:val="000000"/>
          <w:lang w:val="en-GB"/>
        </w:rPr>
        <w:t>.</w:t>
      </w:r>
    </w:p>
    <w:p w14:paraId="223DBA69" w14:textId="7687D798" w:rsidR="00A77B3E" w:rsidRPr="00EE548D" w:rsidRDefault="00436D71" w:rsidP="00EE548D">
      <w:pPr>
        <w:spacing w:line="360" w:lineRule="auto"/>
        <w:ind w:firstLineChars="112" w:firstLine="269"/>
        <w:jc w:val="both"/>
        <w:rPr>
          <w:rFonts w:ascii="Book Antiqua" w:hAnsi="Book Antiqua" w:cs="Book Antiqua"/>
          <w:color w:val="000000"/>
          <w:lang w:val="en-GB" w:eastAsia="zh-CN"/>
        </w:rPr>
      </w:pPr>
      <w:r w:rsidRPr="00EE548D">
        <w:rPr>
          <w:rFonts w:ascii="Book Antiqua" w:eastAsia="Book Antiqua" w:hAnsi="Book Antiqua" w:cs="Book Antiqua"/>
          <w:color w:val="000000"/>
          <w:lang w:val="en-GB"/>
        </w:rPr>
        <w:t>This transmural pathological regenerative process of the intestinal wall will exacerbate the progressive decrease in vascular density (and consequently the formation of friable telangiectasias and lymphatic vessels dilation), cell depletion, mucosal atrophy</w:t>
      </w:r>
      <w:r w:rsidR="004D52A9" w:rsidRPr="00AC4AAA">
        <w:rPr>
          <w:rFonts w:ascii="Book Antiqua" w:eastAsia="Book Antiqua" w:hAnsi="Book Antiqua" w:cs="Book Antiqua"/>
          <w:color w:val="000000"/>
          <w:lang w:val="en-GB"/>
        </w:rPr>
        <w:t>,</w:t>
      </w:r>
      <w:r w:rsidRPr="00EE548D">
        <w:rPr>
          <w:rFonts w:ascii="Book Antiqua" w:eastAsia="Book Antiqua" w:hAnsi="Book Antiqua" w:cs="Book Antiqua"/>
          <w:color w:val="000000"/>
          <w:lang w:val="en-GB"/>
        </w:rPr>
        <w:t xml:space="preserve"> and stenosis of the intestinal wall. Moreover, chronic mucosal ulcers can predispose to haemorrhage, the formation of fistulae and possible risk of intestinal perforation (Figure 2)</w:t>
      </w:r>
      <w:r w:rsidR="00C5725E" w:rsidRPr="00EE548D">
        <w:rPr>
          <w:rFonts w:ascii="Book Antiqua" w:eastAsia="Book Antiqua" w:hAnsi="Book Antiqua" w:cs="Book Antiqua"/>
          <w:color w:val="000000"/>
          <w:vertAlign w:val="superscript"/>
          <w:lang w:val="en-GB"/>
        </w:rPr>
        <w:t>[6,8,9]</w:t>
      </w:r>
      <w:r w:rsidRPr="00EE548D">
        <w:rPr>
          <w:rFonts w:ascii="Book Antiqua" w:eastAsia="Book Antiqua" w:hAnsi="Book Antiqua" w:cs="Book Antiqua"/>
          <w:color w:val="000000"/>
          <w:lang w:val="en-GB"/>
        </w:rPr>
        <w:t>.</w:t>
      </w:r>
    </w:p>
    <w:p w14:paraId="35251B9F" w14:textId="77777777" w:rsidR="00C5725E" w:rsidRPr="00EE548D" w:rsidRDefault="00C5725E" w:rsidP="00C5725E">
      <w:pPr>
        <w:spacing w:line="360" w:lineRule="auto"/>
        <w:jc w:val="both"/>
        <w:rPr>
          <w:rFonts w:ascii="Book Antiqua" w:hAnsi="Book Antiqua"/>
          <w:lang w:val="en-GB" w:eastAsia="zh-CN"/>
        </w:rPr>
      </w:pPr>
    </w:p>
    <w:p w14:paraId="6BA1758E" w14:textId="77777777" w:rsidR="00A77B3E" w:rsidRPr="00EE548D" w:rsidRDefault="00436D71" w:rsidP="00436D71">
      <w:pPr>
        <w:spacing w:line="360" w:lineRule="auto"/>
        <w:jc w:val="both"/>
        <w:rPr>
          <w:rFonts w:ascii="Book Antiqua" w:eastAsia="Book Antiqua" w:hAnsi="Book Antiqua" w:cs="Book Antiqua"/>
          <w:b/>
          <w:caps/>
          <w:color w:val="000000"/>
          <w:u w:val="single"/>
          <w:lang w:val="en-GB"/>
        </w:rPr>
      </w:pPr>
      <w:r w:rsidRPr="00EE548D">
        <w:rPr>
          <w:rFonts w:ascii="Book Antiqua" w:eastAsia="Book Antiqua" w:hAnsi="Book Antiqua" w:cs="Book Antiqua"/>
          <w:b/>
          <w:caps/>
          <w:color w:val="000000"/>
          <w:u w:val="single"/>
          <w:lang w:val="en-GB"/>
        </w:rPr>
        <w:t>Clinical Presentation</w:t>
      </w:r>
    </w:p>
    <w:p w14:paraId="2C27BDC6" w14:textId="73D03B24" w:rsidR="00A77B3E" w:rsidRPr="00EE548D" w:rsidRDefault="00436D71" w:rsidP="00436D71">
      <w:pPr>
        <w:spacing w:line="360" w:lineRule="auto"/>
        <w:jc w:val="both"/>
        <w:rPr>
          <w:rFonts w:ascii="Book Antiqua" w:hAnsi="Book Antiqua"/>
          <w:lang w:val="en-GB"/>
        </w:rPr>
      </w:pPr>
      <w:r w:rsidRPr="00EE548D">
        <w:rPr>
          <w:rFonts w:ascii="Book Antiqua" w:eastAsia="Book Antiqua" w:hAnsi="Book Antiqua" w:cs="Book Antiqua"/>
          <w:color w:val="000000"/>
          <w:lang w:val="en-GB"/>
        </w:rPr>
        <w:t xml:space="preserve">Clinically, RP presents itself in two forms: </w:t>
      </w:r>
      <w:r w:rsidR="000B3FB0" w:rsidRPr="00AC4AAA">
        <w:rPr>
          <w:rFonts w:ascii="Book Antiqua" w:hAnsi="Book Antiqua" w:cs="Book Antiqua"/>
          <w:color w:val="000000"/>
          <w:lang w:val="en-GB" w:eastAsia="zh-CN"/>
        </w:rPr>
        <w:t>a</w:t>
      </w:r>
      <w:r w:rsidRPr="00EE548D">
        <w:rPr>
          <w:rFonts w:ascii="Book Antiqua" w:eastAsia="Book Antiqua" w:hAnsi="Book Antiqua" w:cs="Book Antiqua"/>
          <w:color w:val="000000"/>
          <w:lang w:val="en-GB"/>
        </w:rPr>
        <w:t xml:space="preserve">cute or chronic. The acute form is typically resolved within a few weeks and it is characterised by nausea, vomiting, abdominal pain, diarrhoea, urgency, tenesmus, and more rarely, lower gastrointestinal bleeding. The chronic form has a similar clinical presentation; however, it is characterised by an indelible evolution, leading, in the most severe cases, to major digestive haemorrhage, chronic constipation, faecal incontinence, severe proctalgia, stenosis, fistulisation and eventually, intestinal perforation. Moreover, patients may also have other symptoms resulting from pelvic irradiation such as radiation enteritis, haemorrhagic radiation </w:t>
      </w:r>
      <w:r w:rsidRPr="00EE548D">
        <w:rPr>
          <w:rFonts w:ascii="Book Antiqua" w:eastAsia="Book Antiqua" w:hAnsi="Book Antiqua" w:cs="Book Antiqua"/>
          <w:color w:val="000000"/>
          <w:lang w:val="en-GB"/>
        </w:rPr>
        <w:lastRenderedPageBreak/>
        <w:t>cystitis or urethral stricture. The occurrence of colorectal neoplasms induced by radiation has also been described, mostly after a long latency period, which can be manifested by masses or non-healing ulcers</w:t>
      </w:r>
      <w:r w:rsidR="00C5725E" w:rsidRPr="00EE548D">
        <w:rPr>
          <w:rFonts w:ascii="Book Antiqua" w:eastAsia="Book Antiqua" w:hAnsi="Book Antiqua" w:cs="Book Antiqua"/>
          <w:color w:val="000000"/>
          <w:vertAlign w:val="superscript"/>
          <w:lang w:val="en-GB"/>
        </w:rPr>
        <w:t>[5,7,8]</w:t>
      </w:r>
      <w:r w:rsidRPr="00EE548D">
        <w:rPr>
          <w:rFonts w:ascii="Book Antiqua" w:eastAsia="Book Antiqua" w:hAnsi="Book Antiqua" w:cs="Book Antiqua"/>
          <w:color w:val="000000"/>
          <w:lang w:val="en-GB"/>
        </w:rPr>
        <w:t>.</w:t>
      </w:r>
    </w:p>
    <w:p w14:paraId="0BA83212" w14:textId="77777777" w:rsidR="00A77B3E" w:rsidRPr="00EE548D"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For diagnosis, a cause-effect relationship should be established between the history of pelvic RT and intestinal symptoms. A rectal examination will evaluate anal sphincter tonicity and a rectosigmoidoscopy the mucosa characteristics and affected areas, excluding malignancy. Total colonoscopy can be considered to outline the true extent of the disease and/or exclude the possibility of another aetiology for colitis. Endoscopic images usually reveal a pale, friable mucosa, with telangiectasias and/or ulcerations, and a clear separation between the altered and normal region, corresponding to the irradiated zone´s limit. A biopsy is usually not recommended to confirm the diagnosis because it may increase the risk of complications</w:t>
      </w:r>
      <w:r w:rsidR="00C5725E" w:rsidRPr="00EE548D">
        <w:rPr>
          <w:rFonts w:ascii="Book Antiqua" w:eastAsia="Book Antiqua" w:hAnsi="Book Antiqua" w:cs="Book Antiqua"/>
          <w:color w:val="000000"/>
          <w:vertAlign w:val="superscript"/>
          <w:lang w:val="en-GB"/>
        </w:rPr>
        <w:t>[7,8]</w:t>
      </w:r>
      <w:r w:rsidRPr="00EE548D">
        <w:rPr>
          <w:rFonts w:ascii="Book Antiqua" w:eastAsia="Book Antiqua" w:hAnsi="Book Antiqua" w:cs="Book Antiqua"/>
          <w:color w:val="000000"/>
          <w:lang w:val="en-GB"/>
        </w:rPr>
        <w:t>.</w:t>
      </w:r>
    </w:p>
    <w:p w14:paraId="4E95878C" w14:textId="60A8D08A" w:rsidR="00A77B3E" w:rsidRPr="001723E5" w:rsidRDefault="00436D71" w:rsidP="00EE548D">
      <w:pPr>
        <w:spacing w:line="360" w:lineRule="auto"/>
        <w:ind w:firstLineChars="112" w:firstLine="269"/>
        <w:jc w:val="both"/>
        <w:rPr>
          <w:rFonts w:ascii="Book Antiqua" w:hAnsi="Book Antiqua"/>
          <w:lang w:val="en-GB"/>
        </w:rPr>
      </w:pPr>
      <w:r w:rsidRPr="00EE548D">
        <w:rPr>
          <w:rFonts w:ascii="Book Antiqua" w:eastAsia="Book Antiqua" w:hAnsi="Book Antiqua" w:cs="Book Antiqua"/>
          <w:color w:val="000000"/>
          <w:lang w:val="en-GB"/>
        </w:rPr>
        <w:t xml:space="preserve">In addition, it is essential to exclude other possible causes of subacute or chronic proctitis such as </w:t>
      </w:r>
      <w:r w:rsidR="009C424F" w:rsidRPr="00AC4AAA">
        <w:rPr>
          <w:rFonts w:ascii="Book Antiqua" w:hAnsi="Book Antiqua" w:cs="Book Antiqua"/>
          <w:color w:val="000000"/>
          <w:lang w:val="en-GB" w:eastAsia="zh-CN"/>
        </w:rPr>
        <w:t>i</w:t>
      </w:r>
      <w:r w:rsidRPr="001723E5">
        <w:rPr>
          <w:rFonts w:ascii="Book Antiqua" w:eastAsia="Book Antiqua" w:hAnsi="Book Antiqua" w:cs="Book Antiqua"/>
          <w:color w:val="000000"/>
          <w:lang w:val="en-GB"/>
        </w:rPr>
        <w:t>nflammatory bowel disease</w:t>
      </w:r>
      <w:r w:rsidR="009C424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diverticular colitis</w:t>
      </w:r>
      <w:r w:rsidR="009C424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atherosclerotic disease or previous episodes of chronic ischemic colitis</w:t>
      </w:r>
      <w:r w:rsidR="009C424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chronic exposure to the effects of non-steroidal anti-inflammatory drugs</w:t>
      </w:r>
      <w:r w:rsidR="009C424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recent use of antibiotics that predispose to </w:t>
      </w:r>
      <w:r w:rsidRPr="001723E5">
        <w:rPr>
          <w:rFonts w:ascii="Book Antiqua" w:eastAsia="Book Antiqua" w:hAnsi="Book Antiqua" w:cs="Book Antiqua"/>
          <w:i/>
          <w:iCs/>
          <w:color w:val="000000"/>
          <w:lang w:val="en-GB"/>
        </w:rPr>
        <w:t>Clostridioides difficile</w:t>
      </w:r>
      <w:r w:rsidRPr="001723E5">
        <w:rPr>
          <w:rFonts w:ascii="Book Antiqua" w:eastAsia="Book Antiqua" w:hAnsi="Book Antiqua" w:cs="Book Antiqua"/>
          <w:color w:val="000000"/>
          <w:lang w:val="en-GB"/>
        </w:rPr>
        <w:t xml:space="preserve"> infection</w:t>
      </w:r>
      <w:r w:rsidR="009C424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parasitic (</w:t>
      </w:r>
      <w:r w:rsidRPr="001723E5">
        <w:rPr>
          <w:rFonts w:ascii="Book Antiqua" w:eastAsia="Book Antiqua" w:hAnsi="Book Antiqua" w:cs="Book Antiqua"/>
          <w:i/>
          <w:color w:val="000000"/>
          <w:lang w:val="en-GB"/>
        </w:rPr>
        <w:t>e.g.</w:t>
      </w:r>
      <w:r w:rsidRPr="001723E5">
        <w:rPr>
          <w:rFonts w:ascii="Book Antiqua" w:eastAsia="Book Antiqua" w:hAnsi="Book Antiqua" w:cs="Book Antiqua"/>
          <w:color w:val="000000"/>
          <w:lang w:val="en-GB"/>
        </w:rPr>
        <w:t>, amebiasis) or bacterial (</w:t>
      </w:r>
      <w:r w:rsidRPr="001723E5">
        <w:rPr>
          <w:rFonts w:ascii="Book Antiqua" w:eastAsia="Book Antiqua" w:hAnsi="Book Antiqua" w:cs="Book Antiqua"/>
          <w:i/>
          <w:color w:val="000000"/>
          <w:lang w:val="en-GB"/>
        </w:rPr>
        <w:t>e.g.</w:t>
      </w:r>
      <w:r w:rsidRPr="001723E5">
        <w:rPr>
          <w:rFonts w:ascii="Book Antiqua" w:eastAsia="Book Antiqua" w:hAnsi="Book Antiqua" w:cs="Book Antiqua"/>
          <w:color w:val="000000"/>
          <w:lang w:val="en-GB"/>
        </w:rPr>
        <w:t xml:space="preserve">, </w:t>
      </w:r>
      <w:r w:rsidRPr="001723E5">
        <w:rPr>
          <w:rFonts w:ascii="Book Antiqua" w:eastAsia="Book Antiqua" w:hAnsi="Book Antiqua" w:cs="Book Antiqua"/>
          <w:i/>
          <w:iCs/>
          <w:color w:val="000000"/>
          <w:lang w:val="en-GB"/>
        </w:rPr>
        <w:t xml:space="preserve">Salmonella </w:t>
      </w:r>
      <w:r w:rsidRPr="001723E5">
        <w:rPr>
          <w:rFonts w:ascii="Book Antiqua" w:eastAsia="Book Antiqua" w:hAnsi="Book Antiqua" w:cs="Book Antiqua"/>
          <w:color w:val="000000"/>
          <w:lang w:val="en-GB"/>
        </w:rPr>
        <w:t xml:space="preserve">spp., </w:t>
      </w:r>
      <w:r w:rsidRPr="001723E5">
        <w:rPr>
          <w:rFonts w:ascii="Book Antiqua" w:eastAsia="Book Antiqua" w:hAnsi="Book Antiqua" w:cs="Book Antiqua"/>
          <w:i/>
          <w:iCs/>
          <w:color w:val="000000"/>
          <w:lang w:val="en-GB"/>
        </w:rPr>
        <w:t xml:space="preserve">Campylobacter </w:t>
      </w:r>
      <w:r w:rsidRPr="001723E5">
        <w:rPr>
          <w:rFonts w:ascii="Book Antiqua" w:eastAsia="Book Antiqua" w:hAnsi="Book Antiqua" w:cs="Book Antiqua"/>
          <w:color w:val="000000"/>
          <w:lang w:val="en-GB"/>
        </w:rPr>
        <w:t>spp.) infections due to recent travelling to endemic countries</w:t>
      </w:r>
      <w:r w:rsidR="009C424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history or risk factors for sexually transmitted diseases (</w:t>
      </w:r>
      <w:r w:rsidRPr="001723E5">
        <w:rPr>
          <w:rFonts w:ascii="Book Antiqua" w:eastAsia="Book Antiqua" w:hAnsi="Book Antiqua" w:cs="Book Antiqua"/>
          <w:i/>
          <w:color w:val="000000"/>
          <w:lang w:val="en-GB"/>
        </w:rPr>
        <w:t>e.g.</w:t>
      </w:r>
      <w:r w:rsidRPr="001723E5">
        <w:rPr>
          <w:rFonts w:ascii="Book Antiqua" w:eastAsia="Book Antiqua" w:hAnsi="Book Antiqua" w:cs="Book Antiqua"/>
          <w:color w:val="000000"/>
          <w:lang w:val="en-GB"/>
        </w:rPr>
        <w:t xml:space="preserve">, </w:t>
      </w:r>
      <w:r w:rsidRPr="001723E5">
        <w:rPr>
          <w:rFonts w:ascii="Book Antiqua" w:eastAsia="Book Antiqua" w:hAnsi="Book Antiqua" w:cs="Book Antiqua"/>
          <w:i/>
          <w:iCs/>
          <w:color w:val="000000"/>
          <w:lang w:val="en-GB"/>
        </w:rPr>
        <w:t>Neisseria gonorrhoeae</w:t>
      </w:r>
      <w:r w:rsidRPr="001723E5">
        <w:rPr>
          <w:rFonts w:ascii="Book Antiqua" w:eastAsia="Book Antiqua" w:hAnsi="Book Antiqua" w:cs="Book Antiqua"/>
          <w:color w:val="000000"/>
          <w:lang w:val="en-GB"/>
        </w:rPr>
        <w:t xml:space="preserve"> and herpes simplex virus) and cytomegalovirus infection in the immunocompromised patient</w:t>
      </w:r>
      <w:r w:rsidR="00C5725E" w:rsidRPr="001723E5">
        <w:rPr>
          <w:rFonts w:ascii="Book Antiqua" w:eastAsia="Book Antiqua" w:hAnsi="Book Antiqua" w:cs="Book Antiqua"/>
          <w:color w:val="000000"/>
          <w:vertAlign w:val="superscript"/>
          <w:lang w:val="en-GB"/>
        </w:rPr>
        <w:t>[7,8]</w:t>
      </w:r>
      <w:r w:rsidRPr="001723E5">
        <w:rPr>
          <w:rFonts w:ascii="Book Antiqua" w:eastAsia="Book Antiqua" w:hAnsi="Book Antiqua" w:cs="Book Antiqua"/>
          <w:color w:val="000000"/>
          <w:lang w:val="en-GB"/>
        </w:rPr>
        <w:t>.</w:t>
      </w:r>
    </w:p>
    <w:p w14:paraId="597DE9BD" w14:textId="77777777" w:rsidR="00A77B3E" w:rsidRPr="001723E5" w:rsidRDefault="00436D71" w:rsidP="00EE548D">
      <w:pPr>
        <w:spacing w:line="360" w:lineRule="auto"/>
        <w:ind w:firstLineChars="112" w:firstLine="269"/>
        <w:jc w:val="both"/>
        <w:rPr>
          <w:rFonts w:ascii="Book Antiqua" w:hAnsi="Book Antiqua" w:cs="Book Antiqua"/>
          <w:color w:val="000000"/>
          <w:lang w:val="en-GB" w:eastAsia="zh-CN"/>
        </w:rPr>
      </w:pPr>
      <w:r w:rsidRPr="001723E5">
        <w:rPr>
          <w:rFonts w:ascii="Book Antiqua" w:eastAsia="Book Antiqua" w:hAnsi="Book Antiqua" w:cs="Book Antiqua"/>
          <w:color w:val="000000"/>
          <w:lang w:val="en-GB"/>
        </w:rPr>
        <w:t>In several studies, the severity of RP is objectively graded using symptom scores, such as the Radiation Proctopathy System Assessment Scale or the Late Effects Normal Tissue (LENT-SOMA) scale and considering the intraluminal findings by endoscopic grade (modified Chi grading or scales Chutkan and Gilinski). The comparison of data between studies is difficult due to the use of different severity scores. The same is true for outcome measures. Table 1 summarises some of the different classifications of RP that have been proposed in the literature</w:t>
      </w:r>
      <w:r w:rsidR="00C5725E" w:rsidRPr="001723E5">
        <w:rPr>
          <w:rFonts w:ascii="Book Antiqua" w:eastAsia="Book Antiqua" w:hAnsi="Book Antiqua" w:cs="Book Antiqua"/>
          <w:color w:val="000000"/>
          <w:vertAlign w:val="superscript"/>
          <w:lang w:val="en-GB"/>
        </w:rPr>
        <w:t>[27-37]</w:t>
      </w:r>
      <w:r w:rsidRPr="001723E5">
        <w:rPr>
          <w:rFonts w:ascii="Book Antiqua" w:eastAsia="Book Antiqua" w:hAnsi="Book Antiqua" w:cs="Book Antiqua"/>
          <w:color w:val="000000"/>
          <w:lang w:val="en-GB"/>
        </w:rPr>
        <w:t>.</w:t>
      </w:r>
    </w:p>
    <w:p w14:paraId="4E7CD65E" w14:textId="77777777" w:rsidR="00C5725E" w:rsidRPr="001723E5" w:rsidRDefault="00C5725E" w:rsidP="00C5725E">
      <w:pPr>
        <w:spacing w:line="360" w:lineRule="auto"/>
        <w:jc w:val="both"/>
        <w:rPr>
          <w:rFonts w:ascii="Book Antiqua" w:hAnsi="Book Antiqua"/>
          <w:lang w:val="en-GB" w:eastAsia="zh-CN"/>
        </w:rPr>
      </w:pPr>
    </w:p>
    <w:p w14:paraId="2638C4C4" w14:textId="77777777" w:rsidR="00A77B3E" w:rsidRPr="001723E5" w:rsidRDefault="00436D71" w:rsidP="00436D71">
      <w:pPr>
        <w:spacing w:line="360" w:lineRule="auto"/>
        <w:jc w:val="both"/>
        <w:rPr>
          <w:rFonts w:ascii="Book Antiqua" w:eastAsia="Book Antiqua" w:hAnsi="Book Antiqua" w:cs="Book Antiqua"/>
          <w:b/>
          <w:caps/>
          <w:color w:val="000000"/>
          <w:u w:val="single"/>
          <w:lang w:val="en-GB"/>
        </w:rPr>
      </w:pPr>
      <w:r w:rsidRPr="001723E5">
        <w:rPr>
          <w:rFonts w:ascii="Book Antiqua" w:eastAsia="Book Antiqua" w:hAnsi="Book Antiqua" w:cs="Book Antiqua"/>
          <w:b/>
          <w:caps/>
          <w:color w:val="000000"/>
          <w:u w:val="single"/>
          <w:lang w:val="en-GB"/>
        </w:rPr>
        <w:t>R</w:t>
      </w:r>
      <w:r w:rsidR="003E7551" w:rsidRPr="001723E5">
        <w:rPr>
          <w:rFonts w:ascii="Book Antiqua" w:eastAsia="Book Antiqua" w:hAnsi="Book Antiqua" w:cs="Book Antiqua"/>
          <w:b/>
          <w:caps/>
          <w:color w:val="000000"/>
          <w:u w:val="single"/>
          <w:lang w:val="en-GB"/>
        </w:rPr>
        <w:t>P</w:t>
      </w:r>
      <w:r w:rsidRPr="001723E5">
        <w:rPr>
          <w:rFonts w:ascii="Book Antiqua" w:eastAsia="Book Antiqua" w:hAnsi="Book Antiqua" w:cs="Book Antiqua"/>
          <w:b/>
          <w:caps/>
          <w:color w:val="000000"/>
          <w:u w:val="single"/>
          <w:lang w:val="en-GB"/>
        </w:rPr>
        <w:t xml:space="preserve"> Treatment</w:t>
      </w:r>
    </w:p>
    <w:p w14:paraId="6AE16D44" w14:textId="47552A6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lastRenderedPageBreak/>
        <w:t>The treatment of acute RP is essentially symptomatic and in accordance with the guidelines for the treatment of mucositis of other aetiologies</w:t>
      </w:r>
      <w:r w:rsidR="00C5725E" w:rsidRPr="001723E5">
        <w:rPr>
          <w:rFonts w:ascii="Book Antiqua" w:eastAsia="Book Antiqua" w:hAnsi="Book Antiqua" w:cs="Book Antiqua"/>
          <w:color w:val="000000"/>
          <w:vertAlign w:val="superscript"/>
          <w:lang w:val="en-GB"/>
        </w:rPr>
        <w:t>[38,39]</w:t>
      </w:r>
      <w:r w:rsidRPr="001723E5">
        <w:rPr>
          <w:rFonts w:ascii="Book Antiqua" w:eastAsia="Book Antiqua" w:hAnsi="Book Antiqua" w:cs="Book Antiqua"/>
          <w:color w:val="000000"/>
          <w:lang w:val="en-GB"/>
        </w:rPr>
        <w:t>. In the absence of response to first-line antidiarrheal medication, it must be recommended treatment with octreotide or other somatostatin analogues and butyrate enemas that seem to accelerate the intestinal mucosa regeneration process. There is clinical evidence that intrarectal amifostine (ROS scavenger) could be, in selected patients, a possible protective pharmacological measure against the acute effects of RT. Generally, the acute RP is a self-limiting situation, although in about 20% of cases, it is necessary to suspend or even interrupt RT treatments</w:t>
      </w:r>
      <w:r w:rsidR="00C5725E" w:rsidRPr="001723E5">
        <w:rPr>
          <w:rFonts w:ascii="Book Antiqua" w:eastAsia="Book Antiqua" w:hAnsi="Book Antiqua" w:cs="Book Antiqua"/>
          <w:color w:val="000000"/>
          <w:vertAlign w:val="superscript"/>
          <w:lang w:val="en-GB"/>
        </w:rPr>
        <w:t>[7,38,39]</w:t>
      </w:r>
      <w:r w:rsidRPr="001723E5">
        <w:rPr>
          <w:rFonts w:ascii="Book Antiqua" w:eastAsia="Book Antiqua" w:hAnsi="Book Antiqua" w:cs="Book Antiqua"/>
          <w:color w:val="000000"/>
          <w:lang w:val="en-GB"/>
        </w:rPr>
        <w:t>.</w:t>
      </w:r>
    </w:p>
    <w:p w14:paraId="6529B047" w14:textId="61C7F57B"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 xml:space="preserve">The natural history of RP </w:t>
      </w:r>
      <w:r w:rsidRPr="001723E5">
        <w:rPr>
          <w:rFonts w:ascii="Book Antiqua" w:eastAsia="Book Antiqua" w:hAnsi="Book Antiqua" w:cs="Book Antiqua"/>
          <w:i/>
          <w:iCs/>
          <w:color w:val="000000"/>
          <w:lang w:val="en-GB"/>
        </w:rPr>
        <w:t>per se</w:t>
      </w:r>
      <w:r w:rsidRPr="001723E5">
        <w:rPr>
          <w:rFonts w:ascii="Book Antiqua" w:eastAsia="Book Antiqua" w:hAnsi="Book Antiqua" w:cs="Book Antiqua"/>
          <w:color w:val="000000"/>
          <w:lang w:val="en-GB"/>
        </w:rPr>
        <w:t xml:space="preserve"> is unpredictable. Minor symptoms may resolve spontaneously or require conservative treatment. On the other hand, symptoms may persist for similar and uncomplicated clinical contexts and become refractory to the progressive increase in therapeutic intervention. Thus, early diagnosis and intervention are essential and symptoms should not be overlooked, even if they have little impact on the patient</w:t>
      </w:r>
      <w:r w:rsidR="008366D0"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s quality of life (QoL).</w:t>
      </w:r>
    </w:p>
    <w:p w14:paraId="77BDC54A" w14:textId="7B404D81" w:rsidR="00A77B3E" w:rsidRPr="001723E5" w:rsidRDefault="00436D71" w:rsidP="001723E5">
      <w:pPr>
        <w:spacing w:line="360" w:lineRule="auto"/>
        <w:ind w:firstLineChars="112" w:firstLine="269"/>
        <w:jc w:val="both"/>
        <w:rPr>
          <w:rFonts w:ascii="Book Antiqua" w:hAnsi="Book Antiqua" w:cs="Book Antiqua"/>
          <w:color w:val="000000"/>
          <w:lang w:val="en-GB" w:eastAsia="zh-CN"/>
        </w:rPr>
      </w:pPr>
      <w:r w:rsidRPr="001723E5">
        <w:rPr>
          <w:rFonts w:ascii="Book Antiqua" w:eastAsia="Book Antiqua" w:hAnsi="Book Antiqua" w:cs="Book Antiqua"/>
          <w:color w:val="000000"/>
          <w:lang w:val="en-GB"/>
        </w:rPr>
        <w:t>The management of RP can be challenging and requires a holistic approach for which there is no gold standard protocol. Furthermore, there are no prophylactic measures that have been shown to be beneficial in reducing RP incidence. Concerning treatment options, most of the clinical evidence is based on case studies and small series.</w:t>
      </w:r>
      <w:r w:rsidR="008366D0" w:rsidRPr="00AC4AAA">
        <w:rPr>
          <w:rFonts w:ascii="Book Antiqua" w:eastAsia="Book Antiqua" w:hAnsi="Book Antiqua" w:cs="Book Antiqua"/>
          <w:color w:val="000000"/>
          <w:lang w:val="en-GB"/>
        </w:rPr>
        <w:t xml:space="preserve"> </w:t>
      </w:r>
      <w:r w:rsidRPr="001723E5">
        <w:rPr>
          <w:rFonts w:ascii="Book Antiqua" w:eastAsia="Book Antiqua" w:hAnsi="Book Antiqua" w:cs="Book Antiqua"/>
          <w:color w:val="000000"/>
          <w:lang w:val="en-GB"/>
        </w:rPr>
        <w:t>Therapeutic management should be personalised according to the patient, the severity of the clinical condition, and the institution´s experience. The non-</w:t>
      </w:r>
      <w:r w:rsidR="008366D0" w:rsidRPr="00AC4AAA">
        <w:rPr>
          <w:rFonts w:ascii="Book Antiqua" w:eastAsia="Book Antiqua" w:hAnsi="Book Antiqua" w:cs="Book Antiqua"/>
          <w:color w:val="000000"/>
          <w:lang w:val="en-GB"/>
        </w:rPr>
        <w:t>invasive</w:t>
      </w:r>
      <w:r w:rsidRPr="001723E5">
        <w:rPr>
          <w:rFonts w:ascii="Book Antiqua" w:eastAsia="Book Antiqua" w:hAnsi="Book Antiqua" w:cs="Book Antiqua"/>
          <w:color w:val="000000"/>
          <w:lang w:val="en-GB"/>
        </w:rPr>
        <w:t xml:space="preserve"> or minimally invasive measures include changing the diet and symptom control with pharmacological and endoscopic support. In terms of medical treatment, the intrarectal application of formalin (4</w:t>
      </w:r>
      <w:r w:rsidR="00C5725E" w:rsidRPr="001723E5">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-10% formaldehyde) and sucralfate enemas stand out as effective measures to control bleeding in patients with haemorrhagic RP. Studies present conflicting results for the use of short-chain fatty acid enemas. There is a lack of scientific evidence to recommend the use of alternative treatments such as mesalamine, ozone therapy, metronidazole, vitamin A, antioxidant vitamin complexes (vitamin C and E) and pentoxifylline. Endoscopic treatment with plasma argon has been effective in controlling and treating lower gastrointestinal bleeding. Endoscopic bipolar electrocoagulation, </w:t>
      </w:r>
      <w:r w:rsidRPr="001723E5">
        <w:rPr>
          <w:rFonts w:ascii="Book Antiqua" w:eastAsia="Book Antiqua" w:hAnsi="Book Antiqua" w:cs="Book Antiqua"/>
          <w:color w:val="000000"/>
          <w:lang w:val="en-GB"/>
        </w:rPr>
        <w:lastRenderedPageBreak/>
        <w:t>radiofrequency ablation, Nd: YAG laser and cryotherapy are possible alternatives to argon, although their evidence level is low. Despite the enormous therapeutic armamentarium, the more severe RP cases may require radiological intervention for lower gastrointestinal bleeding and surgical intervention, especially in complications such as effective control of lower gastrointestinal bleeding, fistulisation, occlusion</w:t>
      </w:r>
      <w:r w:rsidR="0077085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and intestinal perforation</w:t>
      </w:r>
      <w:r w:rsidR="00C5725E" w:rsidRPr="001723E5">
        <w:rPr>
          <w:rFonts w:ascii="Book Antiqua" w:eastAsia="Book Antiqua" w:hAnsi="Book Antiqua" w:cs="Book Antiqua"/>
          <w:color w:val="000000"/>
          <w:vertAlign w:val="superscript"/>
          <w:lang w:val="en-GB"/>
        </w:rPr>
        <w:t>[3,5,7,8,38,39]</w:t>
      </w:r>
      <w:r w:rsidRPr="001723E5">
        <w:rPr>
          <w:rFonts w:ascii="Book Antiqua" w:eastAsia="Book Antiqua" w:hAnsi="Book Antiqua" w:cs="Book Antiqua"/>
          <w:color w:val="000000"/>
          <w:lang w:val="en-GB"/>
        </w:rPr>
        <w:t>.</w:t>
      </w:r>
    </w:p>
    <w:p w14:paraId="4646B1AD" w14:textId="77777777" w:rsidR="00C5725E" w:rsidRPr="001723E5" w:rsidRDefault="00C5725E" w:rsidP="00436D71">
      <w:pPr>
        <w:spacing w:line="360" w:lineRule="auto"/>
        <w:jc w:val="both"/>
        <w:rPr>
          <w:rFonts w:ascii="Book Antiqua" w:hAnsi="Book Antiqua"/>
          <w:lang w:val="en-GB" w:eastAsia="zh-CN"/>
        </w:rPr>
      </w:pPr>
    </w:p>
    <w:p w14:paraId="211B1530" w14:textId="77777777" w:rsidR="00A77B3E" w:rsidRPr="001723E5" w:rsidRDefault="00436D71" w:rsidP="00436D71">
      <w:pPr>
        <w:spacing w:line="360" w:lineRule="auto"/>
        <w:jc w:val="both"/>
        <w:rPr>
          <w:rFonts w:ascii="Book Antiqua" w:hAnsi="Book Antiqua"/>
          <w:u w:val="single"/>
          <w:lang w:val="en-GB" w:eastAsia="zh-CN"/>
        </w:rPr>
      </w:pPr>
      <w:r w:rsidRPr="001723E5">
        <w:rPr>
          <w:rFonts w:ascii="Book Antiqua" w:eastAsia="Book Antiqua" w:hAnsi="Book Antiqua" w:cs="Book Antiqua"/>
          <w:b/>
          <w:bCs/>
          <w:color w:val="000000"/>
          <w:u w:val="single"/>
          <w:lang w:val="en-GB"/>
        </w:rPr>
        <w:t>H</w:t>
      </w:r>
      <w:r w:rsidR="003E7551" w:rsidRPr="001723E5">
        <w:rPr>
          <w:rFonts w:ascii="Book Antiqua" w:hAnsi="Book Antiqua" w:cs="Book Antiqua"/>
          <w:b/>
          <w:bCs/>
          <w:color w:val="000000"/>
          <w:u w:val="single"/>
          <w:lang w:val="en-GB" w:eastAsia="zh-CN"/>
        </w:rPr>
        <w:t>BOT</w:t>
      </w:r>
    </w:p>
    <w:p w14:paraId="27089606" w14:textId="5FD9A80B"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HBOT is a treatment based on the inhalation of pure oxygen (100%) in an environment with an atmospheric pressure higher than that existing at s</w:t>
      </w:r>
      <w:r w:rsidR="00C5725E" w:rsidRPr="001723E5">
        <w:rPr>
          <w:rFonts w:ascii="Book Antiqua" w:eastAsia="Book Antiqua" w:hAnsi="Book Antiqua" w:cs="Book Antiqua"/>
          <w:color w:val="000000"/>
          <w:lang w:val="en-GB"/>
        </w:rPr>
        <w:t xml:space="preserve">ea level </w:t>
      </w:r>
      <w:r w:rsidR="00F83E45" w:rsidRPr="00AC4AAA">
        <w:rPr>
          <w:rFonts w:ascii="Book Antiqua" w:hAnsi="Book Antiqua" w:cs="Book Antiqua"/>
          <w:color w:val="000000"/>
          <w:lang w:val="en-GB" w:eastAsia="zh-CN"/>
        </w:rPr>
        <w:t>(</w:t>
      </w:r>
      <w:r w:rsidR="00C5725E" w:rsidRPr="001723E5">
        <w:rPr>
          <w:rFonts w:ascii="Book Antiqua" w:eastAsia="Book Antiqua" w:hAnsi="Book Antiqua" w:cs="Book Antiqua"/>
          <w:color w:val="000000"/>
          <w:lang w:val="en-GB"/>
        </w:rPr>
        <w:t>1 atmosphere absolute</w:t>
      </w:r>
      <w:r w:rsidR="00C5725E" w:rsidRPr="001723E5">
        <w:rPr>
          <w:rFonts w:ascii="Book Antiqua" w:hAnsi="Book Antiqua" w:cs="Book Antiqua"/>
          <w:color w:val="000000"/>
          <w:lang w:val="en-GB" w:eastAsia="zh-CN"/>
        </w:rPr>
        <w:t xml:space="preserve"> </w:t>
      </w:r>
      <w:r w:rsidR="00F83E45" w:rsidRPr="00AC4AAA">
        <w:rPr>
          <w:rFonts w:ascii="Book Antiqua" w:hAnsi="Book Antiqua" w:cs="Book Antiqua"/>
          <w:color w:val="000000"/>
          <w:lang w:val="en-GB" w:eastAsia="zh-CN"/>
        </w:rPr>
        <w:t>[</w:t>
      </w:r>
      <w:r w:rsidRPr="001723E5">
        <w:rPr>
          <w:rFonts w:ascii="Book Antiqua" w:eastAsia="Book Antiqua" w:hAnsi="Book Antiqua" w:cs="Book Antiqua"/>
          <w:color w:val="000000"/>
        </w:rPr>
        <w:t>ATA</w:t>
      </w:r>
      <w:r w:rsidR="00C5725E" w:rsidRPr="001723E5">
        <w:rPr>
          <w:rFonts w:ascii="Book Antiqua" w:hAnsi="Book Antiqua" w:cs="Book Antiqua"/>
          <w:color w:val="000000"/>
          <w:lang w:eastAsia="zh-CN"/>
        </w:rPr>
        <w:t>]</w:t>
      </w:r>
      <w:r w:rsidR="00F83E45" w:rsidRPr="00AC4AAA">
        <w:rPr>
          <w:rFonts w:ascii="Book Antiqua" w:hAnsi="Book Antiqua" w:cs="Book Antiqua"/>
          <w:color w:val="000000"/>
          <w:lang w:val="en-GB" w:eastAsia="zh-CN"/>
        </w:rPr>
        <w:t>)</w:t>
      </w:r>
      <w:r w:rsidRPr="001723E5">
        <w:rPr>
          <w:rFonts w:ascii="Book Antiqua" w:eastAsia="Book Antiqua" w:hAnsi="Book Antiqua" w:cs="Book Antiqua"/>
          <w:color w:val="000000"/>
          <w:lang w:val="en-GB"/>
        </w:rPr>
        <w:t>. The HBOT sessions are held inside hermetically sealed hyperbaric chambers, classified as type IIb medical devices (</w:t>
      </w:r>
      <w:r w:rsidR="0060282E" w:rsidRPr="00AC4AAA">
        <w:rPr>
          <w:rFonts w:ascii="Book Antiqua" w:eastAsia="Book Antiqua" w:hAnsi="Book Antiqua" w:cs="Book Antiqua"/>
          <w:color w:val="000000"/>
          <w:lang w:val="en-GB"/>
        </w:rPr>
        <w:t>d</w:t>
      </w:r>
      <w:r w:rsidRPr="001723E5">
        <w:rPr>
          <w:rFonts w:ascii="Book Antiqua" w:eastAsia="Book Antiqua" w:hAnsi="Book Antiqua" w:cs="Book Antiqua"/>
          <w:color w:val="000000"/>
          <w:lang w:val="en-GB"/>
        </w:rPr>
        <w:t>irective 93/42 ECC of June 14, 1993, concerning medical devices). HBOT is used in several clinical conditions as well as in professional and military training. Therapeutic HBOT usually involves pressures higher than 1.4 ATA (141.8 kPa), most frequently ranging between 2.0 (202.6 kPa) and 2.5 ATA (253.3 kPa) for 60 to 120 min</w:t>
      </w:r>
      <w:r w:rsidR="00DF606C" w:rsidRPr="001723E5">
        <w:rPr>
          <w:rFonts w:ascii="Book Antiqua" w:eastAsia="Book Antiqua" w:hAnsi="Book Antiqua" w:cs="Book Antiqua"/>
          <w:color w:val="000000"/>
          <w:vertAlign w:val="superscript"/>
          <w:lang w:val="en-GB"/>
        </w:rPr>
        <w:t>[40]</w:t>
      </w:r>
      <w:r w:rsidRPr="001723E5">
        <w:rPr>
          <w:rFonts w:ascii="Book Antiqua" w:eastAsia="Book Antiqua" w:hAnsi="Book Antiqua" w:cs="Book Antiqua"/>
          <w:color w:val="000000"/>
          <w:lang w:val="en-GB"/>
        </w:rPr>
        <w:t>.</w:t>
      </w:r>
    </w:p>
    <w:p w14:paraId="0F7037E1" w14:textId="13255D09"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Currently, the ECHM recommends HBOT for the treatment of RP (degree of recommendation I/ level of evidence B)</w:t>
      </w:r>
      <w:r w:rsidR="00DF606C" w:rsidRPr="001723E5">
        <w:rPr>
          <w:rFonts w:ascii="Book Antiqua" w:eastAsia="Book Antiqua" w:hAnsi="Book Antiqua" w:cs="Book Antiqua"/>
          <w:color w:val="000000"/>
          <w:vertAlign w:val="superscript"/>
          <w:lang w:val="en-GB"/>
        </w:rPr>
        <w:t>[22]</w:t>
      </w:r>
      <w:r w:rsidRPr="001723E5">
        <w:rPr>
          <w:rFonts w:ascii="Book Antiqua" w:eastAsia="Book Antiqua" w:hAnsi="Book Antiqua" w:cs="Book Antiqua"/>
          <w:color w:val="000000"/>
          <w:lang w:val="en-GB"/>
        </w:rPr>
        <w:t>.</w:t>
      </w:r>
      <w:r w:rsidRPr="001723E5">
        <w:rPr>
          <w:rFonts w:ascii="Book Antiqua" w:eastAsia="Book Antiqua" w:hAnsi="Book Antiqua" w:cs="Book Antiqua"/>
          <w:color w:val="000000"/>
          <w:vertAlign w:val="superscript"/>
          <w:lang w:val="en-GB"/>
        </w:rPr>
        <w:t xml:space="preserve"> </w:t>
      </w:r>
      <w:r w:rsidRPr="001723E5">
        <w:rPr>
          <w:rFonts w:ascii="Book Antiqua" w:eastAsia="Book Antiqua" w:hAnsi="Book Antiqua" w:cs="Book Antiqua"/>
          <w:color w:val="000000"/>
          <w:lang w:val="en-GB"/>
        </w:rPr>
        <w:t>Unlike most conventional treatment that only alleviated symptoms, HBOT can favourably change the natural history of other RT late sequelae</w:t>
      </w:r>
      <w:r w:rsidR="00DF606C" w:rsidRPr="001723E5">
        <w:rPr>
          <w:rFonts w:ascii="Book Antiqua" w:eastAsia="Book Antiqua" w:hAnsi="Book Antiqua" w:cs="Book Antiqua"/>
          <w:color w:val="000000"/>
          <w:vertAlign w:val="superscript"/>
          <w:lang w:val="en-GB"/>
        </w:rPr>
        <w:t>[4]</w:t>
      </w:r>
      <w:r w:rsidRPr="001723E5">
        <w:rPr>
          <w:rFonts w:ascii="Book Antiqua" w:eastAsia="Book Antiqua" w:hAnsi="Book Antiqua" w:cs="Book Antiqua"/>
          <w:color w:val="000000"/>
          <w:lang w:val="en-GB"/>
        </w:rPr>
        <w:t>. Its clinical benefit emanates from the therapeutic effects of hyperbaric oxygen that include, among others, the promotion of tissue oxygenation, neovascularisation, reepithelialisation</w:t>
      </w:r>
      <w:r w:rsidR="0077085F"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and the reversal of the fibroatrophic process induced by ionising radiation</w:t>
      </w:r>
      <w:r w:rsidR="00DF606C" w:rsidRPr="001723E5">
        <w:rPr>
          <w:rFonts w:ascii="Book Antiqua" w:eastAsia="Book Antiqua" w:hAnsi="Book Antiqua" w:cs="Book Antiqua"/>
          <w:color w:val="000000"/>
          <w:vertAlign w:val="superscript"/>
          <w:lang w:val="en-GB"/>
        </w:rPr>
        <w:t>[16,21,41,42]</w:t>
      </w:r>
      <w:r w:rsidRPr="001723E5">
        <w:rPr>
          <w:rFonts w:ascii="Book Antiqua" w:eastAsia="Book Antiqua" w:hAnsi="Book Antiqua" w:cs="Book Antiqua"/>
          <w:color w:val="000000"/>
          <w:lang w:val="en-GB"/>
        </w:rPr>
        <w:t>.</w:t>
      </w:r>
    </w:p>
    <w:p w14:paraId="5F1C6217" w14:textId="77777777"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The mechanisms that result in HBOT beneficial effects can also cause side effects in some patients, primarily due to pressure and oxygen toxicity. However, when appropriate therapeutics protocols are applied, HBOT is a safe and low-risk intervention, with the adverse events being infrequent and typically not severe</w:t>
      </w:r>
      <w:r w:rsidR="00DF606C" w:rsidRPr="001723E5">
        <w:rPr>
          <w:rFonts w:ascii="Book Antiqua" w:eastAsia="Book Antiqua" w:hAnsi="Book Antiqua" w:cs="Book Antiqua"/>
          <w:color w:val="000000"/>
          <w:vertAlign w:val="superscript"/>
          <w:lang w:val="en-GB"/>
        </w:rPr>
        <w:t>[40-43]</w:t>
      </w:r>
      <w:r w:rsidRPr="001723E5">
        <w:rPr>
          <w:rFonts w:ascii="Book Antiqua" w:eastAsia="Book Antiqua" w:hAnsi="Book Antiqua" w:cs="Book Antiqua"/>
          <w:color w:val="000000"/>
          <w:lang w:val="en-GB"/>
        </w:rPr>
        <w:t>.</w:t>
      </w:r>
    </w:p>
    <w:p w14:paraId="5EEC04C3" w14:textId="3C109C84"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In 19</w:t>
      </w:r>
      <w:r w:rsidR="00DF606C" w:rsidRPr="001723E5">
        <w:rPr>
          <w:rFonts w:ascii="Book Antiqua" w:hAnsi="Book Antiqua" w:cs="Book Antiqua"/>
          <w:color w:val="000000"/>
          <w:lang w:val="en-GB" w:eastAsia="zh-CN"/>
        </w:rPr>
        <w:t>91</w:t>
      </w:r>
      <w:r w:rsidRPr="001723E5">
        <w:rPr>
          <w:rFonts w:ascii="Book Antiqua" w:eastAsia="Book Antiqua" w:hAnsi="Book Antiqua" w:cs="Book Antiqua"/>
          <w:color w:val="000000"/>
          <w:lang w:val="en-GB"/>
        </w:rPr>
        <w:t xml:space="preserve">, Charneau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[44]</w:t>
      </w:r>
      <w:r w:rsidRPr="001723E5">
        <w:rPr>
          <w:rFonts w:ascii="Book Antiqua" w:eastAsia="Book Antiqua" w:hAnsi="Book Antiqua" w:cs="Book Antiqua"/>
          <w:color w:val="000000"/>
          <w:lang w:val="en-GB"/>
        </w:rPr>
        <w:t xml:space="preserve"> treated the first RP patient with HBOT. The 74-year-old patient had a 5-mo history of transfusion-dependent haemorrhagic RP. For this patient, after the failure of previous treatments (enema with corticosteroids and Nd: YAG laser), </w:t>
      </w:r>
      <w:r w:rsidRPr="001723E5">
        <w:rPr>
          <w:rFonts w:ascii="Book Antiqua" w:eastAsia="Book Antiqua" w:hAnsi="Book Antiqua" w:cs="Book Antiqua"/>
          <w:color w:val="000000"/>
          <w:lang w:val="en-GB"/>
        </w:rPr>
        <w:lastRenderedPageBreak/>
        <w:t>HBOT was considered a strategy to avoid surgery. After 82 sessions of HBOT (2.5 ATA, for 90 min, twice daily), a complete clinical response was observed, which remained during the follow-up period of at least 9 mo. After this pioneering report, others were published, including case reports, retrospective, (non)-randomised studies and clinical trials, as well as several reviews and meta-analyses that studied the clinical impact of HBOT on RP (Table 2)</w:t>
      </w:r>
      <w:r w:rsidR="00DF606C" w:rsidRPr="001723E5">
        <w:rPr>
          <w:rFonts w:ascii="Book Antiqua" w:eastAsia="Book Antiqua" w:hAnsi="Book Antiqua" w:cs="Book Antiqua"/>
          <w:color w:val="000000"/>
          <w:vertAlign w:val="superscript"/>
          <w:lang w:val="en-GB"/>
        </w:rPr>
        <w:t>[16,45-71]</w:t>
      </w:r>
      <w:r w:rsidRPr="001723E5">
        <w:rPr>
          <w:rFonts w:ascii="Book Antiqua" w:eastAsia="Book Antiqua" w:hAnsi="Book Antiqua" w:cs="Book Antiqua"/>
          <w:color w:val="000000"/>
          <w:lang w:val="en-GB"/>
        </w:rPr>
        <w:t>. However, most studies had both a small number of cases treated and a short follow-up period.</w:t>
      </w:r>
    </w:p>
    <w:p w14:paraId="1F7FA913" w14:textId="77777777"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 xml:space="preserve">In 1997, Warren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[47]</w:t>
      </w:r>
      <w:r w:rsidRPr="001723E5">
        <w:rPr>
          <w:rFonts w:ascii="Book Antiqua" w:eastAsia="Book Antiqua" w:hAnsi="Book Antiqua" w:cs="Book Antiqua"/>
          <w:color w:val="000000"/>
          <w:lang w:val="en-GB"/>
        </w:rPr>
        <w:t xml:space="preserve"> conducted a study with 14 patients undergoing two pressurisation regimens (</w:t>
      </w:r>
      <w:r w:rsidRPr="001723E5">
        <w:rPr>
          <w:rFonts w:ascii="Book Antiqua" w:eastAsia="Book Antiqua" w:hAnsi="Book Antiqua" w:cs="Book Antiqua"/>
          <w:i/>
          <w:iCs/>
          <w:color w:val="000000"/>
          <w:lang w:val="en-GB"/>
        </w:rPr>
        <w:t>n</w:t>
      </w:r>
      <w:r w:rsidRPr="001723E5">
        <w:rPr>
          <w:rFonts w:ascii="Book Antiqua" w:eastAsia="Book Antiqua" w:hAnsi="Book Antiqua" w:cs="Book Antiqua"/>
          <w:color w:val="000000"/>
          <w:lang w:val="en-GB"/>
        </w:rPr>
        <w:t xml:space="preserve"> = 9; 2 ATA, for 120 min, 5-6 times </w:t>
      </w:r>
      <w:r w:rsidRPr="001723E5">
        <w:rPr>
          <w:rFonts w:ascii="Book Antiqua" w:eastAsia="Book Antiqua" w:hAnsi="Book Antiqua" w:cs="Book Antiqua"/>
          <w:iCs/>
          <w:color w:val="000000"/>
          <w:lang w:val="en-GB"/>
        </w:rPr>
        <w:t xml:space="preserve">per week; </w:t>
      </w:r>
      <w:r w:rsidRPr="001723E5">
        <w:rPr>
          <w:rFonts w:ascii="Book Antiqua" w:eastAsia="Book Antiqua" w:hAnsi="Book Antiqua" w:cs="Book Antiqua"/>
          <w:i/>
          <w:color w:val="000000"/>
          <w:lang w:val="en-GB"/>
        </w:rPr>
        <w:t>n</w:t>
      </w:r>
      <w:r w:rsidRPr="001723E5">
        <w:rPr>
          <w:rFonts w:ascii="Book Antiqua" w:eastAsia="Book Antiqua" w:hAnsi="Book Antiqua" w:cs="Book Antiqua"/>
          <w:iCs/>
          <w:color w:val="000000"/>
          <w:lang w:val="en-GB"/>
        </w:rPr>
        <w:t xml:space="preserve"> = 5; 2.35 ATA, for 90 min, 5 times per week).</w:t>
      </w:r>
      <w:r w:rsidRPr="001723E5">
        <w:rPr>
          <w:rFonts w:ascii="Book Antiqua" w:eastAsia="Book Antiqua" w:hAnsi="Book Antiqua" w:cs="Book Antiqua"/>
          <w:color w:val="000000"/>
          <w:lang w:val="en-GB"/>
        </w:rPr>
        <w:t xml:space="preserve"> The authors documented an overall response rate of 64.3% (57</w:t>
      </w:r>
      <w:r w:rsidR="00DF606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1% with complete responses) for an average follow-up period of 14.6 </w:t>
      </w:r>
      <w:r w:rsidR="00DF606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range 2-35</w:t>
      </w:r>
      <w:r w:rsidR="00DF606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mo. In the same year, Woo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[48]</w:t>
      </w:r>
      <w:r w:rsidRPr="001723E5">
        <w:rPr>
          <w:rFonts w:ascii="Book Antiqua" w:eastAsia="Book Antiqua" w:hAnsi="Book Antiqua" w:cs="Book Antiqua"/>
          <w:color w:val="000000"/>
          <w:lang w:val="en-GB"/>
        </w:rPr>
        <w:t xml:space="preserve">, published a study with 18 patients submitted to 24 sessions of HBOT (2 ATA, for 105 min, 6 times </w:t>
      </w:r>
      <w:r w:rsidRPr="001723E5">
        <w:rPr>
          <w:rFonts w:ascii="Book Antiqua" w:eastAsia="Book Antiqua" w:hAnsi="Book Antiqua" w:cs="Book Antiqua"/>
          <w:iCs/>
          <w:color w:val="000000"/>
          <w:lang w:val="en-GB"/>
        </w:rPr>
        <w:t xml:space="preserve">per </w:t>
      </w:r>
      <w:r w:rsidRPr="001723E5">
        <w:rPr>
          <w:rFonts w:ascii="Book Antiqua" w:eastAsia="Book Antiqua" w:hAnsi="Book Antiqua" w:cs="Book Antiqua"/>
          <w:color w:val="000000"/>
          <w:lang w:val="en-GB"/>
        </w:rPr>
        <w:t xml:space="preserve">week) with a follow-up period of 14 </w:t>
      </w:r>
      <w:r w:rsidR="00DF606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range 3-65</w:t>
      </w:r>
      <w:r w:rsidR="00DF606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mo. In this study, different response rates were reported according to the symptoms analysed: </w:t>
      </w:r>
      <w:r w:rsidR="00DF606C" w:rsidRPr="001723E5">
        <w:rPr>
          <w:rFonts w:ascii="Book Antiqua" w:hAnsi="Book Antiqua" w:cs="Book Antiqua"/>
          <w:color w:val="000000"/>
          <w:lang w:val="en-GB" w:eastAsia="zh-CN"/>
        </w:rPr>
        <w:t>H</w:t>
      </w:r>
      <w:r w:rsidRPr="001723E5">
        <w:rPr>
          <w:rFonts w:ascii="Book Antiqua" w:eastAsia="Book Antiqua" w:hAnsi="Book Antiqua" w:cs="Book Antiqua"/>
          <w:color w:val="000000"/>
          <w:lang w:val="en-GB"/>
        </w:rPr>
        <w:t>aemorrhage 41.2% (7/17); rectal pain 50% (2/4); incontinence 75% (3/4) and diarrhoea 50% (4/8). Furthermore, most patients (77.7%) had already undergone other treatments but with little clinical benefit (</w:t>
      </w:r>
      <w:r w:rsidRPr="001723E5">
        <w:rPr>
          <w:rFonts w:ascii="Book Antiqua" w:eastAsia="Book Antiqua" w:hAnsi="Book Antiqua" w:cs="Book Antiqua"/>
          <w:i/>
          <w:iCs/>
          <w:color w:val="000000"/>
          <w:lang w:val="en-GB"/>
        </w:rPr>
        <w:t>n</w:t>
      </w:r>
      <w:r w:rsidRPr="001723E5">
        <w:rPr>
          <w:rFonts w:ascii="Book Antiqua" w:eastAsia="Book Antiqua" w:hAnsi="Book Antiqua" w:cs="Book Antiqua"/>
          <w:color w:val="000000"/>
          <w:lang w:val="en-GB"/>
        </w:rPr>
        <w:t xml:space="preserve"> = 13, enema with corticosteroids; </w:t>
      </w:r>
      <w:r w:rsidRPr="001723E5">
        <w:rPr>
          <w:rFonts w:ascii="Book Antiqua" w:eastAsia="Book Antiqua" w:hAnsi="Book Antiqua" w:cs="Book Antiqua"/>
          <w:i/>
          <w:iCs/>
          <w:color w:val="000000"/>
          <w:lang w:val="en-GB"/>
        </w:rPr>
        <w:t>n</w:t>
      </w:r>
      <w:r w:rsidRPr="001723E5">
        <w:rPr>
          <w:rFonts w:ascii="Book Antiqua" w:eastAsia="Book Antiqua" w:hAnsi="Book Antiqua" w:cs="Book Antiqua"/>
          <w:color w:val="000000"/>
          <w:lang w:val="en-GB"/>
        </w:rPr>
        <w:t xml:space="preserve"> = 1, formalin). Gouëllo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[52]</w:t>
      </w:r>
      <w:r w:rsidRPr="001723E5">
        <w:rPr>
          <w:rFonts w:ascii="Book Antiqua" w:eastAsia="Book Antiqua" w:hAnsi="Book Antiqua" w:cs="Book Antiqua"/>
          <w:color w:val="000000"/>
          <w:lang w:val="en-GB"/>
        </w:rPr>
        <w:t xml:space="preserve">, published a study with 36 patients submitted to an average of 67 sessions of HBOT (2.5 ATA, for 90 min, 5 times </w:t>
      </w:r>
      <w:r w:rsidRPr="001723E5">
        <w:rPr>
          <w:rFonts w:ascii="Book Antiqua" w:eastAsia="Book Antiqua" w:hAnsi="Book Antiqua" w:cs="Book Antiqua"/>
          <w:iCs/>
          <w:color w:val="000000"/>
          <w:lang w:val="en-GB"/>
        </w:rPr>
        <w:t>per</w:t>
      </w:r>
      <w:r w:rsidRPr="001723E5">
        <w:rPr>
          <w:rFonts w:ascii="Book Antiqua" w:eastAsia="Book Antiqua" w:hAnsi="Book Antiqua" w:cs="Book Antiqua"/>
          <w:i/>
          <w:color w:val="000000"/>
          <w:lang w:val="en-GB"/>
        </w:rPr>
        <w:t xml:space="preserve"> </w:t>
      </w:r>
      <w:r w:rsidRPr="001723E5">
        <w:rPr>
          <w:rFonts w:ascii="Book Antiqua" w:eastAsia="Book Antiqua" w:hAnsi="Book Antiqua" w:cs="Book Antiqua"/>
          <w:color w:val="000000"/>
          <w:lang w:val="en-GB"/>
        </w:rPr>
        <w:t>week). An overall response rate of 53% (19/36) was observed immediately after the end of treatment. In the 52-mo follow-up period, the overall response rate was 66% (21/32). In 2002, in a systematic review published by Feldmeier and Hampson</w:t>
      </w:r>
      <w:r w:rsidRPr="001723E5">
        <w:rPr>
          <w:rFonts w:ascii="Book Antiqua" w:eastAsia="Book Antiqua" w:hAnsi="Book Antiqua" w:cs="Book Antiqua"/>
          <w:color w:val="000000"/>
          <w:vertAlign w:val="superscript"/>
          <w:lang w:val="en-GB"/>
        </w:rPr>
        <w:t>[2]</w:t>
      </w:r>
      <w:r w:rsidRPr="001723E5">
        <w:rPr>
          <w:rFonts w:ascii="Book Antiqua" w:eastAsia="Book Antiqua" w:hAnsi="Book Antiqua" w:cs="Book Antiqua"/>
          <w:color w:val="000000"/>
          <w:lang w:val="en-GB"/>
        </w:rPr>
        <w:t xml:space="preserve">, 14 publications were evaluated in the context of RP and radiation enteritis (12 studies in humans and 2 in animals). Of the 9 studies, 114 patients were considered, and an overall response rate of 95.6% was documented (36%, 41 patients with complete response; 60%, 68 patients with better symptomatic control). Despite these studies have shown an improvement in RP with HBOT, a clinical benefit has also been verified in the small intestine radio-induced malabsorption syndrome. In 2007, Marshall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[16]</w:t>
      </w:r>
      <w:r w:rsidRPr="001723E5">
        <w:rPr>
          <w:rFonts w:ascii="Book Antiqua" w:eastAsia="Book Antiqua" w:hAnsi="Book Antiqua" w:cs="Book Antiqua"/>
          <w:color w:val="000000"/>
          <w:lang w:val="en-GB"/>
        </w:rPr>
        <w:t xml:space="preserve">, published the largest study carried out up to that time, with 65 patients with enteritis and RP (85% of patients). The authors described an overall response rate of 68% (43% with complete responses) after at least 30 sessions of </w:t>
      </w:r>
      <w:r w:rsidRPr="001723E5">
        <w:rPr>
          <w:rFonts w:ascii="Book Antiqua" w:eastAsia="Book Antiqua" w:hAnsi="Book Antiqua" w:cs="Book Antiqua"/>
          <w:color w:val="000000"/>
          <w:lang w:val="en-GB"/>
        </w:rPr>
        <w:lastRenderedPageBreak/>
        <w:t xml:space="preserve">HBOT (2.4 ATA, for 90 min, 5 times </w:t>
      </w:r>
      <w:r w:rsidRPr="001723E5">
        <w:rPr>
          <w:rFonts w:ascii="Book Antiqua" w:eastAsia="Book Antiqua" w:hAnsi="Book Antiqua" w:cs="Book Antiqua"/>
          <w:iCs/>
          <w:color w:val="000000"/>
          <w:lang w:val="en-GB"/>
        </w:rPr>
        <w:t>per</w:t>
      </w:r>
      <w:r w:rsidRPr="001723E5">
        <w:rPr>
          <w:rFonts w:ascii="Book Antiqua" w:eastAsia="Book Antiqua" w:hAnsi="Book Antiqua" w:cs="Book Antiqua"/>
          <w:i/>
          <w:color w:val="000000"/>
          <w:lang w:val="en-GB"/>
        </w:rPr>
        <w:t xml:space="preserve"> </w:t>
      </w:r>
      <w:r w:rsidRPr="001723E5">
        <w:rPr>
          <w:rFonts w:ascii="Book Antiqua" w:eastAsia="Book Antiqua" w:hAnsi="Book Antiqua" w:cs="Book Antiqua"/>
          <w:color w:val="000000"/>
          <w:lang w:val="en-GB"/>
        </w:rPr>
        <w:t xml:space="preserve">week). However, half of the patients (49.2%, 32) had to be submitted to more HBOT sessions, up to a maximum of 60, due to partial response or recurrence of symptoms. The mean follow-up time was 23 </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range 1-70</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mo. The response rate of patients with low gastrointestinal bleeding was 70%. In those dependent on transfusions, the response rate was very satisfactory since 75% of these patients no longer needed transfusion support. For symptoms other than haemorrhage, the response rate was 58%, with pain reduction, nutritional status improvement, intestinal transit regularisation and even fistulae closure. Moreover, no correlation was established between the treatment response rate and the duration of symptoms or the time between RT and initiation of HBOT.</w:t>
      </w:r>
    </w:p>
    <w:p w14:paraId="7F85F785" w14:textId="77777777"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 xml:space="preserve">In 2008, Clarke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[65]</w:t>
      </w:r>
      <w:r w:rsidRPr="001723E5">
        <w:rPr>
          <w:rFonts w:ascii="Book Antiqua" w:eastAsia="Book Antiqua" w:hAnsi="Book Antiqua" w:cs="Book Antiqua"/>
          <w:color w:val="000000"/>
          <w:lang w:val="en-GB"/>
        </w:rPr>
        <w:t xml:space="preserve"> published the results of the first multicentre, randomised, sham-controlled, double-blind clinical trial (HORTIS) that included patients with RP refractory to other therapeutic interventions. A total of 150 patients were enrolled, but only 120 completed the study. Patients were randomised to HBOT (Group 1: 2.0 ATA, for 90 min, 5 times </w:t>
      </w:r>
      <w:r w:rsidRPr="001723E5">
        <w:rPr>
          <w:rFonts w:ascii="Book Antiqua" w:eastAsia="Book Antiqua" w:hAnsi="Book Antiqua" w:cs="Book Antiqua"/>
          <w:iCs/>
          <w:color w:val="000000"/>
          <w:lang w:val="en-GB"/>
        </w:rPr>
        <w:t>per week) or sham treatment</w:t>
      </w:r>
      <w:r w:rsidR="006C2DE5" w:rsidRPr="001723E5">
        <w:rPr>
          <w:rFonts w:ascii="Book Antiqua" w:eastAsia="Book Antiqua" w:hAnsi="Book Antiqua" w:cs="Book Antiqua"/>
          <w:iCs/>
          <w:color w:val="000000"/>
          <w:lang w:val="en-GB"/>
        </w:rPr>
        <w:t xml:space="preserve"> with 21% oxygen (Group 2: 1.34</w:t>
      </w:r>
      <w:r w:rsidRPr="001723E5">
        <w:rPr>
          <w:rFonts w:ascii="Book Antiqua" w:eastAsia="Book Antiqua" w:hAnsi="Book Antiqua" w:cs="Book Antiqua"/>
          <w:iCs/>
          <w:color w:val="000000"/>
          <w:lang w:val="en-GB"/>
        </w:rPr>
        <w:t>-&gt; 1.1 ATA, for 90 min, 5 times per</w:t>
      </w:r>
      <w:r w:rsidRPr="001723E5">
        <w:rPr>
          <w:rFonts w:ascii="Book Antiqua" w:eastAsia="Book Antiqua" w:hAnsi="Book Antiqua" w:cs="Book Antiqua"/>
          <w:color w:val="000000"/>
          <w:lang w:val="en-GB"/>
        </w:rPr>
        <w:t xml:space="preserve"> week). The clinical response evaluation was performed after 30 treatment sessions, with the possibility of 10 additional sessions, depending on the investigator's decision. Only 3 patients did not accept the crossover to the active arm of the initial HBOT (Group 1). After adjusting covariates and for an average follow-up period of 2 years, Group 1 significantly improved the mean LENT-SOMA score (5.00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2.61, </w:t>
      </w:r>
      <w:r w:rsidR="006C2DE5" w:rsidRPr="001723E5">
        <w:rPr>
          <w:rFonts w:ascii="Book Antiqua" w:hAnsi="Book Antiqua" w:cs="Book Antiqua"/>
          <w:i/>
          <w:iCs/>
          <w:color w:val="000000"/>
          <w:lang w:val="en-GB" w:eastAsia="zh-CN"/>
        </w:rPr>
        <w:t xml:space="preserve">P </w:t>
      </w:r>
      <w:r w:rsidRPr="001723E5">
        <w:rPr>
          <w:rFonts w:ascii="Book Antiqua" w:eastAsia="Book Antiqua" w:hAnsi="Book Antiqua" w:cs="Book Antiqua"/>
          <w:color w:val="000000"/>
          <w:lang w:val="en-GB"/>
        </w:rPr>
        <w:t xml:space="preserve">= 0.0019). In the initial allocation phase and after the first efficacy assessment, the experimental group´s overall response rate was higher than in the control group (88.9%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62.5%, </w:t>
      </w:r>
      <w:r w:rsidR="006C2DE5" w:rsidRPr="001723E5">
        <w:rPr>
          <w:rFonts w:ascii="Book Antiqua" w:hAnsi="Book Antiqua" w:cs="Book Antiqua"/>
          <w:i/>
          <w:iCs/>
          <w:color w:val="000000"/>
          <w:lang w:val="en-GB" w:eastAsia="zh-CN"/>
        </w:rPr>
        <w:t xml:space="preserve">P </w:t>
      </w:r>
      <w:r w:rsidRPr="001723E5">
        <w:rPr>
          <w:rFonts w:ascii="Book Antiqua" w:eastAsia="Book Antiqua" w:hAnsi="Book Antiqua" w:cs="Book Antiqua"/>
          <w:color w:val="000000"/>
          <w:lang w:val="en-GB"/>
        </w:rPr>
        <w:t xml:space="preserve">= 0.0009). Furthermore, there was also a significant improvement in QoL (pattern of pain, bleeding and intestinal transit) in Group 1 (including in the crossover subgroup of patients). It is noteworthy that, for Group 1, the improvement in QoL in terms of faecal incontinence, faecal urgency, pain and intestinal transit was consistent throughout the follow-up period. In 2015, Tahir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[69]</w:t>
      </w:r>
      <w:r w:rsidRPr="001723E5">
        <w:rPr>
          <w:rFonts w:ascii="Book Antiqua" w:eastAsia="Book Antiqua" w:hAnsi="Book Antiqua" w:cs="Book Antiqua"/>
          <w:color w:val="000000"/>
          <w:lang w:val="en-GB"/>
        </w:rPr>
        <w:t xml:space="preserve"> reported an overall response rate of 95% in the 59 patients treated with RP (51% of patients with complete response for a median duration of 15 mo). Bennett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[72]</w:t>
      </w:r>
      <w:r w:rsidRPr="001723E5">
        <w:rPr>
          <w:rFonts w:ascii="Book Antiqua" w:eastAsia="Book Antiqua" w:hAnsi="Book Antiqua" w:cs="Book Antiqua"/>
          <w:color w:val="000000"/>
          <w:lang w:val="en-GB"/>
        </w:rPr>
        <w:t xml:space="preserve">, in a Cochrane meta-analysis published in 2016, documented a </w:t>
      </w:r>
      <w:r w:rsidRPr="001723E5">
        <w:rPr>
          <w:rFonts w:ascii="Book Antiqua" w:eastAsia="Book Antiqua" w:hAnsi="Book Antiqua" w:cs="Book Antiqua"/>
          <w:color w:val="000000"/>
          <w:lang w:val="en-GB"/>
        </w:rPr>
        <w:lastRenderedPageBreak/>
        <w:t xml:space="preserve">significant increase in the clinical improvement or even remission of RP after HBOT (relative risk 1.72; 95% confidence interval 1.0-2.9, </w:t>
      </w:r>
      <w:r w:rsidRPr="001723E5">
        <w:rPr>
          <w:rFonts w:ascii="Book Antiqua" w:eastAsia="Book Antiqua" w:hAnsi="Book Antiqua" w:cs="Book Antiqua"/>
          <w:i/>
          <w:iCs/>
          <w:color w:val="000000"/>
          <w:lang w:val="en-GB"/>
        </w:rPr>
        <w:t>P</w:t>
      </w:r>
      <w:r w:rsidRPr="001723E5">
        <w:rPr>
          <w:rFonts w:ascii="Book Antiqua" w:eastAsia="Book Antiqua" w:hAnsi="Book Antiqua" w:cs="Book Antiqua"/>
          <w:color w:val="000000"/>
          <w:lang w:val="en-GB"/>
        </w:rPr>
        <w:t xml:space="preserve"> = 0.04, NNT to benefit 5).</w:t>
      </w:r>
    </w:p>
    <w:p w14:paraId="51759D4E" w14:textId="77777777"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 xml:space="preserve">In 2016, Glover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[70]</w:t>
      </w:r>
      <w:r w:rsidRPr="001723E5">
        <w:rPr>
          <w:rFonts w:ascii="Book Antiqua" w:eastAsia="Book Antiqua" w:hAnsi="Book Antiqua" w:cs="Book Antiqua"/>
          <w:color w:val="000000"/>
          <w:lang w:val="en-GB"/>
        </w:rPr>
        <w:t>, in a multicentre, randomised, double-blind, sham-controlled phase 3 trial (HOT2), evaluated the clinical benefit of HBOT in patients with chronic bowel dysfunction after RT in the context of pelvic neoplasms. Treatment efficacy was determined by comparing the Inflammatory Bowel Disease Questionnaire (IBDQ) and the IBDQ rectal bleeding scores assessed before and 12 mo after starting treatment. Moreover, other secondary endpoints were evaluated: LENT-SOMA, the 11-question questionnaire related to symptoms selected from the CTCAE gastrointestinal scale (version 4.0) and QoL through validated questionnaires (Questionnaire basic EORTC QLQ-C30 and colorectal module QLQ-CR38). Patients of both sexes with ages over 18 years were included, with at least grade 2 gastrointestinal symptoms of any category of LENT-SOMA or grade 1 with intermittent symptoms due to RT performed at least 12 mo before in the context of rectal, prostate, testicle, bladder, cervix, vagina, vulva or ovary neoplasms. Patients with grade 3 symptoms LENT-SOMA were excluded since they have higher affectation on activities of daily living and require, generally, more aggressive treatments. Patients with RT symptoms were considered eligible for the trial only if they had been submitted to other general interventions for at least 3 mo (</w:t>
      </w:r>
      <w:r w:rsidRPr="001723E5">
        <w:rPr>
          <w:rFonts w:ascii="Book Antiqua" w:eastAsia="Book Antiqua" w:hAnsi="Book Antiqua" w:cs="Book Antiqua"/>
          <w:i/>
          <w:color w:val="000000"/>
          <w:lang w:val="en-GB"/>
        </w:rPr>
        <w:t>e.g.</w:t>
      </w:r>
      <w:r w:rsidRPr="001723E5">
        <w:rPr>
          <w:rFonts w:ascii="Book Antiqua" w:eastAsia="Book Antiqua" w:hAnsi="Book Antiqua" w:cs="Book Antiqua"/>
          <w:color w:val="000000"/>
          <w:lang w:val="en-GB"/>
        </w:rPr>
        <w:t>, diet change, oral therapeutic optimisation) with no improvement. Patients were randomised in a 2:1 ratio in favour of HBOT and stratified by centre. Patients were randomised to HBOT (2.4 ATA, for 90 min, 5 times per week) or 21% oxygen (1.3 ATA, for 90 min, 5 times per week). Of the 84 patients included in this clinical trial, 55 underwent HBOT and 29 sham treatment. In the analysis of clinical efficacy, no difference was identified between the two arms, when comparing the main endpoints: IBDQ bowel component [HBOT</w:t>
      </w:r>
      <w:r w:rsidR="006C2DE5" w:rsidRPr="001723E5">
        <w:rPr>
          <w:rFonts w:ascii="Book Antiqua" w:hAnsi="Book Antiqua" w:cs="Book Antiqua"/>
          <w:color w:val="000000"/>
          <w:lang w:val="en-GB" w:eastAsia="zh-CN"/>
        </w:rPr>
        <w:t xml:space="preserve"> </w:t>
      </w:r>
      <w:r w:rsidRPr="001723E5">
        <w:rPr>
          <w:rFonts w:ascii="Book Antiqua" w:eastAsia="Book Antiqua" w:hAnsi="Book Antiqua" w:cs="Book Antiqua"/>
          <w:color w:val="000000"/>
          <w:lang w:val="en-GB"/>
        </w:rPr>
        <w:t>= 46; sham treatment</w:t>
      </w:r>
      <w:r w:rsidR="006C2DE5" w:rsidRPr="001723E5">
        <w:rPr>
          <w:rFonts w:ascii="Book Antiqua" w:hAnsi="Book Antiqua" w:cs="Book Antiqua"/>
          <w:color w:val="000000"/>
          <w:lang w:val="en-GB" w:eastAsia="zh-CN"/>
        </w:rPr>
        <w:t xml:space="preserve"> </w:t>
      </w:r>
      <w:r w:rsidRPr="001723E5">
        <w:rPr>
          <w:rFonts w:ascii="Book Antiqua" w:eastAsia="Book Antiqua" w:hAnsi="Book Antiqua" w:cs="Book Antiqua"/>
          <w:color w:val="000000"/>
          <w:lang w:val="en-GB"/>
        </w:rPr>
        <w:t xml:space="preserve">= 23; HBOT: 4 (-3 to 11)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sham treatment: 4 (-6 to 9), </w:t>
      </w:r>
      <w:r w:rsidR="006C2DE5" w:rsidRPr="001723E5">
        <w:rPr>
          <w:rFonts w:ascii="Book Antiqua" w:hAnsi="Book Antiqua" w:cs="Book Antiqua"/>
          <w:i/>
          <w:iCs/>
          <w:color w:val="000000"/>
          <w:lang w:val="en-GB" w:eastAsia="zh-CN"/>
        </w:rPr>
        <w:t xml:space="preserve">P </w:t>
      </w:r>
      <w:r w:rsidRPr="001723E5">
        <w:rPr>
          <w:rFonts w:ascii="Book Antiqua" w:eastAsia="Book Antiqua" w:hAnsi="Book Antiqua" w:cs="Book Antiqua"/>
          <w:color w:val="000000"/>
          <w:lang w:val="en-GB"/>
        </w:rPr>
        <w:t>= 0.50] and IBDQ rectal bleeding [HBOT</w:t>
      </w:r>
      <w:r w:rsidR="006C2DE5" w:rsidRPr="001723E5">
        <w:rPr>
          <w:rFonts w:ascii="Book Antiqua" w:hAnsi="Book Antiqua" w:cs="Book Antiqua"/>
          <w:color w:val="000000"/>
          <w:lang w:val="en-GB" w:eastAsia="zh-CN"/>
        </w:rPr>
        <w:t xml:space="preserve"> </w:t>
      </w:r>
      <w:r w:rsidRPr="001723E5">
        <w:rPr>
          <w:rFonts w:ascii="Book Antiqua" w:eastAsia="Book Antiqua" w:hAnsi="Book Antiqua" w:cs="Book Antiqua"/>
          <w:color w:val="000000"/>
          <w:lang w:val="en-GB"/>
        </w:rPr>
        <w:t>= 29; sham treatment</w:t>
      </w:r>
      <w:r w:rsidR="006C2DE5" w:rsidRPr="001723E5">
        <w:rPr>
          <w:rFonts w:ascii="Book Antiqua" w:hAnsi="Book Antiqua" w:cs="Book Antiqua"/>
          <w:color w:val="000000"/>
          <w:lang w:val="en-GB" w:eastAsia="zh-CN"/>
        </w:rPr>
        <w:t xml:space="preserve"> </w:t>
      </w:r>
      <w:r w:rsidRPr="001723E5">
        <w:rPr>
          <w:rFonts w:ascii="Book Antiqua" w:eastAsia="Book Antiqua" w:hAnsi="Book Antiqua" w:cs="Book Antiqua"/>
          <w:color w:val="000000"/>
          <w:lang w:val="en-GB"/>
        </w:rPr>
        <w:t xml:space="preserve">= 11; HBOT: 3 (1 to 3)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sham treatment: 1 (1 to 2), </w:t>
      </w:r>
      <w:r w:rsidR="006C2DE5" w:rsidRPr="001723E5">
        <w:rPr>
          <w:rFonts w:ascii="Book Antiqua" w:hAnsi="Book Antiqua" w:cs="Book Antiqua"/>
          <w:i/>
          <w:iCs/>
          <w:color w:val="000000"/>
          <w:lang w:val="en-GB" w:eastAsia="zh-CN"/>
        </w:rPr>
        <w:t xml:space="preserve">P </w:t>
      </w:r>
      <w:r w:rsidRPr="001723E5">
        <w:rPr>
          <w:rFonts w:ascii="Book Antiqua" w:eastAsia="Book Antiqua" w:hAnsi="Book Antiqua" w:cs="Book Antiqua"/>
          <w:color w:val="000000"/>
          <w:lang w:val="en-GB"/>
        </w:rPr>
        <w:t>= 0.092].</w:t>
      </w:r>
    </w:p>
    <w:p w14:paraId="28209A12" w14:textId="6BA28040" w:rsidR="00A77B3E" w:rsidRPr="001723E5" w:rsidRDefault="00436D71" w:rsidP="001723E5">
      <w:pPr>
        <w:spacing w:line="360" w:lineRule="auto"/>
        <w:ind w:firstLineChars="112" w:firstLine="269"/>
        <w:jc w:val="both"/>
        <w:rPr>
          <w:rFonts w:ascii="Book Antiqua" w:hAnsi="Book Antiqua"/>
          <w:lang w:val="en-GB" w:eastAsia="zh-CN"/>
        </w:rPr>
      </w:pPr>
      <w:r w:rsidRPr="001723E5">
        <w:rPr>
          <w:rFonts w:ascii="Book Antiqua" w:eastAsia="Book Antiqua" w:hAnsi="Book Antiqua" w:cs="Book Antiqua"/>
          <w:color w:val="000000"/>
          <w:lang w:val="en-GB"/>
        </w:rPr>
        <w:t>The results of the HOT2 clinical trial are inconsistent with most previous clinical evidence, including the Cochrane</w:t>
      </w:r>
      <w:r w:rsidRPr="001723E5">
        <w:rPr>
          <w:rFonts w:ascii="Book Antiqua" w:eastAsia="Book Antiqua" w:hAnsi="Book Antiqua" w:cs="Book Antiqua"/>
          <w:color w:val="000000"/>
          <w:vertAlign w:val="superscript"/>
          <w:lang w:val="en-GB"/>
        </w:rPr>
        <w:t xml:space="preserve"> </w:t>
      </w:r>
      <w:r w:rsidRPr="001723E5">
        <w:rPr>
          <w:rFonts w:ascii="Book Antiqua" w:eastAsia="Book Antiqua" w:hAnsi="Book Antiqua" w:cs="Book Antiqua"/>
          <w:color w:val="000000"/>
          <w:lang w:val="en-GB"/>
        </w:rPr>
        <w:t>meta-analysis</w:t>
      </w:r>
      <w:r w:rsidRPr="001723E5">
        <w:rPr>
          <w:rFonts w:ascii="Book Antiqua" w:eastAsia="Book Antiqua" w:hAnsi="Book Antiqua" w:cs="Book Antiqua"/>
          <w:color w:val="000000"/>
          <w:vertAlign w:val="superscript"/>
          <w:lang w:val="en-GB"/>
        </w:rPr>
        <w:t>[72]</w:t>
      </w:r>
      <w:r w:rsidRPr="001723E5">
        <w:rPr>
          <w:rFonts w:ascii="Book Antiqua" w:eastAsia="Book Antiqua" w:hAnsi="Book Antiqua" w:cs="Book Antiqua"/>
          <w:color w:val="000000"/>
          <w:lang w:val="en-GB"/>
        </w:rPr>
        <w:t>, primarily based on the HORTIS</w:t>
      </w:r>
      <w:r w:rsidRPr="001723E5">
        <w:rPr>
          <w:rFonts w:ascii="Book Antiqua" w:eastAsia="Book Antiqua" w:hAnsi="Book Antiqua" w:cs="Book Antiqua"/>
          <w:color w:val="000000"/>
          <w:vertAlign w:val="superscript"/>
          <w:lang w:val="en-GB"/>
        </w:rPr>
        <w:t>[65]</w:t>
      </w:r>
      <w:r w:rsidRPr="001723E5">
        <w:rPr>
          <w:rFonts w:ascii="Book Antiqua" w:eastAsia="Book Antiqua" w:hAnsi="Book Antiqua" w:cs="Book Antiqua"/>
          <w:color w:val="000000"/>
          <w:lang w:val="en-GB"/>
        </w:rPr>
        <w:t xml:space="preserve"> clinical trial.</w:t>
      </w:r>
      <w:r w:rsidRPr="001723E5">
        <w:rPr>
          <w:rFonts w:ascii="Book Antiqua" w:eastAsia="Book Antiqua" w:hAnsi="Book Antiqua" w:cs="Book Antiqua"/>
          <w:color w:val="000000"/>
          <w:vertAlign w:val="superscript"/>
          <w:lang w:val="en-GB"/>
        </w:rPr>
        <w:t xml:space="preserve"> </w:t>
      </w:r>
      <w:r w:rsidRPr="001723E5">
        <w:rPr>
          <w:rFonts w:ascii="Book Antiqua" w:eastAsia="Book Antiqua" w:hAnsi="Book Antiqua" w:cs="Book Antiqua"/>
          <w:color w:val="000000"/>
          <w:lang w:val="en-GB"/>
        </w:rPr>
        <w:t>The HOT2 study</w:t>
      </w:r>
      <w:r w:rsidRPr="001723E5">
        <w:rPr>
          <w:rFonts w:ascii="Book Antiqua" w:eastAsia="Book Antiqua" w:hAnsi="Book Antiqua" w:cs="Book Antiqua"/>
          <w:color w:val="000000"/>
          <w:vertAlign w:val="superscript"/>
          <w:lang w:val="en-GB"/>
        </w:rPr>
        <w:t>[70]</w:t>
      </w:r>
      <w:r w:rsidRPr="001723E5">
        <w:rPr>
          <w:rFonts w:ascii="Book Antiqua" w:eastAsia="Book Antiqua" w:hAnsi="Book Antiqua" w:cs="Book Antiqua"/>
          <w:color w:val="000000"/>
          <w:lang w:val="en-GB"/>
        </w:rPr>
        <w:t xml:space="preserve"> is a very relevant clinical trial from a methodological </w:t>
      </w:r>
      <w:r w:rsidRPr="001723E5">
        <w:rPr>
          <w:rFonts w:ascii="Book Antiqua" w:eastAsia="Book Antiqua" w:hAnsi="Book Antiqua" w:cs="Book Antiqua"/>
          <w:color w:val="000000"/>
          <w:lang w:val="en-GB"/>
        </w:rPr>
        <w:lastRenderedPageBreak/>
        <w:t xml:space="preserve">point of view: </w:t>
      </w:r>
      <w:r w:rsidR="006C2DE5" w:rsidRPr="001723E5">
        <w:rPr>
          <w:rFonts w:ascii="Book Antiqua" w:hAnsi="Book Antiqua" w:cs="Book Antiqua"/>
          <w:color w:val="000000"/>
          <w:lang w:val="en-GB" w:eastAsia="zh-CN"/>
        </w:rPr>
        <w:t>P</w:t>
      </w:r>
      <w:r w:rsidRPr="001723E5">
        <w:rPr>
          <w:rFonts w:ascii="Book Antiqua" w:eastAsia="Book Antiqua" w:hAnsi="Book Antiqua" w:cs="Book Antiqua"/>
          <w:color w:val="000000"/>
          <w:lang w:val="en-GB"/>
        </w:rPr>
        <w:t>hase 3, randomisation 2:1, stratification by centre, double-blind, sham-controlled, with primary and secondary endpoints with previously validated scores and questionnaires and with well-defined inclusion/exclusion criteria, including a period of at least 3 mo for possible symptom optimisation and control. However, one can enumerate some aspects that can be criticised (not only exclusively for this trial):</w:t>
      </w:r>
      <w:r w:rsidR="006C2DE5" w:rsidRPr="001723E5">
        <w:rPr>
          <w:rFonts w:ascii="Book Antiqua" w:hAnsi="Book Antiqua"/>
          <w:lang w:val="en-GB" w:eastAsia="zh-CN"/>
        </w:rPr>
        <w:t xml:space="preserve"> </w:t>
      </w:r>
      <w:r w:rsidR="006C2DE5" w:rsidRPr="001723E5">
        <w:rPr>
          <w:rFonts w:ascii="Book Antiqua" w:hAnsi="Book Antiqua" w:cs="Book Antiqua"/>
          <w:color w:val="000000"/>
          <w:lang w:val="en-GB" w:eastAsia="zh-CN"/>
        </w:rPr>
        <w:t xml:space="preserve">(1) </w:t>
      </w:r>
      <w:r w:rsidRPr="001723E5">
        <w:rPr>
          <w:rFonts w:ascii="Book Antiqua" w:eastAsia="Book Antiqua" w:hAnsi="Book Antiqua" w:cs="Book Antiqua"/>
          <w:color w:val="000000"/>
          <w:lang w:val="en-GB"/>
        </w:rPr>
        <w:t xml:space="preserve">The sample size is debatable for a phase 3 clinical trial when it is supposed to comprises a total number of patients over 300. The statistical calculation was based on assumptions defined and validated in previous studies. However, the comparison between the two arms was performed with an insufficient number of patients (HBOT: 46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sham treatment: 23)</w:t>
      </w:r>
      <w:r w:rsidR="006C2DE5" w:rsidRPr="001723E5">
        <w:rPr>
          <w:rFonts w:ascii="Book Antiqua" w:hAnsi="Book Antiqua" w:cs="Book Antiqua"/>
          <w:color w:val="000000"/>
          <w:lang w:val="en-GB" w:eastAsia="zh-CN"/>
        </w:rPr>
        <w:t>;</w:t>
      </w:r>
      <w:r w:rsidR="006C2DE5" w:rsidRPr="001723E5">
        <w:rPr>
          <w:rFonts w:ascii="Book Antiqua" w:hAnsi="Book Antiqua"/>
          <w:lang w:val="en-GB" w:eastAsia="zh-CN"/>
        </w:rPr>
        <w:t xml:space="preserve"> (2) </w:t>
      </w:r>
      <w:r w:rsidRPr="001723E5">
        <w:rPr>
          <w:rFonts w:ascii="Book Antiqua" w:eastAsia="Book Antiqua" w:hAnsi="Book Antiqua" w:cs="Book Antiqua"/>
          <w:color w:val="000000"/>
          <w:lang w:val="en-GB"/>
        </w:rPr>
        <w:t>The drop-out rate was 17.86% (15 patients: 9 from the HBOT group and 6 from sham treatment), with only 69 out of 84 patients having a 12-mo follow-up period. The final statistical power was 75%, although the study had been designed for 80% power</w:t>
      </w:r>
      <w:r w:rsidR="006C2DE5" w:rsidRPr="001723E5">
        <w:rPr>
          <w:rFonts w:ascii="Book Antiqua" w:hAnsi="Book Antiqua" w:cs="Book Antiqua"/>
          <w:color w:val="000000"/>
          <w:lang w:val="en-GB" w:eastAsia="zh-CN"/>
        </w:rPr>
        <w:t xml:space="preserve">; (3) </w:t>
      </w:r>
      <w:r w:rsidRPr="001723E5">
        <w:rPr>
          <w:rFonts w:ascii="Book Antiqua" w:eastAsia="Book Antiqua" w:hAnsi="Book Antiqua" w:cs="Book Antiqua"/>
          <w:color w:val="000000"/>
          <w:lang w:val="en-GB"/>
        </w:rPr>
        <w:t>Patients with symptoms ≥ grade 3 LENT-SOMA (</w:t>
      </w:r>
      <w:r w:rsidRPr="001723E5">
        <w:rPr>
          <w:rFonts w:ascii="Book Antiqua" w:eastAsia="Book Antiqua" w:hAnsi="Book Antiqua" w:cs="Book Antiqua"/>
          <w:i/>
          <w:color w:val="000000"/>
          <w:lang w:val="en-GB"/>
        </w:rPr>
        <w:t>e.g.</w:t>
      </w:r>
      <w:r w:rsidRPr="001723E5">
        <w:rPr>
          <w:rFonts w:ascii="Book Antiqua" w:eastAsia="Book Antiqua" w:hAnsi="Book Antiqua" w:cs="Book Antiqua"/>
          <w:color w:val="000000"/>
          <w:lang w:val="en-GB"/>
        </w:rPr>
        <w:t>, severe faecal incontinence or transfusion-dependent RP) were not included. Thus, one cannot generalise the results for this subgroup</w:t>
      </w:r>
      <w:r w:rsidR="006C2DE5" w:rsidRPr="001723E5">
        <w:rPr>
          <w:rFonts w:ascii="Book Antiqua" w:hAnsi="Book Antiqua" w:cs="Book Antiqua"/>
          <w:color w:val="000000"/>
          <w:lang w:val="en-GB" w:eastAsia="zh-CN"/>
        </w:rPr>
        <w:t>; (4)</w:t>
      </w:r>
      <w:r w:rsidR="006C2DE5" w:rsidRPr="001723E5">
        <w:rPr>
          <w:rFonts w:ascii="Book Antiqua" w:hAnsi="Book Antiqua"/>
          <w:lang w:val="en-GB" w:eastAsia="zh-CN"/>
        </w:rPr>
        <w:t xml:space="preserve"> </w:t>
      </w:r>
      <w:r w:rsidRPr="001723E5">
        <w:rPr>
          <w:rFonts w:ascii="Book Antiqua" w:eastAsia="Book Antiqua" w:hAnsi="Book Antiqua" w:cs="Book Antiqua"/>
          <w:color w:val="000000"/>
          <w:lang w:val="en-GB"/>
        </w:rPr>
        <w:t xml:space="preserve">It is unknown whether the percentage of patients with a medical history of lower gastrointestinal bleeding influences their progress during the study (HBOT: 62%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sham treatment: 79%)</w:t>
      </w:r>
      <w:r w:rsidR="006C2DE5" w:rsidRPr="001723E5">
        <w:rPr>
          <w:rFonts w:ascii="Book Antiqua" w:hAnsi="Book Antiqua" w:cs="Book Antiqua"/>
          <w:color w:val="000000"/>
          <w:lang w:val="en-GB" w:eastAsia="zh-CN"/>
        </w:rPr>
        <w:t>;</w:t>
      </w:r>
      <w:r w:rsidR="006C2DE5" w:rsidRPr="001723E5">
        <w:rPr>
          <w:rFonts w:ascii="Book Antiqua" w:hAnsi="Book Antiqua"/>
          <w:lang w:val="en-GB" w:eastAsia="zh-CN"/>
        </w:rPr>
        <w:t xml:space="preserve"> </w:t>
      </w:r>
      <w:r w:rsidR="006C2DE5" w:rsidRPr="001723E5">
        <w:rPr>
          <w:rFonts w:ascii="Book Antiqua" w:hAnsi="Book Antiqua" w:cs="Book Antiqua"/>
          <w:color w:val="000000"/>
          <w:lang w:val="en-GB" w:eastAsia="zh-CN"/>
        </w:rPr>
        <w:t xml:space="preserve">(5) </w:t>
      </w:r>
      <w:r w:rsidRPr="001723E5">
        <w:rPr>
          <w:rFonts w:ascii="Book Antiqua" w:eastAsia="Book Antiqua" w:hAnsi="Book Antiqua" w:cs="Book Antiqua"/>
          <w:color w:val="000000"/>
          <w:lang w:val="en-GB"/>
        </w:rPr>
        <w:t>The dietary and/or pharmacological measures performed in the period prior to randomisation were not discriminated (</w:t>
      </w:r>
      <w:r w:rsidRPr="001723E5">
        <w:rPr>
          <w:rFonts w:ascii="Book Antiqua" w:eastAsia="Book Antiqua" w:hAnsi="Book Antiqua" w:cs="Book Antiqua"/>
          <w:i/>
          <w:color w:val="000000"/>
          <w:lang w:val="en-GB"/>
        </w:rPr>
        <w:t>e.g.</w:t>
      </w:r>
      <w:r w:rsidRPr="001723E5">
        <w:rPr>
          <w:rFonts w:ascii="Book Antiqua" w:eastAsia="Book Antiqua" w:hAnsi="Book Antiqua" w:cs="Book Antiqua"/>
          <w:color w:val="000000"/>
          <w:lang w:val="en-GB"/>
        </w:rPr>
        <w:t>, diet type, probiotics, antibiotic cycles). Did these different procedures influence the natural history of the disease and the potential response to treatment?</w:t>
      </w:r>
      <w:r w:rsidR="006C2DE5" w:rsidRPr="001723E5">
        <w:rPr>
          <w:rFonts w:ascii="Book Antiqua" w:hAnsi="Book Antiqua" w:cs="Book Antiqua"/>
          <w:color w:val="000000"/>
          <w:lang w:val="en-GB" w:eastAsia="zh-CN"/>
        </w:rPr>
        <w:t xml:space="preserve"> (6) </w:t>
      </w:r>
      <w:r w:rsidRPr="001723E5">
        <w:rPr>
          <w:rFonts w:ascii="Book Antiqua" w:eastAsia="Book Antiqua" w:hAnsi="Book Antiqua" w:cs="Book Antiqua"/>
          <w:color w:val="000000"/>
          <w:lang w:val="en-GB"/>
        </w:rPr>
        <w:t xml:space="preserve">The smoking habits of the patients were not quantified. Otto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[73]</w:t>
      </w:r>
      <w:r w:rsidRPr="001723E5">
        <w:rPr>
          <w:rFonts w:ascii="Book Antiqua" w:eastAsia="Book Antiqua" w:hAnsi="Book Antiqua" w:cs="Book Antiqua"/>
          <w:color w:val="000000"/>
          <w:lang w:val="en-GB"/>
        </w:rPr>
        <w:t xml:space="preserve">, in a study on diabetic foot, determined that patients with above a 10 pack-year (P-Y) history of smoking would need an average of more than 8 to 14 sessions of HBOT to obtain the same therapeutic effect as non-smokers. Freiberger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[74]</w:t>
      </w:r>
      <w:r w:rsidRPr="001723E5">
        <w:rPr>
          <w:rFonts w:ascii="Book Antiqua" w:eastAsia="Book Antiqua" w:hAnsi="Book Antiqua" w:cs="Book Antiqua"/>
          <w:color w:val="000000"/>
          <w:lang w:val="en-GB"/>
        </w:rPr>
        <w:t xml:space="preserve"> reported that in patients with mandible osteoradionecrosis, those who smoked showed a shorter maintained treatment period response to HBOT when compared to non-smoking patients (15.8</w:t>
      </w:r>
      <w:r w:rsidR="004E4A6A" w:rsidRPr="00AC4AAA">
        <w:rPr>
          <w:rFonts w:ascii="Book Antiqua" w:eastAsia="Book Antiqua" w:hAnsi="Book Antiqua" w:cs="Book Antiqua"/>
          <w:color w:val="000000"/>
          <w:lang w:val="en-GB"/>
        </w:rPr>
        <w:t xml:space="preserve">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86.1 mo). The stratification by smoking habits could have been relevant in this trial (non-smoker or smoker ≤10 P-Y </w:t>
      </w:r>
      <w:r w:rsidRPr="001723E5">
        <w:rPr>
          <w:rFonts w:ascii="Book Antiqua" w:eastAsia="Book Antiqua" w:hAnsi="Book Antiqua" w:cs="Book Antiqua"/>
          <w:i/>
          <w:iCs/>
          <w:color w:val="000000"/>
          <w:lang w:val="en-GB"/>
        </w:rPr>
        <w:t>vs</w:t>
      </w:r>
      <w:r w:rsidRPr="001723E5">
        <w:rPr>
          <w:rFonts w:ascii="Book Antiqua" w:eastAsia="Book Antiqua" w:hAnsi="Book Antiqua" w:cs="Book Antiqua"/>
          <w:color w:val="000000"/>
          <w:lang w:val="en-GB"/>
        </w:rPr>
        <w:t xml:space="preserve"> &gt;10 P-Y)</w:t>
      </w:r>
      <w:r w:rsidR="006C2DE5" w:rsidRPr="001723E5">
        <w:rPr>
          <w:rFonts w:ascii="Book Antiqua" w:hAnsi="Book Antiqua" w:cs="Book Antiqua"/>
          <w:color w:val="000000"/>
          <w:lang w:val="en-GB" w:eastAsia="zh-CN"/>
        </w:rPr>
        <w:t xml:space="preserve">; (7) </w:t>
      </w:r>
      <w:r w:rsidRPr="001723E5">
        <w:rPr>
          <w:rFonts w:ascii="Book Antiqua" w:eastAsia="Book Antiqua" w:hAnsi="Book Antiqua" w:cs="Book Antiqua"/>
          <w:color w:val="000000"/>
          <w:lang w:val="en-GB"/>
        </w:rPr>
        <w:t>The distribution of the subgroup of patients (</w:t>
      </w:r>
      <w:r w:rsidRPr="001723E5">
        <w:rPr>
          <w:rFonts w:ascii="Book Antiqua" w:eastAsia="Book Antiqua" w:hAnsi="Book Antiqua" w:cs="Book Antiqua"/>
          <w:i/>
          <w:iCs/>
          <w:color w:val="000000"/>
          <w:lang w:val="en-GB"/>
        </w:rPr>
        <w:t>n</w:t>
      </w:r>
      <w:r w:rsidRPr="001723E5">
        <w:rPr>
          <w:rFonts w:ascii="Book Antiqua" w:eastAsia="Book Antiqua" w:hAnsi="Book Antiqua" w:cs="Book Antiqua"/>
          <w:color w:val="000000"/>
          <w:lang w:val="en-GB"/>
        </w:rPr>
        <w:t xml:space="preserve"> = 9; 11%) who did not complete the 40 treatment sessions in both arms of the clinical trial is unknown</w:t>
      </w:r>
      <w:r w:rsidR="006C2DE5" w:rsidRPr="001723E5">
        <w:rPr>
          <w:rFonts w:ascii="Book Antiqua" w:hAnsi="Book Antiqua" w:cs="Book Antiqua"/>
          <w:color w:val="000000"/>
          <w:lang w:val="en-GB" w:eastAsia="zh-CN"/>
        </w:rPr>
        <w:t xml:space="preserve">; (8) </w:t>
      </w:r>
      <w:r w:rsidRPr="001723E5">
        <w:rPr>
          <w:rFonts w:ascii="Book Antiqua" w:eastAsia="Book Antiqua" w:hAnsi="Book Antiqua" w:cs="Book Antiqua"/>
          <w:color w:val="000000"/>
          <w:lang w:val="en-GB"/>
        </w:rPr>
        <w:t>The endoscopic response to the recommended treatments is unknown</w:t>
      </w:r>
      <w:r w:rsidR="006C2DE5" w:rsidRPr="001723E5">
        <w:rPr>
          <w:rFonts w:ascii="Book Antiqua" w:hAnsi="Book Antiqua" w:cs="Book Antiqua"/>
          <w:color w:val="000000"/>
          <w:lang w:val="en-GB" w:eastAsia="zh-CN"/>
        </w:rPr>
        <w:t>;</w:t>
      </w:r>
      <w:r w:rsidR="006C2DE5" w:rsidRPr="001723E5">
        <w:rPr>
          <w:rFonts w:ascii="Book Antiqua" w:hAnsi="Book Antiqua"/>
          <w:lang w:val="en-GB" w:eastAsia="zh-CN"/>
        </w:rPr>
        <w:t xml:space="preserve"> </w:t>
      </w:r>
      <w:r w:rsidR="006C2DE5" w:rsidRPr="001723E5">
        <w:rPr>
          <w:rFonts w:ascii="Book Antiqua" w:hAnsi="Book Antiqua" w:cs="Book Antiqua"/>
          <w:color w:val="000000"/>
          <w:lang w:val="en-GB" w:eastAsia="zh-CN"/>
        </w:rPr>
        <w:t xml:space="preserve">(9) </w:t>
      </w:r>
      <w:r w:rsidRPr="001723E5">
        <w:rPr>
          <w:rFonts w:ascii="Book Antiqua" w:eastAsia="Book Antiqua" w:hAnsi="Book Antiqua" w:cs="Book Antiqua"/>
          <w:color w:val="000000"/>
          <w:lang w:val="en-GB"/>
        </w:rPr>
        <w:t xml:space="preserve">The clinical and endoscopic </w:t>
      </w:r>
      <w:r w:rsidRPr="001723E5">
        <w:rPr>
          <w:rFonts w:ascii="Book Antiqua" w:eastAsia="Book Antiqua" w:hAnsi="Book Antiqua" w:cs="Book Antiqua"/>
          <w:color w:val="000000"/>
          <w:lang w:val="en-GB"/>
        </w:rPr>
        <w:lastRenderedPageBreak/>
        <w:t xml:space="preserve">evolution beyond the median follow-up period 13.2 </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range 12.4-14.2</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is also unknown. In HORTIS clinical trial</w:t>
      </w:r>
      <w:r w:rsidRPr="001723E5">
        <w:rPr>
          <w:rFonts w:ascii="Book Antiqua" w:eastAsia="Book Antiqua" w:hAnsi="Book Antiqua" w:cs="Book Antiqua"/>
          <w:color w:val="000000"/>
          <w:vertAlign w:val="superscript"/>
          <w:lang w:val="en-GB"/>
        </w:rPr>
        <w:t>[65]</w:t>
      </w:r>
      <w:r w:rsidRPr="001723E5">
        <w:rPr>
          <w:rFonts w:ascii="Book Antiqua" w:eastAsia="Book Antiqua" w:hAnsi="Book Antiqua" w:cs="Book Antiqua"/>
          <w:color w:val="000000"/>
          <w:lang w:val="en-GB"/>
        </w:rPr>
        <w:t xml:space="preserve"> it was observed and additional and maintained response beyond 12 mo of the follow-up period</w:t>
      </w:r>
      <w:r w:rsidR="006C2DE5" w:rsidRPr="001723E5">
        <w:rPr>
          <w:rFonts w:ascii="Book Antiqua" w:hAnsi="Book Antiqua" w:cs="Book Antiqua"/>
          <w:color w:val="000000"/>
          <w:lang w:val="en-GB" w:eastAsia="zh-CN"/>
        </w:rPr>
        <w:t xml:space="preserve">; and (10) </w:t>
      </w:r>
      <w:r w:rsidRPr="001723E5">
        <w:rPr>
          <w:rFonts w:ascii="Book Antiqua" w:eastAsia="Book Antiqua" w:hAnsi="Book Antiqua" w:cs="Book Antiqua"/>
          <w:color w:val="000000"/>
          <w:lang w:val="en-GB"/>
        </w:rPr>
        <w:t>The absence of a third arm in the study comparing HBOT to another conventional treatment for RP.</w:t>
      </w:r>
    </w:p>
    <w:p w14:paraId="05C36B20" w14:textId="77777777" w:rsidR="00A77B3E" w:rsidRPr="001723E5" w:rsidRDefault="00436D71" w:rsidP="001723E5">
      <w:pPr>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 xml:space="preserve">We recommend that HBOT, combined with nutritional support and local treatment, may be beneficial for patients with moderate to severe symptoms that do not require surgical intervention. The HBOT regimen should include at least 20-30 sessions with a pressure of 2 </w:t>
      </w:r>
      <w:r w:rsidR="00AD1968" w:rsidRPr="001723E5">
        <w:rPr>
          <w:rFonts w:ascii="Book Antiqua" w:eastAsia="Book Antiqua" w:hAnsi="Book Antiqua" w:cs="Book Antiqua"/>
          <w:color w:val="000000"/>
          <w:lang w:val="en-GB"/>
        </w:rPr>
        <w:t>to 2.5 ATA for 60 to 120 min/d</w:t>
      </w:r>
      <w:r w:rsidRPr="001723E5">
        <w:rPr>
          <w:rFonts w:ascii="Book Antiqua" w:eastAsia="Book Antiqua" w:hAnsi="Book Antiqua" w:cs="Book Antiqua"/>
          <w:color w:val="000000"/>
          <w:lang w:val="en-GB"/>
        </w:rPr>
        <w:t xml:space="preserve"> to ensure a more effective clinical response. The treatment protocol total duration may be extended to several weeks until a clinical and radiological complete response is obtained, and the follow-up should be personalised to each clinical context, considering a period of 2 to 5 years (Figure 3).</w:t>
      </w:r>
    </w:p>
    <w:p w14:paraId="34F16226" w14:textId="77777777" w:rsidR="00A77B3E" w:rsidRPr="001723E5" w:rsidRDefault="00A77B3E" w:rsidP="00436D71">
      <w:pPr>
        <w:spacing w:line="360" w:lineRule="auto"/>
        <w:jc w:val="both"/>
        <w:rPr>
          <w:rFonts w:ascii="Book Antiqua" w:hAnsi="Book Antiqua"/>
          <w:lang w:val="en-GB"/>
        </w:rPr>
      </w:pPr>
    </w:p>
    <w:p w14:paraId="2B4F1623"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aps/>
          <w:color w:val="000000"/>
          <w:u w:val="single"/>
          <w:lang w:val="en-GB"/>
        </w:rPr>
        <w:t>CONCLUSION</w:t>
      </w:r>
    </w:p>
    <w:p w14:paraId="1410F763"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Although there are several effective therapeutic strategies to treat RP and improve its clinical condition, gold standard management has not yet been established. RP´s management approach must be personalised according to the patient, clinical condition severity, and the institution</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s experience. The most conservative treatment comprises diet modulation and nutritional support, oral and intrarectal pharmacological treatment and HBOT. Endoscopic treatment may be indicated for the control and treatment of lower gastrointestinal bleeding. In severe refractory disease with complications, surgical intervention should be considered.</w:t>
      </w:r>
    </w:p>
    <w:p w14:paraId="69EF4D0E" w14:textId="77777777" w:rsidR="00A77B3E" w:rsidRPr="001723E5" w:rsidRDefault="00436D71" w:rsidP="001723E5">
      <w:pPr>
        <w:tabs>
          <w:tab w:val="left" w:pos="270"/>
        </w:tabs>
        <w:spacing w:line="360" w:lineRule="auto"/>
        <w:ind w:firstLineChars="112" w:firstLine="269"/>
        <w:jc w:val="both"/>
        <w:rPr>
          <w:rFonts w:ascii="Book Antiqua" w:hAnsi="Book Antiqua"/>
          <w:lang w:val="en-GB"/>
        </w:rPr>
      </w:pPr>
      <w:r w:rsidRPr="001723E5">
        <w:rPr>
          <w:rFonts w:ascii="Book Antiqua" w:eastAsia="Book Antiqua" w:hAnsi="Book Antiqua" w:cs="Book Antiqua"/>
          <w:color w:val="000000"/>
          <w:lang w:val="en-GB"/>
        </w:rPr>
        <w:t xml:space="preserve">During HBOT, the occurrence of adverse events is relatively infrequent. HBOT may potentially alleviate gastrointestinal radio-induced complications, including rectal bleeding, diarrhoea and pain. The authors’ expectancies are that, in the near future, the controversy regarding HBOT in RP will be dimmed. More prospective and randomised studies are needed to validate the effectiveness of HBOT in the </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real-world</w:t>
      </w:r>
      <w:r w:rsidR="006C2DE5"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clinical practice.</w:t>
      </w:r>
    </w:p>
    <w:p w14:paraId="1C6C05DA" w14:textId="77777777" w:rsidR="00A77B3E" w:rsidRPr="001723E5" w:rsidRDefault="00A77B3E" w:rsidP="00436D71">
      <w:pPr>
        <w:spacing w:line="360" w:lineRule="auto"/>
        <w:jc w:val="both"/>
        <w:rPr>
          <w:rFonts w:ascii="Book Antiqua" w:hAnsi="Book Antiqua"/>
          <w:lang w:val="en-GB"/>
        </w:rPr>
      </w:pPr>
    </w:p>
    <w:p w14:paraId="77294805"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REFERENCES</w:t>
      </w:r>
    </w:p>
    <w:p w14:paraId="05BCE121" w14:textId="77777777" w:rsidR="00436D71" w:rsidRPr="001723E5" w:rsidRDefault="00436D71" w:rsidP="00436D71">
      <w:pPr>
        <w:spacing w:line="360" w:lineRule="auto"/>
        <w:jc w:val="both"/>
        <w:rPr>
          <w:rFonts w:ascii="Book Antiqua" w:hAnsi="Book Antiqua"/>
          <w:lang w:val="en-GB"/>
        </w:rPr>
      </w:pPr>
      <w:r w:rsidRPr="001723E5">
        <w:rPr>
          <w:rFonts w:ascii="Book Antiqua" w:hAnsi="Book Antiqua"/>
          <w:highlight w:val="yellow"/>
          <w:lang w:val="en-GB"/>
        </w:rPr>
        <w:lastRenderedPageBreak/>
        <w:t xml:space="preserve">1 </w:t>
      </w:r>
      <w:r w:rsidR="00BD5D41" w:rsidRPr="001723E5">
        <w:rPr>
          <w:rFonts w:ascii="Book Antiqua" w:hAnsi="Book Antiqua"/>
          <w:b/>
          <w:bCs/>
          <w:highlight w:val="yellow"/>
          <w:lang w:val="en-GB"/>
        </w:rPr>
        <w:t>Cancer Tomorrow</w:t>
      </w:r>
      <w:r w:rsidR="00BD5D41" w:rsidRPr="001723E5">
        <w:rPr>
          <w:rFonts w:ascii="Book Antiqua" w:hAnsi="Book Antiqua"/>
          <w:b/>
          <w:bCs/>
          <w:highlight w:val="yellow"/>
          <w:lang w:val="en-GB" w:eastAsia="zh-CN"/>
        </w:rPr>
        <w:t xml:space="preserve">. </w:t>
      </w:r>
      <w:r w:rsidRPr="001723E5">
        <w:rPr>
          <w:rFonts w:ascii="Book Antiqua" w:hAnsi="Book Antiqua"/>
          <w:bCs/>
          <w:highlight w:val="yellow"/>
          <w:lang w:val="en-GB"/>
        </w:rPr>
        <w:t>Global Cancer Observatory.</w:t>
      </w:r>
      <w:r w:rsidRPr="001723E5">
        <w:rPr>
          <w:rFonts w:ascii="Book Antiqua" w:hAnsi="Book Antiqua"/>
          <w:b/>
          <w:bCs/>
          <w:highlight w:val="yellow"/>
          <w:lang w:val="en-GB"/>
        </w:rPr>
        <w:t xml:space="preserve"> </w:t>
      </w:r>
      <w:r w:rsidR="00BD5D41" w:rsidRPr="001723E5">
        <w:rPr>
          <w:rFonts w:ascii="Book Antiqua" w:hAnsi="Book Antiqua"/>
          <w:bCs/>
          <w:highlight w:val="yellow"/>
          <w:lang w:val="en-GB" w:eastAsia="zh-CN"/>
        </w:rPr>
        <w:t>[cit</w:t>
      </w:r>
      <w:r w:rsidR="00BD5D41" w:rsidRPr="001723E5">
        <w:rPr>
          <w:rFonts w:ascii="Book Antiqua" w:hAnsi="Book Antiqua"/>
          <w:bCs/>
          <w:highlight w:val="yellow"/>
          <w:lang w:val="en-GB"/>
        </w:rPr>
        <w:t xml:space="preserve">ed </w:t>
      </w:r>
      <w:r w:rsidR="00BD5D41" w:rsidRPr="001723E5">
        <w:rPr>
          <w:rFonts w:ascii="Book Antiqua" w:hAnsi="Book Antiqua"/>
          <w:bCs/>
          <w:highlight w:val="yellow"/>
          <w:lang w:val="en-GB" w:eastAsia="zh-CN"/>
        </w:rPr>
        <w:t xml:space="preserve">1 </w:t>
      </w:r>
      <w:r w:rsidR="00BD5D41" w:rsidRPr="001723E5">
        <w:rPr>
          <w:rFonts w:ascii="Book Antiqua" w:hAnsi="Book Antiqua"/>
          <w:bCs/>
          <w:highlight w:val="yellow"/>
          <w:lang w:val="en-GB"/>
        </w:rPr>
        <w:t xml:space="preserve">February </w:t>
      </w:r>
      <w:r w:rsidR="00BD5D41" w:rsidRPr="001723E5">
        <w:rPr>
          <w:rFonts w:ascii="Book Antiqua" w:hAnsi="Book Antiqua"/>
          <w:highlight w:val="yellow"/>
          <w:lang w:val="en-GB"/>
        </w:rPr>
        <w:t>2021</w:t>
      </w:r>
      <w:r w:rsidR="00BD5D41" w:rsidRPr="001723E5">
        <w:rPr>
          <w:rFonts w:ascii="Book Antiqua" w:hAnsi="Book Antiqua"/>
          <w:highlight w:val="yellow"/>
          <w:lang w:val="en-GB" w:eastAsia="zh-CN"/>
        </w:rPr>
        <w:t>]</w:t>
      </w:r>
      <w:r w:rsidR="00BD5D41" w:rsidRPr="001723E5">
        <w:rPr>
          <w:rFonts w:ascii="Book Antiqua" w:hAnsi="Book Antiqua"/>
          <w:highlight w:val="yellow"/>
          <w:lang w:val="en-GB"/>
        </w:rPr>
        <w:t>.</w:t>
      </w:r>
      <w:r w:rsidR="00BD5D41" w:rsidRPr="001723E5">
        <w:rPr>
          <w:rFonts w:ascii="Book Antiqua" w:hAnsi="Book Antiqua"/>
          <w:highlight w:val="yellow"/>
          <w:lang w:val="en-GB" w:eastAsia="zh-CN"/>
        </w:rPr>
        <w:t xml:space="preserve"> Available from: </w:t>
      </w:r>
      <w:r w:rsidRPr="001723E5">
        <w:rPr>
          <w:rFonts w:ascii="Book Antiqua" w:hAnsi="Book Antiqua"/>
          <w:bCs/>
          <w:highlight w:val="yellow"/>
          <w:lang w:val="en-GB"/>
        </w:rPr>
        <w:t>https://gco.iarc.fr/tomorrow/graphic-isotype?type=1&amp;population=900&amp;mode=population&amp;sex=0&amp;cancer=39&amp;age_group=value&amp;apc_male=0&amp;apc_female=0</w:t>
      </w:r>
      <w:r w:rsidRPr="001723E5">
        <w:rPr>
          <w:rFonts w:ascii="Book Antiqua" w:hAnsi="Book Antiqua"/>
          <w:bCs/>
          <w:lang w:val="en-GB"/>
        </w:rPr>
        <w:t xml:space="preserve"> </w:t>
      </w:r>
    </w:p>
    <w:p w14:paraId="3A156576" w14:textId="77777777" w:rsidR="00436D71" w:rsidRPr="001723E5" w:rsidRDefault="00436D71" w:rsidP="00436D71">
      <w:pPr>
        <w:spacing w:line="360" w:lineRule="auto"/>
        <w:jc w:val="both"/>
        <w:rPr>
          <w:rFonts w:ascii="Book Antiqua" w:hAnsi="Book Antiqua"/>
          <w:lang w:val="pt-PT"/>
        </w:rPr>
      </w:pPr>
      <w:r w:rsidRPr="001723E5">
        <w:rPr>
          <w:rFonts w:ascii="Book Antiqua" w:hAnsi="Book Antiqua"/>
          <w:lang w:val="en-GB"/>
        </w:rPr>
        <w:t xml:space="preserve">2 </w:t>
      </w:r>
      <w:r w:rsidRPr="001723E5">
        <w:rPr>
          <w:rFonts w:ascii="Book Antiqua" w:hAnsi="Book Antiqua"/>
          <w:b/>
          <w:bCs/>
          <w:lang w:val="en-GB"/>
        </w:rPr>
        <w:t>Feldmeier JJ</w:t>
      </w:r>
      <w:r w:rsidRPr="001723E5">
        <w:rPr>
          <w:rFonts w:ascii="Book Antiqua" w:hAnsi="Book Antiqua"/>
          <w:lang w:val="en-GB"/>
        </w:rPr>
        <w:t xml:space="preserve">, Hampson NB. A systematic review of the literature reporting the application of hyperbaric oxygen prevention and treatment of delayed radiation injuries: an evidence based approach. </w:t>
      </w:r>
      <w:proofErr w:type="spellStart"/>
      <w:r w:rsidRPr="00EE548D">
        <w:rPr>
          <w:rFonts w:ascii="Book Antiqua" w:hAnsi="Book Antiqua"/>
          <w:i/>
          <w:iCs/>
          <w:lang w:val="pt-PT"/>
        </w:rPr>
        <w:t>Undersea</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Hyperb</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Med</w:t>
      </w:r>
      <w:proofErr w:type="spellEnd"/>
      <w:r w:rsidRPr="00EE548D">
        <w:rPr>
          <w:rFonts w:ascii="Book Antiqua" w:hAnsi="Book Antiqua"/>
          <w:lang w:val="pt-PT"/>
        </w:rPr>
        <w:t xml:space="preserve"> 2002; </w:t>
      </w:r>
      <w:r w:rsidRPr="00EE548D">
        <w:rPr>
          <w:rFonts w:ascii="Book Antiqua" w:hAnsi="Book Antiqua"/>
          <w:b/>
          <w:bCs/>
          <w:lang w:val="pt-PT"/>
        </w:rPr>
        <w:t>29</w:t>
      </w:r>
      <w:r w:rsidRPr="001723E5">
        <w:rPr>
          <w:rFonts w:ascii="Book Antiqua" w:hAnsi="Book Antiqua"/>
          <w:lang w:val="pt-PT"/>
        </w:rPr>
        <w:t>: 4-30 [PMID: 12507182]</w:t>
      </w:r>
    </w:p>
    <w:p w14:paraId="61E23BBA" w14:textId="3AFD14D5" w:rsidR="00436D71" w:rsidRPr="001723E5" w:rsidRDefault="00436D71" w:rsidP="00436D71">
      <w:pPr>
        <w:spacing w:line="360" w:lineRule="auto"/>
        <w:jc w:val="both"/>
        <w:rPr>
          <w:rFonts w:ascii="Book Antiqua" w:hAnsi="Book Antiqua"/>
          <w:lang w:val="pt-PT"/>
        </w:rPr>
      </w:pPr>
      <w:r w:rsidRPr="001723E5">
        <w:rPr>
          <w:rFonts w:ascii="Book Antiqua" w:hAnsi="Book Antiqua"/>
          <w:lang w:val="pt-PT"/>
        </w:rPr>
        <w:t xml:space="preserve">3 </w:t>
      </w:r>
      <w:r w:rsidRPr="001723E5">
        <w:rPr>
          <w:rFonts w:ascii="Book Antiqua" w:hAnsi="Book Antiqua"/>
          <w:bCs/>
          <w:lang w:val="pt-PT"/>
        </w:rPr>
        <w:t>Alberto SF,</w:t>
      </w:r>
      <w:r w:rsidRPr="001723E5">
        <w:rPr>
          <w:rFonts w:ascii="Book Antiqua" w:hAnsi="Book Antiqua"/>
          <w:lang w:val="pt-PT"/>
        </w:rPr>
        <w:t xml:space="preserve"> Félix J, Pires S, Pires E, Figueiredo A, Gorjão R, </w:t>
      </w:r>
      <w:r w:rsidR="00B83337" w:rsidRPr="001723E5">
        <w:rPr>
          <w:rFonts w:ascii="Book Antiqua" w:hAnsi="Book Antiqua"/>
          <w:lang w:val="pt-PT"/>
        </w:rPr>
        <w:t>Alves N, Ramos de Deus J</w:t>
      </w:r>
      <w:r w:rsidRPr="001723E5">
        <w:rPr>
          <w:rFonts w:ascii="Book Antiqua" w:hAnsi="Book Antiqua"/>
          <w:lang w:val="pt-PT"/>
        </w:rPr>
        <w:t xml:space="preserve">. </w:t>
      </w:r>
      <w:proofErr w:type="spellStart"/>
      <w:r w:rsidRPr="001723E5">
        <w:rPr>
          <w:rFonts w:ascii="Book Antiqua" w:hAnsi="Book Antiqua"/>
          <w:lang w:val="pt-PT"/>
        </w:rPr>
        <w:t>Proctopatia</w:t>
      </w:r>
      <w:proofErr w:type="spellEnd"/>
      <w:r w:rsidRPr="001723E5">
        <w:rPr>
          <w:rFonts w:ascii="Book Antiqua" w:hAnsi="Book Antiqua"/>
          <w:lang w:val="pt-PT"/>
        </w:rPr>
        <w:t xml:space="preserve"> rádica – Experiência de um serviço em terapêutica endoscópica com árgon plasma. </w:t>
      </w:r>
      <w:r w:rsidRPr="001723E5">
        <w:rPr>
          <w:rFonts w:ascii="Book Antiqua" w:hAnsi="Book Antiqua"/>
          <w:i/>
          <w:lang w:val="pt-PT"/>
        </w:rPr>
        <w:t xml:space="preserve">Revista Portuguesa de </w:t>
      </w:r>
      <w:proofErr w:type="spellStart"/>
      <w:r w:rsidRPr="001723E5">
        <w:rPr>
          <w:rFonts w:ascii="Book Antiqua" w:hAnsi="Book Antiqua"/>
          <w:i/>
          <w:lang w:val="pt-PT"/>
        </w:rPr>
        <w:t>Coloproctologia</w:t>
      </w:r>
      <w:proofErr w:type="spellEnd"/>
      <w:r w:rsidRPr="001723E5">
        <w:rPr>
          <w:rFonts w:ascii="Book Antiqua" w:hAnsi="Book Antiqua"/>
          <w:i/>
          <w:lang w:val="pt-PT"/>
        </w:rPr>
        <w:t xml:space="preserve"> 2006</w:t>
      </w:r>
      <w:r w:rsidR="00F13CFE" w:rsidRPr="001723E5">
        <w:rPr>
          <w:rFonts w:ascii="Book Antiqua" w:hAnsi="Book Antiqua"/>
          <w:lang w:val="pt-PT" w:eastAsia="zh-CN"/>
        </w:rPr>
        <w:t>;</w:t>
      </w:r>
      <w:r w:rsidRPr="001723E5">
        <w:rPr>
          <w:rFonts w:ascii="Book Antiqua" w:hAnsi="Book Antiqua"/>
          <w:lang w:val="pt-PT"/>
        </w:rPr>
        <w:t xml:space="preserve"> </w:t>
      </w:r>
      <w:r w:rsidRPr="001723E5">
        <w:rPr>
          <w:rFonts w:ascii="Book Antiqua" w:hAnsi="Book Antiqua"/>
          <w:b/>
          <w:lang w:val="pt-PT"/>
        </w:rPr>
        <w:t>3:</w:t>
      </w:r>
      <w:r w:rsidRPr="001723E5">
        <w:rPr>
          <w:rFonts w:ascii="Book Antiqua" w:hAnsi="Book Antiqua"/>
          <w:lang w:val="pt-PT"/>
        </w:rPr>
        <w:t xml:space="preserve"> 6-13</w:t>
      </w:r>
    </w:p>
    <w:p w14:paraId="3F1A42EF" w14:textId="77777777" w:rsidR="00436D71" w:rsidRPr="001723E5" w:rsidRDefault="00436D71" w:rsidP="00436D71">
      <w:pPr>
        <w:spacing w:line="360" w:lineRule="auto"/>
        <w:jc w:val="both"/>
        <w:rPr>
          <w:rFonts w:ascii="Book Antiqua" w:hAnsi="Book Antiqua"/>
          <w:lang w:val="pt-PT"/>
        </w:rPr>
      </w:pPr>
      <w:r w:rsidRPr="001723E5">
        <w:rPr>
          <w:rFonts w:ascii="Book Antiqua" w:hAnsi="Book Antiqua"/>
          <w:lang w:val="pt-PT"/>
        </w:rPr>
        <w:t xml:space="preserve">4 </w:t>
      </w:r>
      <w:proofErr w:type="spellStart"/>
      <w:r w:rsidRPr="001723E5">
        <w:rPr>
          <w:rFonts w:ascii="Book Antiqua" w:hAnsi="Book Antiqua"/>
          <w:b/>
          <w:bCs/>
          <w:lang w:val="pt-PT"/>
        </w:rPr>
        <w:t>Pasquier</w:t>
      </w:r>
      <w:proofErr w:type="spellEnd"/>
      <w:r w:rsidRPr="001723E5">
        <w:rPr>
          <w:rFonts w:ascii="Book Antiqua" w:hAnsi="Book Antiqua"/>
          <w:b/>
          <w:bCs/>
          <w:lang w:val="pt-PT"/>
        </w:rPr>
        <w:t xml:space="preserve"> D,</w:t>
      </w:r>
      <w:r w:rsidRPr="001723E5">
        <w:rPr>
          <w:rFonts w:ascii="Book Antiqua" w:hAnsi="Book Antiqua"/>
          <w:lang w:val="pt-PT"/>
        </w:rPr>
        <w:t xml:space="preserve"> </w:t>
      </w:r>
      <w:proofErr w:type="spellStart"/>
      <w:r w:rsidRPr="001723E5">
        <w:rPr>
          <w:rFonts w:ascii="Book Antiqua" w:hAnsi="Book Antiqua"/>
          <w:lang w:val="pt-PT"/>
        </w:rPr>
        <w:t>Schmutz</w:t>
      </w:r>
      <w:proofErr w:type="spellEnd"/>
      <w:r w:rsidRPr="001723E5">
        <w:rPr>
          <w:rFonts w:ascii="Book Antiqua" w:hAnsi="Book Antiqua"/>
          <w:lang w:val="pt-PT"/>
        </w:rPr>
        <w:t xml:space="preserve"> J, </w:t>
      </w:r>
      <w:proofErr w:type="spellStart"/>
      <w:r w:rsidRPr="001723E5">
        <w:rPr>
          <w:rFonts w:ascii="Book Antiqua" w:hAnsi="Book Antiqua"/>
          <w:lang w:val="pt-PT"/>
        </w:rPr>
        <w:t>Lartigau</w:t>
      </w:r>
      <w:proofErr w:type="spellEnd"/>
      <w:r w:rsidRPr="001723E5">
        <w:rPr>
          <w:rFonts w:ascii="Book Antiqua" w:hAnsi="Book Antiqua"/>
          <w:lang w:val="pt-PT"/>
        </w:rPr>
        <w:t xml:space="preserve"> E (Ed.): </w:t>
      </w:r>
      <w:proofErr w:type="spellStart"/>
      <w:r w:rsidRPr="001723E5">
        <w:rPr>
          <w:rFonts w:ascii="Book Antiqua" w:hAnsi="Book Antiqua"/>
          <w:lang w:val="pt-PT"/>
        </w:rPr>
        <w:t>Handbook</w:t>
      </w:r>
      <w:proofErr w:type="spellEnd"/>
      <w:r w:rsidRPr="001723E5">
        <w:rPr>
          <w:rFonts w:ascii="Book Antiqua" w:hAnsi="Book Antiqua"/>
          <w:lang w:val="pt-PT"/>
        </w:rPr>
        <w:t xml:space="preserve"> </w:t>
      </w:r>
      <w:proofErr w:type="spellStart"/>
      <w:r w:rsidRPr="001723E5">
        <w:rPr>
          <w:rFonts w:ascii="Book Antiqua" w:hAnsi="Book Antiqua"/>
          <w:lang w:val="pt-PT"/>
        </w:rPr>
        <w:t>on</w:t>
      </w:r>
      <w:proofErr w:type="spellEnd"/>
      <w:r w:rsidRPr="001723E5">
        <w:rPr>
          <w:rFonts w:ascii="Book Antiqua" w:hAnsi="Book Antiqua"/>
          <w:lang w:val="pt-PT"/>
        </w:rPr>
        <w:t xml:space="preserve"> </w:t>
      </w:r>
      <w:proofErr w:type="spellStart"/>
      <w:r w:rsidRPr="001723E5">
        <w:rPr>
          <w:rFonts w:ascii="Book Antiqua" w:hAnsi="Book Antiqua"/>
          <w:lang w:val="pt-PT"/>
        </w:rPr>
        <w:t>Hyperbaric</w:t>
      </w:r>
      <w:proofErr w:type="spellEnd"/>
      <w:r w:rsidRPr="001723E5">
        <w:rPr>
          <w:rFonts w:ascii="Book Antiqua" w:hAnsi="Book Antiqua"/>
          <w:lang w:val="pt-PT"/>
        </w:rPr>
        <w:t xml:space="preserve"> Medicine; Dordrecht, </w:t>
      </w:r>
      <w:proofErr w:type="spellStart"/>
      <w:r w:rsidRPr="001723E5">
        <w:rPr>
          <w:rFonts w:ascii="Book Antiqua" w:hAnsi="Book Antiqua"/>
          <w:lang w:val="pt-PT"/>
        </w:rPr>
        <w:t>The</w:t>
      </w:r>
      <w:proofErr w:type="spellEnd"/>
      <w:r w:rsidRPr="001723E5">
        <w:rPr>
          <w:rFonts w:ascii="Book Antiqua" w:hAnsi="Book Antiqua"/>
          <w:lang w:val="pt-PT"/>
        </w:rPr>
        <w:t xml:space="preserve"> </w:t>
      </w:r>
      <w:proofErr w:type="spellStart"/>
      <w:r w:rsidRPr="001723E5">
        <w:rPr>
          <w:rFonts w:ascii="Book Antiqua" w:hAnsi="Book Antiqua"/>
          <w:lang w:val="pt-PT"/>
        </w:rPr>
        <w:t>Netherlands</w:t>
      </w:r>
      <w:proofErr w:type="spellEnd"/>
      <w:r w:rsidRPr="001723E5">
        <w:rPr>
          <w:rFonts w:ascii="Book Antiqua" w:hAnsi="Book Antiqua"/>
          <w:lang w:val="pt-PT"/>
        </w:rPr>
        <w:t>, Springer, 2006.</w:t>
      </w:r>
    </w:p>
    <w:p w14:paraId="6D86A808" w14:textId="77777777" w:rsidR="00436D71" w:rsidRPr="00E56887" w:rsidRDefault="00436D71" w:rsidP="00436D71">
      <w:pPr>
        <w:spacing w:line="360" w:lineRule="auto"/>
        <w:jc w:val="both"/>
        <w:rPr>
          <w:rFonts w:ascii="Book Antiqua" w:hAnsi="Book Antiqua"/>
          <w:lang w:val="en-GB"/>
        </w:rPr>
      </w:pPr>
      <w:r w:rsidRPr="001723E5">
        <w:rPr>
          <w:rFonts w:ascii="Book Antiqua" w:hAnsi="Book Antiqua"/>
          <w:lang w:val="pt-PT"/>
        </w:rPr>
        <w:t xml:space="preserve">5 </w:t>
      </w:r>
      <w:proofErr w:type="spellStart"/>
      <w:r w:rsidRPr="001723E5">
        <w:rPr>
          <w:rFonts w:ascii="Book Antiqua" w:hAnsi="Book Antiqua"/>
          <w:b/>
          <w:bCs/>
          <w:lang w:val="pt-PT"/>
        </w:rPr>
        <w:t>Hauer-Jensen</w:t>
      </w:r>
      <w:proofErr w:type="spellEnd"/>
      <w:r w:rsidRPr="001723E5">
        <w:rPr>
          <w:rFonts w:ascii="Book Antiqua" w:hAnsi="Book Antiqua"/>
          <w:b/>
          <w:bCs/>
          <w:lang w:val="pt-PT"/>
        </w:rPr>
        <w:t xml:space="preserve"> M</w:t>
      </w:r>
      <w:r w:rsidRPr="001723E5">
        <w:rPr>
          <w:rFonts w:ascii="Book Antiqua" w:hAnsi="Book Antiqua"/>
          <w:lang w:val="pt-PT"/>
        </w:rPr>
        <w:t xml:space="preserve">, </w:t>
      </w:r>
      <w:proofErr w:type="spellStart"/>
      <w:r w:rsidRPr="001723E5">
        <w:rPr>
          <w:rFonts w:ascii="Book Antiqua" w:hAnsi="Book Antiqua"/>
          <w:lang w:val="pt-PT"/>
        </w:rPr>
        <w:t>Denham</w:t>
      </w:r>
      <w:proofErr w:type="spellEnd"/>
      <w:r w:rsidRPr="001723E5">
        <w:rPr>
          <w:rFonts w:ascii="Book Antiqua" w:hAnsi="Book Antiqua"/>
          <w:lang w:val="pt-PT"/>
        </w:rPr>
        <w:t xml:space="preserve"> JW, </w:t>
      </w:r>
      <w:proofErr w:type="spellStart"/>
      <w:r w:rsidRPr="001723E5">
        <w:rPr>
          <w:rFonts w:ascii="Book Antiqua" w:hAnsi="Book Antiqua"/>
          <w:lang w:val="pt-PT"/>
        </w:rPr>
        <w:t>Andreyev</w:t>
      </w:r>
      <w:proofErr w:type="spellEnd"/>
      <w:r w:rsidRPr="001723E5">
        <w:rPr>
          <w:rFonts w:ascii="Book Antiqua" w:hAnsi="Book Antiqua"/>
          <w:lang w:val="pt-PT"/>
        </w:rPr>
        <w:t xml:space="preserve"> HJ. </w:t>
      </w:r>
      <w:r w:rsidRPr="00E56887">
        <w:rPr>
          <w:rFonts w:ascii="Book Antiqua" w:hAnsi="Book Antiqua"/>
          <w:lang w:val="en-GB"/>
        </w:rPr>
        <w:t xml:space="preserve">Radiation enteropathy--pathogenesis, treatment and prevention. </w:t>
      </w:r>
      <w:r w:rsidRPr="00E56887">
        <w:rPr>
          <w:rFonts w:ascii="Book Antiqua" w:hAnsi="Book Antiqua"/>
          <w:i/>
          <w:iCs/>
          <w:lang w:val="en-GB"/>
        </w:rPr>
        <w:t>Nat Rev Gastroenterol Hepatol</w:t>
      </w:r>
      <w:r w:rsidRPr="00E56887">
        <w:rPr>
          <w:rFonts w:ascii="Book Antiqua" w:hAnsi="Book Antiqua"/>
          <w:lang w:val="en-GB"/>
        </w:rPr>
        <w:t xml:space="preserve"> 2014; </w:t>
      </w:r>
      <w:r w:rsidRPr="00E56887">
        <w:rPr>
          <w:rFonts w:ascii="Book Antiqua" w:hAnsi="Book Antiqua"/>
          <w:b/>
          <w:bCs/>
          <w:lang w:val="en-GB"/>
        </w:rPr>
        <w:t>11</w:t>
      </w:r>
      <w:r w:rsidRPr="00E56887">
        <w:rPr>
          <w:rFonts w:ascii="Book Antiqua" w:hAnsi="Book Antiqua"/>
          <w:lang w:val="en-GB"/>
        </w:rPr>
        <w:t>: 470-479 [PMID: 2468626</w:t>
      </w:r>
      <w:r w:rsidR="00BD5D41" w:rsidRPr="00E56887">
        <w:rPr>
          <w:rFonts w:ascii="Book Antiqua" w:hAnsi="Book Antiqua"/>
          <w:lang w:val="en-GB"/>
        </w:rPr>
        <w:t>8 DOI: 10.1038/nrgastro.2014.46</w:t>
      </w:r>
      <w:r w:rsidRPr="00E56887">
        <w:rPr>
          <w:rFonts w:ascii="Book Antiqua" w:hAnsi="Book Antiqua"/>
          <w:lang w:val="en-GB"/>
        </w:rPr>
        <w:t>]</w:t>
      </w:r>
    </w:p>
    <w:p w14:paraId="61E9399C"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 </w:t>
      </w:r>
      <w:r w:rsidRPr="00E56887">
        <w:rPr>
          <w:rFonts w:ascii="Book Antiqua" w:hAnsi="Book Antiqua"/>
          <w:b/>
          <w:bCs/>
          <w:lang w:val="en-GB"/>
        </w:rPr>
        <w:t>Haddock MG</w:t>
      </w:r>
      <w:r w:rsidRPr="00E56887">
        <w:rPr>
          <w:rFonts w:ascii="Book Antiqua" w:hAnsi="Book Antiqua"/>
          <w:lang w:val="en-GB"/>
        </w:rPr>
        <w:t xml:space="preserve">, Sloan JA, Bollinger JW, Soori G, Steen PD, </w:t>
      </w:r>
      <w:proofErr w:type="spellStart"/>
      <w:r w:rsidRPr="00E56887">
        <w:rPr>
          <w:rFonts w:ascii="Book Antiqua" w:hAnsi="Book Antiqua"/>
          <w:lang w:val="en-GB"/>
        </w:rPr>
        <w:t>Martenson</w:t>
      </w:r>
      <w:proofErr w:type="spellEnd"/>
      <w:r w:rsidRPr="00E56887">
        <w:rPr>
          <w:rFonts w:ascii="Book Antiqua" w:hAnsi="Book Antiqua"/>
          <w:lang w:val="en-GB"/>
        </w:rPr>
        <w:t xml:space="preserve"> JA; North Central Cancer Treatment Group. Patient assessment of bowel function during and after pelvic radiotherapy: results of a prospective phase III North Central Cancer Treatment Group clinical trial. </w:t>
      </w:r>
      <w:r w:rsidRPr="00E56887">
        <w:rPr>
          <w:rFonts w:ascii="Book Antiqua" w:hAnsi="Book Antiqua"/>
          <w:i/>
          <w:iCs/>
          <w:lang w:val="en-GB"/>
        </w:rPr>
        <w:t>J Clin Oncol</w:t>
      </w:r>
      <w:r w:rsidRPr="00E56887">
        <w:rPr>
          <w:rFonts w:ascii="Book Antiqua" w:hAnsi="Book Antiqua"/>
          <w:lang w:val="en-GB"/>
        </w:rPr>
        <w:t xml:space="preserve"> 2007; </w:t>
      </w:r>
      <w:r w:rsidRPr="00E56887">
        <w:rPr>
          <w:rFonts w:ascii="Book Antiqua" w:hAnsi="Book Antiqua"/>
          <w:b/>
          <w:bCs/>
          <w:lang w:val="en-GB"/>
        </w:rPr>
        <w:t>25</w:t>
      </w:r>
      <w:r w:rsidRPr="00E56887">
        <w:rPr>
          <w:rFonts w:ascii="Book Antiqua" w:hAnsi="Book Antiqua"/>
          <w:lang w:val="en-GB"/>
        </w:rPr>
        <w:t>: 1255-1259 [PMID: 17401014 DOI: 10.1200/JCO.2006.</w:t>
      </w:r>
      <w:r w:rsidR="00BD5D41" w:rsidRPr="00E56887">
        <w:rPr>
          <w:rFonts w:ascii="Book Antiqua" w:hAnsi="Book Antiqua"/>
          <w:lang w:val="en-GB"/>
        </w:rPr>
        <w:t>09.0001</w:t>
      </w:r>
      <w:r w:rsidRPr="00E56887">
        <w:rPr>
          <w:rFonts w:ascii="Book Antiqua" w:hAnsi="Book Antiqua"/>
          <w:lang w:val="en-GB"/>
        </w:rPr>
        <w:t>]</w:t>
      </w:r>
    </w:p>
    <w:p w14:paraId="4B53F581"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highlight w:val="yellow"/>
          <w:lang w:val="en-GB"/>
        </w:rPr>
        <w:t xml:space="preserve">7 </w:t>
      </w:r>
      <w:r w:rsidRPr="00E56887">
        <w:rPr>
          <w:rFonts w:ascii="Book Antiqua" w:hAnsi="Book Antiqua"/>
          <w:b/>
          <w:bCs/>
          <w:highlight w:val="yellow"/>
          <w:lang w:val="en-GB"/>
        </w:rPr>
        <w:t>Friedman LS,</w:t>
      </w:r>
      <w:r w:rsidRPr="00E56887">
        <w:rPr>
          <w:rFonts w:ascii="Book Antiqua" w:hAnsi="Book Antiqua"/>
          <w:highlight w:val="yellow"/>
          <w:lang w:val="en-GB"/>
        </w:rPr>
        <w:t xml:space="preserve"> Hong TS. Clinical manifestations, diagnosis, and treatment of radiation proctitis” Willett CG, &amp; Grover S (Eds.). UpToDate. </w:t>
      </w:r>
      <w:r w:rsidR="00BD5D41" w:rsidRPr="00E56887">
        <w:rPr>
          <w:rFonts w:ascii="Book Antiqua" w:hAnsi="Book Antiqua"/>
          <w:bCs/>
          <w:highlight w:val="yellow"/>
          <w:lang w:val="en-GB" w:eastAsia="zh-CN"/>
        </w:rPr>
        <w:t>[cit</w:t>
      </w:r>
      <w:r w:rsidR="00BD5D41" w:rsidRPr="00E56887">
        <w:rPr>
          <w:rFonts w:ascii="Book Antiqua" w:hAnsi="Book Antiqua"/>
          <w:bCs/>
          <w:highlight w:val="yellow"/>
          <w:lang w:val="en-GB"/>
        </w:rPr>
        <w:t xml:space="preserve">ed </w:t>
      </w:r>
      <w:r w:rsidR="00BD5D41" w:rsidRPr="00E56887">
        <w:rPr>
          <w:rFonts w:ascii="Book Antiqua" w:hAnsi="Book Antiqua"/>
          <w:bCs/>
          <w:highlight w:val="yellow"/>
          <w:lang w:val="en-GB" w:eastAsia="zh-CN"/>
        </w:rPr>
        <w:t xml:space="preserve">1 </w:t>
      </w:r>
      <w:r w:rsidR="00BD5D41" w:rsidRPr="00E56887">
        <w:rPr>
          <w:rFonts w:ascii="Book Antiqua" w:hAnsi="Book Antiqua"/>
          <w:bCs/>
          <w:highlight w:val="yellow"/>
          <w:lang w:val="en-GB"/>
        </w:rPr>
        <w:t xml:space="preserve">February </w:t>
      </w:r>
      <w:r w:rsidR="00BD5D41" w:rsidRPr="00E56887">
        <w:rPr>
          <w:rFonts w:ascii="Book Antiqua" w:hAnsi="Book Antiqua"/>
          <w:highlight w:val="yellow"/>
          <w:lang w:val="en-GB"/>
        </w:rPr>
        <w:t>2021</w:t>
      </w:r>
      <w:r w:rsidR="00BD5D41" w:rsidRPr="00E56887">
        <w:rPr>
          <w:rFonts w:ascii="Book Antiqua" w:hAnsi="Book Antiqua"/>
          <w:highlight w:val="yellow"/>
          <w:lang w:val="en-GB" w:eastAsia="zh-CN"/>
        </w:rPr>
        <w:t>]</w:t>
      </w:r>
      <w:r w:rsidR="00BD5D41" w:rsidRPr="00E56887">
        <w:rPr>
          <w:rFonts w:ascii="Book Antiqua" w:hAnsi="Book Antiqua"/>
          <w:highlight w:val="yellow"/>
          <w:lang w:val="en-GB"/>
        </w:rPr>
        <w:t>.</w:t>
      </w:r>
      <w:r w:rsidR="00BD5D41" w:rsidRPr="00E56887">
        <w:rPr>
          <w:rFonts w:ascii="Book Antiqua" w:hAnsi="Book Antiqua"/>
          <w:highlight w:val="yellow"/>
          <w:lang w:val="en-GB" w:eastAsia="zh-CN"/>
        </w:rPr>
        <w:t xml:space="preserve"> Available from: </w:t>
      </w:r>
      <w:r w:rsidRPr="00E56887">
        <w:rPr>
          <w:rFonts w:ascii="Book Antiqua" w:hAnsi="Book Antiqua"/>
          <w:highlight w:val="yellow"/>
          <w:lang w:val="en-GB"/>
        </w:rPr>
        <w:t>https://www.uptodate.com/contents/clinical-manifestations-diagnosis-and-treatment-of-radiation-proctitis</w:t>
      </w:r>
    </w:p>
    <w:p w14:paraId="6EFE3BEA"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highlight w:val="yellow"/>
          <w:lang w:val="en-GB"/>
        </w:rPr>
        <w:t xml:space="preserve">8 </w:t>
      </w:r>
      <w:r w:rsidRPr="00E56887">
        <w:rPr>
          <w:rFonts w:ascii="Book Antiqua" w:hAnsi="Book Antiqua"/>
          <w:b/>
          <w:bCs/>
          <w:highlight w:val="yellow"/>
          <w:lang w:val="en-GB"/>
        </w:rPr>
        <w:t xml:space="preserve">Pal N. </w:t>
      </w:r>
      <w:r w:rsidRPr="00E56887">
        <w:rPr>
          <w:rFonts w:ascii="Book Antiqua" w:hAnsi="Book Antiqua"/>
          <w:bCs/>
          <w:highlight w:val="yellow"/>
          <w:lang w:val="en-GB"/>
        </w:rPr>
        <w:t xml:space="preserve">Radiation Enteritis and Proctitis” </w:t>
      </w:r>
      <w:proofErr w:type="spellStart"/>
      <w:r w:rsidRPr="00E56887">
        <w:rPr>
          <w:rFonts w:ascii="Book Antiqua" w:hAnsi="Book Antiqua"/>
          <w:bCs/>
          <w:highlight w:val="yellow"/>
          <w:lang w:val="en-GB"/>
        </w:rPr>
        <w:t>Geibel</w:t>
      </w:r>
      <w:proofErr w:type="spellEnd"/>
      <w:r w:rsidRPr="00E56887">
        <w:rPr>
          <w:rFonts w:ascii="Book Antiqua" w:hAnsi="Book Antiqua"/>
          <w:bCs/>
          <w:highlight w:val="yellow"/>
          <w:lang w:val="en-GB"/>
        </w:rPr>
        <w:t xml:space="preserve"> J (Ed.). Medscape. </w:t>
      </w:r>
      <w:r w:rsidR="00BD5D41" w:rsidRPr="00E56887">
        <w:rPr>
          <w:rFonts w:ascii="Book Antiqua" w:hAnsi="Book Antiqua"/>
          <w:bCs/>
          <w:highlight w:val="yellow"/>
          <w:lang w:val="en-GB" w:eastAsia="zh-CN"/>
        </w:rPr>
        <w:t>[cit</w:t>
      </w:r>
      <w:r w:rsidR="00BD5D41" w:rsidRPr="00E56887">
        <w:rPr>
          <w:rFonts w:ascii="Book Antiqua" w:hAnsi="Book Antiqua"/>
          <w:bCs/>
          <w:highlight w:val="yellow"/>
          <w:lang w:val="en-GB"/>
        </w:rPr>
        <w:t xml:space="preserve">ed </w:t>
      </w:r>
      <w:r w:rsidR="00BD5D41" w:rsidRPr="00E56887">
        <w:rPr>
          <w:rFonts w:ascii="Book Antiqua" w:hAnsi="Book Antiqua"/>
          <w:bCs/>
          <w:highlight w:val="yellow"/>
          <w:lang w:val="en-GB" w:eastAsia="zh-CN"/>
        </w:rPr>
        <w:t xml:space="preserve">1 </w:t>
      </w:r>
      <w:r w:rsidR="00BD5D41" w:rsidRPr="00E56887">
        <w:rPr>
          <w:rFonts w:ascii="Book Antiqua" w:hAnsi="Book Antiqua"/>
          <w:bCs/>
          <w:highlight w:val="yellow"/>
          <w:lang w:val="en-GB"/>
        </w:rPr>
        <w:t xml:space="preserve">February </w:t>
      </w:r>
      <w:r w:rsidR="00BD5D41" w:rsidRPr="00E56887">
        <w:rPr>
          <w:rFonts w:ascii="Book Antiqua" w:hAnsi="Book Antiqua"/>
          <w:highlight w:val="yellow"/>
          <w:lang w:val="en-GB"/>
        </w:rPr>
        <w:t>2021</w:t>
      </w:r>
      <w:r w:rsidR="00BD5D41" w:rsidRPr="00E56887">
        <w:rPr>
          <w:rFonts w:ascii="Book Antiqua" w:hAnsi="Book Antiqua"/>
          <w:highlight w:val="yellow"/>
          <w:lang w:val="en-GB" w:eastAsia="zh-CN"/>
        </w:rPr>
        <w:t>]</w:t>
      </w:r>
      <w:r w:rsidR="00BD5D41" w:rsidRPr="00E56887">
        <w:rPr>
          <w:rFonts w:ascii="Book Antiqua" w:hAnsi="Book Antiqua"/>
          <w:highlight w:val="yellow"/>
          <w:lang w:val="en-GB"/>
        </w:rPr>
        <w:t>.</w:t>
      </w:r>
      <w:r w:rsidR="00BD5D41" w:rsidRPr="00E56887">
        <w:rPr>
          <w:rFonts w:ascii="Book Antiqua" w:hAnsi="Book Antiqua"/>
          <w:highlight w:val="yellow"/>
          <w:lang w:val="en-GB" w:eastAsia="zh-CN"/>
        </w:rPr>
        <w:t xml:space="preserve"> Available from: </w:t>
      </w:r>
      <w:r w:rsidRPr="00E56887">
        <w:rPr>
          <w:rFonts w:ascii="Book Antiqua" w:hAnsi="Book Antiqua"/>
          <w:bCs/>
          <w:highlight w:val="yellow"/>
          <w:lang w:val="en-GB"/>
        </w:rPr>
        <w:t>https://emedicine.medscape.com/article/197483-overview</w:t>
      </w:r>
      <w:r w:rsidRPr="00E56887">
        <w:rPr>
          <w:rFonts w:ascii="Book Antiqua" w:hAnsi="Book Antiqua"/>
          <w:bCs/>
          <w:lang w:val="en-GB"/>
        </w:rPr>
        <w:t xml:space="preserve"> </w:t>
      </w:r>
    </w:p>
    <w:p w14:paraId="2A4D68FC"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9 </w:t>
      </w:r>
      <w:proofErr w:type="spellStart"/>
      <w:r w:rsidRPr="00E56887">
        <w:rPr>
          <w:rFonts w:ascii="Book Antiqua" w:hAnsi="Book Antiqua"/>
          <w:b/>
          <w:bCs/>
          <w:lang w:val="en-GB"/>
        </w:rPr>
        <w:t>Shadad</w:t>
      </w:r>
      <w:proofErr w:type="spellEnd"/>
      <w:r w:rsidRPr="00E56887">
        <w:rPr>
          <w:rFonts w:ascii="Book Antiqua" w:hAnsi="Book Antiqua"/>
          <w:b/>
          <w:bCs/>
          <w:lang w:val="en-GB"/>
        </w:rPr>
        <w:t xml:space="preserve"> AK</w:t>
      </w:r>
      <w:r w:rsidRPr="00E56887">
        <w:rPr>
          <w:rFonts w:ascii="Book Antiqua" w:hAnsi="Book Antiqua"/>
          <w:lang w:val="en-GB"/>
        </w:rPr>
        <w:t xml:space="preserve">, Sullivan FJ, Martin JD, Egan LJ. Gastrointestinal radiation injury: symptoms, risk factors and mechanisms. </w:t>
      </w:r>
      <w:r w:rsidRPr="00E56887">
        <w:rPr>
          <w:rFonts w:ascii="Book Antiqua" w:hAnsi="Book Antiqua"/>
          <w:i/>
          <w:iCs/>
          <w:lang w:val="en-GB"/>
        </w:rPr>
        <w:t>World J Gastroenterol</w:t>
      </w:r>
      <w:r w:rsidRPr="00E56887">
        <w:rPr>
          <w:rFonts w:ascii="Book Antiqua" w:hAnsi="Book Antiqua"/>
          <w:lang w:val="en-GB"/>
        </w:rPr>
        <w:t xml:space="preserve"> 2013; </w:t>
      </w:r>
      <w:r w:rsidRPr="00E56887">
        <w:rPr>
          <w:rFonts w:ascii="Book Antiqua" w:hAnsi="Book Antiqua"/>
          <w:b/>
          <w:bCs/>
          <w:lang w:val="en-GB"/>
        </w:rPr>
        <w:t>19</w:t>
      </w:r>
      <w:r w:rsidRPr="00E56887">
        <w:rPr>
          <w:rFonts w:ascii="Book Antiqua" w:hAnsi="Book Antiqua"/>
          <w:lang w:val="en-GB"/>
        </w:rPr>
        <w:t>: 185-198 [PMID: 23345</w:t>
      </w:r>
      <w:r w:rsidR="00BD5D41" w:rsidRPr="00E56887">
        <w:rPr>
          <w:rFonts w:ascii="Book Antiqua" w:hAnsi="Book Antiqua"/>
          <w:lang w:val="en-GB"/>
        </w:rPr>
        <w:t>941 DOI: 10.3748/wjg.v19.i2.185</w:t>
      </w:r>
      <w:r w:rsidRPr="00E56887">
        <w:rPr>
          <w:rFonts w:ascii="Book Antiqua" w:hAnsi="Book Antiqua"/>
          <w:lang w:val="en-GB"/>
        </w:rPr>
        <w:t>]</w:t>
      </w:r>
    </w:p>
    <w:p w14:paraId="76C15174"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lastRenderedPageBreak/>
        <w:t xml:space="preserve">10 </w:t>
      </w:r>
      <w:r w:rsidRPr="00E56887">
        <w:rPr>
          <w:rFonts w:ascii="Book Antiqua" w:hAnsi="Book Antiqua"/>
          <w:b/>
          <w:bCs/>
          <w:lang w:val="en-GB"/>
        </w:rPr>
        <w:t>Agrawal PP,</w:t>
      </w:r>
      <w:r w:rsidRPr="00E56887">
        <w:rPr>
          <w:rFonts w:ascii="Book Antiqua" w:hAnsi="Book Antiqua"/>
          <w:lang w:val="en-GB"/>
        </w:rPr>
        <w:t xml:space="preserve"> Bansal N, Bahadur AK, Singh K, Rathi AK. Management of chronic </w:t>
      </w:r>
      <w:proofErr w:type="spellStart"/>
      <w:r w:rsidRPr="00E56887">
        <w:rPr>
          <w:rFonts w:ascii="Book Antiqua" w:hAnsi="Book Antiqua"/>
          <w:lang w:val="en-GB"/>
        </w:rPr>
        <w:t>hemorrhagic</w:t>
      </w:r>
      <w:proofErr w:type="spellEnd"/>
      <w:r w:rsidRPr="00E56887">
        <w:rPr>
          <w:rFonts w:ascii="Book Antiqua" w:hAnsi="Book Antiqua"/>
          <w:lang w:val="en-GB"/>
        </w:rPr>
        <w:t xml:space="preserve"> radiation proctitis. </w:t>
      </w:r>
      <w:r w:rsidRPr="00E56887">
        <w:rPr>
          <w:rFonts w:ascii="Book Antiqua" w:hAnsi="Book Antiqua"/>
          <w:i/>
          <w:lang w:val="en-GB"/>
        </w:rPr>
        <w:t>Asia-Pac J Cli</w:t>
      </w:r>
      <w:r w:rsidR="00BD5D41" w:rsidRPr="00E56887">
        <w:rPr>
          <w:rFonts w:ascii="Book Antiqua" w:hAnsi="Book Antiqua"/>
          <w:i/>
          <w:lang w:val="en-GB"/>
        </w:rPr>
        <w:t xml:space="preserve">n </w:t>
      </w:r>
      <w:proofErr w:type="spellStart"/>
      <w:r w:rsidR="00BD5D41" w:rsidRPr="00E56887">
        <w:rPr>
          <w:rFonts w:ascii="Book Antiqua" w:hAnsi="Book Antiqua"/>
          <w:i/>
          <w:lang w:val="en-GB"/>
        </w:rPr>
        <w:t>Onco</w:t>
      </w:r>
      <w:proofErr w:type="spellEnd"/>
      <w:r w:rsidRPr="00E56887">
        <w:rPr>
          <w:rFonts w:ascii="Book Antiqua" w:hAnsi="Book Antiqua"/>
          <w:lang w:val="en-GB"/>
        </w:rPr>
        <w:t xml:space="preserve"> 2007;</w:t>
      </w:r>
      <w:r w:rsidR="00BD5D41" w:rsidRPr="00E56887">
        <w:rPr>
          <w:rFonts w:ascii="Book Antiqua" w:hAnsi="Book Antiqua"/>
          <w:lang w:val="en-GB" w:eastAsia="zh-CN"/>
        </w:rPr>
        <w:t xml:space="preserve"> </w:t>
      </w:r>
      <w:r w:rsidRPr="00E56887">
        <w:rPr>
          <w:rFonts w:ascii="Book Antiqua" w:hAnsi="Book Antiqua"/>
          <w:b/>
          <w:bCs/>
          <w:lang w:val="en-GB"/>
        </w:rPr>
        <w:t>3</w:t>
      </w:r>
      <w:r w:rsidR="00BD5D41" w:rsidRPr="00E56887">
        <w:rPr>
          <w:rFonts w:ascii="Book Antiqua" w:hAnsi="Book Antiqua"/>
          <w:lang w:val="en-GB"/>
        </w:rPr>
        <w:t>:</w:t>
      </w:r>
      <w:r w:rsidR="00BD5D41" w:rsidRPr="00E56887">
        <w:rPr>
          <w:rFonts w:ascii="Book Antiqua" w:hAnsi="Book Antiqua"/>
          <w:lang w:val="en-GB" w:eastAsia="zh-CN"/>
        </w:rPr>
        <w:t xml:space="preserve"> </w:t>
      </w:r>
      <w:r w:rsidR="00BD5D41" w:rsidRPr="00E56887">
        <w:rPr>
          <w:rFonts w:ascii="Book Antiqua" w:hAnsi="Book Antiqua"/>
          <w:lang w:val="en-GB"/>
        </w:rPr>
        <w:t>19-29</w:t>
      </w:r>
    </w:p>
    <w:p w14:paraId="715EBB09"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11 </w:t>
      </w:r>
      <w:proofErr w:type="spellStart"/>
      <w:r w:rsidRPr="00E56887">
        <w:rPr>
          <w:rFonts w:ascii="Book Antiqua" w:hAnsi="Book Antiqua"/>
          <w:b/>
          <w:bCs/>
          <w:lang w:val="en-GB"/>
        </w:rPr>
        <w:t>Bentzen</w:t>
      </w:r>
      <w:proofErr w:type="spellEnd"/>
      <w:r w:rsidRPr="00E56887">
        <w:rPr>
          <w:rFonts w:ascii="Book Antiqua" w:hAnsi="Book Antiqua"/>
          <w:b/>
          <w:bCs/>
          <w:lang w:val="en-GB"/>
        </w:rPr>
        <w:t xml:space="preserve"> SM</w:t>
      </w:r>
      <w:r w:rsidRPr="00E56887">
        <w:rPr>
          <w:rFonts w:ascii="Book Antiqua" w:hAnsi="Book Antiqua"/>
          <w:lang w:val="en-GB"/>
        </w:rPr>
        <w:t xml:space="preserve">, </w:t>
      </w:r>
      <w:proofErr w:type="spellStart"/>
      <w:r w:rsidRPr="00E56887">
        <w:rPr>
          <w:rFonts w:ascii="Book Antiqua" w:hAnsi="Book Antiqua"/>
          <w:lang w:val="en-GB"/>
        </w:rPr>
        <w:t>Dörr</w:t>
      </w:r>
      <w:proofErr w:type="spellEnd"/>
      <w:r w:rsidRPr="00E56887">
        <w:rPr>
          <w:rFonts w:ascii="Book Antiqua" w:hAnsi="Book Antiqua"/>
          <w:lang w:val="en-GB"/>
        </w:rPr>
        <w:t xml:space="preserve"> W, </w:t>
      </w:r>
      <w:proofErr w:type="spellStart"/>
      <w:r w:rsidRPr="00E56887">
        <w:rPr>
          <w:rFonts w:ascii="Book Antiqua" w:hAnsi="Book Antiqua"/>
          <w:lang w:val="en-GB"/>
        </w:rPr>
        <w:t>Anscher</w:t>
      </w:r>
      <w:proofErr w:type="spellEnd"/>
      <w:r w:rsidRPr="00E56887">
        <w:rPr>
          <w:rFonts w:ascii="Book Antiqua" w:hAnsi="Book Antiqua"/>
          <w:lang w:val="en-GB"/>
        </w:rPr>
        <w:t xml:space="preserve"> MS, Denham JW, Hauer-Jensen M, Marks LB, Williams J. Normal tissue effects: reporting and analysis. </w:t>
      </w:r>
      <w:r w:rsidRPr="00E56887">
        <w:rPr>
          <w:rFonts w:ascii="Book Antiqua" w:hAnsi="Book Antiqua"/>
          <w:i/>
          <w:iCs/>
          <w:lang w:val="en-GB"/>
        </w:rPr>
        <w:t xml:space="preserve">Semin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w:t>
      </w:r>
      <w:r w:rsidRPr="00E56887">
        <w:rPr>
          <w:rFonts w:ascii="Book Antiqua" w:hAnsi="Book Antiqua"/>
          <w:lang w:val="en-GB"/>
        </w:rPr>
        <w:t xml:space="preserve"> 2003; </w:t>
      </w:r>
      <w:r w:rsidRPr="00E56887">
        <w:rPr>
          <w:rFonts w:ascii="Book Antiqua" w:hAnsi="Book Antiqua"/>
          <w:b/>
          <w:bCs/>
          <w:lang w:val="en-GB"/>
        </w:rPr>
        <w:t>13</w:t>
      </w:r>
      <w:r w:rsidRPr="00E56887">
        <w:rPr>
          <w:rFonts w:ascii="Book Antiqua" w:hAnsi="Book Antiqua"/>
          <w:lang w:val="en-GB"/>
        </w:rPr>
        <w:t>: 189-202 [PMID: 12903009 DOI</w:t>
      </w:r>
      <w:r w:rsidR="00BD5D41" w:rsidRPr="00E56887">
        <w:rPr>
          <w:rFonts w:ascii="Book Antiqua" w:hAnsi="Book Antiqua"/>
          <w:lang w:val="en-GB"/>
        </w:rPr>
        <w:t>: 10.1016/S1053-4296(03)00036-5</w:t>
      </w:r>
      <w:r w:rsidRPr="00E56887">
        <w:rPr>
          <w:rFonts w:ascii="Book Antiqua" w:hAnsi="Book Antiqua"/>
          <w:lang w:val="en-GB"/>
        </w:rPr>
        <w:t>]</w:t>
      </w:r>
    </w:p>
    <w:p w14:paraId="5A3A37B0"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12 </w:t>
      </w:r>
      <w:r w:rsidRPr="00E56887">
        <w:rPr>
          <w:rFonts w:ascii="Book Antiqua" w:hAnsi="Book Antiqua"/>
          <w:b/>
          <w:bCs/>
          <w:lang w:val="en-GB"/>
        </w:rPr>
        <w:t>Cooper JS</w:t>
      </w:r>
      <w:r w:rsidRPr="00E56887">
        <w:rPr>
          <w:rFonts w:ascii="Book Antiqua" w:hAnsi="Book Antiqua"/>
          <w:lang w:val="en-GB"/>
        </w:rPr>
        <w:t xml:space="preserve">, Hanley ME. </w:t>
      </w:r>
      <w:r w:rsidR="00F13CFE" w:rsidRPr="00E56887">
        <w:rPr>
          <w:rFonts w:ascii="Book Antiqua" w:hAnsi="Book Antiqua"/>
          <w:lang w:val="en-GB"/>
        </w:rPr>
        <w:t xml:space="preserve">Hyperbaric Treatment Of Radiation Proctitis. 2020 Aug 15. In: </w:t>
      </w:r>
      <w:proofErr w:type="spellStart"/>
      <w:r w:rsidR="00F13CFE" w:rsidRPr="00E56887">
        <w:rPr>
          <w:rFonts w:ascii="Book Antiqua" w:hAnsi="Book Antiqua"/>
          <w:lang w:val="en-GB"/>
        </w:rPr>
        <w:t>StatPearls</w:t>
      </w:r>
      <w:proofErr w:type="spellEnd"/>
      <w:r w:rsidR="00F13CFE" w:rsidRPr="00E56887">
        <w:rPr>
          <w:rFonts w:ascii="Book Antiqua" w:hAnsi="Book Antiqua"/>
          <w:lang w:val="en-GB"/>
        </w:rPr>
        <w:t xml:space="preserve"> [Internet]. Treasure Island (FL): </w:t>
      </w:r>
      <w:proofErr w:type="spellStart"/>
      <w:r w:rsidR="00F13CFE" w:rsidRPr="00E56887">
        <w:rPr>
          <w:rFonts w:ascii="Book Antiqua" w:hAnsi="Book Antiqua"/>
          <w:lang w:val="en-GB"/>
        </w:rPr>
        <w:t>StatPearls</w:t>
      </w:r>
      <w:proofErr w:type="spellEnd"/>
      <w:r w:rsidR="00F13CFE" w:rsidRPr="00E56887">
        <w:rPr>
          <w:rFonts w:ascii="Book Antiqua" w:hAnsi="Book Antiqua"/>
          <w:lang w:val="en-GB"/>
        </w:rPr>
        <w:t xml:space="preserve"> Publishing; 2021 Jan–</w:t>
      </w:r>
      <w:r w:rsidRPr="00E56887">
        <w:rPr>
          <w:rFonts w:ascii="Book Antiqua" w:hAnsi="Book Antiqua"/>
          <w:lang w:val="en-GB"/>
        </w:rPr>
        <w:t xml:space="preserve"> [PMID: 30726028]</w:t>
      </w:r>
    </w:p>
    <w:p w14:paraId="067738AD"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13 </w:t>
      </w:r>
      <w:r w:rsidRPr="00E56887">
        <w:rPr>
          <w:rFonts w:ascii="Book Antiqua" w:hAnsi="Book Antiqua"/>
          <w:b/>
          <w:bCs/>
          <w:lang w:val="en-GB"/>
        </w:rPr>
        <w:t>Yeoh EK</w:t>
      </w:r>
      <w:r w:rsidRPr="00E56887">
        <w:rPr>
          <w:rFonts w:ascii="Book Antiqua" w:hAnsi="Book Antiqua"/>
          <w:lang w:val="en-GB"/>
        </w:rPr>
        <w:t xml:space="preserve">, Horowitz M. Radiation enteritis. </w:t>
      </w:r>
      <w:proofErr w:type="spellStart"/>
      <w:r w:rsidRPr="00E56887">
        <w:rPr>
          <w:rFonts w:ascii="Book Antiqua" w:hAnsi="Book Antiqua"/>
          <w:i/>
          <w:iCs/>
          <w:lang w:val="en-GB"/>
        </w:rPr>
        <w:t>Surg</w:t>
      </w:r>
      <w:proofErr w:type="spellEnd"/>
      <w:r w:rsidRPr="00E56887">
        <w:rPr>
          <w:rFonts w:ascii="Book Antiqua" w:hAnsi="Book Antiqua"/>
          <w:i/>
          <w:iCs/>
          <w:lang w:val="en-GB"/>
        </w:rPr>
        <w:t xml:space="preserve"> </w:t>
      </w:r>
      <w:proofErr w:type="spellStart"/>
      <w:r w:rsidRPr="00E56887">
        <w:rPr>
          <w:rFonts w:ascii="Book Antiqua" w:hAnsi="Book Antiqua"/>
          <w:i/>
          <w:iCs/>
          <w:lang w:val="en-GB"/>
        </w:rPr>
        <w:t>Gynecol</w:t>
      </w:r>
      <w:proofErr w:type="spellEnd"/>
      <w:r w:rsidRPr="00E56887">
        <w:rPr>
          <w:rFonts w:ascii="Book Antiqua" w:hAnsi="Book Antiqua"/>
          <w:i/>
          <w:iCs/>
          <w:lang w:val="en-GB"/>
        </w:rPr>
        <w:t xml:space="preserve"> </w:t>
      </w:r>
      <w:proofErr w:type="spellStart"/>
      <w:r w:rsidRPr="00E56887">
        <w:rPr>
          <w:rFonts w:ascii="Book Antiqua" w:hAnsi="Book Antiqua"/>
          <w:i/>
          <w:iCs/>
          <w:lang w:val="en-GB"/>
        </w:rPr>
        <w:t>Obstet</w:t>
      </w:r>
      <w:proofErr w:type="spellEnd"/>
      <w:r w:rsidRPr="00E56887">
        <w:rPr>
          <w:rFonts w:ascii="Book Antiqua" w:hAnsi="Book Antiqua"/>
          <w:lang w:val="en-GB"/>
        </w:rPr>
        <w:t xml:space="preserve"> 1987; </w:t>
      </w:r>
      <w:r w:rsidRPr="00E56887">
        <w:rPr>
          <w:rFonts w:ascii="Book Antiqua" w:hAnsi="Book Antiqua"/>
          <w:b/>
          <w:bCs/>
          <w:lang w:val="en-GB"/>
        </w:rPr>
        <w:t>165</w:t>
      </w:r>
      <w:r w:rsidRPr="00E56887">
        <w:rPr>
          <w:rFonts w:ascii="Book Antiqua" w:hAnsi="Book Antiqua"/>
          <w:lang w:val="en-GB"/>
        </w:rPr>
        <w:t>: 373-379 [PMID: 3310287]</w:t>
      </w:r>
    </w:p>
    <w:p w14:paraId="26C6013E"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14 </w:t>
      </w:r>
      <w:r w:rsidRPr="00E56887">
        <w:rPr>
          <w:rFonts w:ascii="Book Antiqua" w:hAnsi="Book Antiqua"/>
          <w:b/>
          <w:bCs/>
          <w:lang w:val="en-GB"/>
        </w:rPr>
        <w:t>Abayomi J</w:t>
      </w:r>
      <w:r w:rsidRPr="00E56887">
        <w:rPr>
          <w:rFonts w:ascii="Book Antiqua" w:hAnsi="Book Antiqua"/>
          <w:lang w:val="en-GB"/>
        </w:rPr>
        <w:t xml:space="preserve">, Kirwan J, Hackett A. The prevalence of chronic radiation enteritis following radiotherapy for cervical or endometrial cancer and its impact on quality of life. </w:t>
      </w:r>
      <w:r w:rsidRPr="00E56887">
        <w:rPr>
          <w:rFonts w:ascii="Book Antiqua" w:hAnsi="Book Antiqua"/>
          <w:i/>
          <w:iCs/>
          <w:lang w:val="en-GB"/>
        </w:rPr>
        <w:t xml:space="preserve">Eur J Oncol </w:t>
      </w:r>
      <w:proofErr w:type="spellStart"/>
      <w:r w:rsidRPr="00E56887">
        <w:rPr>
          <w:rFonts w:ascii="Book Antiqua" w:hAnsi="Book Antiqua"/>
          <w:i/>
          <w:iCs/>
          <w:lang w:val="en-GB"/>
        </w:rPr>
        <w:t>Nurs</w:t>
      </w:r>
      <w:proofErr w:type="spellEnd"/>
      <w:r w:rsidRPr="00E56887">
        <w:rPr>
          <w:rFonts w:ascii="Book Antiqua" w:hAnsi="Book Antiqua"/>
          <w:lang w:val="en-GB"/>
        </w:rPr>
        <w:t xml:space="preserve"> 2009; </w:t>
      </w:r>
      <w:r w:rsidRPr="00E56887">
        <w:rPr>
          <w:rFonts w:ascii="Book Antiqua" w:hAnsi="Book Antiqua"/>
          <w:b/>
          <w:bCs/>
          <w:lang w:val="en-GB"/>
        </w:rPr>
        <w:t>13</w:t>
      </w:r>
      <w:r w:rsidRPr="00E56887">
        <w:rPr>
          <w:rFonts w:ascii="Book Antiqua" w:hAnsi="Book Antiqua"/>
          <w:lang w:val="en-GB"/>
        </w:rPr>
        <w:t xml:space="preserve">: 262-267 [PMID: 19640788 </w:t>
      </w:r>
      <w:r w:rsidR="00BD5D41" w:rsidRPr="00E56887">
        <w:rPr>
          <w:rFonts w:ascii="Book Antiqua" w:hAnsi="Book Antiqua"/>
          <w:lang w:val="en-GB"/>
        </w:rPr>
        <w:t>DOI: 10.1016/j.ejon.2009.02.007</w:t>
      </w:r>
      <w:r w:rsidRPr="00E56887">
        <w:rPr>
          <w:rFonts w:ascii="Book Antiqua" w:hAnsi="Book Antiqua"/>
          <w:lang w:val="en-GB"/>
        </w:rPr>
        <w:t>]</w:t>
      </w:r>
    </w:p>
    <w:p w14:paraId="152A6A70"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15 </w:t>
      </w:r>
      <w:r w:rsidRPr="00E56887">
        <w:rPr>
          <w:rFonts w:ascii="Book Antiqua" w:hAnsi="Book Antiqua"/>
          <w:b/>
          <w:bCs/>
          <w:lang w:val="en-GB"/>
        </w:rPr>
        <w:t>Andreyev J</w:t>
      </w:r>
      <w:r w:rsidRPr="00E56887">
        <w:rPr>
          <w:rFonts w:ascii="Book Antiqua" w:hAnsi="Book Antiqua"/>
          <w:lang w:val="en-GB"/>
        </w:rPr>
        <w:t xml:space="preserve">. Gastrointestinal complications of pelvic radiotherapy: are they of any importance? </w:t>
      </w:r>
      <w:r w:rsidRPr="00E56887">
        <w:rPr>
          <w:rFonts w:ascii="Book Antiqua" w:hAnsi="Book Antiqua"/>
          <w:i/>
          <w:iCs/>
          <w:lang w:val="en-GB"/>
        </w:rPr>
        <w:t>Gut</w:t>
      </w:r>
      <w:r w:rsidRPr="00E56887">
        <w:rPr>
          <w:rFonts w:ascii="Book Antiqua" w:hAnsi="Book Antiqua"/>
          <w:lang w:val="en-GB"/>
        </w:rPr>
        <w:t xml:space="preserve"> 2005; </w:t>
      </w:r>
      <w:r w:rsidRPr="00E56887">
        <w:rPr>
          <w:rFonts w:ascii="Book Antiqua" w:hAnsi="Book Antiqua"/>
          <w:b/>
          <w:bCs/>
          <w:lang w:val="en-GB"/>
        </w:rPr>
        <w:t>54</w:t>
      </w:r>
      <w:r w:rsidRPr="00E56887">
        <w:rPr>
          <w:rFonts w:ascii="Book Antiqua" w:hAnsi="Book Antiqua"/>
          <w:lang w:val="en-GB"/>
        </w:rPr>
        <w:t>: 1051-1054 [PMID: 160096</w:t>
      </w:r>
      <w:r w:rsidR="00BD5D41" w:rsidRPr="00E56887">
        <w:rPr>
          <w:rFonts w:ascii="Book Antiqua" w:hAnsi="Book Antiqua"/>
          <w:lang w:val="en-GB"/>
        </w:rPr>
        <w:t>75 DOI: 10.1136/gut.2004.062596</w:t>
      </w:r>
      <w:r w:rsidRPr="00E56887">
        <w:rPr>
          <w:rFonts w:ascii="Book Antiqua" w:hAnsi="Book Antiqua"/>
          <w:lang w:val="en-GB"/>
        </w:rPr>
        <w:t>]</w:t>
      </w:r>
    </w:p>
    <w:p w14:paraId="17420609"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16 </w:t>
      </w:r>
      <w:r w:rsidRPr="00E56887">
        <w:rPr>
          <w:rFonts w:ascii="Book Antiqua" w:hAnsi="Book Antiqua"/>
          <w:b/>
          <w:bCs/>
          <w:lang w:val="en-GB"/>
        </w:rPr>
        <w:t>Marshall GT</w:t>
      </w:r>
      <w:r w:rsidRPr="00E56887">
        <w:rPr>
          <w:rFonts w:ascii="Book Antiqua" w:hAnsi="Book Antiqua"/>
          <w:lang w:val="en-GB"/>
        </w:rPr>
        <w:t xml:space="preserve">, Thirlby RC, Bredfeldt JE, Hampson NB. Treatment of gastrointestinal radiation injury with hyperbaric oxygen. </w:t>
      </w:r>
      <w:r w:rsidRPr="00E56887">
        <w:rPr>
          <w:rFonts w:ascii="Book Antiqua" w:hAnsi="Book Antiqua"/>
          <w:i/>
          <w:iCs/>
          <w:lang w:val="en-GB"/>
        </w:rPr>
        <w:t xml:space="preserve">Undersea </w:t>
      </w:r>
      <w:proofErr w:type="spellStart"/>
      <w:r w:rsidRPr="00E56887">
        <w:rPr>
          <w:rFonts w:ascii="Book Antiqua" w:hAnsi="Book Antiqua"/>
          <w:i/>
          <w:iCs/>
          <w:lang w:val="en-GB"/>
        </w:rPr>
        <w:t>Hyperb</w:t>
      </w:r>
      <w:proofErr w:type="spellEnd"/>
      <w:r w:rsidRPr="00E56887">
        <w:rPr>
          <w:rFonts w:ascii="Book Antiqua" w:hAnsi="Book Antiqua"/>
          <w:i/>
          <w:iCs/>
          <w:lang w:val="en-GB"/>
        </w:rPr>
        <w:t xml:space="preserve"> Med</w:t>
      </w:r>
      <w:r w:rsidRPr="00E56887">
        <w:rPr>
          <w:rFonts w:ascii="Book Antiqua" w:hAnsi="Book Antiqua"/>
          <w:lang w:val="en-GB"/>
        </w:rPr>
        <w:t xml:space="preserve"> 2007; </w:t>
      </w:r>
      <w:r w:rsidRPr="00E56887">
        <w:rPr>
          <w:rFonts w:ascii="Book Antiqua" w:hAnsi="Book Antiqua"/>
          <w:b/>
          <w:bCs/>
          <w:lang w:val="en-GB"/>
        </w:rPr>
        <w:t>34</w:t>
      </w:r>
      <w:r w:rsidRPr="00E56887">
        <w:rPr>
          <w:rFonts w:ascii="Book Antiqua" w:hAnsi="Book Antiqua"/>
          <w:lang w:val="en-GB"/>
        </w:rPr>
        <w:t>: 35-42 [PMID: 17393937]</w:t>
      </w:r>
    </w:p>
    <w:p w14:paraId="5AEE3559"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17 </w:t>
      </w:r>
      <w:r w:rsidRPr="00E56887">
        <w:rPr>
          <w:rFonts w:ascii="Book Antiqua" w:hAnsi="Book Antiqua"/>
          <w:b/>
          <w:bCs/>
          <w:lang w:val="en-GB"/>
        </w:rPr>
        <w:t>Do NL</w:t>
      </w:r>
      <w:r w:rsidRPr="00E56887">
        <w:rPr>
          <w:rFonts w:ascii="Book Antiqua" w:hAnsi="Book Antiqua"/>
          <w:lang w:val="en-GB"/>
        </w:rPr>
        <w:t xml:space="preserve">, Nagle D, </w:t>
      </w:r>
      <w:proofErr w:type="spellStart"/>
      <w:r w:rsidRPr="00E56887">
        <w:rPr>
          <w:rFonts w:ascii="Book Antiqua" w:hAnsi="Book Antiqua"/>
          <w:lang w:val="en-GB"/>
        </w:rPr>
        <w:t>Poylin</w:t>
      </w:r>
      <w:proofErr w:type="spellEnd"/>
      <w:r w:rsidRPr="00E56887">
        <w:rPr>
          <w:rFonts w:ascii="Book Antiqua" w:hAnsi="Book Antiqua"/>
          <w:lang w:val="en-GB"/>
        </w:rPr>
        <w:t xml:space="preserve"> VY. Radiation proctitis: current strategies in management. </w:t>
      </w:r>
      <w:r w:rsidRPr="00E56887">
        <w:rPr>
          <w:rFonts w:ascii="Book Antiqua" w:hAnsi="Book Antiqua"/>
          <w:i/>
          <w:iCs/>
          <w:lang w:val="en-GB"/>
        </w:rPr>
        <w:t xml:space="preserve">Gastroenterol Res </w:t>
      </w:r>
      <w:proofErr w:type="spellStart"/>
      <w:r w:rsidRPr="00E56887">
        <w:rPr>
          <w:rFonts w:ascii="Book Antiqua" w:hAnsi="Book Antiqua"/>
          <w:i/>
          <w:iCs/>
          <w:lang w:val="en-GB"/>
        </w:rPr>
        <w:t>Pract</w:t>
      </w:r>
      <w:proofErr w:type="spellEnd"/>
      <w:r w:rsidRPr="00E56887">
        <w:rPr>
          <w:rFonts w:ascii="Book Antiqua" w:hAnsi="Book Antiqua"/>
          <w:lang w:val="en-GB"/>
        </w:rPr>
        <w:t xml:space="preserve"> 2011; </w:t>
      </w:r>
      <w:r w:rsidRPr="00E56887">
        <w:rPr>
          <w:rFonts w:ascii="Book Antiqua" w:hAnsi="Book Antiqua"/>
          <w:b/>
          <w:bCs/>
          <w:lang w:val="en-GB"/>
        </w:rPr>
        <w:t>2011</w:t>
      </w:r>
      <w:r w:rsidRPr="00E56887">
        <w:rPr>
          <w:rFonts w:ascii="Book Antiqua" w:hAnsi="Book Antiqua"/>
          <w:lang w:val="en-GB"/>
        </w:rPr>
        <w:t>: 917941 [PMID: 22</w:t>
      </w:r>
      <w:r w:rsidR="00BD5D41" w:rsidRPr="00E56887">
        <w:rPr>
          <w:rFonts w:ascii="Book Antiqua" w:hAnsi="Book Antiqua"/>
          <w:lang w:val="en-GB"/>
        </w:rPr>
        <w:t>144997 DOI: 10.1155/2011/917941</w:t>
      </w:r>
      <w:r w:rsidRPr="00E56887">
        <w:rPr>
          <w:rFonts w:ascii="Book Antiqua" w:hAnsi="Book Antiqua"/>
          <w:lang w:val="en-GB"/>
        </w:rPr>
        <w:t>]</w:t>
      </w:r>
    </w:p>
    <w:p w14:paraId="7F818C5E"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18 </w:t>
      </w:r>
      <w:r w:rsidRPr="00E56887">
        <w:rPr>
          <w:rFonts w:ascii="Book Antiqua" w:hAnsi="Book Antiqua"/>
          <w:b/>
          <w:bCs/>
          <w:lang w:val="en-GB"/>
        </w:rPr>
        <w:t>Michalski JM</w:t>
      </w:r>
      <w:r w:rsidRPr="00E56887">
        <w:rPr>
          <w:rFonts w:ascii="Book Antiqua" w:hAnsi="Book Antiqua"/>
          <w:lang w:val="en-GB"/>
        </w:rPr>
        <w:t xml:space="preserve">, Gay H, Jackson A, Tucker SL, </w:t>
      </w:r>
      <w:proofErr w:type="spellStart"/>
      <w:r w:rsidRPr="00E56887">
        <w:rPr>
          <w:rFonts w:ascii="Book Antiqua" w:hAnsi="Book Antiqua"/>
          <w:lang w:val="en-GB"/>
        </w:rPr>
        <w:t>Deasy</w:t>
      </w:r>
      <w:proofErr w:type="spellEnd"/>
      <w:r w:rsidRPr="00E56887">
        <w:rPr>
          <w:rFonts w:ascii="Book Antiqua" w:hAnsi="Book Antiqua"/>
          <w:lang w:val="en-GB"/>
        </w:rPr>
        <w:t xml:space="preserve"> JO. Radiation dose-volume effects in radiation-induced rectal injury.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2010; </w:t>
      </w:r>
      <w:r w:rsidRPr="00E56887">
        <w:rPr>
          <w:rFonts w:ascii="Book Antiqua" w:hAnsi="Book Antiqua"/>
          <w:b/>
          <w:bCs/>
          <w:lang w:val="en-GB"/>
        </w:rPr>
        <w:t>76</w:t>
      </w:r>
      <w:r w:rsidRPr="00E56887">
        <w:rPr>
          <w:rFonts w:ascii="Book Antiqua" w:hAnsi="Book Antiqua"/>
          <w:lang w:val="en-GB"/>
        </w:rPr>
        <w:t>: S123-S129 [PMID: 20171506 DO</w:t>
      </w:r>
      <w:r w:rsidR="00BD5D41" w:rsidRPr="00E56887">
        <w:rPr>
          <w:rFonts w:ascii="Book Antiqua" w:hAnsi="Book Antiqua"/>
          <w:lang w:val="en-GB"/>
        </w:rPr>
        <w:t>I: 10.1016/j.ijrobp.2009.03.078</w:t>
      </w:r>
      <w:r w:rsidRPr="00E56887">
        <w:rPr>
          <w:rFonts w:ascii="Book Antiqua" w:hAnsi="Book Antiqua"/>
          <w:lang w:val="en-GB"/>
        </w:rPr>
        <w:t>]</w:t>
      </w:r>
    </w:p>
    <w:p w14:paraId="27F2E7B6"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19 </w:t>
      </w:r>
      <w:r w:rsidRPr="00E56887">
        <w:rPr>
          <w:rFonts w:ascii="Book Antiqua" w:hAnsi="Book Antiqua"/>
          <w:b/>
          <w:bCs/>
          <w:lang w:val="en-GB"/>
        </w:rPr>
        <w:t>Marx RE</w:t>
      </w:r>
      <w:r w:rsidRPr="00E56887">
        <w:rPr>
          <w:rFonts w:ascii="Book Antiqua" w:hAnsi="Book Antiqua"/>
          <w:lang w:val="en-GB"/>
        </w:rPr>
        <w:t xml:space="preserve">. Osteoradionecrosis: a new concept of its pathophysiology. </w:t>
      </w:r>
      <w:r w:rsidRPr="00E56887">
        <w:rPr>
          <w:rFonts w:ascii="Book Antiqua" w:hAnsi="Book Antiqua"/>
          <w:i/>
          <w:iCs/>
          <w:lang w:val="en-GB"/>
        </w:rPr>
        <w:t xml:space="preserve">J Oral </w:t>
      </w:r>
      <w:proofErr w:type="spellStart"/>
      <w:r w:rsidRPr="00E56887">
        <w:rPr>
          <w:rFonts w:ascii="Book Antiqua" w:hAnsi="Book Antiqua"/>
          <w:i/>
          <w:iCs/>
          <w:lang w:val="en-GB"/>
        </w:rPr>
        <w:t>Maxillofac</w:t>
      </w:r>
      <w:proofErr w:type="spellEnd"/>
      <w:r w:rsidRPr="00E56887">
        <w:rPr>
          <w:rFonts w:ascii="Book Antiqua" w:hAnsi="Book Antiqua"/>
          <w:i/>
          <w:iCs/>
          <w:lang w:val="en-GB"/>
        </w:rPr>
        <w:t xml:space="preserve"> </w:t>
      </w:r>
      <w:proofErr w:type="spellStart"/>
      <w:r w:rsidRPr="00E56887">
        <w:rPr>
          <w:rFonts w:ascii="Book Antiqua" w:hAnsi="Book Antiqua"/>
          <w:i/>
          <w:iCs/>
          <w:lang w:val="en-GB"/>
        </w:rPr>
        <w:t>Surg</w:t>
      </w:r>
      <w:proofErr w:type="spellEnd"/>
      <w:r w:rsidRPr="00E56887">
        <w:rPr>
          <w:rFonts w:ascii="Book Antiqua" w:hAnsi="Book Antiqua"/>
          <w:lang w:val="en-GB"/>
        </w:rPr>
        <w:t xml:space="preserve"> 1983; </w:t>
      </w:r>
      <w:r w:rsidRPr="00E56887">
        <w:rPr>
          <w:rFonts w:ascii="Book Antiqua" w:hAnsi="Book Antiqua"/>
          <w:b/>
          <w:bCs/>
          <w:lang w:val="en-GB"/>
        </w:rPr>
        <w:t>41</w:t>
      </w:r>
      <w:r w:rsidRPr="00E56887">
        <w:rPr>
          <w:rFonts w:ascii="Book Antiqua" w:hAnsi="Book Antiqua"/>
          <w:lang w:val="en-GB"/>
        </w:rPr>
        <w:t>: 283-288 [PMID: 6572704 DO</w:t>
      </w:r>
      <w:r w:rsidR="00BD5D41" w:rsidRPr="00E56887">
        <w:rPr>
          <w:rFonts w:ascii="Book Antiqua" w:hAnsi="Book Antiqua"/>
          <w:lang w:val="en-GB"/>
        </w:rPr>
        <w:t>I: 10.1016/0278-2391(83)90294-x</w:t>
      </w:r>
      <w:r w:rsidRPr="00E56887">
        <w:rPr>
          <w:rFonts w:ascii="Book Antiqua" w:hAnsi="Book Antiqua"/>
          <w:lang w:val="en-GB"/>
        </w:rPr>
        <w:t>]</w:t>
      </w:r>
    </w:p>
    <w:p w14:paraId="2CB00ACF" w14:textId="77777777" w:rsidR="00436D71" w:rsidRPr="001723E5" w:rsidRDefault="00436D71" w:rsidP="00436D71">
      <w:pPr>
        <w:spacing w:line="360" w:lineRule="auto"/>
        <w:jc w:val="both"/>
        <w:rPr>
          <w:rFonts w:ascii="Book Antiqua" w:hAnsi="Book Antiqua"/>
          <w:lang w:val="pt-PT"/>
        </w:rPr>
      </w:pPr>
      <w:r w:rsidRPr="00E56887">
        <w:rPr>
          <w:rFonts w:ascii="Book Antiqua" w:hAnsi="Book Antiqua"/>
          <w:lang w:val="en-GB"/>
        </w:rPr>
        <w:t xml:space="preserve">20 </w:t>
      </w:r>
      <w:proofErr w:type="spellStart"/>
      <w:r w:rsidRPr="00E56887">
        <w:rPr>
          <w:rFonts w:ascii="Book Antiqua" w:hAnsi="Book Antiqua"/>
          <w:b/>
          <w:bCs/>
          <w:lang w:val="en-GB"/>
        </w:rPr>
        <w:t>Delanian</w:t>
      </w:r>
      <w:proofErr w:type="spellEnd"/>
      <w:r w:rsidRPr="00E56887">
        <w:rPr>
          <w:rFonts w:ascii="Book Antiqua" w:hAnsi="Book Antiqua"/>
          <w:b/>
          <w:bCs/>
          <w:lang w:val="en-GB"/>
        </w:rPr>
        <w:t xml:space="preserve"> S</w:t>
      </w:r>
      <w:r w:rsidRPr="00E56887">
        <w:rPr>
          <w:rFonts w:ascii="Book Antiqua" w:hAnsi="Book Antiqua"/>
          <w:lang w:val="en-GB"/>
        </w:rPr>
        <w:t xml:space="preserve">, </w:t>
      </w:r>
      <w:proofErr w:type="spellStart"/>
      <w:r w:rsidRPr="00E56887">
        <w:rPr>
          <w:rFonts w:ascii="Book Antiqua" w:hAnsi="Book Antiqua"/>
          <w:lang w:val="en-GB"/>
        </w:rPr>
        <w:t>Lefaix</w:t>
      </w:r>
      <w:proofErr w:type="spellEnd"/>
      <w:r w:rsidRPr="00E56887">
        <w:rPr>
          <w:rFonts w:ascii="Book Antiqua" w:hAnsi="Book Antiqua"/>
          <w:lang w:val="en-GB"/>
        </w:rPr>
        <w:t xml:space="preserve"> JL. [Mature bone </w:t>
      </w:r>
      <w:proofErr w:type="spellStart"/>
      <w:r w:rsidRPr="00E56887">
        <w:rPr>
          <w:rFonts w:ascii="Book Antiqua" w:hAnsi="Book Antiqua"/>
          <w:lang w:val="en-GB"/>
        </w:rPr>
        <w:t>radionecrosis</w:t>
      </w:r>
      <w:proofErr w:type="spellEnd"/>
      <w:r w:rsidRPr="00E56887">
        <w:rPr>
          <w:rFonts w:ascii="Book Antiqua" w:hAnsi="Book Antiqua"/>
          <w:lang w:val="en-GB"/>
        </w:rPr>
        <w:t xml:space="preserve">: from recent </w:t>
      </w:r>
      <w:proofErr w:type="spellStart"/>
      <w:r w:rsidRPr="00E56887">
        <w:rPr>
          <w:rFonts w:ascii="Book Antiqua" w:hAnsi="Book Antiqua"/>
          <w:lang w:val="en-GB"/>
        </w:rPr>
        <w:t>physiopathological</w:t>
      </w:r>
      <w:proofErr w:type="spellEnd"/>
      <w:r w:rsidRPr="00E56887">
        <w:rPr>
          <w:rFonts w:ascii="Book Antiqua" w:hAnsi="Book Antiqua"/>
          <w:lang w:val="en-GB"/>
        </w:rPr>
        <w:t xml:space="preserve"> knowledge to an innovative therapeutic action]. </w:t>
      </w:r>
      <w:proofErr w:type="spellStart"/>
      <w:r w:rsidRPr="00EE548D">
        <w:rPr>
          <w:rFonts w:ascii="Book Antiqua" w:hAnsi="Book Antiqua"/>
          <w:i/>
          <w:iCs/>
          <w:lang w:val="pt-PT"/>
        </w:rPr>
        <w:t>Cancer</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Radiother</w:t>
      </w:r>
      <w:proofErr w:type="spellEnd"/>
      <w:r w:rsidRPr="00EE548D">
        <w:rPr>
          <w:rFonts w:ascii="Book Antiqua" w:hAnsi="Book Antiqua"/>
          <w:lang w:val="pt-PT"/>
        </w:rPr>
        <w:t xml:space="preserve"> 2002; </w:t>
      </w:r>
      <w:r w:rsidRPr="001723E5">
        <w:rPr>
          <w:rFonts w:ascii="Book Antiqua" w:hAnsi="Book Antiqua"/>
          <w:b/>
          <w:bCs/>
          <w:lang w:val="pt-PT"/>
        </w:rPr>
        <w:t>6</w:t>
      </w:r>
      <w:r w:rsidRPr="001723E5">
        <w:rPr>
          <w:rFonts w:ascii="Book Antiqua" w:hAnsi="Book Antiqua"/>
          <w:lang w:val="pt-PT"/>
        </w:rPr>
        <w:t>: 1-9 [PMID: 11899674 DOI: 10.1016/s127</w:t>
      </w:r>
      <w:r w:rsidR="00BD5D41" w:rsidRPr="001723E5">
        <w:rPr>
          <w:rFonts w:ascii="Book Antiqua" w:hAnsi="Book Antiqua"/>
          <w:lang w:val="pt-PT"/>
        </w:rPr>
        <w:t>8-3218(01)00142-1</w:t>
      </w:r>
      <w:r w:rsidRPr="001723E5">
        <w:rPr>
          <w:rFonts w:ascii="Book Antiqua" w:hAnsi="Book Antiqua"/>
          <w:lang w:val="pt-PT"/>
        </w:rPr>
        <w:t>]</w:t>
      </w:r>
    </w:p>
    <w:p w14:paraId="789B6AEE" w14:textId="77777777" w:rsidR="00436D71" w:rsidRPr="00E56887" w:rsidRDefault="00436D71" w:rsidP="00436D71">
      <w:pPr>
        <w:spacing w:line="360" w:lineRule="auto"/>
        <w:jc w:val="both"/>
        <w:rPr>
          <w:rFonts w:ascii="Book Antiqua" w:hAnsi="Book Antiqua"/>
          <w:lang w:val="en-GB"/>
        </w:rPr>
      </w:pPr>
      <w:r w:rsidRPr="001723E5">
        <w:rPr>
          <w:rFonts w:ascii="Book Antiqua" w:hAnsi="Book Antiqua"/>
          <w:lang w:val="pt-PT"/>
        </w:rPr>
        <w:t xml:space="preserve">21 </w:t>
      </w:r>
      <w:r w:rsidRPr="001723E5">
        <w:rPr>
          <w:rFonts w:ascii="Book Antiqua" w:hAnsi="Book Antiqua"/>
          <w:b/>
          <w:bCs/>
          <w:lang w:val="pt-PT"/>
        </w:rPr>
        <w:t>Costa DA</w:t>
      </w:r>
      <w:r w:rsidRPr="001723E5">
        <w:rPr>
          <w:rFonts w:ascii="Book Antiqua" w:hAnsi="Book Antiqua"/>
          <w:lang w:val="pt-PT"/>
        </w:rPr>
        <w:t xml:space="preserve">, Costa TP, </w:t>
      </w:r>
      <w:proofErr w:type="spellStart"/>
      <w:r w:rsidRPr="001723E5">
        <w:rPr>
          <w:rFonts w:ascii="Book Antiqua" w:hAnsi="Book Antiqua"/>
          <w:lang w:val="pt-PT"/>
        </w:rPr>
        <w:t>Netto</w:t>
      </w:r>
      <w:proofErr w:type="spellEnd"/>
      <w:r w:rsidRPr="001723E5">
        <w:rPr>
          <w:rFonts w:ascii="Book Antiqua" w:hAnsi="Book Antiqua"/>
          <w:lang w:val="pt-PT"/>
        </w:rPr>
        <w:t xml:space="preserve"> EC, Joaquim N, Ventura I, Pratas AC, </w:t>
      </w:r>
      <w:proofErr w:type="spellStart"/>
      <w:r w:rsidRPr="001723E5">
        <w:rPr>
          <w:rFonts w:ascii="Book Antiqua" w:hAnsi="Book Antiqua"/>
          <w:lang w:val="pt-PT"/>
        </w:rPr>
        <w:t>Winckler</w:t>
      </w:r>
      <w:proofErr w:type="spellEnd"/>
      <w:r w:rsidRPr="001723E5">
        <w:rPr>
          <w:rFonts w:ascii="Book Antiqua" w:hAnsi="Book Antiqua"/>
          <w:lang w:val="pt-PT"/>
        </w:rPr>
        <w:t xml:space="preserve"> P, Silva IP, Pinho AC, Sargento IG, Guerreiro FG, Moreira AR. </w:t>
      </w:r>
      <w:r w:rsidRPr="00E56887">
        <w:rPr>
          <w:rFonts w:ascii="Book Antiqua" w:hAnsi="Book Antiqua"/>
          <w:lang w:val="en-GB"/>
        </w:rPr>
        <w:t xml:space="preserve">New perspectives on the conservative </w:t>
      </w:r>
      <w:r w:rsidRPr="00E56887">
        <w:rPr>
          <w:rFonts w:ascii="Book Antiqua" w:hAnsi="Book Antiqua"/>
          <w:lang w:val="en-GB"/>
        </w:rPr>
        <w:lastRenderedPageBreak/>
        <w:t xml:space="preserve">management of osteoradionecrosis of the mandible: A literature review. </w:t>
      </w:r>
      <w:r w:rsidRPr="00E56887">
        <w:rPr>
          <w:rFonts w:ascii="Book Antiqua" w:hAnsi="Book Antiqua"/>
          <w:i/>
          <w:iCs/>
          <w:lang w:val="en-GB"/>
        </w:rPr>
        <w:t>Head Neck</w:t>
      </w:r>
      <w:r w:rsidRPr="00E56887">
        <w:rPr>
          <w:rFonts w:ascii="Book Antiqua" w:hAnsi="Book Antiqua"/>
          <w:lang w:val="en-GB"/>
        </w:rPr>
        <w:t xml:space="preserve"> 2016; </w:t>
      </w:r>
      <w:r w:rsidRPr="00E56887">
        <w:rPr>
          <w:rFonts w:ascii="Book Antiqua" w:hAnsi="Book Antiqua"/>
          <w:b/>
          <w:bCs/>
          <w:lang w:val="en-GB"/>
        </w:rPr>
        <w:t>38</w:t>
      </w:r>
      <w:r w:rsidRPr="00E56887">
        <w:rPr>
          <w:rFonts w:ascii="Book Antiqua" w:hAnsi="Book Antiqua"/>
          <w:lang w:val="en-GB"/>
        </w:rPr>
        <w:t xml:space="preserve">: 1708-1716 [PMID: </w:t>
      </w:r>
      <w:r w:rsidR="00BD5D41" w:rsidRPr="00E56887">
        <w:rPr>
          <w:rFonts w:ascii="Book Antiqua" w:hAnsi="Book Antiqua"/>
          <w:lang w:val="en-GB"/>
        </w:rPr>
        <w:t>27240248 DOI: 10.1002/hed.24495</w:t>
      </w:r>
      <w:r w:rsidRPr="00E56887">
        <w:rPr>
          <w:rFonts w:ascii="Book Antiqua" w:hAnsi="Book Antiqua"/>
          <w:lang w:val="en-GB"/>
        </w:rPr>
        <w:t>]</w:t>
      </w:r>
    </w:p>
    <w:p w14:paraId="7D623474"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22 </w:t>
      </w:r>
      <w:r w:rsidRPr="00E56887">
        <w:rPr>
          <w:rFonts w:ascii="Book Antiqua" w:hAnsi="Book Antiqua"/>
          <w:b/>
          <w:bCs/>
          <w:lang w:val="en-GB"/>
        </w:rPr>
        <w:t>Mathieu D</w:t>
      </w:r>
      <w:r w:rsidRPr="00E56887">
        <w:rPr>
          <w:rFonts w:ascii="Book Antiqua" w:hAnsi="Book Antiqua"/>
          <w:lang w:val="en-GB"/>
        </w:rPr>
        <w:t xml:space="preserve">, </w:t>
      </w:r>
      <w:proofErr w:type="spellStart"/>
      <w:r w:rsidRPr="00E56887">
        <w:rPr>
          <w:rFonts w:ascii="Book Antiqua" w:hAnsi="Book Antiqua"/>
          <w:lang w:val="en-GB"/>
        </w:rPr>
        <w:t>Marroni</w:t>
      </w:r>
      <w:proofErr w:type="spellEnd"/>
      <w:r w:rsidRPr="00E56887">
        <w:rPr>
          <w:rFonts w:ascii="Book Antiqua" w:hAnsi="Book Antiqua"/>
          <w:lang w:val="en-GB"/>
        </w:rPr>
        <w:t xml:space="preserve"> A, </w:t>
      </w:r>
      <w:proofErr w:type="spellStart"/>
      <w:r w:rsidRPr="00E56887">
        <w:rPr>
          <w:rFonts w:ascii="Book Antiqua" w:hAnsi="Book Antiqua"/>
          <w:lang w:val="en-GB"/>
        </w:rPr>
        <w:t>Kot</w:t>
      </w:r>
      <w:proofErr w:type="spellEnd"/>
      <w:r w:rsidRPr="00E56887">
        <w:rPr>
          <w:rFonts w:ascii="Book Antiqua" w:hAnsi="Book Antiqua"/>
          <w:lang w:val="en-GB"/>
        </w:rPr>
        <w:t xml:space="preserve"> J. Tenth European Consensus Conference on Hyperbaric Medicine: recommendations for accepted and non-accepted clinical indications and practice of hyperbaric oxygen treatment. </w:t>
      </w:r>
      <w:r w:rsidRPr="00E56887">
        <w:rPr>
          <w:rFonts w:ascii="Book Antiqua" w:hAnsi="Book Antiqua"/>
          <w:i/>
          <w:iCs/>
          <w:lang w:val="en-GB"/>
        </w:rPr>
        <w:t xml:space="preserve">Diving </w:t>
      </w:r>
      <w:proofErr w:type="spellStart"/>
      <w:r w:rsidRPr="00E56887">
        <w:rPr>
          <w:rFonts w:ascii="Book Antiqua" w:hAnsi="Book Antiqua"/>
          <w:i/>
          <w:iCs/>
          <w:lang w:val="en-GB"/>
        </w:rPr>
        <w:t>Hyperb</w:t>
      </w:r>
      <w:proofErr w:type="spellEnd"/>
      <w:r w:rsidRPr="00E56887">
        <w:rPr>
          <w:rFonts w:ascii="Book Antiqua" w:hAnsi="Book Antiqua"/>
          <w:i/>
          <w:iCs/>
          <w:lang w:val="en-GB"/>
        </w:rPr>
        <w:t xml:space="preserve"> Med</w:t>
      </w:r>
      <w:r w:rsidRPr="00E56887">
        <w:rPr>
          <w:rFonts w:ascii="Book Antiqua" w:hAnsi="Book Antiqua"/>
          <w:lang w:val="en-GB"/>
        </w:rPr>
        <w:t xml:space="preserve"> 2017; </w:t>
      </w:r>
      <w:r w:rsidRPr="00E56887">
        <w:rPr>
          <w:rFonts w:ascii="Book Antiqua" w:hAnsi="Book Antiqua"/>
          <w:b/>
          <w:bCs/>
          <w:lang w:val="en-GB"/>
        </w:rPr>
        <w:t>47</w:t>
      </w:r>
      <w:r w:rsidRPr="00E56887">
        <w:rPr>
          <w:rFonts w:ascii="Book Antiqua" w:hAnsi="Book Antiqua"/>
          <w:lang w:val="en-GB"/>
        </w:rPr>
        <w:t>: 24-32 [PMID: 28357</w:t>
      </w:r>
      <w:r w:rsidR="00BD5D41" w:rsidRPr="00E56887">
        <w:rPr>
          <w:rFonts w:ascii="Book Antiqua" w:hAnsi="Book Antiqua"/>
          <w:lang w:val="en-GB"/>
        </w:rPr>
        <w:t>821 DOI: 10.28920/dhm47.1.24-32</w:t>
      </w:r>
      <w:r w:rsidRPr="00E56887">
        <w:rPr>
          <w:rFonts w:ascii="Book Antiqua" w:hAnsi="Book Antiqua"/>
          <w:lang w:val="en-GB"/>
        </w:rPr>
        <w:t>]</w:t>
      </w:r>
    </w:p>
    <w:p w14:paraId="3B833A0E"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23 </w:t>
      </w:r>
      <w:r w:rsidRPr="00E56887">
        <w:rPr>
          <w:rFonts w:ascii="Book Antiqua" w:hAnsi="Book Antiqua"/>
          <w:b/>
          <w:bCs/>
          <w:lang w:val="en-GB"/>
        </w:rPr>
        <w:t>Kumagai T</w:t>
      </w:r>
      <w:r w:rsidRPr="00E56887">
        <w:rPr>
          <w:rFonts w:ascii="Book Antiqua" w:hAnsi="Book Antiqua"/>
          <w:lang w:val="en-GB"/>
        </w:rPr>
        <w:t xml:space="preserve">, Rahman F, Smith AM. The Microbiome and Radiation Induced-Bowel Injury: Evidence for Potential Mechanistic Role in Disease Pathogenesis. </w:t>
      </w:r>
      <w:r w:rsidRPr="00E56887">
        <w:rPr>
          <w:rFonts w:ascii="Book Antiqua" w:hAnsi="Book Antiqua"/>
          <w:i/>
          <w:iCs/>
          <w:lang w:val="en-GB"/>
        </w:rPr>
        <w:t>Nutrients</w:t>
      </w:r>
      <w:r w:rsidRPr="00E56887">
        <w:rPr>
          <w:rFonts w:ascii="Book Antiqua" w:hAnsi="Book Antiqua"/>
          <w:lang w:val="en-GB"/>
        </w:rPr>
        <w:t xml:space="preserve"> 2018; </w:t>
      </w:r>
      <w:r w:rsidRPr="00E56887">
        <w:rPr>
          <w:rFonts w:ascii="Book Antiqua" w:hAnsi="Book Antiqua"/>
          <w:b/>
          <w:bCs/>
          <w:lang w:val="en-GB"/>
        </w:rPr>
        <w:t>10</w:t>
      </w:r>
      <w:r w:rsidRPr="00E56887">
        <w:rPr>
          <w:rFonts w:ascii="Book Antiqua" w:hAnsi="Book Antiqua"/>
          <w:lang w:val="en-GB"/>
        </w:rPr>
        <w:t xml:space="preserve"> [PMID: 3</w:t>
      </w:r>
      <w:r w:rsidR="00BD5D41" w:rsidRPr="00E56887">
        <w:rPr>
          <w:rFonts w:ascii="Book Antiqua" w:hAnsi="Book Antiqua"/>
          <w:lang w:val="en-GB"/>
        </w:rPr>
        <w:t>0279338 DOI: 10.3390/nu10101405</w:t>
      </w:r>
      <w:r w:rsidRPr="00E56887">
        <w:rPr>
          <w:rFonts w:ascii="Book Antiqua" w:hAnsi="Book Antiqua"/>
          <w:lang w:val="en-GB"/>
        </w:rPr>
        <w:t>]</w:t>
      </w:r>
    </w:p>
    <w:p w14:paraId="345704ED"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24 </w:t>
      </w:r>
      <w:proofErr w:type="spellStart"/>
      <w:r w:rsidRPr="00E56887">
        <w:rPr>
          <w:rFonts w:ascii="Book Antiqua" w:hAnsi="Book Antiqua"/>
          <w:b/>
          <w:bCs/>
          <w:lang w:val="en-GB"/>
        </w:rPr>
        <w:t>Indaram</w:t>
      </w:r>
      <w:proofErr w:type="spellEnd"/>
      <w:r w:rsidRPr="00E56887">
        <w:rPr>
          <w:rFonts w:ascii="Book Antiqua" w:hAnsi="Book Antiqua"/>
          <w:b/>
          <w:bCs/>
          <w:lang w:val="en-GB"/>
        </w:rPr>
        <w:t xml:space="preserve"> AV</w:t>
      </w:r>
      <w:r w:rsidRPr="00E56887">
        <w:rPr>
          <w:rFonts w:ascii="Book Antiqua" w:hAnsi="Book Antiqua"/>
          <w:lang w:val="en-GB"/>
        </w:rPr>
        <w:t xml:space="preserve">, </w:t>
      </w:r>
      <w:proofErr w:type="spellStart"/>
      <w:r w:rsidRPr="00E56887">
        <w:rPr>
          <w:rFonts w:ascii="Book Antiqua" w:hAnsi="Book Antiqua"/>
          <w:lang w:val="en-GB"/>
        </w:rPr>
        <w:t>Visvalingam</w:t>
      </w:r>
      <w:proofErr w:type="spellEnd"/>
      <w:r w:rsidRPr="00E56887">
        <w:rPr>
          <w:rFonts w:ascii="Book Antiqua" w:hAnsi="Book Antiqua"/>
          <w:lang w:val="en-GB"/>
        </w:rPr>
        <w:t xml:space="preserve"> V, Locke M, Bank S. Mucosal cytokine production in radiation-induced proctosigmoiditis compared with inflammatory bowel disease. </w:t>
      </w:r>
      <w:r w:rsidRPr="00E56887">
        <w:rPr>
          <w:rFonts w:ascii="Book Antiqua" w:hAnsi="Book Antiqua"/>
          <w:i/>
          <w:iCs/>
          <w:lang w:val="en-GB"/>
        </w:rPr>
        <w:t>Am J Gastroenterol</w:t>
      </w:r>
      <w:r w:rsidRPr="00E56887">
        <w:rPr>
          <w:rFonts w:ascii="Book Antiqua" w:hAnsi="Book Antiqua"/>
          <w:lang w:val="en-GB"/>
        </w:rPr>
        <w:t xml:space="preserve"> 2000; </w:t>
      </w:r>
      <w:r w:rsidRPr="00E56887">
        <w:rPr>
          <w:rFonts w:ascii="Book Antiqua" w:hAnsi="Book Antiqua"/>
          <w:b/>
          <w:bCs/>
          <w:lang w:val="en-GB"/>
        </w:rPr>
        <w:t>95</w:t>
      </w:r>
      <w:r w:rsidRPr="00E56887">
        <w:rPr>
          <w:rFonts w:ascii="Book Antiqua" w:hAnsi="Book Antiqua"/>
          <w:lang w:val="en-GB"/>
        </w:rPr>
        <w:t>: 1221-1225 [PMID: 10811331 DOI: 1</w:t>
      </w:r>
      <w:r w:rsidR="00BD5D41" w:rsidRPr="00E56887">
        <w:rPr>
          <w:rFonts w:ascii="Book Antiqua" w:hAnsi="Book Antiqua"/>
          <w:lang w:val="en-GB"/>
        </w:rPr>
        <w:t>0.1111/j.1572-0241.2000.02013.x</w:t>
      </w:r>
      <w:r w:rsidRPr="00E56887">
        <w:rPr>
          <w:rFonts w:ascii="Book Antiqua" w:hAnsi="Book Antiqua"/>
          <w:lang w:val="en-GB"/>
        </w:rPr>
        <w:t>]</w:t>
      </w:r>
    </w:p>
    <w:p w14:paraId="0964C9C6"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25 </w:t>
      </w:r>
      <w:r w:rsidRPr="00E56887">
        <w:rPr>
          <w:rFonts w:ascii="Book Antiqua" w:hAnsi="Book Antiqua"/>
          <w:b/>
          <w:bCs/>
          <w:lang w:val="en-GB"/>
        </w:rPr>
        <w:t>Symon Z</w:t>
      </w:r>
      <w:r w:rsidRPr="00E56887">
        <w:rPr>
          <w:rFonts w:ascii="Book Antiqua" w:hAnsi="Book Antiqua"/>
          <w:lang w:val="en-GB"/>
        </w:rPr>
        <w:t xml:space="preserve">, </w:t>
      </w:r>
      <w:proofErr w:type="spellStart"/>
      <w:r w:rsidRPr="00E56887">
        <w:rPr>
          <w:rFonts w:ascii="Book Antiqua" w:hAnsi="Book Antiqua"/>
          <w:lang w:val="en-GB"/>
        </w:rPr>
        <w:t>Goldshmidt</w:t>
      </w:r>
      <w:proofErr w:type="spellEnd"/>
      <w:r w:rsidRPr="00E56887">
        <w:rPr>
          <w:rFonts w:ascii="Book Antiqua" w:hAnsi="Book Antiqua"/>
          <w:lang w:val="en-GB"/>
        </w:rPr>
        <w:t xml:space="preserve"> Y, Picard O, </w:t>
      </w:r>
      <w:proofErr w:type="spellStart"/>
      <w:r w:rsidRPr="00E56887">
        <w:rPr>
          <w:rFonts w:ascii="Book Antiqua" w:hAnsi="Book Antiqua"/>
          <w:lang w:val="en-GB"/>
        </w:rPr>
        <w:t>Yavzori</w:t>
      </w:r>
      <w:proofErr w:type="spellEnd"/>
      <w:r w:rsidRPr="00E56887">
        <w:rPr>
          <w:rFonts w:ascii="Book Antiqua" w:hAnsi="Book Antiqua"/>
          <w:lang w:val="en-GB"/>
        </w:rPr>
        <w:t xml:space="preserve"> M, Ben-</w:t>
      </w:r>
      <w:proofErr w:type="spellStart"/>
      <w:r w:rsidRPr="00E56887">
        <w:rPr>
          <w:rFonts w:ascii="Book Antiqua" w:hAnsi="Book Antiqua"/>
          <w:lang w:val="en-GB"/>
        </w:rPr>
        <w:t>Horin</w:t>
      </w:r>
      <w:proofErr w:type="spellEnd"/>
      <w:r w:rsidRPr="00E56887">
        <w:rPr>
          <w:rFonts w:ascii="Book Antiqua" w:hAnsi="Book Antiqua"/>
          <w:lang w:val="en-GB"/>
        </w:rPr>
        <w:t xml:space="preserve"> S, </w:t>
      </w:r>
      <w:proofErr w:type="spellStart"/>
      <w:r w:rsidRPr="00E56887">
        <w:rPr>
          <w:rFonts w:ascii="Book Antiqua" w:hAnsi="Book Antiqua"/>
          <w:lang w:val="en-GB"/>
        </w:rPr>
        <w:t>Alezra</w:t>
      </w:r>
      <w:proofErr w:type="spellEnd"/>
      <w:r w:rsidRPr="00E56887">
        <w:rPr>
          <w:rFonts w:ascii="Book Antiqua" w:hAnsi="Book Antiqua"/>
          <w:lang w:val="en-GB"/>
        </w:rPr>
        <w:t xml:space="preserve"> D, </w:t>
      </w:r>
      <w:proofErr w:type="spellStart"/>
      <w:r w:rsidRPr="00E56887">
        <w:rPr>
          <w:rFonts w:ascii="Book Antiqua" w:hAnsi="Book Antiqua"/>
          <w:lang w:val="en-GB"/>
        </w:rPr>
        <w:t>Barshack</w:t>
      </w:r>
      <w:proofErr w:type="spellEnd"/>
      <w:r w:rsidRPr="00E56887">
        <w:rPr>
          <w:rFonts w:ascii="Book Antiqua" w:hAnsi="Book Antiqua"/>
          <w:lang w:val="en-GB"/>
        </w:rPr>
        <w:t xml:space="preserve"> I, </w:t>
      </w:r>
      <w:proofErr w:type="spellStart"/>
      <w:r w:rsidRPr="00E56887">
        <w:rPr>
          <w:rFonts w:ascii="Book Antiqua" w:hAnsi="Book Antiqua"/>
          <w:lang w:val="en-GB"/>
        </w:rPr>
        <w:t>Chowers</w:t>
      </w:r>
      <w:proofErr w:type="spellEnd"/>
      <w:r w:rsidRPr="00E56887">
        <w:rPr>
          <w:rFonts w:ascii="Book Antiqua" w:hAnsi="Book Antiqua"/>
          <w:lang w:val="en-GB"/>
        </w:rPr>
        <w:t xml:space="preserve"> Y. A murine model for the study of molecular pathogenesis of radiation proctitis.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2010; </w:t>
      </w:r>
      <w:r w:rsidRPr="00E56887">
        <w:rPr>
          <w:rFonts w:ascii="Book Antiqua" w:hAnsi="Book Antiqua"/>
          <w:b/>
          <w:bCs/>
          <w:lang w:val="en-GB"/>
        </w:rPr>
        <w:t>76</w:t>
      </w:r>
      <w:r w:rsidRPr="00E56887">
        <w:rPr>
          <w:rFonts w:ascii="Book Antiqua" w:hAnsi="Book Antiqua"/>
          <w:lang w:val="en-GB"/>
        </w:rPr>
        <w:t>: 242-250 [PMID: 20005457 DOI</w:t>
      </w:r>
      <w:r w:rsidR="00BD5D41" w:rsidRPr="00E56887">
        <w:rPr>
          <w:rFonts w:ascii="Book Antiqua" w:hAnsi="Book Antiqua"/>
          <w:lang w:val="en-GB"/>
        </w:rPr>
        <w:t>: 10.1016/j.ijrobp.2009.07.1736</w:t>
      </w:r>
      <w:r w:rsidRPr="00E56887">
        <w:rPr>
          <w:rFonts w:ascii="Book Antiqua" w:hAnsi="Book Antiqua"/>
          <w:lang w:val="en-GB"/>
        </w:rPr>
        <w:t>]</w:t>
      </w:r>
    </w:p>
    <w:p w14:paraId="7A9D63F4"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26 </w:t>
      </w:r>
      <w:proofErr w:type="spellStart"/>
      <w:r w:rsidRPr="00E56887">
        <w:rPr>
          <w:rFonts w:ascii="Book Antiqua" w:hAnsi="Book Antiqua"/>
          <w:b/>
          <w:bCs/>
          <w:lang w:val="en-GB"/>
        </w:rPr>
        <w:t>Gerassy-Vainberg</w:t>
      </w:r>
      <w:proofErr w:type="spellEnd"/>
      <w:r w:rsidRPr="00E56887">
        <w:rPr>
          <w:rFonts w:ascii="Book Antiqua" w:hAnsi="Book Antiqua"/>
          <w:b/>
          <w:bCs/>
          <w:lang w:val="en-GB"/>
        </w:rPr>
        <w:t xml:space="preserve"> S</w:t>
      </w:r>
      <w:r w:rsidRPr="00E56887">
        <w:rPr>
          <w:rFonts w:ascii="Book Antiqua" w:hAnsi="Book Antiqua"/>
          <w:lang w:val="en-GB"/>
        </w:rPr>
        <w:t xml:space="preserve">, Blatt A, </w:t>
      </w:r>
      <w:proofErr w:type="spellStart"/>
      <w:r w:rsidRPr="00E56887">
        <w:rPr>
          <w:rFonts w:ascii="Book Antiqua" w:hAnsi="Book Antiqua"/>
          <w:lang w:val="en-GB"/>
        </w:rPr>
        <w:t>Danin</w:t>
      </w:r>
      <w:proofErr w:type="spellEnd"/>
      <w:r w:rsidRPr="00E56887">
        <w:rPr>
          <w:rFonts w:ascii="Book Antiqua" w:hAnsi="Book Antiqua"/>
          <w:lang w:val="en-GB"/>
        </w:rPr>
        <w:t xml:space="preserve">-Poleg Y, </w:t>
      </w:r>
      <w:proofErr w:type="spellStart"/>
      <w:r w:rsidRPr="00E56887">
        <w:rPr>
          <w:rFonts w:ascii="Book Antiqua" w:hAnsi="Book Antiqua"/>
          <w:lang w:val="en-GB"/>
        </w:rPr>
        <w:t>Gershovich</w:t>
      </w:r>
      <w:proofErr w:type="spellEnd"/>
      <w:r w:rsidRPr="00E56887">
        <w:rPr>
          <w:rFonts w:ascii="Book Antiqua" w:hAnsi="Book Antiqua"/>
          <w:lang w:val="en-GB"/>
        </w:rPr>
        <w:t xml:space="preserve"> K, Sabo E, </w:t>
      </w:r>
      <w:proofErr w:type="spellStart"/>
      <w:r w:rsidRPr="00E56887">
        <w:rPr>
          <w:rFonts w:ascii="Book Antiqua" w:hAnsi="Book Antiqua"/>
          <w:lang w:val="en-GB"/>
        </w:rPr>
        <w:t>Nevelsky</w:t>
      </w:r>
      <w:proofErr w:type="spellEnd"/>
      <w:r w:rsidRPr="00E56887">
        <w:rPr>
          <w:rFonts w:ascii="Book Antiqua" w:hAnsi="Book Antiqua"/>
          <w:lang w:val="en-GB"/>
        </w:rPr>
        <w:t xml:space="preserve"> A, Daniel S, </w:t>
      </w:r>
      <w:proofErr w:type="spellStart"/>
      <w:r w:rsidRPr="00E56887">
        <w:rPr>
          <w:rFonts w:ascii="Book Antiqua" w:hAnsi="Book Antiqua"/>
          <w:lang w:val="en-GB"/>
        </w:rPr>
        <w:t>Dahan</w:t>
      </w:r>
      <w:proofErr w:type="spellEnd"/>
      <w:r w:rsidRPr="00E56887">
        <w:rPr>
          <w:rFonts w:ascii="Book Antiqua" w:hAnsi="Book Antiqua"/>
          <w:lang w:val="en-GB"/>
        </w:rPr>
        <w:t xml:space="preserve"> A, Ziv O, </w:t>
      </w:r>
      <w:proofErr w:type="spellStart"/>
      <w:r w:rsidRPr="00E56887">
        <w:rPr>
          <w:rFonts w:ascii="Book Antiqua" w:hAnsi="Book Antiqua"/>
          <w:lang w:val="en-GB"/>
        </w:rPr>
        <w:t>Dheer</w:t>
      </w:r>
      <w:proofErr w:type="spellEnd"/>
      <w:r w:rsidRPr="00E56887">
        <w:rPr>
          <w:rFonts w:ascii="Book Antiqua" w:hAnsi="Book Antiqua"/>
          <w:lang w:val="en-GB"/>
        </w:rPr>
        <w:t xml:space="preserve"> R, Abreu MT, </w:t>
      </w:r>
      <w:proofErr w:type="spellStart"/>
      <w:r w:rsidRPr="00E56887">
        <w:rPr>
          <w:rFonts w:ascii="Book Antiqua" w:hAnsi="Book Antiqua"/>
          <w:lang w:val="en-GB"/>
        </w:rPr>
        <w:t>Koren</w:t>
      </w:r>
      <w:proofErr w:type="spellEnd"/>
      <w:r w:rsidRPr="00E56887">
        <w:rPr>
          <w:rFonts w:ascii="Book Antiqua" w:hAnsi="Book Antiqua"/>
          <w:lang w:val="en-GB"/>
        </w:rPr>
        <w:t xml:space="preserve"> O, Kashi Y, </w:t>
      </w:r>
      <w:proofErr w:type="spellStart"/>
      <w:r w:rsidRPr="00E56887">
        <w:rPr>
          <w:rFonts w:ascii="Book Antiqua" w:hAnsi="Book Antiqua"/>
          <w:lang w:val="en-GB"/>
        </w:rPr>
        <w:t>Chowers</w:t>
      </w:r>
      <w:proofErr w:type="spellEnd"/>
      <w:r w:rsidRPr="00E56887">
        <w:rPr>
          <w:rFonts w:ascii="Book Antiqua" w:hAnsi="Book Antiqua"/>
          <w:lang w:val="en-GB"/>
        </w:rPr>
        <w:t xml:space="preserve"> Y. Radiation induces proinflammatory dysbiosis: transmission of inflammatory susceptibility by host cytokine induction. </w:t>
      </w:r>
      <w:r w:rsidRPr="00E56887">
        <w:rPr>
          <w:rFonts w:ascii="Book Antiqua" w:hAnsi="Book Antiqua"/>
          <w:i/>
          <w:iCs/>
          <w:lang w:val="en-GB"/>
        </w:rPr>
        <w:t>Gut</w:t>
      </w:r>
      <w:r w:rsidRPr="00E56887">
        <w:rPr>
          <w:rFonts w:ascii="Book Antiqua" w:hAnsi="Book Antiqua"/>
          <w:lang w:val="en-GB"/>
        </w:rPr>
        <w:t xml:space="preserve"> 2018; </w:t>
      </w:r>
      <w:r w:rsidRPr="00E56887">
        <w:rPr>
          <w:rFonts w:ascii="Book Antiqua" w:hAnsi="Book Antiqua"/>
          <w:b/>
          <w:bCs/>
          <w:lang w:val="en-GB"/>
        </w:rPr>
        <w:t>67</w:t>
      </w:r>
      <w:r w:rsidRPr="00E56887">
        <w:rPr>
          <w:rFonts w:ascii="Book Antiqua" w:hAnsi="Book Antiqua"/>
          <w:lang w:val="en-GB"/>
        </w:rPr>
        <w:t xml:space="preserve">: 97-107 [PMID: 28438965 </w:t>
      </w:r>
      <w:r w:rsidR="00BD5D41" w:rsidRPr="00E56887">
        <w:rPr>
          <w:rFonts w:ascii="Book Antiqua" w:hAnsi="Book Antiqua"/>
          <w:lang w:val="en-GB"/>
        </w:rPr>
        <w:t>DOI: 10.1136/gutjnl-2017-313789</w:t>
      </w:r>
      <w:r w:rsidRPr="00E56887">
        <w:rPr>
          <w:rFonts w:ascii="Book Antiqua" w:hAnsi="Book Antiqua"/>
          <w:lang w:val="en-GB"/>
        </w:rPr>
        <w:t>]</w:t>
      </w:r>
    </w:p>
    <w:p w14:paraId="03107C3C"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27 </w:t>
      </w:r>
      <w:r w:rsidR="008742A9" w:rsidRPr="00E56887">
        <w:rPr>
          <w:rFonts w:ascii="Book Antiqua" w:hAnsi="Book Antiqua"/>
          <w:b/>
          <w:lang w:val="en-GB"/>
        </w:rPr>
        <w:t>Sherman</w:t>
      </w:r>
      <w:r w:rsidRPr="00E56887">
        <w:rPr>
          <w:rFonts w:ascii="Book Antiqua" w:hAnsi="Book Antiqua"/>
          <w:b/>
          <w:bCs/>
          <w:lang w:val="en-GB"/>
        </w:rPr>
        <w:t xml:space="preserve"> LF</w:t>
      </w:r>
      <w:r w:rsidRPr="00E56887">
        <w:rPr>
          <w:rFonts w:ascii="Book Antiqua" w:hAnsi="Book Antiqua"/>
          <w:lang w:val="en-GB"/>
        </w:rPr>
        <w:t xml:space="preserve">. A </w:t>
      </w:r>
      <w:proofErr w:type="spellStart"/>
      <w:r w:rsidRPr="00E56887">
        <w:rPr>
          <w:rFonts w:ascii="Book Antiqua" w:hAnsi="Book Antiqua"/>
          <w:lang w:val="en-GB"/>
        </w:rPr>
        <w:t>reevaluation</w:t>
      </w:r>
      <w:proofErr w:type="spellEnd"/>
      <w:r w:rsidRPr="00E56887">
        <w:rPr>
          <w:rFonts w:ascii="Book Antiqua" w:hAnsi="Book Antiqua"/>
          <w:lang w:val="en-GB"/>
        </w:rPr>
        <w:t xml:space="preserve"> of the factitial proctitis problem. </w:t>
      </w:r>
      <w:r w:rsidRPr="00E56887">
        <w:rPr>
          <w:rFonts w:ascii="Book Antiqua" w:hAnsi="Book Antiqua"/>
          <w:i/>
          <w:iCs/>
          <w:lang w:val="en-GB"/>
        </w:rPr>
        <w:t xml:space="preserve">Am J </w:t>
      </w:r>
      <w:proofErr w:type="spellStart"/>
      <w:r w:rsidRPr="00E56887">
        <w:rPr>
          <w:rFonts w:ascii="Book Antiqua" w:hAnsi="Book Antiqua"/>
          <w:i/>
          <w:iCs/>
          <w:lang w:val="en-GB"/>
        </w:rPr>
        <w:t>Surg</w:t>
      </w:r>
      <w:proofErr w:type="spellEnd"/>
      <w:r w:rsidRPr="00E56887">
        <w:rPr>
          <w:rFonts w:ascii="Book Antiqua" w:hAnsi="Book Antiqua"/>
          <w:lang w:val="en-GB"/>
        </w:rPr>
        <w:t xml:space="preserve"> 1954; </w:t>
      </w:r>
      <w:r w:rsidRPr="00E56887">
        <w:rPr>
          <w:rFonts w:ascii="Book Antiqua" w:hAnsi="Book Antiqua"/>
          <w:b/>
          <w:bCs/>
          <w:lang w:val="en-GB"/>
        </w:rPr>
        <w:t>88</w:t>
      </w:r>
      <w:r w:rsidRPr="00E56887">
        <w:rPr>
          <w:rFonts w:ascii="Book Antiqua" w:hAnsi="Book Antiqua"/>
          <w:lang w:val="en-GB"/>
        </w:rPr>
        <w:t>: 773-779 [PMID: 13197684 DO</w:t>
      </w:r>
      <w:r w:rsidR="00BD5D41" w:rsidRPr="00E56887">
        <w:rPr>
          <w:rFonts w:ascii="Book Antiqua" w:hAnsi="Book Antiqua"/>
          <w:lang w:val="en-GB"/>
        </w:rPr>
        <w:t>I: 10.1016/0002-9610(54)90274-3</w:t>
      </w:r>
      <w:r w:rsidRPr="00E56887">
        <w:rPr>
          <w:rFonts w:ascii="Book Antiqua" w:hAnsi="Book Antiqua"/>
          <w:lang w:val="en-GB"/>
        </w:rPr>
        <w:t>]</w:t>
      </w:r>
    </w:p>
    <w:p w14:paraId="2A7AAF30"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28 </w:t>
      </w:r>
      <w:r w:rsidR="008742A9" w:rsidRPr="00E56887">
        <w:rPr>
          <w:rFonts w:ascii="Book Antiqua" w:hAnsi="Book Antiqua"/>
          <w:b/>
          <w:lang w:val="en-GB"/>
        </w:rPr>
        <w:t>Dean</w:t>
      </w:r>
      <w:r w:rsidRPr="00E56887">
        <w:rPr>
          <w:rFonts w:ascii="Book Antiqua" w:hAnsi="Book Antiqua"/>
          <w:b/>
          <w:bCs/>
          <w:lang w:val="en-GB"/>
        </w:rPr>
        <w:t xml:space="preserve"> RE</w:t>
      </w:r>
      <w:r w:rsidRPr="00E56887">
        <w:rPr>
          <w:rFonts w:ascii="Book Antiqua" w:hAnsi="Book Antiqua"/>
          <w:lang w:val="en-GB"/>
        </w:rPr>
        <w:t xml:space="preserve">, </w:t>
      </w:r>
      <w:r w:rsidR="008742A9" w:rsidRPr="00E56887">
        <w:rPr>
          <w:rFonts w:ascii="Book Antiqua" w:hAnsi="Book Antiqua"/>
          <w:lang w:val="en-GB"/>
        </w:rPr>
        <w:t>Taylor</w:t>
      </w:r>
      <w:r w:rsidRPr="00E56887">
        <w:rPr>
          <w:rFonts w:ascii="Book Antiqua" w:hAnsi="Book Antiqua"/>
          <w:lang w:val="en-GB"/>
        </w:rPr>
        <w:t xml:space="preserve"> ES. Surgical treatment of complications resulting from irradiation therapy of cervical cancer. </w:t>
      </w:r>
      <w:r w:rsidRPr="00E56887">
        <w:rPr>
          <w:rFonts w:ascii="Book Antiqua" w:hAnsi="Book Antiqua"/>
          <w:i/>
          <w:iCs/>
          <w:lang w:val="en-GB"/>
        </w:rPr>
        <w:t xml:space="preserve">Am J </w:t>
      </w:r>
      <w:proofErr w:type="spellStart"/>
      <w:r w:rsidRPr="00E56887">
        <w:rPr>
          <w:rFonts w:ascii="Book Antiqua" w:hAnsi="Book Antiqua"/>
          <w:i/>
          <w:iCs/>
          <w:lang w:val="en-GB"/>
        </w:rPr>
        <w:t>Obstet</w:t>
      </w:r>
      <w:proofErr w:type="spellEnd"/>
      <w:r w:rsidRPr="00E56887">
        <w:rPr>
          <w:rFonts w:ascii="Book Antiqua" w:hAnsi="Book Antiqua"/>
          <w:i/>
          <w:iCs/>
          <w:lang w:val="en-GB"/>
        </w:rPr>
        <w:t xml:space="preserve"> </w:t>
      </w:r>
      <w:proofErr w:type="spellStart"/>
      <w:r w:rsidRPr="00E56887">
        <w:rPr>
          <w:rFonts w:ascii="Book Antiqua" w:hAnsi="Book Antiqua"/>
          <w:i/>
          <w:iCs/>
          <w:lang w:val="en-GB"/>
        </w:rPr>
        <w:t>Gynecol</w:t>
      </w:r>
      <w:proofErr w:type="spellEnd"/>
      <w:r w:rsidRPr="00E56887">
        <w:rPr>
          <w:rFonts w:ascii="Book Antiqua" w:hAnsi="Book Antiqua"/>
          <w:lang w:val="en-GB"/>
        </w:rPr>
        <w:t xml:space="preserve"> 1960; </w:t>
      </w:r>
      <w:r w:rsidRPr="00E56887">
        <w:rPr>
          <w:rFonts w:ascii="Book Antiqua" w:hAnsi="Book Antiqua"/>
          <w:b/>
          <w:bCs/>
          <w:lang w:val="en-GB"/>
        </w:rPr>
        <w:t>79</w:t>
      </w:r>
      <w:r w:rsidRPr="00E56887">
        <w:rPr>
          <w:rFonts w:ascii="Book Antiqua" w:hAnsi="Book Antiqua"/>
          <w:lang w:val="en-GB"/>
        </w:rPr>
        <w:t>: 34-42 [PMID: 13815162 DO</w:t>
      </w:r>
      <w:r w:rsidR="00BD5D41" w:rsidRPr="00E56887">
        <w:rPr>
          <w:rFonts w:ascii="Book Antiqua" w:hAnsi="Book Antiqua"/>
          <w:lang w:val="en-GB"/>
        </w:rPr>
        <w:t>I: 10.1016/0002-9378(60)90360-4</w:t>
      </w:r>
      <w:r w:rsidRPr="00E56887">
        <w:rPr>
          <w:rFonts w:ascii="Book Antiqua" w:hAnsi="Book Antiqua"/>
          <w:lang w:val="en-GB"/>
        </w:rPr>
        <w:t>]</w:t>
      </w:r>
    </w:p>
    <w:p w14:paraId="3F9F906B"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29 </w:t>
      </w:r>
      <w:r w:rsidRPr="00E56887">
        <w:rPr>
          <w:rFonts w:ascii="Book Antiqua" w:hAnsi="Book Antiqua"/>
          <w:b/>
          <w:bCs/>
          <w:lang w:val="en-GB"/>
        </w:rPr>
        <w:t>Gilinsky NH</w:t>
      </w:r>
      <w:r w:rsidRPr="00E56887">
        <w:rPr>
          <w:rFonts w:ascii="Book Antiqua" w:hAnsi="Book Antiqua"/>
          <w:lang w:val="en-GB"/>
        </w:rPr>
        <w:t xml:space="preserve">, Burns DG, </w:t>
      </w:r>
      <w:proofErr w:type="spellStart"/>
      <w:r w:rsidRPr="00E56887">
        <w:rPr>
          <w:rFonts w:ascii="Book Antiqua" w:hAnsi="Book Antiqua"/>
          <w:lang w:val="en-GB"/>
        </w:rPr>
        <w:t>Barbezat</w:t>
      </w:r>
      <w:proofErr w:type="spellEnd"/>
      <w:r w:rsidRPr="00E56887">
        <w:rPr>
          <w:rFonts w:ascii="Book Antiqua" w:hAnsi="Book Antiqua"/>
          <w:lang w:val="en-GB"/>
        </w:rPr>
        <w:t xml:space="preserve"> GO, Levin W, Myers HS, Marks IN. The natural history of radiation-induced proctosigmoiditis: an analysis of 88 patients. </w:t>
      </w:r>
      <w:r w:rsidRPr="00E56887">
        <w:rPr>
          <w:rFonts w:ascii="Book Antiqua" w:hAnsi="Book Antiqua"/>
          <w:i/>
          <w:iCs/>
          <w:lang w:val="en-GB"/>
        </w:rPr>
        <w:t>Q J Med</w:t>
      </w:r>
      <w:r w:rsidRPr="00E56887">
        <w:rPr>
          <w:rFonts w:ascii="Book Antiqua" w:hAnsi="Book Antiqua"/>
          <w:lang w:val="en-GB"/>
        </w:rPr>
        <w:t xml:space="preserve"> 1983; </w:t>
      </w:r>
      <w:r w:rsidRPr="00E56887">
        <w:rPr>
          <w:rFonts w:ascii="Book Antiqua" w:hAnsi="Book Antiqua"/>
          <w:b/>
          <w:bCs/>
          <w:lang w:val="en-GB"/>
        </w:rPr>
        <w:t>52</w:t>
      </w:r>
      <w:r w:rsidRPr="00E56887">
        <w:rPr>
          <w:rFonts w:ascii="Book Antiqua" w:hAnsi="Book Antiqua"/>
          <w:lang w:val="en-GB"/>
        </w:rPr>
        <w:t>: 40-53 [PMID: 6603628]</w:t>
      </w:r>
    </w:p>
    <w:p w14:paraId="67742A64"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lastRenderedPageBreak/>
        <w:t xml:space="preserve">30 </w:t>
      </w:r>
      <w:r w:rsidRPr="00E56887">
        <w:rPr>
          <w:rFonts w:ascii="Book Antiqua" w:hAnsi="Book Antiqua"/>
          <w:b/>
          <w:bCs/>
          <w:lang w:val="en-GB"/>
        </w:rPr>
        <w:t>Langberg CW</w:t>
      </w:r>
      <w:r w:rsidRPr="00E56887">
        <w:rPr>
          <w:rFonts w:ascii="Book Antiqua" w:hAnsi="Book Antiqua"/>
          <w:lang w:val="en-GB"/>
        </w:rPr>
        <w:t xml:space="preserve">, Sauer T, </w:t>
      </w:r>
      <w:proofErr w:type="spellStart"/>
      <w:r w:rsidRPr="00E56887">
        <w:rPr>
          <w:rFonts w:ascii="Book Antiqua" w:hAnsi="Book Antiqua"/>
          <w:lang w:val="en-GB"/>
        </w:rPr>
        <w:t>Reitan</w:t>
      </w:r>
      <w:proofErr w:type="spellEnd"/>
      <w:r w:rsidRPr="00E56887">
        <w:rPr>
          <w:rFonts w:ascii="Book Antiqua" w:hAnsi="Book Antiqua"/>
          <w:lang w:val="en-GB"/>
        </w:rPr>
        <w:t xml:space="preserve"> JB, Hauer-Jensen M. Tolerance of rat small intestine to localized single dose and fractionated irradiation. </w:t>
      </w:r>
      <w:r w:rsidRPr="00E56887">
        <w:rPr>
          <w:rFonts w:ascii="Book Antiqua" w:hAnsi="Book Antiqua"/>
          <w:i/>
          <w:iCs/>
          <w:lang w:val="en-GB"/>
        </w:rPr>
        <w:t>Acta Oncol</w:t>
      </w:r>
      <w:r w:rsidRPr="00E56887">
        <w:rPr>
          <w:rFonts w:ascii="Book Antiqua" w:hAnsi="Book Antiqua"/>
          <w:lang w:val="en-GB"/>
        </w:rPr>
        <w:t xml:space="preserve"> 1992; </w:t>
      </w:r>
      <w:r w:rsidRPr="00E56887">
        <w:rPr>
          <w:rFonts w:ascii="Book Antiqua" w:hAnsi="Book Antiqua"/>
          <w:b/>
          <w:bCs/>
          <w:lang w:val="en-GB"/>
        </w:rPr>
        <w:t>31</w:t>
      </w:r>
      <w:r w:rsidRPr="00E56887">
        <w:rPr>
          <w:rFonts w:ascii="Book Antiqua" w:hAnsi="Book Antiqua"/>
          <w:lang w:val="en-GB"/>
        </w:rPr>
        <w:t>: 781-787 [PMID: 1476759</w:t>
      </w:r>
      <w:r w:rsidR="00BD5D41" w:rsidRPr="00E56887">
        <w:rPr>
          <w:rFonts w:ascii="Book Antiqua" w:hAnsi="Book Antiqua"/>
          <w:lang w:val="en-GB"/>
        </w:rPr>
        <w:t xml:space="preserve"> DOI: 10.3109/02841869209083871</w:t>
      </w:r>
      <w:r w:rsidRPr="00E56887">
        <w:rPr>
          <w:rFonts w:ascii="Book Antiqua" w:hAnsi="Book Antiqua"/>
          <w:lang w:val="en-GB"/>
        </w:rPr>
        <w:t>]</w:t>
      </w:r>
    </w:p>
    <w:p w14:paraId="6E8B3024"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t xml:space="preserve">31 </w:t>
      </w:r>
      <w:r w:rsidRPr="00E56887">
        <w:rPr>
          <w:rFonts w:ascii="Book Antiqua" w:hAnsi="Book Antiqua"/>
          <w:b/>
          <w:bCs/>
          <w:lang w:val="en-GB"/>
        </w:rPr>
        <w:t>Chutkan R,</w:t>
      </w:r>
      <w:r w:rsidRPr="00E56887">
        <w:rPr>
          <w:rFonts w:ascii="Book Antiqua" w:hAnsi="Book Antiqua"/>
          <w:lang w:val="en-GB"/>
        </w:rPr>
        <w:t xml:space="preserve"> </w:t>
      </w:r>
      <w:proofErr w:type="spellStart"/>
      <w:r w:rsidRPr="00E56887">
        <w:rPr>
          <w:rFonts w:ascii="Book Antiqua" w:hAnsi="Book Antiqua"/>
          <w:lang w:val="en-GB"/>
        </w:rPr>
        <w:t>Lipp</w:t>
      </w:r>
      <w:proofErr w:type="spellEnd"/>
      <w:r w:rsidRPr="00E56887">
        <w:rPr>
          <w:rFonts w:ascii="Book Antiqua" w:hAnsi="Book Antiqua"/>
          <w:lang w:val="en-GB"/>
        </w:rPr>
        <w:t xml:space="preserve"> A, </w:t>
      </w:r>
      <w:proofErr w:type="spellStart"/>
      <w:r w:rsidRPr="00E56887">
        <w:rPr>
          <w:rFonts w:ascii="Book Antiqua" w:hAnsi="Book Antiqua"/>
          <w:lang w:val="en-GB"/>
        </w:rPr>
        <w:t>Waye</w:t>
      </w:r>
      <w:proofErr w:type="spellEnd"/>
      <w:r w:rsidRPr="00E56887">
        <w:rPr>
          <w:rFonts w:ascii="Book Antiqua" w:hAnsi="Book Antiqua"/>
          <w:lang w:val="en-GB"/>
        </w:rPr>
        <w:t xml:space="preserve"> J. The argon plasma coagulator: a new and effective modality for treatment of radiation</w:t>
      </w:r>
      <w:r w:rsidR="00EA2E4C" w:rsidRPr="00E56887">
        <w:rPr>
          <w:rFonts w:ascii="Book Antiqua" w:hAnsi="Book Antiqua"/>
          <w:lang w:val="en-GB"/>
        </w:rPr>
        <w:t xml:space="preserve"> proctitis. </w:t>
      </w:r>
      <w:proofErr w:type="spellStart"/>
      <w:r w:rsidR="00EA2E4C" w:rsidRPr="00E56887">
        <w:rPr>
          <w:rFonts w:ascii="Book Antiqua" w:hAnsi="Book Antiqua"/>
          <w:i/>
          <w:lang w:val="en-GB"/>
        </w:rPr>
        <w:t>Gastrointest</w:t>
      </w:r>
      <w:proofErr w:type="spellEnd"/>
      <w:r w:rsidR="00EA2E4C" w:rsidRPr="00E56887">
        <w:rPr>
          <w:rFonts w:ascii="Book Antiqua" w:hAnsi="Book Antiqua"/>
          <w:i/>
          <w:lang w:val="en-GB"/>
        </w:rPr>
        <w:t xml:space="preserve"> </w:t>
      </w:r>
      <w:proofErr w:type="spellStart"/>
      <w:r w:rsidR="00EA2E4C" w:rsidRPr="00E56887">
        <w:rPr>
          <w:rFonts w:ascii="Book Antiqua" w:hAnsi="Book Antiqua"/>
          <w:i/>
          <w:lang w:val="en-GB"/>
        </w:rPr>
        <w:t>Endosc</w:t>
      </w:r>
      <w:proofErr w:type="spellEnd"/>
      <w:r w:rsidRPr="00E56887">
        <w:rPr>
          <w:rFonts w:ascii="Book Antiqua" w:hAnsi="Book Antiqua"/>
          <w:i/>
          <w:lang w:val="en-GB"/>
        </w:rPr>
        <w:t xml:space="preserve"> </w:t>
      </w:r>
      <w:r w:rsidRPr="00E56887">
        <w:rPr>
          <w:rFonts w:ascii="Book Antiqua" w:hAnsi="Book Antiqua"/>
          <w:lang w:val="en-GB"/>
        </w:rPr>
        <w:t xml:space="preserve">1997; </w:t>
      </w:r>
      <w:r w:rsidRPr="00E56887">
        <w:rPr>
          <w:rFonts w:ascii="Book Antiqua" w:hAnsi="Book Antiqua"/>
          <w:b/>
          <w:lang w:val="en-GB"/>
        </w:rPr>
        <w:t>45:</w:t>
      </w:r>
      <w:r w:rsidR="00EA2E4C" w:rsidRPr="00E56887">
        <w:rPr>
          <w:rFonts w:ascii="Book Antiqua" w:hAnsi="Book Antiqua"/>
          <w:lang w:val="en-GB"/>
        </w:rPr>
        <w:t xml:space="preserve"> AB27</w:t>
      </w:r>
    </w:p>
    <w:p w14:paraId="6CC2D1E8"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32 </w:t>
      </w:r>
      <w:r w:rsidRPr="00E56887">
        <w:rPr>
          <w:rFonts w:ascii="Book Antiqua" w:hAnsi="Book Antiqua"/>
          <w:b/>
          <w:bCs/>
          <w:lang w:val="en-GB"/>
        </w:rPr>
        <w:t>Wachter S</w:t>
      </w:r>
      <w:r w:rsidRPr="00E56887">
        <w:rPr>
          <w:rFonts w:ascii="Book Antiqua" w:hAnsi="Book Antiqua"/>
          <w:lang w:val="en-GB"/>
        </w:rPr>
        <w:t xml:space="preserve">, Gerstner N, Goldner G, </w:t>
      </w:r>
      <w:proofErr w:type="spellStart"/>
      <w:r w:rsidRPr="00E56887">
        <w:rPr>
          <w:rFonts w:ascii="Book Antiqua" w:hAnsi="Book Antiqua"/>
          <w:lang w:val="en-GB"/>
        </w:rPr>
        <w:t>Pötzi</w:t>
      </w:r>
      <w:proofErr w:type="spellEnd"/>
      <w:r w:rsidRPr="00E56887">
        <w:rPr>
          <w:rFonts w:ascii="Book Antiqua" w:hAnsi="Book Antiqua"/>
          <w:lang w:val="en-GB"/>
        </w:rPr>
        <w:t xml:space="preserve"> R, </w:t>
      </w:r>
      <w:proofErr w:type="spellStart"/>
      <w:r w:rsidRPr="00E56887">
        <w:rPr>
          <w:rFonts w:ascii="Book Antiqua" w:hAnsi="Book Antiqua"/>
          <w:lang w:val="en-GB"/>
        </w:rPr>
        <w:t>Wambersie</w:t>
      </w:r>
      <w:proofErr w:type="spellEnd"/>
      <w:r w:rsidRPr="00E56887">
        <w:rPr>
          <w:rFonts w:ascii="Book Antiqua" w:hAnsi="Book Antiqua"/>
          <w:lang w:val="en-GB"/>
        </w:rPr>
        <w:t xml:space="preserve"> A, </w:t>
      </w:r>
      <w:proofErr w:type="spellStart"/>
      <w:r w:rsidRPr="00E56887">
        <w:rPr>
          <w:rFonts w:ascii="Book Antiqua" w:hAnsi="Book Antiqua"/>
          <w:lang w:val="en-GB"/>
        </w:rPr>
        <w:t>Pötter</w:t>
      </w:r>
      <w:proofErr w:type="spellEnd"/>
      <w:r w:rsidRPr="00E56887">
        <w:rPr>
          <w:rFonts w:ascii="Book Antiqua" w:hAnsi="Book Antiqua"/>
          <w:lang w:val="en-GB"/>
        </w:rPr>
        <w:t xml:space="preserve"> R. Endoscopic scoring of late rectal mucosal damage after conformal radiotherapy for prostatic carcinoma. </w:t>
      </w:r>
      <w:proofErr w:type="spellStart"/>
      <w:r w:rsidRPr="00E56887">
        <w:rPr>
          <w:rFonts w:ascii="Book Antiqua" w:hAnsi="Book Antiqua"/>
          <w:i/>
          <w:iCs/>
          <w:lang w:val="en-GB"/>
        </w:rPr>
        <w:t>Radiother</w:t>
      </w:r>
      <w:proofErr w:type="spellEnd"/>
      <w:r w:rsidRPr="00E56887">
        <w:rPr>
          <w:rFonts w:ascii="Book Antiqua" w:hAnsi="Book Antiqua"/>
          <w:i/>
          <w:iCs/>
          <w:lang w:val="en-GB"/>
        </w:rPr>
        <w:t xml:space="preserve"> Oncol</w:t>
      </w:r>
      <w:r w:rsidRPr="00E56887">
        <w:rPr>
          <w:rFonts w:ascii="Book Antiqua" w:hAnsi="Book Antiqua"/>
          <w:lang w:val="en-GB"/>
        </w:rPr>
        <w:t xml:space="preserve"> 2000; </w:t>
      </w:r>
      <w:r w:rsidRPr="00E56887">
        <w:rPr>
          <w:rFonts w:ascii="Book Antiqua" w:hAnsi="Book Antiqua"/>
          <w:b/>
          <w:bCs/>
          <w:lang w:val="en-GB"/>
        </w:rPr>
        <w:t>54</w:t>
      </w:r>
      <w:r w:rsidRPr="00E56887">
        <w:rPr>
          <w:rFonts w:ascii="Book Antiqua" w:hAnsi="Book Antiqua"/>
          <w:lang w:val="en-GB"/>
        </w:rPr>
        <w:t>: 11-19 [PMID: 10719695 DOI</w:t>
      </w:r>
      <w:r w:rsidR="00BD5D41" w:rsidRPr="00E56887">
        <w:rPr>
          <w:rFonts w:ascii="Book Antiqua" w:hAnsi="Book Antiqua"/>
          <w:lang w:val="en-GB"/>
        </w:rPr>
        <w:t>: 10.1016/s0167-8140(99)00173-5</w:t>
      </w:r>
      <w:r w:rsidRPr="00E56887">
        <w:rPr>
          <w:rFonts w:ascii="Book Antiqua" w:hAnsi="Book Antiqua"/>
          <w:lang w:val="en-GB"/>
        </w:rPr>
        <w:t>]</w:t>
      </w:r>
    </w:p>
    <w:p w14:paraId="08FBA2CD"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33 </w:t>
      </w:r>
      <w:r w:rsidRPr="00E56887">
        <w:rPr>
          <w:rFonts w:ascii="Book Antiqua" w:hAnsi="Book Antiqua"/>
          <w:b/>
          <w:bCs/>
          <w:lang w:val="en-GB"/>
        </w:rPr>
        <w:t>Zinicola R</w:t>
      </w:r>
      <w:r w:rsidRPr="00E56887">
        <w:rPr>
          <w:rFonts w:ascii="Book Antiqua" w:hAnsi="Book Antiqua"/>
          <w:lang w:val="en-GB"/>
        </w:rPr>
        <w:t xml:space="preserve">, Rutter MD, </w:t>
      </w:r>
      <w:proofErr w:type="spellStart"/>
      <w:r w:rsidRPr="00E56887">
        <w:rPr>
          <w:rFonts w:ascii="Book Antiqua" w:hAnsi="Book Antiqua"/>
          <w:lang w:val="en-GB"/>
        </w:rPr>
        <w:t>Falasco</w:t>
      </w:r>
      <w:proofErr w:type="spellEnd"/>
      <w:r w:rsidRPr="00E56887">
        <w:rPr>
          <w:rFonts w:ascii="Book Antiqua" w:hAnsi="Book Antiqua"/>
          <w:lang w:val="en-GB"/>
        </w:rPr>
        <w:t xml:space="preserve"> G, Brooker JC, </w:t>
      </w:r>
      <w:proofErr w:type="spellStart"/>
      <w:r w:rsidRPr="00E56887">
        <w:rPr>
          <w:rFonts w:ascii="Book Antiqua" w:hAnsi="Book Antiqua"/>
          <w:lang w:val="en-GB"/>
        </w:rPr>
        <w:t>Cennamo</w:t>
      </w:r>
      <w:proofErr w:type="spellEnd"/>
      <w:r w:rsidRPr="00E56887">
        <w:rPr>
          <w:rFonts w:ascii="Book Antiqua" w:hAnsi="Book Antiqua"/>
          <w:lang w:val="en-GB"/>
        </w:rPr>
        <w:t xml:space="preserve"> V, </w:t>
      </w:r>
      <w:proofErr w:type="spellStart"/>
      <w:r w:rsidRPr="00E56887">
        <w:rPr>
          <w:rFonts w:ascii="Book Antiqua" w:hAnsi="Book Antiqua"/>
          <w:lang w:val="en-GB"/>
        </w:rPr>
        <w:t>Contini</w:t>
      </w:r>
      <w:proofErr w:type="spellEnd"/>
      <w:r w:rsidRPr="00E56887">
        <w:rPr>
          <w:rFonts w:ascii="Book Antiqua" w:hAnsi="Book Antiqua"/>
          <w:lang w:val="en-GB"/>
        </w:rPr>
        <w:t xml:space="preserve"> S, Saunders BP. Haemorrhagic radiation proctitis: endoscopic severity may be useful to guide therapy. </w:t>
      </w:r>
      <w:r w:rsidRPr="00E56887">
        <w:rPr>
          <w:rFonts w:ascii="Book Antiqua" w:hAnsi="Book Antiqua"/>
          <w:i/>
          <w:iCs/>
          <w:lang w:val="en-GB"/>
        </w:rPr>
        <w:t>Int J Colorectal Dis</w:t>
      </w:r>
      <w:r w:rsidRPr="00E56887">
        <w:rPr>
          <w:rFonts w:ascii="Book Antiqua" w:hAnsi="Book Antiqua"/>
          <w:lang w:val="en-GB"/>
        </w:rPr>
        <w:t xml:space="preserve"> 2003; </w:t>
      </w:r>
      <w:r w:rsidRPr="00E56887">
        <w:rPr>
          <w:rFonts w:ascii="Book Antiqua" w:hAnsi="Book Antiqua"/>
          <w:b/>
          <w:bCs/>
          <w:lang w:val="en-GB"/>
        </w:rPr>
        <w:t>18</w:t>
      </w:r>
      <w:r w:rsidRPr="00E56887">
        <w:rPr>
          <w:rFonts w:ascii="Book Antiqua" w:hAnsi="Book Antiqua"/>
          <w:lang w:val="en-GB"/>
        </w:rPr>
        <w:t>: 439-444 [PMID: 12677457</w:t>
      </w:r>
      <w:r w:rsidR="00BD5D41" w:rsidRPr="00E56887">
        <w:rPr>
          <w:rFonts w:ascii="Book Antiqua" w:hAnsi="Book Antiqua"/>
          <w:lang w:val="en-GB"/>
        </w:rPr>
        <w:t xml:space="preserve"> DOI: 10.1007/s00384-003-0487-y</w:t>
      </w:r>
      <w:r w:rsidRPr="00E56887">
        <w:rPr>
          <w:rFonts w:ascii="Book Antiqua" w:hAnsi="Book Antiqua"/>
          <w:lang w:val="en-GB"/>
        </w:rPr>
        <w:t>]</w:t>
      </w:r>
    </w:p>
    <w:p w14:paraId="38A14D24"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34 </w:t>
      </w:r>
      <w:r w:rsidRPr="00E56887">
        <w:rPr>
          <w:rFonts w:ascii="Book Antiqua" w:hAnsi="Book Antiqua"/>
          <w:b/>
          <w:bCs/>
          <w:lang w:val="en-GB"/>
        </w:rPr>
        <w:t>Chi KD</w:t>
      </w:r>
      <w:r w:rsidRPr="00E56887">
        <w:rPr>
          <w:rFonts w:ascii="Book Antiqua" w:hAnsi="Book Antiqua"/>
          <w:lang w:val="en-GB"/>
        </w:rPr>
        <w:t xml:space="preserve">, Ehrenpreis ED, Jani AB. Accuracy and reliability of the endoscopic classification of chronic radiation-induced proctopathy using a novel grading method. </w:t>
      </w:r>
      <w:r w:rsidRPr="00E56887">
        <w:rPr>
          <w:rFonts w:ascii="Book Antiqua" w:hAnsi="Book Antiqua"/>
          <w:i/>
          <w:iCs/>
          <w:lang w:val="en-GB"/>
        </w:rPr>
        <w:t>J Clin Gastroenterol</w:t>
      </w:r>
      <w:r w:rsidRPr="00E56887">
        <w:rPr>
          <w:rFonts w:ascii="Book Antiqua" w:hAnsi="Book Antiqua"/>
          <w:lang w:val="en-GB"/>
        </w:rPr>
        <w:t xml:space="preserve"> 2005; </w:t>
      </w:r>
      <w:r w:rsidRPr="00E56887">
        <w:rPr>
          <w:rFonts w:ascii="Book Antiqua" w:hAnsi="Book Antiqua"/>
          <w:b/>
          <w:bCs/>
          <w:lang w:val="en-GB"/>
        </w:rPr>
        <w:t>39</w:t>
      </w:r>
      <w:r w:rsidRPr="00E56887">
        <w:rPr>
          <w:rFonts w:ascii="Book Antiqua" w:hAnsi="Book Antiqua"/>
          <w:lang w:val="en-GB"/>
        </w:rPr>
        <w:t>: 42-46 [PMID: 15599209]</w:t>
      </w:r>
    </w:p>
    <w:p w14:paraId="1F194089"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35 </w:t>
      </w:r>
      <w:r w:rsidRPr="00E56887">
        <w:rPr>
          <w:rFonts w:ascii="Book Antiqua" w:hAnsi="Book Antiqua"/>
          <w:b/>
          <w:bCs/>
          <w:lang w:val="en-GB"/>
        </w:rPr>
        <w:t>Ehrenpreis ED</w:t>
      </w:r>
      <w:r w:rsidRPr="00E56887">
        <w:rPr>
          <w:rFonts w:ascii="Book Antiqua" w:hAnsi="Book Antiqua"/>
          <w:lang w:val="en-GB"/>
        </w:rPr>
        <w:t xml:space="preserve">, Jani A, </w:t>
      </w:r>
      <w:proofErr w:type="spellStart"/>
      <w:r w:rsidRPr="00E56887">
        <w:rPr>
          <w:rFonts w:ascii="Book Antiqua" w:hAnsi="Book Antiqua"/>
          <w:lang w:val="en-GB"/>
        </w:rPr>
        <w:t>Levitsky</w:t>
      </w:r>
      <w:proofErr w:type="spellEnd"/>
      <w:r w:rsidRPr="00E56887">
        <w:rPr>
          <w:rFonts w:ascii="Book Antiqua" w:hAnsi="Book Antiqua"/>
          <w:lang w:val="en-GB"/>
        </w:rPr>
        <w:t xml:space="preserve"> J, </w:t>
      </w:r>
      <w:proofErr w:type="spellStart"/>
      <w:r w:rsidRPr="00E56887">
        <w:rPr>
          <w:rFonts w:ascii="Book Antiqua" w:hAnsi="Book Antiqua"/>
          <w:lang w:val="en-GB"/>
        </w:rPr>
        <w:t>Ahn</w:t>
      </w:r>
      <w:proofErr w:type="spellEnd"/>
      <w:r w:rsidRPr="00E56887">
        <w:rPr>
          <w:rFonts w:ascii="Book Antiqua" w:hAnsi="Book Antiqua"/>
          <w:lang w:val="en-GB"/>
        </w:rPr>
        <w:t xml:space="preserve"> J, Hong J. A prospective, randomized, double-blind, placebo-controlled trial of retinol palmitate (vitamin A) for symptomatic chronic radiation proctopathy. </w:t>
      </w:r>
      <w:r w:rsidRPr="00E56887">
        <w:rPr>
          <w:rFonts w:ascii="Book Antiqua" w:hAnsi="Book Antiqua"/>
          <w:i/>
          <w:iCs/>
          <w:lang w:val="en-GB"/>
        </w:rPr>
        <w:t>Dis Colon Rectum</w:t>
      </w:r>
      <w:r w:rsidRPr="00E56887">
        <w:rPr>
          <w:rFonts w:ascii="Book Antiqua" w:hAnsi="Book Antiqua"/>
          <w:lang w:val="en-GB"/>
        </w:rPr>
        <w:t xml:space="preserve"> 2005; </w:t>
      </w:r>
      <w:r w:rsidRPr="00E56887">
        <w:rPr>
          <w:rFonts w:ascii="Book Antiqua" w:hAnsi="Book Antiqua"/>
          <w:b/>
          <w:bCs/>
          <w:lang w:val="en-GB"/>
        </w:rPr>
        <w:t>48</w:t>
      </w:r>
      <w:r w:rsidRPr="00E56887">
        <w:rPr>
          <w:rFonts w:ascii="Book Antiqua" w:hAnsi="Book Antiqua"/>
          <w:lang w:val="en-GB"/>
        </w:rPr>
        <w:t>: 1-8 [PMID: 15690650</w:t>
      </w:r>
      <w:r w:rsidR="00BD5D41" w:rsidRPr="00E56887">
        <w:rPr>
          <w:rFonts w:ascii="Book Antiqua" w:hAnsi="Book Antiqua"/>
          <w:lang w:val="en-GB"/>
        </w:rPr>
        <w:t xml:space="preserve"> DOI: 10.1007/s10350-004-0821-7</w:t>
      </w:r>
      <w:r w:rsidRPr="00E56887">
        <w:rPr>
          <w:rFonts w:ascii="Book Antiqua" w:hAnsi="Book Antiqua"/>
          <w:lang w:val="en-GB"/>
        </w:rPr>
        <w:t>]</w:t>
      </w:r>
    </w:p>
    <w:p w14:paraId="26CD952C"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36 </w:t>
      </w:r>
      <w:r w:rsidRPr="00E56887">
        <w:rPr>
          <w:rFonts w:ascii="Book Antiqua" w:hAnsi="Book Antiqua"/>
          <w:b/>
          <w:bCs/>
          <w:lang w:val="en-GB"/>
        </w:rPr>
        <w:t>Cox JD</w:t>
      </w:r>
      <w:r w:rsidRPr="00E56887">
        <w:rPr>
          <w:rFonts w:ascii="Book Antiqua" w:hAnsi="Book Antiqua"/>
          <w:lang w:val="en-GB"/>
        </w:rPr>
        <w:t xml:space="preserve">, </w:t>
      </w:r>
      <w:proofErr w:type="spellStart"/>
      <w:r w:rsidRPr="00E56887">
        <w:rPr>
          <w:rFonts w:ascii="Book Antiqua" w:hAnsi="Book Antiqua"/>
          <w:lang w:val="en-GB"/>
        </w:rPr>
        <w:t>Stetz</w:t>
      </w:r>
      <w:proofErr w:type="spellEnd"/>
      <w:r w:rsidRPr="00E56887">
        <w:rPr>
          <w:rFonts w:ascii="Book Antiqua" w:hAnsi="Book Antiqua"/>
          <w:lang w:val="en-GB"/>
        </w:rPr>
        <w:t xml:space="preserve"> J, </w:t>
      </w:r>
      <w:proofErr w:type="spellStart"/>
      <w:r w:rsidRPr="00E56887">
        <w:rPr>
          <w:rFonts w:ascii="Book Antiqua" w:hAnsi="Book Antiqua"/>
          <w:lang w:val="en-GB"/>
        </w:rPr>
        <w:t>Pajak</w:t>
      </w:r>
      <w:proofErr w:type="spellEnd"/>
      <w:r w:rsidRPr="00E56887">
        <w:rPr>
          <w:rFonts w:ascii="Book Antiqua" w:hAnsi="Book Antiqua"/>
          <w:lang w:val="en-GB"/>
        </w:rPr>
        <w:t xml:space="preserve"> TF. Toxicity criteria of the Radiation Therapy Oncology Group (RTOG) and the European Organization for Research and Treatment of Cancer (EORTC)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1995; </w:t>
      </w:r>
      <w:r w:rsidRPr="00E56887">
        <w:rPr>
          <w:rFonts w:ascii="Book Antiqua" w:hAnsi="Book Antiqua"/>
          <w:b/>
          <w:bCs/>
          <w:lang w:val="en-GB"/>
        </w:rPr>
        <w:t>31</w:t>
      </w:r>
      <w:r w:rsidRPr="00E56887">
        <w:rPr>
          <w:rFonts w:ascii="Book Antiqua" w:hAnsi="Book Antiqua"/>
          <w:lang w:val="en-GB"/>
        </w:rPr>
        <w:t>: 1341-1346 [PMID: 7713792 DO</w:t>
      </w:r>
      <w:r w:rsidR="00BD5D41" w:rsidRPr="00E56887">
        <w:rPr>
          <w:rFonts w:ascii="Book Antiqua" w:hAnsi="Book Antiqua"/>
          <w:lang w:val="en-GB"/>
        </w:rPr>
        <w:t>I: 10.1016/0360-3016(95)00060-C</w:t>
      </w:r>
      <w:r w:rsidRPr="00E56887">
        <w:rPr>
          <w:rFonts w:ascii="Book Antiqua" w:hAnsi="Book Antiqua"/>
          <w:lang w:val="en-GB"/>
        </w:rPr>
        <w:t>]</w:t>
      </w:r>
    </w:p>
    <w:p w14:paraId="37E084D0"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highlight w:val="yellow"/>
          <w:lang w:val="en-GB"/>
        </w:rPr>
        <w:t xml:space="preserve">37 </w:t>
      </w:r>
      <w:r w:rsidR="00BD5D41" w:rsidRPr="00E56887">
        <w:rPr>
          <w:rFonts w:ascii="Book Antiqua" w:hAnsi="Book Antiqua"/>
          <w:b/>
          <w:bCs/>
          <w:iCs/>
          <w:highlight w:val="yellow"/>
          <w:lang w:val="en-GB"/>
        </w:rPr>
        <w:t>NCI CTCAE version 5.0</w:t>
      </w:r>
      <w:r w:rsidR="00BD5D41" w:rsidRPr="00E56887">
        <w:rPr>
          <w:rFonts w:ascii="Book Antiqua" w:hAnsi="Book Antiqua"/>
          <w:b/>
          <w:bCs/>
          <w:iCs/>
          <w:highlight w:val="yellow"/>
          <w:lang w:val="en-GB" w:eastAsia="zh-CN"/>
        </w:rPr>
        <w:t xml:space="preserve">. </w:t>
      </w:r>
      <w:r w:rsidRPr="00E56887">
        <w:rPr>
          <w:rFonts w:ascii="Book Antiqua" w:hAnsi="Book Antiqua"/>
          <w:bCs/>
          <w:highlight w:val="yellow"/>
          <w:lang w:val="en-GB"/>
        </w:rPr>
        <w:t xml:space="preserve">National Cancer Institute (2017) Common Terminology Criteria for Adverse Events (CTCAE) 5.0. </w:t>
      </w:r>
      <w:r w:rsidR="005C3B9A" w:rsidRPr="00E56887">
        <w:rPr>
          <w:rFonts w:ascii="Book Antiqua" w:hAnsi="Book Antiqua"/>
          <w:bCs/>
          <w:highlight w:val="yellow"/>
          <w:lang w:val="en-GB" w:eastAsia="zh-CN"/>
        </w:rPr>
        <w:t>[cit</w:t>
      </w:r>
      <w:r w:rsidR="005C3B9A" w:rsidRPr="00E56887">
        <w:rPr>
          <w:rFonts w:ascii="Book Antiqua" w:hAnsi="Book Antiqua"/>
          <w:bCs/>
          <w:highlight w:val="yellow"/>
          <w:lang w:val="en-GB"/>
        </w:rPr>
        <w:t xml:space="preserve">ed </w:t>
      </w:r>
      <w:r w:rsidR="005C3B9A" w:rsidRPr="00E56887">
        <w:rPr>
          <w:rFonts w:ascii="Book Antiqua" w:hAnsi="Book Antiqua"/>
          <w:bCs/>
          <w:highlight w:val="yellow"/>
          <w:lang w:val="en-GB" w:eastAsia="zh-CN"/>
        </w:rPr>
        <w:t xml:space="preserve">1 </w:t>
      </w:r>
      <w:r w:rsidR="005C3B9A" w:rsidRPr="00E56887">
        <w:rPr>
          <w:rFonts w:ascii="Book Antiqua" w:hAnsi="Book Antiqua"/>
          <w:bCs/>
          <w:highlight w:val="yellow"/>
          <w:lang w:val="en-GB"/>
        </w:rPr>
        <w:t>February</w:t>
      </w:r>
      <w:r w:rsidR="005C3B9A" w:rsidRPr="00E56887">
        <w:rPr>
          <w:rFonts w:ascii="Book Antiqua" w:hAnsi="Book Antiqua"/>
          <w:highlight w:val="yellow"/>
          <w:lang w:val="en-GB"/>
        </w:rPr>
        <w:t xml:space="preserve"> 2021</w:t>
      </w:r>
      <w:r w:rsidR="005C3B9A" w:rsidRPr="00E56887">
        <w:rPr>
          <w:rFonts w:ascii="Book Antiqua" w:hAnsi="Book Antiqua"/>
          <w:highlight w:val="yellow"/>
          <w:lang w:val="en-GB" w:eastAsia="zh-CN"/>
        </w:rPr>
        <w:t>]</w:t>
      </w:r>
      <w:r w:rsidR="005C3B9A" w:rsidRPr="00E56887">
        <w:rPr>
          <w:rFonts w:ascii="Book Antiqua" w:hAnsi="Book Antiqua"/>
          <w:highlight w:val="yellow"/>
          <w:lang w:val="en-GB"/>
        </w:rPr>
        <w:t>.</w:t>
      </w:r>
      <w:r w:rsidR="00BD5D41" w:rsidRPr="00E56887">
        <w:rPr>
          <w:rFonts w:ascii="Book Antiqua" w:hAnsi="Book Antiqua"/>
          <w:highlight w:val="yellow"/>
          <w:lang w:val="en-GB" w:eastAsia="zh-CN"/>
        </w:rPr>
        <w:t xml:space="preserve"> Available from:</w:t>
      </w:r>
      <w:r w:rsidR="005C3B9A" w:rsidRPr="00E56887">
        <w:rPr>
          <w:rFonts w:ascii="Book Antiqua" w:hAnsi="Book Antiqua"/>
          <w:highlight w:val="yellow"/>
          <w:lang w:val="en-GB" w:eastAsia="zh-CN"/>
        </w:rPr>
        <w:t xml:space="preserve"> </w:t>
      </w:r>
      <w:r w:rsidRPr="00E56887">
        <w:rPr>
          <w:rFonts w:ascii="Book Antiqua" w:hAnsi="Book Antiqua"/>
          <w:bCs/>
          <w:highlight w:val="yellow"/>
          <w:lang w:val="en-GB"/>
        </w:rPr>
        <w:t>https://ctep.cancer.gov/protocolDevelopment/electronic_applications/docs/CTCAE_v5_Quick_Reference_8.5x11.pdf</w:t>
      </w:r>
    </w:p>
    <w:p w14:paraId="3B53F282"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38 </w:t>
      </w:r>
      <w:r w:rsidRPr="00E56887">
        <w:rPr>
          <w:rFonts w:ascii="Book Antiqua" w:hAnsi="Book Antiqua"/>
          <w:b/>
          <w:bCs/>
          <w:lang w:val="en-GB"/>
        </w:rPr>
        <w:t>Paquette IM</w:t>
      </w:r>
      <w:r w:rsidRPr="00E56887">
        <w:rPr>
          <w:rFonts w:ascii="Book Antiqua" w:hAnsi="Book Antiqua"/>
          <w:lang w:val="en-GB"/>
        </w:rPr>
        <w:t xml:space="preserve">, Vogel JD, Abbas MA, Feingold DL, Steele SR; Clinical Practice Guidelines Committee of The American Society of Colon and Rectal Surgeons. The American Society of Colon and Rectal Surgeons Clinical Practice Guidelines for the </w:t>
      </w:r>
      <w:r w:rsidRPr="00E56887">
        <w:rPr>
          <w:rFonts w:ascii="Book Antiqua" w:hAnsi="Book Antiqua"/>
          <w:lang w:val="en-GB"/>
        </w:rPr>
        <w:lastRenderedPageBreak/>
        <w:t xml:space="preserve">Treatment of Chronic Radiation Proctitis. </w:t>
      </w:r>
      <w:r w:rsidRPr="00E56887">
        <w:rPr>
          <w:rFonts w:ascii="Book Antiqua" w:hAnsi="Book Antiqua"/>
          <w:i/>
          <w:iCs/>
          <w:lang w:val="en-GB"/>
        </w:rPr>
        <w:t>Dis Colon Rectum</w:t>
      </w:r>
      <w:r w:rsidRPr="00E56887">
        <w:rPr>
          <w:rFonts w:ascii="Book Antiqua" w:hAnsi="Book Antiqua"/>
          <w:lang w:val="en-GB"/>
        </w:rPr>
        <w:t xml:space="preserve"> 2018; </w:t>
      </w:r>
      <w:r w:rsidRPr="00E56887">
        <w:rPr>
          <w:rFonts w:ascii="Book Antiqua" w:hAnsi="Book Antiqua"/>
          <w:b/>
          <w:bCs/>
          <w:lang w:val="en-GB"/>
        </w:rPr>
        <w:t>61</w:t>
      </w:r>
      <w:r w:rsidRPr="00E56887">
        <w:rPr>
          <w:rFonts w:ascii="Book Antiqua" w:hAnsi="Book Antiqua"/>
          <w:lang w:val="en-GB"/>
        </w:rPr>
        <w:t>: 1135-1140 [PMID: 30192320 DO</w:t>
      </w:r>
      <w:r w:rsidR="00BD5D41" w:rsidRPr="00E56887">
        <w:rPr>
          <w:rFonts w:ascii="Book Antiqua" w:hAnsi="Book Antiqua"/>
          <w:lang w:val="en-GB"/>
        </w:rPr>
        <w:t>I: 10.1097/DCR.0000000000001209</w:t>
      </w:r>
      <w:r w:rsidRPr="00E56887">
        <w:rPr>
          <w:rFonts w:ascii="Book Antiqua" w:hAnsi="Book Antiqua"/>
          <w:lang w:val="en-GB"/>
        </w:rPr>
        <w:t>]</w:t>
      </w:r>
    </w:p>
    <w:p w14:paraId="1E8B41FD" w14:textId="77777777" w:rsidR="00436D71" w:rsidRPr="001723E5" w:rsidRDefault="00436D71" w:rsidP="00436D71">
      <w:pPr>
        <w:spacing w:line="360" w:lineRule="auto"/>
        <w:jc w:val="both"/>
        <w:rPr>
          <w:rFonts w:ascii="Book Antiqua" w:hAnsi="Book Antiqua"/>
          <w:lang w:val="pt-PT"/>
        </w:rPr>
      </w:pPr>
      <w:r w:rsidRPr="00E56887">
        <w:rPr>
          <w:rFonts w:ascii="Book Antiqua" w:hAnsi="Book Antiqua"/>
          <w:lang w:val="en-GB"/>
        </w:rPr>
        <w:t xml:space="preserve">39 </w:t>
      </w:r>
      <w:r w:rsidRPr="00E56887">
        <w:rPr>
          <w:rFonts w:ascii="Book Antiqua" w:hAnsi="Book Antiqua"/>
          <w:b/>
          <w:bCs/>
          <w:lang w:val="en-GB"/>
        </w:rPr>
        <w:t>Ranna V</w:t>
      </w:r>
      <w:r w:rsidRPr="00E56887">
        <w:rPr>
          <w:rFonts w:ascii="Book Antiqua" w:hAnsi="Book Antiqua"/>
          <w:lang w:val="en-GB"/>
        </w:rPr>
        <w:t xml:space="preserve">, Cheng KKF, Castillo DA, Porcello L, </w:t>
      </w:r>
      <w:proofErr w:type="spellStart"/>
      <w:r w:rsidRPr="00E56887">
        <w:rPr>
          <w:rFonts w:ascii="Book Antiqua" w:hAnsi="Book Antiqua"/>
          <w:lang w:val="en-GB"/>
        </w:rPr>
        <w:t>Vaddi</w:t>
      </w:r>
      <w:proofErr w:type="spellEnd"/>
      <w:r w:rsidRPr="00E56887">
        <w:rPr>
          <w:rFonts w:ascii="Book Antiqua" w:hAnsi="Book Antiqua"/>
          <w:lang w:val="en-GB"/>
        </w:rPr>
        <w:t xml:space="preserve"> A, Lalla RV, </w:t>
      </w:r>
      <w:proofErr w:type="spellStart"/>
      <w:r w:rsidRPr="00E56887">
        <w:rPr>
          <w:rFonts w:ascii="Book Antiqua" w:hAnsi="Book Antiqua"/>
          <w:lang w:val="en-GB"/>
        </w:rPr>
        <w:t>Bossi</w:t>
      </w:r>
      <w:proofErr w:type="spellEnd"/>
      <w:r w:rsidRPr="00E56887">
        <w:rPr>
          <w:rFonts w:ascii="Book Antiqua" w:hAnsi="Book Antiqua"/>
          <w:lang w:val="en-GB"/>
        </w:rPr>
        <w:t xml:space="preserve"> P, </w:t>
      </w:r>
      <w:proofErr w:type="spellStart"/>
      <w:r w:rsidRPr="00E56887">
        <w:rPr>
          <w:rFonts w:ascii="Book Antiqua" w:hAnsi="Book Antiqua"/>
          <w:lang w:val="en-GB"/>
        </w:rPr>
        <w:t>Elad</w:t>
      </w:r>
      <w:proofErr w:type="spellEnd"/>
      <w:r w:rsidRPr="00E56887">
        <w:rPr>
          <w:rFonts w:ascii="Book Antiqua" w:hAnsi="Book Antiqua"/>
          <w:lang w:val="en-GB"/>
        </w:rPr>
        <w:t xml:space="preserve"> S; Mucositis Study group of the Multinational Association of Supportive Care in Cancer/International Society for Oral Oncology (MASCC/ISOO). Development of the MASCC/ISOO clinical practice guidelines for mucositis: an overview of the methods. </w:t>
      </w:r>
      <w:proofErr w:type="spellStart"/>
      <w:r w:rsidRPr="00EE548D">
        <w:rPr>
          <w:rFonts w:ascii="Book Antiqua" w:hAnsi="Book Antiqua"/>
          <w:i/>
          <w:iCs/>
          <w:lang w:val="pt-PT"/>
        </w:rPr>
        <w:t>Support</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Care</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Cancer</w:t>
      </w:r>
      <w:proofErr w:type="spellEnd"/>
      <w:r w:rsidRPr="00EE548D">
        <w:rPr>
          <w:rFonts w:ascii="Book Antiqua" w:hAnsi="Book Antiqua"/>
          <w:lang w:val="pt-PT"/>
        </w:rPr>
        <w:t xml:space="preserve"> 2019; </w:t>
      </w:r>
      <w:r w:rsidRPr="00EE548D">
        <w:rPr>
          <w:rFonts w:ascii="Book Antiqua" w:hAnsi="Book Antiqua"/>
          <w:b/>
          <w:bCs/>
          <w:lang w:val="pt-PT"/>
        </w:rPr>
        <w:t>27</w:t>
      </w:r>
      <w:r w:rsidRPr="00EE548D">
        <w:rPr>
          <w:rFonts w:ascii="Book Antiqua" w:hAnsi="Book Antiqua"/>
          <w:lang w:val="pt-PT"/>
        </w:rPr>
        <w:t xml:space="preserve">: 3933-3948 [PMID: 31286227 </w:t>
      </w:r>
      <w:r w:rsidR="00BD5D41" w:rsidRPr="00EE548D">
        <w:rPr>
          <w:rFonts w:ascii="Book Antiqua" w:hAnsi="Book Antiqua"/>
          <w:lang w:val="pt-PT"/>
        </w:rPr>
        <w:t>DOI: 10.1007/s00520-019-04891-1</w:t>
      </w:r>
      <w:r w:rsidRPr="001723E5">
        <w:rPr>
          <w:rFonts w:ascii="Book Antiqua" w:hAnsi="Book Antiqua"/>
          <w:lang w:val="pt-PT"/>
        </w:rPr>
        <w:t>]</w:t>
      </w:r>
    </w:p>
    <w:p w14:paraId="5F6F5BCD" w14:textId="77777777" w:rsidR="00436D71" w:rsidRPr="001723E5" w:rsidRDefault="00436D71" w:rsidP="00436D71">
      <w:pPr>
        <w:spacing w:line="360" w:lineRule="auto"/>
        <w:jc w:val="both"/>
        <w:rPr>
          <w:rFonts w:ascii="Book Antiqua" w:hAnsi="Book Antiqua"/>
          <w:lang w:val="pt-PT"/>
        </w:rPr>
      </w:pPr>
      <w:r w:rsidRPr="001723E5">
        <w:rPr>
          <w:rFonts w:ascii="Book Antiqua" w:hAnsi="Book Antiqua"/>
          <w:lang w:val="pt-PT"/>
        </w:rPr>
        <w:t xml:space="preserve">40 </w:t>
      </w:r>
      <w:r w:rsidRPr="001723E5">
        <w:rPr>
          <w:rFonts w:ascii="Book Antiqua" w:hAnsi="Book Antiqua"/>
          <w:b/>
          <w:bCs/>
          <w:lang w:val="pt-PT"/>
        </w:rPr>
        <w:t>Costa DA</w:t>
      </w:r>
      <w:r w:rsidRPr="001723E5">
        <w:rPr>
          <w:rFonts w:ascii="Book Antiqua" w:hAnsi="Book Antiqua"/>
          <w:lang w:val="pt-PT"/>
        </w:rPr>
        <w:t xml:space="preserve">, </w:t>
      </w:r>
      <w:proofErr w:type="spellStart"/>
      <w:r w:rsidRPr="001723E5">
        <w:rPr>
          <w:rFonts w:ascii="Book Antiqua" w:hAnsi="Book Antiqua"/>
          <w:lang w:val="pt-PT"/>
        </w:rPr>
        <w:t>Ganilha</w:t>
      </w:r>
      <w:proofErr w:type="spellEnd"/>
      <w:r w:rsidRPr="001723E5">
        <w:rPr>
          <w:rFonts w:ascii="Book Antiqua" w:hAnsi="Book Antiqua"/>
          <w:lang w:val="pt-PT"/>
        </w:rPr>
        <w:t xml:space="preserve"> JS, Barata PC, Guerreiro FG. </w:t>
      </w:r>
      <w:r w:rsidRPr="00E56887">
        <w:rPr>
          <w:rFonts w:ascii="Book Antiqua" w:hAnsi="Book Antiqua"/>
          <w:lang w:val="en-GB"/>
        </w:rPr>
        <w:t xml:space="preserve">Seizure frequency in more than 180,000 treatment sessions with hyperbaric oxygen therapy - a single centre 20-year analysis. </w:t>
      </w:r>
      <w:proofErr w:type="spellStart"/>
      <w:r w:rsidRPr="00EE548D">
        <w:rPr>
          <w:rFonts w:ascii="Book Antiqua" w:hAnsi="Book Antiqua"/>
          <w:i/>
          <w:iCs/>
          <w:lang w:val="pt-PT"/>
        </w:rPr>
        <w:t>Diving</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Hyperb</w:t>
      </w:r>
      <w:proofErr w:type="spellEnd"/>
      <w:r w:rsidRPr="00EE548D">
        <w:rPr>
          <w:rFonts w:ascii="Book Antiqua" w:hAnsi="Book Antiqua"/>
          <w:i/>
          <w:iCs/>
          <w:lang w:val="pt-PT"/>
        </w:rPr>
        <w:t xml:space="preserve"> </w:t>
      </w:r>
      <w:proofErr w:type="spellStart"/>
      <w:r w:rsidRPr="00EE548D">
        <w:rPr>
          <w:rFonts w:ascii="Book Antiqua" w:hAnsi="Book Antiqua"/>
          <w:i/>
          <w:iCs/>
          <w:lang w:val="pt-PT"/>
        </w:rPr>
        <w:t>Med</w:t>
      </w:r>
      <w:proofErr w:type="spellEnd"/>
      <w:r w:rsidRPr="00EE548D">
        <w:rPr>
          <w:rFonts w:ascii="Book Antiqua" w:hAnsi="Book Antiqua"/>
          <w:lang w:val="pt-PT"/>
        </w:rPr>
        <w:t xml:space="preserve"> 2019; </w:t>
      </w:r>
      <w:r w:rsidRPr="00EE548D">
        <w:rPr>
          <w:rFonts w:ascii="Book Antiqua" w:hAnsi="Book Antiqua"/>
          <w:b/>
          <w:bCs/>
          <w:lang w:val="pt-PT"/>
        </w:rPr>
        <w:t>49</w:t>
      </w:r>
      <w:r w:rsidRPr="00EE548D">
        <w:rPr>
          <w:rFonts w:ascii="Book Antiqua" w:hAnsi="Book Antiqua"/>
          <w:lang w:val="pt-PT"/>
        </w:rPr>
        <w:t>: 167-174 [PMID: 3152379</w:t>
      </w:r>
      <w:r w:rsidR="00BD5D41" w:rsidRPr="001723E5">
        <w:rPr>
          <w:rFonts w:ascii="Book Antiqua" w:hAnsi="Book Antiqua"/>
          <w:lang w:val="pt-PT"/>
        </w:rPr>
        <w:t>1 DOI: 10.28920/dhm49.3.167-174</w:t>
      </w:r>
      <w:r w:rsidRPr="001723E5">
        <w:rPr>
          <w:rFonts w:ascii="Book Antiqua" w:hAnsi="Book Antiqua"/>
          <w:lang w:val="pt-PT"/>
        </w:rPr>
        <w:t>]</w:t>
      </w:r>
    </w:p>
    <w:p w14:paraId="4E21BFF5" w14:textId="77777777" w:rsidR="00436D71" w:rsidRPr="001723E5" w:rsidRDefault="00F6646B" w:rsidP="00436D71">
      <w:pPr>
        <w:spacing w:line="360" w:lineRule="auto"/>
        <w:jc w:val="both"/>
        <w:rPr>
          <w:rFonts w:ascii="Book Antiqua" w:hAnsi="Book Antiqua"/>
          <w:lang w:val="pt-PT"/>
        </w:rPr>
      </w:pPr>
      <w:r w:rsidRPr="001723E5">
        <w:rPr>
          <w:rFonts w:ascii="Book Antiqua" w:hAnsi="Book Antiqua"/>
          <w:lang w:val="pt-PT"/>
        </w:rPr>
        <w:t xml:space="preserve">41 </w:t>
      </w:r>
      <w:r w:rsidR="00436D71" w:rsidRPr="001723E5">
        <w:rPr>
          <w:rFonts w:ascii="Book Antiqua" w:hAnsi="Book Antiqua"/>
          <w:b/>
          <w:lang w:val="pt-PT"/>
        </w:rPr>
        <w:t>Albuquerque e Sousa JG.</w:t>
      </w:r>
      <w:r w:rsidR="00436D71" w:rsidRPr="001723E5">
        <w:rPr>
          <w:rFonts w:ascii="Book Antiqua" w:hAnsi="Book Antiqua"/>
          <w:lang w:val="pt-PT"/>
        </w:rPr>
        <w:t xml:space="preserve"> A medicina hiperbárica. Uma especificidade da medicina naval. </w:t>
      </w:r>
      <w:r w:rsidR="00436D71" w:rsidRPr="001723E5">
        <w:rPr>
          <w:rFonts w:ascii="Book Antiqua" w:hAnsi="Book Antiqua"/>
          <w:i/>
          <w:lang w:val="pt-PT"/>
        </w:rPr>
        <w:t>Revista da Armada</w:t>
      </w:r>
      <w:r w:rsidR="00436D71" w:rsidRPr="001723E5">
        <w:rPr>
          <w:rFonts w:ascii="Book Antiqua" w:hAnsi="Book Antiqua"/>
          <w:lang w:val="pt-PT"/>
        </w:rPr>
        <w:t xml:space="preserve"> 2006</w:t>
      </w:r>
    </w:p>
    <w:p w14:paraId="7FCDF6D6" w14:textId="77777777" w:rsidR="00436D71" w:rsidRPr="001723E5" w:rsidRDefault="00436D71" w:rsidP="00436D71">
      <w:pPr>
        <w:spacing w:line="360" w:lineRule="auto"/>
        <w:jc w:val="both"/>
        <w:rPr>
          <w:rFonts w:ascii="Book Antiqua" w:hAnsi="Book Antiqua"/>
          <w:lang w:val="pt-PT"/>
        </w:rPr>
      </w:pPr>
      <w:r w:rsidRPr="001723E5">
        <w:rPr>
          <w:rFonts w:ascii="Book Antiqua" w:hAnsi="Book Antiqua"/>
          <w:lang w:val="pt-PT"/>
        </w:rPr>
        <w:t xml:space="preserve">42 </w:t>
      </w:r>
      <w:r w:rsidRPr="001723E5">
        <w:rPr>
          <w:rFonts w:ascii="Book Antiqua" w:hAnsi="Book Antiqua"/>
          <w:b/>
          <w:bCs/>
          <w:lang w:val="pt-PT"/>
        </w:rPr>
        <w:t>Fernandes TD</w:t>
      </w:r>
      <w:r w:rsidRPr="001723E5">
        <w:rPr>
          <w:rFonts w:ascii="Book Antiqua" w:hAnsi="Book Antiqua"/>
          <w:lang w:val="pt-PT"/>
        </w:rPr>
        <w:t>. [</w:t>
      </w:r>
      <w:proofErr w:type="spellStart"/>
      <w:r w:rsidRPr="001723E5">
        <w:rPr>
          <w:rFonts w:ascii="Book Antiqua" w:hAnsi="Book Antiqua"/>
          <w:lang w:val="pt-PT"/>
        </w:rPr>
        <w:t>Hyperbaric</w:t>
      </w:r>
      <w:proofErr w:type="spellEnd"/>
      <w:r w:rsidRPr="001723E5">
        <w:rPr>
          <w:rFonts w:ascii="Book Antiqua" w:hAnsi="Book Antiqua"/>
          <w:lang w:val="pt-PT"/>
        </w:rPr>
        <w:t xml:space="preserve"> medicine]. </w:t>
      </w:r>
      <w:proofErr w:type="spellStart"/>
      <w:r w:rsidRPr="001723E5">
        <w:rPr>
          <w:rFonts w:ascii="Book Antiqua" w:hAnsi="Book Antiqua"/>
          <w:i/>
          <w:iCs/>
          <w:lang w:val="pt-PT"/>
        </w:rPr>
        <w:t>Acta</w:t>
      </w:r>
      <w:proofErr w:type="spellEnd"/>
      <w:r w:rsidRPr="001723E5">
        <w:rPr>
          <w:rFonts w:ascii="Book Antiqua" w:hAnsi="Book Antiqua"/>
          <w:i/>
          <w:iCs/>
          <w:lang w:val="pt-PT"/>
        </w:rPr>
        <w:t xml:space="preserve"> </w:t>
      </w:r>
      <w:proofErr w:type="spellStart"/>
      <w:r w:rsidRPr="001723E5">
        <w:rPr>
          <w:rFonts w:ascii="Book Antiqua" w:hAnsi="Book Antiqua"/>
          <w:i/>
          <w:iCs/>
          <w:lang w:val="pt-PT"/>
        </w:rPr>
        <w:t>Med</w:t>
      </w:r>
      <w:proofErr w:type="spellEnd"/>
      <w:r w:rsidRPr="001723E5">
        <w:rPr>
          <w:rFonts w:ascii="Book Antiqua" w:hAnsi="Book Antiqua"/>
          <w:i/>
          <w:iCs/>
          <w:lang w:val="pt-PT"/>
        </w:rPr>
        <w:t xml:space="preserve"> </w:t>
      </w:r>
      <w:proofErr w:type="spellStart"/>
      <w:r w:rsidRPr="001723E5">
        <w:rPr>
          <w:rFonts w:ascii="Book Antiqua" w:hAnsi="Book Antiqua"/>
          <w:i/>
          <w:iCs/>
          <w:lang w:val="pt-PT"/>
        </w:rPr>
        <w:t>Port</w:t>
      </w:r>
      <w:proofErr w:type="spellEnd"/>
      <w:r w:rsidRPr="001723E5">
        <w:rPr>
          <w:rFonts w:ascii="Book Antiqua" w:hAnsi="Book Antiqua"/>
          <w:lang w:val="pt-PT"/>
        </w:rPr>
        <w:t xml:space="preserve"> 2009; </w:t>
      </w:r>
      <w:r w:rsidRPr="001723E5">
        <w:rPr>
          <w:rFonts w:ascii="Book Antiqua" w:hAnsi="Book Antiqua"/>
          <w:b/>
          <w:bCs/>
          <w:lang w:val="pt-PT"/>
        </w:rPr>
        <w:t>22</w:t>
      </w:r>
      <w:r w:rsidRPr="001723E5">
        <w:rPr>
          <w:rFonts w:ascii="Book Antiqua" w:hAnsi="Book Antiqua"/>
          <w:lang w:val="pt-PT"/>
        </w:rPr>
        <w:t>: 323-334 [PMID: 19909659]</w:t>
      </w:r>
    </w:p>
    <w:p w14:paraId="1B8371F8"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43 </w:t>
      </w:r>
      <w:r w:rsidRPr="00E56887">
        <w:rPr>
          <w:rFonts w:ascii="Book Antiqua" w:hAnsi="Book Antiqua"/>
          <w:b/>
          <w:bCs/>
          <w:lang w:val="en-GB"/>
        </w:rPr>
        <w:t>Jokinen-Gordon H</w:t>
      </w:r>
      <w:r w:rsidRPr="00E56887">
        <w:rPr>
          <w:rFonts w:ascii="Book Antiqua" w:hAnsi="Book Antiqua"/>
          <w:lang w:val="en-GB"/>
        </w:rPr>
        <w:t xml:space="preserve">, Barry RC, Watson B, Covington DS. A Retrospective Analysis of Adverse Events in Hyperbaric Oxygen Therapy (2012-2015): Lessons Learned From 1.5 Million Treatments. </w:t>
      </w:r>
      <w:r w:rsidRPr="00E56887">
        <w:rPr>
          <w:rFonts w:ascii="Book Antiqua" w:hAnsi="Book Antiqua"/>
          <w:i/>
          <w:iCs/>
          <w:lang w:val="en-GB"/>
        </w:rPr>
        <w:t>Adv Skin Wound Care</w:t>
      </w:r>
      <w:r w:rsidRPr="00E56887">
        <w:rPr>
          <w:rFonts w:ascii="Book Antiqua" w:hAnsi="Book Antiqua"/>
          <w:lang w:val="en-GB"/>
        </w:rPr>
        <w:t xml:space="preserve"> 2017; </w:t>
      </w:r>
      <w:r w:rsidRPr="00E56887">
        <w:rPr>
          <w:rFonts w:ascii="Book Antiqua" w:hAnsi="Book Antiqua"/>
          <w:b/>
          <w:bCs/>
          <w:lang w:val="en-GB"/>
        </w:rPr>
        <w:t>30</w:t>
      </w:r>
      <w:r w:rsidRPr="00E56887">
        <w:rPr>
          <w:rFonts w:ascii="Book Antiqua" w:hAnsi="Book Antiqua"/>
          <w:lang w:val="en-GB"/>
        </w:rPr>
        <w:t>: 125-129 [PMID: 28198743 DOI: 10.</w:t>
      </w:r>
      <w:r w:rsidR="00BD5D41" w:rsidRPr="00E56887">
        <w:rPr>
          <w:rFonts w:ascii="Book Antiqua" w:hAnsi="Book Antiqua"/>
          <w:lang w:val="en-GB"/>
        </w:rPr>
        <w:t>1097/01.ASW.0000508712.86959.c9</w:t>
      </w:r>
      <w:r w:rsidRPr="00E56887">
        <w:rPr>
          <w:rFonts w:ascii="Book Antiqua" w:hAnsi="Book Antiqua"/>
          <w:lang w:val="en-GB"/>
        </w:rPr>
        <w:t>]</w:t>
      </w:r>
    </w:p>
    <w:p w14:paraId="1CB8053F"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44 </w:t>
      </w:r>
      <w:r w:rsidRPr="00E56887">
        <w:rPr>
          <w:rFonts w:ascii="Book Antiqua" w:hAnsi="Book Antiqua"/>
          <w:b/>
          <w:bCs/>
          <w:lang w:val="en-GB"/>
        </w:rPr>
        <w:t>Charneau J</w:t>
      </w:r>
      <w:r w:rsidRPr="00E56887">
        <w:rPr>
          <w:rFonts w:ascii="Book Antiqua" w:hAnsi="Book Antiqua"/>
          <w:lang w:val="en-GB"/>
        </w:rPr>
        <w:t xml:space="preserve">, Bouachour G, Person B, </w:t>
      </w:r>
      <w:proofErr w:type="spellStart"/>
      <w:r w:rsidRPr="00E56887">
        <w:rPr>
          <w:rFonts w:ascii="Book Antiqua" w:hAnsi="Book Antiqua"/>
          <w:lang w:val="en-GB"/>
        </w:rPr>
        <w:t>Burtin</w:t>
      </w:r>
      <w:proofErr w:type="spellEnd"/>
      <w:r w:rsidRPr="00E56887">
        <w:rPr>
          <w:rFonts w:ascii="Book Antiqua" w:hAnsi="Book Antiqua"/>
          <w:lang w:val="en-GB"/>
        </w:rPr>
        <w:t xml:space="preserve"> P, </w:t>
      </w:r>
      <w:proofErr w:type="spellStart"/>
      <w:r w:rsidRPr="00E56887">
        <w:rPr>
          <w:rFonts w:ascii="Book Antiqua" w:hAnsi="Book Antiqua"/>
          <w:lang w:val="en-GB"/>
        </w:rPr>
        <w:t>Ronceray</w:t>
      </w:r>
      <w:proofErr w:type="spellEnd"/>
      <w:r w:rsidRPr="00E56887">
        <w:rPr>
          <w:rFonts w:ascii="Book Antiqua" w:hAnsi="Book Antiqua"/>
          <w:lang w:val="en-GB"/>
        </w:rPr>
        <w:t xml:space="preserve"> J, Boyer J. Severe </w:t>
      </w:r>
      <w:proofErr w:type="spellStart"/>
      <w:r w:rsidRPr="00E56887">
        <w:rPr>
          <w:rFonts w:ascii="Book Antiqua" w:hAnsi="Book Antiqua"/>
          <w:lang w:val="en-GB"/>
        </w:rPr>
        <w:t>hemorrhagic</w:t>
      </w:r>
      <w:proofErr w:type="spellEnd"/>
      <w:r w:rsidRPr="00E56887">
        <w:rPr>
          <w:rFonts w:ascii="Book Antiqua" w:hAnsi="Book Antiqua"/>
          <w:lang w:val="en-GB"/>
        </w:rPr>
        <w:t xml:space="preserve"> radiation proctitis advancing to gradual cessation with hyperbaric oxygen. </w:t>
      </w:r>
      <w:r w:rsidRPr="00E56887">
        <w:rPr>
          <w:rFonts w:ascii="Book Antiqua" w:hAnsi="Book Antiqua"/>
          <w:i/>
          <w:iCs/>
          <w:lang w:val="en-GB"/>
        </w:rPr>
        <w:t>Dig Dis Sci</w:t>
      </w:r>
      <w:r w:rsidRPr="00E56887">
        <w:rPr>
          <w:rFonts w:ascii="Book Antiqua" w:hAnsi="Book Antiqua"/>
          <w:lang w:val="en-GB"/>
        </w:rPr>
        <w:t xml:space="preserve"> 1991; </w:t>
      </w:r>
      <w:r w:rsidRPr="00E56887">
        <w:rPr>
          <w:rFonts w:ascii="Book Antiqua" w:hAnsi="Book Antiqua"/>
          <w:b/>
          <w:bCs/>
          <w:lang w:val="en-GB"/>
        </w:rPr>
        <w:t>36</w:t>
      </w:r>
      <w:r w:rsidRPr="00E56887">
        <w:rPr>
          <w:rFonts w:ascii="Book Antiqua" w:hAnsi="Book Antiqua"/>
          <w:lang w:val="en-GB"/>
        </w:rPr>
        <w:t xml:space="preserve">: 373-375 [PMID: </w:t>
      </w:r>
      <w:r w:rsidR="00BD5D41" w:rsidRPr="00E56887">
        <w:rPr>
          <w:rFonts w:ascii="Book Antiqua" w:hAnsi="Book Antiqua"/>
          <w:lang w:val="en-GB"/>
        </w:rPr>
        <w:t>1995275 DOI: 10.1007/BF01318212</w:t>
      </w:r>
      <w:r w:rsidRPr="00E56887">
        <w:rPr>
          <w:rFonts w:ascii="Book Antiqua" w:hAnsi="Book Antiqua"/>
          <w:lang w:val="en-GB"/>
        </w:rPr>
        <w:t>]</w:t>
      </w:r>
    </w:p>
    <w:p w14:paraId="5AAE06AB"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t xml:space="preserve">45 </w:t>
      </w:r>
      <w:r w:rsidRPr="00E56887">
        <w:rPr>
          <w:rFonts w:ascii="Book Antiqua" w:hAnsi="Book Antiqua"/>
          <w:b/>
          <w:bCs/>
          <w:lang w:val="en-GB"/>
        </w:rPr>
        <w:t>Bouachour G,</w:t>
      </w:r>
      <w:r w:rsidRPr="00E56887">
        <w:rPr>
          <w:rFonts w:ascii="Book Antiqua" w:hAnsi="Book Antiqua"/>
          <w:lang w:val="en-GB"/>
        </w:rPr>
        <w:t xml:space="preserve"> </w:t>
      </w:r>
      <w:proofErr w:type="spellStart"/>
      <w:r w:rsidRPr="00E56887">
        <w:rPr>
          <w:rFonts w:ascii="Book Antiqua" w:hAnsi="Book Antiqua"/>
          <w:lang w:val="en-GB"/>
        </w:rPr>
        <w:t>Ronceray</w:t>
      </w:r>
      <w:proofErr w:type="spellEnd"/>
      <w:r w:rsidRPr="00E56887">
        <w:rPr>
          <w:rFonts w:ascii="Book Antiqua" w:hAnsi="Book Antiqua"/>
          <w:lang w:val="en-GB"/>
        </w:rPr>
        <w:t xml:space="preserve"> J, </w:t>
      </w:r>
      <w:proofErr w:type="spellStart"/>
      <w:r w:rsidRPr="00E56887">
        <w:rPr>
          <w:rFonts w:ascii="Book Antiqua" w:hAnsi="Book Antiqua"/>
          <w:lang w:val="en-GB"/>
        </w:rPr>
        <w:t>Bouali</w:t>
      </w:r>
      <w:proofErr w:type="spellEnd"/>
      <w:r w:rsidRPr="00E56887">
        <w:rPr>
          <w:rFonts w:ascii="Book Antiqua" w:hAnsi="Book Antiqua"/>
          <w:lang w:val="en-GB"/>
        </w:rPr>
        <w:t xml:space="preserve"> AB, Person B, Boyer J, </w:t>
      </w:r>
      <w:proofErr w:type="spellStart"/>
      <w:r w:rsidRPr="00E56887">
        <w:rPr>
          <w:rFonts w:ascii="Book Antiqua" w:hAnsi="Book Antiqua"/>
          <w:lang w:val="en-GB"/>
        </w:rPr>
        <w:t>Alquier</w:t>
      </w:r>
      <w:proofErr w:type="spellEnd"/>
      <w:r w:rsidRPr="00E56887">
        <w:rPr>
          <w:rFonts w:ascii="Book Antiqua" w:hAnsi="Book Antiqua"/>
          <w:lang w:val="en-GB"/>
        </w:rPr>
        <w:t xml:space="preserve"> Ph. Hyperbaric oxygen in the treatment of radiation induced proctitis: A report on 8 cases. Proceedings of the Tenth International Congress on Hyperbaric Medicine, Amsterdam, 1990</w:t>
      </w:r>
      <w:r w:rsidR="00BD5D41" w:rsidRPr="00E56887">
        <w:rPr>
          <w:rFonts w:ascii="Book Antiqua" w:hAnsi="Book Antiqua"/>
          <w:lang w:val="en-GB" w:eastAsia="zh-CN"/>
        </w:rPr>
        <w:t>:</w:t>
      </w:r>
      <w:r w:rsidR="00BD5D41" w:rsidRPr="00E56887">
        <w:rPr>
          <w:rFonts w:ascii="Book Antiqua" w:hAnsi="Book Antiqua"/>
          <w:lang w:val="en-GB"/>
        </w:rPr>
        <w:t xml:space="preserve"> 158–163</w:t>
      </w:r>
    </w:p>
    <w:p w14:paraId="6142C495"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46 </w:t>
      </w:r>
      <w:r w:rsidRPr="00E56887">
        <w:rPr>
          <w:rFonts w:ascii="Book Antiqua" w:hAnsi="Book Antiqua"/>
          <w:b/>
          <w:bCs/>
          <w:lang w:val="en-GB"/>
        </w:rPr>
        <w:t>Feldmeier JJ</w:t>
      </w:r>
      <w:r w:rsidRPr="00E56887">
        <w:rPr>
          <w:rFonts w:ascii="Book Antiqua" w:hAnsi="Book Antiqua"/>
          <w:lang w:val="en-GB"/>
        </w:rPr>
        <w:t xml:space="preserve">, </w:t>
      </w:r>
      <w:proofErr w:type="spellStart"/>
      <w:r w:rsidRPr="00E56887">
        <w:rPr>
          <w:rFonts w:ascii="Book Antiqua" w:hAnsi="Book Antiqua"/>
          <w:lang w:val="en-GB"/>
        </w:rPr>
        <w:t>Heimbach</w:t>
      </w:r>
      <w:proofErr w:type="spellEnd"/>
      <w:r w:rsidRPr="00E56887">
        <w:rPr>
          <w:rFonts w:ascii="Book Antiqua" w:hAnsi="Book Antiqua"/>
          <w:lang w:val="en-GB"/>
        </w:rPr>
        <w:t xml:space="preserve"> RD, </w:t>
      </w:r>
      <w:proofErr w:type="spellStart"/>
      <w:r w:rsidRPr="00E56887">
        <w:rPr>
          <w:rFonts w:ascii="Book Antiqua" w:hAnsi="Book Antiqua"/>
          <w:lang w:val="en-GB"/>
        </w:rPr>
        <w:t>Davolt</w:t>
      </w:r>
      <w:proofErr w:type="spellEnd"/>
      <w:r w:rsidRPr="00E56887">
        <w:rPr>
          <w:rFonts w:ascii="Book Antiqua" w:hAnsi="Book Antiqua"/>
          <w:lang w:val="en-GB"/>
        </w:rPr>
        <w:t xml:space="preserve"> DA, Court WS, Stegmann BJ, Sheffield PJ. Hyperbaric oxygen an adjunctive treatment for delayed radiation injuries of the abdomen and pelvis. </w:t>
      </w:r>
      <w:r w:rsidRPr="00E56887">
        <w:rPr>
          <w:rFonts w:ascii="Book Antiqua" w:hAnsi="Book Antiqua"/>
          <w:i/>
          <w:iCs/>
          <w:lang w:val="en-GB"/>
        </w:rPr>
        <w:t xml:space="preserve">Undersea </w:t>
      </w:r>
      <w:proofErr w:type="spellStart"/>
      <w:r w:rsidRPr="00E56887">
        <w:rPr>
          <w:rFonts w:ascii="Book Antiqua" w:hAnsi="Book Antiqua"/>
          <w:i/>
          <w:iCs/>
          <w:lang w:val="en-GB"/>
        </w:rPr>
        <w:t>Hyperb</w:t>
      </w:r>
      <w:proofErr w:type="spellEnd"/>
      <w:r w:rsidRPr="00E56887">
        <w:rPr>
          <w:rFonts w:ascii="Book Antiqua" w:hAnsi="Book Antiqua"/>
          <w:i/>
          <w:iCs/>
          <w:lang w:val="en-GB"/>
        </w:rPr>
        <w:t xml:space="preserve"> Med</w:t>
      </w:r>
      <w:r w:rsidRPr="00E56887">
        <w:rPr>
          <w:rFonts w:ascii="Book Antiqua" w:hAnsi="Book Antiqua"/>
          <w:lang w:val="en-GB"/>
        </w:rPr>
        <w:t xml:space="preserve"> 1996; </w:t>
      </w:r>
      <w:r w:rsidRPr="00E56887">
        <w:rPr>
          <w:rFonts w:ascii="Book Antiqua" w:hAnsi="Book Antiqua"/>
          <w:b/>
          <w:bCs/>
          <w:lang w:val="en-GB"/>
        </w:rPr>
        <w:t>23</w:t>
      </w:r>
      <w:r w:rsidRPr="00E56887">
        <w:rPr>
          <w:rFonts w:ascii="Book Antiqua" w:hAnsi="Book Antiqua"/>
          <w:lang w:val="en-GB"/>
        </w:rPr>
        <w:t>: 205-213 [PMID: 8989850]</w:t>
      </w:r>
    </w:p>
    <w:p w14:paraId="597C68A3"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lastRenderedPageBreak/>
        <w:t xml:space="preserve">47 </w:t>
      </w:r>
      <w:r w:rsidRPr="00E56887">
        <w:rPr>
          <w:rFonts w:ascii="Book Antiqua" w:hAnsi="Book Antiqua"/>
          <w:b/>
          <w:bCs/>
          <w:lang w:val="en-GB"/>
        </w:rPr>
        <w:t>Warren DC</w:t>
      </w:r>
      <w:r w:rsidRPr="00E56887">
        <w:rPr>
          <w:rFonts w:ascii="Book Antiqua" w:hAnsi="Book Antiqua"/>
          <w:lang w:val="en-GB"/>
        </w:rPr>
        <w:t xml:space="preserve">, Feehan P, Slade JB, </w:t>
      </w:r>
      <w:proofErr w:type="spellStart"/>
      <w:r w:rsidRPr="00E56887">
        <w:rPr>
          <w:rFonts w:ascii="Book Antiqua" w:hAnsi="Book Antiqua"/>
          <w:lang w:val="en-GB"/>
        </w:rPr>
        <w:t>Cianci</w:t>
      </w:r>
      <w:proofErr w:type="spellEnd"/>
      <w:r w:rsidRPr="00E56887">
        <w:rPr>
          <w:rFonts w:ascii="Book Antiqua" w:hAnsi="Book Antiqua"/>
          <w:lang w:val="en-GB"/>
        </w:rPr>
        <w:t xml:space="preserve"> PE. Chronic radiation proctitis treated with hyperbaric oxygen. </w:t>
      </w:r>
      <w:r w:rsidRPr="00E56887">
        <w:rPr>
          <w:rFonts w:ascii="Book Antiqua" w:hAnsi="Book Antiqua"/>
          <w:i/>
          <w:iCs/>
          <w:lang w:val="en-GB"/>
        </w:rPr>
        <w:t xml:space="preserve">Undersea </w:t>
      </w:r>
      <w:proofErr w:type="spellStart"/>
      <w:r w:rsidRPr="00E56887">
        <w:rPr>
          <w:rFonts w:ascii="Book Antiqua" w:hAnsi="Book Antiqua"/>
          <w:i/>
          <w:iCs/>
          <w:lang w:val="en-GB"/>
        </w:rPr>
        <w:t>Hyperb</w:t>
      </w:r>
      <w:proofErr w:type="spellEnd"/>
      <w:r w:rsidRPr="00E56887">
        <w:rPr>
          <w:rFonts w:ascii="Book Antiqua" w:hAnsi="Book Antiqua"/>
          <w:i/>
          <w:iCs/>
          <w:lang w:val="en-GB"/>
        </w:rPr>
        <w:t xml:space="preserve"> Med</w:t>
      </w:r>
      <w:r w:rsidRPr="00E56887">
        <w:rPr>
          <w:rFonts w:ascii="Book Antiqua" w:hAnsi="Book Antiqua"/>
          <w:lang w:val="en-GB"/>
        </w:rPr>
        <w:t xml:space="preserve"> 1997; </w:t>
      </w:r>
      <w:r w:rsidRPr="00E56887">
        <w:rPr>
          <w:rFonts w:ascii="Book Antiqua" w:hAnsi="Book Antiqua"/>
          <w:b/>
          <w:bCs/>
          <w:lang w:val="en-GB"/>
        </w:rPr>
        <w:t>24</w:t>
      </w:r>
      <w:r w:rsidRPr="00E56887">
        <w:rPr>
          <w:rFonts w:ascii="Book Antiqua" w:hAnsi="Book Antiqua"/>
          <w:lang w:val="en-GB"/>
        </w:rPr>
        <w:t>: 181-184 [PMID: 9308141]</w:t>
      </w:r>
    </w:p>
    <w:p w14:paraId="14C70D42"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48 </w:t>
      </w:r>
      <w:r w:rsidRPr="00E56887">
        <w:rPr>
          <w:rFonts w:ascii="Book Antiqua" w:hAnsi="Book Antiqua"/>
          <w:b/>
          <w:bCs/>
          <w:lang w:val="en-GB"/>
        </w:rPr>
        <w:t>Woo TC</w:t>
      </w:r>
      <w:r w:rsidRPr="00E56887">
        <w:rPr>
          <w:rFonts w:ascii="Book Antiqua" w:hAnsi="Book Antiqua"/>
          <w:lang w:val="en-GB"/>
        </w:rPr>
        <w:t xml:space="preserve">, Joseph D, Oxer H. Hyperbaric oxygen treatment for radiation proctitis.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1997; </w:t>
      </w:r>
      <w:r w:rsidRPr="00E56887">
        <w:rPr>
          <w:rFonts w:ascii="Book Antiqua" w:hAnsi="Book Antiqua"/>
          <w:b/>
          <w:bCs/>
          <w:lang w:val="en-GB"/>
        </w:rPr>
        <w:t>38</w:t>
      </w:r>
      <w:r w:rsidRPr="00E56887">
        <w:rPr>
          <w:rFonts w:ascii="Book Antiqua" w:hAnsi="Book Antiqua"/>
          <w:lang w:val="en-GB"/>
        </w:rPr>
        <w:t>: 619-622 [PMID: 9231688 DOI</w:t>
      </w:r>
      <w:r w:rsidR="00BD5D41" w:rsidRPr="00E56887">
        <w:rPr>
          <w:rFonts w:ascii="Book Antiqua" w:hAnsi="Book Antiqua"/>
          <w:lang w:val="en-GB"/>
        </w:rPr>
        <w:t>: 10.1016/s0360-3016(97)00017-5</w:t>
      </w:r>
      <w:r w:rsidRPr="00E56887">
        <w:rPr>
          <w:rFonts w:ascii="Book Antiqua" w:hAnsi="Book Antiqua"/>
          <w:lang w:val="en-GB"/>
        </w:rPr>
        <w:t>]</w:t>
      </w:r>
    </w:p>
    <w:p w14:paraId="335460DD"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t xml:space="preserve">49 </w:t>
      </w:r>
      <w:r w:rsidRPr="00E56887">
        <w:rPr>
          <w:rFonts w:ascii="Book Antiqua" w:hAnsi="Book Antiqua"/>
          <w:b/>
          <w:bCs/>
          <w:lang w:val="en-GB"/>
        </w:rPr>
        <w:t>Bredfeldt JE,</w:t>
      </w:r>
      <w:r w:rsidRPr="00E56887">
        <w:rPr>
          <w:rFonts w:ascii="Book Antiqua" w:hAnsi="Book Antiqua"/>
          <w:lang w:val="en-GB"/>
        </w:rPr>
        <w:t xml:space="preserve"> Hampson NB. Hyperbaric oxygen (HBO2) therapy for chronic radiation enteritis. </w:t>
      </w:r>
      <w:r w:rsidRPr="00E56887">
        <w:rPr>
          <w:rFonts w:ascii="Book Antiqua" w:hAnsi="Book Antiqua"/>
          <w:i/>
          <w:lang w:val="en-GB"/>
        </w:rPr>
        <w:t>Am J Gastroenterol</w:t>
      </w:r>
      <w:r w:rsidRPr="00E56887">
        <w:rPr>
          <w:rFonts w:ascii="Book Antiqua" w:hAnsi="Book Antiqua"/>
          <w:lang w:val="en-GB"/>
        </w:rPr>
        <w:t xml:space="preserve"> 1998;</w:t>
      </w:r>
      <w:r w:rsidR="009E48DC" w:rsidRPr="00E56887">
        <w:rPr>
          <w:rFonts w:ascii="Book Antiqua" w:hAnsi="Book Antiqua"/>
          <w:lang w:val="en-GB" w:eastAsia="zh-CN"/>
        </w:rPr>
        <w:t xml:space="preserve"> </w:t>
      </w:r>
      <w:r w:rsidRPr="00E56887">
        <w:rPr>
          <w:rFonts w:ascii="Book Antiqua" w:hAnsi="Book Antiqua"/>
          <w:b/>
          <w:lang w:val="en-GB"/>
        </w:rPr>
        <w:t>93:</w:t>
      </w:r>
      <w:r w:rsidR="009E48DC" w:rsidRPr="00E56887">
        <w:rPr>
          <w:rFonts w:ascii="Book Antiqua" w:hAnsi="Book Antiqua"/>
          <w:lang w:val="en-GB" w:eastAsia="zh-CN"/>
        </w:rPr>
        <w:t xml:space="preserve"> </w:t>
      </w:r>
      <w:r w:rsidR="009E48DC" w:rsidRPr="00E56887">
        <w:rPr>
          <w:rFonts w:ascii="Book Antiqua" w:hAnsi="Book Antiqua"/>
          <w:lang w:val="en-GB"/>
        </w:rPr>
        <w:t>1665</w:t>
      </w:r>
    </w:p>
    <w:p w14:paraId="4714C77D" w14:textId="328CA443"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t xml:space="preserve">50 </w:t>
      </w:r>
      <w:r w:rsidRPr="00E56887">
        <w:rPr>
          <w:rFonts w:ascii="Book Antiqua" w:hAnsi="Book Antiqua"/>
          <w:b/>
          <w:bCs/>
          <w:lang w:val="en-GB"/>
        </w:rPr>
        <w:t>Ugheoke EA,</w:t>
      </w:r>
      <w:r w:rsidRPr="00E56887">
        <w:rPr>
          <w:rFonts w:ascii="Book Antiqua" w:hAnsi="Book Antiqua"/>
          <w:lang w:val="en-GB"/>
        </w:rPr>
        <w:t xml:space="preserve"> Norris T, Sharma VK, </w:t>
      </w:r>
      <w:r w:rsidR="00B83337" w:rsidRPr="00E56887">
        <w:rPr>
          <w:rFonts w:ascii="Book Antiqua" w:hAnsi="Book Antiqua"/>
          <w:lang w:val="en-GB"/>
        </w:rPr>
        <w:t>Vasudeva R</w:t>
      </w:r>
      <w:r w:rsidRPr="00E56887">
        <w:rPr>
          <w:rFonts w:ascii="Book Antiqua" w:hAnsi="Book Antiqua"/>
          <w:lang w:val="en-GB"/>
        </w:rPr>
        <w:t xml:space="preserve">. Radiation proctitis (RTP): Is there a role for hyperbaric oxygen (HBO) therapy? Proceedings of the American College of Gastroenterology 63rd Annual Scientific Meeting, </w:t>
      </w:r>
      <w:r w:rsidR="00BD5D41" w:rsidRPr="00E56887">
        <w:rPr>
          <w:rFonts w:ascii="Book Antiqua" w:hAnsi="Book Antiqua"/>
          <w:lang w:val="en-GB"/>
        </w:rPr>
        <w:t>October 12–14, 1998, Boston, MA</w:t>
      </w:r>
    </w:p>
    <w:p w14:paraId="0335F203"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51 </w:t>
      </w:r>
      <w:r w:rsidRPr="00E56887">
        <w:rPr>
          <w:rFonts w:ascii="Book Antiqua" w:hAnsi="Book Antiqua"/>
          <w:b/>
          <w:bCs/>
          <w:lang w:val="en-GB"/>
        </w:rPr>
        <w:t>Carl UM</w:t>
      </w:r>
      <w:r w:rsidRPr="00E56887">
        <w:rPr>
          <w:rFonts w:ascii="Book Antiqua" w:hAnsi="Book Antiqua"/>
          <w:lang w:val="en-GB"/>
        </w:rPr>
        <w:t xml:space="preserve">, </w:t>
      </w:r>
      <w:proofErr w:type="spellStart"/>
      <w:r w:rsidRPr="00E56887">
        <w:rPr>
          <w:rFonts w:ascii="Book Antiqua" w:hAnsi="Book Antiqua"/>
          <w:lang w:val="en-GB"/>
        </w:rPr>
        <w:t>Peusch</w:t>
      </w:r>
      <w:proofErr w:type="spellEnd"/>
      <w:r w:rsidRPr="00E56887">
        <w:rPr>
          <w:rFonts w:ascii="Book Antiqua" w:hAnsi="Book Antiqua"/>
          <w:lang w:val="en-GB"/>
        </w:rPr>
        <w:t xml:space="preserve">-Dreyer D, </w:t>
      </w:r>
      <w:proofErr w:type="spellStart"/>
      <w:r w:rsidRPr="00E56887">
        <w:rPr>
          <w:rFonts w:ascii="Book Antiqua" w:hAnsi="Book Antiqua"/>
          <w:lang w:val="en-GB"/>
        </w:rPr>
        <w:t>Frieling</w:t>
      </w:r>
      <w:proofErr w:type="spellEnd"/>
      <w:r w:rsidRPr="00E56887">
        <w:rPr>
          <w:rFonts w:ascii="Book Antiqua" w:hAnsi="Book Antiqua"/>
          <w:lang w:val="en-GB"/>
        </w:rPr>
        <w:t xml:space="preserve"> T, Schmitt G, Hartmann KA. Treatment of radiation proctitis with hyperbaric oxygen: what is the optimal number of HBO treatments? </w:t>
      </w:r>
      <w:proofErr w:type="spellStart"/>
      <w:r w:rsidRPr="00E56887">
        <w:rPr>
          <w:rFonts w:ascii="Book Antiqua" w:hAnsi="Book Antiqua"/>
          <w:i/>
          <w:iCs/>
          <w:lang w:val="en-GB"/>
        </w:rPr>
        <w:t>Strahlenther</w:t>
      </w:r>
      <w:proofErr w:type="spellEnd"/>
      <w:r w:rsidRPr="00E56887">
        <w:rPr>
          <w:rFonts w:ascii="Book Antiqua" w:hAnsi="Book Antiqua"/>
          <w:i/>
          <w:iCs/>
          <w:lang w:val="en-GB"/>
        </w:rPr>
        <w:t xml:space="preserve"> </w:t>
      </w:r>
      <w:proofErr w:type="spellStart"/>
      <w:r w:rsidRPr="00E56887">
        <w:rPr>
          <w:rFonts w:ascii="Book Antiqua" w:hAnsi="Book Antiqua"/>
          <w:i/>
          <w:iCs/>
          <w:lang w:val="en-GB"/>
        </w:rPr>
        <w:t>Onkol</w:t>
      </w:r>
      <w:proofErr w:type="spellEnd"/>
      <w:r w:rsidRPr="00E56887">
        <w:rPr>
          <w:rFonts w:ascii="Book Antiqua" w:hAnsi="Book Antiqua"/>
          <w:lang w:val="en-GB"/>
        </w:rPr>
        <w:t xml:space="preserve"> 1998; </w:t>
      </w:r>
      <w:r w:rsidRPr="00E56887">
        <w:rPr>
          <w:rFonts w:ascii="Book Antiqua" w:hAnsi="Book Antiqua"/>
          <w:b/>
          <w:bCs/>
          <w:lang w:val="en-GB"/>
        </w:rPr>
        <w:t>174</w:t>
      </w:r>
      <w:r w:rsidRPr="00E56887">
        <w:rPr>
          <w:rFonts w:ascii="Book Antiqua" w:hAnsi="Book Antiqua"/>
          <w:lang w:val="en-GB"/>
        </w:rPr>
        <w:t xml:space="preserve">: 482-483 [PMID: </w:t>
      </w:r>
      <w:r w:rsidR="00BD5D41" w:rsidRPr="00E56887">
        <w:rPr>
          <w:rFonts w:ascii="Book Antiqua" w:hAnsi="Book Antiqua"/>
          <w:lang w:val="en-GB"/>
        </w:rPr>
        <w:t>9765691 DOI: 10.1007/BF03038628</w:t>
      </w:r>
      <w:r w:rsidRPr="00E56887">
        <w:rPr>
          <w:rFonts w:ascii="Book Antiqua" w:hAnsi="Book Antiqua"/>
          <w:lang w:val="en-GB"/>
        </w:rPr>
        <w:t>]</w:t>
      </w:r>
    </w:p>
    <w:p w14:paraId="47920A45"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52 </w:t>
      </w:r>
      <w:r w:rsidRPr="00E56887">
        <w:rPr>
          <w:rFonts w:ascii="Book Antiqua" w:hAnsi="Book Antiqua"/>
          <w:b/>
          <w:bCs/>
          <w:lang w:val="en-GB"/>
        </w:rPr>
        <w:t>Gouëllo JP</w:t>
      </w:r>
      <w:r w:rsidRPr="00E56887">
        <w:rPr>
          <w:rFonts w:ascii="Book Antiqua" w:hAnsi="Book Antiqua"/>
          <w:lang w:val="en-GB"/>
        </w:rPr>
        <w:t xml:space="preserve">, Bouachour G, Person B, </w:t>
      </w:r>
      <w:proofErr w:type="spellStart"/>
      <w:r w:rsidRPr="00E56887">
        <w:rPr>
          <w:rFonts w:ascii="Book Antiqua" w:hAnsi="Book Antiqua"/>
          <w:lang w:val="en-GB"/>
        </w:rPr>
        <w:t>Ronceray</w:t>
      </w:r>
      <w:proofErr w:type="spellEnd"/>
      <w:r w:rsidRPr="00E56887">
        <w:rPr>
          <w:rFonts w:ascii="Book Antiqua" w:hAnsi="Book Antiqua"/>
          <w:lang w:val="en-GB"/>
        </w:rPr>
        <w:t xml:space="preserve"> J, </w:t>
      </w:r>
      <w:proofErr w:type="spellStart"/>
      <w:r w:rsidRPr="00E56887">
        <w:rPr>
          <w:rFonts w:ascii="Book Antiqua" w:hAnsi="Book Antiqua"/>
          <w:lang w:val="en-GB"/>
        </w:rPr>
        <w:t>Cellier</w:t>
      </w:r>
      <w:proofErr w:type="spellEnd"/>
      <w:r w:rsidRPr="00E56887">
        <w:rPr>
          <w:rFonts w:ascii="Book Antiqua" w:hAnsi="Book Antiqua"/>
          <w:lang w:val="en-GB"/>
        </w:rPr>
        <w:t xml:space="preserve"> P, </w:t>
      </w:r>
      <w:proofErr w:type="spellStart"/>
      <w:r w:rsidRPr="00E56887">
        <w:rPr>
          <w:rFonts w:ascii="Book Antiqua" w:hAnsi="Book Antiqua"/>
          <w:lang w:val="en-GB"/>
        </w:rPr>
        <w:t>Alquier</w:t>
      </w:r>
      <w:proofErr w:type="spellEnd"/>
      <w:r w:rsidRPr="00E56887">
        <w:rPr>
          <w:rFonts w:ascii="Book Antiqua" w:hAnsi="Book Antiqua"/>
          <w:lang w:val="en-GB"/>
        </w:rPr>
        <w:t xml:space="preserve"> P. [The role of hyperbaric oxygen therapy in radiation-induced digestive disorders. 36 cases]. </w:t>
      </w:r>
      <w:r w:rsidRPr="00E56887">
        <w:rPr>
          <w:rFonts w:ascii="Book Antiqua" w:hAnsi="Book Antiqua"/>
          <w:i/>
          <w:iCs/>
          <w:lang w:val="en-GB"/>
        </w:rPr>
        <w:t>Presse Med</w:t>
      </w:r>
      <w:r w:rsidRPr="00E56887">
        <w:rPr>
          <w:rFonts w:ascii="Book Antiqua" w:hAnsi="Book Antiqua"/>
          <w:lang w:val="en-GB"/>
        </w:rPr>
        <w:t xml:space="preserve"> 1999; </w:t>
      </w:r>
      <w:r w:rsidRPr="00E56887">
        <w:rPr>
          <w:rFonts w:ascii="Book Antiqua" w:hAnsi="Book Antiqua"/>
          <w:b/>
          <w:bCs/>
          <w:lang w:val="en-GB"/>
        </w:rPr>
        <w:t>28</w:t>
      </w:r>
      <w:r w:rsidRPr="00E56887">
        <w:rPr>
          <w:rFonts w:ascii="Book Antiqua" w:hAnsi="Book Antiqua"/>
          <w:lang w:val="en-GB"/>
        </w:rPr>
        <w:t>: 1053-1057 [PMID: 10394370]</w:t>
      </w:r>
    </w:p>
    <w:p w14:paraId="48A0E737"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53 </w:t>
      </w:r>
      <w:r w:rsidRPr="00E56887">
        <w:rPr>
          <w:rFonts w:ascii="Book Antiqua" w:hAnsi="Book Antiqua"/>
          <w:b/>
          <w:bCs/>
          <w:lang w:val="en-GB"/>
        </w:rPr>
        <w:t>Kitta T</w:t>
      </w:r>
      <w:r w:rsidRPr="00E56887">
        <w:rPr>
          <w:rFonts w:ascii="Book Antiqua" w:hAnsi="Book Antiqua"/>
          <w:lang w:val="en-GB"/>
        </w:rPr>
        <w:t xml:space="preserve">, Shinohara N, </w:t>
      </w:r>
      <w:proofErr w:type="spellStart"/>
      <w:r w:rsidRPr="00E56887">
        <w:rPr>
          <w:rFonts w:ascii="Book Antiqua" w:hAnsi="Book Antiqua"/>
          <w:lang w:val="en-GB"/>
        </w:rPr>
        <w:t>Shirato</w:t>
      </w:r>
      <w:proofErr w:type="spellEnd"/>
      <w:r w:rsidRPr="00E56887">
        <w:rPr>
          <w:rFonts w:ascii="Book Antiqua" w:hAnsi="Book Antiqua"/>
          <w:lang w:val="en-GB"/>
        </w:rPr>
        <w:t xml:space="preserve"> H, Otsuka H, </w:t>
      </w:r>
      <w:proofErr w:type="spellStart"/>
      <w:r w:rsidRPr="00E56887">
        <w:rPr>
          <w:rFonts w:ascii="Book Antiqua" w:hAnsi="Book Antiqua"/>
          <w:lang w:val="en-GB"/>
        </w:rPr>
        <w:t>Koyanagi</w:t>
      </w:r>
      <w:proofErr w:type="spellEnd"/>
      <w:r w:rsidRPr="00E56887">
        <w:rPr>
          <w:rFonts w:ascii="Book Antiqua" w:hAnsi="Book Antiqua"/>
          <w:lang w:val="en-GB"/>
        </w:rPr>
        <w:t xml:space="preserve"> T. The treatment of chronic radiation proctitis with hyperbaric oxygen in patients with prostate cancer. </w:t>
      </w:r>
      <w:r w:rsidRPr="00E56887">
        <w:rPr>
          <w:rFonts w:ascii="Book Antiqua" w:hAnsi="Book Antiqua"/>
          <w:i/>
          <w:iCs/>
          <w:lang w:val="en-GB"/>
        </w:rPr>
        <w:t>BJU Int</w:t>
      </w:r>
      <w:r w:rsidRPr="00E56887">
        <w:rPr>
          <w:rFonts w:ascii="Book Antiqua" w:hAnsi="Book Antiqua"/>
          <w:lang w:val="en-GB"/>
        </w:rPr>
        <w:t xml:space="preserve"> 2000; </w:t>
      </w:r>
      <w:r w:rsidRPr="00E56887">
        <w:rPr>
          <w:rFonts w:ascii="Book Antiqua" w:hAnsi="Book Antiqua"/>
          <w:b/>
          <w:bCs/>
          <w:lang w:val="en-GB"/>
        </w:rPr>
        <w:t>85</w:t>
      </w:r>
      <w:r w:rsidRPr="00E56887">
        <w:rPr>
          <w:rFonts w:ascii="Book Antiqua" w:hAnsi="Book Antiqua"/>
          <w:lang w:val="en-GB"/>
        </w:rPr>
        <w:t>: 372-374 [PMID: 10671898 DOI: 1</w:t>
      </w:r>
      <w:r w:rsidR="00BD5D41" w:rsidRPr="00E56887">
        <w:rPr>
          <w:rFonts w:ascii="Book Antiqua" w:hAnsi="Book Antiqua"/>
          <w:lang w:val="en-GB"/>
        </w:rPr>
        <w:t>0.1046/j.1464-410x.2000.00404.x</w:t>
      </w:r>
      <w:r w:rsidRPr="00E56887">
        <w:rPr>
          <w:rFonts w:ascii="Book Antiqua" w:hAnsi="Book Antiqua"/>
          <w:lang w:val="en-GB"/>
        </w:rPr>
        <w:t>]</w:t>
      </w:r>
    </w:p>
    <w:p w14:paraId="5FD2F3E8"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54 </w:t>
      </w:r>
      <w:r w:rsidRPr="00E56887">
        <w:rPr>
          <w:rFonts w:ascii="Book Antiqua" w:hAnsi="Book Antiqua"/>
          <w:b/>
          <w:bCs/>
          <w:lang w:val="en-GB"/>
        </w:rPr>
        <w:t>Bem J</w:t>
      </w:r>
      <w:r w:rsidRPr="00E56887">
        <w:rPr>
          <w:rFonts w:ascii="Book Antiqua" w:hAnsi="Book Antiqua"/>
          <w:lang w:val="en-GB"/>
        </w:rPr>
        <w:t xml:space="preserve">, Bem S, Singh A. Use of hyperbaric oxygen chamber in the management of radiation-related complications of the anorectal region: report of two cases and review of the literature. </w:t>
      </w:r>
      <w:r w:rsidRPr="00E56887">
        <w:rPr>
          <w:rFonts w:ascii="Book Antiqua" w:hAnsi="Book Antiqua"/>
          <w:i/>
          <w:iCs/>
          <w:lang w:val="en-GB"/>
        </w:rPr>
        <w:t>Dis Colon Rectum</w:t>
      </w:r>
      <w:r w:rsidRPr="00E56887">
        <w:rPr>
          <w:rFonts w:ascii="Book Antiqua" w:hAnsi="Book Antiqua"/>
          <w:lang w:val="en-GB"/>
        </w:rPr>
        <w:t xml:space="preserve"> 2000; </w:t>
      </w:r>
      <w:r w:rsidRPr="00E56887">
        <w:rPr>
          <w:rFonts w:ascii="Book Antiqua" w:hAnsi="Book Antiqua"/>
          <w:b/>
          <w:bCs/>
          <w:lang w:val="en-GB"/>
        </w:rPr>
        <w:t>43</w:t>
      </w:r>
      <w:r w:rsidRPr="00E56887">
        <w:rPr>
          <w:rFonts w:ascii="Book Antiqua" w:hAnsi="Book Antiqua"/>
          <w:lang w:val="en-GB"/>
        </w:rPr>
        <w:t>: 1435-1438 [PMID: 11052522 DOI: 10.1007/BF02236641]</w:t>
      </w:r>
    </w:p>
    <w:p w14:paraId="3AE3FDB3"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t xml:space="preserve">55 </w:t>
      </w:r>
      <w:r w:rsidRPr="00E56887">
        <w:rPr>
          <w:rFonts w:ascii="Book Antiqua" w:hAnsi="Book Antiqua"/>
          <w:b/>
          <w:bCs/>
          <w:lang w:val="en-GB"/>
        </w:rPr>
        <w:t>Roque F,</w:t>
      </w:r>
      <w:r w:rsidRPr="00E56887">
        <w:rPr>
          <w:rFonts w:ascii="Book Antiqua" w:hAnsi="Book Antiqua"/>
          <w:lang w:val="en-GB"/>
        </w:rPr>
        <w:t xml:space="preserve"> Saraiva A, </w:t>
      </w:r>
      <w:proofErr w:type="spellStart"/>
      <w:r w:rsidRPr="00E56887">
        <w:rPr>
          <w:rFonts w:ascii="Book Antiqua" w:hAnsi="Book Antiqua"/>
          <w:lang w:val="en-GB"/>
        </w:rPr>
        <w:t>Simão</w:t>
      </w:r>
      <w:proofErr w:type="spellEnd"/>
      <w:r w:rsidRPr="00E56887">
        <w:rPr>
          <w:rFonts w:ascii="Book Antiqua" w:hAnsi="Book Antiqua"/>
          <w:lang w:val="en-GB"/>
        </w:rPr>
        <w:t xml:space="preserve"> G. Hyperbaric oxygen therapy for late radio-induced intestinal lesions. Proceedings of the European Society for Therapeutic Radiology and Consensus Conference, Lisbon, Portugal, 2001</w:t>
      </w:r>
      <w:r w:rsidR="00BD5D41" w:rsidRPr="00E56887">
        <w:rPr>
          <w:rFonts w:ascii="Book Antiqua" w:hAnsi="Book Antiqua"/>
          <w:lang w:val="en-GB" w:eastAsia="zh-CN"/>
        </w:rPr>
        <w:t>:</w:t>
      </w:r>
      <w:r w:rsidRPr="00E56887">
        <w:rPr>
          <w:rFonts w:ascii="Book Antiqua" w:hAnsi="Book Antiqua"/>
          <w:lang w:val="en-GB"/>
        </w:rPr>
        <w:t xml:space="preserve"> 105–121</w:t>
      </w:r>
    </w:p>
    <w:p w14:paraId="57887D83"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56 </w:t>
      </w:r>
      <w:r w:rsidRPr="00E56887">
        <w:rPr>
          <w:rFonts w:ascii="Book Antiqua" w:hAnsi="Book Antiqua"/>
          <w:b/>
          <w:bCs/>
          <w:lang w:val="en-GB"/>
        </w:rPr>
        <w:t>Mayer R</w:t>
      </w:r>
      <w:r w:rsidRPr="00E56887">
        <w:rPr>
          <w:rFonts w:ascii="Book Antiqua" w:hAnsi="Book Antiqua"/>
          <w:lang w:val="en-GB"/>
        </w:rPr>
        <w:t xml:space="preserve">, </w:t>
      </w:r>
      <w:proofErr w:type="spellStart"/>
      <w:r w:rsidRPr="00E56887">
        <w:rPr>
          <w:rFonts w:ascii="Book Antiqua" w:hAnsi="Book Antiqua"/>
          <w:lang w:val="en-GB"/>
        </w:rPr>
        <w:t>Klemen</w:t>
      </w:r>
      <w:proofErr w:type="spellEnd"/>
      <w:r w:rsidRPr="00E56887">
        <w:rPr>
          <w:rFonts w:ascii="Book Antiqua" w:hAnsi="Book Antiqua"/>
          <w:lang w:val="en-GB"/>
        </w:rPr>
        <w:t xml:space="preserve"> H, </w:t>
      </w:r>
      <w:proofErr w:type="spellStart"/>
      <w:r w:rsidRPr="00E56887">
        <w:rPr>
          <w:rFonts w:ascii="Book Antiqua" w:hAnsi="Book Antiqua"/>
          <w:lang w:val="en-GB"/>
        </w:rPr>
        <w:t>Quehenberger</w:t>
      </w:r>
      <w:proofErr w:type="spellEnd"/>
      <w:r w:rsidRPr="00E56887">
        <w:rPr>
          <w:rFonts w:ascii="Book Antiqua" w:hAnsi="Book Antiqua"/>
          <w:lang w:val="en-GB"/>
        </w:rPr>
        <w:t xml:space="preserve"> F, </w:t>
      </w:r>
      <w:proofErr w:type="spellStart"/>
      <w:r w:rsidRPr="00E56887">
        <w:rPr>
          <w:rFonts w:ascii="Book Antiqua" w:hAnsi="Book Antiqua"/>
          <w:lang w:val="en-GB"/>
        </w:rPr>
        <w:t>Sankin</w:t>
      </w:r>
      <w:proofErr w:type="spellEnd"/>
      <w:r w:rsidRPr="00E56887">
        <w:rPr>
          <w:rFonts w:ascii="Book Antiqua" w:hAnsi="Book Antiqua"/>
          <w:lang w:val="en-GB"/>
        </w:rPr>
        <w:t xml:space="preserve"> O, Mayer E, Hackl A, </w:t>
      </w:r>
      <w:proofErr w:type="spellStart"/>
      <w:r w:rsidRPr="00E56887">
        <w:rPr>
          <w:rFonts w:ascii="Book Antiqua" w:hAnsi="Book Antiqua"/>
          <w:lang w:val="en-GB"/>
        </w:rPr>
        <w:t>Smolle-Juettner</w:t>
      </w:r>
      <w:proofErr w:type="spellEnd"/>
      <w:r w:rsidRPr="00E56887">
        <w:rPr>
          <w:rFonts w:ascii="Book Antiqua" w:hAnsi="Book Antiqua"/>
          <w:lang w:val="en-GB"/>
        </w:rPr>
        <w:t xml:space="preserve"> FM. Hyperbaric oxygen--an effective tool to treat radiation morbidity in prostate cancer. </w:t>
      </w:r>
      <w:proofErr w:type="spellStart"/>
      <w:r w:rsidRPr="00E56887">
        <w:rPr>
          <w:rFonts w:ascii="Book Antiqua" w:hAnsi="Book Antiqua"/>
          <w:i/>
          <w:iCs/>
          <w:lang w:val="en-GB"/>
        </w:rPr>
        <w:t>Radiother</w:t>
      </w:r>
      <w:proofErr w:type="spellEnd"/>
      <w:r w:rsidRPr="00E56887">
        <w:rPr>
          <w:rFonts w:ascii="Book Antiqua" w:hAnsi="Book Antiqua"/>
          <w:i/>
          <w:iCs/>
          <w:lang w:val="en-GB"/>
        </w:rPr>
        <w:t xml:space="preserve"> Oncol</w:t>
      </w:r>
      <w:r w:rsidRPr="00E56887">
        <w:rPr>
          <w:rFonts w:ascii="Book Antiqua" w:hAnsi="Book Antiqua"/>
          <w:lang w:val="en-GB"/>
        </w:rPr>
        <w:t xml:space="preserve"> 2001; </w:t>
      </w:r>
      <w:r w:rsidRPr="00E56887">
        <w:rPr>
          <w:rFonts w:ascii="Book Antiqua" w:hAnsi="Book Antiqua"/>
          <w:b/>
          <w:bCs/>
          <w:lang w:val="en-GB"/>
        </w:rPr>
        <w:t>61</w:t>
      </w:r>
      <w:r w:rsidRPr="00E56887">
        <w:rPr>
          <w:rFonts w:ascii="Book Antiqua" w:hAnsi="Book Antiqua"/>
          <w:lang w:val="en-GB"/>
        </w:rPr>
        <w:t>: 151-156 [PMID: 11690680 DOI</w:t>
      </w:r>
      <w:r w:rsidR="003C504B" w:rsidRPr="00E56887">
        <w:rPr>
          <w:rFonts w:ascii="Book Antiqua" w:hAnsi="Book Antiqua"/>
          <w:lang w:val="en-GB"/>
        </w:rPr>
        <w:t>: 10.1016/s0167-8140(01)00430-3</w:t>
      </w:r>
      <w:r w:rsidRPr="00E56887">
        <w:rPr>
          <w:rFonts w:ascii="Book Antiqua" w:hAnsi="Book Antiqua"/>
          <w:lang w:val="en-GB"/>
        </w:rPr>
        <w:t>]</w:t>
      </w:r>
    </w:p>
    <w:p w14:paraId="2A44015A"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lastRenderedPageBreak/>
        <w:t xml:space="preserve">57 </w:t>
      </w:r>
      <w:r w:rsidRPr="00E56887">
        <w:rPr>
          <w:rFonts w:ascii="Book Antiqua" w:hAnsi="Book Antiqua"/>
          <w:b/>
          <w:bCs/>
          <w:lang w:val="en-GB"/>
        </w:rPr>
        <w:t>Boyle BR,</w:t>
      </w:r>
      <w:r w:rsidRPr="00E56887">
        <w:rPr>
          <w:rFonts w:ascii="Book Antiqua" w:hAnsi="Book Antiqua"/>
          <w:lang w:val="en-GB"/>
        </w:rPr>
        <w:t xml:space="preserve"> Moon RE, </w:t>
      </w:r>
      <w:proofErr w:type="spellStart"/>
      <w:r w:rsidRPr="00E56887">
        <w:rPr>
          <w:rFonts w:ascii="Book Antiqua" w:hAnsi="Book Antiqua"/>
          <w:lang w:val="en-GB"/>
        </w:rPr>
        <w:t>Stolp</w:t>
      </w:r>
      <w:proofErr w:type="spellEnd"/>
      <w:r w:rsidRPr="00E56887">
        <w:rPr>
          <w:rFonts w:ascii="Book Antiqua" w:hAnsi="Book Antiqua"/>
          <w:lang w:val="en-GB"/>
        </w:rPr>
        <w:t xml:space="preserve"> BW, Dear G de L, Kraft KL, Piantadosi CA. Hyperbaric oxygen therapy for chronic radiation proctitis (CRP) [Abstract]. </w:t>
      </w:r>
      <w:r w:rsidRPr="00E56887">
        <w:rPr>
          <w:rFonts w:ascii="Book Antiqua" w:hAnsi="Book Antiqua"/>
          <w:i/>
          <w:lang w:val="en-GB"/>
        </w:rPr>
        <w:t xml:space="preserve">Undersea </w:t>
      </w:r>
      <w:proofErr w:type="spellStart"/>
      <w:r w:rsidRPr="00E56887">
        <w:rPr>
          <w:rFonts w:ascii="Book Antiqua" w:hAnsi="Book Antiqua"/>
          <w:i/>
          <w:lang w:val="en-GB"/>
        </w:rPr>
        <w:t>Hyperb</w:t>
      </w:r>
      <w:proofErr w:type="spellEnd"/>
      <w:r w:rsidRPr="00E56887">
        <w:rPr>
          <w:rFonts w:ascii="Book Antiqua" w:hAnsi="Book Antiqua"/>
          <w:i/>
          <w:lang w:val="en-GB"/>
        </w:rPr>
        <w:t xml:space="preserve"> Med </w:t>
      </w:r>
      <w:r w:rsidRPr="00E56887">
        <w:rPr>
          <w:rFonts w:ascii="Book Antiqua" w:hAnsi="Book Antiqua"/>
          <w:lang w:val="en-GB"/>
        </w:rPr>
        <w:t>2002;</w:t>
      </w:r>
      <w:r w:rsidRPr="00E56887">
        <w:rPr>
          <w:rFonts w:ascii="Book Antiqua" w:hAnsi="Book Antiqua"/>
          <w:lang w:val="en-GB" w:eastAsia="zh-CN"/>
        </w:rPr>
        <w:t xml:space="preserve"> </w:t>
      </w:r>
      <w:r w:rsidRPr="00E56887">
        <w:rPr>
          <w:rFonts w:ascii="Book Antiqua" w:hAnsi="Book Antiqua"/>
          <w:b/>
          <w:lang w:val="en-GB"/>
        </w:rPr>
        <w:t>29</w:t>
      </w:r>
      <w:r w:rsidRPr="00E56887">
        <w:rPr>
          <w:rFonts w:ascii="Book Antiqua" w:hAnsi="Book Antiqua"/>
          <w:b/>
          <w:lang w:val="en-GB" w:eastAsia="zh-CN"/>
        </w:rPr>
        <w:t xml:space="preserve"> </w:t>
      </w:r>
      <w:r w:rsidRPr="00E56887">
        <w:rPr>
          <w:rFonts w:ascii="Book Antiqua" w:hAnsi="Book Antiqua"/>
          <w:b/>
          <w:lang w:val="en-GB"/>
        </w:rPr>
        <w:t>(</w:t>
      </w:r>
      <w:proofErr w:type="spellStart"/>
      <w:r w:rsidRPr="00E56887">
        <w:rPr>
          <w:rFonts w:ascii="Book Antiqua" w:hAnsi="Book Antiqua"/>
          <w:b/>
          <w:lang w:val="en-GB"/>
        </w:rPr>
        <w:t>Suppl</w:t>
      </w:r>
      <w:proofErr w:type="spellEnd"/>
      <w:r w:rsidRPr="00E56887">
        <w:rPr>
          <w:rFonts w:ascii="Book Antiqua" w:hAnsi="Book Antiqua"/>
          <w:b/>
          <w:lang w:val="en-GB"/>
        </w:rPr>
        <w:t>):</w:t>
      </w:r>
      <w:r w:rsidRPr="00E56887">
        <w:rPr>
          <w:rFonts w:ascii="Book Antiqua" w:hAnsi="Book Antiqua"/>
          <w:b/>
          <w:lang w:val="en-GB" w:eastAsia="zh-CN"/>
        </w:rPr>
        <w:t xml:space="preserve"> </w:t>
      </w:r>
      <w:r w:rsidR="003C504B" w:rsidRPr="00E56887">
        <w:rPr>
          <w:rFonts w:ascii="Book Antiqua" w:hAnsi="Book Antiqua"/>
          <w:lang w:val="en-GB"/>
        </w:rPr>
        <w:t>19</w:t>
      </w:r>
    </w:p>
    <w:p w14:paraId="0DF4AFB7"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58 </w:t>
      </w:r>
      <w:r w:rsidRPr="00E56887">
        <w:rPr>
          <w:rFonts w:ascii="Book Antiqua" w:hAnsi="Book Antiqua"/>
          <w:b/>
          <w:bCs/>
          <w:lang w:val="en-GB"/>
        </w:rPr>
        <w:t>Jones K</w:t>
      </w:r>
      <w:r w:rsidRPr="00E56887">
        <w:rPr>
          <w:rFonts w:ascii="Book Antiqua" w:hAnsi="Book Antiqua"/>
          <w:lang w:val="en-GB"/>
        </w:rPr>
        <w:t xml:space="preserve">, Evans AW, Bristow RG, Levin W. Treatment of radiation proctitis with hyperbaric oxygen. </w:t>
      </w:r>
      <w:proofErr w:type="spellStart"/>
      <w:r w:rsidRPr="00E56887">
        <w:rPr>
          <w:rFonts w:ascii="Book Antiqua" w:hAnsi="Book Antiqua"/>
          <w:i/>
          <w:iCs/>
          <w:lang w:val="en-GB"/>
        </w:rPr>
        <w:t>Radiother</w:t>
      </w:r>
      <w:proofErr w:type="spellEnd"/>
      <w:r w:rsidRPr="00E56887">
        <w:rPr>
          <w:rFonts w:ascii="Book Antiqua" w:hAnsi="Book Antiqua"/>
          <w:i/>
          <w:iCs/>
          <w:lang w:val="en-GB"/>
        </w:rPr>
        <w:t xml:space="preserve"> Oncol</w:t>
      </w:r>
      <w:r w:rsidRPr="00E56887">
        <w:rPr>
          <w:rFonts w:ascii="Book Antiqua" w:hAnsi="Book Antiqua"/>
          <w:lang w:val="en-GB"/>
        </w:rPr>
        <w:t xml:space="preserve"> 2006; </w:t>
      </w:r>
      <w:r w:rsidRPr="00E56887">
        <w:rPr>
          <w:rFonts w:ascii="Book Antiqua" w:hAnsi="Book Antiqua"/>
          <w:b/>
          <w:bCs/>
          <w:lang w:val="en-GB"/>
        </w:rPr>
        <w:t>78</w:t>
      </w:r>
      <w:r w:rsidRPr="00E56887">
        <w:rPr>
          <w:rFonts w:ascii="Book Antiqua" w:hAnsi="Book Antiqua"/>
          <w:lang w:val="en-GB"/>
        </w:rPr>
        <w:t>: 91-94 [PMID: 16337705 DOI: 10.1016/j.radonc.2005.11.004]</w:t>
      </w:r>
    </w:p>
    <w:p w14:paraId="7F05C709"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59 </w:t>
      </w:r>
      <w:r w:rsidRPr="00E56887">
        <w:rPr>
          <w:rFonts w:ascii="Book Antiqua" w:hAnsi="Book Antiqua"/>
          <w:b/>
          <w:bCs/>
          <w:lang w:val="en-GB"/>
        </w:rPr>
        <w:t>Dall'Era MA</w:t>
      </w:r>
      <w:r w:rsidRPr="00E56887">
        <w:rPr>
          <w:rFonts w:ascii="Book Antiqua" w:hAnsi="Book Antiqua"/>
          <w:lang w:val="en-GB"/>
        </w:rPr>
        <w:t xml:space="preserve">, Hampson NB, </w:t>
      </w:r>
      <w:proofErr w:type="spellStart"/>
      <w:r w:rsidRPr="00E56887">
        <w:rPr>
          <w:rFonts w:ascii="Book Antiqua" w:hAnsi="Book Antiqua"/>
          <w:lang w:val="en-GB"/>
        </w:rPr>
        <w:t>Hsi</w:t>
      </w:r>
      <w:proofErr w:type="spellEnd"/>
      <w:r w:rsidRPr="00E56887">
        <w:rPr>
          <w:rFonts w:ascii="Book Antiqua" w:hAnsi="Book Antiqua"/>
          <w:lang w:val="en-GB"/>
        </w:rPr>
        <w:t xml:space="preserve"> RA, Madsen B, Corman JM. Hyperbaric oxygen therapy for radiation induced proctopathy in men treated for prostate cancer. </w:t>
      </w:r>
      <w:r w:rsidRPr="00E56887">
        <w:rPr>
          <w:rFonts w:ascii="Book Antiqua" w:hAnsi="Book Antiqua"/>
          <w:i/>
          <w:iCs/>
          <w:lang w:val="en-GB"/>
        </w:rPr>
        <w:t xml:space="preserve">J </w:t>
      </w:r>
      <w:proofErr w:type="spellStart"/>
      <w:r w:rsidRPr="00E56887">
        <w:rPr>
          <w:rFonts w:ascii="Book Antiqua" w:hAnsi="Book Antiqua"/>
          <w:i/>
          <w:iCs/>
          <w:lang w:val="en-GB"/>
        </w:rPr>
        <w:t>Urol</w:t>
      </w:r>
      <w:proofErr w:type="spellEnd"/>
      <w:r w:rsidRPr="00E56887">
        <w:rPr>
          <w:rFonts w:ascii="Book Antiqua" w:hAnsi="Book Antiqua"/>
          <w:lang w:val="en-GB"/>
        </w:rPr>
        <w:t xml:space="preserve"> 2006; </w:t>
      </w:r>
      <w:r w:rsidRPr="00E56887">
        <w:rPr>
          <w:rFonts w:ascii="Book Antiqua" w:hAnsi="Book Antiqua"/>
          <w:b/>
          <w:bCs/>
          <w:lang w:val="en-GB"/>
        </w:rPr>
        <w:t>176</w:t>
      </w:r>
      <w:r w:rsidRPr="00E56887">
        <w:rPr>
          <w:rFonts w:ascii="Book Antiqua" w:hAnsi="Book Antiqua"/>
          <w:lang w:val="en-GB"/>
        </w:rPr>
        <w:t>: 87-90 [PMID: 16753375 DOI</w:t>
      </w:r>
      <w:r w:rsidR="003C504B" w:rsidRPr="00E56887">
        <w:rPr>
          <w:rFonts w:ascii="Book Antiqua" w:hAnsi="Book Antiqua"/>
          <w:lang w:val="en-GB"/>
        </w:rPr>
        <w:t>: 10.1016/S0022-5347(06)00491-5</w:t>
      </w:r>
      <w:r w:rsidRPr="00E56887">
        <w:rPr>
          <w:rFonts w:ascii="Book Antiqua" w:hAnsi="Book Antiqua"/>
          <w:lang w:val="en-GB"/>
        </w:rPr>
        <w:t>]</w:t>
      </w:r>
    </w:p>
    <w:p w14:paraId="1BB19005"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60 </w:t>
      </w:r>
      <w:r w:rsidRPr="00E56887">
        <w:rPr>
          <w:rFonts w:ascii="Book Antiqua" w:hAnsi="Book Antiqua"/>
          <w:b/>
          <w:bCs/>
          <w:lang w:val="en-GB"/>
        </w:rPr>
        <w:t>Fink D</w:t>
      </w:r>
      <w:r w:rsidRPr="00E56887">
        <w:rPr>
          <w:rFonts w:ascii="Book Antiqua" w:hAnsi="Book Antiqua"/>
          <w:lang w:val="en-GB"/>
        </w:rPr>
        <w:t xml:space="preserve">, Chetty N, </w:t>
      </w:r>
      <w:proofErr w:type="spellStart"/>
      <w:r w:rsidRPr="00E56887">
        <w:rPr>
          <w:rFonts w:ascii="Book Antiqua" w:hAnsi="Book Antiqua"/>
          <w:lang w:val="en-GB"/>
        </w:rPr>
        <w:t>Lehm</w:t>
      </w:r>
      <w:proofErr w:type="spellEnd"/>
      <w:r w:rsidRPr="00E56887">
        <w:rPr>
          <w:rFonts w:ascii="Book Antiqua" w:hAnsi="Book Antiqua"/>
          <w:lang w:val="en-GB"/>
        </w:rPr>
        <w:t xml:space="preserve"> JP, Marsden DE, Hacker NF. Hyperbaric oxygen therapy for delayed radiation injuries in </w:t>
      </w:r>
      <w:proofErr w:type="spellStart"/>
      <w:r w:rsidRPr="00E56887">
        <w:rPr>
          <w:rFonts w:ascii="Book Antiqua" w:hAnsi="Book Antiqua"/>
          <w:lang w:val="en-GB"/>
        </w:rPr>
        <w:t>gynecological</w:t>
      </w:r>
      <w:proofErr w:type="spellEnd"/>
      <w:r w:rsidRPr="00E56887">
        <w:rPr>
          <w:rFonts w:ascii="Book Antiqua" w:hAnsi="Book Antiqua"/>
          <w:lang w:val="en-GB"/>
        </w:rPr>
        <w:t xml:space="preserve"> cancers. </w:t>
      </w:r>
      <w:r w:rsidRPr="00E56887">
        <w:rPr>
          <w:rFonts w:ascii="Book Antiqua" w:hAnsi="Book Antiqua"/>
          <w:i/>
          <w:iCs/>
          <w:lang w:val="en-GB"/>
        </w:rPr>
        <w:t xml:space="preserve">Int J </w:t>
      </w:r>
      <w:proofErr w:type="spellStart"/>
      <w:r w:rsidRPr="00E56887">
        <w:rPr>
          <w:rFonts w:ascii="Book Antiqua" w:hAnsi="Book Antiqua"/>
          <w:i/>
          <w:iCs/>
          <w:lang w:val="en-GB"/>
        </w:rPr>
        <w:t>Gynecol</w:t>
      </w:r>
      <w:proofErr w:type="spellEnd"/>
      <w:r w:rsidRPr="00E56887">
        <w:rPr>
          <w:rFonts w:ascii="Book Antiqua" w:hAnsi="Book Antiqua"/>
          <w:i/>
          <w:iCs/>
          <w:lang w:val="en-GB"/>
        </w:rPr>
        <w:t xml:space="preserve"> Cancer</w:t>
      </w:r>
      <w:r w:rsidRPr="00E56887">
        <w:rPr>
          <w:rFonts w:ascii="Book Antiqua" w:hAnsi="Book Antiqua"/>
          <w:lang w:val="en-GB"/>
        </w:rPr>
        <w:t xml:space="preserve"> 2006; </w:t>
      </w:r>
      <w:r w:rsidRPr="00E56887">
        <w:rPr>
          <w:rFonts w:ascii="Book Antiqua" w:hAnsi="Book Antiqua"/>
          <w:b/>
          <w:bCs/>
          <w:lang w:val="en-GB"/>
        </w:rPr>
        <w:t>16</w:t>
      </w:r>
      <w:r w:rsidRPr="00E56887">
        <w:rPr>
          <w:rFonts w:ascii="Book Antiqua" w:hAnsi="Book Antiqua"/>
          <w:lang w:val="en-GB"/>
        </w:rPr>
        <w:t>: 638-642 [PMID: 16681739 DOI: 1</w:t>
      </w:r>
      <w:r w:rsidR="009E48DC" w:rsidRPr="00E56887">
        <w:rPr>
          <w:rFonts w:ascii="Book Antiqua" w:hAnsi="Book Antiqua"/>
          <w:lang w:val="en-GB"/>
        </w:rPr>
        <w:t>0.1111/j.1525-1438.2006.00388.x</w:t>
      </w:r>
      <w:r w:rsidRPr="00E56887">
        <w:rPr>
          <w:rFonts w:ascii="Book Antiqua" w:hAnsi="Book Antiqua"/>
          <w:lang w:val="en-GB"/>
        </w:rPr>
        <w:t>]</w:t>
      </w:r>
    </w:p>
    <w:p w14:paraId="05EECB17"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61 </w:t>
      </w:r>
      <w:r w:rsidRPr="00E56887">
        <w:rPr>
          <w:rFonts w:ascii="Book Antiqua" w:hAnsi="Book Antiqua"/>
          <w:b/>
          <w:bCs/>
          <w:lang w:val="en-GB"/>
        </w:rPr>
        <w:t>Girnius S</w:t>
      </w:r>
      <w:r w:rsidRPr="00E56887">
        <w:rPr>
          <w:rFonts w:ascii="Book Antiqua" w:hAnsi="Book Antiqua"/>
          <w:lang w:val="en-GB"/>
        </w:rPr>
        <w:t xml:space="preserve">, </w:t>
      </w:r>
      <w:proofErr w:type="spellStart"/>
      <w:r w:rsidRPr="00E56887">
        <w:rPr>
          <w:rFonts w:ascii="Book Antiqua" w:hAnsi="Book Antiqua"/>
          <w:lang w:val="en-GB"/>
        </w:rPr>
        <w:t>Cersonsky</w:t>
      </w:r>
      <w:proofErr w:type="spellEnd"/>
      <w:r w:rsidRPr="00E56887">
        <w:rPr>
          <w:rFonts w:ascii="Book Antiqua" w:hAnsi="Book Antiqua"/>
          <w:lang w:val="en-GB"/>
        </w:rPr>
        <w:t xml:space="preserve"> N, Gesell L, </w:t>
      </w:r>
      <w:proofErr w:type="spellStart"/>
      <w:r w:rsidRPr="00E56887">
        <w:rPr>
          <w:rFonts w:ascii="Book Antiqua" w:hAnsi="Book Antiqua"/>
          <w:lang w:val="en-GB"/>
        </w:rPr>
        <w:t>Cico</w:t>
      </w:r>
      <w:proofErr w:type="spellEnd"/>
      <w:r w:rsidRPr="00E56887">
        <w:rPr>
          <w:rFonts w:ascii="Book Antiqua" w:hAnsi="Book Antiqua"/>
          <w:lang w:val="en-GB"/>
        </w:rPr>
        <w:t xml:space="preserve"> S, Barrett W. Treatment of refractory radiation-induced </w:t>
      </w:r>
      <w:proofErr w:type="spellStart"/>
      <w:r w:rsidRPr="00E56887">
        <w:rPr>
          <w:rFonts w:ascii="Book Antiqua" w:hAnsi="Book Antiqua"/>
          <w:lang w:val="en-GB"/>
        </w:rPr>
        <w:t>hemorrhagic</w:t>
      </w:r>
      <w:proofErr w:type="spellEnd"/>
      <w:r w:rsidRPr="00E56887">
        <w:rPr>
          <w:rFonts w:ascii="Book Antiqua" w:hAnsi="Book Antiqua"/>
          <w:lang w:val="en-GB"/>
        </w:rPr>
        <w:t xml:space="preserve"> proctitis with hyperbaric oxygen therapy. </w:t>
      </w:r>
      <w:r w:rsidRPr="00E56887">
        <w:rPr>
          <w:rFonts w:ascii="Book Antiqua" w:hAnsi="Book Antiqua"/>
          <w:i/>
          <w:iCs/>
          <w:lang w:val="en-GB"/>
        </w:rPr>
        <w:t>Am J Clin Oncol</w:t>
      </w:r>
      <w:r w:rsidRPr="00E56887">
        <w:rPr>
          <w:rFonts w:ascii="Book Antiqua" w:hAnsi="Book Antiqua"/>
          <w:lang w:val="en-GB"/>
        </w:rPr>
        <w:t xml:space="preserve"> 2006; </w:t>
      </w:r>
      <w:r w:rsidRPr="00E56887">
        <w:rPr>
          <w:rFonts w:ascii="Book Antiqua" w:hAnsi="Book Antiqua"/>
          <w:b/>
          <w:bCs/>
          <w:lang w:val="en-GB"/>
        </w:rPr>
        <w:t>29</w:t>
      </w:r>
      <w:r w:rsidRPr="00E56887">
        <w:rPr>
          <w:rFonts w:ascii="Book Antiqua" w:hAnsi="Book Antiqua"/>
          <w:lang w:val="en-GB"/>
        </w:rPr>
        <w:t>: 588-592 [PMID: 17148996 DOI: 10.</w:t>
      </w:r>
      <w:r w:rsidR="009E48DC" w:rsidRPr="00E56887">
        <w:rPr>
          <w:rFonts w:ascii="Book Antiqua" w:hAnsi="Book Antiqua"/>
          <w:lang w:val="en-GB"/>
        </w:rPr>
        <w:t>1097/01.coc.0000236004.95384.5b</w:t>
      </w:r>
      <w:r w:rsidRPr="00E56887">
        <w:rPr>
          <w:rFonts w:ascii="Book Antiqua" w:hAnsi="Book Antiqua"/>
          <w:lang w:val="en-GB"/>
        </w:rPr>
        <w:t>]</w:t>
      </w:r>
    </w:p>
    <w:p w14:paraId="34F1D878"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62 </w:t>
      </w:r>
      <w:r w:rsidRPr="00E56887">
        <w:rPr>
          <w:rFonts w:ascii="Book Antiqua" w:hAnsi="Book Antiqua"/>
          <w:b/>
          <w:bCs/>
          <w:lang w:val="en-GB"/>
        </w:rPr>
        <w:t>Sidik S</w:t>
      </w:r>
      <w:r w:rsidRPr="00E56887">
        <w:rPr>
          <w:rFonts w:ascii="Book Antiqua" w:hAnsi="Book Antiqua"/>
          <w:lang w:val="en-GB"/>
        </w:rPr>
        <w:t xml:space="preserve">, </w:t>
      </w:r>
      <w:proofErr w:type="spellStart"/>
      <w:r w:rsidRPr="00E56887">
        <w:rPr>
          <w:rFonts w:ascii="Book Antiqua" w:hAnsi="Book Antiqua"/>
          <w:lang w:val="en-GB"/>
        </w:rPr>
        <w:t>Hardjodisastro</w:t>
      </w:r>
      <w:proofErr w:type="spellEnd"/>
      <w:r w:rsidRPr="00E56887">
        <w:rPr>
          <w:rFonts w:ascii="Book Antiqua" w:hAnsi="Book Antiqua"/>
          <w:lang w:val="en-GB"/>
        </w:rPr>
        <w:t xml:space="preserve"> D, </w:t>
      </w:r>
      <w:proofErr w:type="spellStart"/>
      <w:r w:rsidRPr="00E56887">
        <w:rPr>
          <w:rFonts w:ascii="Book Antiqua" w:hAnsi="Book Antiqua"/>
          <w:lang w:val="en-GB"/>
        </w:rPr>
        <w:t>Setiabudy</w:t>
      </w:r>
      <w:proofErr w:type="spellEnd"/>
      <w:r w:rsidRPr="00E56887">
        <w:rPr>
          <w:rFonts w:ascii="Book Antiqua" w:hAnsi="Book Antiqua"/>
          <w:lang w:val="en-GB"/>
        </w:rPr>
        <w:t xml:space="preserve"> R, </w:t>
      </w:r>
      <w:proofErr w:type="spellStart"/>
      <w:r w:rsidRPr="00E56887">
        <w:rPr>
          <w:rFonts w:ascii="Book Antiqua" w:hAnsi="Book Antiqua"/>
          <w:lang w:val="en-GB"/>
        </w:rPr>
        <w:t>Gondowiardjo</w:t>
      </w:r>
      <w:proofErr w:type="spellEnd"/>
      <w:r w:rsidRPr="00E56887">
        <w:rPr>
          <w:rFonts w:ascii="Book Antiqua" w:hAnsi="Book Antiqua"/>
          <w:lang w:val="en-GB"/>
        </w:rPr>
        <w:t xml:space="preserve"> S. Does hyperbaric oxygen administration decrease side effect and improve quality of life after pelvic radiation? </w:t>
      </w:r>
      <w:r w:rsidRPr="00E56887">
        <w:rPr>
          <w:rFonts w:ascii="Book Antiqua" w:hAnsi="Book Antiqua"/>
          <w:i/>
          <w:iCs/>
          <w:lang w:val="en-GB"/>
        </w:rPr>
        <w:t xml:space="preserve">Acta Med </w:t>
      </w:r>
      <w:proofErr w:type="spellStart"/>
      <w:r w:rsidRPr="00E56887">
        <w:rPr>
          <w:rFonts w:ascii="Book Antiqua" w:hAnsi="Book Antiqua"/>
          <w:i/>
          <w:iCs/>
          <w:lang w:val="en-GB"/>
        </w:rPr>
        <w:t>Indones</w:t>
      </w:r>
      <w:proofErr w:type="spellEnd"/>
      <w:r w:rsidRPr="00E56887">
        <w:rPr>
          <w:rFonts w:ascii="Book Antiqua" w:hAnsi="Book Antiqua"/>
          <w:lang w:val="en-GB"/>
        </w:rPr>
        <w:t xml:space="preserve"> 2007; </w:t>
      </w:r>
      <w:r w:rsidRPr="00E56887">
        <w:rPr>
          <w:rFonts w:ascii="Book Antiqua" w:hAnsi="Book Antiqua"/>
          <w:b/>
          <w:bCs/>
          <w:lang w:val="en-GB"/>
        </w:rPr>
        <w:t>39</w:t>
      </w:r>
      <w:r w:rsidRPr="00E56887">
        <w:rPr>
          <w:rFonts w:ascii="Book Antiqua" w:hAnsi="Book Antiqua"/>
          <w:lang w:val="en-GB"/>
        </w:rPr>
        <w:t>: 169-173 [PMID: 18046062]</w:t>
      </w:r>
    </w:p>
    <w:p w14:paraId="3D0A4664" w14:textId="77777777" w:rsidR="00436D71" w:rsidRPr="00E56887" w:rsidRDefault="00436D71" w:rsidP="00436D71">
      <w:pPr>
        <w:spacing w:line="360" w:lineRule="auto"/>
        <w:jc w:val="both"/>
        <w:rPr>
          <w:rFonts w:ascii="Book Antiqua" w:hAnsi="Book Antiqua"/>
          <w:lang w:val="en-GB" w:eastAsia="zh-CN"/>
        </w:rPr>
      </w:pPr>
      <w:r w:rsidRPr="00E56887">
        <w:rPr>
          <w:rFonts w:ascii="Book Antiqua" w:hAnsi="Book Antiqua"/>
          <w:lang w:val="en-GB"/>
        </w:rPr>
        <w:t xml:space="preserve">63 </w:t>
      </w:r>
      <w:r w:rsidRPr="00E56887">
        <w:rPr>
          <w:rFonts w:ascii="Book Antiqua" w:hAnsi="Book Antiqua"/>
          <w:b/>
          <w:bCs/>
          <w:lang w:val="en-GB"/>
        </w:rPr>
        <w:t>Sidik S,</w:t>
      </w:r>
      <w:r w:rsidRPr="00E56887">
        <w:rPr>
          <w:rFonts w:ascii="Book Antiqua" w:hAnsi="Book Antiqua"/>
          <w:lang w:val="en-GB"/>
        </w:rPr>
        <w:t xml:space="preserve"> </w:t>
      </w:r>
      <w:proofErr w:type="spellStart"/>
      <w:r w:rsidRPr="00E56887">
        <w:rPr>
          <w:rFonts w:ascii="Book Antiqua" w:hAnsi="Book Antiqua"/>
          <w:lang w:val="en-GB"/>
        </w:rPr>
        <w:t>Hardjodisastro</w:t>
      </w:r>
      <w:proofErr w:type="spellEnd"/>
      <w:r w:rsidRPr="00E56887">
        <w:rPr>
          <w:rFonts w:ascii="Book Antiqua" w:hAnsi="Book Antiqua"/>
          <w:lang w:val="en-GB"/>
        </w:rPr>
        <w:t xml:space="preserve"> D, </w:t>
      </w:r>
      <w:proofErr w:type="spellStart"/>
      <w:r w:rsidRPr="00E56887">
        <w:rPr>
          <w:rFonts w:ascii="Book Antiqua" w:hAnsi="Book Antiqua"/>
          <w:lang w:val="en-GB"/>
        </w:rPr>
        <w:t>Setiabudy</w:t>
      </w:r>
      <w:proofErr w:type="spellEnd"/>
      <w:r w:rsidRPr="00E56887">
        <w:rPr>
          <w:rFonts w:ascii="Book Antiqua" w:hAnsi="Book Antiqua"/>
          <w:lang w:val="en-GB"/>
        </w:rPr>
        <w:t xml:space="preserve"> R, </w:t>
      </w:r>
      <w:proofErr w:type="spellStart"/>
      <w:r w:rsidRPr="00E56887">
        <w:rPr>
          <w:rFonts w:ascii="Book Antiqua" w:hAnsi="Book Antiqua"/>
          <w:lang w:val="en-GB"/>
        </w:rPr>
        <w:t>Gondowiardjo</w:t>
      </w:r>
      <w:proofErr w:type="spellEnd"/>
      <w:r w:rsidRPr="00E56887">
        <w:rPr>
          <w:rFonts w:ascii="Book Antiqua" w:hAnsi="Book Antiqua"/>
          <w:lang w:val="en-GB"/>
        </w:rPr>
        <w:t xml:space="preserve"> S, </w:t>
      </w:r>
      <w:proofErr w:type="spellStart"/>
      <w:r w:rsidRPr="00E56887">
        <w:rPr>
          <w:rFonts w:ascii="Book Antiqua" w:hAnsi="Book Antiqua"/>
          <w:lang w:val="en-GB"/>
        </w:rPr>
        <w:t>Yuwono</w:t>
      </w:r>
      <w:proofErr w:type="spellEnd"/>
      <w:r w:rsidRPr="00E56887">
        <w:rPr>
          <w:rFonts w:ascii="Book Antiqua" w:hAnsi="Book Antiqua"/>
          <w:lang w:val="en-GB"/>
        </w:rPr>
        <w:t xml:space="preserve"> V. Oxygen hyperbaric therapy in patients with radiation proctitis.</w:t>
      </w:r>
      <w:r w:rsidRPr="00E56887">
        <w:rPr>
          <w:rFonts w:ascii="Book Antiqua" w:hAnsi="Book Antiqua"/>
          <w:i/>
          <w:lang w:val="en-GB"/>
        </w:rPr>
        <w:t xml:space="preserve"> </w:t>
      </w:r>
      <w:proofErr w:type="spellStart"/>
      <w:r w:rsidRPr="00E56887">
        <w:rPr>
          <w:rFonts w:ascii="Book Antiqua" w:hAnsi="Book Antiqua"/>
          <w:i/>
          <w:lang w:val="en-GB"/>
        </w:rPr>
        <w:t>Indones</w:t>
      </w:r>
      <w:proofErr w:type="spellEnd"/>
      <w:r w:rsidRPr="00E56887">
        <w:rPr>
          <w:rFonts w:ascii="Book Antiqua" w:hAnsi="Book Antiqua"/>
          <w:i/>
          <w:lang w:val="en-GB"/>
        </w:rPr>
        <w:t xml:space="preserve"> J Gastroenterol He</w:t>
      </w:r>
      <w:r w:rsidR="003C504B" w:rsidRPr="00E56887">
        <w:rPr>
          <w:rFonts w:ascii="Book Antiqua" w:hAnsi="Book Antiqua"/>
          <w:i/>
          <w:lang w:val="en-GB"/>
        </w:rPr>
        <w:t xml:space="preserve">patol Dig </w:t>
      </w:r>
      <w:proofErr w:type="spellStart"/>
      <w:r w:rsidR="003C504B" w:rsidRPr="00E56887">
        <w:rPr>
          <w:rFonts w:ascii="Book Antiqua" w:hAnsi="Book Antiqua"/>
          <w:i/>
          <w:lang w:val="en-GB"/>
        </w:rPr>
        <w:t>Endosc</w:t>
      </w:r>
      <w:proofErr w:type="spellEnd"/>
      <w:r w:rsidR="003C504B" w:rsidRPr="00E56887">
        <w:rPr>
          <w:rFonts w:ascii="Book Antiqua" w:hAnsi="Book Antiqua"/>
          <w:lang w:val="en-GB"/>
        </w:rPr>
        <w:t xml:space="preserve"> 2007; </w:t>
      </w:r>
      <w:r w:rsidR="003C504B" w:rsidRPr="00E56887">
        <w:rPr>
          <w:rFonts w:ascii="Book Antiqua" w:hAnsi="Book Antiqua"/>
          <w:b/>
          <w:lang w:val="en-GB"/>
        </w:rPr>
        <w:t>8:</w:t>
      </w:r>
      <w:r w:rsidR="003C504B" w:rsidRPr="00E56887">
        <w:rPr>
          <w:rFonts w:ascii="Book Antiqua" w:hAnsi="Book Antiqua"/>
          <w:lang w:val="en-GB" w:eastAsia="zh-CN"/>
        </w:rPr>
        <w:t xml:space="preserve"> </w:t>
      </w:r>
      <w:r w:rsidR="003C504B" w:rsidRPr="00E56887">
        <w:rPr>
          <w:rFonts w:ascii="Book Antiqua" w:hAnsi="Book Antiqua"/>
          <w:lang w:val="en-GB"/>
        </w:rPr>
        <w:t>1–4</w:t>
      </w:r>
    </w:p>
    <w:p w14:paraId="4E3B3927"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64 </w:t>
      </w:r>
      <w:proofErr w:type="spellStart"/>
      <w:r w:rsidRPr="00E56887">
        <w:rPr>
          <w:rFonts w:ascii="Book Antiqua" w:hAnsi="Book Antiqua"/>
          <w:b/>
          <w:bCs/>
          <w:lang w:val="en-GB"/>
        </w:rPr>
        <w:t>Safra</w:t>
      </w:r>
      <w:proofErr w:type="spellEnd"/>
      <w:r w:rsidRPr="00E56887">
        <w:rPr>
          <w:rFonts w:ascii="Book Antiqua" w:hAnsi="Book Antiqua"/>
          <w:b/>
          <w:bCs/>
          <w:lang w:val="en-GB"/>
        </w:rPr>
        <w:t xml:space="preserve"> T</w:t>
      </w:r>
      <w:r w:rsidRPr="00E56887">
        <w:rPr>
          <w:rFonts w:ascii="Book Antiqua" w:hAnsi="Book Antiqua"/>
          <w:lang w:val="en-GB"/>
        </w:rPr>
        <w:t xml:space="preserve">, Gutman G, </w:t>
      </w:r>
      <w:proofErr w:type="spellStart"/>
      <w:r w:rsidRPr="00E56887">
        <w:rPr>
          <w:rFonts w:ascii="Book Antiqua" w:hAnsi="Book Antiqua"/>
          <w:lang w:val="en-GB"/>
        </w:rPr>
        <w:t>Fishlev</w:t>
      </w:r>
      <w:proofErr w:type="spellEnd"/>
      <w:r w:rsidRPr="00E56887">
        <w:rPr>
          <w:rFonts w:ascii="Book Antiqua" w:hAnsi="Book Antiqua"/>
          <w:lang w:val="en-GB"/>
        </w:rPr>
        <w:t xml:space="preserve"> G, </w:t>
      </w:r>
      <w:proofErr w:type="spellStart"/>
      <w:r w:rsidRPr="00E56887">
        <w:rPr>
          <w:rFonts w:ascii="Book Antiqua" w:hAnsi="Book Antiqua"/>
          <w:lang w:val="en-GB"/>
        </w:rPr>
        <w:t>Soyfer</w:t>
      </w:r>
      <w:proofErr w:type="spellEnd"/>
      <w:r w:rsidRPr="00E56887">
        <w:rPr>
          <w:rFonts w:ascii="Book Antiqua" w:hAnsi="Book Antiqua"/>
          <w:lang w:val="en-GB"/>
        </w:rPr>
        <w:t xml:space="preserve"> V, Gall N, Lessing JB, </w:t>
      </w:r>
      <w:proofErr w:type="spellStart"/>
      <w:r w:rsidRPr="00E56887">
        <w:rPr>
          <w:rFonts w:ascii="Book Antiqua" w:hAnsi="Book Antiqua"/>
          <w:lang w:val="en-GB"/>
        </w:rPr>
        <w:t>Almog</w:t>
      </w:r>
      <w:proofErr w:type="spellEnd"/>
      <w:r w:rsidRPr="00E56887">
        <w:rPr>
          <w:rFonts w:ascii="Book Antiqua" w:hAnsi="Book Antiqua"/>
          <w:lang w:val="en-GB"/>
        </w:rPr>
        <w:t xml:space="preserve"> R, </w:t>
      </w:r>
      <w:proofErr w:type="spellStart"/>
      <w:r w:rsidRPr="00E56887">
        <w:rPr>
          <w:rFonts w:ascii="Book Antiqua" w:hAnsi="Book Antiqua"/>
          <w:lang w:val="en-GB"/>
        </w:rPr>
        <w:t>Matcievsky</w:t>
      </w:r>
      <w:proofErr w:type="spellEnd"/>
      <w:r w:rsidRPr="00E56887">
        <w:rPr>
          <w:rFonts w:ascii="Book Antiqua" w:hAnsi="Book Antiqua"/>
          <w:lang w:val="en-GB"/>
        </w:rPr>
        <w:t xml:space="preserve"> D, </w:t>
      </w:r>
      <w:proofErr w:type="spellStart"/>
      <w:r w:rsidRPr="00E56887">
        <w:rPr>
          <w:rFonts w:ascii="Book Antiqua" w:hAnsi="Book Antiqua"/>
          <w:lang w:val="en-GB"/>
        </w:rPr>
        <w:t>Grisaru</w:t>
      </w:r>
      <w:proofErr w:type="spellEnd"/>
      <w:r w:rsidRPr="00E56887">
        <w:rPr>
          <w:rFonts w:ascii="Book Antiqua" w:hAnsi="Book Antiqua"/>
          <w:lang w:val="en-GB"/>
        </w:rPr>
        <w:t xml:space="preserve"> D. Improved quality of life with hyperbaric oxygen therapy in patients with persistent pelvic radiation-induced toxicity. </w:t>
      </w:r>
      <w:r w:rsidRPr="00E56887">
        <w:rPr>
          <w:rFonts w:ascii="Book Antiqua" w:hAnsi="Book Antiqua"/>
          <w:i/>
          <w:iCs/>
          <w:lang w:val="en-GB"/>
        </w:rPr>
        <w:t xml:space="preserve">Clin Oncol (R Coll </w:t>
      </w:r>
      <w:proofErr w:type="spellStart"/>
      <w:r w:rsidRPr="00E56887">
        <w:rPr>
          <w:rFonts w:ascii="Book Antiqua" w:hAnsi="Book Antiqua"/>
          <w:i/>
          <w:iCs/>
          <w:lang w:val="en-GB"/>
        </w:rPr>
        <w:t>Radiol</w:t>
      </w:r>
      <w:proofErr w:type="spellEnd"/>
      <w:r w:rsidRPr="00E56887">
        <w:rPr>
          <w:rFonts w:ascii="Book Antiqua" w:hAnsi="Book Antiqua"/>
          <w:i/>
          <w:iCs/>
          <w:lang w:val="en-GB"/>
        </w:rPr>
        <w:t>)</w:t>
      </w:r>
      <w:r w:rsidRPr="00E56887">
        <w:rPr>
          <w:rFonts w:ascii="Book Antiqua" w:hAnsi="Book Antiqua"/>
          <w:lang w:val="en-GB"/>
        </w:rPr>
        <w:t xml:space="preserve"> 2008; </w:t>
      </w:r>
      <w:r w:rsidRPr="00E56887">
        <w:rPr>
          <w:rFonts w:ascii="Book Antiqua" w:hAnsi="Book Antiqua"/>
          <w:b/>
          <w:bCs/>
          <w:lang w:val="en-GB"/>
        </w:rPr>
        <w:t>20</w:t>
      </w:r>
      <w:r w:rsidRPr="00E56887">
        <w:rPr>
          <w:rFonts w:ascii="Book Antiqua" w:hAnsi="Book Antiqua"/>
          <w:lang w:val="en-GB"/>
        </w:rPr>
        <w:t xml:space="preserve">: 284-287 [PMID: 18222656 </w:t>
      </w:r>
      <w:r w:rsidR="003C504B" w:rsidRPr="00E56887">
        <w:rPr>
          <w:rFonts w:ascii="Book Antiqua" w:hAnsi="Book Antiqua"/>
          <w:lang w:val="en-GB"/>
        </w:rPr>
        <w:t>DOI: 10.1016/j.clon.2007.12.005</w:t>
      </w:r>
      <w:r w:rsidRPr="00E56887">
        <w:rPr>
          <w:rFonts w:ascii="Book Antiqua" w:hAnsi="Book Antiqua"/>
          <w:lang w:val="en-GB"/>
        </w:rPr>
        <w:t>]</w:t>
      </w:r>
    </w:p>
    <w:p w14:paraId="510C6A4E"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65 </w:t>
      </w:r>
      <w:r w:rsidRPr="00E56887">
        <w:rPr>
          <w:rFonts w:ascii="Book Antiqua" w:hAnsi="Book Antiqua"/>
          <w:b/>
          <w:bCs/>
          <w:lang w:val="en-GB"/>
        </w:rPr>
        <w:t>Clarke RE</w:t>
      </w:r>
      <w:r w:rsidRPr="00E56887">
        <w:rPr>
          <w:rFonts w:ascii="Book Antiqua" w:hAnsi="Book Antiqua"/>
          <w:lang w:val="en-GB"/>
        </w:rPr>
        <w:t xml:space="preserve">, Tenorio LM, Hussey JR, </w:t>
      </w:r>
      <w:proofErr w:type="spellStart"/>
      <w:r w:rsidRPr="00E56887">
        <w:rPr>
          <w:rFonts w:ascii="Book Antiqua" w:hAnsi="Book Antiqua"/>
          <w:lang w:val="en-GB"/>
        </w:rPr>
        <w:t>Toklu</w:t>
      </w:r>
      <w:proofErr w:type="spellEnd"/>
      <w:r w:rsidRPr="00E56887">
        <w:rPr>
          <w:rFonts w:ascii="Book Antiqua" w:hAnsi="Book Antiqua"/>
          <w:lang w:val="en-GB"/>
        </w:rPr>
        <w:t xml:space="preserve"> AS, Cone DL, Hinojosa JG, Desai SP, Dominguez Parra L, Rodrigues SD, Long RJ, Walker MB. Hyperbaric oxygen treatment of chronic refractory radiation proctitis: a randomized and controlled double-blind crossover trial with long-term follow-up.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2008; </w:t>
      </w:r>
      <w:r w:rsidRPr="00E56887">
        <w:rPr>
          <w:rFonts w:ascii="Book Antiqua" w:hAnsi="Book Antiqua"/>
          <w:b/>
          <w:bCs/>
          <w:lang w:val="en-GB"/>
        </w:rPr>
        <w:t>72</w:t>
      </w:r>
      <w:r w:rsidRPr="00E56887">
        <w:rPr>
          <w:rFonts w:ascii="Book Antiqua" w:hAnsi="Book Antiqua"/>
          <w:lang w:val="en-GB"/>
        </w:rPr>
        <w:t>: 134-143 [PMID: 18342453 DOI: 10.1016/j.ijr</w:t>
      </w:r>
      <w:r w:rsidR="003C504B" w:rsidRPr="00E56887">
        <w:rPr>
          <w:rFonts w:ascii="Book Antiqua" w:hAnsi="Book Antiqua"/>
          <w:lang w:val="en-GB"/>
        </w:rPr>
        <w:t>obp.2007.12.048</w:t>
      </w:r>
      <w:r w:rsidRPr="00E56887">
        <w:rPr>
          <w:rFonts w:ascii="Book Antiqua" w:hAnsi="Book Antiqua"/>
          <w:lang w:val="en-GB"/>
        </w:rPr>
        <w:t>]</w:t>
      </w:r>
    </w:p>
    <w:p w14:paraId="645703B5"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lastRenderedPageBreak/>
        <w:t xml:space="preserve">66 </w:t>
      </w:r>
      <w:r w:rsidRPr="00E56887">
        <w:rPr>
          <w:rFonts w:ascii="Book Antiqua" w:hAnsi="Book Antiqua"/>
          <w:b/>
          <w:bCs/>
          <w:lang w:val="en-GB"/>
        </w:rPr>
        <w:t>Alvaro-Villegas JC</w:t>
      </w:r>
      <w:r w:rsidRPr="00E56887">
        <w:rPr>
          <w:rFonts w:ascii="Book Antiqua" w:hAnsi="Book Antiqua"/>
          <w:lang w:val="en-GB"/>
        </w:rPr>
        <w:t xml:space="preserve">, </w:t>
      </w:r>
      <w:proofErr w:type="spellStart"/>
      <w:r w:rsidRPr="00E56887">
        <w:rPr>
          <w:rFonts w:ascii="Book Antiqua" w:hAnsi="Book Antiqua"/>
          <w:lang w:val="en-GB"/>
        </w:rPr>
        <w:t>Sobrino-Cossío</w:t>
      </w:r>
      <w:proofErr w:type="spellEnd"/>
      <w:r w:rsidRPr="00E56887">
        <w:rPr>
          <w:rFonts w:ascii="Book Antiqua" w:hAnsi="Book Antiqua"/>
          <w:lang w:val="en-GB"/>
        </w:rPr>
        <w:t xml:space="preserve"> S, Tenorio-</w:t>
      </w:r>
      <w:proofErr w:type="spellStart"/>
      <w:r w:rsidRPr="00E56887">
        <w:rPr>
          <w:rFonts w:ascii="Book Antiqua" w:hAnsi="Book Antiqua"/>
          <w:lang w:val="en-GB"/>
        </w:rPr>
        <w:t>Téllez</w:t>
      </w:r>
      <w:proofErr w:type="spellEnd"/>
      <w:r w:rsidRPr="00E56887">
        <w:rPr>
          <w:rFonts w:ascii="Book Antiqua" w:hAnsi="Book Antiqua"/>
          <w:lang w:val="en-GB"/>
        </w:rPr>
        <w:t xml:space="preserve"> LC, de la Mora-Levy JG, Hernández-Guerrero A, Alonso-</w:t>
      </w:r>
      <w:proofErr w:type="spellStart"/>
      <w:r w:rsidRPr="00E56887">
        <w:rPr>
          <w:rFonts w:ascii="Book Antiqua" w:hAnsi="Book Antiqua"/>
          <w:lang w:val="en-GB"/>
        </w:rPr>
        <w:t>Lárraga</w:t>
      </w:r>
      <w:proofErr w:type="spellEnd"/>
      <w:r w:rsidRPr="00E56887">
        <w:rPr>
          <w:rFonts w:ascii="Book Antiqua" w:hAnsi="Book Antiqua"/>
          <w:lang w:val="en-GB"/>
        </w:rPr>
        <w:t xml:space="preserve"> JO, Vela-Chávez T. Argon plasma coagulation and hyperbaric oxygen therapy in chronic radiation proctopathy, effectiveness and impact on tissue toxicity. </w:t>
      </w:r>
      <w:r w:rsidRPr="00E56887">
        <w:rPr>
          <w:rFonts w:ascii="Book Antiqua" w:hAnsi="Book Antiqua"/>
          <w:i/>
          <w:iCs/>
          <w:lang w:val="en-GB"/>
        </w:rPr>
        <w:t xml:space="preserve">Rev </w:t>
      </w:r>
      <w:proofErr w:type="spellStart"/>
      <w:r w:rsidRPr="00E56887">
        <w:rPr>
          <w:rFonts w:ascii="Book Antiqua" w:hAnsi="Book Antiqua"/>
          <w:i/>
          <w:iCs/>
          <w:lang w:val="en-GB"/>
        </w:rPr>
        <w:t>Esp</w:t>
      </w:r>
      <w:proofErr w:type="spellEnd"/>
      <w:r w:rsidRPr="00E56887">
        <w:rPr>
          <w:rFonts w:ascii="Book Antiqua" w:hAnsi="Book Antiqua"/>
          <w:i/>
          <w:iCs/>
          <w:lang w:val="en-GB"/>
        </w:rPr>
        <w:t xml:space="preserve"> </w:t>
      </w:r>
      <w:proofErr w:type="spellStart"/>
      <w:r w:rsidRPr="00E56887">
        <w:rPr>
          <w:rFonts w:ascii="Book Antiqua" w:hAnsi="Book Antiqua"/>
          <w:i/>
          <w:iCs/>
          <w:lang w:val="en-GB"/>
        </w:rPr>
        <w:t>Enferm</w:t>
      </w:r>
      <w:proofErr w:type="spellEnd"/>
      <w:r w:rsidRPr="00E56887">
        <w:rPr>
          <w:rFonts w:ascii="Book Antiqua" w:hAnsi="Book Antiqua"/>
          <w:i/>
          <w:iCs/>
          <w:lang w:val="en-GB"/>
        </w:rPr>
        <w:t xml:space="preserve"> Dig</w:t>
      </w:r>
      <w:r w:rsidRPr="00E56887">
        <w:rPr>
          <w:rFonts w:ascii="Book Antiqua" w:hAnsi="Book Antiqua"/>
          <w:lang w:val="en-GB"/>
        </w:rPr>
        <w:t xml:space="preserve"> 2011; </w:t>
      </w:r>
      <w:r w:rsidRPr="00E56887">
        <w:rPr>
          <w:rFonts w:ascii="Book Antiqua" w:hAnsi="Book Antiqua"/>
          <w:b/>
          <w:bCs/>
          <w:lang w:val="en-GB"/>
        </w:rPr>
        <w:t>103</w:t>
      </w:r>
      <w:r w:rsidRPr="00E56887">
        <w:rPr>
          <w:rFonts w:ascii="Book Antiqua" w:hAnsi="Book Antiqua"/>
          <w:lang w:val="en-GB"/>
        </w:rPr>
        <w:t xml:space="preserve">: 576-581 [PMID: 22149559 DOI: </w:t>
      </w:r>
      <w:r w:rsidR="003C504B" w:rsidRPr="00E56887">
        <w:rPr>
          <w:rFonts w:ascii="Book Antiqua" w:hAnsi="Book Antiqua"/>
          <w:lang w:val="en-GB"/>
        </w:rPr>
        <w:t>10.4321/s1130-01082011001100004</w:t>
      </w:r>
      <w:r w:rsidRPr="00E56887">
        <w:rPr>
          <w:rFonts w:ascii="Book Antiqua" w:hAnsi="Book Antiqua"/>
          <w:lang w:val="en-GB"/>
        </w:rPr>
        <w:t>]</w:t>
      </w:r>
    </w:p>
    <w:p w14:paraId="79361AA1"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67 </w:t>
      </w:r>
      <w:proofErr w:type="spellStart"/>
      <w:r w:rsidRPr="00E56887">
        <w:rPr>
          <w:rFonts w:ascii="Book Antiqua" w:hAnsi="Book Antiqua"/>
          <w:b/>
          <w:bCs/>
          <w:lang w:val="en-GB"/>
        </w:rPr>
        <w:t>Oliai</w:t>
      </w:r>
      <w:proofErr w:type="spellEnd"/>
      <w:r w:rsidRPr="00E56887">
        <w:rPr>
          <w:rFonts w:ascii="Book Antiqua" w:hAnsi="Book Antiqua"/>
          <w:b/>
          <w:bCs/>
          <w:lang w:val="en-GB"/>
        </w:rPr>
        <w:t xml:space="preserve"> C</w:t>
      </w:r>
      <w:r w:rsidRPr="00E56887">
        <w:rPr>
          <w:rFonts w:ascii="Book Antiqua" w:hAnsi="Book Antiqua"/>
          <w:lang w:val="en-GB"/>
        </w:rPr>
        <w:t xml:space="preserve">, Fisher B, Jani A, Wong M, </w:t>
      </w:r>
      <w:proofErr w:type="spellStart"/>
      <w:r w:rsidRPr="00E56887">
        <w:rPr>
          <w:rFonts w:ascii="Book Antiqua" w:hAnsi="Book Antiqua"/>
          <w:lang w:val="en-GB"/>
        </w:rPr>
        <w:t>Poli</w:t>
      </w:r>
      <w:proofErr w:type="spellEnd"/>
      <w:r w:rsidRPr="00E56887">
        <w:rPr>
          <w:rFonts w:ascii="Book Antiqua" w:hAnsi="Book Antiqua"/>
          <w:lang w:val="en-GB"/>
        </w:rPr>
        <w:t xml:space="preserve"> J, Brady LW, </w:t>
      </w:r>
      <w:proofErr w:type="spellStart"/>
      <w:r w:rsidRPr="00E56887">
        <w:rPr>
          <w:rFonts w:ascii="Book Antiqua" w:hAnsi="Book Antiqua"/>
          <w:lang w:val="en-GB"/>
        </w:rPr>
        <w:t>Komarnicky</w:t>
      </w:r>
      <w:proofErr w:type="spellEnd"/>
      <w:r w:rsidRPr="00E56887">
        <w:rPr>
          <w:rFonts w:ascii="Book Antiqua" w:hAnsi="Book Antiqua"/>
          <w:lang w:val="en-GB"/>
        </w:rPr>
        <w:t xml:space="preserve"> LT. Hyperbaric oxygen therapy for radiation-induced cystitis and proctitis.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2012; </w:t>
      </w:r>
      <w:r w:rsidRPr="00E56887">
        <w:rPr>
          <w:rFonts w:ascii="Book Antiqua" w:hAnsi="Book Antiqua"/>
          <w:b/>
          <w:bCs/>
          <w:lang w:val="en-GB"/>
        </w:rPr>
        <w:t>84</w:t>
      </w:r>
      <w:r w:rsidRPr="00E56887">
        <w:rPr>
          <w:rFonts w:ascii="Book Antiqua" w:hAnsi="Book Antiqua"/>
          <w:lang w:val="en-GB"/>
        </w:rPr>
        <w:t>: 733-740 [PMID: 22440041 DO</w:t>
      </w:r>
      <w:r w:rsidR="003C504B" w:rsidRPr="00E56887">
        <w:rPr>
          <w:rFonts w:ascii="Book Antiqua" w:hAnsi="Book Antiqua"/>
          <w:lang w:val="en-GB"/>
        </w:rPr>
        <w:t>I: 10.1016/j.ijrobp.2011.12.056</w:t>
      </w:r>
      <w:r w:rsidRPr="00E56887">
        <w:rPr>
          <w:rFonts w:ascii="Book Antiqua" w:hAnsi="Book Antiqua"/>
          <w:lang w:val="en-GB"/>
        </w:rPr>
        <w:t>]</w:t>
      </w:r>
    </w:p>
    <w:p w14:paraId="2BA89790"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68 </w:t>
      </w:r>
      <w:r w:rsidRPr="00E56887">
        <w:rPr>
          <w:rFonts w:ascii="Book Antiqua" w:hAnsi="Book Antiqua"/>
          <w:b/>
          <w:bCs/>
          <w:lang w:val="en-GB"/>
        </w:rPr>
        <w:t>Carvalho TM,</w:t>
      </w:r>
      <w:r w:rsidRPr="00E56887">
        <w:rPr>
          <w:rFonts w:ascii="Book Antiqua" w:hAnsi="Book Antiqua"/>
          <w:lang w:val="en-GB"/>
        </w:rPr>
        <w:t xml:space="preserve"> </w:t>
      </w:r>
      <w:proofErr w:type="spellStart"/>
      <w:r w:rsidRPr="00E56887">
        <w:rPr>
          <w:rFonts w:ascii="Book Antiqua" w:hAnsi="Book Antiqua"/>
          <w:lang w:val="en-GB"/>
        </w:rPr>
        <w:t>Magro</w:t>
      </w:r>
      <w:proofErr w:type="spellEnd"/>
      <w:r w:rsidRPr="00E56887">
        <w:rPr>
          <w:rFonts w:ascii="Book Antiqua" w:hAnsi="Book Antiqua"/>
          <w:lang w:val="en-GB"/>
        </w:rPr>
        <w:t xml:space="preserve"> C, </w:t>
      </w:r>
      <w:proofErr w:type="spellStart"/>
      <w:r w:rsidRPr="00E56887">
        <w:rPr>
          <w:rFonts w:ascii="Book Antiqua" w:hAnsi="Book Antiqua"/>
          <w:lang w:val="en-GB"/>
        </w:rPr>
        <w:t>Anão</w:t>
      </w:r>
      <w:proofErr w:type="spellEnd"/>
      <w:r w:rsidRPr="00E56887">
        <w:rPr>
          <w:rFonts w:ascii="Book Antiqua" w:hAnsi="Book Antiqua"/>
          <w:lang w:val="en-GB"/>
        </w:rPr>
        <w:t xml:space="preserve"> A, </w:t>
      </w:r>
      <w:proofErr w:type="spellStart"/>
      <w:r w:rsidRPr="00E56887">
        <w:rPr>
          <w:rFonts w:ascii="Book Antiqua" w:hAnsi="Book Antiqua"/>
          <w:lang w:val="en-GB"/>
        </w:rPr>
        <w:t>Guerreiro</w:t>
      </w:r>
      <w:proofErr w:type="spellEnd"/>
      <w:r w:rsidRPr="00E56887">
        <w:rPr>
          <w:rFonts w:ascii="Book Antiqua" w:hAnsi="Book Antiqua"/>
          <w:lang w:val="en-GB"/>
        </w:rPr>
        <w:t xml:space="preserve"> F. Hyperbaric Oxygen treatment in radiation induced proctitis: four </w:t>
      </w:r>
      <w:proofErr w:type="spellStart"/>
      <w:r w:rsidRPr="00E56887">
        <w:rPr>
          <w:rFonts w:ascii="Book Antiqua" w:hAnsi="Book Antiqua"/>
          <w:lang w:val="en-GB"/>
        </w:rPr>
        <w:t>years experience</w:t>
      </w:r>
      <w:proofErr w:type="spellEnd"/>
      <w:r w:rsidRPr="00E56887">
        <w:rPr>
          <w:rFonts w:ascii="Book Antiqua" w:hAnsi="Book Antiqua"/>
          <w:lang w:val="en-GB"/>
        </w:rPr>
        <w:t xml:space="preserve"> in the Portuguese Navy Hyperbaric Medical </w:t>
      </w:r>
      <w:proofErr w:type="spellStart"/>
      <w:r w:rsidRPr="00E56887">
        <w:rPr>
          <w:rFonts w:ascii="Book Antiqua" w:hAnsi="Book Antiqua"/>
          <w:lang w:val="en-GB"/>
        </w:rPr>
        <w:t>Center</w:t>
      </w:r>
      <w:proofErr w:type="spellEnd"/>
      <w:r w:rsidRPr="00E56887">
        <w:rPr>
          <w:rFonts w:ascii="Book Antiqua" w:hAnsi="Book Antiqua"/>
          <w:lang w:val="en-GB"/>
        </w:rPr>
        <w:t xml:space="preserve">. 40th Annual Meeting of European Underwater and </w:t>
      </w:r>
      <w:proofErr w:type="spellStart"/>
      <w:r w:rsidRPr="00E56887">
        <w:rPr>
          <w:rFonts w:ascii="Book Antiqua" w:hAnsi="Book Antiqua"/>
          <w:lang w:val="en-GB"/>
        </w:rPr>
        <w:t>Baromedical</w:t>
      </w:r>
      <w:proofErr w:type="spellEnd"/>
      <w:r w:rsidRPr="00E56887">
        <w:rPr>
          <w:rFonts w:ascii="Book Antiqua" w:hAnsi="Book Antiqua"/>
          <w:lang w:val="en-GB"/>
        </w:rPr>
        <w:t xml:space="preserve"> Society (EUBS), Wiesbaden, Germany, 2014.</w:t>
      </w:r>
    </w:p>
    <w:p w14:paraId="7DCB3990"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69 </w:t>
      </w:r>
      <w:r w:rsidRPr="00E56887">
        <w:rPr>
          <w:rFonts w:ascii="Book Antiqua" w:hAnsi="Book Antiqua"/>
          <w:b/>
          <w:bCs/>
          <w:lang w:val="en-GB"/>
        </w:rPr>
        <w:t>Tahir AR</w:t>
      </w:r>
      <w:r w:rsidRPr="00E56887">
        <w:rPr>
          <w:rFonts w:ascii="Book Antiqua" w:hAnsi="Book Antiqua"/>
          <w:lang w:val="en-GB"/>
        </w:rPr>
        <w:t xml:space="preserve">, </w:t>
      </w:r>
      <w:proofErr w:type="spellStart"/>
      <w:r w:rsidRPr="00E56887">
        <w:rPr>
          <w:rFonts w:ascii="Book Antiqua" w:hAnsi="Book Antiqua"/>
          <w:lang w:val="en-GB"/>
        </w:rPr>
        <w:t>Westhuyzen</w:t>
      </w:r>
      <w:proofErr w:type="spellEnd"/>
      <w:r w:rsidRPr="00E56887">
        <w:rPr>
          <w:rFonts w:ascii="Book Antiqua" w:hAnsi="Book Antiqua"/>
          <w:lang w:val="en-GB"/>
        </w:rPr>
        <w:t xml:space="preserve"> J, </w:t>
      </w:r>
      <w:proofErr w:type="spellStart"/>
      <w:r w:rsidRPr="00E56887">
        <w:rPr>
          <w:rFonts w:ascii="Book Antiqua" w:hAnsi="Book Antiqua"/>
          <w:lang w:val="en-GB"/>
        </w:rPr>
        <w:t>Dass</w:t>
      </w:r>
      <w:proofErr w:type="spellEnd"/>
      <w:r w:rsidRPr="00E56887">
        <w:rPr>
          <w:rFonts w:ascii="Book Antiqua" w:hAnsi="Book Antiqua"/>
          <w:lang w:val="en-GB"/>
        </w:rPr>
        <w:t xml:space="preserve"> J, Collins MK, Webb R, Hewitt S, </w:t>
      </w:r>
      <w:proofErr w:type="spellStart"/>
      <w:r w:rsidRPr="00E56887">
        <w:rPr>
          <w:rFonts w:ascii="Book Antiqua" w:hAnsi="Book Antiqua"/>
          <w:lang w:val="en-GB"/>
        </w:rPr>
        <w:t>Fon</w:t>
      </w:r>
      <w:proofErr w:type="spellEnd"/>
      <w:r w:rsidRPr="00E56887">
        <w:rPr>
          <w:rFonts w:ascii="Book Antiqua" w:hAnsi="Book Antiqua"/>
          <w:lang w:val="en-GB"/>
        </w:rPr>
        <w:t xml:space="preserve"> P, McKay M. Hyperbaric oxygen therapy for chronic radiation-induced tissue injuries: Australasia's largest study. </w:t>
      </w:r>
      <w:r w:rsidRPr="00E56887">
        <w:rPr>
          <w:rFonts w:ascii="Book Antiqua" w:hAnsi="Book Antiqua"/>
          <w:i/>
          <w:iCs/>
          <w:lang w:val="en-GB"/>
        </w:rPr>
        <w:t>Asia Pac J Clin Oncol</w:t>
      </w:r>
      <w:r w:rsidRPr="00E56887">
        <w:rPr>
          <w:rFonts w:ascii="Book Antiqua" w:hAnsi="Book Antiqua"/>
          <w:lang w:val="en-GB"/>
        </w:rPr>
        <w:t xml:space="preserve"> 2015; </w:t>
      </w:r>
      <w:r w:rsidRPr="00E56887">
        <w:rPr>
          <w:rFonts w:ascii="Book Antiqua" w:hAnsi="Book Antiqua"/>
          <w:b/>
          <w:bCs/>
          <w:lang w:val="en-GB"/>
        </w:rPr>
        <w:t>11</w:t>
      </w:r>
      <w:r w:rsidRPr="00E56887">
        <w:rPr>
          <w:rFonts w:ascii="Book Antiqua" w:hAnsi="Book Antiqua"/>
          <w:lang w:val="en-GB"/>
        </w:rPr>
        <w:t>: 68-77 [PMID: 2</w:t>
      </w:r>
      <w:r w:rsidR="003C504B" w:rsidRPr="00E56887">
        <w:rPr>
          <w:rFonts w:ascii="Book Antiqua" w:hAnsi="Book Antiqua"/>
          <w:lang w:val="en-GB"/>
        </w:rPr>
        <w:t>5382755 DOI: 10.1111/ajco.12289</w:t>
      </w:r>
      <w:r w:rsidRPr="00E56887">
        <w:rPr>
          <w:rFonts w:ascii="Book Antiqua" w:hAnsi="Book Antiqua"/>
          <w:lang w:val="en-GB"/>
        </w:rPr>
        <w:t>]</w:t>
      </w:r>
    </w:p>
    <w:p w14:paraId="786C49BD"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70 </w:t>
      </w:r>
      <w:r w:rsidRPr="00E56887">
        <w:rPr>
          <w:rFonts w:ascii="Book Antiqua" w:hAnsi="Book Antiqua"/>
          <w:b/>
          <w:bCs/>
          <w:lang w:val="en-GB"/>
        </w:rPr>
        <w:t>Glover M</w:t>
      </w:r>
      <w:r w:rsidRPr="00E56887">
        <w:rPr>
          <w:rFonts w:ascii="Book Antiqua" w:hAnsi="Book Antiqua"/>
          <w:lang w:val="en-GB"/>
        </w:rPr>
        <w:t xml:space="preserve">, </w:t>
      </w:r>
      <w:proofErr w:type="spellStart"/>
      <w:r w:rsidRPr="00E56887">
        <w:rPr>
          <w:rFonts w:ascii="Book Antiqua" w:hAnsi="Book Antiqua"/>
          <w:lang w:val="en-GB"/>
        </w:rPr>
        <w:t>Smerdon</w:t>
      </w:r>
      <w:proofErr w:type="spellEnd"/>
      <w:r w:rsidRPr="00E56887">
        <w:rPr>
          <w:rFonts w:ascii="Book Antiqua" w:hAnsi="Book Antiqua"/>
          <w:lang w:val="en-GB"/>
        </w:rPr>
        <w:t xml:space="preserve"> GR, Andreyev HJ, Benton BE, </w:t>
      </w:r>
      <w:proofErr w:type="spellStart"/>
      <w:r w:rsidRPr="00E56887">
        <w:rPr>
          <w:rFonts w:ascii="Book Antiqua" w:hAnsi="Book Antiqua"/>
          <w:lang w:val="en-GB"/>
        </w:rPr>
        <w:t>Bothma</w:t>
      </w:r>
      <w:proofErr w:type="spellEnd"/>
      <w:r w:rsidRPr="00E56887">
        <w:rPr>
          <w:rFonts w:ascii="Book Antiqua" w:hAnsi="Book Antiqua"/>
          <w:lang w:val="en-GB"/>
        </w:rPr>
        <w:t xml:space="preserve"> P, Firth O, </w:t>
      </w:r>
      <w:proofErr w:type="spellStart"/>
      <w:r w:rsidRPr="00E56887">
        <w:rPr>
          <w:rFonts w:ascii="Book Antiqua" w:hAnsi="Book Antiqua"/>
          <w:lang w:val="en-GB"/>
        </w:rPr>
        <w:t>Gothard</w:t>
      </w:r>
      <w:proofErr w:type="spellEnd"/>
      <w:r w:rsidRPr="00E56887">
        <w:rPr>
          <w:rFonts w:ascii="Book Antiqua" w:hAnsi="Book Antiqua"/>
          <w:lang w:val="en-GB"/>
        </w:rPr>
        <w:t xml:space="preserve"> L, Harrison J, </w:t>
      </w:r>
      <w:proofErr w:type="spellStart"/>
      <w:r w:rsidRPr="00E56887">
        <w:rPr>
          <w:rFonts w:ascii="Book Antiqua" w:hAnsi="Book Antiqua"/>
          <w:lang w:val="en-GB"/>
        </w:rPr>
        <w:t>Ignatescu</w:t>
      </w:r>
      <w:proofErr w:type="spellEnd"/>
      <w:r w:rsidRPr="00E56887">
        <w:rPr>
          <w:rFonts w:ascii="Book Antiqua" w:hAnsi="Book Antiqua"/>
          <w:lang w:val="en-GB"/>
        </w:rPr>
        <w:t xml:space="preserve"> M, Laden G, Martin S, Maynard L, McCann D, Penny CEL, Phillips S, Sharp G, Yarnold J. Hyperbaric oxygen for patients with chronic bowel dysfunction after pelvic radiotherapy (HOT2): a randomised, double-blind, sham-controlled phase 3 trial. </w:t>
      </w:r>
      <w:r w:rsidRPr="00E56887">
        <w:rPr>
          <w:rFonts w:ascii="Book Antiqua" w:hAnsi="Book Antiqua"/>
          <w:i/>
          <w:iCs/>
          <w:lang w:val="en-GB"/>
        </w:rPr>
        <w:t>Lancet Oncol</w:t>
      </w:r>
      <w:r w:rsidRPr="00E56887">
        <w:rPr>
          <w:rFonts w:ascii="Book Antiqua" w:hAnsi="Book Antiqua"/>
          <w:lang w:val="en-GB"/>
        </w:rPr>
        <w:t xml:space="preserve"> 2016; </w:t>
      </w:r>
      <w:r w:rsidRPr="00E56887">
        <w:rPr>
          <w:rFonts w:ascii="Book Antiqua" w:hAnsi="Book Antiqua"/>
          <w:b/>
          <w:bCs/>
          <w:lang w:val="en-GB"/>
        </w:rPr>
        <w:t>17</w:t>
      </w:r>
      <w:r w:rsidRPr="00E56887">
        <w:rPr>
          <w:rFonts w:ascii="Book Antiqua" w:hAnsi="Book Antiqua"/>
          <w:lang w:val="en-GB"/>
        </w:rPr>
        <w:t>: 224-233 [PMID: 26703894 DOI</w:t>
      </w:r>
      <w:r w:rsidR="003C504B" w:rsidRPr="00E56887">
        <w:rPr>
          <w:rFonts w:ascii="Book Antiqua" w:hAnsi="Book Antiqua"/>
          <w:lang w:val="en-GB"/>
        </w:rPr>
        <w:t>: 10.1016/S1470-2045(15)00461-1</w:t>
      </w:r>
      <w:r w:rsidRPr="00E56887">
        <w:rPr>
          <w:rFonts w:ascii="Book Antiqua" w:hAnsi="Book Antiqua"/>
          <w:lang w:val="en-GB"/>
        </w:rPr>
        <w:t>]</w:t>
      </w:r>
    </w:p>
    <w:p w14:paraId="6D55BE62"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71 </w:t>
      </w:r>
      <w:r w:rsidRPr="00E56887">
        <w:rPr>
          <w:rFonts w:ascii="Book Antiqua" w:hAnsi="Book Antiqua"/>
          <w:b/>
          <w:bCs/>
          <w:lang w:val="en-GB"/>
        </w:rPr>
        <w:t>Yoshimizu S</w:t>
      </w:r>
      <w:r w:rsidRPr="00E56887">
        <w:rPr>
          <w:rFonts w:ascii="Book Antiqua" w:hAnsi="Book Antiqua"/>
          <w:lang w:val="en-GB"/>
        </w:rPr>
        <w:t xml:space="preserve">, Chino A, Miyamoto Y, </w:t>
      </w:r>
      <w:proofErr w:type="spellStart"/>
      <w:r w:rsidRPr="00E56887">
        <w:rPr>
          <w:rFonts w:ascii="Book Antiqua" w:hAnsi="Book Antiqua"/>
          <w:lang w:val="en-GB"/>
        </w:rPr>
        <w:t>Tagao</w:t>
      </w:r>
      <w:proofErr w:type="spellEnd"/>
      <w:r w:rsidRPr="00E56887">
        <w:rPr>
          <w:rFonts w:ascii="Book Antiqua" w:hAnsi="Book Antiqua"/>
          <w:lang w:val="en-GB"/>
        </w:rPr>
        <w:t xml:space="preserve"> F, Iwasaki S, Ide D, </w:t>
      </w:r>
      <w:proofErr w:type="spellStart"/>
      <w:r w:rsidRPr="00E56887">
        <w:rPr>
          <w:rFonts w:ascii="Book Antiqua" w:hAnsi="Book Antiqua"/>
          <w:lang w:val="en-GB"/>
        </w:rPr>
        <w:t>Tamegai</w:t>
      </w:r>
      <w:proofErr w:type="spellEnd"/>
      <w:r w:rsidRPr="00E56887">
        <w:rPr>
          <w:rFonts w:ascii="Book Antiqua" w:hAnsi="Book Antiqua"/>
          <w:lang w:val="en-GB"/>
        </w:rPr>
        <w:t xml:space="preserve"> Y, Igarashi M, Saito S, Fujisaki J. Efficacy of hyperbaric oxygen therapy in patients with radiation-induced rectal ulcers: Report of five cases. </w:t>
      </w:r>
      <w:r w:rsidRPr="00E56887">
        <w:rPr>
          <w:rFonts w:ascii="Book Antiqua" w:hAnsi="Book Antiqua"/>
          <w:i/>
          <w:iCs/>
          <w:lang w:val="en-GB"/>
        </w:rPr>
        <w:t xml:space="preserve">Dig </w:t>
      </w:r>
      <w:proofErr w:type="spellStart"/>
      <w:r w:rsidRPr="00E56887">
        <w:rPr>
          <w:rFonts w:ascii="Book Antiqua" w:hAnsi="Book Antiqua"/>
          <w:i/>
          <w:iCs/>
          <w:lang w:val="en-GB"/>
        </w:rPr>
        <w:t>Endosc</w:t>
      </w:r>
      <w:proofErr w:type="spellEnd"/>
      <w:r w:rsidRPr="00E56887">
        <w:rPr>
          <w:rFonts w:ascii="Book Antiqua" w:hAnsi="Book Antiqua"/>
          <w:lang w:val="en-GB"/>
        </w:rPr>
        <w:t xml:space="preserve"> 2017; </w:t>
      </w:r>
      <w:r w:rsidRPr="00E56887">
        <w:rPr>
          <w:rFonts w:ascii="Book Antiqua" w:hAnsi="Book Antiqua"/>
          <w:b/>
          <w:bCs/>
          <w:lang w:val="en-GB"/>
        </w:rPr>
        <w:t>29</w:t>
      </w:r>
      <w:r w:rsidRPr="00E56887">
        <w:rPr>
          <w:rFonts w:ascii="Book Antiqua" w:hAnsi="Book Antiqua"/>
          <w:lang w:val="en-GB"/>
        </w:rPr>
        <w:t xml:space="preserve">: 718-722 [PMID: </w:t>
      </w:r>
      <w:r w:rsidR="003C504B" w:rsidRPr="00E56887">
        <w:rPr>
          <w:rFonts w:ascii="Book Antiqua" w:hAnsi="Book Antiqua"/>
          <w:lang w:val="en-GB"/>
        </w:rPr>
        <w:t>28349612 DOI: 10.1111/den.12880</w:t>
      </w:r>
      <w:r w:rsidRPr="00E56887">
        <w:rPr>
          <w:rFonts w:ascii="Book Antiqua" w:hAnsi="Book Antiqua"/>
          <w:lang w:val="en-GB"/>
        </w:rPr>
        <w:t>]</w:t>
      </w:r>
    </w:p>
    <w:p w14:paraId="0D75B702"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72 </w:t>
      </w:r>
      <w:r w:rsidRPr="00E56887">
        <w:rPr>
          <w:rFonts w:ascii="Book Antiqua" w:hAnsi="Book Antiqua"/>
          <w:b/>
          <w:bCs/>
          <w:lang w:val="en-GB"/>
        </w:rPr>
        <w:t>Bennett MH</w:t>
      </w:r>
      <w:r w:rsidRPr="00E56887">
        <w:rPr>
          <w:rFonts w:ascii="Book Antiqua" w:hAnsi="Book Antiqua"/>
          <w:lang w:val="en-GB"/>
        </w:rPr>
        <w:t xml:space="preserve">, Feldmeier J, Hampson NB, Smee R, </w:t>
      </w:r>
      <w:proofErr w:type="spellStart"/>
      <w:r w:rsidRPr="00E56887">
        <w:rPr>
          <w:rFonts w:ascii="Book Antiqua" w:hAnsi="Book Antiqua"/>
          <w:lang w:val="en-GB"/>
        </w:rPr>
        <w:t>Milross</w:t>
      </w:r>
      <w:proofErr w:type="spellEnd"/>
      <w:r w:rsidRPr="00E56887">
        <w:rPr>
          <w:rFonts w:ascii="Book Antiqua" w:hAnsi="Book Antiqua"/>
          <w:lang w:val="en-GB"/>
        </w:rPr>
        <w:t xml:space="preserve"> C. Hyperbaric oxygen therapy for late radiation tissue injury. </w:t>
      </w:r>
      <w:r w:rsidRPr="00E56887">
        <w:rPr>
          <w:rFonts w:ascii="Book Antiqua" w:hAnsi="Book Antiqua"/>
          <w:i/>
          <w:iCs/>
          <w:lang w:val="en-GB"/>
        </w:rPr>
        <w:t xml:space="preserve">Cochrane Database </w:t>
      </w:r>
      <w:proofErr w:type="spellStart"/>
      <w:r w:rsidRPr="00E56887">
        <w:rPr>
          <w:rFonts w:ascii="Book Antiqua" w:hAnsi="Book Antiqua"/>
          <w:i/>
          <w:iCs/>
          <w:lang w:val="en-GB"/>
        </w:rPr>
        <w:t>Syst</w:t>
      </w:r>
      <w:proofErr w:type="spellEnd"/>
      <w:r w:rsidRPr="00E56887">
        <w:rPr>
          <w:rFonts w:ascii="Book Antiqua" w:hAnsi="Book Antiqua"/>
          <w:i/>
          <w:iCs/>
          <w:lang w:val="en-GB"/>
        </w:rPr>
        <w:t xml:space="preserve"> Rev</w:t>
      </w:r>
      <w:r w:rsidRPr="00E56887">
        <w:rPr>
          <w:rFonts w:ascii="Book Antiqua" w:hAnsi="Book Antiqua"/>
          <w:lang w:val="en-GB"/>
        </w:rPr>
        <w:t xml:space="preserve"> 2016; </w:t>
      </w:r>
      <w:r w:rsidRPr="00E56887">
        <w:rPr>
          <w:rFonts w:ascii="Book Antiqua" w:hAnsi="Book Antiqua"/>
          <w:b/>
          <w:bCs/>
          <w:lang w:val="en-GB"/>
        </w:rPr>
        <w:t>4</w:t>
      </w:r>
      <w:r w:rsidRPr="00E56887">
        <w:rPr>
          <w:rFonts w:ascii="Book Antiqua" w:hAnsi="Book Antiqua"/>
          <w:lang w:val="en-GB"/>
        </w:rPr>
        <w:t>: CD005005 [PMID: 27123955 DOI:</w:t>
      </w:r>
      <w:r w:rsidR="003C504B" w:rsidRPr="00E56887">
        <w:rPr>
          <w:rFonts w:ascii="Book Antiqua" w:hAnsi="Book Antiqua"/>
          <w:lang w:val="en-GB"/>
        </w:rPr>
        <w:t xml:space="preserve"> 10.1002/14651858.CD005005.pub4</w:t>
      </w:r>
      <w:r w:rsidRPr="00E56887">
        <w:rPr>
          <w:rFonts w:ascii="Book Antiqua" w:hAnsi="Book Antiqua"/>
          <w:lang w:val="en-GB"/>
        </w:rPr>
        <w:t>]</w:t>
      </w:r>
    </w:p>
    <w:p w14:paraId="77FA6F83"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lastRenderedPageBreak/>
        <w:t xml:space="preserve">73 </w:t>
      </w:r>
      <w:r w:rsidRPr="00E56887">
        <w:rPr>
          <w:rFonts w:ascii="Book Antiqua" w:hAnsi="Book Antiqua"/>
          <w:b/>
          <w:bCs/>
          <w:lang w:val="en-GB"/>
        </w:rPr>
        <w:t>Otto GH</w:t>
      </w:r>
      <w:r w:rsidRPr="00E56887">
        <w:rPr>
          <w:rFonts w:ascii="Book Antiqua" w:hAnsi="Book Antiqua"/>
          <w:lang w:val="en-GB"/>
        </w:rPr>
        <w:t xml:space="preserve">, </w:t>
      </w:r>
      <w:proofErr w:type="spellStart"/>
      <w:r w:rsidRPr="00E56887">
        <w:rPr>
          <w:rFonts w:ascii="Book Antiqua" w:hAnsi="Book Antiqua"/>
          <w:lang w:val="en-GB"/>
        </w:rPr>
        <w:t>Buyukcakir</w:t>
      </w:r>
      <w:proofErr w:type="spellEnd"/>
      <w:r w:rsidRPr="00E56887">
        <w:rPr>
          <w:rFonts w:ascii="Book Antiqua" w:hAnsi="Book Antiqua"/>
          <w:lang w:val="en-GB"/>
        </w:rPr>
        <w:t xml:space="preserve"> C, Fife CE. Effects of smoking on cost and duration of hyperbaric oxygen therapy for diabetic patients with non-healing wounds. </w:t>
      </w:r>
      <w:r w:rsidRPr="00E56887">
        <w:rPr>
          <w:rFonts w:ascii="Book Antiqua" w:hAnsi="Book Antiqua"/>
          <w:i/>
          <w:iCs/>
          <w:lang w:val="en-GB"/>
        </w:rPr>
        <w:t xml:space="preserve">Undersea </w:t>
      </w:r>
      <w:proofErr w:type="spellStart"/>
      <w:r w:rsidRPr="00E56887">
        <w:rPr>
          <w:rFonts w:ascii="Book Antiqua" w:hAnsi="Book Antiqua"/>
          <w:i/>
          <w:iCs/>
          <w:lang w:val="en-GB"/>
        </w:rPr>
        <w:t>Hyperb</w:t>
      </w:r>
      <w:proofErr w:type="spellEnd"/>
      <w:r w:rsidRPr="00E56887">
        <w:rPr>
          <w:rFonts w:ascii="Book Antiqua" w:hAnsi="Book Antiqua"/>
          <w:i/>
          <w:iCs/>
          <w:lang w:val="en-GB"/>
        </w:rPr>
        <w:t xml:space="preserve"> Med</w:t>
      </w:r>
      <w:r w:rsidRPr="00E56887">
        <w:rPr>
          <w:rFonts w:ascii="Book Antiqua" w:hAnsi="Book Antiqua"/>
          <w:lang w:val="en-GB"/>
        </w:rPr>
        <w:t xml:space="preserve"> 2000; </w:t>
      </w:r>
      <w:r w:rsidRPr="00E56887">
        <w:rPr>
          <w:rFonts w:ascii="Book Antiqua" w:hAnsi="Book Antiqua"/>
          <w:b/>
          <w:bCs/>
          <w:lang w:val="en-GB"/>
        </w:rPr>
        <w:t>27</w:t>
      </w:r>
      <w:r w:rsidRPr="00E56887">
        <w:rPr>
          <w:rFonts w:ascii="Book Antiqua" w:hAnsi="Book Antiqua"/>
          <w:lang w:val="en-GB"/>
        </w:rPr>
        <w:t>: 83-89 [PMID: 11011798]</w:t>
      </w:r>
    </w:p>
    <w:p w14:paraId="5D94DFBC" w14:textId="77777777" w:rsidR="00436D71" w:rsidRPr="00E56887" w:rsidRDefault="00436D71" w:rsidP="00436D71">
      <w:pPr>
        <w:spacing w:line="360" w:lineRule="auto"/>
        <w:jc w:val="both"/>
        <w:rPr>
          <w:rFonts w:ascii="Book Antiqua" w:hAnsi="Book Antiqua"/>
          <w:lang w:val="en-GB"/>
        </w:rPr>
      </w:pPr>
      <w:r w:rsidRPr="00E56887">
        <w:rPr>
          <w:rFonts w:ascii="Book Antiqua" w:hAnsi="Book Antiqua"/>
          <w:lang w:val="en-GB"/>
        </w:rPr>
        <w:t xml:space="preserve">74 </w:t>
      </w:r>
      <w:r w:rsidRPr="00E56887">
        <w:rPr>
          <w:rFonts w:ascii="Book Antiqua" w:hAnsi="Book Antiqua"/>
          <w:b/>
          <w:bCs/>
          <w:lang w:val="en-GB"/>
        </w:rPr>
        <w:t>Freiberger JJ</w:t>
      </w:r>
      <w:r w:rsidRPr="00E56887">
        <w:rPr>
          <w:rFonts w:ascii="Book Antiqua" w:hAnsi="Book Antiqua"/>
          <w:lang w:val="en-GB"/>
        </w:rPr>
        <w:t xml:space="preserve">, </w:t>
      </w:r>
      <w:proofErr w:type="spellStart"/>
      <w:r w:rsidRPr="00E56887">
        <w:rPr>
          <w:rFonts w:ascii="Book Antiqua" w:hAnsi="Book Antiqua"/>
          <w:lang w:val="en-GB"/>
        </w:rPr>
        <w:t>Yoo</w:t>
      </w:r>
      <w:proofErr w:type="spellEnd"/>
      <w:r w:rsidRPr="00E56887">
        <w:rPr>
          <w:rFonts w:ascii="Book Antiqua" w:hAnsi="Book Antiqua"/>
          <w:lang w:val="en-GB"/>
        </w:rPr>
        <w:t xml:space="preserve"> DS, de Lisle Dear G, McGraw TA, Blakey GH, Padilla Burgos R, Kraft K, Nelson JW, Moon RE, Piantadosi CA. Multimodality surgical and hyperbaric management of mandibular osteoradionecrosis. </w:t>
      </w:r>
      <w:r w:rsidRPr="00E56887">
        <w:rPr>
          <w:rFonts w:ascii="Book Antiqua" w:hAnsi="Book Antiqua"/>
          <w:i/>
          <w:iCs/>
          <w:lang w:val="en-GB"/>
        </w:rPr>
        <w:t xml:space="preserve">Int J </w:t>
      </w:r>
      <w:proofErr w:type="spellStart"/>
      <w:r w:rsidRPr="00E56887">
        <w:rPr>
          <w:rFonts w:ascii="Book Antiqua" w:hAnsi="Book Antiqua"/>
          <w:i/>
          <w:iCs/>
          <w:lang w:val="en-GB"/>
        </w:rPr>
        <w:t>Radiat</w:t>
      </w:r>
      <w:proofErr w:type="spellEnd"/>
      <w:r w:rsidRPr="00E56887">
        <w:rPr>
          <w:rFonts w:ascii="Book Antiqua" w:hAnsi="Book Antiqua"/>
          <w:i/>
          <w:iCs/>
          <w:lang w:val="en-GB"/>
        </w:rPr>
        <w:t xml:space="preserve"> Oncol </w:t>
      </w:r>
      <w:proofErr w:type="spellStart"/>
      <w:r w:rsidRPr="00E56887">
        <w:rPr>
          <w:rFonts w:ascii="Book Antiqua" w:hAnsi="Book Antiqua"/>
          <w:i/>
          <w:iCs/>
          <w:lang w:val="en-GB"/>
        </w:rPr>
        <w:t>Biol</w:t>
      </w:r>
      <w:proofErr w:type="spellEnd"/>
      <w:r w:rsidRPr="00E56887">
        <w:rPr>
          <w:rFonts w:ascii="Book Antiqua" w:hAnsi="Book Antiqua"/>
          <w:i/>
          <w:iCs/>
          <w:lang w:val="en-GB"/>
        </w:rPr>
        <w:t xml:space="preserve"> Phys</w:t>
      </w:r>
      <w:r w:rsidRPr="00E56887">
        <w:rPr>
          <w:rFonts w:ascii="Book Antiqua" w:hAnsi="Book Antiqua"/>
          <w:lang w:val="en-GB"/>
        </w:rPr>
        <w:t xml:space="preserve"> 2009; </w:t>
      </w:r>
      <w:r w:rsidRPr="00E56887">
        <w:rPr>
          <w:rFonts w:ascii="Book Antiqua" w:hAnsi="Book Antiqua"/>
          <w:b/>
          <w:bCs/>
          <w:lang w:val="en-GB"/>
        </w:rPr>
        <w:t>75</w:t>
      </w:r>
      <w:r w:rsidRPr="00E56887">
        <w:rPr>
          <w:rFonts w:ascii="Book Antiqua" w:hAnsi="Book Antiqua"/>
          <w:lang w:val="en-GB"/>
        </w:rPr>
        <w:t>: 717-724 [PMID: 19328634 DO</w:t>
      </w:r>
      <w:r w:rsidR="004C7319" w:rsidRPr="00E56887">
        <w:rPr>
          <w:rFonts w:ascii="Book Antiqua" w:hAnsi="Book Antiqua"/>
          <w:lang w:val="en-GB"/>
        </w:rPr>
        <w:t>I: 10.1016/j.ijrobp.2008.11.025</w:t>
      </w:r>
      <w:r w:rsidRPr="00E56887">
        <w:rPr>
          <w:rFonts w:ascii="Book Antiqua" w:hAnsi="Book Antiqua"/>
          <w:lang w:val="en-GB"/>
        </w:rPr>
        <w:t>]</w:t>
      </w:r>
    </w:p>
    <w:p w14:paraId="335825E9" w14:textId="77777777" w:rsidR="00A77B3E" w:rsidRPr="00E56887" w:rsidRDefault="00A77B3E" w:rsidP="00436D71">
      <w:pPr>
        <w:spacing w:line="360" w:lineRule="auto"/>
        <w:jc w:val="both"/>
        <w:rPr>
          <w:rFonts w:ascii="Book Antiqua" w:hAnsi="Book Antiqua"/>
          <w:lang w:val="en-GB"/>
        </w:rPr>
        <w:sectPr w:rsidR="00A77B3E" w:rsidRPr="00E56887">
          <w:pgSz w:w="12240" w:h="15840"/>
          <w:pgMar w:top="1440" w:right="1440" w:bottom="1440" w:left="1440" w:header="720" w:footer="720" w:gutter="0"/>
          <w:cols w:space="720"/>
          <w:docGrid w:linePitch="360"/>
        </w:sectPr>
      </w:pPr>
    </w:p>
    <w:p w14:paraId="57B323B9"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lastRenderedPageBreak/>
        <w:t>Footnotes</w:t>
      </w:r>
    </w:p>
    <w:p w14:paraId="0E6E665F"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bCs/>
          <w:color w:val="000000"/>
          <w:lang w:val="en-GB"/>
        </w:rPr>
        <w:t xml:space="preserve">Conflict-of-interest statement: </w:t>
      </w:r>
      <w:r w:rsidRPr="001723E5">
        <w:rPr>
          <w:rFonts w:ascii="Book Antiqua" w:eastAsia="Book Antiqua" w:hAnsi="Book Antiqua" w:cs="Book Antiqua"/>
          <w:color w:val="000000"/>
          <w:lang w:val="en-GB"/>
        </w:rPr>
        <w:t>Nothing to declare.</w:t>
      </w:r>
    </w:p>
    <w:p w14:paraId="3C5A0F26" w14:textId="77777777" w:rsidR="00A77B3E" w:rsidRPr="001723E5" w:rsidRDefault="00A77B3E" w:rsidP="00436D71">
      <w:pPr>
        <w:spacing w:line="360" w:lineRule="auto"/>
        <w:jc w:val="both"/>
        <w:rPr>
          <w:rFonts w:ascii="Book Antiqua" w:hAnsi="Book Antiqua"/>
          <w:lang w:val="en-GB"/>
        </w:rPr>
      </w:pPr>
    </w:p>
    <w:p w14:paraId="6603E6F7"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bCs/>
          <w:color w:val="000000"/>
          <w:lang w:val="en-GB"/>
        </w:rPr>
        <w:t xml:space="preserve">Open-Access: </w:t>
      </w:r>
      <w:r w:rsidRPr="001723E5">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C07A7B" w14:textId="77777777" w:rsidR="00A77B3E" w:rsidRPr="001723E5" w:rsidRDefault="00A77B3E" w:rsidP="00436D71">
      <w:pPr>
        <w:spacing w:line="360" w:lineRule="auto"/>
        <w:jc w:val="both"/>
        <w:rPr>
          <w:rFonts w:ascii="Book Antiqua" w:hAnsi="Book Antiqua"/>
          <w:lang w:val="en-GB"/>
        </w:rPr>
      </w:pPr>
    </w:p>
    <w:p w14:paraId="792797F9" w14:textId="77777777" w:rsidR="00A77B3E" w:rsidRPr="001723E5" w:rsidRDefault="00436D71" w:rsidP="00436D71">
      <w:pPr>
        <w:spacing w:line="360" w:lineRule="auto"/>
        <w:jc w:val="both"/>
        <w:rPr>
          <w:rFonts w:ascii="Book Antiqua" w:hAnsi="Book Antiqua" w:cs="Book Antiqua"/>
          <w:color w:val="000000"/>
          <w:lang w:val="en-GB" w:eastAsia="zh-CN"/>
        </w:rPr>
      </w:pPr>
      <w:r w:rsidRPr="001723E5">
        <w:rPr>
          <w:rFonts w:ascii="Book Antiqua" w:eastAsia="Book Antiqua" w:hAnsi="Book Antiqua" w:cs="Book Antiqua"/>
          <w:b/>
          <w:color w:val="000000"/>
          <w:lang w:val="en-GB"/>
        </w:rPr>
        <w:t xml:space="preserve">Manuscript source: </w:t>
      </w:r>
      <w:r w:rsidRPr="001723E5">
        <w:rPr>
          <w:rFonts w:ascii="Book Antiqua" w:eastAsia="Book Antiqua" w:hAnsi="Book Antiqua" w:cs="Book Antiqua"/>
          <w:color w:val="000000"/>
          <w:lang w:val="en-GB"/>
        </w:rPr>
        <w:t xml:space="preserve">Unsolicited </w:t>
      </w:r>
      <w:r w:rsidR="001C2E5F" w:rsidRPr="001723E5">
        <w:rPr>
          <w:rFonts w:ascii="Book Antiqua" w:hAnsi="Book Antiqua" w:cs="Book Antiqua"/>
          <w:color w:val="000000"/>
          <w:lang w:val="en-GB" w:eastAsia="zh-CN"/>
        </w:rPr>
        <w:t>m</w:t>
      </w:r>
      <w:r w:rsidRPr="001723E5">
        <w:rPr>
          <w:rFonts w:ascii="Book Antiqua" w:eastAsia="Book Antiqua" w:hAnsi="Book Antiqua" w:cs="Book Antiqua"/>
          <w:color w:val="000000"/>
          <w:lang w:val="en-GB"/>
        </w:rPr>
        <w:t>anuscript</w:t>
      </w:r>
    </w:p>
    <w:p w14:paraId="7EFE1CBF" w14:textId="77777777" w:rsidR="001C2E5F" w:rsidRPr="001723E5" w:rsidRDefault="001C2E5F" w:rsidP="00436D71">
      <w:pPr>
        <w:spacing w:line="360" w:lineRule="auto"/>
        <w:jc w:val="both"/>
        <w:rPr>
          <w:rFonts w:ascii="Book Antiqua" w:hAnsi="Book Antiqua"/>
          <w:lang w:val="en-GB" w:eastAsia="zh-CN"/>
        </w:rPr>
      </w:pPr>
    </w:p>
    <w:p w14:paraId="75A1BDCD" w14:textId="73DF8DAD" w:rsidR="00A77B3E" w:rsidRPr="001723E5" w:rsidRDefault="00436D71" w:rsidP="00436D71">
      <w:pPr>
        <w:spacing w:line="360" w:lineRule="auto"/>
        <w:jc w:val="both"/>
        <w:rPr>
          <w:rFonts w:ascii="Book Antiqua" w:hAnsi="Book Antiqua" w:cs="Book Antiqua"/>
          <w:color w:val="000000"/>
          <w:lang w:val="en-GB" w:eastAsia="zh-CN"/>
        </w:rPr>
      </w:pPr>
      <w:r w:rsidRPr="001723E5">
        <w:rPr>
          <w:rFonts w:ascii="Book Antiqua" w:eastAsia="Book Antiqua" w:hAnsi="Book Antiqua" w:cs="Book Antiqua"/>
          <w:b/>
          <w:color w:val="000000"/>
          <w:lang w:val="en-GB"/>
        </w:rPr>
        <w:t xml:space="preserve">Corresponding Author's Membership in Professional Societies: </w:t>
      </w:r>
      <w:r w:rsidRPr="001723E5">
        <w:rPr>
          <w:rFonts w:ascii="Book Antiqua" w:eastAsia="Book Antiqua" w:hAnsi="Book Antiqua" w:cs="Book Antiqua"/>
          <w:color w:val="000000"/>
          <w:lang w:val="en-GB"/>
        </w:rPr>
        <w:t xml:space="preserve">European Society for Medical Oncology, </w:t>
      </w:r>
      <w:r w:rsidR="001C2E5F" w:rsidRPr="001723E5">
        <w:rPr>
          <w:rFonts w:ascii="Book Antiqua" w:hAnsi="Book Antiqua" w:cs="Book Antiqua"/>
          <w:color w:val="000000"/>
          <w:lang w:val="en-GB" w:eastAsia="zh-CN"/>
        </w:rPr>
        <w:t xml:space="preserve">No. </w:t>
      </w:r>
      <w:r w:rsidRPr="001723E5">
        <w:rPr>
          <w:rFonts w:ascii="Book Antiqua" w:eastAsia="Book Antiqua" w:hAnsi="Book Antiqua" w:cs="Book Antiqua"/>
          <w:color w:val="000000"/>
          <w:lang w:val="en-GB"/>
        </w:rPr>
        <w:t xml:space="preserve">264560; American Society of Clinical Oncology, </w:t>
      </w:r>
      <w:r w:rsidR="001C2E5F" w:rsidRPr="001723E5">
        <w:rPr>
          <w:rFonts w:ascii="Book Antiqua" w:hAnsi="Book Antiqua" w:cs="Book Antiqua"/>
          <w:color w:val="000000"/>
          <w:lang w:val="en-GB" w:eastAsia="zh-CN"/>
        </w:rPr>
        <w:t xml:space="preserve">No. </w:t>
      </w:r>
      <w:r w:rsidRPr="001723E5">
        <w:rPr>
          <w:rFonts w:ascii="Book Antiqua" w:eastAsia="Book Antiqua" w:hAnsi="Book Antiqua" w:cs="Book Antiqua"/>
          <w:color w:val="000000"/>
          <w:lang w:val="en-GB"/>
        </w:rPr>
        <w:t>588912; European Soc</w:t>
      </w:r>
      <w:r w:rsidR="001C2E5F" w:rsidRPr="001723E5">
        <w:rPr>
          <w:rFonts w:ascii="Book Antiqua" w:eastAsia="Book Antiqua" w:hAnsi="Book Antiqua" w:cs="Book Antiqua"/>
          <w:color w:val="000000"/>
          <w:lang w:val="en-GB"/>
        </w:rPr>
        <w:t>iety of Gynaecological Oncology</w:t>
      </w:r>
      <w:r w:rsidRPr="001723E5">
        <w:rPr>
          <w:rFonts w:ascii="Book Antiqua" w:eastAsia="Book Antiqua" w:hAnsi="Book Antiqua" w:cs="Book Antiqua"/>
          <w:color w:val="000000"/>
          <w:lang w:val="en-GB"/>
        </w:rPr>
        <w:t xml:space="preserve">, </w:t>
      </w:r>
      <w:r w:rsidR="001C2E5F" w:rsidRPr="001723E5">
        <w:rPr>
          <w:rFonts w:ascii="Book Antiqua" w:hAnsi="Book Antiqua" w:cs="Book Antiqua"/>
          <w:color w:val="000000"/>
          <w:lang w:val="en-GB" w:eastAsia="zh-CN"/>
        </w:rPr>
        <w:t xml:space="preserve">No. </w:t>
      </w:r>
      <w:r w:rsidRPr="001723E5">
        <w:rPr>
          <w:rFonts w:ascii="Book Antiqua" w:eastAsia="Book Antiqua" w:hAnsi="Book Antiqua" w:cs="Book Antiqua"/>
          <w:color w:val="000000"/>
          <w:lang w:val="en-GB"/>
        </w:rPr>
        <w:t>151727; Internationa</w:t>
      </w:r>
      <w:r w:rsidR="001C2E5F" w:rsidRPr="001723E5">
        <w:rPr>
          <w:rFonts w:ascii="Book Antiqua" w:eastAsia="Book Antiqua" w:hAnsi="Book Antiqua" w:cs="Book Antiqua"/>
          <w:color w:val="000000"/>
          <w:lang w:val="en-GB"/>
        </w:rPr>
        <w:t>l CardiOncology Society</w:t>
      </w:r>
      <w:r w:rsidRPr="001723E5">
        <w:rPr>
          <w:rFonts w:ascii="Book Antiqua" w:eastAsia="Book Antiqua" w:hAnsi="Book Antiqua" w:cs="Book Antiqua"/>
          <w:color w:val="000000"/>
          <w:lang w:val="en-GB"/>
        </w:rPr>
        <w:t xml:space="preserve">; </w:t>
      </w:r>
      <w:r w:rsidR="003D4DF8" w:rsidRPr="001723E5">
        <w:rPr>
          <w:rFonts w:ascii="Book Antiqua" w:eastAsia="Book Antiqua" w:hAnsi="Book Antiqua" w:cs="Book Antiqua"/>
          <w:color w:val="000000"/>
          <w:lang w:val="en-GB"/>
        </w:rPr>
        <w:t xml:space="preserve">and </w:t>
      </w:r>
      <w:r w:rsidRPr="001723E5">
        <w:rPr>
          <w:rFonts w:ascii="Book Antiqua" w:eastAsia="Book Antiqua" w:hAnsi="Book Antiqua" w:cs="Book Antiqua"/>
          <w:color w:val="000000"/>
          <w:lang w:val="en-GB"/>
        </w:rPr>
        <w:t xml:space="preserve">Portuguese Society of Medical Oncology, </w:t>
      </w:r>
      <w:r w:rsidR="001C2E5F" w:rsidRPr="001723E5">
        <w:rPr>
          <w:rFonts w:ascii="Book Antiqua" w:hAnsi="Book Antiqua" w:cs="Book Antiqua"/>
          <w:color w:val="000000"/>
          <w:lang w:val="en-GB" w:eastAsia="zh-CN"/>
        </w:rPr>
        <w:t xml:space="preserve">No. </w:t>
      </w:r>
      <w:r w:rsidRPr="001723E5">
        <w:rPr>
          <w:rFonts w:ascii="Book Antiqua" w:eastAsia="Book Antiqua" w:hAnsi="Book Antiqua" w:cs="Book Antiqua"/>
          <w:color w:val="000000"/>
          <w:lang w:val="en-GB"/>
        </w:rPr>
        <w:t>681</w:t>
      </w:r>
      <w:r w:rsidR="001C2E5F" w:rsidRPr="001723E5">
        <w:rPr>
          <w:rFonts w:ascii="Book Antiqua" w:hAnsi="Book Antiqua" w:cs="Book Antiqua"/>
          <w:color w:val="000000"/>
          <w:lang w:val="en-GB" w:eastAsia="zh-CN"/>
        </w:rPr>
        <w:t>.</w:t>
      </w:r>
    </w:p>
    <w:p w14:paraId="58FB4966" w14:textId="77777777" w:rsidR="001C2E5F" w:rsidRPr="001723E5" w:rsidRDefault="001C2E5F" w:rsidP="00436D71">
      <w:pPr>
        <w:spacing w:line="360" w:lineRule="auto"/>
        <w:jc w:val="both"/>
        <w:rPr>
          <w:rFonts w:ascii="Book Antiqua" w:hAnsi="Book Antiqua"/>
          <w:lang w:val="en-GB" w:eastAsia="zh-CN"/>
        </w:rPr>
      </w:pPr>
    </w:p>
    <w:p w14:paraId="3B3BA57F"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 xml:space="preserve">Peer-review started: </w:t>
      </w:r>
      <w:r w:rsidRPr="001723E5">
        <w:rPr>
          <w:rFonts w:ascii="Book Antiqua" w:eastAsia="Book Antiqua" w:hAnsi="Book Antiqua" w:cs="Book Antiqua"/>
          <w:color w:val="000000"/>
          <w:lang w:val="en-GB"/>
        </w:rPr>
        <w:t>February 25, 2021</w:t>
      </w:r>
    </w:p>
    <w:p w14:paraId="7A48D200"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 xml:space="preserve">First decision: </w:t>
      </w:r>
      <w:r w:rsidRPr="001723E5">
        <w:rPr>
          <w:rFonts w:ascii="Book Antiqua" w:eastAsia="Book Antiqua" w:hAnsi="Book Antiqua" w:cs="Book Antiqua"/>
          <w:color w:val="000000"/>
          <w:lang w:val="en-GB"/>
        </w:rPr>
        <w:t>April 18, 2021</w:t>
      </w:r>
    </w:p>
    <w:p w14:paraId="56AD342C"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 xml:space="preserve">Article in press: </w:t>
      </w:r>
    </w:p>
    <w:p w14:paraId="4DB764A9" w14:textId="77777777" w:rsidR="00A77B3E" w:rsidRPr="001723E5" w:rsidRDefault="00A77B3E" w:rsidP="00436D71">
      <w:pPr>
        <w:spacing w:line="360" w:lineRule="auto"/>
        <w:jc w:val="both"/>
        <w:rPr>
          <w:rFonts w:ascii="Book Antiqua" w:hAnsi="Book Antiqua"/>
          <w:lang w:val="en-GB"/>
        </w:rPr>
      </w:pPr>
    </w:p>
    <w:p w14:paraId="0F9D77B9"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 xml:space="preserve">Specialty type: </w:t>
      </w:r>
      <w:r w:rsidRPr="001723E5">
        <w:rPr>
          <w:rFonts w:ascii="Book Antiqua" w:eastAsia="Book Antiqua" w:hAnsi="Book Antiqua" w:cs="Book Antiqua"/>
          <w:color w:val="000000"/>
          <w:lang w:val="en-GB"/>
        </w:rPr>
        <w:t xml:space="preserve">Gastroenterology and </w:t>
      </w:r>
      <w:r w:rsidR="001C2E5F" w:rsidRPr="001723E5">
        <w:rPr>
          <w:rFonts w:ascii="Book Antiqua" w:hAnsi="Book Antiqua" w:cs="Book Antiqua"/>
          <w:color w:val="000000"/>
          <w:lang w:val="en-GB" w:eastAsia="zh-CN"/>
        </w:rPr>
        <w:t>h</w:t>
      </w:r>
      <w:r w:rsidRPr="001723E5">
        <w:rPr>
          <w:rFonts w:ascii="Book Antiqua" w:eastAsia="Book Antiqua" w:hAnsi="Book Antiqua" w:cs="Book Antiqua"/>
          <w:color w:val="000000"/>
          <w:lang w:val="en-GB"/>
        </w:rPr>
        <w:t>epatology</w:t>
      </w:r>
    </w:p>
    <w:p w14:paraId="27069CE5"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 xml:space="preserve">Country/Territory of origin: </w:t>
      </w:r>
      <w:r w:rsidRPr="001723E5">
        <w:rPr>
          <w:rFonts w:ascii="Book Antiqua" w:eastAsia="Book Antiqua" w:hAnsi="Book Antiqua" w:cs="Book Antiqua"/>
          <w:color w:val="000000"/>
          <w:lang w:val="en-GB"/>
        </w:rPr>
        <w:t>Portugal</w:t>
      </w:r>
    </w:p>
    <w:p w14:paraId="43BDC8DE"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t>Peer-review report’s scientific quality classification</w:t>
      </w:r>
    </w:p>
    <w:p w14:paraId="62CFD805"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Grade A (Excellent): 0</w:t>
      </w:r>
    </w:p>
    <w:p w14:paraId="5A9F1CD2"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Grade B (Very good): 0</w:t>
      </w:r>
    </w:p>
    <w:p w14:paraId="2521786F"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Grade C (Good): C, C</w:t>
      </w:r>
    </w:p>
    <w:p w14:paraId="1016137E"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Grade D (Fair): 0</w:t>
      </w:r>
    </w:p>
    <w:p w14:paraId="39F68218"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color w:val="000000"/>
          <w:lang w:val="en-GB"/>
        </w:rPr>
        <w:t>Grade E (Poor): 0</w:t>
      </w:r>
    </w:p>
    <w:p w14:paraId="40E9AAD6" w14:textId="77777777" w:rsidR="00A77B3E" w:rsidRPr="001723E5" w:rsidRDefault="00A77B3E" w:rsidP="00436D71">
      <w:pPr>
        <w:spacing w:line="360" w:lineRule="auto"/>
        <w:jc w:val="both"/>
        <w:rPr>
          <w:rFonts w:ascii="Book Antiqua" w:hAnsi="Book Antiqua"/>
          <w:lang w:val="en-GB"/>
        </w:rPr>
      </w:pPr>
    </w:p>
    <w:p w14:paraId="5F4B9E98" w14:textId="33E6B511" w:rsidR="002A156D" w:rsidRPr="001723E5" w:rsidRDefault="00436D71" w:rsidP="00436D71">
      <w:pPr>
        <w:spacing w:line="360" w:lineRule="auto"/>
        <w:jc w:val="both"/>
        <w:rPr>
          <w:rFonts w:ascii="Book Antiqua" w:hAnsi="Book Antiqua" w:cs="Book Antiqua"/>
          <w:b/>
          <w:color w:val="000000"/>
          <w:lang w:val="en-GB" w:eastAsia="zh-CN"/>
        </w:rPr>
      </w:pPr>
      <w:r w:rsidRPr="001723E5">
        <w:rPr>
          <w:rFonts w:ascii="Book Antiqua" w:eastAsia="Book Antiqua" w:hAnsi="Book Antiqua" w:cs="Book Antiqua"/>
          <w:b/>
          <w:color w:val="000000"/>
          <w:lang w:val="en-GB"/>
        </w:rPr>
        <w:lastRenderedPageBreak/>
        <w:t xml:space="preserve">P-Reviewer: </w:t>
      </w:r>
      <w:r w:rsidRPr="001723E5">
        <w:rPr>
          <w:rFonts w:ascii="Book Antiqua" w:eastAsia="Book Antiqua" w:hAnsi="Book Antiqua" w:cs="Book Antiqua"/>
          <w:color w:val="000000"/>
          <w:lang w:val="en-GB"/>
        </w:rPr>
        <w:t>Ma T, Peng XC</w:t>
      </w:r>
      <w:r w:rsidRPr="001723E5">
        <w:rPr>
          <w:rFonts w:ascii="Book Antiqua" w:eastAsia="Book Antiqua" w:hAnsi="Book Antiqua" w:cs="Book Antiqua"/>
          <w:b/>
          <w:color w:val="000000"/>
          <w:lang w:val="en-GB"/>
        </w:rPr>
        <w:t xml:space="preserve"> S-Editor: </w:t>
      </w:r>
      <w:r w:rsidRPr="001723E5">
        <w:rPr>
          <w:rFonts w:ascii="Book Antiqua" w:eastAsia="Book Antiqua" w:hAnsi="Book Antiqua" w:cs="Book Antiqua"/>
          <w:color w:val="000000"/>
          <w:lang w:val="en-GB"/>
        </w:rPr>
        <w:t>Fan JR</w:t>
      </w:r>
      <w:r w:rsidRPr="001723E5">
        <w:rPr>
          <w:rFonts w:ascii="Book Antiqua" w:eastAsia="Book Antiqua" w:hAnsi="Book Antiqua" w:cs="Book Antiqua"/>
          <w:b/>
          <w:color w:val="000000"/>
          <w:lang w:val="en-GB"/>
        </w:rPr>
        <w:t xml:space="preserve"> L-Editor: </w:t>
      </w:r>
      <w:r w:rsidR="00D5670F" w:rsidRPr="001723E5">
        <w:rPr>
          <w:rFonts w:ascii="Book Antiqua" w:eastAsia="Book Antiqua" w:hAnsi="Book Antiqua" w:cs="Book Antiqua"/>
          <w:bCs/>
          <w:color w:val="000000"/>
          <w:lang w:val="en-GB"/>
        </w:rPr>
        <w:t>Filipodia</w:t>
      </w:r>
      <w:r w:rsidRPr="001723E5">
        <w:rPr>
          <w:rFonts w:ascii="Book Antiqua" w:eastAsia="Book Antiqua" w:hAnsi="Book Antiqua" w:cs="Book Antiqua"/>
          <w:b/>
          <w:color w:val="000000"/>
          <w:lang w:val="en-GB"/>
        </w:rPr>
        <w:t xml:space="preserve"> P-Editor:</w:t>
      </w:r>
    </w:p>
    <w:p w14:paraId="731018AA" w14:textId="77777777" w:rsidR="00A77B3E" w:rsidRPr="001723E5" w:rsidRDefault="00436D71" w:rsidP="00436D71">
      <w:pPr>
        <w:spacing w:line="360" w:lineRule="auto"/>
        <w:jc w:val="both"/>
        <w:rPr>
          <w:rFonts w:ascii="Book Antiqua" w:hAnsi="Book Antiqua"/>
          <w:lang w:val="en-GB"/>
        </w:rPr>
        <w:sectPr w:rsidR="00A77B3E" w:rsidRPr="001723E5">
          <w:pgSz w:w="12240" w:h="15840"/>
          <w:pgMar w:top="1440" w:right="1440" w:bottom="1440" w:left="1440" w:header="720" w:footer="720" w:gutter="0"/>
          <w:cols w:space="720"/>
          <w:docGrid w:linePitch="360"/>
        </w:sectPr>
      </w:pPr>
      <w:r w:rsidRPr="001723E5">
        <w:rPr>
          <w:rFonts w:ascii="Book Antiqua" w:eastAsia="Book Antiqua" w:hAnsi="Book Antiqua" w:cs="Book Antiqua"/>
          <w:b/>
          <w:color w:val="000000"/>
          <w:lang w:val="en-GB"/>
        </w:rPr>
        <w:t xml:space="preserve"> </w:t>
      </w:r>
    </w:p>
    <w:p w14:paraId="4B8F1DBB" w14:textId="77777777" w:rsidR="00A77B3E" w:rsidRPr="001723E5" w:rsidRDefault="00436D71" w:rsidP="00436D71">
      <w:pPr>
        <w:spacing w:line="360" w:lineRule="auto"/>
        <w:jc w:val="both"/>
        <w:rPr>
          <w:rFonts w:ascii="Book Antiqua" w:hAnsi="Book Antiqua"/>
          <w:lang w:val="en-GB"/>
        </w:rPr>
      </w:pPr>
      <w:r w:rsidRPr="001723E5">
        <w:rPr>
          <w:rFonts w:ascii="Book Antiqua" w:eastAsia="Book Antiqua" w:hAnsi="Book Antiqua" w:cs="Book Antiqua"/>
          <w:b/>
          <w:color w:val="000000"/>
          <w:lang w:val="en-GB"/>
        </w:rPr>
        <w:lastRenderedPageBreak/>
        <w:t>Figure Legends</w:t>
      </w:r>
    </w:p>
    <w:p w14:paraId="4C745F08" w14:textId="77777777" w:rsidR="002A156D" w:rsidRPr="00E56887" w:rsidRDefault="002A156D" w:rsidP="00436D71">
      <w:pPr>
        <w:spacing w:line="360" w:lineRule="auto"/>
        <w:jc w:val="both"/>
        <w:rPr>
          <w:rFonts w:ascii="Book Antiqua" w:hAnsi="Book Antiqua" w:cs="Book Antiqua"/>
          <w:b/>
          <w:bCs/>
          <w:color w:val="000000"/>
          <w:lang w:val="en-GB" w:eastAsia="zh-CN"/>
        </w:rPr>
      </w:pPr>
      <w:r w:rsidRPr="00E56887">
        <w:rPr>
          <w:rFonts w:ascii="Book Antiqua" w:hAnsi="Book Antiqua"/>
          <w:noProof/>
          <w:lang w:val="en-GB" w:eastAsia="zh-CN"/>
        </w:rPr>
        <w:drawing>
          <wp:inline distT="0" distB="0" distL="0" distR="0" wp14:anchorId="15523E9B" wp14:editId="1FEA8795">
            <wp:extent cx="5486400" cy="2858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58135"/>
                    </a:xfrm>
                    <a:prstGeom prst="rect">
                      <a:avLst/>
                    </a:prstGeom>
                  </pic:spPr>
                </pic:pic>
              </a:graphicData>
            </a:graphic>
          </wp:inline>
        </w:drawing>
      </w:r>
    </w:p>
    <w:p w14:paraId="276E966A" w14:textId="4BD251BC" w:rsidR="00A77B3E" w:rsidRPr="001723E5" w:rsidRDefault="00436D71" w:rsidP="00436D71">
      <w:pPr>
        <w:spacing w:line="360" w:lineRule="auto"/>
        <w:jc w:val="both"/>
        <w:rPr>
          <w:rFonts w:ascii="Book Antiqua" w:hAnsi="Book Antiqua" w:cs="Book Antiqua"/>
          <w:color w:val="000000"/>
          <w:vertAlign w:val="superscript"/>
          <w:lang w:val="en-GB" w:eastAsia="zh-CN"/>
        </w:rPr>
      </w:pPr>
      <w:r w:rsidRPr="00E56887">
        <w:rPr>
          <w:rFonts w:ascii="Book Antiqua" w:eastAsia="Book Antiqua" w:hAnsi="Book Antiqua" w:cs="Book Antiqua"/>
          <w:b/>
          <w:bCs/>
          <w:color w:val="000000"/>
          <w:lang w:val="en-GB"/>
        </w:rPr>
        <w:t>Figure 1</w:t>
      </w:r>
      <w:r w:rsidRPr="00E56887">
        <w:rPr>
          <w:rFonts w:ascii="Book Antiqua" w:eastAsia="Book Antiqua" w:hAnsi="Book Antiqua" w:cs="Book Antiqua"/>
          <w:color w:val="000000"/>
          <w:lang w:val="en-GB"/>
        </w:rPr>
        <w:t xml:space="preserve"> </w:t>
      </w:r>
      <w:r w:rsidRPr="00E56887">
        <w:rPr>
          <w:rFonts w:ascii="Book Antiqua" w:eastAsia="Book Antiqua" w:hAnsi="Book Antiqua" w:cs="Book Antiqua"/>
          <w:b/>
          <w:color w:val="000000"/>
          <w:lang w:val="en-GB"/>
        </w:rPr>
        <w:t>Representative scheme of intestinal injury induced by ionising radiation.</w:t>
      </w:r>
      <w:r w:rsidRPr="00E56887">
        <w:rPr>
          <w:rFonts w:ascii="Book Antiqua" w:eastAsia="Book Antiqua" w:hAnsi="Book Antiqua" w:cs="Book Antiqua"/>
          <w:b/>
          <w:color w:val="000000"/>
          <w:vertAlign w:val="superscript"/>
          <w:lang w:val="en-GB"/>
        </w:rPr>
        <w:t xml:space="preserve"> </w:t>
      </w:r>
      <w:r w:rsidRPr="00E56887">
        <w:rPr>
          <w:rFonts w:ascii="Book Antiqua" w:eastAsia="Book Antiqua" w:hAnsi="Book Antiqua" w:cs="Book Antiqua"/>
          <w:color w:val="000000"/>
          <w:lang w:val="en-GB"/>
        </w:rPr>
        <w:t xml:space="preserve">In a healthy gut, crypts are with intact mucosa. Lgr5+ stem cells proliferate and cells migrate upwards to provide differentiated epithelial cells of the villi. Acute lesions occur predominantly through different pathological processes: </w:t>
      </w:r>
      <w:r w:rsidR="00691CD9" w:rsidRPr="00E56887">
        <w:rPr>
          <w:rFonts w:ascii="Book Antiqua" w:hAnsi="Book Antiqua" w:cs="Book Antiqua"/>
          <w:color w:val="000000"/>
          <w:lang w:val="en-GB" w:eastAsia="zh-CN"/>
        </w:rPr>
        <w:t>D</w:t>
      </w:r>
      <w:r w:rsidRPr="00E56887">
        <w:rPr>
          <w:rFonts w:ascii="Book Antiqua" w:eastAsia="Book Antiqua" w:hAnsi="Book Antiqua" w:cs="Book Antiqua"/>
          <w:color w:val="000000"/>
          <w:lang w:val="en-GB"/>
        </w:rPr>
        <w:t xml:space="preserve">epletion of epithelial cells due to cytotoxicity in progenitor cells and consequent apoptosis; inflammation and infiltration of the lamina propria with polymorphonuclear leukocytes and plasma cells; eosinophilic abscesses of intestinal crypts; endothelial lesions of intestinal microvascularisation with the release of thrombin and eventual oedema of the submucosa; influx of antigenic material, including gut microbiota into the lamina propria. If the submucosa modifications are not impactful, the epithelial cells regenerate, and the process resolves spontaneously. The constitutive and chronic phase comprises obliterating endarteritis with progressive reduction of parietal irrigation and consequent local ischaemia; formation and diffuse progression of mucosal and submucosal fibrosis through a local proinflammatory cytokine cascade (high levels of </w:t>
      </w:r>
      <w:r w:rsidR="00691CD9" w:rsidRPr="00E56887">
        <w:rPr>
          <w:rFonts w:ascii="Book Antiqua" w:hAnsi="Book Antiqua" w:cs="Book Antiqua"/>
          <w:color w:val="000000"/>
          <w:lang w:val="en-GB" w:eastAsia="zh-CN"/>
        </w:rPr>
        <w:t>i</w:t>
      </w:r>
      <w:r w:rsidR="00691CD9" w:rsidRPr="00E56887">
        <w:rPr>
          <w:rFonts w:ascii="Book Antiqua" w:eastAsia="Book Antiqua" w:hAnsi="Book Antiqua" w:cs="Book Antiqua"/>
          <w:color w:val="000000"/>
          <w:lang w:val="en-GB"/>
        </w:rPr>
        <w:t>nterleukin</w:t>
      </w:r>
      <w:r w:rsidRPr="00E56887">
        <w:rPr>
          <w:rFonts w:ascii="Book Antiqua" w:eastAsia="Book Antiqua" w:hAnsi="Book Antiqua" w:cs="Book Antiqua"/>
          <w:color w:val="000000"/>
          <w:lang w:val="en-GB"/>
        </w:rPr>
        <w:t>-1β</w:t>
      </w:r>
      <w:r w:rsidR="004F3601" w:rsidRPr="00AC4AAA">
        <w:rPr>
          <w:rFonts w:ascii="Book Antiqua" w:eastAsia="Book Antiqua" w:hAnsi="Book Antiqua" w:cs="Book Antiqua"/>
          <w:color w:val="000000"/>
          <w:lang w:val="en-GB"/>
        </w:rPr>
        <w:t xml:space="preserve"> (</w:t>
      </w:r>
      <w:r w:rsidR="001723E5" w:rsidRPr="00AC4AAA">
        <w:rPr>
          <w:rFonts w:ascii="Book Antiqua" w:eastAsia="Book Antiqua" w:hAnsi="Book Antiqua" w:cs="Book Antiqua"/>
          <w:color w:val="000000"/>
          <w:lang w:val="en-GB"/>
        </w:rPr>
        <w:t>I</w:t>
      </w:r>
      <w:r w:rsidR="001723E5">
        <w:rPr>
          <w:rFonts w:ascii="Book Antiqua" w:eastAsia="Book Antiqua" w:hAnsi="Book Antiqua" w:cs="Book Antiqua"/>
          <w:color w:val="000000"/>
          <w:lang w:val="en-GB"/>
        </w:rPr>
        <w:t>L</w:t>
      </w:r>
      <w:r w:rsidR="004F3601" w:rsidRPr="00AC4AAA">
        <w:rPr>
          <w:rFonts w:ascii="Book Antiqua" w:eastAsia="Book Antiqua" w:hAnsi="Book Antiqua" w:cs="Book Antiqua"/>
          <w:color w:val="000000"/>
          <w:lang w:val="en-GB"/>
        </w:rPr>
        <w:t>-1</w:t>
      </w:r>
      <w:r w:rsidR="004F3601" w:rsidRPr="001723E5">
        <w:rPr>
          <w:rFonts w:ascii="Symbol" w:eastAsia="Book Antiqua" w:hAnsi="Symbol" w:cs="Book Antiqua"/>
          <w:color w:val="000000"/>
          <w:lang w:val="en-GB"/>
        </w:rPr>
        <w:t>b</w:t>
      </w:r>
      <w:r w:rsidR="004F3601"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w:t>
      </w:r>
      <w:r w:rsidR="004F3601" w:rsidRPr="00AC4AAA">
        <w:rPr>
          <w:rFonts w:ascii="Book Antiqua" w:eastAsia="Book Antiqua" w:hAnsi="Book Antiqua" w:cs="Book Antiqua"/>
          <w:color w:val="000000"/>
          <w:lang w:val="en-GB"/>
        </w:rPr>
        <w:t>IL-</w:t>
      </w:r>
      <w:r w:rsidRPr="001723E5">
        <w:rPr>
          <w:rFonts w:ascii="Book Antiqua" w:eastAsia="Book Antiqua" w:hAnsi="Book Antiqua" w:cs="Book Antiqua"/>
          <w:color w:val="000000"/>
          <w:lang w:val="en-GB"/>
        </w:rPr>
        <w:t xml:space="preserve">2, </w:t>
      </w:r>
      <w:r w:rsidR="004F3601" w:rsidRPr="00AC4AAA">
        <w:rPr>
          <w:rFonts w:ascii="Book Antiqua" w:eastAsia="Book Antiqua" w:hAnsi="Book Antiqua" w:cs="Book Antiqua"/>
          <w:color w:val="000000"/>
          <w:lang w:val="en-GB"/>
        </w:rPr>
        <w:t>IL-</w:t>
      </w:r>
      <w:r w:rsidRPr="001723E5">
        <w:rPr>
          <w:rFonts w:ascii="Book Antiqua" w:eastAsia="Book Antiqua" w:hAnsi="Book Antiqua" w:cs="Book Antiqua"/>
          <w:color w:val="000000"/>
          <w:lang w:val="en-GB"/>
        </w:rPr>
        <w:t xml:space="preserve">6, </w:t>
      </w:r>
      <w:r w:rsidR="004F3601" w:rsidRPr="00AC4AAA">
        <w:rPr>
          <w:rFonts w:ascii="Book Antiqua" w:eastAsia="Book Antiqua" w:hAnsi="Book Antiqua" w:cs="Book Antiqua"/>
          <w:color w:val="000000"/>
          <w:lang w:val="en-GB"/>
        </w:rPr>
        <w:t>IL-</w:t>
      </w:r>
      <w:r w:rsidRPr="001723E5">
        <w:rPr>
          <w:rFonts w:ascii="Book Antiqua" w:eastAsia="Book Antiqua" w:hAnsi="Book Antiqua" w:cs="Book Antiqua"/>
          <w:color w:val="000000"/>
          <w:lang w:val="en-GB"/>
        </w:rPr>
        <w:t>8</w:t>
      </w:r>
      <w:r w:rsidR="004F3601" w:rsidRPr="00AC4AAA">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and </w:t>
      </w:r>
      <w:r w:rsidR="00691CD9" w:rsidRPr="001723E5">
        <w:rPr>
          <w:rFonts w:ascii="Book Antiqua" w:hAnsi="Book Antiqua" w:cs="Book Antiqua"/>
          <w:color w:val="000000"/>
          <w:lang w:val="en-GB" w:eastAsia="zh-CN"/>
        </w:rPr>
        <w:t>t</w:t>
      </w:r>
      <w:r w:rsidR="00691CD9" w:rsidRPr="001723E5">
        <w:rPr>
          <w:rFonts w:ascii="Book Antiqua" w:eastAsia="Book Antiqua" w:hAnsi="Book Antiqua" w:cs="Book Antiqua"/>
          <w:color w:val="000000"/>
          <w:lang w:val="en-GB"/>
        </w:rPr>
        <w:t>ransforming growth factor</w:t>
      </w:r>
      <w:r w:rsidRPr="001723E5">
        <w:rPr>
          <w:rFonts w:ascii="Book Antiqua" w:eastAsia="Book Antiqua" w:hAnsi="Book Antiqua" w:cs="Book Antiqua"/>
          <w:color w:val="000000"/>
          <w:lang w:val="en-GB"/>
        </w:rPr>
        <w:t xml:space="preserve">-β), which is promoted by macrophages, neutrophils and by the differentiation of fibroblasts into myofibroblasts. </w:t>
      </w:r>
      <w:r w:rsidR="00406FB4" w:rsidRPr="001723E5">
        <w:rPr>
          <w:rFonts w:ascii="Book Antiqua" w:hAnsi="Book Antiqua" w:cs="Book Antiqua"/>
          <w:color w:val="000000"/>
          <w:lang w:val="en-GB" w:eastAsia="zh-CN"/>
        </w:rPr>
        <w:t xml:space="preserve">Citation: </w:t>
      </w:r>
      <w:r w:rsidRPr="001723E5">
        <w:rPr>
          <w:rFonts w:ascii="Book Antiqua" w:eastAsia="Book Antiqua" w:hAnsi="Book Antiqua" w:cs="Book Antiqua"/>
          <w:color w:val="000000"/>
          <w:lang w:val="en-GB"/>
        </w:rPr>
        <w:t xml:space="preserve">Adapted from Costa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[21]</w:t>
      </w:r>
      <w:r w:rsidR="00406FB4" w:rsidRPr="001723E5">
        <w:rPr>
          <w:rFonts w:ascii="Book Antiqua" w:eastAsia="Book Antiqua" w:hAnsi="Book Antiqua" w:cs="Book Antiqua"/>
          <w:color w:val="000000"/>
          <w:lang w:val="en-GB"/>
        </w:rPr>
        <w:t xml:space="preserve"> and Kumagai</w:t>
      </w:r>
      <w:r w:rsidRPr="001723E5">
        <w:rPr>
          <w:rFonts w:ascii="Book Antiqua" w:eastAsia="Book Antiqua" w:hAnsi="Book Antiqua" w:cs="Book Antiqua"/>
          <w:color w:val="000000"/>
          <w:lang w:val="en-GB"/>
        </w:rPr>
        <w:t xml:space="preserve">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[23]</w:t>
      </w:r>
      <w:r w:rsidR="00F4125C" w:rsidRPr="001723E5">
        <w:rPr>
          <w:rFonts w:ascii="Book Antiqua" w:hAnsi="Book Antiqua" w:cs="Book Antiqua"/>
          <w:color w:val="000000"/>
          <w:lang w:val="en-GB" w:eastAsia="zh-CN"/>
        </w:rPr>
        <w:t>.</w:t>
      </w:r>
    </w:p>
    <w:p w14:paraId="588D388C" w14:textId="77777777" w:rsidR="002A156D" w:rsidRPr="001723E5" w:rsidRDefault="002A156D" w:rsidP="00436D71">
      <w:pPr>
        <w:spacing w:line="360" w:lineRule="auto"/>
        <w:jc w:val="both"/>
        <w:rPr>
          <w:rFonts w:ascii="Book Antiqua" w:hAnsi="Book Antiqua"/>
          <w:lang w:val="en-GB"/>
        </w:rPr>
        <w:sectPr w:rsidR="002A156D" w:rsidRPr="001723E5">
          <w:pgSz w:w="12240" w:h="15840"/>
          <w:pgMar w:top="1440" w:right="1440" w:bottom="1440" w:left="1440" w:header="720" w:footer="720" w:gutter="0"/>
          <w:cols w:space="720"/>
          <w:docGrid w:linePitch="360"/>
        </w:sectPr>
      </w:pPr>
    </w:p>
    <w:p w14:paraId="3CBF3D1C" w14:textId="77777777" w:rsidR="002A156D" w:rsidRPr="00E56887" w:rsidRDefault="002A156D" w:rsidP="00436D71">
      <w:pPr>
        <w:spacing w:line="360" w:lineRule="auto"/>
        <w:jc w:val="both"/>
        <w:rPr>
          <w:rFonts w:ascii="Book Antiqua" w:hAnsi="Book Antiqua" w:cs="Book Antiqua"/>
          <w:b/>
          <w:bCs/>
          <w:color w:val="000000"/>
          <w:lang w:val="en-GB" w:eastAsia="zh-CN"/>
        </w:rPr>
      </w:pPr>
      <w:r w:rsidRPr="00E56887">
        <w:rPr>
          <w:rFonts w:ascii="Book Antiqua" w:hAnsi="Book Antiqua"/>
          <w:noProof/>
          <w:lang w:val="en-GB" w:eastAsia="zh-CN"/>
        </w:rPr>
        <w:lastRenderedPageBreak/>
        <w:drawing>
          <wp:inline distT="0" distB="0" distL="0" distR="0" wp14:anchorId="034E9CBD" wp14:editId="2DBB8678">
            <wp:extent cx="5560806" cy="597143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63135" cy="5973931"/>
                    </a:xfrm>
                    <a:prstGeom prst="rect">
                      <a:avLst/>
                    </a:prstGeom>
                  </pic:spPr>
                </pic:pic>
              </a:graphicData>
            </a:graphic>
          </wp:inline>
        </w:drawing>
      </w:r>
    </w:p>
    <w:p w14:paraId="0F982461" w14:textId="3AA0BF15" w:rsidR="00406FB4" w:rsidRPr="001723E5" w:rsidRDefault="00436D71" w:rsidP="00436D71">
      <w:pPr>
        <w:spacing w:line="360" w:lineRule="auto"/>
        <w:jc w:val="both"/>
        <w:rPr>
          <w:rFonts w:ascii="Book Antiqua" w:hAnsi="Book Antiqua" w:cs="Book Antiqua"/>
          <w:color w:val="000000"/>
          <w:lang w:val="en-GB" w:eastAsia="zh-CN"/>
        </w:rPr>
      </w:pPr>
      <w:r w:rsidRPr="00E56887">
        <w:rPr>
          <w:rFonts w:ascii="Book Antiqua" w:eastAsia="Book Antiqua" w:hAnsi="Book Antiqua" w:cs="Book Antiqua"/>
          <w:b/>
          <w:bCs/>
          <w:color w:val="000000"/>
          <w:lang w:val="en-GB"/>
        </w:rPr>
        <w:t>Figure 2</w:t>
      </w:r>
      <w:r w:rsidRPr="00E56887">
        <w:rPr>
          <w:rFonts w:ascii="Book Antiqua" w:eastAsia="Book Antiqua" w:hAnsi="Book Antiqua" w:cs="Book Antiqua"/>
          <w:color w:val="000000"/>
          <w:lang w:val="en-GB"/>
        </w:rPr>
        <w:t xml:space="preserve"> </w:t>
      </w:r>
      <w:r w:rsidRPr="00E56887">
        <w:rPr>
          <w:rFonts w:ascii="Book Antiqua" w:eastAsia="Book Antiqua" w:hAnsi="Book Antiqua" w:cs="Book Antiqua"/>
          <w:b/>
          <w:color w:val="000000"/>
          <w:lang w:val="en-GB"/>
        </w:rPr>
        <w:t xml:space="preserve">Representative scheme of the several pathophysiological mechanisms involved in radiation proctitis: </w:t>
      </w:r>
      <w:r w:rsidR="00CF1A9C" w:rsidRPr="00E56887">
        <w:rPr>
          <w:rFonts w:ascii="Book Antiqua" w:hAnsi="Book Antiqua" w:cs="Book Antiqua"/>
          <w:b/>
          <w:color w:val="000000"/>
          <w:lang w:val="en-GB" w:eastAsia="zh-CN"/>
        </w:rPr>
        <w:t>T</w:t>
      </w:r>
      <w:r w:rsidRPr="00E56887">
        <w:rPr>
          <w:rFonts w:ascii="Book Antiqua" w:eastAsia="Book Antiqua" w:hAnsi="Book Antiqua" w:cs="Book Antiqua"/>
          <w:b/>
          <w:color w:val="000000"/>
          <w:lang w:val="en-GB"/>
        </w:rPr>
        <w:t>he hypoxia/hypocellularity/hypovascularisation, intestinal microbiota and the fibroatrophic theories.</w:t>
      </w:r>
      <w:r w:rsidRPr="00E56887">
        <w:rPr>
          <w:rFonts w:ascii="Book Antiqua" w:eastAsia="Book Antiqua" w:hAnsi="Book Antiqua" w:cs="Book Antiqua"/>
          <w:color w:val="000000"/>
          <w:lang w:val="en-GB"/>
        </w:rPr>
        <w:t xml:space="preserve"> FGFb</w:t>
      </w:r>
      <w:r w:rsidR="00CF1A9C" w:rsidRPr="00E56887">
        <w:rPr>
          <w:rFonts w:ascii="Book Antiqua" w:hAnsi="Book Antiqua" w:cs="Book Antiqua"/>
          <w:color w:val="000000"/>
          <w:lang w:val="en-GB" w:eastAsia="zh-CN"/>
        </w:rPr>
        <w:t>:</w:t>
      </w:r>
      <w:r w:rsidRPr="00E56887">
        <w:rPr>
          <w:rFonts w:ascii="Book Antiqua" w:eastAsia="Book Antiqua" w:hAnsi="Book Antiqua" w:cs="Book Antiqua"/>
          <w:color w:val="000000"/>
          <w:lang w:val="en-GB"/>
        </w:rPr>
        <w:t xml:space="preserve"> </w:t>
      </w:r>
      <w:r w:rsidR="00CF1A9C" w:rsidRPr="00E56887">
        <w:rPr>
          <w:rFonts w:ascii="Book Antiqua" w:hAnsi="Book Antiqua" w:cs="Book Antiqua"/>
          <w:color w:val="000000"/>
          <w:lang w:val="en-GB" w:eastAsia="zh-CN"/>
        </w:rPr>
        <w:t>B</w:t>
      </w:r>
      <w:r w:rsidRPr="00E56887">
        <w:rPr>
          <w:rFonts w:ascii="Book Antiqua" w:eastAsia="Book Antiqua" w:hAnsi="Book Antiqua" w:cs="Book Antiqua"/>
          <w:color w:val="000000"/>
          <w:lang w:val="en-GB"/>
        </w:rPr>
        <w:t xml:space="preserve">asic fibroblast growth factor; </w:t>
      </w:r>
      <w:r w:rsidR="004F3601" w:rsidRPr="00AC4AAA">
        <w:rPr>
          <w:rFonts w:ascii="Book Antiqua" w:eastAsia="Book Antiqua" w:hAnsi="Book Antiqua" w:cs="Book Antiqua"/>
          <w:color w:val="000000"/>
          <w:lang w:val="en-GB"/>
        </w:rPr>
        <w:t>IGF1</w:t>
      </w:r>
      <w:r w:rsidR="004F3601" w:rsidRPr="00AC4AAA">
        <w:rPr>
          <w:rFonts w:ascii="Book Antiqua" w:hAnsi="Book Antiqua" w:cs="Book Antiqua"/>
          <w:color w:val="000000"/>
          <w:lang w:val="en-GB" w:eastAsia="zh-CN"/>
        </w:rPr>
        <w:t>:</w:t>
      </w:r>
      <w:r w:rsidR="004F3601" w:rsidRPr="00AC4AAA">
        <w:rPr>
          <w:rFonts w:ascii="Book Antiqua" w:eastAsia="Book Antiqua" w:hAnsi="Book Antiqua" w:cs="Book Antiqua"/>
          <w:color w:val="000000"/>
          <w:lang w:val="en-GB"/>
        </w:rPr>
        <w:t xml:space="preserve"> </w:t>
      </w:r>
      <w:r w:rsidR="004F3601" w:rsidRPr="00AC4AAA">
        <w:rPr>
          <w:rFonts w:ascii="Book Antiqua" w:hAnsi="Book Antiqua" w:cs="Book Antiqua"/>
          <w:color w:val="000000"/>
          <w:lang w:val="en-GB" w:eastAsia="zh-CN"/>
        </w:rPr>
        <w:t>I</w:t>
      </w:r>
      <w:r w:rsidR="004F3601" w:rsidRPr="00AC4AAA">
        <w:rPr>
          <w:rFonts w:ascii="Book Antiqua" w:eastAsia="Book Antiqua" w:hAnsi="Book Antiqua" w:cs="Book Antiqua"/>
          <w:color w:val="000000"/>
          <w:lang w:val="en-GB"/>
        </w:rPr>
        <w:t>nsulin-like growth factor 1; IL</w:t>
      </w:r>
      <w:r w:rsidR="004F3601" w:rsidRPr="00AC4AAA">
        <w:rPr>
          <w:rFonts w:ascii="Book Antiqua" w:hAnsi="Book Antiqua" w:cs="Book Antiqua"/>
          <w:color w:val="000000"/>
          <w:lang w:val="en-GB" w:eastAsia="zh-CN"/>
        </w:rPr>
        <w:t>:</w:t>
      </w:r>
      <w:r w:rsidR="004F3601" w:rsidRPr="00C2052D">
        <w:rPr>
          <w:rFonts w:ascii="Book Antiqua" w:eastAsia="Book Antiqua" w:hAnsi="Book Antiqua" w:cs="Book Antiqua"/>
          <w:color w:val="000000"/>
          <w:lang w:val="en-GB"/>
        </w:rPr>
        <w:t xml:space="preserve"> </w:t>
      </w:r>
      <w:r w:rsidR="004F3601" w:rsidRPr="00C2052D">
        <w:rPr>
          <w:rFonts w:ascii="Book Antiqua" w:hAnsi="Book Antiqua" w:cs="Book Antiqua"/>
          <w:color w:val="000000"/>
          <w:lang w:val="en-GB" w:eastAsia="zh-CN"/>
        </w:rPr>
        <w:t>I</w:t>
      </w:r>
      <w:r w:rsidR="004F3601" w:rsidRPr="00C2052D">
        <w:rPr>
          <w:rFonts w:ascii="Book Antiqua" w:eastAsia="Book Antiqua" w:hAnsi="Book Antiqua" w:cs="Book Antiqua"/>
          <w:color w:val="000000"/>
          <w:lang w:val="en-GB"/>
        </w:rPr>
        <w:t xml:space="preserve">nterleukin; </w:t>
      </w:r>
      <w:r w:rsidRPr="001723E5">
        <w:rPr>
          <w:rFonts w:ascii="Book Antiqua" w:eastAsia="Book Antiqua" w:hAnsi="Book Antiqua" w:cs="Book Antiqua"/>
          <w:color w:val="000000"/>
          <w:lang w:val="en-GB"/>
        </w:rPr>
        <w:t>I</w:t>
      </w:r>
      <w:r w:rsidR="00406FB4" w:rsidRPr="001723E5">
        <w:rPr>
          <w:rFonts w:ascii="Book Antiqua" w:hAnsi="Book Antiqua" w:cs="Book Antiqua"/>
          <w:color w:val="000000"/>
          <w:lang w:val="en-GB" w:eastAsia="zh-CN"/>
        </w:rPr>
        <w:t>NF-</w:t>
      </w:r>
      <w:r w:rsidR="00406FB4" w:rsidRPr="001723E5">
        <w:rPr>
          <w:rFonts w:ascii="Book Antiqua" w:eastAsia="Book Antiqua" w:hAnsi="Book Antiqua" w:cs="Book Antiqua"/>
          <w:color w:val="000000"/>
          <w:lang w:val="en-GB"/>
        </w:rPr>
        <w:t>β</w:t>
      </w:r>
      <w:r w:rsidR="00CF1A9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CF1A9C" w:rsidRPr="001723E5">
        <w:rPr>
          <w:rFonts w:ascii="Book Antiqua" w:hAnsi="Book Antiqua" w:cs="Book Antiqua"/>
          <w:color w:val="000000"/>
          <w:lang w:val="en-GB" w:eastAsia="zh-CN"/>
        </w:rPr>
        <w:t>I</w:t>
      </w:r>
      <w:r w:rsidRPr="001723E5">
        <w:rPr>
          <w:rFonts w:ascii="Book Antiqua" w:eastAsia="Book Antiqua" w:hAnsi="Book Antiqua" w:cs="Book Antiqua"/>
          <w:color w:val="000000"/>
          <w:lang w:val="en-GB"/>
        </w:rPr>
        <w:t>nterferon</w:t>
      </w:r>
      <w:r w:rsidR="00C2052D">
        <w:rPr>
          <w:rFonts w:ascii="Book Antiqua" w:eastAsia="Book Antiqua" w:hAnsi="Book Antiqua" w:cs="Book Antiqua"/>
          <w:color w:val="000000"/>
          <w:lang w:val="en-GB"/>
        </w:rPr>
        <w:t>-</w:t>
      </w:r>
      <w:r w:rsidRPr="001723E5">
        <w:rPr>
          <w:rFonts w:ascii="Book Antiqua" w:eastAsia="Book Antiqua" w:hAnsi="Book Antiqua" w:cs="Book Antiqua"/>
          <w:color w:val="000000"/>
          <w:lang w:val="en-GB"/>
        </w:rPr>
        <w:t xml:space="preserve"> beta; PDGF</w:t>
      </w:r>
      <w:r w:rsidR="00CF1A9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CF1A9C" w:rsidRPr="001723E5">
        <w:rPr>
          <w:rFonts w:ascii="Book Antiqua" w:hAnsi="Book Antiqua" w:cs="Book Antiqua"/>
          <w:color w:val="000000"/>
          <w:lang w:val="en-GB" w:eastAsia="zh-CN"/>
        </w:rPr>
        <w:t>P</w:t>
      </w:r>
      <w:r w:rsidRPr="001723E5">
        <w:rPr>
          <w:rFonts w:ascii="Book Antiqua" w:eastAsia="Book Antiqua" w:hAnsi="Book Antiqua" w:cs="Book Antiqua"/>
          <w:color w:val="000000"/>
          <w:lang w:val="en-GB"/>
        </w:rPr>
        <w:t>latelet-derived growth factor; ROS</w:t>
      </w:r>
      <w:r w:rsidR="00CF1A9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4F3601" w:rsidRPr="00AC4AAA">
        <w:rPr>
          <w:rFonts w:ascii="Book Antiqua" w:hAnsi="Book Antiqua" w:cs="Book Antiqua"/>
          <w:color w:val="000000"/>
          <w:lang w:val="en-GB" w:eastAsia="zh-CN"/>
        </w:rPr>
        <w:t>Reactive</w:t>
      </w:r>
      <w:r w:rsidR="004F3601" w:rsidRPr="001723E5">
        <w:rPr>
          <w:rFonts w:ascii="Book Antiqua" w:eastAsia="Book Antiqua" w:hAnsi="Book Antiqua" w:cs="Book Antiqua"/>
          <w:color w:val="000000"/>
          <w:lang w:val="en-GB"/>
        </w:rPr>
        <w:t xml:space="preserve"> </w:t>
      </w:r>
      <w:r w:rsidRPr="001723E5">
        <w:rPr>
          <w:rFonts w:ascii="Book Antiqua" w:eastAsia="Book Antiqua" w:hAnsi="Book Antiqua" w:cs="Book Antiqua"/>
          <w:color w:val="000000"/>
          <w:lang w:val="en-GB"/>
        </w:rPr>
        <w:t>oxygen species; TGF-</w:t>
      </w:r>
      <w:r w:rsidR="00406FB4" w:rsidRPr="001723E5">
        <w:rPr>
          <w:rFonts w:ascii="Book Antiqua" w:eastAsia="Book Antiqua" w:hAnsi="Book Antiqua" w:cs="Book Antiqua"/>
          <w:color w:val="000000"/>
          <w:lang w:val="en-GB"/>
        </w:rPr>
        <w:t>β</w:t>
      </w:r>
      <w:r w:rsidRPr="001723E5">
        <w:rPr>
          <w:rFonts w:ascii="Book Antiqua" w:eastAsia="Book Antiqua" w:hAnsi="Book Antiqua" w:cs="Book Antiqua"/>
          <w:color w:val="000000"/>
          <w:lang w:val="en-GB"/>
        </w:rPr>
        <w:t>1</w:t>
      </w:r>
      <w:r w:rsidR="00CF1A9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CF1A9C" w:rsidRPr="001723E5">
        <w:rPr>
          <w:rFonts w:ascii="Book Antiqua" w:hAnsi="Book Antiqua" w:cs="Book Antiqua"/>
          <w:color w:val="000000"/>
          <w:lang w:val="en-GB" w:eastAsia="zh-CN"/>
        </w:rPr>
        <w:t>T</w:t>
      </w:r>
      <w:r w:rsidRPr="001723E5">
        <w:rPr>
          <w:rFonts w:ascii="Book Antiqua" w:eastAsia="Book Antiqua" w:hAnsi="Book Antiqua" w:cs="Book Antiqua"/>
          <w:color w:val="000000"/>
          <w:lang w:val="en-GB"/>
        </w:rPr>
        <w:t>ransforming growth factor beta-1; TNF-α</w:t>
      </w:r>
      <w:r w:rsidR="00CF1A9C"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CF1A9C" w:rsidRPr="001723E5">
        <w:rPr>
          <w:rFonts w:ascii="Book Antiqua" w:hAnsi="Book Antiqua" w:cs="Book Antiqua"/>
          <w:color w:val="000000"/>
          <w:lang w:val="en-GB" w:eastAsia="zh-CN"/>
        </w:rPr>
        <w:t>T</w:t>
      </w:r>
      <w:r w:rsidRPr="001723E5">
        <w:rPr>
          <w:rFonts w:ascii="Book Antiqua" w:eastAsia="Book Antiqua" w:hAnsi="Book Antiqua" w:cs="Book Antiqua"/>
          <w:color w:val="000000"/>
          <w:lang w:val="en-GB"/>
        </w:rPr>
        <w:t xml:space="preserve">umour necrosis factor-alpha. </w:t>
      </w:r>
      <w:r w:rsidR="00406FB4" w:rsidRPr="001723E5">
        <w:rPr>
          <w:rFonts w:ascii="Book Antiqua" w:hAnsi="Book Antiqua" w:cs="Book Antiqua"/>
          <w:color w:val="000000"/>
          <w:lang w:val="en-GB" w:eastAsia="zh-CN"/>
        </w:rPr>
        <w:t xml:space="preserve">Citation: </w:t>
      </w:r>
      <w:r w:rsidRPr="001723E5">
        <w:rPr>
          <w:rFonts w:ascii="Book Antiqua" w:eastAsia="Book Antiqua" w:hAnsi="Book Antiqua" w:cs="Book Antiqua"/>
          <w:color w:val="000000"/>
          <w:lang w:val="en-GB"/>
        </w:rPr>
        <w:t xml:space="preserve">Adapted from Costa DA </w:t>
      </w:r>
      <w:r w:rsidRPr="001723E5">
        <w:rPr>
          <w:rFonts w:ascii="Book Antiqua" w:eastAsia="Book Antiqua" w:hAnsi="Book Antiqua" w:cs="Book Antiqua"/>
          <w:i/>
          <w:iCs/>
          <w:color w:val="000000"/>
          <w:lang w:val="en-GB"/>
        </w:rPr>
        <w:t>et al</w:t>
      </w:r>
      <w:r w:rsidRPr="001723E5">
        <w:rPr>
          <w:rFonts w:ascii="Book Antiqua" w:eastAsia="Book Antiqua" w:hAnsi="Book Antiqua" w:cs="Book Antiqua"/>
          <w:color w:val="000000"/>
          <w:vertAlign w:val="superscript"/>
          <w:lang w:val="en-GB"/>
        </w:rPr>
        <w:t>[21]</w:t>
      </w:r>
      <w:r w:rsidR="00CF1A9C" w:rsidRPr="001723E5">
        <w:rPr>
          <w:rFonts w:ascii="Book Antiqua" w:hAnsi="Book Antiqua" w:cs="Book Antiqua"/>
          <w:color w:val="000000"/>
          <w:lang w:val="en-GB" w:eastAsia="zh-CN"/>
        </w:rPr>
        <w:t>.</w:t>
      </w:r>
    </w:p>
    <w:p w14:paraId="5AB86279" w14:textId="77777777" w:rsidR="002A156D" w:rsidRPr="001723E5" w:rsidRDefault="00CF1A9C" w:rsidP="00436D71">
      <w:pPr>
        <w:spacing w:line="360" w:lineRule="auto"/>
        <w:jc w:val="both"/>
        <w:rPr>
          <w:rFonts w:ascii="Book Antiqua" w:hAnsi="Book Antiqua"/>
          <w:lang w:val="en-GB" w:eastAsia="zh-CN"/>
        </w:rPr>
      </w:pPr>
      <w:r w:rsidRPr="001723E5">
        <w:rPr>
          <w:rFonts w:ascii="Book Antiqua" w:hAnsi="Book Antiqua"/>
          <w:b/>
          <w:bCs/>
          <w:lang w:val="en-GB"/>
        </w:rPr>
        <w:t xml:space="preserve"> </w:t>
      </w:r>
      <w:r w:rsidR="002A156D" w:rsidRPr="001723E5">
        <w:rPr>
          <w:rFonts w:ascii="Book Antiqua" w:hAnsi="Book Antiqua" w:cs="Book Antiqua"/>
          <w:color w:val="000000"/>
          <w:vertAlign w:val="superscript"/>
          <w:lang w:val="en-GB" w:eastAsia="zh-CN"/>
        </w:rPr>
        <w:br w:type="page"/>
      </w:r>
      <w:r w:rsidR="002A156D" w:rsidRPr="00E56887">
        <w:rPr>
          <w:rFonts w:ascii="Book Antiqua" w:hAnsi="Book Antiqua"/>
          <w:noProof/>
          <w:lang w:val="en-GB" w:eastAsia="zh-CN"/>
        </w:rPr>
        <w:lastRenderedPageBreak/>
        <w:drawing>
          <wp:inline distT="0" distB="0" distL="0" distR="0" wp14:anchorId="16C74EA0" wp14:editId="48934C79">
            <wp:extent cx="5925951" cy="40631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32575" cy="4067658"/>
                    </a:xfrm>
                    <a:prstGeom prst="rect">
                      <a:avLst/>
                    </a:prstGeom>
                  </pic:spPr>
                </pic:pic>
              </a:graphicData>
            </a:graphic>
          </wp:inline>
        </w:drawing>
      </w:r>
    </w:p>
    <w:p w14:paraId="6EA68F80" w14:textId="77777777" w:rsidR="00073DC0" w:rsidRPr="001723E5" w:rsidRDefault="00436D71" w:rsidP="00436D71">
      <w:pPr>
        <w:spacing w:line="360" w:lineRule="auto"/>
        <w:jc w:val="both"/>
        <w:rPr>
          <w:rFonts w:ascii="Book Antiqua" w:hAnsi="Book Antiqua" w:cs="Book Antiqua"/>
          <w:color w:val="000000"/>
          <w:lang w:val="en-GB" w:eastAsia="zh-CN"/>
        </w:rPr>
      </w:pPr>
      <w:r w:rsidRPr="001723E5">
        <w:rPr>
          <w:rFonts w:ascii="Book Antiqua" w:eastAsia="Book Antiqua" w:hAnsi="Book Antiqua" w:cs="Book Antiqua"/>
          <w:b/>
          <w:bCs/>
          <w:color w:val="000000"/>
          <w:lang w:val="en-GB"/>
        </w:rPr>
        <w:t>Figure 3</w:t>
      </w:r>
      <w:r w:rsidRPr="001723E5">
        <w:rPr>
          <w:rFonts w:ascii="Book Antiqua" w:eastAsia="Book Antiqua" w:hAnsi="Book Antiqua" w:cs="Book Antiqua"/>
          <w:color w:val="000000"/>
          <w:lang w:val="en-GB"/>
        </w:rPr>
        <w:t xml:space="preserve"> </w:t>
      </w:r>
      <w:r w:rsidRPr="001723E5">
        <w:rPr>
          <w:rFonts w:ascii="Book Antiqua" w:eastAsia="Book Antiqua" w:hAnsi="Book Antiqua" w:cs="Book Antiqua"/>
          <w:b/>
          <w:color w:val="000000"/>
          <w:lang w:val="en-GB"/>
        </w:rPr>
        <w:t xml:space="preserve">Suggested treatment algorithm for radiation proctitis based on variables related to the patient, institution, and the severity of the clinical context. </w:t>
      </w:r>
      <w:r w:rsidRPr="001723E5">
        <w:rPr>
          <w:rFonts w:ascii="Book Antiqua" w:eastAsia="Book Antiqua" w:hAnsi="Book Antiqua" w:cs="Book Antiqua"/>
          <w:color w:val="000000"/>
          <w:lang w:val="en-GB"/>
        </w:rPr>
        <w:t>RP</w:t>
      </w:r>
      <w:r w:rsidR="002A156D"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2A156D" w:rsidRPr="001723E5">
        <w:rPr>
          <w:rFonts w:ascii="Book Antiqua" w:hAnsi="Book Antiqua" w:cs="Book Antiqua"/>
          <w:color w:val="000000"/>
          <w:lang w:val="en-GB" w:eastAsia="zh-CN"/>
        </w:rPr>
        <w:t>R</w:t>
      </w:r>
      <w:r w:rsidRPr="001723E5">
        <w:rPr>
          <w:rFonts w:ascii="Book Antiqua" w:eastAsia="Book Antiqua" w:hAnsi="Book Antiqua" w:cs="Book Antiqua"/>
          <w:color w:val="000000"/>
          <w:lang w:val="en-GB"/>
        </w:rPr>
        <w:t>adiation proctitis; RT</w:t>
      </w:r>
      <w:r w:rsidR="002A156D" w:rsidRPr="001723E5">
        <w:rPr>
          <w:rFonts w:ascii="Book Antiqua" w:hAnsi="Book Antiqua" w:cs="Book Antiqua"/>
          <w:color w:val="000000"/>
          <w:lang w:val="en-GB" w:eastAsia="zh-CN"/>
        </w:rPr>
        <w:t>:</w:t>
      </w:r>
      <w:r w:rsidRPr="001723E5">
        <w:rPr>
          <w:rFonts w:ascii="Book Antiqua" w:eastAsia="Book Antiqua" w:hAnsi="Book Antiqua" w:cs="Book Antiqua"/>
          <w:color w:val="000000"/>
          <w:lang w:val="en-GB"/>
        </w:rPr>
        <w:t xml:space="preserve"> </w:t>
      </w:r>
      <w:r w:rsidR="002A156D" w:rsidRPr="001723E5">
        <w:rPr>
          <w:rFonts w:ascii="Book Antiqua" w:hAnsi="Book Antiqua" w:cs="Book Antiqua"/>
          <w:color w:val="000000"/>
          <w:lang w:val="en-GB" w:eastAsia="zh-CN"/>
        </w:rPr>
        <w:t>R</w:t>
      </w:r>
      <w:r w:rsidRPr="001723E5">
        <w:rPr>
          <w:rFonts w:ascii="Book Antiqua" w:eastAsia="Book Antiqua" w:hAnsi="Book Antiqua" w:cs="Book Antiqua"/>
          <w:color w:val="000000"/>
          <w:lang w:val="en-GB"/>
        </w:rPr>
        <w:t>adiotherapy.</w:t>
      </w:r>
    </w:p>
    <w:p w14:paraId="06DC0FA6" w14:textId="77777777" w:rsidR="00A77B3E" w:rsidRPr="001723E5" w:rsidRDefault="00436D71" w:rsidP="00436D71">
      <w:pPr>
        <w:spacing w:line="360" w:lineRule="auto"/>
        <w:jc w:val="both"/>
        <w:rPr>
          <w:rFonts w:ascii="Book Antiqua" w:hAnsi="Book Antiqua" w:cs="Book Antiqua"/>
          <w:color w:val="000000"/>
          <w:lang w:val="en-GB" w:eastAsia="zh-CN"/>
        </w:rPr>
      </w:pPr>
      <w:r w:rsidRPr="001723E5">
        <w:rPr>
          <w:rFonts w:ascii="Book Antiqua" w:eastAsia="Book Antiqua" w:hAnsi="Book Antiqua" w:cs="Book Antiqua"/>
          <w:color w:val="000000"/>
          <w:lang w:val="en-GB"/>
        </w:rPr>
        <w:t xml:space="preserve"> </w:t>
      </w:r>
    </w:p>
    <w:p w14:paraId="43510761" w14:textId="77777777" w:rsidR="00073DC0" w:rsidRPr="001723E5" w:rsidRDefault="00073DC0" w:rsidP="00436D71">
      <w:pPr>
        <w:spacing w:line="360" w:lineRule="auto"/>
        <w:jc w:val="both"/>
        <w:rPr>
          <w:rFonts w:ascii="Book Antiqua" w:hAnsi="Book Antiqua"/>
          <w:lang w:val="en-GB"/>
        </w:rPr>
        <w:sectPr w:rsidR="00073DC0" w:rsidRPr="001723E5">
          <w:pgSz w:w="12240" w:h="15840"/>
          <w:pgMar w:top="1440" w:right="1440" w:bottom="1440" w:left="1440" w:header="720" w:footer="720" w:gutter="0"/>
          <w:cols w:space="720"/>
          <w:docGrid w:linePitch="360"/>
        </w:sectPr>
      </w:pPr>
    </w:p>
    <w:p w14:paraId="1694F74C" w14:textId="77777777" w:rsidR="00073DC0" w:rsidRPr="001723E5" w:rsidRDefault="00073DC0" w:rsidP="00436D71">
      <w:pPr>
        <w:spacing w:line="360" w:lineRule="auto"/>
        <w:jc w:val="both"/>
        <w:rPr>
          <w:rFonts w:ascii="Book Antiqua" w:hAnsi="Book Antiqua"/>
          <w:b/>
          <w:lang w:val="en-GB"/>
        </w:rPr>
      </w:pPr>
      <w:r w:rsidRPr="001723E5">
        <w:rPr>
          <w:rFonts w:ascii="Book Antiqua" w:hAnsi="Book Antiqua"/>
          <w:b/>
          <w:lang w:val="en-GB"/>
        </w:rPr>
        <w:lastRenderedPageBreak/>
        <w:t>Table 1</w:t>
      </w:r>
      <w:r w:rsidRPr="001723E5">
        <w:rPr>
          <w:rFonts w:ascii="Book Antiqua" w:hAnsi="Book Antiqua"/>
          <w:lang w:val="en-GB"/>
        </w:rPr>
        <w:t xml:space="preserve"> </w:t>
      </w:r>
      <w:r w:rsidRPr="001723E5">
        <w:rPr>
          <w:rFonts w:ascii="Book Antiqua" w:hAnsi="Book Antiqua"/>
          <w:b/>
          <w:lang w:val="en-GB"/>
        </w:rPr>
        <w:t>Classification of stages/grades of radiation proctitis</w:t>
      </w:r>
    </w:p>
    <w:tbl>
      <w:tblPr>
        <w:tblStyle w:val="TabeladeLista41"/>
        <w:tblW w:w="5379" w:type="pct"/>
        <w:tblInd w:w="-743" w:type="dxa"/>
        <w:tblBorders>
          <w:top w:val="single" w:sz="4"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2370"/>
        <w:gridCol w:w="2367"/>
        <w:gridCol w:w="9205"/>
      </w:tblGrid>
      <w:tr w:rsidR="00A44B4C" w:rsidRPr="00AC4AAA" w14:paraId="577C3369" w14:textId="77777777" w:rsidTr="00F4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pct"/>
            <w:tcBorders>
              <w:top w:val="single" w:sz="4" w:space="0" w:color="auto"/>
              <w:left w:val="none" w:sz="0" w:space="0" w:color="auto"/>
              <w:bottom w:val="single" w:sz="4" w:space="0" w:color="auto"/>
            </w:tcBorders>
            <w:shd w:val="clear" w:color="auto" w:fill="auto"/>
            <w:hideMark/>
          </w:tcPr>
          <w:p w14:paraId="6BDFD707" w14:textId="77777777" w:rsidR="00073DC0" w:rsidRPr="001723E5" w:rsidRDefault="00073DC0" w:rsidP="008742A9">
            <w:pPr>
              <w:spacing w:line="360" w:lineRule="auto"/>
              <w:jc w:val="both"/>
              <w:rPr>
                <w:rFonts w:ascii="Book Antiqua" w:eastAsiaTheme="minorEastAsia" w:hAnsi="Book Antiqua"/>
                <w:color w:val="auto"/>
                <w:lang w:val="en-GB"/>
              </w:rPr>
            </w:pPr>
            <w:r w:rsidRPr="001723E5">
              <w:rPr>
                <w:rFonts w:ascii="Book Antiqua" w:hAnsi="Book Antiqua"/>
                <w:lang w:val="en-GB"/>
              </w:rPr>
              <w:t>Ref</w:t>
            </w:r>
            <w:r w:rsidR="008742A9" w:rsidRPr="001723E5">
              <w:rPr>
                <w:rFonts w:ascii="Book Antiqua" w:hAnsi="Book Antiqua"/>
                <w:lang w:val="en-GB"/>
              </w:rPr>
              <w:t>.</w:t>
            </w:r>
          </w:p>
        </w:tc>
        <w:tc>
          <w:tcPr>
            <w:tcW w:w="849" w:type="pct"/>
            <w:tcBorders>
              <w:top w:val="single" w:sz="4" w:space="0" w:color="auto"/>
              <w:bottom w:val="single" w:sz="4" w:space="0" w:color="auto"/>
            </w:tcBorders>
            <w:shd w:val="clear" w:color="auto" w:fill="auto"/>
            <w:hideMark/>
          </w:tcPr>
          <w:p w14:paraId="05491F22" w14:textId="77777777" w:rsidR="00073DC0" w:rsidRPr="001723E5" w:rsidRDefault="00073DC0" w:rsidP="00AF53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auto"/>
                <w:lang w:val="en-GB"/>
              </w:rPr>
            </w:pPr>
            <w:r w:rsidRPr="001723E5">
              <w:rPr>
                <w:rFonts w:ascii="Book Antiqua" w:hAnsi="Book Antiqua"/>
                <w:lang w:val="en-GB"/>
              </w:rPr>
              <w:t>Stages/</w:t>
            </w:r>
            <w:r w:rsidR="00AF5362" w:rsidRPr="001723E5">
              <w:rPr>
                <w:rFonts w:ascii="Book Antiqua" w:hAnsi="Book Antiqua"/>
                <w:lang w:val="en-GB"/>
              </w:rPr>
              <w:t>g</w:t>
            </w:r>
            <w:r w:rsidRPr="001723E5">
              <w:rPr>
                <w:rFonts w:ascii="Book Antiqua" w:hAnsi="Book Antiqua"/>
                <w:lang w:val="en-GB"/>
              </w:rPr>
              <w:t>rades</w:t>
            </w:r>
          </w:p>
        </w:tc>
        <w:tc>
          <w:tcPr>
            <w:tcW w:w="3300" w:type="pct"/>
            <w:tcBorders>
              <w:top w:val="single" w:sz="4" w:space="0" w:color="auto"/>
              <w:bottom w:val="single" w:sz="4" w:space="0" w:color="auto"/>
              <w:right w:val="none" w:sz="0" w:space="0" w:color="auto"/>
            </w:tcBorders>
            <w:shd w:val="clear" w:color="auto" w:fill="auto"/>
            <w:hideMark/>
          </w:tcPr>
          <w:p w14:paraId="613C0AEE" w14:textId="77777777" w:rsidR="00073DC0" w:rsidRPr="001723E5" w:rsidRDefault="00073DC0" w:rsidP="00A44B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color w:val="auto"/>
                <w:lang w:val="en-GB"/>
              </w:rPr>
            </w:pPr>
            <w:r w:rsidRPr="001723E5">
              <w:rPr>
                <w:rFonts w:ascii="Book Antiqua" w:hAnsi="Book Antiqua"/>
                <w:lang w:val="en-GB"/>
              </w:rPr>
              <w:t>Description</w:t>
            </w:r>
          </w:p>
        </w:tc>
      </w:tr>
      <w:tr w:rsidR="00A44B4C" w:rsidRPr="00AC4AAA" w14:paraId="302BC823" w14:textId="77777777" w:rsidTr="00F4125C">
        <w:tc>
          <w:tcPr>
            <w:cnfStyle w:val="001000000000" w:firstRow="0" w:lastRow="0" w:firstColumn="1" w:lastColumn="0" w:oddVBand="0" w:evenVBand="0" w:oddHBand="0" w:evenHBand="0" w:firstRowFirstColumn="0" w:firstRowLastColumn="0" w:lastRowFirstColumn="0" w:lastRowLastColumn="0"/>
            <w:tcW w:w="850" w:type="pct"/>
            <w:tcBorders>
              <w:top w:val="single" w:sz="4" w:space="0" w:color="auto"/>
            </w:tcBorders>
            <w:shd w:val="clear" w:color="auto" w:fill="auto"/>
            <w:hideMark/>
          </w:tcPr>
          <w:p w14:paraId="52CD3303" w14:textId="77777777" w:rsidR="00073DC0" w:rsidRPr="004B2128" w:rsidRDefault="00073DC0" w:rsidP="00A44B4C">
            <w:pPr>
              <w:pStyle w:val="NormalWeb"/>
              <w:spacing w:before="0" w:beforeAutospacing="0" w:after="0" w:afterAutospacing="0" w:line="360" w:lineRule="auto"/>
              <w:jc w:val="both"/>
              <w:rPr>
                <w:rFonts w:ascii="Book Antiqua" w:hAnsi="Book Antiqua"/>
                <w:b w:val="0"/>
                <w:bCs w:val="0"/>
                <w:lang w:val="en-GB"/>
              </w:rPr>
            </w:pPr>
            <w:r w:rsidRPr="004B2128">
              <w:rPr>
                <w:rFonts w:ascii="Book Antiqua" w:hAnsi="Book Antiqua"/>
                <w:lang w:val="en-GB"/>
              </w:rPr>
              <w:t>Sherman</w:t>
            </w:r>
            <w:r w:rsidRPr="004B2128">
              <w:rPr>
                <w:rFonts w:ascii="Book Antiqua" w:hAnsi="Book Antiqua"/>
                <w:vertAlign w:val="superscript"/>
                <w:lang w:val="en-GB"/>
              </w:rPr>
              <w:t>[27]</w:t>
            </w:r>
            <w:r w:rsidRPr="004B2128">
              <w:rPr>
                <w:rFonts w:ascii="Book Antiqua" w:hAnsi="Book Antiqua"/>
                <w:lang w:val="en-GB"/>
              </w:rPr>
              <w:t>, 1954</w:t>
            </w:r>
          </w:p>
        </w:tc>
        <w:tc>
          <w:tcPr>
            <w:tcW w:w="849" w:type="pct"/>
            <w:tcBorders>
              <w:top w:val="single" w:sz="4" w:space="0" w:color="auto"/>
            </w:tcBorders>
            <w:shd w:val="clear" w:color="auto" w:fill="auto"/>
            <w:hideMark/>
          </w:tcPr>
          <w:p w14:paraId="252ADB33" w14:textId="77777777" w:rsidR="00073DC0" w:rsidRPr="004B2128"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4B2128">
              <w:rPr>
                <w:rFonts w:ascii="Book Antiqua" w:hAnsi="Book Antiqua"/>
                <w:lang w:val="en-GB"/>
              </w:rPr>
              <w:t>I-IV</w:t>
            </w:r>
          </w:p>
        </w:tc>
        <w:tc>
          <w:tcPr>
            <w:tcW w:w="3300" w:type="pct"/>
            <w:tcBorders>
              <w:top w:val="single" w:sz="4" w:space="0" w:color="auto"/>
            </w:tcBorders>
            <w:shd w:val="clear" w:color="auto" w:fill="auto"/>
            <w:hideMark/>
          </w:tcPr>
          <w:p w14:paraId="7827F696" w14:textId="5E9678C1" w:rsidR="00073DC0" w:rsidRPr="004B2128"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4B2128">
              <w:rPr>
                <w:rFonts w:ascii="Book Antiqua" w:hAnsi="Book Antiqua"/>
                <w:lang w:val="en-GB"/>
              </w:rPr>
              <w:t>Based on endoscopic findings:</w:t>
            </w:r>
            <w:r w:rsidR="008742A9" w:rsidRPr="004B2128">
              <w:rPr>
                <w:rFonts w:ascii="Book Antiqua" w:hAnsi="Book Antiqua"/>
                <w:lang w:val="en-GB"/>
              </w:rPr>
              <w:t xml:space="preserve"> </w:t>
            </w:r>
            <w:r w:rsidRPr="004B2128">
              <w:rPr>
                <w:rFonts w:ascii="Book Antiqua" w:hAnsi="Book Antiqua"/>
                <w:lang w:val="en-GB"/>
              </w:rPr>
              <w:t>I: (</w:t>
            </w:r>
            <w:r w:rsidR="002024ED" w:rsidRPr="004B2128">
              <w:rPr>
                <w:rFonts w:ascii="Book Antiqua" w:hAnsi="Book Antiqua"/>
                <w:lang w:val="en-GB"/>
              </w:rPr>
              <w:t>a</w:t>
            </w:r>
            <w:r w:rsidRPr="004B2128">
              <w:rPr>
                <w:rFonts w:ascii="Book Antiqua" w:hAnsi="Book Antiqua"/>
                <w:lang w:val="en-GB"/>
              </w:rPr>
              <w:t>) Localised erythema and telangiectasia</w:t>
            </w:r>
            <w:r w:rsidR="00330CB3" w:rsidRPr="00AC4AAA">
              <w:rPr>
                <w:rFonts w:ascii="Book Antiqua" w:hAnsi="Book Antiqua"/>
                <w:lang w:val="en-GB"/>
              </w:rPr>
              <w:t>,</w:t>
            </w:r>
            <w:r w:rsidRPr="004B2128">
              <w:rPr>
                <w:rFonts w:ascii="Book Antiqua" w:hAnsi="Book Antiqua"/>
                <w:lang w:val="en-GB"/>
              </w:rPr>
              <w:t xml:space="preserve"> friable mucosa with easy bleeding: no ulceration or stricture formation</w:t>
            </w:r>
            <w:r w:rsidR="00330CB3" w:rsidRPr="00AC4AAA">
              <w:rPr>
                <w:rFonts w:ascii="Book Antiqua" w:hAnsi="Book Antiqua"/>
                <w:lang w:val="en-GB"/>
              </w:rPr>
              <w:t>,</w:t>
            </w:r>
            <w:r w:rsidRPr="004B2128">
              <w:rPr>
                <w:rFonts w:ascii="Book Antiqua" w:hAnsi="Book Antiqua"/>
                <w:lang w:val="en-GB"/>
              </w:rPr>
              <w:t xml:space="preserve"> </w:t>
            </w:r>
            <w:r w:rsidR="008742A9" w:rsidRPr="004B2128">
              <w:rPr>
                <w:rFonts w:ascii="Book Antiqua" w:hAnsi="Book Antiqua"/>
                <w:lang w:val="en-GB"/>
              </w:rPr>
              <w:t xml:space="preserve">and </w:t>
            </w:r>
            <w:r w:rsidRPr="004B2128">
              <w:rPr>
                <w:rFonts w:ascii="Book Antiqua" w:hAnsi="Book Antiqua"/>
                <w:lang w:val="en-GB"/>
              </w:rPr>
              <w:t>(</w:t>
            </w:r>
            <w:r w:rsidR="002024ED" w:rsidRPr="004B2128">
              <w:rPr>
                <w:rFonts w:ascii="Book Antiqua" w:hAnsi="Book Antiqua"/>
                <w:lang w:val="en-GB"/>
              </w:rPr>
              <w:t>b</w:t>
            </w:r>
            <w:r w:rsidRPr="004B2128">
              <w:rPr>
                <w:rFonts w:ascii="Book Antiqua" w:hAnsi="Book Antiqua"/>
                <w:lang w:val="en-GB"/>
              </w:rPr>
              <w:t xml:space="preserve">) </w:t>
            </w:r>
            <w:r w:rsidR="004B2128">
              <w:rPr>
                <w:rFonts w:ascii="Book Antiqua" w:hAnsi="Book Antiqua"/>
                <w:lang w:val="en-GB"/>
              </w:rPr>
              <w:t>M</w:t>
            </w:r>
            <w:r w:rsidRPr="004B2128">
              <w:rPr>
                <w:rFonts w:ascii="Book Antiqua" w:hAnsi="Book Antiqua"/>
                <w:lang w:val="en-GB"/>
              </w:rPr>
              <w:t>ore diffuse erythema along with periproctitis, marked pain, and sensitivity</w:t>
            </w:r>
            <w:r w:rsidR="00330CB3" w:rsidRPr="00AC4AAA">
              <w:rPr>
                <w:rFonts w:ascii="Book Antiqua" w:hAnsi="Book Antiqua"/>
                <w:lang w:val="en-GB"/>
              </w:rPr>
              <w:t>;</w:t>
            </w:r>
            <w:r w:rsidR="008742A9" w:rsidRPr="004B2128">
              <w:rPr>
                <w:rFonts w:ascii="Book Antiqua" w:hAnsi="Book Antiqua"/>
                <w:lang w:val="en-GB"/>
              </w:rPr>
              <w:t xml:space="preserve"> </w:t>
            </w:r>
            <w:r w:rsidRPr="004B2128">
              <w:rPr>
                <w:rFonts w:ascii="Book Antiqua" w:hAnsi="Book Antiqua"/>
                <w:lang w:val="en-GB"/>
              </w:rPr>
              <w:t xml:space="preserve">II: </w:t>
            </w:r>
            <w:r w:rsidR="00330CB3" w:rsidRPr="00AC4AAA">
              <w:rPr>
                <w:rFonts w:ascii="Book Antiqua" w:hAnsi="Book Antiqua"/>
                <w:lang w:val="en-GB"/>
              </w:rPr>
              <w:t>P</w:t>
            </w:r>
            <w:r w:rsidRPr="004B2128">
              <w:rPr>
                <w:rFonts w:ascii="Book Antiqua" w:hAnsi="Book Antiqua"/>
                <w:lang w:val="en-GB"/>
              </w:rPr>
              <w:t>resence of ulceration with a greyish tenacious slough, usually involving the anterior rectal wall, and proctitis with grade I lesions</w:t>
            </w:r>
            <w:r w:rsidR="004970A3" w:rsidRPr="00AC4AAA">
              <w:rPr>
                <w:rFonts w:ascii="Book Antiqua" w:hAnsi="Book Antiqua"/>
                <w:lang w:val="en-GB"/>
              </w:rPr>
              <w:t>;</w:t>
            </w:r>
            <w:r w:rsidR="008742A9" w:rsidRPr="004B2128">
              <w:rPr>
                <w:rFonts w:ascii="Book Antiqua" w:hAnsi="Book Antiqua"/>
                <w:lang w:val="en-GB"/>
              </w:rPr>
              <w:t xml:space="preserve"> </w:t>
            </w:r>
            <w:r w:rsidRPr="004B2128">
              <w:rPr>
                <w:rFonts w:ascii="Book Antiqua" w:hAnsi="Book Antiqua"/>
                <w:lang w:val="en-GB"/>
              </w:rPr>
              <w:t xml:space="preserve">III: </w:t>
            </w:r>
            <w:r w:rsidR="004970A3" w:rsidRPr="00AC4AAA">
              <w:rPr>
                <w:rFonts w:ascii="Book Antiqua" w:hAnsi="Book Antiqua"/>
                <w:lang w:val="en-GB"/>
              </w:rPr>
              <w:t>P</w:t>
            </w:r>
            <w:r w:rsidRPr="004B2128">
              <w:rPr>
                <w:rFonts w:ascii="Book Antiqua" w:hAnsi="Book Antiqua"/>
                <w:lang w:val="en-GB"/>
              </w:rPr>
              <w:t>resence of rectovaginal fistulae or bowel perforation and varying degrees of proctitis with ulceration</w:t>
            </w:r>
            <w:r w:rsidR="004970A3" w:rsidRPr="00AC4AAA">
              <w:rPr>
                <w:rFonts w:ascii="Book Antiqua" w:hAnsi="Book Antiqua"/>
                <w:lang w:val="en-GB"/>
              </w:rPr>
              <w:t>;</w:t>
            </w:r>
            <w:r w:rsidR="008742A9" w:rsidRPr="004B2128">
              <w:rPr>
                <w:rFonts w:ascii="Book Antiqua" w:hAnsi="Book Antiqua"/>
                <w:lang w:val="en-GB"/>
              </w:rPr>
              <w:t xml:space="preserve"> </w:t>
            </w:r>
            <w:r w:rsidRPr="004B2128">
              <w:rPr>
                <w:rFonts w:ascii="Book Antiqua" w:hAnsi="Book Antiqua"/>
                <w:lang w:val="en-GB"/>
              </w:rPr>
              <w:t xml:space="preserve">IV: </w:t>
            </w:r>
            <w:r w:rsidR="004970A3" w:rsidRPr="00AC4AAA">
              <w:rPr>
                <w:rFonts w:ascii="Book Antiqua" w:hAnsi="Book Antiqua"/>
                <w:lang w:val="en-GB"/>
              </w:rPr>
              <w:t>P</w:t>
            </w:r>
            <w:r w:rsidRPr="004B2128">
              <w:rPr>
                <w:rFonts w:ascii="Book Antiqua" w:hAnsi="Book Antiqua"/>
                <w:lang w:val="en-GB"/>
              </w:rPr>
              <w:t>resence of rectovaginal fistulae or bowel perforation and varying degrees of proctitis with ulceration</w:t>
            </w:r>
          </w:p>
        </w:tc>
      </w:tr>
      <w:tr w:rsidR="00A44B4C" w:rsidRPr="00AC4AAA" w14:paraId="054E89F4"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1AA9B312" w14:textId="77777777" w:rsidR="00073DC0" w:rsidRPr="004B2128" w:rsidRDefault="00073DC0" w:rsidP="00A44B4C">
            <w:pPr>
              <w:pStyle w:val="NormalWeb"/>
              <w:spacing w:before="0" w:beforeAutospacing="0" w:after="0" w:afterAutospacing="0" w:line="360" w:lineRule="auto"/>
              <w:jc w:val="both"/>
              <w:rPr>
                <w:rFonts w:ascii="Book Antiqua" w:hAnsi="Book Antiqua"/>
                <w:b w:val="0"/>
                <w:bCs w:val="0"/>
                <w:lang w:val="en-GB"/>
              </w:rPr>
            </w:pPr>
            <w:r w:rsidRPr="004B2128">
              <w:rPr>
                <w:rFonts w:ascii="Book Antiqua" w:hAnsi="Book Antiqua"/>
                <w:lang w:val="en-GB"/>
              </w:rPr>
              <w:t>Dean and Taylor</w:t>
            </w:r>
            <w:r w:rsidRPr="004B2128">
              <w:rPr>
                <w:rFonts w:ascii="Book Antiqua" w:hAnsi="Book Antiqua"/>
                <w:vertAlign w:val="superscript"/>
                <w:lang w:val="en-GB"/>
              </w:rPr>
              <w:t>[28]</w:t>
            </w:r>
            <w:r w:rsidRPr="004B2128">
              <w:rPr>
                <w:rFonts w:ascii="Book Antiqua" w:hAnsi="Book Antiqua"/>
                <w:lang w:val="en-GB"/>
              </w:rPr>
              <w:t>, 1960</w:t>
            </w:r>
          </w:p>
        </w:tc>
        <w:tc>
          <w:tcPr>
            <w:tcW w:w="849" w:type="pct"/>
            <w:shd w:val="clear" w:color="auto" w:fill="auto"/>
            <w:hideMark/>
          </w:tcPr>
          <w:p w14:paraId="7B477088" w14:textId="77777777" w:rsidR="00073DC0" w:rsidRPr="004B2128"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4B2128">
              <w:rPr>
                <w:rFonts w:ascii="Book Antiqua" w:hAnsi="Book Antiqua"/>
                <w:lang w:val="en-GB"/>
              </w:rPr>
              <w:t>I-III</w:t>
            </w:r>
          </w:p>
        </w:tc>
        <w:tc>
          <w:tcPr>
            <w:tcW w:w="3300" w:type="pct"/>
            <w:shd w:val="clear" w:color="auto" w:fill="auto"/>
            <w:hideMark/>
          </w:tcPr>
          <w:p w14:paraId="7EB51E0B" w14:textId="21213629" w:rsidR="00073DC0" w:rsidRPr="004B2128" w:rsidRDefault="00073DC0" w:rsidP="00E55A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4B2128">
              <w:rPr>
                <w:rFonts w:ascii="Book Antiqua" w:hAnsi="Book Antiqua"/>
                <w:lang w:val="en-GB"/>
              </w:rPr>
              <w:t xml:space="preserve">Based on clinical and endoscopic findings: I: Symptoms: </w:t>
            </w:r>
            <w:r w:rsidR="00E55A0C" w:rsidRPr="004B2128">
              <w:rPr>
                <w:rFonts w:ascii="Book Antiqua" w:hAnsi="Book Antiqua"/>
                <w:lang w:val="en-GB"/>
              </w:rPr>
              <w:t>R</w:t>
            </w:r>
            <w:r w:rsidRPr="004B2128">
              <w:rPr>
                <w:rFonts w:ascii="Book Antiqua" w:hAnsi="Book Antiqua"/>
                <w:lang w:val="en-GB"/>
              </w:rPr>
              <w:t>ectal bleeding, tenesmus, sphincter instability, mucoid discharge; endoscopic findings</w:t>
            </w:r>
            <w:r w:rsidR="001B44E5" w:rsidRPr="00AC4AAA">
              <w:rPr>
                <w:rFonts w:ascii="Book Antiqua" w:hAnsi="Book Antiqua"/>
                <w:lang w:val="en-GB"/>
              </w:rPr>
              <w:t xml:space="preserve"> of</w:t>
            </w:r>
            <w:r w:rsidRPr="004B2128">
              <w:rPr>
                <w:rFonts w:ascii="Book Antiqua" w:hAnsi="Book Antiqua"/>
                <w:lang w:val="en-GB"/>
              </w:rPr>
              <w:t xml:space="preserve"> </w:t>
            </w:r>
            <w:r w:rsidR="001B44E5" w:rsidRPr="00AC4AAA">
              <w:rPr>
                <w:rFonts w:ascii="Book Antiqua" w:hAnsi="Book Antiqua"/>
                <w:lang w:val="en-GB"/>
              </w:rPr>
              <w:t>v</w:t>
            </w:r>
            <w:r w:rsidRPr="004B2128">
              <w:rPr>
                <w:rFonts w:ascii="Book Antiqua" w:hAnsi="Book Antiqua"/>
                <w:lang w:val="en-GB"/>
              </w:rPr>
              <w:t>ascular congestion, friability of the mucosa, mucosal thickening, mucoid discharge</w:t>
            </w:r>
            <w:r w:rsidR="001B44E5" w:rsidRPr="00AC4AAA">
              <w:rPr>
                <w:rFonts w:ascii="Book Antiqua" w:hAnsi="Book Antiqua"/>
                <w:lang w:val="en-GB"/>
              </w:rPr>
              <w:t>;</w:t>
            </w:r>
            <w:r w:rsidR="00D7013F" w:rsidRPr="004B2128">
              <w:rPr>
                <w:rFonts w:ascii="Book Antiqua" w:hAnsi="Book Antiqua"/>
                <w:lang w:val="en-GB"/>
              </w:rPr>
              <w:t xml:space="preserve"> </w:t>
            </w:r>
            <w:r w:rsidRPr="004B2128">
              <w:rPr>
                <w:rFonts w:ascii="Book Antiqua" w:hAnsi="Book Antiqua"/>
                <w:lang w:val="en-GB"/>
              </w:rPr>
              <w:t xml:space="preserve">II: Same symptoms as </w:t>
            </w:r>
            <w:r w:rsidR="002024ED" w:rsidRPr="004B2128">
              <w:rPr>
                <w:rFonts w:ascii="Book Antiqua" w:hAnsi="Book Antiqua"/>
                <w:lang w:val="en-GB"/>
              </w:rPr>
              <w:t>before</w:t>
            </w:r>
            <w:r w:rsidRPr="004B2128">
              <w:rPr>
                <w:rFonts w:ascii="Book Antiqua" w:hAnsi="Book Antiqua"/>
                <w:lang w:val="en-GB"/>
              </w:rPr>
              <w:t>; endoscopic findings</w:t>
            </w:r>
            <w:r w:rsidR="001B44E5" w:rsidRPr="00AC4AAA">
              <w:rPr>
                <w:rFonts w:ascii="Book Antiqua" w:hAnsi="Book Antiqua"/>
                <w:lang w:val="en-GB"/>
              </w:rPr>
              <w:t xml:space="preserve"> of</w:t>
            </w:r>
            <w:r w:rsidRPr="004B2128">
              <w:rPr>
                <w:rFonts w:ascii="Book Antiqua" w:hAnsi="Book Antiqua"/>
                <w:lang w:val="en-GB"/>
              </w:rPr>
              <w:t xml:space="preserve"> </w:t>
            </w:r>
            <w:r w:rsidR="001B44E5" w:rsidRPr="00AC4AAA">
              <w:rPr>
                <w:rFonts w:ascii="Book Antiqua" w:hAnsi="Book Antiqua"/>
                <w:lang w:val="en-GB"/>
              </w:rPr>
              <w:t>u</w:t>
            </w:r>
            <w:r w:rsidRPr="004B2128">
              <w:rPr>
                <w:rFonts w:ascii="Book Antiqua" w:hAnsi="Book Antiqua"/>
                <w:lang w:val="en-GB"/>
              </w:rPr>
              <w:t>lcerations, underlying thrombosis of the small vessels</w:t>
            </w:r>
            <w:r w:rsidR="001B44E5" w:rsidRPr="00AC4AAA">
              <w:rPr>
                <w:rFonts w:ascii="Book Antiqua" w:hAnsi="Book Antiqua"/>
                <w:lang w:val="en-GB"/>
              </w:rPr>
              <w:t>;</w:t>
            </w:r>
            <w:r w:rsidR="00D7013F" w:rsidRPr="004B2128">
              <w:rPr>
                <w:rFonts w:ascii="Book Antiqua" w:hAnsi="Book Antiqua"/>
                <w:lang w:val="en-GB"/>
              </w:rPr>
              <w:t xml:space="preserve"> </w:t>
            </w:r>
            <w:r w:rsidRPr="004B2128">
              <w:rPr>
                <w:rFonts w:ascii="Book Antiqua" w:hAnsi="Book Antiqua"/>
                <w:lang w:val="en-GB"/>
              </w:rPr>
              <w:t xml:space="preserve">III: Same symptoms as </w:t>
            </w:r>
            <w:r w:rsidR="002024ED" w:rsidRPr="004B2128">
              <w:rPr>
                <w:rFonts w:ascii="Book Antiqua" w:hAnsi="Book Antiqua"/>
                <w:lang w:val="en-GB"/>
              </w:rPr>
              <w:t xml:space="preserve">before </w:t>
            </w:r>
            <w:r w:rsidRPr="004B2128">
              <w:rPr>
                <w:rFonts w:ascii="Book Antiqua" w:hAnsi="Book Antiqua"/>
                <w:lang w:val="en-GB"/>
              </w:rPr>
              <w:t xml:space="preserve">plus </w:t>
            </w:r>
            <w:r w:rsidR="001B44E5" w:rsidRPr="00AC4AAA">
              <w:rPr>
                <w:rFonts w:ascii="Book Antiqua" w:hAnsi="Book Antiqua"/>
                <w:lang w:val="en-GB"/>
              </w:rPr>
              <w:t>p</w:t>
            </w:r>
            <w:r w:rsidRPr="004B2128">
              <w:rPr>
                <w:rFonts w:ascii="Book Antiqua" w:hAnsi="Book Antiqua"/>
                <w:lang w:val="en-GB"/>
              </w:rPr>
              <w:t>erineal sepsis, incontinence, diarrhoea, perianal purulent discharge; endoscopic findings</w:t>
            </w:r>
            <w:r w:rsidR="001B44E5" w:rsidRPr="00AC4AAA">
              <w:rPr>
                <w:rFonts w:ascii="Book Antiqua" w:hAnsi="Book Antiqua"/>
                <w:lang w:val="en-GB"/>
              </w:rPr>
              <w:t xml:space="preserve"> of</w:t>
            </w:r>
            <w:r w:rsidRPr="004B2128">
              <w:rPr>
                <w:rFonts w:ascii="Book Antiqua" w:hAnsi="Book Antiqua"/>
                <w:lang w:val="en-GB"/>
              </w:rPr>
              <w:t xml:space="preserve"> </w:t>
            </w:r>
            <w:r w:rsidR="001B44E5" w:rsidRPr="00AC4AAA">
              <w:rPr>
                <w:rFonts w:ascii="Book Antiqua" w:hAnsi="Book Antiqua"/>
                <w:lang w:val="en-GB"/>
              </w:rPr>
              <w:t>n</w:t>
            </w:r>
            <w:r w:rsidRPr="004B2128">
              <w:rPr>
                <w:rFonts w:ascii="Book Antiqua" w:hAnsi="Book Antiqua"/>
                <w:lang w:val="en-GB"/>
              </w:rPr>
              <w:t>ecrosis, fistulae, strictures</w:t>
            </w:r>
          </w:p>
        </w:tc>
      </w:tr>
      <w:tr w:rsidR="00A44B4C" w:rsidRPr="00AC4AAA" w14:paraId="34305C78"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310F1628" w14:textId="77777777" w:rsidR="00073DC0" w:rsidRPr="004B2128" w:rsidRDefault="00073DC0" w:rsidP="008742A9">
            <w:pPr>
              <w:pStyle w:val="NormalWeb"/>
              <w:spacing w:before="0" w:beforeAutospacing="0" w:after="0" w:afterAutospacing="0" w:line="360" w:lineRule="auto"/>
              <w:jc w:val="both"/>
              <w:rPr>
                <w:rFonts w:ascii="Book Antiqua" w:hAnsi="Book Antiqua"/>
                <w:b w:val="0"/>
                <w:bCs w:val="0"/>
                <w:lang w:val="en-GB"/>
              </w:rPr>
            </w:pPr>
            <w:r w:rsidRPr="004B2128">
              <w:rPr>
                <w:rFonts w:ascii="Book Antiqua" w:hAnsi="Book Antiqua"/>
                <w:lang w:val="en-GB"/>
              </w:rPr>
              <w:t xml:space="preserve">Gilinsky </w:t>
            </w:r>
            <w:r w:rsidRPr="004B2128">
              <w:rPr>
                <w:rFonts w:ascii="Book Antiqua" w:hAnsi="Book Antiqua"/>
                <w:i/>
                <w:iCs/>
                <w:lang w:val="en-GB"/>
              </w:rPr>
              <w:t>et al</w:t>
            </w:r>
            <w:r w:rsidRPr="004B2128">
              <w:rPr>
                <w:rFonts w:ascii="Book Antiqua" w:hAnsi="Book Antiqua"/>
                <w:vertAlign w:val="superscript"/>
                <w:lang w:val="en-GB"/>
              </w:rPr>
              <w:t>[29]</w:t>
            </w:r>
            <w:r w:rsidRPr="004B2128">
              <w:rPr>
                <w:rFonts w:ascii="Book Antiqua" w:hAnsi="Book Antiqua"/>
                <w:lang w:val="en-GB"/>
              </w:rPr>
              <w:t>,</w:t>
            </w:r>
            <w:r w:rsidR="008742A9" w:rsidRPr="004B2128">
              <w:rPr>
                <w:rFonts w:ascii="Book Antiqua" w:hAnsi="Book Antiqua"/>
                <w:lang w:val="en-GB"/>
              </w:rPr>
              <w:t xml:space="preserve"> </w:t>
            </w:r>
            <w:r w:rsidRPr="004B2128">
              <w:rPr>
                <w:rFonts w:ascii="Book Antiqua" w:hAnsi="Book Antiqua"/>
                <w:lang w:val="en-GB"/>
              </w:rPr>
              <w:t>1983</w:t>
            </w:r>
          </w:p>
        </w:tc>
        <w:tc>
          <w:tcPr>
            <w:tcW w:w="849" w:type="pct"/>
            <w:shd w:val="clear" w:color="auto" w:fill="auto"/>
          </w:tcPr>
          <w:p w14:paraId="2AD1BF12" w14:textId="77777777" w:rsidR="00073DC0" w:rsidRPr="004B2128"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B2128">
              <w:rPr>
                <w:rFonts w:ascii="Book Antiqua" w:hAnsi="Book Antiqua"/>
                <w:lang w:val="en-GB"/>
              </w:rPr>
              <w:t>Normal</w:t>
            </w:r>
            <w:r w:rsidR="00650CC4" w:rsidRPr="004B2128">
              <w:rPr>
                <w:rFonts w:ascii="Book Antiqua" w:hAnsi="Book Antiqua"/>
                <w:lang w:val="en-GB"/>
              </w:rPr>
              <w:t xml:space="preserve">; </w:t>
            </w:r>
            <w:r w:rsidRPr="004B2128">
              <w:rPr>
                <w:rFonts w:ascii="Book Antiqua" w:hAnsi="Book Antiqua"/>
                <w:lang w:val="en-GB"/>
              </w:rPr>
              <w:t>Mild</w:t>
            </w:r>
            <w:r w:rsidR="00650CC4" w:rsidRPr="004B2128">
              <w:rPr>
                <w:rFonts w:ascii="Book Antiqua" w:hAnsi="Book Antiqua"/>
                <w:lang w:val="en-GB"/>
              </w:rPr>
              <w:t xml:space="preserve">; </w:t>
            </w:r>
            <w:r w:rsidRPr="004B2128">
              <w:rPr>
                <w:rFonts w:ascii="Book Antiqua" w:hAnsi="Book Antiqua"/>
                <w:lang w:val="en-GB"/>
              </w:rPr>
              <w:t>Moderate</w:t>
            </w:r>
            <w:r w:rsidR="00650CC4" w:rsidRPr="004B2128">
              <w:rPr>
                <w:rFonts w:ascii="Book Antiqua" w:hAnsi="Book Antiqua"/>
                <w:lang w:val="en-GB"/>
              </w:rPr>
              <w:t xml:space="preserve">; </w:t>
            </w:r>
            <w:r w:rsidRPr="004B2128">
              <w:rPr>
                <w:rFonts w:ascii="Book Antiqua" w:hAnsi="Book Antiqua"/>
                <w:lang w:val="en-GB"/>
              </w:rPr>
              <w:t>Severe</w:t>
            </w:r>
          </w:p>
        </w:tc>
        <w:tc>
          <w:tcPr>
            <w:tcW w:w="3300" w:type="pct"/>
            <w:shd w:val="clear" w:color="auto" w:fill="auto"/>
            <w:hideMark/>
          </w:tcPr>
          <w:p w14:paraId="4B9BD467" w14:textId="57204154" w:rsidR="00073DC0" w:rsidRPr="004B2128" w:rsidRDefault="00073DC0" w:rsidP="00650CC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4B2128">
              <w:rPr>
                <w:rFonts w:ascii="Book Antiqua" w:hAnsi="Book Antiqua"/>
                <w:lang w:val="en-GB"/>
              </w:rPr>
              <w:t>Based on endoscopic findings:</w:t>
            </w:r>
            <w:r w:rsidR="00650CC4" w:rsidRPr="004B2128">
              <w:rPr>
                <w:rFonts w:ascii="Book Antiqua" w:hAnsi="Book Antiqua"/>
                <w:lang w:val="en-GB"/>
              </w:rPr>
              <w:t xml:space="preserve"> </w:t>
            </w:r>
            <w:r w:rsidR="002024ED" w:rsidRPr="004B2128">
              <w:rPr>
                <w:rFonts w:ascii="Book Antiqua" w:hAnsi="Book Antiqua"/>
                <w:lang w:val="en-GB"/>
              </w:rPr>
              <w:t xml:space="preserve">Score </w:t>
            </w:r>
            <w:r w:rsidRPr="004B2128">
              <w:rPr>
                <w:rFonts w:ascii="Book Antiqua" w:hAnsi="Book Antiqua"/>
                <w:lang w:val="en-GB"/>
              </w:rPr>
              <w:t>0: Normal mucosa</w:t>
            </w:r>
            <w:r w:rsidR="00650CC4" w:rsidRPr="004B2128">
              <w:rPr>
                <w:rFonts w:ascii="Book Antiqua" w:hAnsi="Book Antiqua"/>
                <w:lang w:val="en-GB"/>
              </w:rPr>
              <w:t xml:space="preserve">; </w:t>
            </w:r>
            <w:r w:rsidR="002024ED" w:rsidRPr="004B2128">
              <w:rPr>
                <w:rFonts w:ascii="Book Antiqua" w:hAnsi="Book Antiqua"/>
                <w:lang w:val="en-GB"/>
              </w:rPr>
              <w:t xml:space="preserve">Score </w:t>
            </w:r>
            <w:r w:rsidRPr="004B2128">
              <w:rPr>
                <w:rFonts w:ascii="Book Antiqua" w:hAnsi="Book Antiqua"/>
                <w:lang w:val="en-GB"/>
              </w:rPr>
              <w:t>3: Erythema and/or telangiectasia, oedema, thickening, pallor of mucosa</w:t>
            </w:r>
            <w:r w:rsidR="00650CC4" w:rsidRPr="004B2128">
              <w:rPr>
                <w:rFonts w:ascii="Book Antiqua" w:hAnsi="Book Antiqua"/>
                <w:lang w:val="en-GB"/>
              </w:rPr>
              <w:t xml:space="preserve">; </w:t>
            </w:r>
            <w:r w:rsidR="002024ED" w:rsidRPr="004B2128">
              <w:rPr>
                <w:rFonts w:ascii="Book Antiqua" w:hAnsi="Book Antiqua"/>
                <w:lang w:val="en-GB"/>
              </w:rPr>
              <w:t xml:space="preserve">Score </w:t>
            </w:r>
            <w:r w:rsidRPr="004B2128">
              <w:rPr>
                <w:rFonts w:ascii="Book Antiqua" w:hAnsi="Book Antiqua"/>
                <w:lang w:val="en-GB"/>
              </w:rPr>
              <w:t>6: Friability</w:t>
            </w:r>
            <w:r w:rsidR="00650CC4" w:rsidRPr="004B2128">
              <w:rPr>
                <w:rFonts w:ascii="Book Antiqua" w:hAnsi="Book Antiqua"/>
                <w:lang w:val="en-GB"/>
              </w:rPr>
              <w:t xml:space="preserve">; </w:t>
            </w:r>
            <w:r w:rsidR="002024ED" w:rsidRPr="004B2128">
              <w:rPr>
                <w:rFonts w:ascii="Book Antiqua" w:hAnsi="Book Antiqua"/>
                <w:lang w:val="en-GB"/>
              </w:rPr>
              <w:t xml:space="preserve">Score </w:t>
            </w:r>
            <w:r w:rsidRPr="004B2128">
              <w:rPr>
                <w:rFonts w:ascii="Book Antiqua" w:hAnsi="Book Antiqua"/>
                <w:lang w:val="en-GB"/>
              </w:rPr>
              <w:t>9: Ulceration and/or necrosis</w:t>
            </w:r>
          </w:p>
        </w:tc>
      </w:tr>
      <w:tr w:rsidR="00A44B4C" w:rsidRPr="00AC4AAA" w14:paraId="65A3B77C"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3E583465" w14:textId="77777777" w:rsidR="00073DC0" w:rsidRPr="00E56887" w:rsidRDefault="00073DC0" w:rsidP="00EA2E4C">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Langberg </w:t>
            </w:r>
            <w:r w:rsidRPr="00E56887">
              <w:rPr>
                <w:rFonts w:ascii="Book Antiqua" w:hAnsi="Book Antiqua"/>
                <w:i/>
                <w:iCs/>
                <w:lang w:val="en-GB"/>
              </w:rPr>
              <w:t>et al</w:t>
            </w:r>
            <w:r w:rsidRPr="00E56887">
              <w:rPr>
                <w:rFonts w:ascii="Book Antiqua" w:hAnsi="Book Antiqua"/>
                <w:vertAlign w:val="superscript"/>
                <w:lang w:val="en-GB"/>
              </w:rPr>
              <w:t>[30]</w:t>
            </w:r>
            <w:r w:rsidRPr="00E56887">
              <w:rPr>
                <w:rFonts w:ascii="Book Antiqua" w:hAnsi="Book Antiqua"/>
                <w:lang w:val="en-GB"/>
              </w:rPr>
              <w:t>,</w:t>
            </w:r>
            <w:r w:rsidR="00EA2E4C" w:rsidRPr="00E56887">
              <w:rPr>
                <w:rFonts w:ascii="Book Antiqua" w:hAnsi="Book Antiqua"/>
                <w:lang w:val="en-GB"/>
              </w:rPr>
              <w:t xml:space="preserve"> </w:t>
            </w:r>
            <w:r w:rsidRPr="00E56887">
              <w:rPr>
                <w:rFonts w:ascii="Book Antiqua" w:hAnsi="Book Antiqua"/>
                <w:lang w:val="en-GB"/>
              </w:rPr>
              <w:t>1992</w:t>
            </w:r>
          </w:p>
        </w:tc>
        <w:tc>
          <w:tcPr>
            <w:tcW w:w="849" w:type="pct"/>
            <w:shd w:val="clear" w:color="auto" w:fill="auto"/>
            <w:hideMark/>
          </w:tcPr>
          <w:p w14:paraId="58DEE77F" w14:textId="77777777" w:rsidR="00073DC0" w:rsidRPr="00E56887"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bCs/>
                <w:lang w:val="en-GB"/>
              </w:rPr>
            </w:pPr>
            <w:r w:rsidRPr="00E56887">
              <w:rPr>
                <w:rFonts w:ascii="Book Antiqua" w:hAnsi="Book Antiqua"/>
                <w:lang w:val="en-GB"/>
              </w:rPr>
              <w:t>1-3</w:t>
            </w:r>
          </w:p>
        </w:tc>
        <w:tc>
          <w:tcPr>
            <w:tcW w:w="3300" w:type="pct"/>
            <w:shd w:val="clear" w:color="auto" w:fill="auto"/>
            <w:hideMark/>
          </w:tcPr>
          <w:p w14:paraId="7A63E70C" w14:textId="1D5B28D0" w:rsidR="00073DC0" w:rsidRPr="00E56887" w:rsidRDefault="00073DC0" w:rsidP="00650CC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E56887">
              <w:rPr>
                <w:rFonts w:ascii="Book Antiqua" w:hAnsi="Book Antiqua"/>
                <w:lang w:val="en-GB"/>
              </w:rPr>
              <w:t>Based on histopathologic findings:</w:t>
            </w:r>
            <w:r w:rsidR="00650CC4" w:rsidRPr="00E56887">
              <w:rPr>
                <w:rFonts w:ascii="Book Antiqua" w:hAnsi="Book Antiqua"/>
                <w:lang w:val="en-GB"/>
              </w:rPr>
              <w:t xml:space="preserve"> </w:t>
            </w:r>
            <w:r w:rsidRPr="00E56887">
              <w:rPr>
                <w:rFonts w:ascii="Book Antiqua" w:hAnsi="Book Antiqua"/>
                <w:lang w:val="en-GB"/>
              </w:rPr>
              <w:t xml:space="preserve">Thickening of serosa: </w:t>
            </w:r>
            <w:r w:rsidR="00650CC4" w:rsidRPr="00E56887">
              <w:rPr>
                <w:rFonts w:ascii="Book Antiqua" w:hAnsi="Book Antiqua"/>
                <w:lang w:val="en-GB"/>
              </w:rPr>
              <w:t>(</w:t>
            </w:r>
            <w:r w:rsidRPr="00E56887">
              <w:rPr>
                <w:rFonts w:ascii="Book Antiqua" w:hAnsi="Book Antiqua"/>
                <w:lang w:val="en-GB"/>
              </w:rPr>
              <w:t>1</w:t>
            </w:r>
            <w:r w:rsidR="00650CC4" w:rsidRPr="00E56887">
              <w:rPr>
                <w:rFonts w:ascii="Book Antiqua" w:hAnsi="Book Antiqua"/>
                <w:lang w:val="en-GB"/>
              </w:rPr>
              <w:t>)</w:t>
            </w:r>
            <w:r w:rsidRPr="00E56887">
              <w:rPr>
                <w:rFonts w:ascii="Book Antiqua" w:hAnsi="Book Antiqua"/>
                <w:lang w:val="en-GB"/>
              </w:rPr>
              <w:t xml:space="preserve"> Slight thickening of serosa, hyperplasia of peritoneal mesothelium; </w:t>
            </w:r>
            <w:r w:rsidR="003C74F8">
              <w:rPr>
                <w:rFonts w:ascii="Book Antiqua" w:hAnsi="Book Antiqua"/>
                <w:lang w:val="en-GB"/>
              </w:rPr>
              <w:t xml:space="preserve">and </w:t>
            </w:r>
            <w:r w:rsidR="00650CC4" w:rsidRPr="00E56887">
              <w:rPr>
                <w:rFonts w:ascii="Book Antiqua" w:hAnsi="Book Antiqua"/>
                <w:lang w:val="en-GB"/>
              </w:rPr>
              <w:t>(</w:t>
            </w:r>
            <w:r w:rsidRPr="00E56887">
              <w:rPr>
                <w:rFonts w:ascii="Book Antiqua" w:hAnsi="Book Antiqua"/>
                <w:lang w:val="en-GB"/>
              </w:rPr>
              <w:t>2</w:t>
            </w:r>
            <w:r w:rsidR="00650CC4" w:rsidRPr="00E56887">
              <w:rPr>
                <w:rFonts w:ascii="Book Antiqua" w:hAnsi="Book Antiqua"/>
                <w:lang w:val="en-GB"/>
              </w:rPr>
              <w:t>)</w:t>
            </w:r>
            <w:r w:rsidRPr="00E56887">
              <w:rPr>
                <w:rFonts w:ascii="Book Antiqua" w:hAnsi="Book Antiqua"/>
                <w:lang w:val="en-GB"/>
              </w:rPr>
              <w:t xml:space="preserve"> Marked thickening of serosa; </w:t>
            </w:r>
            <w:r w:rsidR="00650CC4" w:rsidRPr="00E56887">
              <w:rPr>
                <w:rFonts w:ascii="Book Antiqua" w:hAnsi="Book Antiqua"/>
                <w:lang w:val="en-GB"/>
              </w:rPr>
              <w:lastRenderedPageBreak/>
              <w:t>and (</w:t>
            </w:r>
            <w:r w:rsidRPr="00E56887">
              <w:rPr>
                <w:rFonts w:ascii="Book Antiqua" w:hAnsi="Book Antiqua"/>
                <w:lang w:val="en-GB"/>
              </w:rPr>
              <w:t>3</w:t>
            </w:r>
            <w:r w:rsidR="00650CC4" w:rsidRPr="00E56887">
              <w:rPr>
                <w:rFonts w:ascii="Book Antiqua" w:hAnsi="Book Antiqua"/>
                <w:lang w:val="en-GB"/>
              </w:rPr>
              <w:t>)</w:t>
            </w:r>
            <w:r w:rsidRPr="00E56887">
              <w:rPr>
                <w:rFonts w:ascii="Book Antiqua" w:hAnsi="Book Antiqua"/>
                <w:lang w:val="en-GB"/>
              </w:rPr>
              <w:t xml:space="preserve"> Extreme thickening and fibrosis serosa.</w:t>
            </w:r>
            <w:r w:rsidR="00650CC4" w:rsidRPr="00E56887">
              <w:rPr>
                <w:rFonts w:ascii="Book Antiqua" w:hAnsi="Book Antiqua"/>
                <w:lang w:val="en-GB"/>
              </w:rPr>
              <w:t xml:space="preserve"> </w:t>
            </w:r>
            <w:r w:rsidRPr="00E56887">
              <w:rPr>
                <w:rFonts w:ascii="Book Antiqua" w:hAnsi="Book Antiqua"/>
                <w:lang w:val="en-GB"/>
              </w:rPr>
              <w:t xml:space="preserve">Mucosal alterations: </w:t>
            </w:r>
            <w:r w:rsidR="00650CC4" w:rsidRPr="00E56887">
              <w:rPr>
                <w:rFonts w:ascii="Book Antiqua" w:hAnsi="Book Antiqua"/>
                <w:lang w:val="en-GB"/>
              </w:rPr>
              <w:t>(</w:t>
            </w:r>
            <w:r w:rsidRPr="00E56887">
              <w:rPr>
                <w:rFonts w:ascii="Book Antiqua" w:hAnsi="Book Antiqua"/>
                <w:lang w:val="en-GB"/>
              </w:rPr>
              <w:t>1</w:t>
            </w:r>
            <w:r w:rsidR="00650CC4" w:rsidRPr="00E56887">
              <w:rPr>
                <w:rFonts w:ascii="Book Antiqua" w:hAnsi="Book Antiqua"/>
                <w:lang w:val="en-GB"/>
              </w:rPr>
              <w:t>)</w:t>
            </w:r>
            <w:r w:rsidRPr="00E56887">
              <w:rPr>
                <w:rFonts w:ascii="Book Antiqua" w:hAnsi="Book Antiqua"/>
                <w:lang w:val="en-GB"/>
              </w:rPr>
              <w:t xml:space="preserve"> Small superficial ulcerations; </w:t>
            </w:r>
            <w:r w:rsidR="00650CC4" w:rsidRPr="00E56887">
              <w:rPr>
                <w:rFonts w:ascii="Book Antiqua" w:hAnsi="Book Antiqua"/>
                <w:lang w:val="en-GB"/>
              </w:rPr>
              <w:t>and (</w:t>
            </w:r>
            <w:r w:rsidRPr="00E56887">
              <w:rPr>
                <w:rFonts w:ascii="Book Antiqua" w:hAnsi="Book Antiqua"/>
                <w:lang w:val="en-GB"/>
              </w:rPr>
              <w:t>2</w:t>
            </w:r>
            <w:r w:rsidR="00650CC4" w:rsidRPr="00E56887">
              <w:rPr>
                <w:rFonts w:ascii="Book Antiqua" w:hAnsi="Book Antiqua"/>
                <w:lang w:val="en-GB"/>
              </w:rPr>
              <w:t>)</w:t>
            </w:r>
            <w:r w:rsidRPr="00E56887">
              <w:rPr>
                <w:rFonts w:ascii="Book Antiqua" w:hAnsi="Book Antiqua"/>
                <w:lang w:val="en-GB"/>
              </w:rPr>
              <w:t xml:space="preserve"> Ulcerations involving more than half of the intestinal circumference.</w:t>
            </w:r>
            <w:r w:rsidR="00650CC4" w:rsidRPr="00E56887">
              <w:rPr>
                <w:rFonts w:ascii="Book Antiqua" w:hAnsi="Book Antiqua"/>
                <w:lang w:val="en-GB"/>
              </w:rPr>
              <w:t xml:space="preserve"> </w:t>
            </w:r>
            <w:r w:rsidRPr="00E56887">
              <w:rPr>
                <w:rFonts w:ascii="Book Antiqua" w:hAnsi="Book Antiqua"/>
                <w:lang w:val="en-GB"/>
              </w:rPr>
              <w:t xml:space="preserve">Epithelial atypia: </w:t>
            </w:r>
            <w:r w:rsidR="00650CC4" w:rsidRPr="00E56887">
              <w:rPr>
                <w:rFonts w:ascii="Book Antiqua" w:hAnsi="Book Antiqua"/>
                <w:lang w:val="en-GB"/>
              </w:rPr>
              <w:t>(</w:t>
            </w:r>
            <w:r w:rsidRPr="00E56887">
              <w:rPr>
                <w:rFonts w:ascii="Book Antiqua" w:hAnsi="Book Antiqua"/>
                <w:lang w:val="en-GB"/>
              </w:rPr>
              <w:t>1</w:t>
            </w:r>
            <w:r w:rsidR="00650CC4" w:rsidRPr="00E56887">
              <w:rPr>
                <w:rFonts w:ascii="Book Antiqua" w:hAnsi="Book Antiqua"/>
                <w:lang w:val="en-GB"/>
              </w:rPr>
              <w:t>)</w:t>
            </w:r>
            <w:r w:rsidRPr="00E56887">
              <w:rPr>
                <w:rFonts w:ascii="Book Antiqua" w:hAnsi="Book Antiqua"/>
                <w:lang w:val="en-GB"/>
              </w:rPr>
              <w:t xml:space="preserve"> Abnormally oriented crypts; </w:t>
            </w:r>
            <w:r w:rsidR="00650CC4" w:rsidRPr="00E56887">
              <w:rPr>
                <w:rFonts w:ascii="Book Antiqua" w:hAnsi="Book Antiqua"/>
                <w:lang w:val="en-GB"/>
              </w:rPr>
              <w:t>(</w:t>
            </w:r>
            <w:r w:rsidRPr="00E56887">
              <w:rPr>
                <w:rFonts w:ascii="Book Antiqua" w:hAnsi="Book Antiqua"/>
                <w:lang w:val="en-GB"/>
              </w:rPr>
              <w:t>2</w:t>
            </w:r>
            <w:r w:rsidR="00650CC4" w:rsidRPr="00E56887">
              <w:rPr>
                <w:rFonts w:ascii="Book Antiqua" w:hAnsi="Book Antiqua"/>
                <w:lang w:val="en-GB"/>
              </w:rPr>
              <w:t>)</w:t>
            </w:r>
            <w:r w:rsidRPr="00E56887">
              <w:rPr>
                <w:rFonts w:ascii="Book Antiqua" w:hAnsi="Book Antiqua"/>
                <w:lang w:val="en-GB"/>
              </w:rPr>
              <w:t xml:space="preserve"> Irregular crypt regeneration with atypical epithelial cells; </w:t>
            </w:r>
            <w:r w:rsidR="00650CC4" w:rsidRPr="00E56887">
              <w:rPr>
                <w:rFonts w:ascii="Book Antiqua" w:hAnsi="Book Antiqua"/>
                <w:lang w:val="en-GB"/>
              </w:rPr>
              <w:t>and (</w:t>
            </w:r>
            <w:r w:rsidRPr="00E56887">
              <w:rPr>
                <w:rFonts w:ascii="Book Antiqua" w:hAnsi="Book Antiqua"/>
                <w:lang w:val="en-GB"/>
              </w:rPr>
              <w:t>3</w:t>
            </w:r>
            <w:r w:rsidR="00650CC4" w:rsidRPr="00E56887">
              <w:rPr>
                <w:rFonts w:ascii="Book Antiqua" w:hAnsi="Book Antiqua"/>
                <w:lang w:val="en-GB"/>
              </w:rPr>
              <w:t>)</w:t>
            </w:r>
            <w:r w:rsidRPr="00E56887">
              <w:rPr>
                <w:rFonts w:ascii="Book Antiqua" w:hAnsi="Book Antiqua"/>
                <w:lang w:val="en-GB"/>
              </w:rPr>
              <w:t xml:space="preserve"> Adenocarcinoma.</w:t>
            </w:r>
            <w:r w:rsidR="00650CC4" w:rsidRPr="00E56887">
              <w:rPr>
                <w:rFonts w:ascii="Book Antiqua" w:hAnsi="Book Antiqua"/>
                <w:lang w:val="en-GB"/>
              </w:rPr>
              <w:t xml:space="preserve"> </w:t>
            </w:r>
            <w:r w:rsidRPr="00E56887">
              <w:rPr>
                <w:rFonts w:ascii="Book Antiqua" w:hAnsi="Book Antiqua"/>
                <w:lang w:val="en-GB"/>
              </w:rPr>
              <w:t xml:space="preserve">Vascular sclerosis: </w:t>
            </w:r>
            <w:r w:rsidR="00650CC4" w:rsidRPr="00E56887">
              <w:rPr>
                <w:rFonts w:ascii="Book Antiqua" w:hAnsi="Book Antiqua"/>
                <w:lang w:val="en-GB"/>
              </w:rPr>
              <w:t>(</w:t>
            </w:r>
            <w:r w:rsidRPr="00E56887">
              <w:rPr>
                <w:rFonts w:ascii="Book Antiqua" w:hAnsi="Book Antiqua"/>
                <w:lang w:val="en-GB"/>
              </w:rPr>
              <w:t>1</w:t>
            </w:r>
            <w:r w:rsidR="00650CC4" w:rsidRPr="00E56887">
              <w:rPr>
                <w:rFonts w:ascii="Book Antiqua" w:hAnsi="Book Antiqua"/>
                <w:lang w:val="en-GB"/>
              </w:rPr>
              <w:t>)</w:t>
            </w:r>
            <w:r w:rsidRPr="00E56887">
              <w:rPr>
                <w:rFonts w:ascii="Book Antiqua" w:hAnsi="Book Antiqua"/>
                <w:lang w:val="en-GB"/>
              </w:rPr>
              <w:t xml:space="preserve"> Slight double normal thickness, broadened and hyalinised collagen fibres; </w:t>
            </w:r>
            <w:r w:rsidR="00650CC4" w:rsidRPr="00E56887">
              <w:rPr>
                <w:rFonts w:ascii="Book Antiqua" w:hAnsi="Book Antiqua"/>
                <w:lang w:val="en-GB"/>
              </w:rPr>
              <w:t>(</w:t>
            </w:r>
            <w:r w:rsidRPr="00E56887">
              <w:rPr>
                <w:rFonts w:ascii="Book Antiqua" w:hAnsi="Book Antiqua"/>
                <w:lang w:val="en-GB"/>
              </w:rPr>
              <w:t>2</w:t>
            </w:r>
            <w:r w:rsidR="00650CC4" w:rsidRPr="00E56887">
              <w:rPr>
                <w:rFonts w:ascii="Book Antiqua" w:hAnsi="Book Antiqua"/>
                <w:lang w:val="en-GB"/>
              </w:rPr>
              <w:t>)</w:t>
            </w:r>
            <w:r w:rsidRPr="00E56887">
              <w:rPr>
                <w:rFonts w:ascii="Book Antiqua" w:hAnsi="Book Antiqua"/>
                <w:lang w:val="en-GB"/>
              </w:rPr>
              <w:t xml:space="preserve"> Submucosa three to four times normal thickness, abnormal collagen fibres; </w:t>
            </w:r>
            <w:r w:rsidR="00650CC4" w:rsidRPr="00E56887">
              <w:rPr>
                <w:rFonts w:ascii="Book Antiqua" w:hAnsi="Book Antiqua"/>
                <w:lang w:val="en-GB"/>
              </w:rPr>
              <w:t>and (</w:t>
            </w:r>
            <w:r w:rsidRPr="00E56887">
              <w:rPr>
                <w:rFonts w:ascii="Book Antiqua" w:hAnsi="Book Antiqua"/>
                <w:lang w:val="en-GB"/>
              </w:rPr>
              <w:t>3</w:t>
            </w:r>
            <w:r w:rsidR="00650CC4" w:rsidRPr="00E56887">
              <w:rPr>
                <w:rFonts w:ascii="Book Antiqua" w:hAnsi="Book Antiqua"/>
                <w:lang w:val="en-GB"/>
              </w:rPr>
              <w:t xml:space="preserve">) </w:t>
            </w:r>
            <w:r w:rsidRPr="00E56887">
              <w:rPr>
                <w:rFonts w:ascii="Book Antiqua" w:hAnsi="Book Antiqua"/>
                <w:lang w:val="en-GB"/>
              </w:rPr>
              <w:t>Massive fibrosis including muscularis.</w:t>
            </w:r>
            <w:r w:rsidR="00650CC4" w:rsidRPr="00E56887">
              <w:rPr>
                <w:rFonts w:ascii="Book Antiqua" w:hAnsi="Book Antiqua"/>
                <w:lang w:val="en-GB"/>
              </w:rPr>
              <w:t xml:space="preserve"> </w:t>
            </w:r>
            <w:r w:rsidRPr="00E56887">
              <w:rPr>
                <w:rFonts w:ascii="Book Antiqua" w:hAnsi="Book Antiqua"/>
                <w:lang w:val="en-GB"/>
              </w:rPr>
              <w:t xml:space="preserve">Lymph congestion: </w:t>
            </w:r>
            <w:r w:rsidR="00650CC4" w:rsidRPr="00E56887">
              <w:rPr>
                <w:rFonts w:ascii="Book Antiqua" w:hAnsi="Book Antiqua"/>
                <w:lang w:val="en-GB"/>
              </w:rPr>
              <w:t>(</w:t>
            </w:r>
            <w:r w:rsidRPr="00E56887">
              <w:rPr>
                <w:rFonts w:ascii="Book Antiqua" w:hAnsi="Book Antiqua"/>
                <w:lang w:val="en-GB"/>
              </w:rPr>
              <w:t>1</w:t>
            </w:r>
            <w:r w:rsidR="00650CC4" w:rsidRPr="00E56887">
              <w:rPr>
                <w:rFonts w:ascii="Book Antiqua" w:hAnsi="Book Antiqua"/>
                <w:lang w:val="en-GB"/>
              </w:rPr>
              <w:t>)</w:t>
            </w:r>
            <w:r w:rsidRPr="00E56887">
              <w:rPr>
                <w:rFonts w:ascii="Book Antiqua" w:hAnsi="Book Antiqua"/>
                <w:lang w:val="en-GB"/>
              </w:rPr>
              <w:t xml:space="preserve"> Dilated lymph vessels or cystic collections of lymph.</w:t>
            </w:r>
            <w:r w:rsidR="00650CC4" w:rsidRPr="00E56887">
              <w:rPr>
                <w:rFonts w:ascii="Book Antiqua" w:hAnsi="Book Antiqua"/>
                <w:lang w:val="en-GB"/>
              </w:rPr>
              <w:t xml:space="preserve"> </w:t>
            </w:r>
            <w:r w:rsidRPr="00E56887">
              <w:rPr>
                <w:rFonts w:ascii="Book Antiqua" w:hAnsi="Book Antiqua"/>
                <w:lang w:val="en-GB"/>
              </w:rPr>
              <w:t xml:space="preserve">Ileitis cystica profunda: </w:t>
            </w:r>
            <w:r w:rsidR="00650CC4" w:rsidRPr="00E56887">
              <w:rPr>
                <w:rFonts w:ascii="Book Antiqua" w:hAnsi="Book Antiqua"/>
                <w:lang w:val="en-GB"/>
              </w:rPr>
              <w:t>(</w:t>
            </w:r>
            <w:r w:rsidRPr="00E56887">
              <w:rPr>
                <w:rFonts w:ascii="Book Antiqua" w:hAnsi="Book Antiqua"/>
                <w:lang w:val="en-GB"/>
              </w:rPr>
              <w:t>1</w:t>
            </w:r>
            <w:r w:rsidR="00650CC4" w:rsidRPr="00E56887">
              <w:rPr>
                <w:rFonts w:ascii="Book Antiqua" w:hAnsi="Book Antiqua"/>
                <w:lang w:val="en-GB"/>
              </w:rPr>
              <w:t>)</w:t>
            </w:r>
            <w:r w:rsidRPr="00E56887">
              <w:rPr>
                <w:rFonts w:ascii="Book Antiqua" w:hAnsi="Book Antiqua"/>
                <w:lang w:val="en-GB"/>
              </w:rPr>
              <w:t xml:space="preserve"> Submucosal glandular inclusions; </w:t>
            </w:r>
            <w:r w:rsidR="00650CC4" w:rsidRPr="00E56887">
              <w:rPr>
                <w:rFonts w:ascii="Book Antiqua" w:hAnsi="Book Antiqua"/>
                <w:lang w:val="en-GB"/>
              </w:rPr>
              <w:t>(</w:t>
            </w:r>
            <w:r w:rsidRPr="00E56887">
              <w:rPr>
                <w:rFonts w:ascii="Book Antiqua" w:hAnsi="Book Antiqua"/>
                <w:lang w:val="en-GB"/>
              </w:rPr>
              <w:t>2</w:t>
            </w:r>
            <w:r w:rsidR="00650CC4" w:rsidRPr="00E56887">
              <w:rPr>
                <w:rFonts w:ascii="Book Antiqua" w:hAnsi="Book Antiqua"/>
                <w:lang w:val="en-GB"/>
              </w:rPr>
              <w:t>)</w:t>
            </w:r>
            <w:r w:rsidRPr="00E56887">
              <w:rPr>
                <w:rFonts w:ascii="Book Antiqua" w:hAnsi="Book Antiqua"/>
                <w:lang w:val="en-GB"/>
              </w:rPr>
              <w:t xml:space="preserve"> Submucosal cysts with polypoid elevation of the mucosa; </w:t>
            </w:r>
            <w:r w:rsidR="00650CC4" w:rsidRPr="00E56887">
              <w:rPr>
                <w:rFonts w:ascii="Book Antiqua" w:hAnsi="Book Antiqua"/>
                <w:lang w:val="en-GB"/>
              </w:rPr>
              <w:t>and (</w:t>
            </w:r>
            <w:r w:rsidRPr="00E56887">
              <w:rPr>
                <w:rFonts w:ascii="Book Antiqua" w:hAnsi="Book Antiqua"/>
                <w:lang w:val="en-GB"/>
              </w:rPr>
              <w:t>3</w:t>
            </w:r>
            <w:r w:rsidR="00650CC4" w:rsidRPr="00E56887">
              <w:rPr>
                <w:rFonts w:ascii="Book Antiqua" w:hAnsi="Book Antiqua"/>
                <w:lang w:val="en-GB"/>
              </w:rPr>
              <w:t>)</w:t>
            </w:r>
            <w:r w:rsidRPr="00E56887">
              <w:rPr>
                <w:rFonts w:ascii="Book Antiqua" w:hAnsi="Book Antiqua"/>
                <w:lang w:val="en-GB"/>
              </w:rPr>
              <w:t xml:space="preserve"> Large cysts extending into the muscularis</w:t>
            </w:r>
          </w:p>
        </w:tc>
      </w:tr>
      <w:tr w:rsidR="00A44B4C" w:rsidRPr="00AC4AAA" w14:paraId="33CFE44C"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54C30143" w14:textId="77777777" w:rsidR="00073DC0" w:rsidRPr="00D367B6" w:rsidRDefault="00073DC0" w:rsidP="00EA2E4C">
            <w:pPr>
              <w:pStyle w:val="NormalWeb"/>
              <w:spacing w:before="0" w:beforeAutospacing="0" w:after="0" w:afterAutospacing="0" w:line="360" w:lineRule="auto"/>
              <w:jc w:val="both"/>
              <w:rPr>
                <w:rFonts w:ascii="Book Antiqua" w:hAnsi="Book Antiqua"/>
                <w:b w:val="0"/>
                <w:bCs w:val="0"/>
                <w:lang w:val="en-GB"/>
              </w:rPr>
            </w:pPr>
            <w:r w:rsidRPr="00D367B6">
              <w:rPr>
                <w:rFonts w:ascii="Book Antiqua" w:hAnsi="Book Antiqua"/>
                <w:lang w:val="en-GB"/>
              </w:rPr>
              <w:lastRenderedPageBreak/>
              <w:t xml:space="preserve">Chutkan </w:t>
            </w:r>
            <w:r w:rsidRPr="00D367B6">
              <w:rPr>
                <w:rFonts w:ascii="Book Antiqua" w:hAnsi="Book Antiqua"/>
                <w:i/>
                <w:iCs/>
                <w:lang w:val="en-GB"/>
              </w:rPr>
              <w:t>et al</w:t>
            </w:r>
            <w:r w:rsidRPr="00D367B6">
              <w:rPr>
                <w:rFonts w:ascii="Book Antiqua" w:hAnsi="Book Antiqua"/>
                <w:vertAlign w:val="superscript"/>
                <w:lang w:val="en-GB"/>
              </w:rPr>
              <w:t>[31]</w:t>
            </w:r>
            <w:r w:rsidRPr="00D367B6">
              <w:rPr>
                <w:rFonts w:ascii="Book Antiqua" w:hAnsi="Book Antiqua"/>
                <w:lang w:val="en-GB"/>
              </w:rPr>
              <w:t>,</w:t>
            </w:r>
            <w:r w:rsidR="00EA2E4C" w:rsidRPr="00D367B6">
              <w:rPr>
                <w:rFonts w:ascii="Book Antiqua" w:hAnsi="Book Antiqua"/>
                <w:lang w:val="en-GB"/>
              </w:rPr>
              <w:t xml:space="preserve"> </w:t>
            </w:r>
            <w:r w:rsidRPr="00D367B6">
              <w:rPr>
                <w:rFonts w:ascii="Book Antiqua" w:hAnsi="Book Antiqua"/>
                <w:lang w:val="en-GB"/>
              </w:rPr>
              <w:t>1997</w:t>
            </w:r>
          </w:p>
        </w:tc>
        <w:tc>
          <w:tcPr>
            <w:tcW w:w="849" w:type="pct"/>
            <w:shd w:val="clear" w:color="auto" w:fill="auto"/>
            <w:hideMark/>
          </w:tcPr>
          <w:p w14:paraId="581452C9" w14:textId="77777777"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D367B6">
              <w:rPr>
                <w:rFonts w:ascii="Book Antiqua" w:hAnsi="Book Antiqua"/>
                <w:lang w:val="en-GB"/>
              </w:rPr>
              <w:t>0-4</w:t>
            </w:r>
          </w:p>
        </w:tc>
        <w:tc>
          <w:tcPr>
            <w:tcW w:w="3300" w:type="pct"/>
            <w:shd w:val="clear" w:color="auto" w:fill="auto"/>
            <w:hideMark/>
          </w:tcPr>
          <w:p w14:paraId="1EB8D4FE" w14:textId="21BE7F87"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D367B6">
              <w:rPr>
                <w:rFonts w:ascii="Book Antiqua" w:hAnsi="Book Antiqua"/>
                <w:lang w:val="en-GB"/>
              </w:rPr>
              <w:t>Based on clinical findings:</w:t>
            </w:r>
            <w:r w:rsidR="0061732C" w:rsidRPr="00D367B6">
              <w:rPr>
                <w:rFonts w:ascii="Book Antiqua" w:hAnsi="Book Antiqua"/>
                <w:lang w:val="en-GB"/>
              </w:rPr>
              <w:t xml:space="preserve"> </w:t>
            </w:r>
            <w:r w:rsidRPr="00D367B6">
              <w:rPr>
                <w:rFonts w:ascii="Book Antiqua" w:hAnsi="Book Antiqua"/>
                <w:lang w:val="en-GB"/>
              </w:rPr>
              <w:t>0: No haemorrhage</w:t>
            </w:r>
            <w:r w:rsidR="001B44E5"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1: Blood on toilet paper or mixed with faeces</w:t>
            </w:r>
            <w:r w:rsidR="001B44E5"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2: Drops of blood in the toilet</w:t>
            </w:r>
            <w:r w:rsidR="001B44E5" w:rsidRPr="00AC4AAA">
              <w:rPr>
                <w:rFonts w:ascii="Book Antiqua" w:hAnsi="Book Antiqua"/>
                <w:lang w:val="en-GB"/>
              </w:rPr>
              <w:t>;</w:t>
            </w:r>
            <w:r w:rsidRPr="00D367B6">
              <w:rPr>
                <w:rFonts w:ascii="Book Antiqua" w:hAnsi="Book Antiqua"/>
                <w:lang w:val="en-GB"/>
              </w:rPr>
              <w:t xml:space="preserve"> 3: Severe haemorrhage with expulsion of clots</w:t>
            </w:r>
            <w:r w:rsidR="001B44E5"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4: Haemorrhage that requires transfusion</w:t>
            </w:r>
          </w:p>
        </w:tc>
      </w:tr>
      <w:tr w:rsidR="00A44B4C" w:rsidRPr="00AC4AAA" w14:paraId="3BB52A09"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49761126" w14:textId="77777777" w:rsidR="00073DC0" w:rsidRPr="00D367B6" w:rsidRDefault="00073DC0" w:rsidP="00A44B4C">
            <w:pPr>
              <w:spacing w:line="360" w:lineRule="auto"/>
              <w:jc w:val="both"/>
              <w:rPr>
                <w:rFonts w:ascii="Book Antiqua" w:hAnsi="Book Antiqua"/>
                <w:b w:val="0"/>
                <w:bCs w:val="0"/>
                <w:iCs/>
                <w:lang w:val="en-GB"/>
              </w:rPr>
            </w:pPr>
            <w:r w:rsidRPr="00D367B6">
              <w:rPr>
                <w:rFonts w:ascii="Book Antiqua" w:hAnsi="Book Antiqua"/>
                <w:iCs/>
                <w:lang w:val="en-GB"/>
              </w:rPr>
              <w:t xml:space="preserve">Wachter </w:t>
            </w:r>
            <w:r w:rsidRPr="00D367B6">
              <w:rPr>
                <w:rFonts w:ascii="Book Antiqua" w:hAnsi="Book Antiqua"/>
                <w:i/>
                <w:iCs/>
                <w:lang w:val="en-GB"/>
              </w:rPr>
              <w:t>et al</w:t>
            </w:r>
            <w:r w:rsidRPr="00D367B6">
              <w:rPr>
                <w:rFonts w:ascii="Book Antiqua" w:hAnsi="Book Antiqua"/>
                <w:vertAlign w:val="superscript"/>
                <w:lang w:val="en-GB"/>
              </w:rPr>
              <w:t>[32]</w:t>
            </w:r>
            <w:r w:rsidRPr="00D367B6">
              <w:rPr>
                <w:rFonts w:ascii="Book Antiqua" w:hAnsi="Book Antiqua"/>
                <w:iCs/>
                <w:lang w:val="en-GB"/>
              </w:rPr>
              <w:t>, 2000</w:t>
            </w:r>
            <w:r w:rsidR="00EA2E4C" w:rsidRPr="00D367B6">
              <w:rPr>
                <w:rFonts w:ascii="Book Antiqua" w:hAnsi="Book Antiqua"/>
                <w:iCs/>
                <w:lang w:val="en-GB"/>
              </w:rPr>
              <w:t xml:space="preserve">. </w:t>
            </w:r>
            <w:r w:rsidRPr="00D367B6">
              <w:rPr>
                <w:rFonts w:ascii="Book Antiqua" w:hAnsi="Book Antiqua"/>
                <w:iCs/>
                <w:lang w:val="en-GB"/>
              </w:rPr>
              <w:t>Vienna Rectoscopy Score</w:t>
            </w:r>
          </w:p>
        </w:tc>
        <w:tc>
          <w:tcPr>
            <w:tcW w:w="849" w:type="pct"/>
            <w:shd w:val="clear" w:color="auto" w:fill="auto"/>
            <w:hideMark/>
          </w:tcPr>
          <w:p w14:paraId="517CBAF7" w14:textId="77777777"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D367B6">
              <w:rPr>
                <w:rFonts w:ascii="Book Antiqua" w:hAnsi="Book Antiqua"/>
                <w:lang w:val="en-GB"/>
              </w:rPr>
              <w:t>0-5</w:t>
            </w:r>
          </w:p>
        </w:tc>
        <w:tc>
          <w:tcPr>
            <w:tcW w:w="3300" w:type="pct"/>
            <w:shd w:val="clear" w:color="auto" w:fill="auto"/>
            <w:hideMark/>
          </w:tcPr>
          <w:p w14:paraId="391D7F9B" w14:textId="333892B4"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D367B6">
              <w:rPr>
                <w:rFonts w:ascii="Book Antiqua" w:hAnsi="Book Antiqua"/>
                <w:lang w:val="en-GB"/>
              </w:rPr>
              <w:t>Based on endoscopic findings:</w:t>
            </w:r>
            <w:r w:rsidR="0061732C" w:rsidRPr="00D367B6">
              <w:rPr>
                <w:rFonts w:ascii="Book Antiqua" w:hAnsi="Book Antiqua"/>
                <w:lang w:val="en-GB"/>
              </w:rPr>
              <w:t xml:space="preserve"> </w:t>
            </w:r>
            <w:r w:rsidRPr="00D367B6">
              <w:rPr>
                <w:rFonts w:ascii="Book Antiqua" w:hAnsi="Book Antiqua"/>
                <w:lang w:val="en-GB"/>
              </w:rPr>
              <w:t xml:space="preserve">Score 0: </w:t>
            </w:r>
            <w:r w:rsidR="004E4A6A" w:rsidRPr="00AC4AAA">
              <w:rPr>
                <w:rFonts w:ascii="Book Antiqua" w:hAnsi="Book Antiqua"/>
                <w:lang w:val="en-GB"/>
              </w:rPr>
              <w:t>C</w:t>
            </w:r>
            <w:r w:rsidRPr="00D367B6">
              <w:rPr>
                <w:rFonts w:ascii="Book Antiqua" w:hAnsi="Book Antiqua"/>
                <w:lang w:val="en-GB"/>
              </w:rPr>
              <w:t>ongested mucosa (grade 1)</w:t>
            </w:r>
            <w:r w:rsidR="004E4A6A"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 xml:space="preserve">Score 1: </w:t>
            </w:r>
            <w:r w:rsidR="004E4A6A" w:rsidRPr="00AC4AAA">
              <w:rPr>
                <w:rFonts w:ascii="Book Antiqua" w:hAnsi="Book Antiqua"/>
                <w:lang w:val="en-GB"/>
              </w:rPr>
              <w:t>C</w:t>
            </w:r>
            <w:r w:rsidRPr="00D367B6">
              <w:rPr>
                <w:rFonts w:ascii="Book Antiqua" w:hAnsi="Book Antiqua"/>
                <w:lang w:val="en-GB"/>
              </w:rPr>
              <w:t>ongested mucosa (grade 2)</w:t>
            </w:r>
            <w:r w:rsidR="004E4A6A" w:rsidRPr="00AC4AAA">
              <w:rPr>
                <w:rFonts w:ascii="Book Antiqua" w:hAnsi="Book Antiqua"/>
                <w:lang w:val="en-GB"/>
              </w:rPr>
              <w:t>,</w:t>
            </w:r>
            <w:r w:rsidRPr="00D367B6">
              <w:rPr>
                <w:rFonts w:ascii="Book Antiqua" w:hAnsi="Book Antiqua"/>
                <w:lang w:val="en-GB"/>
              </w:rPr>
              <w:t xml:space="preserve"> telangiectasia (grade 1)</w:t>
            </w:r>
            <w:r w:rsidR="004E4A6A" w:rsidRPr="00AC4AAA">
              <w:rPr>
                <w:rFonts w:ascii="Book Antiqua" w:hAnsi="Book Antiqua"/>
                <w:lang w:val="en-GB"/>
              </w:rPr>
              <w:t>;</w:t>
            </w:r>
            <w:r w:rsidRPr="00D367B6">
              <w:rPr>
                <w:rFonts w:ascii="Book Antiqua" w:hAnsi="Book Antiqua"/>
                <w:lang w:val="en-GB"/>
              </w:rPr>
              <w:t xml:space="preserve"> Score 2: </w:t>
            </w:r>
            <w:r w:rsidR="004E4A6A" w:rsidRPr="00AC4AAA">
              <w:rPr>
                <w:rFonts w:ascii="Book Antiqua" w:hAnsi="Book Antiqua"/>
                <w:lang w:val="en-GB"/>
              </w:rPr>
              <w:t>C</w:t>
            </w:r>
            <w:r w:rsidRPr="00D367B6">
              <w:rPr>
                <w:rFonts w:ascii="Book Antiqua" w:hAnsi="Book Antiqua"/>
                <w:lang w:val="en-GB"/>
              </w:rPr>
              <w:t>ongested mucosa (grade 3)</w:t>
            </w:r>
            <w:r w:rsidR="004E4A6A" w:rsidRPr="00AC4AAA">
              <w:rPr>
                <w:rFonts w:ascii="Book Antiqua" w:hAnsi="Book Antiqua"/>
                <w:lang w:val="en-GB"/>
              </w:rPr>
              <w:t>,</w:t>
            </w:r>
            <w:r w:rsidRPr="00D367B6">
              <w:rPr>
                <w:rFonts w:ascii="Book Antiqua" w:hAnsi="Book Antiqua"/>
                <w:lang w:val="en-GB"/>
              </w:rPr>
              <w:t xml:space="preserve"> telangiectasia (grade 2)</w:t>
            </w:r>
            <w:r w:rsidR="004E4A6A" w:rsidRPr="00AC4AAA">
              <w:rPr>
                <w:rFonts w:ascii="Book Antiqua" w:hAnsi="Book Antiqua"/>
                <w:lang w:val="en-GB"/>
              </w:rPr>
              <w:t>;</w:t>
            </w:r>
            <w:r w:rsidRPr="00D367B6">
              <w:rPr>
                <w:rFonts w:ascii="Book Antiqua" w:hAnsi="Book Antiqua"/>
                <w:lang w:val="en-GB"/>
              </w:rPr>
              <w:t xml:space="preserve"> Score 3: </w:t>
            </w:r>
            <w:r w:rsidR="004E4A6A" w:rsidRPr="00AC4AAA">
              <w:rPr>
                <w:rFonts w:ascii="Book Antiqua" w:hAnsi="Book Antiqua"/>
                <w:lang w:val="en-GB"/>
              </w:rPr>
              <w:t>C</w:t>
            </w:r>
            <w:r w:rsidRPr="00D367B6">
              <w:rPr>
                <w:rFonts w:ascii="Book Antiqua" w:hAnsi="Book Antiqua"/>
                <w:lang w:val="en-GB"/>
              </w:rPr>
              <w:t>ongested mucosa (any grade)</w:t>
            </w:r>
            <w:r w:rsidR="004E4A6A" w:rsidRPr="00AC4AAA">
              <w:rPr>
                <w:rFonts w:ascii="Book Antiqua" w:hAnsi="Book Antiqua"/>
                <w:lang w:val="en-GB"/>
              </w:rPr>
              <w:t>,</w:t>
            </w:r>
            <w:r w:rsidRPr="00D367B6">
              <w:rPr>
                <w:rFonts w:ascii="Book Antiqua" w:hAnsi="Book Antiqua"/>
                <w:lang w:val="en-GB"/>
              </w:rPr>
              <w:t xml:space="preserve"> telangiectasia (grade 3)</w:t>
            </w:r>
            <w:r w:rsidR="004E4A6A" w:rsidRPr="00AC4AAA">
              <w:rPr>
                <w:rFonts w:ascii="Book Antiqua" w:hAnsi="Book Antiqua"/>
                <w:lang w:val="en-GB"/>
              </w:rPr>
              <w:t>,</w:t>
            </w:r>
            <w:r w:rsidRPr="00D367B6">
              <w:rPr>
                <w:rFonts w:ascii="Book Antiqua" w:hAnsi="Book Antiqua"/>
                <w:lang w:val="en-GB"/>
              </w:rPr>
              <w:t xml:space="preserve"> ulceration (grade 1)</w:t>
            </w:r>
            <w:r w:rsidR="004E4A6A"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 xml:space="preserve">Score 4: </w:t>
            </w:r>
            <w:r w:rsidR="00BE22E1" w:rsidRPr="00AC4AAA">
              <w:rPr>
                <w:rFonts w:ascii="Book Antiqua" w:hAnsi="Book Antiqua"/>
                <w:lang w:val="en-GB"/>
              </w:rPr>
              <w:t>C</w:t>
            </w:r>
            <w:r w:rsidRPr="00D367B6">
              <w:rPr>
                <w:rFonts w:ascii="Book Antiqua" w:hAnsi="Book Antiqua"/>
                <w:lang w:val="en-GB"/>
              </w:rPr>
              <w:t>ongested mucosa (any grade)</w:t>
            </w:r>
            <w:r w:rsidR="00BE22E1" w:rsidRPr="00AC4AAA">
              <w:rPr>
                <w:rFonts w:ascii="Book Antiqua" w:hAnsi="Book Antiqua"/>
                <w:lang w:val="en-GB"/>
              </w:rPr>
              <w:t>,</w:t>
            </w:r>
            <w:r w:rsidRPr="00D367B6">
              <w:rPr>
                <w:rFonts w:ascii="Book Antiqua" w:hAnsi="Book Antiqua"/>
                <w:lang w:val="en-GB"/>
              </w:rPr>
              <w:t xml:space="preserve"> telangiectasia (any grade)</w:t>
            </w:r>
            <w:r w:rsidR="00BE22E1" w:rsidRPr="00AC4AAA">
              <w:rPr>
                <w:rFonts w:ascii="Book Antiqua" w:hAnsi="Book Antiqua"/>
                <w:lang w:val="en-GB"/>
              </w:rPr>
              <w:t>,</w:t>
            </w:r>
            <w:r w:rsidRPr="00D367B6">
              <w:rPr>
                <w:rFonts w:ascii="Book Antiqua" w:hAnsi="Book Antiqua"/>
                <w:lang w:val="en-GB"/>
              </w:rPr>
              <w:t xml:space="preserve"> ulceration (grade 2)</w:t>
            </w:r>
            <w:r w:rsidR="00BE22E1" w:rsidRPr="00AC4AAA">
              <w:rPr>
                <w:rFonts w:ascii="Book Antiqua" w:hAnsi="Book Antiqua"/>
                <w:lang w:val="en-GB"/>
              </w:rPr>
              <w:t>,</w:t>
            </w:r>
            <w:r w:rsidRPr="00D367B6">
              <w:rPr>
                <w:rFonts w:ascii="Book Antiqua" w:hAnsi="Book Antiqua"/>
                <w:lang w:val="en-GB"/>
              </w:rPr>
              <w:t xml:space="preserve"> stricture (grade 1)</w:t>
            </w:r>
            <w:r w:rsidR="00BE22E1"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 xml:space="preserve">Score 5: </w:t>
            </w:r>
            <w:r w:rsidR="00BE22E1" w:rsidRPr="00AC4AAA">
              <w:rPr>
                <w:rFonts w:ascii="Book Antiqua" w:hAnsi="Book Antiqua"/>
                <w:lang w:val="en-GB"/>
              </w:rPr>
              <w:t>C</w:t>
            </w:r>
            <w:r w:rsidRPr="00D367B6">
              <w:rPr>
                <w:rFonts w:ascii="Book Antiqua" w:hAnsi="Book Antiqua"/>
                <w:lang w:val="en-GB"/>
              </w:rPr>
              <w:t>ongested mucosa (any grade)</w:t>
            </w:r>
            <w:r w:rsidR="00BE22E1" w:rsidRPr="00AC4AAA">
              <w:rPr>
                <w:rFonts w:ascii="Book Antiqua" w:hAnsi="Book Antiqua"/>
                <w:lang w:val="en-GB"/>
              </w:rPr>
              <w:t>,</w:t>
            </w:r>
            <w:r w:rsidRPr="00D367B6">
              <w:rPr>
                <w:rFonts w:ascii="Book Antiqua" w:hAnsi="Book Antiqua"/>
                <w:lang w:val="en-GB"/>
              </w:rPr>
              <w:t xml:space="preserve"> telangiectasia (any grade)</w:t>
            </w:r>
            <w:r w:rsidR="00BE22E1" w:rsidRPr="00AC4AAA">
              <w:rPr>
                <w:rFonts w:ascii="Book Antiqua" w:hAnsi="Book Antiqua"/>
                <w:lang w:val="en-GB"/>
              </w:rPr>
              <w:t>,</w:t>
            </w:r>
            <w:r w:rsidRPr="00D367B6">
              <w:rPr>
                <w:rFonts w:ascii="Book Antiqua" w:hAnsi="Book Antiqua"/>
                <w:lang w:val="en-GB"/>
              </w:rPr>
              <w:t xml:space="preserve"> ulceration (grade </w:t>
            </w:r>
            <w:r w:rsidR="005B3496" w:rsidRPr="00AC4AAA">
              <w:rPr>
                <w:color w:val="000000"/>
                <w:sz w:val="20"/>
                <w:szCs w:val="20"/>
                <w:lang w:val="en-GB"/>
              </w:rPr>
              <w:sym w:font="Symbol" w:char="F0B3"/>
            </w:r>
            <w:r w:rsidR="00853756" w:rsidRPr="00AC4AAA">
              <w:rPr>
                <w:color w:val="000000"/>
                <w:sz w:val="20"/>
                <w:szCs w:val="20"/>
                <w:lang w:val="en-GB"/>
              </w:rPr>
              <w:t xml:space="preserve"> </w:t>
            </w:r>
            <w:r w:rsidRPr="00D367B6">
              <w:rPr>
                <w:rFonts w:ascii="Book Antiqua" w:hAnsi="Book Antiqua"/>
                <w:lang w:val="en-GB"/>
              </w:rPr>
              <w:t>3)</w:t>
            </w:r>
            <w:r w:rsidR="00BE22E1" w:rsidRPr="00AC4AAA">
              <w:rPr>
                <w:rFonts w:ascii="Book Antiqua" w:hAnsi="Book Antiqua"/>
                <w:lang w:val="en-GB"/>
              </w:rPr>
              <w:t>,</w:t>
            </w:r>
            <w:r w:rsidRPr="00D367B6">
              <w:rPr>
                <w:rFonts w:ascii="Book Antiqua" w:hAnsi="Book Antiqua"/>
                <w:lang w:val="en-GB"/>
              </w:rPr>
              <w:t xml:space="preserve"> stricture (grade </w:t>
            </w:r>
            <w:r w:rsidR="005B3496" w:rsidRPr="00AC4AAA">
              <w:rPr>
                <w:color w:val="000000"/>
                <w:sz w:val="20"/>
                <w:szCs w:val="20"/>
                <w:lang w:val="en-GB"/>
              </w:rPr>
              <w:sym w:font="Symbol" w:char="F0B3"/>
            </w:r>
            <w:r w:rsidR="00853756" w:rsidRPr="00AC4AAA">
              <w:rPr>
                <w:color w:val="000000"/>
                <w:sz w:val="20"/>
                <w:szCs w:val="20"/>
                <w:lang w:val="en-GB"/>
              </w:rPr>
              <w:t xml:space="preserve"> </w:t>
            </w:r>
            <w:r w:rsidRPr="00D367B6">
              <w:rPr>
                <w:rFonts w:ascii="Book Antiqua" w:hAnsi="Book Antiqua"/>
                <w:lang w:val="en-GB"/>
              </w:rPr>
              <w:t>2)</w:t>
            </w:r>
            <w:r w:rsidR="00BE22E1" w:rsidRPr="00AC4AAA">
              <w:rPr>
                <w:rFonts w:ascii="Book Antiqua" w:hAnsi="Book Antiqua"/>
                <w:lang w:val="en-GB"/>
              </w:rPr>
              <w:t>,</w:t>
            </w:r>
            <w:r w:rsidRPr="00D367B6">
              <w:rPr>
                <w:rFonts w:ascii="Book Antiqua" w:hAnsi="Book Antiqua"/>
                <w:lang w:val="en-GB"/>
              </w:rPr>
              <w:t xml:space="preserve"> necrosis (any grade)</w:t>
            </w:r>
          </w:p>
        </w:tc>
      </w:tr>
      <w:tr w:rsidR="00A44B4C" w:rsidRPr="00AC4AAA" w14:paraId="48436526"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301A751C" w14:textId="77777777" w:rsidR="00073DC0" w:rsidRPr="00D367B6" w:rsidRDefault="00073DC0" w:rsidP="00A44B4C">
            <w:pPr>
              <w:pStyle w:val="NormalWeb"/>
              <w:spacing w:before="0" w:beforeAutospacing="0" w:after="0" w:afterAutospacing="0" w:line="360" w:lineRule="auto"/>
              <w:jc w:val="both"/>
              <w:rPr>
                <w:rFonts w:ascii="Book Antiqua" w:hAnsi="Book Antiqua"/>
                <w:b w:val="0"/>
                <w:bCs w:val="0"/>
                <w:lang w:val="en-GB"/>
              </w:rPr>
            </w:pPr>
            <w:r w:rsidRPr="00D367B6">
              <w:rPr>
                <w:rFonts w:ascii="Book Antiqua" w:hAnsi="Book Antiqua"/>
                <w:lang w:val="en-GB"/>
              </w:rPr>
              <w:lastRenderedPageBreak/>
              <w:t>Zinicola</w:t>
            </w:r>
            <w:r w:rsidRPr="00D367B6">
              <w:rPr>
                <w:rFonts w:ascii="Book Antiqua" w:hAnsi="Book Antiqua"/>
                <w:i/>
                <w:lang w:val="en-GB"/>
              </w:rPr>
              <w:t xml:space="preserve"> et al</w:t>
            </w:r>
            <w:r w:rsidRPr="00D367B6">
              <w:rPr>
                <w:rFonts w:ascii="Book Antiqua" w:hAnsi="Book Antiqua"/>
                <w:vertAlign w:val="superscript"/>
                <w:lang w:val="en-GB"/>
              </w:rPr>
              <w:t>[33]</w:t>
            </w:r>
            <w:r w:rsidRPr="00D367B6">
              <w:rPr>
                <w:rFonts w:ascii="Book Antiqua" w:hAnsi="Book Antiqua"/>
                <w:lang w:val="en-GB"/>
              </w:rPr>
              <w:t>, 2003</w:t>
            </w:r>
            <w:r w:rsidR="005C3B9A" w:rsidRPr="00D367B6">
              <w:rPr>
                <w:rFonts w:ascii="Book Antiqua" w:hAnsi="Book Antiqua"/>
                <w:lang w:val="en-GB"/>
              </w:rPr>
              <w:t xml:space="preserve">. </w:t>
            </w:r>
            <w:r w:rsidRPr="00D367B6">
              <w:rPr>
                <w:rFonts w:ascii="Book Antiqua" w:hAnsi="Book Antiqua"/>
                <w:lang w:val="en-GB"/>
              </w:rPr>
              <w:t>Bleeding Scale for Radiation-Induced Haemorrhagic Proctitis</w:t>
            </w:r>
          </w:p>
        </w:tc>
        <w:tc>
          <w:tcPr>
            <w:tcW w:w="849" w:type="pct"/>
            <w:shd w:val="clear" w:color="auto" w:fill="auto"/>
            <w:hideMark/>
          </w:tcPr>
          <w:p w14:paraId="020B84D9" w14:textId="77777777"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D367B6">
              <w:rPr>
                <w:rFonts w:ascii="Book Antiqua" w:hAnsi="Book Antiqua"/>
                <w:lang w:val="en-GB"/>
              </w:rPr>
              <w:t>0-4</w:t>
            </w:r>
          </w:p>
        </w:tc>
        <w:tc>
          <w:tcPr>
            <w:tcW w:w="3300" w:type="pct"/>
            <w:shd w:val="clear" w:color="auto" w:fill="auto"/>
            <w:hideMark/>
          </w:tcPr>
          <w:p w14:paraId="0EF42BDD" w14:textId="7B494612"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D367B6">
              <w:rPr>
                <w:rFonts w:ascii="Book Antiqua" w:hAnsi="Book Antiqua"/>
                <w:lang w:val="en-GB"/>
              </w:rPr>
              <w:t>Based on clinical findings:</w:t>
            </w:r>
            <w:r w:rsidR="0061732C" w:rsidRPr="00D367B6">
              <w:rPr>
                <w:rFonts w:ascii="Book Antiqua" w:hAnsi="Book Antiqua"/>
                <w:lang w:val="en-GB"/>
              </w:rPr>
              <w:t xml:space="preserve"> </w:t>
            </w:r>
            <w:r w:rsidRPr="00D367B6">
              <w:rPr>
                <w:rFonts w:ascii="Book Antiqua" w:hAnsi="Book Antiqua"/>
                <w:lang w:val="en-GB"/>
              </w:rPr>
              <w:t>0: No bleeding</w:t>
            </w:r>
            <w:r w:rsidR="004E4A6A"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1: Intermittent bleeding (once weekly or less)</w:t>
            </w:r>
            <w:r w:rsidR="004E4A6A"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2: Persistent bleeding (twice or more weekly)</w:t>
            </w:r>
            <w:r w:rsidR="004E4A6A" w:rsidRPr="00AC4AAA">
              <w:rPr>
                <w:rFonts w:ascii="Book Antiqua" w:hAnsi="Book Antiqua"/>
                <w:lang w:val="en-GB"/>
              </w:rPr>
              <w:t>;</w:t>
            </w:r>
            <w:r w:rsidRPr="00D367B6">
              <w:rPr>
                <w:rFonts w:ascii="Book Antiqua" w:hAnsi="Book Antiqua"/>
                <w:lang w:val="en-GB"/>
              </w:rPr>
              <w:t xml:space="preserve"> 3: Daily bleeding or anaemia</w:t>
            </w:r>
            <w:r w:rsidR="004E4A6A"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4: Require blood transfusion</w:t>
            </w:r>
          </w:p>
        </w:tc>
      </w:tr>
      <w:tr w:rsidR="00A44B4C" w:rsidRPr="00AC4AAA" w14:paraId="74C39AF3"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5C8C458F" w14:textId="77777777" w:rsidR="00073DC0" w:rsidRPr="00D367B6" w:rsidRDefault="00073DC0" w:rsidP="00862008">
            <w:pPr>
              <w:pStyle w:val="NormalWeb"/>
              <w:spacing w:before="0" w:beforeAutospacing="0" w:after="0" w:afterAutospacing="0" w:line="360" w:lineRule="auto"/>
              <w:jc w:val="both"/>
              <w:rPr>
                <w:rFonts w:ascii="Book Antiqua" w:hAnsi="Book Antiqua"/>
                <w:b w:val="0"/>
                <w:bCs w:val="0"/>
                <w:i/>
                <w:iCs/>
                <w:lang w:val="en-GB"/>
              </w:rPr>
            </w:pPr>
            <w:r w:rsidRPr="00D367B6">
              <w:rPr>
                <w:rFonts w:ascii="Book Antiqua" w:hAnsi="Book Antiqua"/>
                <w:lang w:val="en-GB"/>
              </w:rPr>
              <w:t xml:space="preserve">Chi </w:t>
            </w:r>
            <w:r w:rsidRPr="00D367B6">
              <w:rPr>
                <w:rFonts w:ascii="Book Antiqua" w:hAnsi="Book Antiqua"/>
                <w:i/>
                <w:iCs/>
                <w:lang w:val="en-GB"/>
              </w:rPr>
              <w:t>et al</w:t>
            </w:r>
            <w:r w:rsidRPr="00D367B6">
              <w:rPr>
                <w:rFonts w:ascii="Book Antiqua" w:hAnsi="Book Antiqua"/>
                <w:vertAlign w:val="superscript"/>
                <w:lang w:val="en-GB"/>
              </w:rPr>
              <w:t>[34]</w:t>
            </w:r>
            <w:r w:rsidRPr="00D367B6">
              <w:rPr>
                <w:rFonts w:ascii="Book Antiqua" w:hAnsi="Book Antiqua"/>
                <w:lang w:val="en-GB"/>
              </w:rPr>
              <w:t>,</w:t>
            </w:r>
            <w:r w:rsidR="005C3B9A" w:rsidRPr="00D367B6">
              <w:rPr>
                <w:rFonts w:ascii="Book Antiqua" w:hAnsi="Book Antiqua"/>
                <w:i/>
                <w:iCs/>
                <w:lang w:val="en-GB"/>
              </w:rPr>
              <w:t xml:space="preserve"> </w:t>
            </w:r>
            <w:r w:rsidRPr="00D367B6">
              <w:rPr>
                <w:rFonts w:ascii="Book Antiqua" w:hAnsi="Book Antiqua"/>
                <w:lang w:val="en-GB"/>
              </w:rPr>
              <w:t>2005</w:t>
            </w:r>
            <w:r w:rsidR="005C3B9A" w:rsidRPr="00D367B6">
              <w:rPr>
                <w:rFonts w:ascii="Book Antiqua" w:hAnsi="Book Antiqua"/>
                <w:i/>
                <w:iCs/>
                <w:lang w:val="en-GB"/>
              </w:rPr>
              <w:t xml:space="preserve">. </w:t>
            </w:r>
            <w:r w:rsidR="00862008" w:rsidRPr="00D367B6">
              <w:rPr>
                <w:rFonts w:ascii="Book Antiqua" w:hAnsi="Book Antiqua"/>
                <w:lang w:val="en-GB"/>
              </w:rPr>
              <w:t>RTD</w:t>
            </w:r>
            <w:r w:rsidRPr="00D367B6">
              <w:rPr>
                <w:rFonts w:ascii="Book Antiqua" w:hAnsi="Book Antiqua"/>
                <w:lang w:val="en-GB"/>
              </w:rPr>
              <w:t xml:space="preserve"> grading scale</w:t>
            </w:r>
          </w:p>
        </w:tc>
        <w:tc>
          <w:tcPr>
            <w:tcW w:w="849" w:type="pct"/>
            <w:shd w:val="clear" w:color="auto" w:fill="auto"/>
            <w:hideMark/>
          </w:tcPr>
          <w:p w14:paraId="0C55683A" w14:textId="77777777"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D367B6">
              <w:rPr>
                <w:rFonts w:ascii="Book Antiqua" w:hAnsi="Book Antiqua"/>
                <w:lang w:val="en-GB"/>
              </w:rPr>
              <w:t>0-3</w:t>
            </w:r>
          </w:p>
        </w:tc>
        <w:tc>
          <w:tcPr>
            <w:tcW w:w="3300" w:type="pct"/>
            <w:shd w:val="clear" w:color="auto" w:fill="auto"/>
            <w:hideMark/>
          </w:tcPr>
          <w:p w14:paraId="438C346A" w14:textId="11B3D028" w:rsidR="00073DC0" w:rsidRPr="00D367B6"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D367B6">
              <w:rPr>
                <w:rFonts w:ascii="Book Antiqua" w:hAnsi="Book Antiqua"/>
                <w:lang w:val="en-GB"/>
              </w:rPr>
              <w:t>Based on RTD endoscopic findings:</w:t>
            </w:r>
            <w:r w:rsidR="0061732C" w:rsidRPr="00D367B6">
              <w:rPr>
                <w:rFonts w:ascii="Book Antiqua" w:hAnsi="Book Antiqua"/>
                <w:lang w:val="en-GB"/>
              </w:rPr>
              <w:t xml:space="preserve"> </w:t>
            </w:r>
            <w:r w:rsidRPr="00D367B6">
              <w:rPr>
                <w:rFonts w:ascii="Book Antiqua" w:hAnsi="Book Antiqua"/>
                <w:lang w:val="en-GB"/>
              </w:rPr>
              <w:t>0: Normal mucosa</w:t>
            </w:r>
            <w:r w:rsidR="00D367B6">
              <w:rPr>
                <w:rFonts w:ascii="Book Antiqua" w:hAnsi="Book Antiqua"/>
                <w:lang w:val="en-GB"/>
              </w:rPr>
              <w:t>;</w:t>
            </w:r>
            <w:r w:rsidR="00D367B6" w:rsidRPr="00D367B6">
              <w:rPr>
                <w:rFonts w:ascii="Book Antiqua" w:hAnsi="Book Antiqua"/>
                <w:lang w:val="en-GB"/>
              </w:rPr>
              <w:t xml:space="preserve"> </w:t>
            </w:r>
            <w:r w:rsidRPr="00D367B6">
              <w:rPr>
                <w:rFonts w:ascii="Book Antiqua" w:hAnsi="Book Antiqua"/>
                <w:lang w:val="en-GB"/>
              </w:rPr>
              <w:t>1: &lt;</w:t>
            </w:r>
            <w:r w:rsidR="0061732C" w:rsidRPr="00D367B6">
              <w:rPr>
                <w:rFonts w:ascii="Book Antiqua" w:hAnsi="Book Antiqua"/>
                <w:lang w:val="en-GB"/>
              </w:rPr>
              <w:t xml:space="preserve"> </w:t>
            </w:r>
            <w:r w:rsidRPr="00D367B6">
              <w:rPr>
                <w:rFonts w:ascii="Book Antiqua" w:hAnsi="Book Antiqua"/>
                <w:lang w:val="en-GB"/>
              </w:rPr>
              <w:t>10 telangiectasias</w:t>
            </w:r>
            <w:r w:rsidR="004E4A6A" w:rsidRPr="00AC4AAA">
              <w:rPr>
                <w:rFonts w:ascii="Book Antiqua" w:hAnsi="Book Antiqua"/>
                <w:lang w:val="en-GB"/>
              </w:rPr>
              <w:t>;</w:t>
            </w:r>
            <w:r w:rsidR="0061732C" w:rsidRPr="00D367B6">
              <w:rPr>
                <w:rFonts w:ascii="Book Antiqua" w:hAnsi="Book Antiqua"/>
                <w:lang w:val="en-GB"/>
              </w:rPr>
              <w:t xml:space="preserve"> </w:t>
            </w:r>
            <w:r w:rsidRPr="00D367B6">
              <w:rPr>
                <w:rFonts w:ascii="Book Antiqua" w:hAnsi="Book Antiqua"/>
                <w:lang w:val="en-GB"/>
              </w:rPr>
              <w:t>2: &gt;</w:t>
            </w:r>
            <w:r w:rsidR="0061732C" w:rsidRPr="00D367B6">
              <w:rPr>
                <w:rFonts w:ascii="Book Antiqua" w:hAnsi="Book Antiqua"/>
                <w:lang w:val="en-GB"/>
              </w:rPr>
              <w:t xml:space="preserve"> </w:t>
            </w:r>
            <w:r w:rsidRPr="00D367B6">
              <w:rPr>
                <w:rFonts w:ascii="Book Antiqua" w:hAnsi="Book Antiqua"/>
                <w:lang w:val="en-GB"/>
              </w:rPr>
              <w:t>10 telangiectasias</w:t>
            </w:r>
            <w:r w:rsidR="004E4A6A" w:rsidRPr="00AC4AAA">
              <w:rPr>
                <w:rFonts w:ascii="Book Antiqua" w:hAnsi="Book Antiqua"/>
                <w:lang w:val="en-GB"/>
              </w:rPr>
              <w:t>;</w:t>
            </w:r>
            <w:r w:rsidRPr="00D367B6">
              <w:rPr>
                <w:rFonts w:ascii="Book Antiqua" w:hAnsi="Book Antiqua"/>
                <w:lang w:val="en-GB"/>
              </w:rPr>
              <w:t xml:space="preserve"> 3: Confluent lesions, active bleeding or friable mucosa</w:t>
            </w:r>
          </w:p>
        </w:tc>
      </w:tr>
      <w:tr w:rsidR="00A44B4C" w:rsidRPr="00AC4AAA" w14:paraId="387E4793"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0F1C5152" w14:textId="77777777" w:rsidR="00073DC0" w:rsidRPr="00D367B6" w:rsidRDefault="00073DC0" w:rsidP="00A44B4C">
            <w:pPr>
              <w:pStyle w:val="NormalWeb"/>
              <w:spacing w:before="0" w:beforeAutospacing="0" w:after="0" w:afterAutospacing="0" w:line="360" w:lineRule="auto"/>
              <w:jc w:val="both"/>
              <w:rPr>
                <w:rFonts w:ascii="Book Antiqua" w:hAnsi="Book Antiqua"/>
                <w:b w:val="0"/>
                <w:bCs w:val="0"/>
                <w:lang w:val="en-GB"/>
              </w:rPr>
            </w:pPr>
            <w:r w:rsidRPr="00D367B6">
              <w:rPr>
                <w:rFonts w:ascii="Book Antiqua" w:hAnsi="Book Antiqua"/>
                <w:lang w:val="en-GB"/>
              </w:rPr>
              <w:t xml:space="preserve">Ehrenpreis </w:t>
            </w:r>
            <w:r w:rsidRPr="00D367B6">
              <w:rPr>
                <w:rFonts w:ascii="Book Antiqua" w:hAnsi="Book Antiqua"/>
                <w:i/>
                <w:lang w:val="en-GB"/>
              </w:rPr>
              <w:t>et al</w:t>
            </w:r>
            <w:r w:rsidRPr="00D367B6">
              <w:rPr>
                <w:rFonts w:ascii="Book Antiqua" w:hAnsi="Book Antiqua"/>
                <w:vertAlign w:val="superscript"/>
                <w:lang w:val="en-GB"/>
              </w:rPr>
              <w:t>[35]</w:t>
            </w:r>
            <w:r w:rsidRPr="00D367B6">
              <w:rPr>
                <w:rFonts w:ascii="Book Antiqua" w:hAnsi="Book Antiqua"/>
                <w:lang w:val="en-GB"/>
              </w:rPr>
              <w:t>, 2005</w:t>
            </w:r>
            <w:r w:rsidR="00EA2E4C" w:rsidRPr="00D367B6">
              <w:rPr>
                <w:rFonts w:ascii="Book Antiqua" w:hAnsi="Book Antiqua"/>
                <w:lang w:val="en-GB"/>
              </w:rPr>
              <w:t xml:space="preserve">. </w:t>
            </w:r>
            <w:r w:rsidRPr="00D367B6">
              <w:rPr>
                <w:rFonts w:ascii="Book Antiqua" w:hAnsi="Book Antiqua"/>
                <w:lang w:val="en-GB"/>
              </w:rPr>
              <w:t>Radiation Proctopathy System Assessment Scale (RPSAS)</w:t>
            </w:r>
          </w:p>
        </w:tc>
        <w:tc>
          <w:tcPr>
            <w:tcW w:w="849" w:type="pct"/>
            <w:shd w:val="clear" w:color="auto" w:fill="auto"/>
          </w:tcPr>
          <w:p w14:paraId="4C685FC6" w14:textId="282F54AB" w:rsidR="00073DC0" w:rsidRPr="00D367B6" w:rsidRDefault="00853756" w:rsidP="00D7013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D367B6">
              <w:rPr>
                <w:rFonts w:ascii="Book Antiqua" w:hAnsi="Book Antiqua"/>
                <w:lang w:val="en-GB"/>
              </w:rPr>
              <w:t>1-5</w:t>
            </w:r>
          </w:p>
        </w:tc>
        <w:tc>
          <w:tcPr>
            <w:tcW w:w="3300" w:type="pct"/>
            <w:shd w:val="clear" w:color="auto" w:fill="auto"/>
            <w:hideMark/>
          </w:tcPr>
          <w:p w14:paraId="5B2F167B" w14:textId="01FC9AA5" w:rsidR="00853756" w:rsidRPr="00E56887"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D367B6">
              <w:rPr>
                <w:rFonts w:ascii="Book Antiqua" w:hAnsi="Book Antiqua"/>
                <w:lang w:val="en-GB"/>
              </w:rPr>
              <w:t>Based on clinical findings:</w:t>
            </w:r>
            <w:r w:rsidR="00D7013F" w:rsidRPr="00D367B6">
              <w:rPr>
                <w:rFonts w:ascii="Book Antiqua" w:hAnsi="Book Antiqua"/>
                <w:lang w:val="en-GB"/>
              </w:rPr>
              <w:t xml:space="preserve"> </w:t>
            </w:r>
            <w:r w:rsidRPr="00D367B6">
              <w:rPr>
                <w:rFonts w:ascii="Book Antiqua" w:hAnsi="Book Antiqua"/>
                <w:lang w:val="en-GB"/>
              </w:rPr>
              <w:t>Diarrhoea.</w:t>
            </w:r>
            <w:r w:rsidR="00D7013F" w:rsidRPr="00D367B6">
              <w:rPr>
                <w:rFonts w:ascii="Book Antiqua" w:hAnsi="Book Antiqua"/>
                <w:lang w:val="en-GB"/>
              </w:rPr>
              <w:t xml:space="preserve"> </w:t>
            </w:r>
            <w:r w:rsidRPr="00D367B6">
              <w:rPr>
                <w:rFonts w:ascii="Book Antiqua" w:hAnsi="Book Antiqua"/>
                <w:lang w:val="en-GB"/>
              </w:rPr>
              <w:t>Urgency.</w:t>
            </w:r>
            <w:r w:rsidR="00D7013F" w:rsidRPr="00D367B6">
              <w:rPr>
                <w:rFonts w:ascii="Book Antiqua" w:hAnsi="Book Antiqua"/>
                <w:lang w:val="en-GB"/>
              </w:rPr>
              <w:t xml:space="preserve"> </w:t>
            </w:r>
            <w:r w:rsidRPr="00D367B6">
              <w:rPr>
                <w:rFonts w:ascii="Book Antiqua" w:hAnsi="Book Antiqua"/>
                <w:lang w:val="en-GB"/>
              </w:rPr>
              <w:t>Rectal pain.</w:t>
            </w:r>
            <w:r w:rsidR="00D7013F" w:rsidRPr="00D367B6">
              <w:rPr>
                <w:rFonts w:ascii="Book Antiqua" w:hAnsi="Book Antiqua"/>
                <w:lang w:val="en-GB"/>
              </w:rPr>
              <w:t xml:space="preserve"> </w:t>
            </w:r>
            <w:r w:rsidRPr="00D367B6">
              <w:rPr>
                <w:rFonts w:ascii="Book Antiqua" w:hAnsi="Book Antiqua"/>
                <w:lang w:val="en-GB"/>
              </w:rPr>
              <w:t>Tenesmus.</w:t>
            </w:r>
            <w:r w:rsidR="00D7013F" w:rsidRPr="00D367B6">
              <w:rPr>
                <w:rFonts w:ascii="Book Antiqua" w:hAnsi="Book Antiqua"/>
                <w:lang w:val="en-GB"/>
              </w:rPr>
              <w:t xml:space="preserve"> </w:t>
            </w:r>
            <w:r w:rsidRPr="00D367B6">
              <w:rPr>
                <w:rFonts w:ascii="Book Antiqua" w:hAnsi="Book Antiqua"/>
                <w:lang w:val="en-GB"/>
              </w:rPr>
              <w:t>Rectal bleeding.</w:t>
            </w:r>
            <w:r w:rsidR="00D7013F" w:rsidRPr="00D367B6">
              <w:rPr>
                <w:rFonts w:ascii="Book Antiqua" w:hAnsi="Book Antiqua"/>
                <w:lang w:val="en-GB"/>
              </w:rPr>
              <w:t xml:space="preserve"> </w:t>
            </w:r>
            <w:r w:rsidRPr="00D367B6">
              <w:rPr>
                <w:rFonts w:ascii="Book Antiqua" w:hAnsi="Book Antiqua"/>
                <w:lang w:val="en-GB"/>
              </w:rPr>
              <w:t>Faecal incontinence</w:t>
            </w:r>
            <w:r w:rsidR="00996298" w:rsidRPr="00D367B6">
              <w:rPr>
                <w:rFonts w:ascii="Book Antiqua" w:hAnsi="Book Antiqua"/>
                <w:lang w:val="en-GB"/>
              </w:rPr>
              <w:t xml:space="preserve">. </w:t>
            </w:r>
            <w:r w:rsidR="00B82658" w:rsidRPr="00D367B6">
              <w:rPr>
                <w:rFonts w:ascii="Book Antiqua" w:hAnsi="Book Antiqua"/>
                <w:lang w:val="en-GB"/>
              </w:rPr>
              <w:t>Severity: 1</w:t>
            </w:r>
            <w:r w:rsidR="00853756" w:rsidRPr="00D367B6">
              <w:rPr>
                <w:rFonts w:ascii="Book Antiqua" w:hAnsi="Book Antiqua"/>
                <w:lang w:val="en-GB"/>
              </w:rPr>
              <w:t>:</w:t>
            </w:r>
            <w:r w:rsidR="00B82658" w:rsidRPr="00D367B6">
              <w:rPr>
                <w:rFonts w:ascii="Book Antiqua" w:hAnsi="Book Antiqua"/>
                <w:lang w:val="en-GB"/>
              </w:rPr>
              <w:t xml:space="preserve"> </w:t>
            </w:r>
            <w:r w:rsidR="00B82658" w:rsidRPr="00D367B6">
              <w:rPr>
                <w:rFonts w:ascii="Book Antiqua" w:eastAsia="Calibri" w:hAnsi="Book Antiqua"/>
                <w:lang w:val="en-GB"/>
              </w:rPr>
              <w:t>No problem</w:t>
            </w:r>
            <w:r w:rsidR="00853756" w:rsidRPr="00D367B6">
              <w:rPr>
                <w:rFonts w:ascii="Book Antiqua" w:eastAsia="Calibri" w:hAnsi="Book Antiqua"/>
                <w:lang w:val="en-GB"/>
              </w:rPr>
              <w:t>.</w:t>
            </w:r>
            <w:r w:rsidR="00B82658" w:rsidRPr="00D367B6">
              <w:rPr>
                <w:rFonts w:ascii="Book Antiqua" w:hAnsi="Book Antiqua"/>
                <w:lang w:val="en-GB"/>
              </w:rPr>
              <w:t xml:space="preserve"> 2</w:t>
            </w:r>
            <w:r w:rsidR="00853756" w:rsidRPr="00D367B6">
              <w:rPr>
                <w:rFonts w:ascii="Book Antiqua" w:hAnsi="Book Antiqua"/>
                <w:lang w:val="en-GB"/>
              </w:rPr>
              <w:t>:</w:t>
            </w:r>
            <w:r w:rsidR="00B82658" w:rsidRPr="00D367B6">
              <w:rPr>
                <w:rFonts w:ascii="Book Antiqua" w:hAnsi="Book Antiqua"/>
                <w:lang w:val="en-GB"/>
              </w:rPr>
              <w:t xml:space="preserve"> </w:t>
            </w:r>
            <w:r w:rsidR="00B82658" w:rsidRPr="00D367B6">
              <w:rPr>
                <w:rFonts w:ascii="Book Antiqua" w:eastAsia="Calibri" w:hAnsi="Book Antiqua"/>
                <w:lang w:val="en-GB"/>
              </w:rPr>
              <w:t>Mild problem–can be ignored when you do not think about it</w:t>
            </w:r>
            <w:r w:rsidR="00853756" w:rsidRPr="00D367B6">
              <w:rPr>
                <w:rFonts w:ascii="Book Antiqua" w:eastAsia="Calibri" w:hAnsi="Book Antiqua"/>
                <w:lang w:val="en-GB"/>
              </w:rPr>
              <w:t>.</w:t>
            </w:r>
            <w:r w:rsidR="00B82658" w:rsidRPr="00D367B6">
              <w:rPr>
                <w:rFonts w:ascii="Book Antiqua" w:hAnsi="Book Antiqua"/>
                <w:lang w:val="en-GB"/>
              </w:rPr>
              <w:t xml:space="preserve"> 3</w:t>
            </w:r>
            <w:r w:rsidR="00853756" w:rsidRPr="00D367B6">
              <w:rPr>
                <w:rFonts w:ascii="Book Antiqua" w:hAnsi="Book Antiqua"/>
                <w:lang w:val="en-GB"/>
              </w:rPr>
              <w:t>:</w:t>
            </w:r>
            <w:r w:rsidR="00B82658" w:rsidRPr="00D367B6">
              <w:rPr>
                <w:rFonts w:ascii="Book Antiqua" w:hAnsi="Book Antiqua"/>
                <w:lang w:val="en-GB"/>
              </w:rPr>
              <w:t xml:space="preserve"> </w:t>
            </w:r>
            <w:r w:rsidR="00B82658" w:rsidRPr="00D367B6">
              <w:rPr>
                <w:rFonts w:ascii="Book Antiqua" w:eastAsia="Calibri" w:hAnsi="Book Antiqua"/>
                <w:lang w:val="en-GB"/>
              </w:rPr>
              <w:t>Moderate problem–cannot be ignored; no effect on ADL</w:t>
            </w:r>
            <w:r w:rsidR="00853756" w:rsidRPr="00D367B6">
              <w:rPr>
                <w:rFonts w:ascii="Book Antiqua" w:eastAsia="Calibri" w:hAnsi="Book Antiqua"/>
                <w:lang w:val="en-GB"/>
              </w:rPr>
              <w:t xml:space="preserve">. </w:t>
            </w:r>
            <w:r w:rsidR="00B82658" w:rsidRPr="00D367B6">
              <w:rPr>
                <w:rFonts w:ascii="Book Antiqua" w:hAnsi="Book Antiqua"/>
                <w:lang w:val="en-GB"/>
              </w:rPr>
              <w:t>4</w:t>
            </w:r>
            <w:r w:rsidR="00853756" w:rsidRPr="00D367B6">
              <w:rPr>
                <w:rFonts w:ascii="Book Antiqua" w:hAnsi="Book Antiqua"/>
                <w:lang w:val="en-GB"/>
              </w:rPr>
              <w:t>:</w:t>
            </w:r>
            <w:r w:rsidR="00B82658" w:rsidRPr="00D367B6">
              <w:rPr>
                <w:rFonts w:ascii="Book Antiqua" w:hAnsi="Book Antiqua"/>
                <w:lang w:val="en-GB"/>
              </w:rPr>
              <w:t xml:space="preserve"> </w:t>
            </w:r>
            <w:r w:rsidR="00B82658" w:rsidRPr="00D367B6">
              <w:rPr>
                <w:rFonts w:ascii="Book Antiqua" w:eastAsia="Calibri" w:hAnsi="Book Antiqua"/>
                <w:lang w:val="en-GB"/>
              </w:rPr>
              <w:t>Severe problem–influences your concentration on ADL</w:t>
            </w:r>
            <w:r w:rsidR="00853756" w:rsidRPr="00D367B6">
              <w:rPr>
                <w:rFonts w:ascii="Book Antiqua" w:eastAsia="Calibri" w:hAnsi="Book Antiqua"/>
                <w:lang w:val="en-GB"/>
              </w:rPr>
              <w:t xml:space="preserve">. </w:t>
            </w:r>
            <w:r w:rsidR="00B82658" w:rsidRPr="00D367B6">
              <w:rPr>
                <w:rFonts w:ascii="Book Antiqua" w:hAnsi="Book Antiqua"/>
                <w:lang w:val="en-GB"/>
              </w:rPr>
              <w:t>5</w:t>
            </w:r>
            <w:r w:rsidR="00853756" w:rsidRPr="00D367B6">
              <w:rPr>
                <w:rFonts w:ascii="Book Antiqua" w:hAnsi="Book Antiqua"/>
                <w:lang w:val="en-GB"/>
              </w:rPr>
              <w:t>:</w:t>
            </w:r>
            <w:r w:rsidR="00B82658" w:rsidRPr="00D367B6">
              <w:rPr>
                <w:rFonts w:ascii="Book Antiqua" w:hAnsi="Book Antiqua"/>
                <w:lang w:val="en-GB"/>
              </w:rPr>
              <w:t xml:space="preserve"> </w:t>
            </w:r>
            <w:r w:rsidR="00B82658" w:rsidRPr="00D367B6">
              <w:rPr>
                <w:rFonts w:ascii="Book Antiqua" w:eastAsia="Calibri" w:hAnsi="Book Antiqua"/>
                <w:lang w:val="en-GB"/>
              </w:rPr>
              <w:t>Very severe problem–markedly influences your ADL and/or requires rest</w:t>
            </w:r>
            <w:r w:rsidR="00996298" w:rsidRPr="00D367B6">
              <w:rPr>
                <w:rFonts w:ascii="Book Antiqua" w:hAnsi="Book Antiqua"/>
                <w:lang w:val="en-GB"/>
              </w:rPr>
              <w:t xml:space="preserve">. </w:t>
            </w:r>
            <w:r w:rsidR="00853756" w:rsidRPr="00D367B6">
              <w:rPr>
                <w:rFonts w:ascii="Book Antiqua" w:hAnsi="Book Antiqua"/>
                <w:lang w:val="en-GB"/>
              </w:rPr>
              <w:t xml:space="preserve">Frequency: 1: </w:t>
            </w:r>
            <w:r w:rsidR="00853756" w:rsidRPr="00D367B6">
              <w:rPr>
                <w:rFonts w:ascii="Book Antiqua" w:eastAsia="Calibri" w:hAnsi="Book Antiqua"/>
                <w:lang w:val="en-GB"/>
              </w:rPr>
              <w:t>Monthly</w:t>
            </w:r>
            <w:r w:rsidR="004E4A6A" w:rsidRPr="00AC4AAA">
              <w:rPr>
                <w:rFonts w:ascii="Book Antiqua" w:eastAsia="Calibri" w:hAnsi="Book Antiqua"/>
                <w:lang w:val="en-GB"/>
              </w:rPr>
              <w:t>;</w:t>
            </w:r>
            <w:r w:rsidR="00853756" w:rsidRPr="00D367B6">
              <w:rPr>
                <w:rFonts w:ascii="Book Antiqua" w:eastAsia="Calibri" w:hAnsi="Book Antiqua"/>
                <w:lang w:val="en-GB"/>
              </w:rPr>
              <w:t xml:space="preserve"> </w:t>
            </w:r>
            <w:r w:rsidR="00853756" w:rsidRPr="00D367B6">
              <w:rPr>
                <w:rFonts w:ascii="Book Antiqua" w:hAnsi="Book Antiqua"/>
                <w:lang w:val="en-GB"/>
              </w:rPr>
              <w:t xml:space="preserve">2: </w:t>
            </w:r>
            <w:r w:rsidR="00853756" w:rsidRPr="00D367B6">
              <w:rPr>
                <w:rFonts w:ascii="Book Antiqua" w:eastAsia="Calibri" w:hAnsi="Book Antiqua"/>
                <w:lang w:val="en-GB"/>
              </w:rPr>
              <w:t>Weekly</w:t>
            </w:r>
            <w:r w:rsidR="004E4A6A" w:rsidRPr="00AC4AAA">
              <w:rPr>
                <w:rFonts w:ascii="Book Antiqua" w:eastAsia="Calibri" w:hAnsi="Book Antiqua"/>
                <w:lang w:val="en-GB"/>
              </w:rPr>
              <w:t>;</w:t>
            </w:r>
            <w:r w:rsidR="00853756" w:rsidRPr="00D367B6">
              <w:rPr>
                <w:rFonts w:ascii="Book Antiqua" w:eastAsia="Calibri" w:hAnsi="Book Antiqua"/>
                <w:lang w:val="en-GB"/>
              </w:rPr>
              <w:t xml:space="preserve"> </w:t>
            </w:r>
            <w:r w:rsidR="00853756" w:rsidRPr="00D367B6">
              <w:rPr>
                <w:rFonts w:ascii="Book Antiqua" w:hAnsi="Book Antiqua"/>
                <w:lang w:val="en-GB"/>
              </w:rPr>
              <w:t xml:space="preserve">3: </w:t>
            </w:r>
            <w:r w:rsidR="00853756" w:rsidRPr="00D367B6">
              <w:rPr>
                <w:rFonts w:ascii="Book Antiqua" w:eastAsia="Calibri" w:hAnsi="Book Antiqua"/>
                <w:lang w:val="en-GB"/>
              </w:rPr>
              <w:t xml:space="preserve">Several times </w:t>
            </w:r>
            <w:r w:rsidR="00853756" w:rsidRPr="00D367B6">
              <w:rPr>
                <w:rFonts w:ascii="Book Antiqua" w:eastAsia="Calibri" w:hAnsi="Book Antiqua"/>
                <w:i/>
                <w:lang w:val="en-GB"/>
              </w:rPr>
              <w:t>per</w:t>
            </w:r>
            <w:r w:rsidR="00853756" w:rsidRPr="00D367B6">
              <w:rPr>
                <w:rFonts w:ascii="Book Antiqua" w:eastAsia="Calibri" w:hAnsi="Book Antiqua"/>
                <w:lang w:val="en-GB"/>
              </w:rPr>
              <w:t xml:space="preserve"> week</w:t>
            </w:r>
            <w:r w:rsidR="004E4A6A" w:rsidRPr="00AC4AAA">
              <w:rPr>
                <w:rFonts w:ascii="Book Antiqua" w:eastAsia="Calibri" w:hAnsi="Book Antiqua"/>
                <w:lang w:val="en-GB"/>
              </w:rPr>
              <w:t>;</w:t>
            </w:r>
            <w:r w:rsidR="00853756" w:rsidRPr="00D367B6">
              <w:rPr>
                <w:rFonts w:ascii="Book Antiqua" w:eastAsia="Calibri" w:hAnsi="Book Antiqua"/>
                <w:lang w:val="en-GB"/>
              </w:rPr>
              <w:t xml:space="preserve"> </w:t>
            </w:r>
            <w:r w:rsidR="00853756" w:rsidRPr="00D367B6">
              <w:rPr>
                <w:rFonts w:ascii="Book Antiqua" w:hAnsi="Book Antiqua"/>
                <w:lang w:val="en-GB"/>
              </w:rPr>
              <w:t xml:space="preserve">4: </w:t>
            </w:r>
            <w:r w:rsidR="00853756" w:rsidRPr="00D367B6">
              <w:rPr>
                <w:rFonts w:ascii="Book Antiqua" w:eastAsia="Calibri" w:hAnsi="Book Antiqua"/>
                <w:lang w:val="en-GB"/>
              </w:rPr>
              <w:t>Daily</w:t>
            </w:r>
            <w:r w:rsidR="004E4A6A" w:rsidRPr="00AC4AAA">
              <w:rPr>
                <w:rFonts w:ascii="Book Antiqua" w:eastAsia="Calibri" w:hAnsi="Book Antiqua"/>
                <w:lang w:val="en-GB"/>
              </w:rPr>
              <w:t>;</w:t>
            </w:r>
            <w:r w:rsidR="00853756" w:rsidRPr="00E56887">
              <w:rPr>
                <w:rFonts w:ascii="Book Antiqua" w:eastAsia="Calibri" w:hAnsi="Book Antiqua"/>
                <w:lang w:val="en-GB"/>
              </w:rPr>
              <w:t xml:space="preserve"> </w:t>
            </w:r>
            <w:r w:rsidR="00853756" w:rsidRPr="00E56887">
              <w:rPr>
                <w:rFonts w:ascii="Book Antiqua" w:hAnsi="Book Antiqua"/>
                <w:lang w:val="en-GB"/>
              </w:rPr>
              <w:t xml:space="preserve">5: </w:t>
            </w:r>
            <w:r w:rsidR="00853756" w:rsidRPr="00E56887">
              <w:rPr>
                <w:rFonts w:ascii="Book Antiqua" w:eastAsia="Calibri" w:hAnsi="Book Antiqua"/>
                <w:lang w:val="en-GB"/>
              </w:rPr>
              <w:t>Throughout the day</w:t>
            </w:r>
          </w:p>
        </w:tc>
      </w:tr>
      <w:tr w:rsidR="00A44B4C" w:rsidRPr="00AC4AAA" w14:paraId="50B94FC0"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5F8C928A" w14:textId="77777777" w:rsidR="00073DC0" w:rsidRPr="00E56887" w:rsidRDefault="005C3B9A" w:rsidP="00A44B4C">
            <w:pPr>
              <w:spacing w:line="360" w:lineRule="auto"/>
              <w:jc w:val="both"/>
              <w:rPr>
                <w:rFonts w:ascii="Book Antiqua" w:eastAsiaTheme="minorEastAsia" w:hAnsi="Book Antiqua"/>
                <w:b w:val="0"/>
                <w:bCs w:val="0"/>
                <w:iCs/>
                <w:lang w:val="en-GB"/>
              </w:rPr>
            </w:pPr>
            <w:r w:rsidRPr="00E56887">
              <w:rPr>
                <w:rFonts w:ascii="Book Antiqua" w:hAnsi="Book Antiqua"/>
                <w:lang w:val="en-GB"/>
              </w:rPr>
              <w:t>Cox</w:t>
            </w:r>
            <w:r w:rsidRPr="00E56887">
              <w:rPr>
                <w:rFonts w:ascii="Book Antiqua" w:hAnsi="Book Antiqua"/>
                <w:i/>
                <w:lang w:val="en-GB"/>
              </w:rPr>
              <w:t xml:space="preserve"> et al</w:t>
            </w:r>
            <w:r w:rsidR="00073DC0" w:rsidRPr="00E56887">
              <w:rPr>
                <w:rFonts w:ascii="Book Antiqua" w:hAnsi="Book Antiqua"/>
                <w:vertAlign w:val="superscript"/>
                <w:lang w:val="en-GB"/>
              </w:rPr>
              <w:t>[36]</w:t>
            </w:r>
            <w:r w:rsidRPr="00E56887">
              <w:rPr>
                <w:rFonts w:ascii="Book Antiqua" w:hAnsi="Book Antiqua"/>
                <w:vertAlign w:val="superscript"/>
                <w:lang w:val="en-GB"/>
              </w:rPr>
              <w:t xml:space="preserve">, </w:t>
            </w:r>
            <w:r w:rsidRPr="00E56887">
              <w:rPr>
                <w:rFonts w:ascii="Book Antiqua" w:hAnsi="Book Antiqua"/>
                <w:lang w:val="en-GB"/>
              </w:rPr>
              <w:t>1995.</w:t>
            </w:r>
            <w:r w:rsidRPr="00E56887">
              <w:rPr>
                <w:rFonts w:ascii="Book Antiqua" w:hAnsi="Book Antiqua"/>
                <w:i/>
                <w:iCs/>
                <w:lang w:val="en-GB"/>
              </w:rPr>
              <w:t xml:space="preserve"> </w:t>
            </w:r>
            <w:r w:rsidR="00073DC0" w:rsidRPr="00E56887">
              <w:rPr>
                <w:rFonts w:ascii="Book Antiqua" w:hAnsi="Book Antiqua"/>
                <w:iCs/>
                <w:lang w:val="en-GB"/>
              </w:rPr>
              <w:t>Late Radiation Morbidity Scoring Criteria</w:t>
            </w:r>
          </w:p>
          <w:p w14:paraId="2EDEA48E" w14:textId="77777777" w:rsidR="00073DC0" w:rsidRPr="00E56887" w:rsidRDefault="00073DC0" w:rsidP="00A44B4C">
            <w:pPr>
              <w:spacing w:line="360" w:lineRule="auto"/>
              <w:jc w:val="both"/>
              <w:rPr>
                <w:rFonts w:ascii="Book Antiqua" w:eastAsia="SimSun" w:hAnsi="Book Antiqua"/>
                <w:b w:val="0"/>
                <w:bCs w:val="0"/>
                <w:i/>
                <w:lang w:val="en-GB"/>
              </w:rPr>
            </w:pPr>
            <w:r w:rsidRPr="00E56887">
              <w:rPr>
                <w:rFonts w:ascii="Book Antiqua" w:hAnsi="Book Antiqua"/>
                <w:lang w:val="en-GB"/>
              </w:rPr>
              <w:t>R</w:t>
            </w:r>
            <w:r w:rsidR="005C3B9A" w:rsidRPr="00E56887">
              <w:rPr>
                <w:rFonts w:ascii="Book Antiqua" w:hAnsi="Book Antiqua"/>
                <w:lang w:val="en-GB"/>
              </w:rPr>
              <w:t>adiation Therapy Oncology Group</w:t>
            </w:r>
            <w:r w:rsidRPr="00E56887">
              <w:rPr>
                <w:rFonts w:ascii="Book Antiqua" w:hAnsi="Book Antiqua"/>
                <w:lang w:val="en-GB"/>
              </w:rPr>
              <w:t>/</w:t>
            </w:r>
            <w:r w:rsidRPr="00E56887">
              <w:rPr>
                <w:rFonts w:ascii="Book Antiqua" w:eastAsia="Calibri" w:hAnsi="Book Antiqua"/>
                <w:lang w:val="en-GB"/>
              </w:rPr>
              <w:t xml:space="preserve">European </w:t>
            </w:r>
            <w:r w:rsidRPr="00E56887">
              <w:rPr>
                <w:rFonts w:ascii="Book Antiqua" w:eastAsia="Calibri" w:hAnsi="Book Antiqua"/>
                <w:lang w:val="en-GB"/>
              </w:rPr>
              <w:lastRenderedPageBreak/>
              <w:t>Organisation for Research and Treatment of Cancer</w:t>
            </w:r>
          </w:p>
        </w:tc>
        <w:tc>
          <w:tcPr>
            <w:tcW w:w="849" w:type="pct"/>
            <w:shd w:val="clear" w:color="auto" w:fill="auto"/>
            <w:hideMark/>
          </w:tcPr>
          <w:p w14:paraId="2E5BAF0F" w14:textId="77777777" w:rsidR="00073DC0" w:rsidRPr="00E56887" w:rsidRDefault="00073DC0" w:rsidP="005C3B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0-5</w:t>
            </w:r>
            <w:r w:rsidR="005C3B9A" w:rsidRPr="00E56887">
              <w:rPr>
                <w:rFonts w:ascii="Book Antiqua" w:hAnsi="Book Antiqua"/>
                <w:lang w:val="en-GB"/>
              </w:rPr>
              <w:t xml:space="preserve">. </w:t>
            </w:r>
            <w:r w:rsidRPr="00E56887">
              <w:rPr>
                <w:rFonts w:ascii="Book Antiqua" w:hAnsi="Book Antiqua"/>
                <w:lang w:val="en-GB"/>
              </w:rPr>
              <w:t>Late (&gt;</w:t>
            </w:r>
            <w:r w:rsidR="005C3B9A" w:rsidRPr="00E56887">
              <w:rPr>
                <w:rFonts w:ascii="Book Antiqua" w:hAnsi="Book Antiqua"/>
                <w:lang w:val="en-GB"/>
              </w:rPr>
              <w:t xml:space="preserve"> </w:t>
            </w:r>
            <w:r w:rsidRPr="00E56887">
              <w:rPr>
                <w:rFonts w:ascii="Book Antiqua" w:hAnsi="Book Antiqua"/>
                <w:lang w:val="en-GB"/>
              </w:rPr>
              <w:t>3 mo)</w:t>
            </w:r>
          </w:p>
        </w:tc>
        <w:tc>
          <w:tcPr>
            <w:tcW w:w="3300" w:type="pct"/>
            <w:shd w:val="clear" w:color="auto" w:fill="auto"/>
            <w:hideMark/>
          </w:tcPr>
          <w:p w14:paraId="0E579344" w14:textId="0C2303B3" w:rsidR="00073DC0" w:rsidRPr="00E56887"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E56887">
              <w:rPr>
                <w:rFonts w:ascii="Book Antiqua" w:hAnsi="Book Antiqua"/>
                <w:lang w:val="en-GB"/>
              </w:rPr>
              <w:t>Based on clinical and imaging findings:</w:t>
            </w:r>
            <w:r w:rsidR="0061732C" w:rsidRPr="00E56887">
              <w:rPr>
                <w:rFonts w:ascii="Book Antiqua" w:hAnsi="Book Antiqua"/>
                <w:lang w:val="en-GB"/>
              </w:rPr>
              <w:t xml:space="preserve"> </w:t>
            </w:r>
            <w:r w:rsidRPr="00E56887">
              <w:rPr>
                <w:rFonts w:ascii="Book Antiqua" w:hAnsi="Book Antiqua"/>
                <w:lang w:val="en-GB"/>
              </w:rPr>
              <w:t>0: No changes</w:t>
            </w:r>
            <w:r w:rsidR="004E4A6A" w:rsidRPr="00AC4AAA">
              <w:rPr>
                <w:rFonts w:ascii="Book Antiqua" w:hAnsi="Book Antiqua"/>
                <w:lang w:val="en-GB"/>
              </w:rPr>
              <w:t>;</w:t>
            </w:r>
            <w:r w:rsidR="0061732C" w:rsidRPr="00E56887">
              <w:rPr>
                <w:rFonts w:ascii="Book Antiqua" w:hAnsi="Book Antiqua"/>
                <w:lang w:val="en-GB"/>
              </w:rPr>
              <w:t xml:space="preserve"> </w:t>
            </w:r>
            <w:r w:rsidRPr="00E56887">
              <w:rPr>
                <w:rFonts w:ascii="Book Antiqua" w:hAnsi="Book Antiqua"/>
                <w:lang w:val="en-GB"/>
              </w:rPr>
              <w:t>1: Mild diarrhoea, mild cramping, bowel movement 5 times daily, slight rectal discharge or bleeding</w:t>
            </w:r>
            <w:r w:rsidR="004E4A6A" w:rsidRPr="00AC4AAA">
              <w:rPr>
                <w:rFonts w:ascii="Book Antiqua" w:hAnsi="Book Antiqua"/>
                <w:lang w:val="en-GB"/>
              </w:rPr>
              <w:t>;</w:t>
            </w:r>
            <w:r w:rsidRPr="00E56887">
              <w:rPr>
                <w:rFonts w:ascii="Book Antiqua" w:hAnsi="Book Antiqua"/>
                <w:lang w:val="en-GB"/>
              </w:rPr>
              <w:t xml:space="preserve"> 2: Moderate diarrhoea or colic, bowel movement &gt;</w:t>
            </w:r>
            <w:r w:rsidR="0061732C" w:rsidRPr="00E56887">
              <w:rPr>
                <w:rFonts w:ascii="Book Antiqua" w:hAnsi="Book Antiqua"/>
                <w:lang w:val="en-GB"/>
              </w:rPr>
              <w:t xml:space="preserve"> </w:t>
            </w:r>
            <w:r w:rsidRPr="00E56887">
              <w:rPr>
                <w:rFonts w:ascii="Book Antiqua" w:hAnsi="Book Antiqua"/>
                <w:lang w:val="en-GB"/>
              </w:rPr>
              <w:t>5 times daily, excessive rectal mucus or intermittent bleeding</w:t>
            </w:r>
            <w:r w:rsidR="004E4A6A" w:rsidRPr="00AC4AAA">
              <w:rPr>
                <w:rFonts w:ascii="Book Antiqua" w:hAnsi="Book Antiqua"/>
                <w:lang w:val="en-GB"/>
              </w:rPr>
              <w:t>;</w:t>
            </w:r>
            <w:r w:rsidR="0061732C" w:rsidRPr="00E56887">
              <w:rPr>
                <w:rFonts w:ascii="Book Antiqua" w:hAnsi="Book Antiqua"/>
                <w:lang w:val="en-GB"/>
              </w:rPr>
              <w:t xml:space="preserve"> </w:t>
            </w:r>
            <w:r w:rsidRPr="00E56887">
              <w:rPr>
                <w:rFonts w:ascii="Book Antiqua" w:hAnsi="Book Antiqua"/>
                <w:lang w:val="en-GB"/>
              </w:rPr>
              <w:t>3: Obstruction or bleeding requiring surgery</w:t>
            </w:r>
            <w:r w:rsidR="004E4A6A" w:rsidRPr="00AC4AAA">
              <w:rPr>
                <w:rFonts w:ascii="Book Antiqua" w:hAnsi="Book Antiqua"/>
                <w:lang w:val="en-GB"/>
              </w:rPr>
              <w:t>;</w:t>
            </w:r>
            <w:r w:rsidR="0061732C" w:rsidRPr="00E56887">
              <w:rPr>
                <w:rFonts w:ascii="Book Antiqua" w:hAnsi="Book Antiqua"/>
                <w:lang w:val="en-GB"/>
              </w:rPr>
              <w:t xml:space="preserve"> </w:t>
            </w:r>
            <w:r w:rsidRPr="00E56887">
              <w:rPr>
                <w:rFonts w:ascii="Book Antiqua" w:hAnsi="Book Antiqua"/>
                <w:lang w:val="en-GB"/>
              </w:rPr>
              <w:t>4: Necrosis, perforation, or fistulae</w:t>
            </w:r>
            <w:r w:rsidR="004E4A6A" w:rsidRPr="00AC4AAA">
              <w:rPr>
                <w:rFonts w:ascii="Book Antiqua" w:hAnsi="Book Antiqua"/>
                <w:lang w:val="en-GB"/>
              </w:rPr>
              <w:t>;</w:t>
            </w:r>
            <w:r w:rsidRPr="00E56887">
              <w:rPr>
                <w:rFonts w:ascii="Book Antiqua" w:hAnsi="Book Antiqua"/>
                <w:lang w:val="en-GB"/>
              </w:rPr>
              <w:t xml:space="preserve"> 5: Death related to adverse event</w:t>
            </w:r>
          </w:p>
        </w:tc>
      </w:tr>
      <w:tr w:rsidR="00A44B4C" w:rsidRPr="00AC4AAA" w14:paraId="75F34280"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70354D7E" w14:textId="77777777" w:rsidR="00073DC0" w:rsidRPr="00E56887" w:rsidRDefault="00073DC0" w:rsidP="00A44B4C">
            <w:pPr>
              <w:spacing w:line="360" w:lineRule="auto"/>
              <w:jc w:val="both"/>
              <w:rPr>
                <w:rFonts w:ascii="Book Antiqua" w:eastAsiaTheme="minorEastAsia" w:hAnsi="Book Antiqua"/>
                <w:b w:val="0"/>
                <w:bCs w:val="0"/>
                <w:iCs/>
                <w:lang w:val="en-GB"/>
              </w:rPr>
            </w:pPr>
            <w:bookmarkStart w:id="0" w:name="_Hlk70511782"/>
            <w:r w:rsidRPr="00E56887">
              <w:rPr>
                <w:rFonts w:ascii="Book Antiqua" w:hAnsi="Book Antiqua"/>
                <w:iCs/>
                <w:lang w:val="en-GB"/>
              </w:rPr>
              <w:t xml:space="preserve">NCI CTCAE </w:t>
            </w:r>
            <w:bookmarkEnd w:id="0"/>
            <w:r w:rsidRPr="00E56887">
              <w:rPr>
                <w:rFonts w:ascii="Book Antiqua" w:hAnsi="Book Antiqua"/>
                <w:iCs/>
                <w:lang w:val="en-GB"/>
              </w:rPr>
              <w:t>version 5.0</w:t>
            </w:r>
            <w:r w:rsidRPr="00E56887">
              <w:rPr>
                <w:rFonts w:ascii="Book Antiqua" w:hAnsi="Book Antiqua"/>
                <w:vertAlign w:val="superscript"/>
                <w:lang w:val="en-GB"/>
              </w:rPr>
              <w:t>[37]</w:t>
            </w:r>
            <w:r w:rsidRPr="00E56887">
              <w:rPr>
                <w:rFonts w:ascii="Book Antiqua" w:hAnsi="Book Antiqua"/>
                <w:iCs/>
                <w:lang w:val="en-GB"/>
              </w:rPr>
              <w:t>, 2017</w:t>
            </w:r>
          </w:p>
        </w:tc>
        <w:tc>
          <w:tcPr>
            <w:tcW w:w="849" w:type="pct"/>
            <w:shd w:val="clear" w:color="auto" w:fill="auto"/>
            <w:hideMark/>
          </w:tcPr>
          <w:p w14:paraId="47EAC552" w14:textId="77777777" w:rsidR="00073DC0" w:rsidRPr="00E56887"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E56887">
              <w:rPr>
                <w:rFonts w:ascii="Book Antiqua" w:hAnsi="Book Antiqua"/>
                <w:lang w:val="en-GB"/>
              </w:rPr>
              <w:t>1-5</w:t>
            </w:r>
          </w:p>
        </w:tc>
        <w:tc>
          <w:tcPr>
            <w:tcW w:w="3300" w:type="pct"/>
            <w:shd w:val="clear" w:color="auto" w:fill="auto"/>
            <w:hideMark/>
          </w:tcPr>
          <w:p w14:paraId="14A0C005" w14:textId="783DBA27" w:rsidR="00073DC0" w:rsidRPr="00E56887" w:rsidRDefault="00073DC0" w:rsidP="00BF3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E56887">
              <w:rPr>
                <w:rFonts w:ascii="Book Antiqua" w:hAnsi="Book Antiqua"/>
                <w:lang w:val="en-GB"/>
              </w:rPr>
              <w:t>Based on clinical findings:</w:t>
            </w:r>
            <w:r w:rsidR="005C3B9A" w:rsidRPr="00E56887">
              <w:rPr>
                <w:rFonts w:ascii="Book Antiqua" w:hAnsi="Book Antiqua"/>
                <w:lang w:val="en-GB"/>
              </w:rPr>
              <w:t xml:space="preserve"> </w:t>
            </w:r>
            <w:r w:rsidRPr="00E56887">
              <w:rPr>
                <w:rFonts w:ascii="Book Antiqua" w:hAnsi="Book Antiqua"/>
                <w:lang w:val="en-GB"/>
              </w:rPr>
              <w:t>1</w:t>
            </w:r>
            <w:r w:rsidR="0061732C" w:rsidRPr="00E56887">
              <w:rPr>
                <w:rFonts w:ascii="Book Antiqua" w:hAnsi="Book Antiqua"/>
                <w:lang w:val="en-GB"/>
              </w:rPr>
              <w:t>:</w:t>
            </w:r>
            <w:r w:rsidRPr="00E56887">
              <w:rPr>
                <w:rFonts w:ascii="Book Antiqua" w:hAnsi="Book Antiqua"/>
                <w:lang w:val="en-GB"/>
              </w:rPr>
              <w:t xml:space="preserve"> Mild adverse event; rectal discomfort, intervention not indicated</w:t>
            </w:r>
            <w:r w:rsidR="004970A3" w:rsidRPr="00AC4AAA">
              <w:rPr>
                <w:rFonts w:ascii="Book Antiqua" w:hAnsi="Book Antiqua"/>
                <w:lang w:val="en-GB"/>
              </w:rPr>
              <w:t>;</w:t>
            </w:r>
            <w:r w:rsidR="005C3B9A" w:rsidRPr="00E56887">
              <w:rPr>
                <w:rFonts w:ascii="Book Antiqua" w:hAnsi="Book Antiqua"/>
                <w:lang w:val="en-GB"/>
              </w:rPr>
              <w:t xml:space="preserve"> </w:t>
            </w:r>
            <w:r w:rsidRPr="00E56887">
              <w:rPr>
                <w:rFonts w:ascii="Book Antiqua" w:hAnsi="Book Antiqua"/>
                <w:lang w:val="en-GB"/>
              </w:rPr>
              <w:t>2</w:t>
            </w:r>
            <w:r w:rsidR="00BF3953" w:rsidRPr="00E56887">
              <w:rPr>
                <w:rFonts w:ascii="Book Antiqua" w:hAnsi="Book Antiqua"/>
                <w:lang w:val="en-GB"/>
              </w:rPr>
              <w:t>:</w:t>
            </w:r>
            <w:r w:rsidRPr="00E56887">
              <w:rPr>
                <w:rFonts w:ascii="Book Antiqua" w:hAnsi="Book Antiqua"/>
                <w:lang w:val="en-GB"/>
              </w:rPr>
              <w:t xml:space="preserve"> Moderate adverse event; rectal discomfort, passing blood or mucus, medical intervention indic</w:t>
            </w:r>
            <w:r w:rsidR="005C3B9A" w:rsidRPr="00E56887">
              <w:rPr>
                <w:rFonts w:ascii="Book Antiqua" w:hAnsi="Book Antiqua"/>
                <w:lang w:val="en-GB"/>
              </w:rPr>
              <w:t>ated</w:t>
            </w:r>
            <w:r w:rsidR="004970A3" w:rsidRPr="00AC4AAA">
              <w:rPr>
                <w:rFonts w:ascii="Book Antiqua" w:hAnsi="Book Antiqua"/>
                <w:lang w:val="en-GB"/>
              </w:rPr>
              <w:t>,</w:t>
            </w:r>
            <w:r w:rsidR="005C3B9A" w:rsidRPr="00E56887">
              <w:rPr>
                <w:rFonts w:ascii="Book Antiqua" w:hAnsi="Book Antiqua"/>
                <w:lang w:val="en-GB"/>
              </w:rPr>
              <w:t xml:space="preserve"> limiting instrumental ADL</w:t>
            </w:r>
            <w:r w:rsidR="004970A3" w:rsidRPr="00AC4AAA">
              <w:rPr>
                <w:rFonts w:ascii="Book Antiqua" w:hAnsi="Book Antiqua"/>
                <w:lang w:val="en-GB"/>
              </w:rPr>
              <w:t>;</w:t>
            </w:r>
            <w:r w:rsidR="005C3B9A" w:rsidRPr="00E56887">
              <w:rPr>
                <w:rFonts w:ascii="Book Antiqua" w:hAnsi="Book Antiqua"/>
                <w:lang w:val="en-GB"/>
              </w:rPr>
              <w:t xml:space="preserve"> </w:t>
            </w:r>
            <w:r w:rsidRPr="00E56887">
              <w:rPr>
                <w:rFonts w:ascii="Book Antiqua" w:hAnsi="Book Antiqua"/>
                <w:lang w:val="en-GB"/>
              </w:rPr>
              <w:t>3</w:t>
            </w:r>
            <w:r w:rsidR="00BF3953" w:rsidRPr="00E56887">
              <w:rPr>
                <w:rFonts w:ascii="Book Antiqua" w:hAnsi="Book Antiqua"/>
                <w:lang w:val="en-GB"/>
              </w:rPr>
              <w:t>:</w:t>
            </w:r>
            <w:r w:rsidRPr="00E56887">
              <w:rPr>
                <w:rFonts w:ascii="Book Antiqua" w:hAnsi="Book Antiqua"/>
                <w:lang w:val="en-GB"/>
              </w:rPr>
              <w:t xml:space="preserve"> Severe and undesirable adverse event</w:t>
            </w:r>
            <w:r w:rsidR="004970A3" w:rsidRPr="00AC4AAA">
              <w:rPr>
                <w:rFonts w:ascii="Book Antiqua" w:hAnsi="Book Antiqua"/>
                <w:lang w:val="en-GB"/>
              </w:rPr>
              <w:t>,</w:t>
            </w:r>
            <w:r w:rsidRPr="00E56887">
              <w:rPr>
                <w:rFonts w:ascii="Book Antiqua" w:hAnsi="Book Antiqua"/>
                <w:lang w:val="en-GB"/>
              </w:rPr>
              <w:t xml:space="preserve"> faecal urgency or stool incon</w:t>
            </w:r>
            <w:r w:rsidR="005C3B9A" w:rsidRPr="00E56887">
              <w:rPr>
                <w:rFonts w:ascii="Book Antiqua" w:hAnsi="Book Antiqua"/>
                <w:lang w:val="en-GB"/>
              </w:rPr>
              <w:t>tinence, limiting self-care ADL</w:t>
            </w:r>
            <w:r w:rsidR="004970A3" w:rsidRPr="00AC4AAA">
              <w:rPr>
                <w:rFonts w:ascii="Book Antiqua" w:hAnsi="Book Antiqua"/>
                <w:lang w:val="en-GB"/>
              </w:rPr>
              <w:t>;</w:t>
            </w:r>
            <w:r w:rsidR="005C3B9A" w:rsidRPr="00E56887">
              <w:rPr>
                <w:rFonts w:ascii="Book Antiqua" w:hAnsi="Book Antiqua"/>
                <w:lang w:val="en-GB"/>
              </w:rPr>
              <w:t xml:space="preserve"> </w:t>
            </w:r>
            <w:r w:rsidRPr="00E56887">
              <w:rPr>
                <w:rFonts w:ascii="Book Antiqua" w:hAnsi="Book Antiqua"/>
                <w:lang w:val="en-GB"/>
              </w:rPr>
              <w:t>4</w:t>
            </w:r>
            <w:r w:rsidR="00BF3953" w:rsidRPr="00E56887">
              <w:rPr>
                <w:rFonts w:ascii="Book Antiqua" w:hAnsi="Book Antiqua"/>
                <w:lang w:val="en-GB"/>
              </w:rPr>
              <w:t>:</w:t>
            </w:r>
            <w:r w:rsidRPr="00E56887">
              <w:rPr>
                <w:rFonts w:ascii="Book Antiqua" w:hAnsi="Book Antiqua"/>
                <w:lang w:val="en-GB"/>
              </w:rPr>
              <w:t xml:space="preserve"> Life-threatening or disabling adverse event, urgent intervention needed</w:t>
            </w:r>
            <w:r w:rsidR="004970A3" w:rsidRPr="00AC4AAA">
              <w:rPr>
                <w:rFonts w:ascii="Book Antiqua" w:hAnsi="Book Antiqua"/>
                <w:lang w:val="en-GB"/>
              </w:rPr>
              <w:t>;</w:t>
            </w:r>
            <w:r w:rsidR="005C3B9A" w:rsidRPr="00E56887">
              <w:rPr>
                <w:rFonts w:ascii="Book Antiqua" w:hAnsi="Book Antiqua"/>
                <w:lang w:val="en-GB"/>
              </w:rPr>
              <w:t xml:space="preserve"> </w:t>
            </w:r>
            <w:r w:rsidRPr="00E56887">
              <w:rPr>
                <w:rFonts w:ascii="Book Antiqua" w:hAnsi="Book Antiqua"/>
                <w:lang w:val="en-GB"/>
              </w:rPr>
              <w:t>5</w:t>
            </w:r>
            <w:r w:rsidR="00BF3953" w:rsidRPr="00E56887">
              <w:rPr>
                <w:rFonts w:ascii="Book Antiqua" w:hAnsi="Book Antiqua"/>
                <w:lang w:val="en-GB"/>
              </w:rPr>
              <w:t>:</w:t>
            </w:r>
            <w:r w:rsidRPr="00E56887">
              <w:rPr>
                <w:rFonts w:ascii="Book Antiqua" w:hAnsi="Book Antiqua"/>
                <w:lang w:val="en-GB"/>
              </w:rPr>
              <w:t xml:space="preserve"> Death related to adverse event</w:t>
            </w:r>
          </w:p>
        </w:tc>
      </w:tr>
    </w:tbl>
    <w:p w14:paraId="104B1BAB" w14:textId="77777777" w:rsidR="00073DC0" w:rsidRPr="00E56887" w:rsidRDefault="00D7013F" w:rsidP="00436D71">
      <w:pPr>
        <w:spacing w:line="360" w:lineRule="auto"/>
        <w:jc w:val="both"/>
        <w:rPr>
          <w:rFonts w:ascii="Book Antiqua" w:hAnsi="Book Antiqua"/>
          <w:lang w:val="en-GB" w:eastAsia="zh-CN"/>
        </w:rPr>
      </w:pPr>
      <w:r w:rsidRPr="00E56887">
        <w:rPr>
          <w:rFonts w:ascii="Book Antiqua" w:hAnsi="Book Antiqua"/>
          <w:lang w:val="en-GB" w:eastAsia="zh-CN"/>
        </w:rPr>
        <w:t>ADL: A</w:t>
      </w:r>
      <w:r w:rsidRPr="00E56887">
        <w:rPr>
          <w:rFonts w:ascii="Book Antiqua" w:eastAsia="Calibri" w:hAnsi="Book Antiqua"/>
          <w:lang w:val="en-GB"/>
        </w:rPr>
        <w:t>ctivities of daily living</w:t>
      </w:r>
      <w:r w:rsidRPr="00E56887">
        <w:rPr>
          <w:rFonts w:ascii="Book Antiqua" w:hAnsi="Book Antiqua"/>
          <w:lang w:val="en-GB" w:eastAsia="zh-CN"/>
        </w:rPr>
        <w:t>;</w:t>
      </w:r>
      <w:r w:rsidR="00862008" w:rsidRPr="00E56887">
        <w:rPr>
          <w:rFonts w:ascii="Book Antiqua" w:hAnsi="Book Antiqua"/>
          <w:lang w:val="en-GB" w:eastAsia="zh-CN"/>
        </w:rPr>
        <w:t xml:space="preserve"> </w:t>
      </w:r>
      <w:r w:rsidR="00862008" w:rsidRPr="00E56887">
        <w:rPr>
          <w:rFonts w:ascii="Book Antiqua" w:hAnsi="Book Antiqua"/>
          <w:lang w:val="en-GB"/>
        </w:rPr>
        <w:t>RTD</w:t>
      </w:r>
      <w:r w:rsidR="00862008" w:rsidRPr="00E56887">
        <w:rPr>
          <w:rFonts w:ascii="Book Antiqua" w:hAnsi="Book Antiqua"/>
          <w:lang w:val="en-GB" w:eastAsia="zh-CN"/>
        </w:rPr>
        <w:t>:</w:t>
      </w:r>
      <w:r w:rsidR="00862008" w:rsidRPr="00E56887">
        <w:rPr>
          <w:rFonts w:ascii="Book Antiqua" w:hAnsi="Book Antiqua"/>
          <w:lang w:val="en-GB"/>
        </w:rPr>
        <w:t xml:space="preserve"> Rectal telangiectasia density</w:t>
      </w:r>
      <w:r w:rsidR="00862008" w:rsidRPr="00E56887">
        <w:rPr>
          <w:rFonts w:ascii="Book Antiqua" w:hAnsi="Book Antiqua"/>
          <w:lang w:val="en-GB" w:eastAsia="zh-CN"/>
        </w:rPr>
        <w:t>.</w:t>
      </w:r>
    </w:p>
    <w:p w14:paraId="2C7129A4" w14:textId="77777777" w:rsidR="00073DC0" w:rsidRPr="00E56887" w:rsidRDefault="00073DC0" w:rsidP="00436D71">
      <w:pPr>
        <w:spacing w:line="360" w:lineRule="auto"/>
        <w:jc w:val="both"/>
        <w:rPr>
          <w:rFonts w:ascii="Book Antiqua" w:hAnsi="Book Antiqua" w:cs="Book Antiqua"/>
          <w:color w:val="000000"/>
          <w:lang w:val="en-GB" w:eastAsia="zh-CN"/>
        </w:rPr>
      </w:pPr>
    </w:p>
    <w:p w14:paraId="0C574D1A" w14:textId="77777777" w:rsidR="00073DC0" w:rsidRPr="00E56887" w:rsidRDefault="00073DC0" w:rsidP="00436D71">
      <w:pPr>
        <w:spacing w:line="360" w:lineRule="auto"/>
        <w:jc w:val="both"/>
        <w:rPr>
          <w:rFonts w:ascii="Book Antiqua" w:hAnsi="Book Antiqua"/>
          <w:lang w:val="en-GB"/>
        </w:rPr>
        <w:sectPr w:rsidR="00073DC0" w:rsidRPr="00E56887" w:rsidSect="00A44B4C">
          <w:pgSz w:w="15840" w:h="12240" w:orient="landscape"/>
          <w:pgMar w:top="1440" w:right="1440" w:bottom="1440" w:left="1440" w:header="720" w:footer="720" w:gutter="0"/>
          <w:cols w:space="720"/>
          <w:docGrid w:linePitch="360"/>
        </w:sectPr>
      </w:pPr>
    </w:p>
    <w:p w14:paraId="0C358DBB" w14:textId="77777777" w:rsidR="00073DC0" w:rsidRPr="00E56887" w:rsidRDefault="00073DC0" w:rsidP="00436D71">
      <w:pPr>
        <w:spacing w:line="360" w:lineRule="auto"/>
        <w:jc w:val="both"/>
        <w:rPr>
          <w:rFonts w:ascii="Book Antiqua" w:hAnsi="Book Antiqua"/>
          <w:b/>
          <w:lang w:val="en-GB"/>
        </w:rPr>
      </w:pPr>
      <w:r w:rsidRPr="00E56887">
        <w:rPr>
          <w:rFonts w:ascii="Book Antiqua" w:hAnsi="Book Antiqua"/>
          <w:b/>
          <w:lang w:val="en-GB"/>
        </w:rPr>
        <w:lastRenderedPageBreak/>
        <w:t>Table 2</w:t>
      </w:r>
      <w:r w:rsidRPr="00E56887">
        <w:rPr>
          <w:rFonts w:ascii="Book Antiqua" w:hAnsi="Book Antiqua"/>
          <w:lang w:val="en-GB"/>
        </w:rPr>
        <w:t xml:space="preserve"> </w:t>
      </w:r>
      <w:r w:rsidRPr="00E56887">
        <w:rPr>
          <w:rFonts w:ascii="Book Antiqua" w:hAnsi="Book Antiqua"/>
          <w:b/>
          <w:lang w:val="en-GB"/>
        </w:rPr>
        <w:t>Summary of the case-series or clinical trials described in the literature regarding the use of hyperbaric oxygen therapy in the treatment of radiation proctitis</w:t>
      </w:r>
    </w:p>
    <w:tbl>
      <w:tblPr>
        <w:tblStyle w:val="TabeladeGrelha1Clara1"/>
        <w:tblW w:w="1529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134"/>
        <w:gridCol w:w="992"/>
        <w:gridCol w:w="2564"/>
        <w:gridCol w:w="1559"/>
        <w:gridCol w:w="2114"/>
        <w:gridCol w:w="827"/>
        <w:gridCol w:w="2446"/>
        <w:gridCol w:w="992"/>
        <w:gridCol w:w="1513"/>
      </w:tblGrid>
      <w:tr w:rsidR="00305EE9" w:rsidRPr="00AC4AAA" w14:paraId="0359A32A" w14:textId="77777777" w:rsidTr="00CB19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4" w:space="0" w:color="auto"/>
              <w:bottom w:val="single" w:sz="4" w:space="0" w:color="auto"/>
            </w:tcBorders>
            <w:hideMark/>
          </w:tcPr>
          <w:p w14:paraId="1CB59CFA" w14:textId="77777777" w:rsidR="00305EE9" w:rsidRPr="00E56887" w:rsidRDefault="00305EE9" w:rsidP="008A7995">
            <w:pPr>
              <w:pStyle w:val="NormalWeb"/>
              <w:spacing w:before="0" w:beforeAutospacing="0" w:after="0" w:afterAutospacing="0" w:line="360" w:lineRule="auto"/>
              <w:jc w:val="both"/>
              <w:rPr>
                <w:rFonts w:ascii="Book Antiqua" w:hAnsi="Book Antiqua"/>
                <w:lang w:val="en-GB"/>
              </w:rPr>
            </w:pPr>
            <w:r w:rsidRPr="00E56887">
              <w:rPr>
                <w:rFonts w:ascii="Book Antiqua" w:hAnsi="Book Antiqua"/>
                <w:lang w:val="en-GB"/>
              </w:rPr>
              <w:t>Ref.</w:t>
            </w:r>
          </w:p>
        </w:tc>
        <w:tc>
          <w:tcPr>
            <w:tcW w:w="1134" w:type="dxa"/>
            <w:tcBorders>
              <w:top w:val="single" w:sz="4" w:space="0" w:color="auto"/>
              <w:bottom w:val="single" w:sz="4" w:space="0" w:color="auto"/>
            </w:tcBorders>
            <w:hideMark/>
          </w:tcPr>
          <w:p w14:paraId="7E53EA99" w14:textId="77777777"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Study design</w:t>
            </w:r>
          </w:p>
        </w:tc>
        <w:tc>
          <w:tcPr>
            <w:tcW w:w="992" w:type="dxa"/>
            <w:tcBorders>
              <w:top w:val="single" w:sz="4" w:space="0" w:color="auto"/>
              <w:bottom w:val="single" w:sz="4" w:space="0" w:color="auto"/>
            </w:tcBorders>
            <w:hideMark/>
          </w:tcPr>
          <w:p w14:paraId="745BFE9E" w14:textId="5CC32748" w:rsidR="00305EE9" w:rsidRPr="00E56887" w:rsidRDefault="00305EE9" w:rsidP="007154A0">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Patients (</w:t>
            </w:r>
            <w:r w:rsidR="007154A0" w:rsidRPr="00E56887">
              <w:rPr>
                <w:rFonts w:ascii="Book Antiqua" w:hAnsi="Book Antiqua"/>
                <w:i/>
                <w:lang w:val="en-GB"/>
              </w:rPr>
              <w:t>n</w:t>
            </w:r>
            <w:r w:rsidRPr="00E56887">
              <w:rPr>
                <w:rFonts w:ascii="Book Antiqua" w:hAnsi="Book Antiqua"/>
                <w:lang w:val="en-GB"/>
              </w:rPr>
              <w:t>)</w:t>
            </w:r>
          </w:p>
        </w:tc>
        <w:tc>
          <w:tcPr>
            <w:tcW w:w="2564" w:type="dxa"/>
            <w:tcBorders>
              <w:top w:val="single" w:sz="4" w:space="0" w:color="auto"/>
              <w:bottom w:val="single" w:sz="4" w:space="0" w:color="auto"/>
            </w:tcBorders>
            <w:hideMark/>
          </w:tcPr>
          <w:p w14:paraId="0843EA2A" w14:textId="7E2713D0"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 xml:space="preserve">RP stages/grades, </w:t>
            </w:r>
            <w:r w:rsidR="00E04A28" w:rsidRPr="00E56887">
              <w:rPr>
                <w:rFonts w:ascii="Book Antiqua" w:hAnsi="Book Antiqua"/>
                <w:lang w:val="en-GB"/>
              </w:rPr>
              <w:t>patients (</w:t>
            </w:r>
            <w:r w:rsidR="007154A0" w:rsidRPr="00E56887">
              <w:rPr>
                <w:rFonts w:ascii="Book Antiqua" w:hAnsi="Book Antiqua"/>
                <w:i/>
                <w:lang w:val="en-GB"/>
              </w:rPr>
              <w:t>n</w:t>
            </w:r>
            <w:r w:rsidR="00E04A28" w:rsidRPr="00E56887">
              <w:rPr>
                <w:rFonts w:ascii="Book Antiqua" w:hAnsi="Book Antiqua"/>
                <w:lang w:val="en-GB"/>
              </w:rPr>
              <w:t>)</w:t>
            </w:r>
          </w:p>
        </w:tc>
        <w:tc>
          <w:tcPr>
            <w:tcW w:w="1559" w:type="dxa"/>
            <w:tcBorders>
              <w:top w:val="single" w:sz="4" w:space="0" w:color="auto"/>
              <w:bottom w:val="single" w:sz="4" w:space="0" w:color="auto"/>
            </w:tcBorders>
            <w:hideMark/>
          </w:tcPr>
          <w:p w14:paraId="307AFCFD" w14:textId="77777777"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Other (previous) treatments (%)</w:t>
            </w:r>
          </w:p>
        </w:tc>
        <w:tc>
          <w:tcPr>
            <w:tcW w:w="2114" w:type="dxa"/>
            <w:tcBorders>
              <w:top w:val="single" w:sz="4" w:space="0" w:color="auto"/>
              <w:bottom w:val="single" w:sz="4" w:space="0" w:color="auto"/>
            </w:tcBorders>
            <w:hideMark/>
          </w:tcPr>
          <w:p w14:paraId="7948446F" w14:textId="77777777"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protocol</w:t>
            </w:r>
          </w:p>
        </w:tc>
        <w:tc>
          <w:tcPr>
            <w:tcW w:w="827" w:type="dxa"/>
            <w:tcBorders>
              <w:top w:val="single" w:sz="4" w:space="0" w:color="auto"/>
              <w:bottom w:val="single" w:sz="4" w:space="0" w:color="auto"/>
            </w:tcBorders>
            <w:hideMark/>
          </w:tcPr>
          <w:p w14:paraId="64763DF3" w14:textId="6D3B7956"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 xml:space="preserve">Nº </w:t>
            </w:r>
            <w:r w:rsidR="00665846" w:rsidRPr="00E56887">
              <w:rPr>
                <w:rFonts w:ascii="Book Antiqua" w:hAnsi="Book Antiqua"/>
                <w:lang w:val="en-GB"/>
              </w:rPr>
              <w:t>sessions</w:t>
            </w:r>
          </w:p>
        </w:tc>
        <w:tc>
          <w:tcPr>
            <w:tcW w:w="2446" w:type="dxa"/>
            <w:tcBorders>
              <w:top w:val="single" w:sz="4" w:space="0" w:color="auto"/>
              <w:bottom w:val="single" w:sz="4" w:space="0" w:color="auto"/>
            </w:tcBorders>
            <w:hideMark/>
          </w:tcPr>
          <w:p w14:paraId="27337536" w14:textId="77777777"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Overall response rate (%)</w:t>
            </w:r>
          </w:p>
        </w:tc>
        <w:tc>
          <w:tcPr>
            <w:tcW w:w="992" w:type="dxa"/>
            <w:tcBorders>
              <w:top w:val="single" w:sz="4" w:space="0" w:color="auto"/>
              <w:bottom w:val="single" w:sz="4" w:space="0" w:color="auto"/>
            </w:tcBorders>
            <w:hideMark/>
          </w:tcPr>
          <w:p w14:paraId="7C245B9A" w14:textId="77777777"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Complete response (%)</w:t>
            </w:r>
          </w:p>
        </w:tc>
        <w:tc>
          <w:tcPr>
            <w:tcW w:w="1513" w:type="dxa"/>
            <w:tcBorders>
              <w:top w:val="single" w:sz="4" w:space="0" w:color="auto"/>
              <w:bottom w:val="single" w:sz="4" w:space="0" w:color="auto"/>
            </w:tcBorders>
            <w:hideMark/>
          </w:tcPr>
          <w:p w14:paraId="19DB0B9F" w14:textId="3D4A0A14" w:rsidR="00305EE9" w:rsidRPr="00E56887" w:rsidRDefault="00305EE9" w:rsidP="008A7995">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Follow-up period</w:t>
            </w:r>
            <w:r w:rsidR="00E04A28" w:rsidRPr="00E56887">
              <w:rPr>
                <w:rFonts w:ascii="Book Antiqua" w:hAnsi="Book Antiqua"/>
                <w:lang w:val="en-GB"/>
              </w:rPr>
              <w:t xml:space="preserve"> </w:t>
            </w:r>
            <w:r w:rsidRPr="00E56887">
              <w:rPr>
                <w:rFonts w:ascii="Book Antiqua" w:hAnsi="Book Antiqua"/>
                <w:lang w:val="en-GB"/>
              </w:rPr>
              <w:t>(mo)</w:t>
            </w:r>
          </w:p>
        </w:tc>
      </w:tr>
      <w:tr w:rsidR="00305EE9" w:rsidRPr="00AC4AAA" w14:paraId="327D0DA2"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4" w:space="0" w:color="auto"/>
            </w:tcBorders>
            <w:hideMark/>
          </w:tcPr>
          <w:p w14:paraId="20D531EA"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Bouachour </w:t>
            </w:r>
            <w:r w:rsidRPr="00E56887">
              <w:rPr>
                <w:rFonts w:ascii="Book Antiqua" w:hAnsi="Book Antiqua"/>
                <w:i/>
                <w:iCs/>
                <w:lang w:val="en-GB"/>
              </w:rPr>
              <w:t>et al</w:t>
            </w:r>
            <w:r w:rsidRPr="00E56887">
              <w:rPr>
                <w:rFonts w:ascii="Book Antiqua" w:hAnsi="Book Antiqua"/>
                <w:vertAlign w:val="superscript"/>
                <w:lang w:val="en-GB"/>
              </w:rPr>
              <w:t>[45]</w:t>
            </w:r>
            <w:r w:rsidRPr="00E56887">
              <w:rPr>
                <w:rFonts w:ascii="Book Antiqua" w:hAnsi="Book Antiqua"/>
                <w:lang w:val="en-GB"/>
              </w:rPr>
              <w:t>, 1990</w:t>
            </w:r>
          </w:p>
        </w:tc>
        <w:tc>
          <w:tcPr>
            <w:tcW w:w="1134" w:type="dxa"/>
            <w:tcBorders>
              <w:top w:val="single" w:sz="4" w:space="0" w:color="auto"/>
            </w:tcBorders>
            <w:hideMark/>
          </w:tcPr>
          <w:p w14:paraId="2DE8A591" w14:textId="77777777" w:rsidR="00305EE9" w:rsidRPr="00E56887" w:rsidRDefault="00305EE9" w:rsidP="008A799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E56887">
              <w:rPr>
                <w:rFonts w:ascii="Book Antiqua" w:hAnsi="Book Antiqua"/>
                <w:lang w:val="en-GB"/>
              </w:rPr>
              <w:t>Retrospective</w:t>
            </w:r>
          </w:p>
        </w:tc>
        <w:tc>
          <w:tcPr>
            <w:tcW w:w="992" w:type="dxa"/>
            <w:tcBorders>
              <w:top w:val="single" w:sz="4" w:space="0" w:color="auto"/>
            </w:tcBorders>
            <w:hideMark/>
          </w:tcPr>
          <w:p w14:paraId="5124710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8</w:t>
            </w:r>
          </w:p>
        </w:tc>
        <w:tc>
          <w:tcPr>
            <w:tcW w:w="2564" w:type="dxa"/>
            <w:tcBorders>
              <w:top w:val="single" w:sz="4" w:space="0" w:color="auto"/>
            </w:tcBorders>
            <w:hideMark/>
          </w:tcPr>
          <w:p w14:paraId="7E122DE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tcBorders>
              <w:top w:val="single" w:sz="4" w:space="0" w:color="auto"/>
            </w:tcBorders>
            <w:hideMark/>
          </w:tcPr>
          <w:p w14:paraId="1A78E95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tcBorders>
              <w:top w:val="single" w:sz="4" w:space="0" w:color="auto"/>
            </w:tcBorders>
            <w:hideMark/>
          </w:tcPr>
          <w:p w14:paraId="2B9D6FD3" w14:textId="6CDA961A"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90 min, twice daily (4 wk)-&gt; Once daily</w:t>
            </w:r>
          </w:p>
        </w:tc>
        <w:tc>
          <w:tcPr>
            <w:tcW w:w="827" w:type="dxa"/>
            <w:tcBorders>
              <w:top w:val="single" w:sz="4" w:space="0" w:color="auto"/>
            </w:tcBorders>
            <w:hideMark/>
          </w:tcPr>
          <w:p w14:paraId="51D7BFBA" w14:textId="77777777" w:rsidR="00305EE9" w:rsidRPr="00E56887" w:rsidRDefault="00305EE9" w:rsidP="008A799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E56887">
              <w:rPr>
                <w:rFonts w:ascii="Book Antiqua" w:hAnsi="Book Antiqua"/>
                <w:lang w:val="en-GB"/>
              </w:rPr>
              <w:t>80 ± 10</w:t>
            </w:r>
          </w:p>
        </w:tc>
        <w:tc>
          <w:tcPr>
            <w:tcW w:w="2446" w:type="dxa"/>
            <w:tcBorders>
              <w:top w:val="single" w:sz="4" w:space="0" w:color="auto"/>
            </w:tcBorders>
            <w:hideMark/>
          </w:tcPr>
          <w:p w14:paraId="5CE326B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87.5%</w:t>
            </w:r>
          </w:p>
        </w:tc>
        <w:tc>
          <w:tcPr>
            <w:tcW w:w="992" w:type="dxa"/>
            <w:tcBorders>
              <w:top w:val="single" w:sz="4" w:space="0" w:color="auto"/>
            </w:tcBorders>
            <w:hideMark/>
          </w:tcPr>
          <w:p w14:paraId="115267F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75%</w:t>
            </w:r>
          </w:p>
        </w:tc>
        <w:tc>
          <w:tcPr>
            <w:tcW w:w="1513" w:type="dxa"/>
            <w:tcBorders>
              <w:top w:val="single" w:sz="4" w:space="0" w:color="auto"/>
            </w:tcBorders>
            <w:hideMark/>
          </w:tcPr>
          <w:p w14:paraId="216B753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[4-20]</w:t>
            </w:r>
          </w:p>
        </w:tc>
      </w:tr>
      <w:tr w:rsidR="00305EE9" w:rsidRPr="00AC4AAA" w14:paraId="3C67B4CB"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0280D859"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Feldmeier </w:t>
            </w:r>
            <w:r w:rsidRPr="00E56887">
              <w:rPr>
                <w:rFonts w:ascii="Book Antiqua" w:hAnsi="Book Antiqua"/>
                <w:i/>
                <w:iCs/>
                <w:lang w:val="en-GB"/>
              </w:rPr>
              <w:t>et al</w:t>
            </w:r>
            <w:r w:rsidRPr="00E56887">
              <w:rPr>
                <w:rFonts w:ascii="Book Antiqua" w:hAnsi="Book Antiqua"/>
                <w:vertAlign w:val="superscript"/>
                <w:lang w:val="en-GB"/>
              </w:rPr>
              <w:t>[46]</w:t>
            </w:r>
            <w:r w:rsidRPr="00E56887">
              <w:rPr>
                <w:rFonts w:ascii="Book Antiqua" w:hAnsi="Book Antiqua"/>
                <w:lang w:val="en-GB"/>
              </w:rPr>
              <w:t>, 1996</w:t>
            </w:r>
          </w:p>
        </w:tc>
        <w:tc>
          <w:tcPr>
            <w:tcW w:w="1134" w:type="dxa"/>
            <w:hideMark/>
          </w:tcPr>
          <w:p w14:paraId="23F86F4D" w14:textId="77777777" w:rsidR="00305EE9" w:rsidRPr="00E56887" w:rsidRDefault="00305EE9" w:rsidP="008A799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lang w:val="en-GB"/>
              </w:rPr>
            </w:pPr>
            <w:r w:rsidRPr="00E56887">
              <w:rPr>
                <w:rFonts w:ascii="Book Antiqua" w:hAnsi="Book Antiqua"/>
                <w:lang w:val="en-GB"/>
              </w:rPr>
              <w:t>Retrospective</w:t>
            </w:r>
          </w:p>
        </w:tc>
        <w:tc>
          <w:tcPr>
            <w:tcW w:w="992" w:type="dxa"/>
            <w:hideMark/>
          </w:tcPr>
          <w:p w14:paraId="0CD2B3D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w:t>
            </w:r>
          </w:p>
        </w:tc>
        <w:tc>
          <w:tcPr>
            <w:tcW w:w="2564" w:type="dxa"/>
            <w:hideMark/>
          </w:tcPr>
          <w:p w14:paraId="0A49376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RTOG/EORTC</w:t>
            </w:r>
            <w:r w:rsidRPr="00E56887">
              <w:rPr>
                <w:rFonts w:ascii="Book Antiqua" w:hAnsi="Book Antiqua"/>
                <w:vertAlign w:val="superscript"/>
                <w:lang w:val="en-GB"/>
              </w:rPr>
              <w:t>[36]</w:t>
            </w:r>
            <w:r w:rsidRPr="00E56887">
              <w:rPr>
                <w:rFonts w:ascii="Book Antiqua" w:hAnsi="Book Antiqua"/>
                <w:lang w:val="en-GB"/>
              </w:rPr>
              <w:t>: 4</w:t>
            </w:r>
          </w:p>
        </w:tc>
        <w:tc>
          <w:tcPr>
            <w:tcW w:w="1559" w:type="dxa"/>
            <w:hideMark/>
          </w:tcPr>
          <w:p w14:paraId="35DF92D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28.6%</w:t>
            </w:r>
          </w:p>
        </w:tc>
        <w:tc>
          <w:tcPr>
            <w:tcW w:w="2114" w:type="dxa"/>
            <w:hideMark/>
          </w:tcPr>
          <w:p w14:paraId="5D11C1FC" w14:textId="667A5833"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0D4BC60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[3-50]</w:t>
            </w:r>
          </w:p>
        </w:tc>
        <w:tc>
          <w:tcPr>
            <w:tcW w:w="2446" w:type="dxa"/>
            <w:hideMark/>
          </w:tcPr>
          <w:p w14:paraId="2EF7C59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57%</w:t>
            </w:r>
          </w:p>
        </w:tc>
        <w:tc>
          <w:tcPr>
            <w:tcW w:w="992" w:type="dxa"/>
            <w:hideMark/>
          </w:tcPr>
          <w:p w14:paraId="726418A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57%</w:t>
            </w:r>
          </w:p>
        </w:tc>
        <w:tc>
          <w:tcPr>
            <w:tcW w:w="1513" w:type="dxa"/>
            <w:hideMark/>
          </w:tcPr>
          <w:p w14:paraId="0512C6F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7AA24ACC"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18F9906"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Warren </w:t>
            </w:r>
            <w:r w:rsidRPr="00E56887">
              <w:rPr>
                <w:rFonts w:ascii="Book Antiqua" w:hAnsi="Book Antiqua"/>
                <w:i/>
                <w:iCs/>
                <w:lang w:val="en-GB"/>
              </w:rPr>
              <w:t>et al</w:t>
            </w:r>
            <w:r w:rsidRPr="00E56887">
              <w:rPr>
                <w:rFonts w:ascii="Book Antiqua" w:hAnsi="Book Antiqua"/>
                <w:vertAlign w:val="superscript"/>
                <w:lang w:val="en-GB"/>
              </w:rPr>
              <w:t>[47]</w:t>
            </w:r>
            <w:r w:rsidRPr="00E56887">
              <w:rPr>
                <w:rFonts w:ascii="Book Antiqua" w:hAnsi="Book Antiqua"/>
                <w:lang w:val="en-GB"/>
              </w:rPr>
              <w:t>, 1997</w:t>
            </w:r>
          </w:p>
        </w:tc>
        <w:tc>
          <w:tcPr>
            <w:tcW w:w="1134" w:type="dxa"/>
            <w:hideMark/>
          </w:tcPr>
          <w:p w14:paraId="2CEE6DB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51F507E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14</w:t>
            </w:r>
          </w:p>
        </w:tc>
        <w:tc>
          <w:tcPr>
            <w:tcW w:w="2564" w:type="dxa"/>
            <w:hideMark/>
          </w:tcPr>
          <w:p w14:paraId="403C5E97" w14:textId="77777777"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proofErr w:type="spellStart"/>
            <w:r w:rsidRPr="00EE548D">
              <w:rPr>
                <w:rFonts w:ascii="Book Antiqua" w:hAnsi="Book Antiqua"/>
                <w:lang w:val="pt-PT"/>
              </w:rPr>
              <w:t>Bleeding</w:t>
            </w:r>
            <w:proofErr w:type="spellEnd"/>
            <w:r w:rsidRPr="00EE548D">
              <w:rPr>
                <w:rFonts w:ascii="Book Antiqua" w:hAnsi="Book Antiqua"/>
                <w:lang w:val="pt-PT"/>
              </w:rPr>
              <w:t xml:space="preserve"> (</w:t>
            </w:r>
            <w:r w:rsidRPr="00EE548D">
              <w:rPr>
                <w:rFonts w:ascii="Book Antiqua" w:hAnsi="Book Antiqua"/>
                <w:i/>
                <w:lang w:val="pt-PT"/>
              </w:rPr>
              <w:t>n</w:t>
            </w:r>
            <w:r w:rsidRPr="00EE548D">
              <w:rPr>
                <w:rFonts w:ascii="Book Antiqua" w:hAnsi="Book Antiqua"/>
                <w:lang w:val="pt-PT"/>
              </w:rPr>
              <w:t xml:space="preserve"> = 11); </w:t>
            </w:r>
            <w:proofErr w:type="spellStart"/>
            <w:r w:rsidRPr="00EE548D">
              <w:rPr>
                <w:rFonts w:ascii="Book Antiqua" w:hAnsi="Book Antiqua"/>
                <w:lang w:val="pt-PT"/>
              </w:rPr>
              <w:t>Diarrhoea</w:t>
            </w:r>
            <w:proofErr w:type="spellEnd"/>
            <w:r w:rsidRPr="00EE548D">
              <w:rPr>
                <w:rFonts w:ascii="Book Antiqua" w:hAnsi="Book Antiqua"/>
                <w:lang w:val="pt-PT"/>
              </w:rPr>
              <w:t xml:space="preserve"> (</w:t>
            </w:r>
            <w:r w:rsidRPr="00EE548D">
              <w:rPr>
                <w:rFonts w:ascii="Book Antiqua" w:hAnsi="Book Antiqua"/>
                <w:i/>
                <w:lang w:val="pt-PT"/>
              </w:rPr>
              <w:t>n</w:t>
            </w:r>
            <w:r w:rsidRPr="001723E5">
              <w:rPr>
                <w:rFonts w:ascii="Book Antiqua" w:hAnsi="Book Antiqua"/>
                <w:lang w:val="pt-PT"/>
              </w:rPr>
              <w:t xml:space="preserve"> = 5); </w:t>
            </w:r>
            <w:proofErr w:type="gramStart"/>
            <w:r w:rsidRPr="001723E5">
              <w:rPr>
                <w:rFonts w:ascii="Book Antiqua" w:hAnsi="Book Antiqua"/>
                <w:lang w:val="pt-PT"/>
              </w:rPr>
              <w:t>Rectal</w:t>
            </w:r>
            <w:proofErr w:type="gramEnd"/>
            <w:r w:rsidRPr="001723E5">
              <w:rPr>
                <w:rFonts w:ascii="Book Antiqua" w:hAnsi="Book Antiqua"/>
                <w:lang w:val="pt-PT"/>
              </w:rPr>
              <w:t xml:space="preserve"> </w:t>
            </w:r>
            <w:proofErr w:type="spellStart"/>
            <w:r w:rsidRPr="001723E5">
              <w:rPr>
                <w:rFonts w:ascii="Book Antiqua" w:hAnsi="Book Antiqua"/>
                <w:lang w:val="pt-PT"/>
              </w:rPr>
              <w:t>pain</w:t>
            </w:r>
            <w:proofErr w:type="spellEnd"/>
            <w:r w:rsidRPr="001723E5">
              <w:rPr>
                <w:rFonts w:ascii="Book Antiqua" w:hAnsi="Book Antiqua"/>
                <w:lang w:val="pt-PT"/>
              </w:rPr>
              <w:t xml:space="preserve"> (</w:t>
            </w:r>
            <w:r w:rsidRPr="001723E5">
              <w:rPr>
                <w:rFonts w:ascii="Book Antiqua" w:hAnsi="Book Antiqua"/>
                <w:i/>
                <w:lang w:val="pt-PT"/>
              </w:rPr>
              <w:t>n</w:t>
            </w:r>
            <w:r w:rsidRPr="001723E5">
              <w:rPr>
                <w:rFonts w:ascii="Book Antiqua" w:hAnsi="Book Antiqua"/>
                <w:lang w:val="pt-PT"/>
              </w:rPr>
              <w:t xml:space="preserve"> = 4); </w:t>
            </w:r>
            <w:proofErr w:type="spellStart"/>
            <w:r w:rsidRPr="001723E5">
              <w:rPr>
                <w:rFonts w:ascii="Book Antiqua" w:hAnsi="Book Antiqua"/>
                <w:lang w:val="pt-PT"/>
              </w:rPr>
              <w:t>Tenesmus</w:t>
            </w:r>
            <w:proofErr w:type="spellEnd"/>
            <w:r w:rsidRPr="001723E5">
              <w:rPr>
                <w:rFonts w:ascii="Book Antiqua" w:hAnsi="Book Antiqua"/>
                <w:lang w:val="pt-PT"/>
              </w:rPr>
              <w:t xml:space="preserve"> (</w:t>
            </w:r>
            <w:r w:rsidRPr="001723E5">
              <w:rPr>
                <w:rFonts w:ascii="Book Antiqua" w:hAnsi="Book Antiqua"/>
                <w:i/>
                <w:lang w:val="pt-PT"/>
              </w:rPr>
              <w:t>n</w:t>
            </w:r>
            <w:r w:rsidRPr="001723E5">
              <w:rPr>
                <w:rFonts w:ascii="Book Antiqua" w:hAnsi="Book Antiqua"/>
                <w:lang w:val="pt-PT"/>
              </w:rPr>
              <w:t xml:space="preserve"> = 2)</w:t>
            </w:r>
          </w:p>
        </w:tc>
        <w:tc>
          <w:tcPr>
            <w:tcW w:w="1559" w:type="dxa"/>
            <w:hideMark/>
          </w:tcPr>
          <w:p w14:paraId="6705998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78.6%</w:t>
            </w:r>
          </w:p>
        </w:tc>
        <w:tc>
          <w:tcPr>
            <w:tcW w:w="2114" w:type="dxa"/>
            <w:hideMark/>
          </w:tcPr>
          <w:p w14:paraId="5CDEAAC0" w14:textId="54F721F2"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EE548D">
              <w:rPr>
                <w:rFonts w:ascii="Book Antiqua" w:hAnsi="Book Antiqua"/>
                <w:lang w:val="pt-PT"/>
              </w:rPr>
              <w:t>2.0 ATA, 120 min, 5-6/</w:t>
            </w:r>
            <w:proofErr w:type="spellStart"/>
            <w:r w:rsidRPr="00EE548D">
              <w:rPr>
                <w:rFonts w:ascii="Book Antiqua" w:hAnsi="Book Antiqua"/>
                <w:lang w:val="pt-PT"/>
              </w:rPr>
              <w:t>wk</w:t>
            </w:r>
            <w:proofErr w:type="spellEnd"/>
            <w:r w:rsidRPr="00EE548D">
              <w:rPr>
                <w:rFonts w:ascii="Book Antiqua" w:hAnsi="Book Antiqua"/>
                <w:lang w:val="pt-PT"/>
              </w:rPr>
              <w:t>; 2.35 ATA, 90 min, 5</w:t>
            </w:r>
            <w:r w:rsidR="009A4625" w:rsidRPr="00E56887">
              <w:rPr>
                <w:rFonts w:ascii="Book Antiqua" w:hAnsi="Book Antiqua"/>
                <w:lang w:val="pt-PT"/>
              </w:rPr>
              <w:t xml:space="preserve"> </w:t>
            </w:r>
            <w:r w:rsidR="009A4625" w:rsidRPr="00E56887">
              <w:rPr>
                <w:rFonts w:ascii="Symbol" w:hAnsi="Symbol"/>
                <w:lang w:val="pt-PT"/>
              </w:rPr>
              <w:t>´</w:t>
            </w:r>
            <w:r w:rsidRPr="001723E5">
              <w:rPr>
                <w:rFonts w:ascii="Book Antiqua" w:hAnsi="Book Antiqua"/>
                <w:lang w:val="pt-PT"/>
              </w:rPr>
              <w:t>/</w:t>
            </w:r>
            <w:proofErr w:type="spellStart"/>
            <w:r w:rsidRPr="001723E5">
              <w:rPr>
                <w:rFonts w:ascii="Book Antiqua" w:hAnsi="Book Antiqua"/>
                <w:lang w:val="pt-PT"/>
              </w:rPr>
              <w:t>wk</w:t>
            </w:r>
            <w:proofErr w:type="spellEnd"/>
          </w:p>
        </w:tc>
        <w:tc>
          <w:tcPr>
            <w:tcW w:w="827" w:type="dxa"/>
            <w:hideMark/>
          </w:tcPr>
          <w:p w14:paraId="65496D2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39 [20-72]</w:t>
            </w:r>
          </w:p>
        </w:tc>
        <w:tc>
          <w:tcPr>
            <w:tcW w:w="2446" w:type="dxa"/>
            <w:hideMark/>
          </w:tcPr>
          <w:p w14:paraId="4CEC5B9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64.3%</w:t>
            </w:r>
          </w:p>
        </w:tc>
        <w:tc>
          <w:tcPr>
            <w:tcW w:w="992" w:type="dxa"/>
            <w:hideMark/>
          </w:tcPr>
          <w:p w14:paraId="22835A9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57.1%</w:t>
            </w:r>
          </w:p>
        </w:tc>
        <w:tc>
          <w:tcPr>
            <w:tcW w:w="1513" w:type="dxa"/>
            <w:hideMark/>
          </w:tcPr>
          <w:p w14:paraId="24375AC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14.6 [2-35]</w:t>
            </w:r>
          </w:p>
        </w:tc>
      </w:tr>
      <w:tr w:rsidR="00305EE9" w:rsidRPr="00AC4AAA" w14:paraId="03792091"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F1C7164"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Woo </w:t>
            </w:r>
            <w:r w:rsidRPr="00E56887">
              <w:rPr>
                <w:rFonts w:ascii="Book Antiqua" w:hAnsi="Book Antiqua"/>
                <w:i/>
                <w:iCs/>
                <w:lang w:val="en-GB"/>
              </w:rPr>
              <w:t>et al</w:t>
            </w:r>
            <w:r w:rsidRPr="00E56887">
              <w:rPr>
                <w:rFonts w:ascii="Book Antiqua" w:hAnsi="Book Antiqua"/>
                <w:vertAlign w:val="superscript"/>
                <w:lang w:val="en-GB"/>
              </w:rPr>
              <w:t>[48]</w:t>
            </w:r>
            <w:r w:rsidRPr="00E56887">
              <w:rPr>
                <w:rFonts w:ascii="Book Antiqua" w:hAnsi="Book Antiqua"/>
                <w:lang w:val="en-GB"/>
              </w:rPr>
              <w:t>, 1997</w:t>
            </w:r>
          </w:p>
        </w:tc>
        <w:tc>
          <w:tcPr>
            <w:tcW w:w="1134" w:type="dxa"/>
            <w:hideMark/>
          </w:tcPr>
          <w:p w14:paraId="4136D7C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7000CDF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18</w:t>
            </w:r>
          </w:p>
        </w:tc>
        <w:tc>
          <w:tcPr>
            <w:tcW w:w="2564" w:type="dxa"/>
            <w:hideMark/>
          </w:tcPr>
          <w:p w14:paraId="69E9C941" w14:textId="77777777"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proofErr w:type="spellStart"/>
            <w:r w:rsidRPr="00EE548D">
              <w:rPr>
                <w:rFonts w:ascii="Book Antiqua" w:hAnsi="Book Antiqua"/>
                <w:lang w:val="pt-PT"/>
              </w:rPr>
              <w:t>Bleeding</w:t>
            </w:r>
            <w:proofErr w:type="spellEnd"/>
            <w:r w:rsidRPr="00EE548D">
              <w:rPr>
                <w:rFonts w:ascii="Book Antiqua" w:hAnsi="Book Antiqua"/>
                <w:lang w:val="pt-PT"/>
              </w:rPr>
              <w:t xml:space="preserve"> (</w:t>
            </w:r>
            <w:r w:rsidRPr="00EE548D">
              <w:rPr>
                <w:rFonts w:ascii="Book Antiqua" w:hAnsi="Book Antiqua"/>
                <w:i/>
                <w:lang w:val="pt-PT"/>
              </w:rPr>
              <w:t>n</w:t>
            </w:r>
            <w:r w:rsidRPr="00EE548D">
              <w:rPr>
                <w:rFonts w:ascii="Book Antiqua" w:hAnsi="Book Antiqua"/>
                <w:lang w:val="pt-PT"/>
              </w:rPr>
              <w:t xml:space="preserve"> = 17); </w:t>
            </w:r>
            <w:proofErr w:type="spellStart"/>
            <w:r w:rsidRPr="00EE548D">
              <w:rPr>
                <w:rFonts w:ascii="Book Antiqua" w:hAnsi="Book Antiqua"/>
                <w:lang w:val="pt-PT"/>
              </w:rPr>
              <w:t>Diarrhoea</w:t>
            </w:r>
            <w:proofErr w:type="spellEnd"/>
            <w:r w:rsidRPr="00EE548D">
              <w:rPr>
                <w:rFonts w:ascii="Book Antiqua" w:hAnsi="Book Antiqua"/>
                <w:lang w:val="pt-PT"/>
              </w:rPr>
              <w:t xml:space="preserve"> (</w:t>
            </w:r>
            <w:r w:rsidRPr="00EE548D">
              <w:rPr>
                <w:rFonts w:ascii="Book Antiqua" w:hAnsi="Book Antiqua"/>
                <w:i/>
                <w:lang w:val="pt-PT"/>
              </w:rPr>
              <w:t>n</w:t>
            </w:r>
            <w:r w:rsidRPr="001723E5">
              <w:rPr>
                <w:rFonts w:ascii="Book Antiqua" w:hAnsi="Book Antiqua"/>
                <w:lang w:val="pt-PT"/>
              </w:rPr>
              <w:t xml:space="preserve"> = 8); </w:t>
            </w:r>
            <w:proofErr w:type="gramStart"/>
            <w:r w:rsidRPr="001723E5">
              <w:rPr>
                <w:rFonts w:ascii="Book Antiqua" w:hAnsi="Book Antiqua"/>
                <w:lang w:val="pt-PT"/>
              </w:rPr>
              <w:lastRenderedPageBreak/>
              <w:t>Rectal</w:t>
            </w:r>
            <w:proofErr w:type="gramEnd"/>
            <w:r w:rsidRPr="001723E5">
              <w:rPr>
                <w:rFonts w:ascii="Book Antiqua" w:hAnsi="Book Antiqua"/>
                <w:lang w:val="pt-PT"/>
              </w:rPr>
              <w:t xml:space="preserve"> </w:t>
            </w:r>
            <w:proofErr w:type="spellStart"/>
            <w:r w:rsidRPr="001723E5">
              <w:rPr>
                <w:rFonts w:ascii="Book Antiqua" w:hAnsi="Book Antiqua"/>
                <w:lang w:val="pt-PT"/>
              </w:rPr>
              <w:t>pain</w:t>
            </w:r>
            <w:proofErr w:type="spellEnd"/>
            <w:r w:rsidRPr="001723E5">
              <w:rPr>
                <w:rFonts w:ascii="Book Antiqua" w:hAnsi="Book Antiqua"/>
                <w:lang w:val="pt-PT"/>
              </w:rPr>
              <w:t xml:space="preserve"> (</w:t>
            </w:r>
            <w:r w:rsidRPr="001723E5">
              <w:rPr>
                <w:rFonts w:ascii="Book Antiqua" w:hAnsi="Book Antiqua"/>
                <w:i/>
                <w:lang w:val="pt-PT"/>
              </w:rPr>
              <w:t>n</w:t>
            </w:r>
            <w:r w:rsidRPr="001723E5">
              <w:rPr>
                <w:rFonts w:ascii="Book Antiqua" w:hAnsi="Book Antiqua"/>
                <w:lang w:val="pt-PT"/>
              </w:rPr>
              <w:t xml:space="preserve"> = 4); </w:t>
            </w:r>
            <w:proofErr w:type="spellStart"/>
            <w:r w:rsidRPr="001723E5">
              <w:rPr>
                <w:rFonts w:ascii="Book Antiqua" w:hAnsi="Book Antiqua"/>
                <w:lang w:val="pt-PT"/>
              </w:rPr>
              <w:t>Incontinence</w:t>
            </w:r>
            <w:proofErr w:type="spellEnd"/>
            <w:r w:rsidRPr="001723E5">
              <w:rPr>
                <w:rFonts w:ascii="Book Antiqua" w:hAnsi="Book Antiqua"/>
                <w:lang w:val="pt-PT"/>
              </w:rPr>
              <w:t xml:space="preserve"> (</w:t>
            </w:r>
            <w:r w:rsidRPr="001723E5">
              <w:rPr>
                <w:rFonts w:ascii="Book Antiqua" w:hAnsi="Book Antiqua"/>
                <w:i/>
                <w:lang w:val="pt-PT"/>
              </w:rPr>
              <w:t>n</w:t>
            </w:r>
            <w:r w:rsidRPr="001723E5">
              <w:rPr>
                <w:rFonts w:ascii="Book Antiqua" w:hAnsi="Book Antiqua"/>
                <w:lang w:val="pt-PT"/>
              </w:rPr>
              <w:t xml:space="preserve"> = 4)</w:t>
            </w:r>
          </w:p>
        </w:tc>
        <w:tc>
          <w:tcPr>
            <w:tcW w:w="1559" w:type="dxa"/>
            <w:hideMark/>
          </w:tcPr>
          <w:p w14:paraId="48DAA4B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77.7%</w:t>
            </w:r>
          </w:p>
        </w:tc>
        <w:tc>
          <w:tcPr>
            <w:tcW w:w="2114" w:type="dxa"/>
            <w:hideMark/>
          </w:tcPr>
          <w:p w14:paraId="06ED1197" w14:textId="58AE43AC"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 ATA, 105 min, 6</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4FC887E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[12-40]</w:t>
            </w:r>
          </w:p>
        </w:tc>
        <w:tc>
          <w:tcPr>
            <w:tcW w:w="2446" w:type="dxa"/>
            <w:hideMark/>
          </w:tcPr>
          <w:p w14:paraId="5B13602B" w14:textId="4EB4FE40" w:rsidR="00305EE9" w:rsidRPr="00E56887" w:rsidRDefault="00305EE9" w:rsidP="00996298">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55.5%</w:t>
            </w:r>
            <w:r w:rsidR="00D24F7A" w:rsidRPr="00E56887">
              <w:rPr>
                <w:rFonts w:ascii="Book Antiqua" w:hAnsi="Book Antiqua"/>
                <w:lang w:val="en-GB"/>
              </w:rPr>
              <w:t xml:space="preserve">; </w:t>
            </w:r>
            <w:r w:rsidRPr="00E56887">
              <w:rPr>
                <w:rFonts w:ascii="Book Antiqua" w:hAnsi="Book Antiqua"/>
                <w:lang w:val="en-GB"/>
              </w:rPr>
              <w:t>Incontinence 75%</w:t>
            </w:r>
            <w:r w:rsidR="00D24F7A" w:rsidRPr="00E56887">
              <w:rPr>
                <w:rFonts w:ascii="Book Antiqua" w:hAnsi="Book Antiqua"/>
                <w:lang w:val="en-GB"/>
              </w:rPr>
              <w:t>;</w:t>
            </w:r>
            <w:r w:rsidRPr="00E56887">
              <w:rPr>
                <w:rFonts w:ascii="Book Antiqua" w:hAnsi="Book Antiqua"/>
                <w:lang w:val="en-GB"/>
              </w:rPr>
              <w:t xml:space="preserve"> Diarrhoea 50%</w:t>
            </w:r>
            <w:r w:rsidR="00D24F7A" w:rsidRPr="00E56887">
              <w:rPr>
                <w:rFonts w:ascii="Book Antiqua" w:hAnsi="Book Antiqua"/>
                <w:lang w:val="en-GB"/>
              </w:rPr>
              <w:t>;</w:t>
            </w:r>
            <w:r w:rsidRPr="00E56887">
              <w:rPr>
                <w:rFonts w:ascii="Book Antiqua" w:hAnsi="Book Antiqua"/>
                <w:lang w:val="en-GB"/>
              </w:rPr>
              <w:t xml:space="preserve"> </w:t>
            </w:r>
            <w:r w:rsidRPr="00E56887">
              <w:rPr>
                <w:rFonts w:ascii="Book Antiqua" w:hAnsi="Book Antiqua"/>
                <w:lang w:val="en-GB"/>
              </w:rPr>
              <w:lastRenderedPageBreak/>
              <w:t>Rectal pain 50%</w:t>
            </w:r>
            <w:r w:rsidR="00D24F7A" w:rsidRPr="00E56887">
              <w:rPr>
                <w:rFonts w:ascii="Book Antiqua" w:hAnsi="Book Antiqua"/>
                <w:lang w:val="en-GB"/>
              </w:rPr>
              <w:t>;</w:t>
            </w:r>
            <w:r w:rsidRPr="00E56887">
              <w:rPr>
                <w:rFonts w:ascii="Book Antiqua" w:hAnsi="Book Antiqua"/>
                <w:lang w:val="en-GB"/>
              </w:rPr>
              <w:t xml:space="preserve"> Haemorrhage 41.2%</w:t>
            </w:r>
          </w:p>
        </w:tc>
        <w:tc>
          <w:tcPr>
            <w:tcW w:w="992" w:type="dxa"/>
            <w:hideMark/>
          </w:tcPr>
          <w:p w14:paraId="115D3FF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 xml:space="preserve">11.1%; 50%; 25%; </w:t>
            </w:r>
            <w:r w:rsidRPr="00E56887">
              <w:rPr>
                <w:rFonts w:ascii="Book Antiqua" w:hAnsi="Book Antiqua"/>
                <w:lang w:val="en-GB"/>
              </w:rPr>
              <w:lastRenderedPageBreak/>
              <w:t>25%; 23.5%</w:t>
            </w:r>
          </w:p>
        </w:tc>
        <w:tc>
          <w:tcPr>
            <w:tcW w:w="1513" w:type="dxa"/>
            <w:hideMark/>
          </w:tcPr>
          <w:p w14:paraId="416CBC1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14 [3-65]</w:t>
            </w:r>
          </w:p>
        </w:tc>
      </w:tr>
      <w:tr w:rsidR="00305EE9" w:rsidRPr="00AC4AAA" w14:paraId="6997AD93"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58E31C76"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Bredfeldt </w:t>
            </w:r>
            <w:r w:rsidRPr="00E56887">
              <w:rPr>
                <w:rFonts w:ascii="Book Antiqua" w:hAnsi="Book Antiqua"/>
                <w:iCs/>
                <w:lang w:val="en-GB"/>
              </w:rPr>
              <w:t xml:space="preserve">and </w:t>
            </w:r>
            <w:r w:rsidRPr="00E56887">
              <w:rPr>
                <w:rFonts w:ascii="Book Antiqua" w:hAnsi="Book Antiqua"/>
                <w:lang w:val="en-GB"/>
              </w:rPr>
              <w:t>Hampson</w:t>
            </w:r>
            <w:r w:rsidRPr="00E56887">
              <w:rPr>
                <w:rFonts w:ascii="Book Antiqua" w:hAnsi="Book Antiqua"/>
                <w:vertAlign w:val="superscript"/>
                <w:lang w:val="en-GB"/>
              </w:rPr>
              <w:t>[49]</w:t>
            </w:r>
            <w:r w:rsidRPr="00E56887">
              <w:rPr>
                <w:rFonts w:ascii="Book Antiqua" w:hAnsi="Book Antiqua"/>
                <w:lang w:val="en-GB"/>
              </w:rPr>
              <w:t>, 1998</w:t>
            </w:r>
          </w:p>
        </w:tc>
        <w:tc>
          <w:tcPr>
            <w:tcW w:w="1134" w:type="dxa"/>
            <w:hideMark/>
          </w:tcPr>
          <w:p w14:paraId="1BC7C72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5A2F759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19</w:t>
            </w:r>
          </w:p>
        </w:tc>
        <w:tc>
          <w:tcPr>
            <w:tcW w:w="2564" w:type="dxa"/>
            <w:hideMark/>
          </w:tcPr>
          <w:p w14:paraId="69BFD11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7EC53D0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6FC29E3D" w14:textId="6C65E5C8"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2.36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183D77A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30</w:t>
            </w:r>
          </w:p>
        </w:tc>
        <w:tc>
          <w:tcPr>
            <w:tcW w:w="2446" w:type="dxa"/>
            <w:hideMark/>
          </w:tcPr>
          <w:p w14:paraId="092343D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84%</w:t>
            </w:r>
          </w:p>
        </w:tc>
        <w:tc>
          <w:tcPr>
            <w:tcW w:w="992" w:type="dxa"/>
            <w:hideMark/>
          </w:tcPr>
          <w:p w14:paraId="28EF501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47%</w:t>
            </w:r>
          </w:p>
        </w:tc>
        <w:tc>
          <w:tcPr>
            <w:tcW w:w="1513" w:type="dxa"/>
            <w:hideMark/>
          </w:tcPr>
          <w:p w14:paraId="7FE0AE9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5F78590C"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AEADA02"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Ugheoke </w:t>
            </w:r>
            <w:r w:rsidRPr="00E56887">
              <w:rPr>
                <w:rFonts w:ascii="Book Antiqua" w:hAnsi="Book Antiqua"/>
                <w:i/>
                <w:iCs/>
                <w:lang w:val="en-GB"/>
              </w:rPr>
              <w:t>et al</w:t>
            </w:r>
            <w:r w:rsidRPr="00E56887">
              <w:rPr>
                <w:rFonts w:ascii="Book Antiqua" w:hAnsi="Book Antiqua"/>
                <w:vertAlign w:val="superscript"/>
                <w:lang w:val="en-GB"/>
              </w:rPr>
              <w:t>[50]</w:t>
            </w:r>
            <w:r w:rsidRPr="00E56887">
              <w:rPr>
                <w:rFonts w:ascii="Book Antiqua" w:hAnsi="Book Antiqua"/>
                <w:lang w:val="en-GB"/>
              </w:rPr>
              <w:t>, 1998</w:t>
            </w:r>
          </w:p>
        </w:tc>
        <w:tc>
          <w:tcPr>
            <w:tcW w:w="1134" w:type="dxa"/>
            <w:hideMark/>
          </w:tcPr>
          <w:p w14:paraId="1EBA775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7281EF5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8</w:t>
            </w:r>
          </w:p>
        </w:tc>
        <w:tc>
          <w:tcPr>
            <w:tcW w:w="2564" w:type="dxa"/>
            <w:hideMark/>
          </w:tcPr>
          <w:p w14:paraId="7DC7E48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7896D5B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4D9118F5" w14:textId="2E25D738"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52773C4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28 [20-40]</w:t>
            </w:r>
          </w:p>
        </w:tc>
        <w:tc>
          <w:tcPr>
            <w:tcW w:w="2446" w:type="dxa"/>
            <w:hideMark/>
          </w:tcPr>
          <w:p w14:paraId="434F6DD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62.5%</w:t>
            </w:r>
          </w:p>
        </w:tc>
        <w:tc>
          <w:tcPr>
            <w:tcW w:w="992" w:type="dxa"/>
            <w:hideMark/>
          </w:tcPr>
          <w:p w14:paraId="5936B8D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13" w:type="dxa"/>
            <w:hideMark/>
          </w:tcPr>
          <w:p w14:paraId="235DC5C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1B94AB64"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6FD1CB1"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Carl </w:t>
            </w:r>
            <w:r w:rsidRPr="00E56887">
              <w:rPr>
                <w:rFonts w:ascii="Book Antiqua" w:hAnsi="Book Antiqua"/>
                <w:i/>
                <w:iCs/>
                <w:lang w:val="en-GB"/>
              </w:rPr>
              <w:t>et al</w:t>
            </w:r>
            <w:r w:rsidRPr="00E56887">
              <w:rPr>
                <w:rFonts w:ascii="Book Antiqua" w:hAnsi="Book Antiqua"/>
                <w:vertAlign w:val="superscript"/>
                <w:lang w:val="en-GB"/>
              </w:rPr>
              <w:t>[51]</w:t>
            </w:r>
            <w:r w:rsidRPr="00E56887">
              <w:rPr>
                <w:rFonts w:ascii="Book Antiqua" w:hAnsi="Book Antiqua"/>
                <w:lang w:val="en-GB"/>
              </w:rPr>
              <w:t>, 1998</w:t>
            </w:r>
          </w:p>
        </w:tc>
        <w:tc>
          <w:tcPr>
            <w:tcW w:w="1134" w:type="dxa"/>
            <w:hideMark/>
          </w:tcPr>
          <w:p w14:paraId="57428B6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2EEA540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w:t>
            </w:r>
          </w:p>
        </w:tc>
        <w:tc>
          <w:tcPr>
            <w:tcW w:w="2564" w:type="dxa"/>
            <w:hideMark/>
          </w:tcPr>
          <w:p w14:paraId="6EA7063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Bleeding (</w:t>
            </w:r>
            <w:r w:rsidRPr="00E56887">
              <w:rPr>
                <w:rFonts w:ascii="Book Antiqua" w:hAnsi="Book Antiqua"/>
                <w:i/>
                <w:lang w:val="en-GB"/>
              </w:rPr>
              <w:t>n</w:t>
            </w:r>
            <w:r w:rsidRPr="00E56887">
              <w:rPr>
                <w:rFonts w:ascii="Book Antiqua" w:hAnsi="Book Antiqua"/>
                <w:lang w:val="en-GB"/>
              </w:rPr>
              <w:t xml:space="preserve"> = 1); Rectal pain (</w:t>
            </w:r>
            <w:r w:rsidRPr="00E56887">
              <w:rPr>
                <w:rFonts w:ascii="Book Antiqua" w:hAnsi="Book Antiqua"/>
                <w:i/>
                <w:lang w:val="en-GB"/>
              </w:rPr>
              <w:t>n</w:t>
            </w:r>
            <w:r w:rsidRPr="00E56887">
              <w:rPr>
                <w:rFonts w:ascii="Book Antiqua" w:hAnsi="Book Antiqua"/>
                <w:lang w:val="en-GB"/>
              </w:rPr>
              <w:t xml:space="preserve"> = 1)</w:t>
            </w:r>
          </w:p>
        </w:tc>
        <w:tc>
          <w:tcPr>
            <w:tcW w:w="1559" w:type="dxa"/>
            <w:hideMark/>
          </w:tcPr>
          <w:p w14:paraId="18A6F64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5842CA8C" w14:textId="4E5CAABF"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1561450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38, 40</w:t>
            </w:r>
          </w:p>
        </w:tc>
        <w:tc>
          <w:tcPr>
            <w:tcW w:w="2446" w:type="dxa"/>
            <w:hideMark/>
          </w:tcPr>
          <w:p w14:paraId="4FA149F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50%</w:t>
            </w:r>
          </w:p>
        </w:tc>
        <w:tc>
          <w:tcPr>
            <w:tcW w:w="992" w:type="dxa"/>
            <w:hideMark/>
          </w:tcPr>
          <w:p w14:paraId="79A0A78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50%</w:t>
            </w:r>
          </w:p>
        </w:tc>
        <w:tc>
          <w:tcPr>
            <w:tcW w:w="1513" w:type="dxa"/>
            <w:hideMark/>
          </w:tcPr>
          <w:p w14:paraId="2347FBD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408B070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17FD7B9"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Gouëllo </w:t>
            </w:r>
            <w:r w:rsidRPr="00E56887">
              <w:rPr>
                <w:rFonts w:ascii="Book Antiqua" w:hAnsi="Book Antiqua"/>
                <w:i/>
                <w:iCs/>
                <w:lang w:val="en-GB"/>
              </w:rPr>
              <w:t>et al</w:t>
            </w:r>
            <w:r w:rsidRPr="00E56887">
              <w:rPr>
                <w:rFonts w:ascii="Book Antiqua" w:hAnsi="Book Antiqua"/>
                <w:vertAlign w:val="superscript"/>
                <w:lang w:val="en-GB"/>
              </w:rPr>
              <w:t>[52]</w:t>
            </w:r>
            <w:r w:rsidRPr="00E56887">
              <w:rPr>
                <w:rFonts w:ascii="Book Antiqua" w:hAnsi="Book Antiqua"/>
                <w:lang w:val="en-GB"/>
              </w:rPr>
              <w:t>, 1999</w:t>
            </w:r>
          </w:p>
        </w:tc>
        <w:tc>
          <w:tcPr>
            <w:tcW w:w="1134" w:type="dxa"/>
            <w:hideMark/>
          </w:tcPr>
          <w:p w14:paraId="1083971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23493B9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36</w:t>
            </w:r>
          </w:p>
        </w:tc>
        <w:tc>
          <w:tcPr>
            <w:tcW w:w="2564" w:type="dxa"/>
            <w:hideMark/>
          </w:tcPr>
          <w:p w14:paraId="4B807DC1" w14:textId="77777777"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EE548D">
              <w:rPr>
                <w:rFonts w:ascii="Book Antiqua" w:hAnsi="Book Antiqua"/>
                <w:lang w:val="pt-PT"/>
              </w:rPr>
              <w:t>LENT-SOMA: Grade 1 (</w:t>
            </w:r>
            <w:r w:rsidRPr="00EE548D">
              <w:rPr>
                <w:rFonts w:ascii="Book Antiqua" w:hAnsi="Book Antiqua"/>
                <w:i/>
                <w:lang w:val="pt-PT"/>
              </w:rPr>
              <w:t>n</w:t>
            </w:r>
            <w:r w:rsidRPr="001723E5">
              <w:rPr>
                <w:rFonts w:ascii="Book Antiqua" w:hAnsi="Book Antiqua"/>
                <w:lang w:val="pt-PT"/>
              </w:rPr>
              <w:t xml:space="preserve"> = 1); Grade 2 (</w:t>
            </w:r>
            <w:r w:rsidRPr="001723E5">
              <w:rPr>
                <w:rFonts w:ascii="Book Antiqua" w:hAnsi="Book Antiqua"/>
                <w:i/>
                <w:lang w:val="pt-PT"/>
              </w:rPr>
              <w:t>n</w:t>
            </w:r>
            <w:r w:rsidRPr="001723E5">
              <w:rPr>
                <w:rFonts w:ascii="Book Antiqua" w:hAnsi="Book Antiqua"/>
                <w:lang w:val="pt-PT"/>
              </w:rPr>
              <w:t xml:space="preserve"> = 11); Grade 3 (</w:t>
            </w:r>
            <w:r w:rsidRPr="001723E5">
              <w:rPr>
                <w:rFonts w:ascii="Book Antiqua" w:hAnsi="Book Antiqua"/>
                <w:i/>
                <w:lang w:val="pt-PT"/>
              </w:rPr>
              <w:t>n</w:t>
            </w:r>
            <w:r w:rsidRPr="001723E5">
              <w:rPr>
                <w:rFonts w:ascii="Book Antiqua" w:hAnsi="Book Antiqua"/>
                <w:lang w:val="pt-PT"/>
              </w:rPr>
              <w:t xml:space="preserve"> = 16); Grade 4 (</w:t>
            </w:r>
            <w:r w:rsidRPr="001723E5">
              <w:rPr>
                <w:rFonts w:ascii="Book Antiqua" w:hAnsi="Book Antiqua"/>
                <w:i/>
                <w:lang w:val="pt-PT"/>
              </w:rPr>
              <w:t>n</w:t>
            </w:r>
            <w:r w:rsidRPr="001723E5">
              <w:rPr>
                <w:rFonts w:ascii="Book Antiqua" w:hAnsi="Book Antiqua"/>
                <w:lang w:val="pt-PT"/>
              </w:rPr>
              <w:t xml:space="preserve"> = 8) </w:t>
            </w:r>
          </w:p>
        </w:tc>
        <w:tc>
          <w:tcPr>
            <w:tcW w:w="1559" w:type="dxa"/>
            <w:hideMark/>
          </w:tcPr>
          <w:p w14:paraId="1B6523C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121ACB96" w14:textId="1F2EC718"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2900ECB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67 (mean)</w:t>
            </w:r>
          </w:p>
        </w:tc>
        <w:tc>
          <w:tcPr>
            <w:tcW w:w="2446" w:type="dxa"/>
            <w:hideMark/>
          </w:tcPr>
          <w:p w14:paraId="2387182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66%</w:t>
            </w:r>
          </w:p>
        </w:tc>
        <w:tc>
          <w:tcPr>
            <w:tcW w:w="992" w:type="dxa"/>
            <w:hideMark/>
          </w:tcPr>
          <w:p w14:paraId="10B675E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w:t>
            </w:r>
          </w:p>
        </w:tc>
        <w:tc>
          <w:tcPr>
            <w:tcW w:w="1513" w:type="dxa"/>
            <w:hideMark/>
          </w:tcPr>
          <w:p w14:paraId="42D6ABD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52</w:t>
            </w:r>
          </w:p>
        </w:tc>
      </w:tr>
      <w:tr w:rsidR="00305EE9" w:rsidRPr="00AC4AAA" w14:paraId="0B6DEE7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09AADE1"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Kitta </w:t>
            </w:r>
            <w:r w:rsidRPr="00E56887">
              <w:rPr>
                <w:rFonts w:ascii="Book Antiqua" w:hAnsi="Book Antiqua"/>
                <w:i/>
                <w:iCs/>
                <w:lang w:val="en-GB"/>
              </w:rPr>
              <w:t>et al</w:t>
            </w:r>
            <w:r w:rsidRPr="00E56887">
              <w:rPr>
                <w:rFonts w:ascii="Book Antiqua" w:hAnsi="Book Antiqua"/>
                <w:vertAlign w:val="superscript"/>
                <w:lang w:val="en-GB"/>
              </w:rPr>
              <w:t>[53]</w:t>
            </w:r>
            <w:r w:rsidRPr="00E56887">
              <w:rPr>
                <w:rFonts w:ascii="Book Antiqua" w:hAnsi="Book Antiqua"/>
                <w:lang w:val="en-GB"/>
              </w:rPr>
              <w:t>, 2000</w:t>
            </w:r>
          </w:p>
        </w:tc>
        <w:tc>
          <w:tcPr>
            <w:tcW w:w="1134" w:type="dxa"/>
            <w:hideMark/>
          </w:tcPr>
          <w:p w14:paraId="390D6C0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52F51EF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w:t>
            </w:r>
          </w:p>
        </w:tc>
        <w:tc>
          <w:tcPr>
            <w:tcW w:w="2564" w:type="dxa"/>
            <w:hideMark/>
          </w:tcPr>
          <w:p w14:paraId="20B25B0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Bleeding (</w:t>
            </w:r>
            <w:r w:rsidRPr="00E56887">
              <w:rPr>
                <w:rFonts w:ascii="Book Antiqua" w:hAnsi="Book Antiqua"/>
                <w:i/>
                <w:lang w:val="en-GB"/>
              </w:rPr>
              <w:t>n</w:t>
            </w:r>
            <w:r w:rsidRPr="00E56887">
              <w:rPr>
                <w:rFonts w:ascii="Book Antiqua" w:hAnsi="Book Antiqua"/>
                <w:lang w:val="en-GB"/>
              </w:rPr>
              <w:t xml:space="preserve"> = 3); Rectal pain (</w:t>
            </w:r>
            <w:r w:rsidRPr="00E56887">
              <w:rPr>
                <w:rFonts w:ascii="Book Antiqua" w:hAnsi="Book Antiqua"/>
                <w:i/>
                <w:lang w:val="en-GB"/>
              </w:rPr>
              <w:t>n</w:t>
            </w:r>
            <w:r w:rsidRPr="00E56887">
              <w:rPr>
                <w:rFonts w:ascii="Book Antiqua" w:hAnsi="Book Antiqua"/>
                <w:lang w:val="en-GB"/>
              </w:rPr>
              <w:t xml:space="preserve"> = 1)</w:t>
            </w:r>
          </w:p>
        </w:tc>
        <w:tc>
          <w:tcPr>
            <w:tcW w:w="1559" w:type="dxa"/>
            <w:hideMark/>
          </w:tcPr>
          <w:p w14:paraId="7559E45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1499D98A" w14:textId="5EC3E82C"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 ATA, 60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6D3B476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37.5 [30-60]</w:t>
            </w:r>
          </w:p>
        </w:tc>
        <w:tc>
          <w:tcPr>
            <w:tcW w:w="2446" w:type="dxa"/>
            <w:hideMark/>
          </w:tcPr>
          <w:p w14:paraId="162EB36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75%</w:t>
            </w:r>
          </w:p>
        </w:tc>
        <w:tc>
          <w:tcPr>
            <w:tcW w:w="992" w:type="dxa"/>
            <w:hideMark/>
          </w:tcPr>
          <w:p w14:paraId="18A4410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w:t>
            </w:r>
          </w:p>
        </w:tc>
        <w:tc>
          <w:tcPr>
            <w:tcW w:w="1513" w:type="dxa"/>
            <w:hideMark/>
          </w:tcPr>
          <w:p w14:paraId="705F19C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6A568E52"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13633EF4"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lastRenderedPageBreak/>
              <w:t xml:space="preserve">Bem </w:t>
            </w:r>
            <w:r w:rsidRPr="00E56887">
              <w:rPr>
                <w:rFonts w:ascii="Book Antiqua" w:hAnsi="Book Antiqua"/>
                <w:i/>
                <w:iCs/>
                <w:lang w:val="en-GB"/>
              </w:rPr>
              <w:t>et al</w:t>
            </w:r>
            <w:r w:rsidRPr="00E56887">
              <w:rPr>
                <w:rFonts w:ascii="Book Antiqua" w:hAnsi="Book Antiqua"/>
                <w:vertAlign w:val="superscript"/>
                <w:lang w:val="en-GB"/>
              </w:rPr>
              <w:t>[54]</w:t>
            </w:r>
            <w:r w:rsidRPr="00E56887">
              <w:rPr>
                <w:rFonts w:ascii="Book Antiqua" w:hAnsi="Book Antiqua"/>
                <w:lang w:val="en-GB"/>
              </w:rPr>
              <w:t>, 2000</w:t>
            </w:r>
          </w:p>
        </w:tc>
        <w:tc>
          <w:tcPr>
            <w:tcW w:w="1134" w:type="dxa"/>
            <w:hideMark/>
          </w:tcPr>
          <w:p w14:paraId="6172CEA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0C700AA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w:t>
            </w:r>
          </w:p>
        </w:tc>
        <w:tc>
          <w:tcPr>
            <w:tcW w:w="2564" w:type="dxa"/>
            <w:hideMark/>
          </w:tcPr>
          <w:p w14:paraId="41569FC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lang w:val="en-GB"/>
              </w:rPr>
            </w:pPr>
            <w:r w:rsidRPr="00E56887">
              <w:rPr>
                <w:rFonts w:ascii="Book Antiqua" w:hAnsi="Book Antiqua"/>
                <w:lang w:val="en-GB"/>
              </w:rPr>
              <w:t>Dean and Taylor</w:t>
            </w:r>
            <w:r w:rsidRPr="00E56887">
              <w:rPr>
                <w:rFonts w:ascii="Book Antiqua" w:hAnsi="Book Antiqua"/>
                <w:vertAlign w:val="superscript"/>
                <w:lang w:val="en-GB"/>
              </w:rPr>
              <w:t>[28]</w:t>
            </w:r>
            <w:r w:rsidRPr="00E56887">
              <w:rPr>
                <w:rFonts w:ascii="Book Antiqua" w:hAnsi="Book Antiqua"/>
                <w:lang w:val="en-GB"/>
              </w:rPr>
              <w:t>:</w:t>
            </w:r>
            <w:r w:rsidRPr="00E56887">
              <w:rPr>
                <w:rFonts w:ascii="Book Antiqua" w:hAnsi="Book Antiqua"/>
                <w:vertAlign w:val="superscript"/>
                <w:lang w:val="en-GB"/>
              </w:rPr>
              <w:t xml:space="preserve"> </w:t>
            </w:r>
            <w:r w:rsidRPr="00E56887">
              <w:rPr>
                <w:rFonts w:ascii="Book Antiqua" w:hAnsi="Book Antiqua"/>
                <w:lang w:val="en-GB"/>
              </w:rPr>
              <w:t>I-II</w:t>
            </w:r>
          </w:p>
        </w:tc>
        <w:tc>
          <w:tcPr>
            <w:tcW w:w="1559" w:type="dxa"/>
            <w:hideMark/>
          </w:tcPr>
          <w:p w14:paraId="333BBA8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1570B4B4" w14:textId="7F4EB7FC"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1FD10C1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60, 60</w:t>
            </w:r>
          </w:p>
        </w:tc>
        <w:tc>
          <w:tcPr>
            <w:tcW w:w="2446" w:type="dxa"/>
            <w:hideMark/>
          </w:tcPr>
          <w:p w14:paraId="31C8EE9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992" w:type="dxa"/>
            <w:hideMark/>
          </w:tcPr>
          <w:p w14:paraId="0476382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1513" w:type="dxa"/>
            <w:hideMark/>
          </w:tcPr>
          <w:p w14:paraId="4655F2F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[3-48]</w:t>
            </w:r>
          </w:p>
        </w:tc>
      </w:tr>
      <w:tr w:rsidR="00305EE9" w:rsidRPr="00AC4AAA" w14:paraId="40E1B12B"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159EE085"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Roque </w:t>
            </w:r>
            <w:r w:rsidRPr="00E56887">
              <w:rPr>
                <w:rFonts w:ascii="Book Antiqua" w:hAnsi="Book Antiqua"/>
                <w:i/>
                <w:iCs/>
                <w:lang w:val="en-GB"/>
              </w:rPr>
              <w:t>et al</w:t>
            </w:r>
            <w:r w:rsidRPr="00E56887">
              <w:rPr>
                <w:rFonts w:ascii="Book Antiqua" w:hAnsi="Book Antiqua"/>
                <w:vertAlign w:val="superscript"/>
                <w:lang w:val="en-GB"/>
              </w:rPr>
              <w:t>[55]</w:t>
            </w:r>
            <w:r w:rsidRPr="00E56887">
              <w:rPr>
                <w:rFonts w:ascii="Book Antiqua" w:hAnsi="Book Antiqua"/>
                <w:lang w:val="en-GB"/>
              </w:rPr>
              <w:t>, 2001</w:t>
            </w:r>
          </w:p>
        </w:tc>
        <w:tc>
          <w:tcPr>
            <w:tcW w:w="1134" w:type="dxa"/>
            <w:hideMark/>
          </w:tcPr>
          <w:p w14:paraId="0B18040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335FD68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w:t>
            </w:r>
          </w:p>
        </w:tc>
        <w:tc>
          <w:tcPr>
            <w:tcW w:w="2564" w:type="dxa"/>
            <w:hideMark/>
          </w:tcPr>
          <w:p w14:paraId="7EB63CF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304E42A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455FAFA6" w14:textId="7A32C9FA"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02E248E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37 [20-60]</w:t>
            </w:r>
          </w:p>
        </w:tc>
        <w:tc>
          <w:tcPr>
            <w:tcW w:w="2446" w:type="dxa"/>
            <w:hideMark/>
          </w:tcPr>
          <w:p w14:paraId="3E127D7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85%</w:t>
            </w:r>
          </w:p>
        </w:tc>
        <w:tc>
          <w:tcPr>
            <w:tcW w:w="992" w:type="dxa"/>
            <w:hideMark/>
          </w:tcPr>
          <w:p w14:paraId="6664DC2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13" w:type="dxa"/>
            <w:hideMark/>
          </w:tcPr>
          <w:p w14:paraId="465EE0C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3BF80C51"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D56A307"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Mayer </w:t>
            </w:r>
            <w:r w:rsidRPr="00E56887">
              <w:rPr>
                <w:rFonts w:ascii="Book Antiqua" w:hAnsi="Book Antiqua"/>
                <w:i/>
                <w:iCs/>
                <w:lang w:val="en-GB"/>
              </w:rPr>
              <w:t>et al</w:t>
            </w:r>
            <w:r w:rsidRPr="00E56887">
              <w:rPr>
                <w:rFonts w:ascii="Book Antiqua" w:hAnsi="Book Antiqua"/>
                <w:vertAlign w:val="superscript"/>
                <w:lang w:val="en-GB"/>
              </w:rPr>
              <w:t>[56]</w:t>
            </w:r>
            <w:r w:rsidRPr="00E56887">
              <w:rPr>
                <w:rFonts w:ascii="Book Antiqua" w:hAnsi="Book Antiqua"/>
                <w:lang w:val="en-GB"/>
              </w:rPr>
              <w:t>, 2001</w:t>
            </w:r>
          </w:p>
        </w:tc>
        <w:tc>
          <w:tcPr>
            <w:tcW w:w="1134" w:type="dxa"/>
            <w:hideMark/>
          </w:tcPr>
          <w:p w14:paraId="6FB9064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2833B21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w:t>
            </w:r>
          </w:p>
        </w:tc>
        <w:tc>
          <w:tcPr>
            <w:tcW w:w="2564" w:type="dxa"/>
            <w:hideMark/>
          </w:tcPr>
          <w:p w14:paraId="624492A5" w14:textId="77777777"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EE548D">
              <w:rPr>
                <w:rFonts w:ascii="Book Antiqua" w:hAnsi="Book Antiqua"/>
                <w:lang w:val="pt-PT"/>
              </w:rPr>
              <w:t>RTOG/</w:t>
            </w:r>
            <w:proofErr w:type="gramStart"/>
            <w:r w:rsidRPr="00EE548D">
              <w:rPr>
                <w:rFonts w:ascii="Book Antiqua" w:hAnsi="Book Antiqua"/>
                <w:lang w:val="pt-PT"/>
              </w:rPr>
              <w:t>EORTC</w:t>
            </w:r>
            <w:r w:rsidRPr="00EE548D">
              <w:rPr>
                <w:rFonts w:ascii="Book Antiqua" w:hAnsi="Book Antiqua"/>
                <w:vertAlign w:val="superscript"/>
                <w:lang w:val="pt-PT"/>
              </w:rPr>
              <w:t>[</w:t>
            </w:r>
            <w:proofErr w:type="gramEnd"/>
            <w:r w:rsidRPr="00EE548D">
              <w:rPr>
                <w:rFonts w:ascii="Book Antiqua" w:hAnsi="Book Antiqua"/>
                <w:vertAlign w:val="superscript"/>
                <w:lang w:val="pt-PT"/>
              </w:rPr>
              <w:t>36]</w:t>
            </w:r>
            <w:r w:rsidRPr="00EE548D">
              <w:rPr>
                <w:rFonts w:ascii="Book Antiqua" w:hAnsi="Book Antiqua"/>
                <w:lang w:val="pt-PT"/>
              </w:rPr>
              <w:t>: Grade 2 (</w:t>
            </w:r>
            <w:r w:rsidRPr="001723E5">
              <w:rPr>
                <w:rFonts w:ascii="Book Antiqua" w:hAnsi="Book Antiqua"/>
                <w:i/>
                <w:lang w:val="pt-PT"/>
              </w:rPr>
              <w:t>n</w:t>
            </w:r>
            <w:r w:rsidRPr="001723E5">
              <w:rPr>
                <w:rFonts w:ascii="Book Antiqua" w:hAnsi="Book Antiqua"/>
                <w:lang w:val="pt-PT"/>
              </w:rPr>
              <w:t xml:space="preserve"> = 4); Grade 3 (</w:t>
            </w:r>
            <w:r w:rsidRPr="001723E5">
              <w:rPr>
                <w:rFonts w:ascii="Book Antiqua" w:hAnsi="Book Antiqua"/>
                <w:i/>
                <w:lang w:val="pt-PT"/>
              </w:rPr>
              <w:t>n</w:t>
            </w:r>
            <w:r w:rsidRPr="001723E5">
              <w:rPr>
                <w:rFonts w:ascii="Book Antiqua" w:hAnsi="Book Antiqua"/>
                <w:lang w:val="pt-PT"/>
              </w:rPr>
              <w:t xml:space="preserve"> = 6)</w:t>
            </w:r>
          </w:p>
        </w:tc>
        <w:tc>
          <w:tcPr>
            <w:tcW w:w="1559" w:type="dxa"/>
            <w:hideMark/>
          </w:tcPr>
          <w:p w14:paraId="7BBA9FC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Majority (% not stated)</w:t>
            </w:r>
          </w:p>
        </w:tc>
        <w:tc>
          <w:tcPr>
            <w:tcW w:w="2114" w:type="dxa"/>
            <w:hideMark/>
          </w:tcPr>
          <w:p w14:paraId="41916FD6" w14:textId="7D7837C4"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2.2-2.4 ATA, 60 min, 7</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037C420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28 [13-60]</w:t>
            </w:r>
          </w:p>
        </w:tc>
        <w:tc>
          <w:tcPr>
            <w:tcW w:w="2446" w:type="dxa"/>
            <w:hideMark/>
          </w:tcPr>
          <w:p w14:paraId="50FDE5D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90%</w:t>
            </w:r>
          </w:p>
        </w:tc>
        <w:tc>
          <w:tcPr>
            <w:tcW w:w="992" w:type="dxa"/>
            <w:hideMark/>
          </w:tcPr>
          <w:p w14:paraId="3767B7D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30%</w:t>
            </w:r>
          </w:p>
        </w:tc>
        <w:tc>
          <w:tcPr>
            <w:tcW w:w="1513" w:type="dxa"/>
            <w:hideMark/>
          </w:tcPr>
          <w:p w14:paraId="210445D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15.3 [7.5-26.9]</w:t>
            </w:r>
          </w:p>
        </w:tc>
      </w:tr>
      <w:tr w:rsidR="00305EE9" w:rsidRPr="00AC4AAA" w14:paraId="443BE8EB"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5FD56A5"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Boyle </w:t>
            </w:r>
            <w:r w:rsidRPr="00E56887">
              <w:rPr>
                <w:rFonts w:ascii="Book Antiqua" w:hAnsi="Book Antiqua"/>
                <w:i/>
                <w:iCs/>
                <w:lang w:val="en-GB"/>
              </w:rPr>
              <w:t>et al</w:t>
            </w:r>
            <w:r w:rsidRPr="00E56887">
              <w:rPr>
                <w:rFonts w:ascii="Book Antiqua" w:hAnsi="Book Antiqua"/>
                <w:vertAlign w:val="superscript"/>
                <w:lang w:val="en-GB"/>
              </w:rPr>
              <w:t>[57]</w:t>
            </w:r>
            <w:r w:rsidRPr="00E56887">
              <w:rPr>
                <w:rFonts w:ascii="Book Antiqua" w:hAnsi="Book Antiqua"/>
                <w:lang w:val="en-GB"/>
              </w:rPr>
              <w:t>, 2002</w:t>
            </w:r>
          </w:p>
        </w:tc>
        <w:tc>
          <w:tcPr>
            <w:tcW w:w="1134" w:type="dxa"/>
            <w:hideMark/>
          </w:tcPr>
          <w:p w14:paraId="52F1BBE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1EC25D1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19</w:t>
            </w:r>
          </w:p>
        </w:tc>
        <w:tc>
          <w:tcPr>
            <w:tcW w:w="2564" w:type="dxa"/>
            <w:hideMark/>
          </w:tcPr>
          <w:p w14:paraId="217A22D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6597194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70B2633B" w14:textId="798CA810"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 ATA, 120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0695BA7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59 [27-80]</w:t>
            </w:r>
          </w:p>
        </w:tc>
        <w:tc>
          <w:tcPr>
            <w:tcW w:w="2446" w:type="dxa"/>
            <w:hideMark/>
          </w:tcPr>
          <w:p w14:paraId="391FD7D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68%</w:t>
            </w:r>
          </w:p>
        </w:tc>
        <w:tc>
          <w:tcPr>
            <w:tcW w:w="992" w:type="dxa"/>
            <w:hideMark/>
          </w:tcPr>
          <w:p w14:paraId="15A79D0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13" w:type="dxa"/>
            <w:hideMark/>
          </w:tcPr>
          <w:p w14:paraId="5A3F2A0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7AFDBF46"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496356D0"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Jones </w:t>
            </w:r>
            <w:r w:rsidRPr="00E56887">
              <w:rPr>
                <w:rFonts w:ascii="Book Antiqua" w:hAnsi="Book Antiqua"/>
                <w:i/>
                <w:iCs/>
                <w:lang w:val="en-GB"/>
              </w:rPr>
              <w:t>et al</w:t>
            </w:r>
            <w:r w:rsidRPr="00E56887">
              <w:rPr>
                <w:rFonts w:ascii="Book Antiqua" w:hAnsi="Book Antiqua"/>
                <w:vertAlign w:val="superscript"/>
                <w:lang w:val="en-GB"/>
              </w:rPr>
              <w:t>[58]</w:t>
            </w:r>
            <w:r w:rsidRPr="00E56887">
              <w:rPr>
                <w:rFonts w:ascii="Book Antiqua" w:hAnsi="Book Antiqua"/>
                <w:lang w:val="en-GB"/>
              </w:rPr>
              <w:t>, 2006</w:t>
            </w:r>
          </w:p>
        </w:tc>
        <w:tc>
          <w:tcPr>
            <w:tcW w:w="1134" w:type="dxa"/>
            <w:hideMark/>
          </w:tcPr>
          <w:p w14:paraId="0306426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222F39C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w:t>
            </w:r>
          </w:p>
        </w:tc>
        <w:tc>
          <w:tcPr>
            <w:tcW w:w="2564" w:type="dxa"/>
            <w:hideMark/>
          </w:tcPr>
          <w:p w14:paraId="08C8232C" w14:textId="77777777"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EE548D">
              <w:rPr>
                <w:rFonts w:ascii="Book Antiqua" w:hAnsi="Book Antiqua"/>
                <w:lang w:val="pt-PT"/>
              </w:rPr>
              <w:t>LENT-SOMA: Grade 2 (</w:t>
            </w:r>
            <w:r w:rsidRPr="00EE548D">
              <w:rPr>
                <w:rFonts w:ascii="Book Antiqua" w:hAnsi="Book Antiqua"/>
                <w:i/>
                <w:lang w:val="pt-PT"/>
              </w:rPr>
              <w:t>n</w:t>
            </w:r>
            <w:r w:rsidRPr="001723E5">
              <w:rPr>
                <w:rFonts w:ascii="Book Antiqua" w:hAnsi="Book Antiqua"/>
                <w:lang w:val="pt-PT"/>
              </w:rPr>
              <w:t xml:space="preserve"> = 7); Grade 3 (</w:t>
            </w:r>
            <w:r w:rsidRPr="001723E5">
              <w:rPr>
                <w:rFonts w:ascii="Book Antiqua" w:hAnsi="Book Antiqua"/>
                <w:i/>
                <w:lang w:val="pt-PT"/>
              </w:rPr>
              <w:t>n</w:t>
            </w:r>
            <w:r w:rsidRPr="001723E5">
              <w:rPr>
                <w:rFonts w:ascii="Book Antiqua" w:hAnsi="Book Antiqua"/>
                <w:lang w:val="pt-PT"/>
              </w:rPr>
              <w:t xml:space="preserve"> = 3)</w:t>
            </w:r>
          </w:p>
        </w:tc>
        <w:tc>
          <w:tcPr>
            <w:tcW w:w="1559" w:type="dxa"/>
            <w:hideMark/>
          </w:tcPr>
          <w:p w14:paraId="00FA08F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13374F4A" w14:textId="33407AD8"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2.0-2.5,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4BE9960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40 [36-41]</w:t>
            </w:r>
          </w:p>
        </w:tc>
        <w:tc>
          <w:tcPr>
            <w:tcW w:w="2446" w:type="dxa"/>
            <w:hideMark/>
          </w:tcPr>
          <w:p w14:paraId="5B2CC50C" w14:textId="30CDBA13" w:rsidR="00305EE9" w:rsidRPr="00E56887" w:rsidRDefault="00305EE9" w:rsidP="00996298">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77%</w:t>
            </w:r>
            <w:r w:rsidR="00703335" w:rsidRPr="00E56887">
              <w:rPr>
                <w:rFonts w:ascii="Book Antiqua" w:hAnsi="Book Antiqua"/>
                <w:lang w:val="en-GB"/>
              </w:rPr>
              <w:t>;</w:t>
            </w:r>
            <w:r w:rsidRPr="00E56887">
              <w:rPr>
                <w:rFonts w:ascii="Book Antiqua" w:hAnsi="Book Antiqua"/>
                <w:lang w:val="en-GB"/>
              </w:rPr>
              <w:t xml:space="preserve"> Haemorrhage 88.8%</w:t>
            </w:r>
            <w:r w:rsidR="00703335" w:rsidRPr="00E56887">
              <w:rPr>
                <w:rFonts w:ascii="Book Antiqua" w:hAnsi="Book Antiqua"/>
                <w:lang w:val="en-GB"/>
              </w:rPr>
              <w:t>;</w:t>
            </w:r>
            <w:r w:rsidRPr="00E56887">
              <w:rPr>
                <w:rFonts w:ascii="Book Antiqua" w:hAnsi="Book Antiqua"/>
                <w:lang w:val="en-GB"/>
              </w:rPr>
              <w:t xml:space="preserve"> Diarrhoea 80%</w:t>
            </w:r>
            <w:r w:rsidR="00703335" w:rsidRPr="00E56887">
              <w:rPr>
                <w:rFonts w:ascii="Book Antiqua" w:hAnsi="Book Antiqua"/>
                <w:lang w:val="en-GB"/>
              </w:rPr>
              <w:t>;</w:t>
            </w:r>
            <w:r w:rsidRPr="00E56887">
              <w:rPr>
                <w:rFonts w:ascii="Book Antiqua" w:hAnsi="Book Antiqua"/>
                <w:lang w:val="en-GB"/>
              </w:rPr>
              <w:t xml:space="preserve"> Rectal pain 80%</w:t>
            </w:r>
          </w:p>
        </w:tc>
        <w:tc>
          <w:tcPr>
            <w:tcW w:w="992" w:type="dxa"/>
          </w:tcPr>
          <w:p w14:paraId="5F903852" w14:textId="3B4D9F49"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44.4%; 60%; 20%</w:t>
            </w:r>
          </w:p>
        </w:tc>
        <w:tc>
          <w:tcPr>
            <w:tcW w:w="1513" w:type="dxa"/>
            <w:hideMark/>
          </w:tcPr>
          <w:p w14:paraId="3ACD8F4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[6-43]</w:t>
            </w:r>
          </w:p>
        </w:tc>
      </w:tr>
      <w:tr w:rsidR="00305EE9" w:rsidRPr="00AC4AAA" w14:paraId="2BF69586"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39FDAA3"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Dall'Era </w:t>
            </w:r>
            <w:r w:rsidRPr="00E56887">
              <w:rPr>
                <w:rFonts w:ascii="Book Antiqua" w:hAnsi="Book Antiqua"/>
                <w:i/>
                <w:iCs/>
                <w:lang w:val="en-GB"/>
              </w:rPr>
              <w:t>et al</w:t>
            </w:r>
            <w:r w:rsidRPr="00E56887">
              <w:rPr>
                <w:rFonts w:ascii="Book Antiqua" w:hAnsi="Book Antiqua"/>
                <w:vertAlign w:val="superscript"/>
                <w:lang w:val="en-GB"/>
              </w:rPr>
              <w:t>[59]</w:t>
            </w:r>
            <w:r w:rsidRPr="00E56887">
              <w:rPr>
                <w:rFonts w:ascii="Book Antiqua" w:hAnsi="Book Antiqua"/>
                <w:lang w:val="en-GB"/>
              </w:rPr>
              <w:t>, 2006</w:t>
            </w:r>
          </w:p>
        </w:tc>
        <w:tc>
          <w:tcPr>
            <w:tcW w:w="1134" w:type="dxa"/>
            <w:hideMark/>
          </w:tcPr>
          <w:p w14:paraId="569382F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74134EC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27</w:t>
            </w:r>
          </w:p>
        </w:tc>
        <w:tc>
          <w:tcPr>
            <w:tcW w:w="2564" w:type="dxa"/>
            <w:hideMark/>
          </w:tcPr>
          <w:p w14:paraId="23C1684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RTOG/EORTC</w:t>
            </w:r>
            <w:r w:rsidRPr="00E56887">
              <w:rPr>
                <w:rFonts w:ascii="Book Antiqua" w:hAnsi="Book Antiqua"/>
                <w:vertAlign w:val="superscript"/>
                <w:lang w:val="en-GB"/>
              </w:rPr>
              <w:t>[36]</w:t>
            </w:r>
            <w:r w:rsidRPr="00E56887">
              <w:rPr>
                <w:rFonts w:ascii="Book Antiqua" w:hAnsi="Book Antiqua"/>
                <w:lang w:val="en-GB"/>
              </w:rPr>
              <w:t>: 3-4</w:t>
            </w:r>
          </w:p>
        </w:tc>
        <w:tc>
          <w:tcPr>
            <w:tcW w:w="1559" w:type="dxa"/>
            <w:hideMark/>
          </w:tcPr>
          <w:p w14:paraId="4DCB4DA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0B6FE1C8" w14:textId="77AAB5E5"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ATA, 90 min, 7-7</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5E3579C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36 [29-60]</w:t>
            </w:r>
          </w:p>
        </w:tc>
        <w:tc>
          <w:tcPr>
            <w:tcW w:w="2446" w:type="dxa"/>
            <w:hideMark/>
          </w:tcPr>
          <w:p w14:paraId="448D3250" w14:textId="2B27D7C0"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66.6%</w:t>
            </w:r>
            <w:r w:rsidR="00703335" w:rsidRPr="00E56887">
              <w:rPr>
                <w:rFonts w:ascii="Book Antiqua" w:hAnsi="Book Antiqua"/>
                <w:lang w:val="en-GB"/>
              </w:rPr>
              <w:t>;</w:t>
            </w:r>
            <w:r w:rsidRPr="00E56887">
              <w:rPr>
                <w:rFonts w:ascii="Book Antiqua" w:hAnsi="Book Antiqua"/>
                <w:lang w:val="en-GB"/>
              </w:rPr>
              <w:t xml:space="preserve"> Haemorrhage 76%</w:t>
            </w:r>
            <w:r w:rsidR="00703335" w:rsidRPr="00E56887">
              <w:rPr>
                <w:rFonts w:ascii="Book Antiqua" w:hAnsi="Book Antiqua"/>
                <w:lang w:val="en-GB"/>
              </w:rPr>
              <w:t>;</w:t>
            </w:r>
            <w:r w:rsidRPr="00E56887">
              <w:rPr>
                <w:rFonts w:ascii="Book Antiqua" w:hAnsi="Book Antiqua"/>
                <w:lang w:val="en-GB"/>
              </w:rPr>
              <w:t xml:space="preserve"> Rectal pain 75%</w:t>
            </w:r>
            <w:r w:rsidR="00703335" w:rsidRPr="00E56887">
              <w:rPr>
                <w:rFonts w:ascii="Book Antiqua" w:hAnsi="Book Antiqua"/>
                <w:lang w:val="en-GB"/>
              </w:rPr>
              <w:t>;</w:t>
            </w:r>
            <w:r w:rsidRPr="00E56887">
              <w:rPr>
                <w:rFonts w:ascii="Book Antiqua" w:hAnsi="Book Antiqua"/>
                <w:lang w:val="en-GB"/>
              </w:rPr>
              <w:t xml:space="preserve"> Faecal urgency 75%</w:t>
            </w:r>
            <w:r w:rsidR="00703335" w:rsidRPr="00E56887">
              <w:rPr>
                <w:rFonts w:ascii="Book Antiqua" w:hAnsi="Book Antiqua"/>
                <w:lang w:val="en-GB"/>
              </w:rPr>
              <w:t>;</w:t>
            </w:r>
            <w:r w:rsidRPr="00E56887">
              <w:rPr>
                <w:rFonts w:ascii="Book Antiqua" w:hAnsi="Book Antiqua"/>
                <w:lang w:val="en-GB"/>
              </w:rPr>
              <w:t xml:space="preserve"> Rectal ulcer 50%</w:t>
            </w:r>
          </w:p>
        </w:tc>
        <w:tc>
          <w:tcPr>
            <w:tcW w:w="992" w:type="dxa"/>
            <w:hideMark/>
          </w:tcPr>
          <w:p w14:paraId="77D0064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37%; 48%; 0%; 50%; 21%</w:t>
            </w:r>
          </w:p>
        </w:tc>
        <w:tc>
          <w:tcPr>
            <w:tcW w:w="1513" w:type="dxa"/>
            <w:hideMark/>
          </w:tcPr>
          <w:p w14:paraId="028E664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13 [1-60]</w:t>
            </w:r>
          </w:p>
        </w:tc>
      </w:tr>
      <w:tr w:rsidR="00305EE9" w:rsidRPr="00AC4AAA" w14:paraId="433BEB77"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DD30675"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lastRenderedPageBreak/>
              <w:t xml:space="preserve">Fink </w:t>
            </w:r>
            <w:r w:rsidRPr="00E56887">
              <w:rPr>
                <w:rFonts w:ascii="Book Antiqua" w:hAnsi="Book Antiqua"/>
                <w:i/>
                <w:iCs/>
                <w:lang w:val="en-GB"/>
              </w:rPr>
              <w:t>et al</w:t>
            </w:r>
            <w:r w:rsidRPr="00E56887">
              <w:rPr>
                <w:rFonts w:ascii="Book Antiqua" w:hAnsi="Book Antiqua"/>
                <w:vertAlign w:val="superscript"/>
                <w:lang w:val="en-GB"/>
              </w:rPr>
              <w:t>[60]</w:t>
            </w:r>
            <w:r w:rsidRPr="00E56887">
              <w:rPr>
                <w:rFonts w:ascii="Book Antiqua" w:hAnsi="Book Antiqua"/>
                <w:lang w:val="en-GB"/>
              </w:rPr>
              <w:t>, 2006</w:t>
            </w:r>
          </w:p>
        </w:tc>
        <w:tc>
          <w:tcPr>
            <w:tcW w:w="1134" w:type="dxa"/>
            <w:hideMark/>
          </w:tcPr>
          <w:p w14:paraId="13AB79A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346658D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w:t>
            </w:r>
          </w:p>
        </w:tc>
        <w:tc>
          <w:tcPr>
            <w:tcW w:w="2564" w:type="dxa"/>
            <w:hideMark/>
          </w:tcPr>
          <w:p w14:paraId="556A851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7280DFE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5519A5BC" w14:textId="0F0AD565"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53F805D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31 [28-37]</w:t>
            </w:r>
          </w:p>
        </w:tc>
        <w:tc>
          <w:tcPr>
            <w:tcW w:w="2446" w:type="dxa"/>
            <w:hideMark/>
          </w:tcPr>
          <w:p w14:paraId="6D04320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75%</w:t>
            </w:r>
          </w:p>
        </w:tc>
        <w:tc>
          <w:tcPr>
            <w:tcW w:w="992" w:type="dxa"/>
            <w:hideMark/>
          </w:tcPr>
          <w:p w14:paraId="550080E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w:t>
            </w:r>
          </w:p>
        </w:tc>
        <w:tc>
          <w:tcPr>
            <w:tcW w:w="1513" w:type="dxa"/>
            <w:hideMark/>
          </w:tcPr>
          <w:p w14:paraId="0F5ECF1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33</w:t>
            </w:r>
          </w:p>
        </w:tc>
      </w:tr>
      <w:tr w:rsidR="00305EE9" w:rsidRPr="00AC4AAA" w14:paraId="05ACD975"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6CC517F5"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Girnius </w:t>
            </w:r>
            <w:r w:rsidRPr="00E56887">
              <w:rPr>
                <w:rFonts w:ascii="Book Antiqua" w:hAnsi="Book Antiqua"/>
                <w:i/>
                <w:iCs/>
                <w:lang w:val="en-GB"/>
              </w:rPr>
              <w:t>et al</w:t>
            </w:r>
            <w:r w:rsidRPr="00E56887">
              <w:rPr>
                <w:rFonts w:ascii="Book Antiqua" w:hAnsi="Book Antiqua"/>
                <w:vertAlign w:val="superscript"/>
                <w:lang w:val="en-GB"/>
              </w:rPr>
              <w:t>[61]</w:t>
            </w:r>
            <w:r w:rsidRPr="00E56887">
              <w:rPr>
                <w:rFonts w:ascii="Book Antiqua" w:hAnsi="Book Antiqua"/>
                <w:lang w:val="en-GB"/>
              </w:rPr>
              <w:t>, 2006</w:t>
            </w:r>
          </w:p>
        </w:tc>
        <w:tc>
          <w:tcPr>
            <w:tcW w:w="1134" w:type="dxa"/>
            <w:hideMark/>
          </w:tcPr>
          <w:p w14:paraId="6035092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6DAC7CB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9</w:t>
            </w:r>
          </w:p>
        </w:tc>
        <w:tc>
          <w:tcPr>
            <w:tcW w:w="2564" w:type="dxa"/>
            <w:hideMark/>
          </w:tcPr>
          <w:p w14:paraId="0D39AC7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color w:val="000000"/>
                <w:lang w:val="en-GB"/>
              </w:rPr>
            </w:pPr>
            <w:r w:rsidRPr="00E56887">
              <w:rPr>
                <w:rFonts w:ascii="Book Antiqua" w:hAnsi="Book Antiqua"/>
                <w:iCs/>
                <w:color w:val="000000"/>
                <w:lang w:val="en-GB"/>
              </w:rPr>
              <w:t>Bleeding Scale for Radiation-Induced Haemorrhagic Proctitis</w:t>
            </w:r>
            <w:r w:rsidRPr="00E56887">
              <w:rPr>
                <w:rFonts w:ascii="Book Antiqua" w:hAnsi="Book Antiqua"/>
                <w:vertAlign w:val="superscript"/>
                <w:lang w:val="en-GB"/>
              </w:rPr>
              <w:t>[33]</w:t>
            </w:r>
            <w:r w:rsidRPr="00E56887">
              <w:rPr>
                <w:rFonts w:ascii="Book Antiqua" w:hAnsi="Book Antiqua"/>
                <w:iCs/>
                <w:color w:val="000000"/>
                <w:lang w:val="en-GB"/>
              </w:rPr>
              <w:t xml:space="preserve">: </w:t>
            </w:r>
            <w:r w:rsidRPr="00E56887">
              <w:rPr>
                <w:rFonts w:ascii="Book Antiqua" w:hAnsi="Book Antiqua"/>
                <w:lang w:val="en-GB"/>
              </w:rPr>
              <w:t>Grade 2 (</w:t>
            </w:r>
            <w:r w:rsidRPr="00E56887">
              <w:rPr>
                <w:rFonts w:ascii="Book Antiqua" w:hAnsi="Book Antiqua"/>
                <w:i/>
                <w:lang w:val="en-GB"/>
              </w:rPr>
              <w:t>n</w:t>
            </w:r>
            <w:r w:rsidRPr="00E56887">
              <w:rPr>
                <w:rFonts w:ascii="Book Antiqua" w:hAnsi="Book Antiqua"/>
                <w:lang w:val="en-GB"/>
              </w:rPr>
              <w:t xml:space="preserve"> = 1)</w:t>
            </w:r>
            <w:r w:rsidRPr="00E56887">
              <w:rPr>
                <w:rFonts w:ascii="Book Antiqua" w:hAnsi="Book Antiqua"/>
                <w:iCs/>
                <w:color w:val="000000"/>
                <w:lang w:val="en-GB"/>
              </w:rPr>
              <w:t xml:space="preserve">; </w:t>
            </w:r>
            <w:r w:rsidRPr="00E56887">
              <w:rPr>
                <w:rFonts w:ascii="Book Antiqua" w:hAnsi="Book Antiqua"/>
                <w:lang w:val="en-GB"/>
              </w:rPr>
              <w:t>Grade 3 (</w:t>
            </w:r>
            <w:r w:rsidRPr="00E56887">
              <w:rPr>
                <w:rFonts w:ascii="Book Antiqua" w:hAnsi="Book Antiqua"/>
                <w:i/>
                <w:lang w:val="en-GB"/>
              </w:rPr>
              <w:t>n</w:t>
            </w:r>
            <w:r w:rsidRPr="00E56887">
              <w:rPr>
                <w:rFonts w:ascii="Book Antiqua" w:hAnsi="Book Antiqua"/>
                <w:lang w:val="en-GB"/>
              </w:rPr>
              <w:t xml:space="preserve"> = 3)</w:t>
            </w:r>
            <w:r w:rsidRPr="00E56887">
              <w:rPr>
                <w:rFonts w:ascii="Book Antiqua" w:hAnsi="Book Antiqua"/>
                <w:iCs/>
                <w:color w:val="000000"/>
                <w:lang w:val="en-GB"/>
              </w:rPr>
              <w:t xml:space="preserve">; </w:t>
            </w:r>
            <w:r w:rsidRPr="00E56887">
              <w:rPr>
                <w:rFonts w:ascii="Book Antiqua" w:hAnsi="Book Antiqua"/>
                <w:lang w:val="en-GB"/>
              </w:rPr>
              <w:t>Grade 4 (</w:t>
            </w:r>
            <w:r w:rsidRPr="00E56887">
              <w:rPr>
                <w:rFonts w:ascii="Book Antiqua" w:hAnsi="Book Antiqua"/>
                <w:i/>
                <w:lang w:val="en-GB"/>
              </w:rPr>
              <w:t>n</w:t>
            </w:r>
            <w:r w:rsidRPr="00E56887">
              <w:rPr>
                <w:rFonts w:ascii="Book Antiqua" w:hAnsi="Book Antiqua"/>
                <w:lang w:val="en-GB"/>
              </w:rPr>
              <w:t xml:space="preserve"> = 5)</w:t>
            </w:r>
          </w:p>
        </w:tc>
        <w:tc>
          <w:tcPr>
            <w:tcW w:w="1559" w:type="dxa"/>
            <w:hideMark/>
          </w:tcPr>
          <w:p w14:paraId="7899EA0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43B41377" w14:textId="321856BC"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6E5B9F0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58 [22-80]</w:t>
            </w:r>
          </w:p>
        </w:tc>
        <w:tc>
          <w:tcPr>
            <w:tcW w:w="2446" w:type="dxa"/>
            <w:hideMark/>
          </w:tcPr>
          <w:p w14:paraId="4BF1F2B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992" w:type="dxa"/>
            <w:hideMark/>
          </w:tcPr>
          <w:p w14:paraId="1BF84E0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77.7%</w:t>
            </w:r>
          </w:p>
        </w:tc>
        <w:tc>
          <w:tcPr>
            <w:tcW w:w="1513" w:type="dxa"/>
            <w:hideMark/>
          </w:tcPr>
          <w:p w14:paraId="1FD6920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17 [1-77]</w:t>
            </w:r>
          </w:p>
        </w:tc>
      </w:tr>
      <w:tr w:rsidR="00305EE9" w:rsidRPr="00AC4AAA" w14:paraId="1DB65E47" w14:textId="77777777" w:rsidTr="00CB1918">
        <w:trPr>
          <w:trHeight w:val="416"/>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531F18D9"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Marshall </w:t>
            </w:r>
            <w:r w:rsidRPr="00E56887">
              <w:rPr>
                <w:rFonts w:ascii="Book Antiqua" w:hAnsi="Book Antiqua"/>
                <w:i/>
                <w:iCs/>
                <w:lang w:val="en-GB"/>
              </w:rPr>
              <w:t>et al</w:t>
            </w:r>
            <w:r w:rsidRPr="00E56887">
              <w:rPr>
                <w:rFonts w:ascii="Book Antiqua" w:hAnsi="Book Antiqua"/>
                <w:vertAlign w:val="superscript"/>
                <w:lang w:val="en-GB"/>
              </w:rPr>
              <w:t>[16]</w:t>
            </w:r>
            <w:r w:rsidRPr="00E56887">
              <w:rPr>
                <w:rFonts w:ascii="Book Antiqua" w:hAnsi="Book Antiqua"/>
                <w:lang w:val="en-GB"/>
              </w:rPr>
              <w:t>, 2007</w:t>
            </w:r>
          </w:p>
        </w:tc>
        <w:tc>
          <w:tcPr>
            <w:tcW w:w="1134" w:type="dxa"/>
            <w:hideMark/>
          </w:tcPr>
          <w:p w14:paraId="6B09114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55E89F7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65 (15 with lesions beyond the rectum)</w:t>
            </w:r>
          </w:p>
        </w:tc>
        <w:tc>
          <w:tcPr>
            <w:tcW w:w="2564" w:type="dxa"/>
            <w:hideMark/>
          </w:tcPr>
          <w:p w14:paraId="583A8DF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Bleeding (</w:t>
            </w:r>
            <w:r w:rsidRPr="00E56887">
              <w:rPr>
                <w:rFonts w:ascii="Book Antiqua" w:hAnsi="Book Antiqua"/>
                <w:i/>
                <w:lang w:val="en-GB"/>
              </w:rPr>
              <w:t>n</w:t>
            </w:r>
            <w:r w:rsidRPr="00E56887">
              <w:rPr>
                <w:rFonts w:ascii="Book Antiqua" w:hAnsi="Book Antiqua"/>
                <w:lang w:val="en-GB"/>
              </w:rPr>
              <w:t xml:space="preserve"> = 54); Diarrhoea (</w:t>
            </w:r>
            <w:r w:rsidRPr="00E56887">
              <w:rPr>
                <w:rFonts w:ascii="Book Antiqua" w:hAnsi="Book Antiqua"/>
                <w:i/>
                <w:lang w:val="en-GB"/>
              </w:rPr>
              <w:t>n</w:t>
            </w:r>
            <w:r w:rsidRPr="00E56887">
              <w:rPr>
                <w:rFonts w:ascii="Book Antiqua" w:hAnsi="Book Antiqua"/>
                <w:lang w:val="en-GB"/>
              </w:rPr>
              <w:t xml:space="preserve"> = 25); Rectal pain (</w:t>
            </w:r>
            <w:r w:rsidRPr="00E56887">
              <w:rPr>
                <w:rFonts w:ascii="Book Antiqua" w:hAnsi="Book Antiqua"/>
                <w:i/>
                <w:lang w:val="en-GB"/>
              </w:rPr>
              <w:t>n</w:t>
            </w:r>
            <w:r w:rsidRPr="00E56887">
              <w:rPr>
                <w:rFonts w:ascii="Book Antiqua" w:hAnsi="Book Antiqua"/>
                <w:lang w:val="en-GB"/>
              </w:rPr>
              <w:t xml:space="preserve"> = 25); Tenesmus, urgency, incontinence (</w:t>
            </w:r>
            <w:r w:rsidRPr="00E56887">
              <w:rPr>
                <w:rFonts w:ascii="Book Antiqua" w:hAnsi="Book Antiqua"/>
                <w:i/>
                <w:lang w:val="en-GB"/>
              </w:rPr>
              <w:t>n</w:t>
            </w:r>
            <w:r w:rsidRPr="00E56887">
              <w:rPr>
                <w:rFonts w:ascii="Book Antiqua" w:hAnsi="Book Antiqua"/>
                <w:lang w:val="en-GB"/>
              </w:rPr>
              <w:t xml:space="preserve"> = 13); Malnutrition, weight loss (</w:t>
            </w:r>
            <w:r w:rsidRPr="00E56887">
              <w:rPr>
                <w:rFonts w:ascii="Book Antiqua" w:hAnsi="Book Antiqua"/>
                <w:i/>
                <w:lang w:val="en-GB"/>
              </w:rPr>
              <w:t>n</w:t>
            </w:r>
            <w:r w:rsidRPr="00E56887">
              <w:rPr>
                <w:rFonts w:ascii="Book Antiqua" w:hAnsi="Book Antiqua"/>
                <w:lang w:val="en-GB"/>
              </w:rPr>
              <w:t xml:space="preserve"> = 7); Bloating, cramping (</w:t>
            </w:r>
            <w:r w:rsidRPr="00E56887">
              <w:rPr>
                <w:rFonts w:ascii="Book Antiqua" w:hAnsi="Book Antiqua"/>
                <w:i/>
                <w:lang w:val="en-GB"/>
              </w:rPr>
              <w:t>n</w:t>
            </w:r>
            <w:r w:rsidRPr="00E56887">
              <w:rPr>
                <w:rFonts w:ascii="Book Antiqua" w:hAnsi="Book Antiqua"/>
                <w:lang w:val="en-GB"/>
              </w:rPr>
              <w:t xml:space="preserve"> = 6); Nausea, emesis (</w:t>
            </w:r>
            <w:r w:rsidRPr="00E56887">
              <w:rPr>
                <w:rFonts w:ascii="Book Antiqua" w:hAnsi="Book Antiqua"/>
                <w:i/>
                <w:lang w:val="en-GB"/>
              </w:rPr>
              <w:t>n</w:t>
            </w:r>
            <w:r w:rsidRPr="00E56887">
              <w:rPr>
                <w:rFonts w:ascii="Book Antiqua" w:hAnsi="Book Antiqua"/>
                <w:lang w:val="en-GB"/>
              </w:rPr>
              <w:t xml:space="preserve"> = 5); Fistulae (</w:t>
            </w:r>
            <w:r w:rsidRPr="00E56887">
              <w:rPr>
                <w:rFonts w:ascii="Book Antiqua" w:hAnsi="Book Antiqua"/>
                <w:i/>
                <w:lang w:val="en-GB"/>
              </w:rPr>
              <w:t>n</w:t>
            </w:r>
            <w:r w:rsidRPr="00E56887">
              <w:rPr>
                <w:rFonts w:ascii="Book Antiqua" w:hAnsi="Book Antiqua"/>
                <w:lang w:val="en-GB"/>
              </w:rPr>
              <w:t xml:space="preserve"> = 2); Total parenteral nutrition (</w:t>
            </w:r>
            <w:r w:rsidRPr="00E56887">
              <w:rPr>
                <w:rFonts w:ascii="Book Antiqua" w:hAnsi="Book Antiqua"/>
                <w:i/>
                <w:lang w:val="en-GB"/>
              </w:rPr>
              <w:t>n</w:t>
            </w:r>
            <w:r w:rsidRPr="00E56887">
              <w:rPr>
                <w:rFonts w:ascii="Book Antiqua" w:hAnsi="Book Antiqua"/>
                <w:lang w:val="en-GB"/>
              </w:rPr>
              <w:t xml:space="preserve"> = 2)</w:t>
            </w:r>
          </w:p>
        </w:tc>
        <w:tc>
          <w:tcPr>
            <w:tcW w:w="1559" w:type="dxa"/>
            <w:hideMark/>
          </w:tcPr>
          <w:p w14:paraId="59643E1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65%</w:t>
            </w:r>
          </w:p>
        </w:tc>
        <w:tc>
          <w:tcPr>
            <w:tcW w:w="2114" w:type="dxa"/>
            <w:hideMark/>
          </w:tcPr>
          <w:p w14:paraId="75AF4655" w14:textId="6CA3BC6A"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2.36 ATA, 90 min, 5</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602A116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30-&gt; If partial response-&gt; 60</w:t>
            </w:r>
          </w:p>
        </w:tc>
        <w:tc>
          <w:tcPr>
            <w:tcW w:w="2446" w:type="dxa"/>
            <w:hideMark/>
          </w:tcPr>
          <w:p w14:paraId="48E9A2A9" w14:textId="75BEF4A4"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68% (all patients); 65% (rectum);</w:t>
            </w:r>
            <w:r w:rsidR="00002C9C" w:rsidRPr="00E56887">
              <w:rPr>
                <w:rFonts w:ascii="Book Antiqua" w:hAnsi="Book Antiqua"/>
                <w:lang w:val="en-GB"/>
              </w:rPr>
              <w:t xml:space="preserve"> </w:t>
            </w:r>
            <w:r w:rsidRPr="00E56887">
              <w:rPr>
                <w:rFonts w:ascii="Book Antiqua" w:hAnsi="Book Antiqua"/>
                <w:lang w:val="en-GB"/>
              </w:rPr>
              <w:t>73% (proximal sites); Haemorrhage 70%; Other symptoms 58% (including pain relief, improved nutritional status and intestinal transit, closure of fistulae)</w:t>
            </w:r>
          </w:p>
        </w:tc>
        <w:tc>
          <w:tcPr>
            <w:tcW w:w="992" w:type="dxa"/>
          </w:tcPr>
          <w:p w14:paraId="461200D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43%; 39%; 60%; 75%; 33%</w:t>
            </w:r>
          </w:p>
        </w:tc>
        <w:tc>
          <w:tcPr>
            <w:tcW w:w="1513" w:type="dxa"/>
            <w:hideMark/>
          </w:tcPr>
          <w:p w14:paraId="3BB8057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23 [1-70]</w:t>
            </w:r>
          </w:p>
        </w:tc>
      </w:tr>
      <w:tr w:rsidR="00305EE9" w:rsidRPr="00AC4AAA" w14:paraId="18030A4B" w14:textId="77777777" w:rsidTr="00CB1918">
        <w:trPr>
          <w:trHeight w:val="552"/>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84B9E89"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lastRenderedPageBreak/>
              <w:t xml:space="preserve">Sidik </w:t>
            </w:r>
            <w:r w:rsidRPr="00E56887">
              <w:rPr>
                <w:rFonts w:ascii="Book Antiqua" w:hAnsi="Book Antiqua"/>
                <w:i/>
                <w:iCs/>
                <w:lang w:val="en-GB"/>
              </w:rPr>
              <w:t>et al</w:t>
            </w:r>
            <w:r w:rsidRPr="00E56887">
              <w:rPr>
                <w:rFonts w:ascii="Book Antiqua" w:hAnsi="Book Antiqua"/>
                <w:vertAlign w:val="superscript"/>
                <w:lang w:val="en-GB"/>
              </w:rPr>
              <w:t>[62,63]</w:t>
            </w:r>
            <w:r w:rsidRPr="00E56887">
              <w:rPr>
                <w:rFonts w:ascii="Book Antiqua" w:hAnsi="Book Antiqua"/>
                <w:lang w:val="en-GB"/>
              </w:rPr>
              <w:t>, 2007</w:t>
            </w:r>
          </w:p>
        </w:tc>
        <w:tc>
          <w:tcPr>
            <w:tcW w:w="1134" w:type="dxa"/>
            <w:hideMark/>
          </w:tcPr>
          <w:p w14:paraId="080DD85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Prospective, randomised clinical trial</w:t>
            </w:r>
          </w:p>
        </w:tc>
        <w:tc>
          <w:tcPr>
            <w:tcW w:w="992" w:type="dxa"/>
          </w:tcPr>
          <w:p w14:paraId="163080A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32; Comparator33</w:t>
            </w:r>
          </w:p>
        </w:tc>
        <w:tc>
          <w:tcPr>
            <w:tcW w:w="2564" w:type="dxa"/>
          </w:tcPr>
          <w:p w14:paraId="5DC46FB7" w14:textId="77777777" w:rsidR="00305EE9" w:rsidRPr="00E56887" w:rsidRDefault="00305EE9" w:rsidP="008A7995">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 xml:space="preserve">LENT-SOMA: HBOT, mean 7.7 ± 2.0; Control, </w:t>
            </w:r>
            <w:r w:rsidRPr="00E56887">
              <w:rPr>
                <w:rFonts w:ascii="Book Antiqua" w:eastAsiaTheme="minorEastAsia" w:hAnsi="Book Antiqua"/>
                <w:lang w:val="en-GB"/>
              </w:rPr>
              <w:t>m</w:t>
            </w:r>
            <w:r w:rsidRPr="00E56887">
              <w:rPr>
                <w:rFonts w:ascii="Book Antiqua" w:hAnsi="Book Antiqua"/>
                <w:lang w:val="en-GB"/>
              </w:rPr>
              <w:t>ean 6.8 ± 2.3. Karnofsky scale: HBOT, mean 73.8 ± 6; Control, mean 74.6 ± 8.3</w:t>
            </w:r>
          </w:p>
        </w:tc>
        <w:tc>
          <w:tcPr>
            <w:tcW w:w="1559" w:type="dxa"/>
            <w:hideMark/>
          </w:tcPr>
          <w:p w14:paraId="53FEB2A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tcPr>
          <w:p w14:paraId="6D1844B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 xml:space="preserve">HBOT, Protocol not reported </w:t>
            </w:r>
            <w:r w:rsidRPr="00E56887">
              <w:rPr>
                <w:rFonts w:ascii="Book Antiqua" w:hAnsi="Book Antiqua"/>
                <w:i/>
                <w:iCs/>
                <w:lang w:val="en-GB"/>
              </w:rPr>
              <w:t xml:space="preserve">vs </w:t>
            </w:r>
            <w:r w:rsidRPr="00E56887">
              <w:rPr>
                <w:rFonts w:ascii="Book Antiqua" w:hAnsi="Book Antiqua"/>
                <w:lang w:val="en-GB"/>
              </w:rPr>
              <w:t>Comparator</w:t>
            </w:r>
          </w:p>
          <w:p w14:paraId="5712474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described as “symptomatic treatment”</w:t>
            </w:r>
          </w:p>
        </w:tc>
        <w:tc>
          <w:tcPr>
            <w:tcW w:w="827" w:type="dxa"/>
            <w:hideMark/>
          </w:tcPr>
          <w:p w14:paraId="73462EC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Minimum 18 sessions</w:t>
            </w:r>
          </w:p>
        </w:tc>
        <w:tc>
          <w:tcPr>
            <w:tcW w:w="2446" w:type="dxa"/>
            <w:hideMark/>
          </w:tcPr>
          <w:p w14:paraId="667EB33B"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Outcomes poorly reported (losses to follow-up, not all patient data provided)</w:t>
            </w:r>
          </w:p>
        </w:tc>
        <w:tc>
          <w:tcPr>
            <w:tcW w:w="992" w:type="dxa"/>
            <w:hideMark/>
          </w:tcPr>
          <w:p w14:paraId="25AEDE5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13" w:type="dxa"/>
            <w:hideMark/>
          </w:tcPr>
          <w:p w14:paraId="4094656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w:t>
            </w:r>
          </w:p>
        </w:tc>
      </w:tr>
      <w:tr w:rsidR="00305EE9" w:rsidRPr="00AC4AAA" w14:paraId="768BDF30"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47AEABF9"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proofErr w:type="spellStart"/>
            <w:r w:rsidRPr="00E56887">
              <w:rPr>
                <w:rFonts w:ascii="Book Antiqua" w:hAnsi="Book Antiqua"/>
                <w:lang w:val="en-GB"/>
              </w:rPr>
              <w:t>Safra</w:t>
            </w:r>
            <w:proofErr w:type="spellEnd"/>
            <w:r w:rsidRPr="00E56887">
              <w:rPr>
                <w:rFonts w:ascii="Book Antiqua" w:hAnsi="Book Antiqua"/>
                <w:lang w:val="en-GB"/>
              </w:rPr>
              <w:t xml:space="preserve"> </w:t>
            </w:r>
            <w:r w:rsidRPr="00E56887">
              <w:rPr>
                <w:rFonts w:ascii="Book Antiqua" w:hAnsi="Book Antiqua"/>
                <w:i/>
                <w:iCs/>
                <w:lang w:val="en-GB"/>
              </w:rPr>
              <w:t>et al</w:t>
            </w:r>
            <w:r w:rsidRPr="00E56887">
              <w:rPr>
                <w:rFonts w:ascii="Book Antiqua" w:hAnsi="Book Antiqua"/>
                <w:vertAlign w:val="superscript"/>
                <w:lang w:val="en-GB"/>
              </w:rPr>
              <w:t>[64]</w:t>
            </w:r>
            <w:r w:rsidRPr="00E56887">
              <w:rPr>
                <w:rFonts w:ascii="Book Antiqua" w:hAnsi="Book Antiqua"/>
                <w:lang w:val="en-GB"/>
              </w:rPr>
              <w:t>, 2008</w:t>
            </w:r>
          </w:p>
        </w:tc>
        <w:tc>
          <w:tcPr>
            <w:tcW w:w="1134" w:type="dxa"/>
            <w:hideMark/>
          </w:tcPr>
          <w:p w14:paraId="1308494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3FF0BA4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w:t>
            </w:r>
          </w:p>
        </w:tc>
        <w:tc>
          <w:tcPr>
            <w:tcW w:w="2564" w:type="dxa"/>
            <w:hideMark/>
          </w:tcPr>
          <w:p w14:paraId="1127358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NCI CTCAE</w:t>
            </w:r>
            <w:r w:rsidRPr="00E56887">
              <w:rPr>
                <w:rFonts w:ascii="Book Antiqua" w:hAnsi="Book Antiqua"/>
                <w:vertAlign w:val="superscript"/>
                <w:lang w:val="en-GB"/>
              </w:rPr>
              <w:t>[37]</w:t>
            </w:r>
            <w:r w:rsidRPr="00E56887">
              <w:rPr>
                <w:rFonts w:ascii="Book Antiqua" w:hAnsi="Book Antiqua"/>
                <w:lang w:val="en-GB"/>
              </w:rPr>
              <w:t>: Mean 3.3 [2-4]</w:t>
            </w:r>
          </w:p>
        </w:tc>
        <w:tc>
          <w:tcPr>
            <w:tcW w:w="1559" w:type="dxa"/>
            <w:hideMark/>
          </w:tcPr>
          <w:p w14:paraId="283E0A1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6F15B9BE" w14:textId="19460AF4"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 ATA, 90 min, 7</w:t>
            </w:r>
            <w:r w:rsidR="009A4625" w:rsidRPr="00AC4AAA">
              <w:rPr>
                <w:rFonts w:ascii="Book Antiqua" w:hAnsi="Book Antiqua"/>
                <w:lang w:val="en-GB"/>
              </w:rPr>
              <w:t xml:space="preserve"> </w:t>
            </w:r>
            <w:r w:rsidR="009A4625" w:rsidRPr="00AC4AAA">
              <w:rPr>
                <w:rFonts w:ascii="Symbol" w:hAnsi="Symbol"/>
                <w:lang w:val="en-GB"/>
              </w:rPr>
              <w:t>´</w:t>
            </w:r>
            <w:r w:rsidRPr="00E56887">
              <w:rPr>
                <w:rFonts w:ascii="Book Antiqua" w:hAnsi="Book Antiqua"/>
                <w:lang w:val="en-GB"/>
              </w:rPr>
              <w:t>/wk</w:t>
            </w:r>
          </w:p>
        </w:tc>
        <w:tc>
          <w:tcPr>
            <w:tcW w:w="827" w:type="dxa"/>
            <w:hideMark/>
          </w:tcPr>
          <w:p w14:paraId="2F83A05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27 [16-40]. Not only RP</w:t>
            </w:r>
          </w:p>
        </w:tc>
        <w:tc>
          <w:tcPr>
            <w:tcW w:w="2446" w:type="dxa"/>
            <w:hideMark/>
          </w:tcPr>
          <w:p w14:paraId="67ABF0D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992" w:type="dxa"/>
            <w:hideMark/>
          </w:tcPr>
          <w:p w14:paraId="4A42646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16.7%</w:t>
            </w:r>
          </w:p>
        </w:tc>
        <w:tc>
          <w:tcPr>
            <w:tcW w:w="1513" w:type="dxa"/>
            <w:hideMark/>
          </w:tcPr>
          <w:p w14:paraId="7011D10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3C34A483"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6EFE2DBE"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Clarke </w:t>
            </w:r>
            <w:r w:rsidRPr="00E56887">
              <w:rPr>
                <w:rFonts w:ascii="Book Antiqua" w:hAnsi="Book Antiqua"/>
                <w:i/>
                <w:iCs/>
                <w:lang w:val="en-GB"/>
              </w:rPr>
              <w:t>et al</w:t>
            </w:r>
            <w:r w:rsidRPr="00E56887">
              <w:rPr>
                <w:rFonts w:ascii="Book Antiqua" w:hAnsi="Book Antiqua"/>
                <w:vertAlign w:val="superscript"/>
                <w:lang w:val="en-GB"/>
              </w:rPr>
              <w:t>[65]</w:t>
            </w:r>
            <w:r w:rsidRPr="00E56887">
              <w:rPr>
                <w:rFonts w:ascii="Book Antiqua" w:hAnsi="Book Antiqua"/>
                <w:lang w:val="en-GB"/>
              </w:rPr>
              <w:t>, 2008</w:t>
            </w:r>
          </w:p>
        </w:tc>
        <w:tc>
          <w:tcPr>
            <w:tcW w:w="1134" w:type="dxa"/>
            <w:hideMark/>
          </w:tcPr>
          <w:p w14:paraId="282DD53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Randomised, double-blind, sham-controlled, crossove</w:t>
            </w:r>
            <w:r w:rsidRPr="00E56887">
              <w:rPr>
                <w:rFonts w:ascii="Book Antiqua" w:hAnsi="Book Antiqua"/>
                <w:lang w:val="en-GB"/>
              </w:rPr>
              <w:lastRenderedPageBreak/>
              <w:t>r allowed (“HORTIS”)</w:t>
            </w:r>
          </w:p>
        </w:tc>
        <w:tc>
          <w:tcPr>
            <w:tcW w:w="992" w:type="dxa"/>
          </w:tcPr>
          <w:p w14:paraId="0159C7A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HBOT 76; Comparator74</w:t>
            </w:r>
          </w:p>
        </w:tc>
        <w:tc>
          <w:tcPr>
            <w:tcW w:w="2564" w:type="dxa"/>
          </w:tcPr>
          <w:p w14:paraId="6C4CD9E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LENT-SOMA: HBOT, mean 12.55; Sham, mean 12.84</w:t>
            </w:r>
          </w:p>
        </w:tc>
        <w:tc>
          <w:tcPr>
            <w:tcW w:w="1559" w:type="dxa"/>
            <w:hideMark/>
          </w:tcPr>
          <w:p w14:paraId="5B5098B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tcPr>
          <w:p w14:paraId="2BEF0448" w14:textId="305FD2C5"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2.0 ATA, 90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 xml:space="preserve">/wk </w:t>
            </w:r>
            <w:r w:rsidRPr="00E56887">
              <w:rPr>
                <w:rFonts w:ascii="Book Antiqua" w:hAnsi="Book Antiqua"/>
                <w:i/>
                <w:iCs/>
                <w:lang w:val="en-GB"/>
              </w:rPr>
              <w:t>vs</w:t>
            </w:r>
            <w:r w:rsidRPr="00E56887">
              <w:rPr>
                <w:rFonts w:ascii="Book Antiqua" w:hAnsi="Book Antiqua"/>
                <w:lang w:val="en-GB"/>
              </w:rPr>
              <w:t xml:space="preserve"> Sham treatment</w:t>
            </w:r>
            <w:r w:rsidR="00CB1918" w:rsidRPr="00E56887">
              <w:rPr>
                <w:rFonts w:ascii="Book Antiqua" w:hAnsi="Book Antiqua"/>
                <w:lang w:val="en-GB"/>
              </w:rPr>
              <w:t xml:space="preserve"> </w:t>
            </w:r>
            <w:r w:rsidRPr="00E56887">
              <w:rPr>
                <w:rFonts w:ascii="Book Antiqua" w:hAnsi="Book Antiqua"/>
                <w:lang w:val="en-GB"/>
              </w:rPr>
              <w:t>1.34-&gt; 1.1 ATA O</w:t>
            </w:r>
            <w:r w:rsidRPr="00E56887">
              <w:rPr>
                <w:rFonts w:ascii="Book Antiqua" w:hAnsi="Book Antiqua"/>
                <w:vertAlign w:val="subscript"/>
                <w:lang w:val="en-GB"/>
              </w:rPr>
              <w:t>2</w:t>
            </w:r>
            <w:r w:rsidRPr="00E56887">
              <w:rPr>
                <w:rFonts w:ascii="Book Antiqua" w:hAnsi="Book Antiqua"/>
                <w:lang w:val="en-GB"/>
              </w:rPr>
              <w:t xml:space="preserve"> 21%, 90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/wk</w:t>
            </w:r>
          </w:p>
        </w:tc>
        <w:tc>
          <w:tcPr>
            <w:tcW w:w="827" w:type="dxa"/>
            <w:hideMark/>
          </w:tcPr>
          <w:p w14:paraId="0B84160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30-&gt; 40</w:t>
            </w:r>
          </w:p>
        </w:tc>
        <w:tc>
          <w:tcPr>
            <w:tcW w:w="2446" w:type="dxa"/>
          </w:tcPr>
          <w:p w14:paraId="654EA6AB" w14:textId="0C5C63E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w:t>
            </w:r>
            <w:r w:rsidR="007D2BE2" w:rsidRPr="00E56887">
              <w:rPr>
                <w:rFonts w:ascii="Book Antiqua" w:hAnsi="Book Antiqua"/>
                <w:lang w:val="en-GB"/>
              </w:rPr>
              <w:t>:</w:t>
            </w:r>
            <w:r w:rsidRPr="00E56887">
              <w:rPr>
                <w:rFonts w:ascii="Book Antiqua" w:hAnsi="Book Antiqua"/>
                <w:lang w:val="en-GB"/>
              </w:rPr>
              <w:t xml:space="preserve"> 88.9%. Improved bowel-specific and bowel bother and function QoL scores (before crossover) </w:t>
            </w:r>
            <w:r w:rsidRPr="00E56887">
              <w:rPr>
                <w:rFonts w:ascii="Book Antiqua" w:hAnsi="Book Antiqua"/>
                <w:i/>
                <w:iCs/>
                <w:lang w:val="en-GB"/>
              </w:rPr>
              <w:t xml:space="preserve">vs </w:t>
            </w:r>
            <w:r w:rsidRPr="00E56887">
              <w:rPr>
                <w:rFonts w:ascii="Book Antiqua" w:hAnsi="Book Antiqua"/>
                <w:lang w:val="en-GB"/>
              </w:rPr>
              <w:t>Sham treatment</w:t>
            </w:r>
            <w:r w:rsidR="007D2BE2" w:rsidRPr="00E56887">
              <w:rPr>
                <w:rFonts w:ascii="Book Antiqua" w:hAnsi="Book Antiqua"/>
                <w:lang w:val="en-GB"/>
              </w:rPr>
              <w:t>:</w:t>
            </w:r>
            <w:r w:rsidRPr="00E56887">
              <w:rPr>
                <w:rFonts w:ascii="Book Antiqua" w:hAnsi="Book Antiqua"/>
                <w:lang w:val="en-GB"/>
              </w:rPr>
              <w:t xml:space="preserve"> 62.5%</w:t>
            </w:r>
          </w:p>
        </w:tc>
        <w:tc>
          <w:tcPr>
            <w:tcW w:w="992" w:type="dxa"/>
          </w:tcPr>
          <w:p w14:paraId="27EDC64F" w14:textId="0F48DC05"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w:t>
            </w:r>
            <w:r w:rsidR="007D2BE2" w:rsidRPr="00E56887">
              <w:rPr>
                <w:rFonts w:ascii="Book Antiqua" w:hAnsi="Book Antiqua"/>
                <w:lang w:val="en-GB"/>
              </w:rPr>
              <w:t>:</w:t>
            </w:r>
            <w:r w:rsidRPr="00E56887">
              <w:rPr>
                <w:rFonts w:ascii="Book Antiqua" w:hAnsi="Book Antiqua"/>
                <w:lang w:val="en-GB"/>
              </w:rPr>
              <w:t xml:space="preserve"> 7.9% </w:t>
            </w:r>
            <w:r w:rsidRPr="00E56887">
              <w:rPr>
                <w:rFonts w:ascii="Book Antiqua" w:hAnsi="Book Antiqua"/>
                <w:i/>
                <w:iCs/>
                <w:lang w:val="en-GB"/>
              </w:rPr>
              <w:t xml:space="preserve">vs </w:t>
            </w:r>
            <w:r w:rsidRPr="00E56887">
              <w:rPr>
                <w:rFonts w:ascii="Book Antiqua" w:hAnsi="Book Antiqua"/>
                <w:lang w:val="en-GB"/>
              </w:rPr>
              <w:t>Sham</w:t>
            </w:r>
            <w:r w:rsidR="00CB1918" w:rsidRPr="00E56887">
              <w:rPr>
                <w:rFonts w:ascii="Book Antiqua" w:hAnsi="Book Antiqua"/>
                <w:lang w:val="en-GB"/>
              </w:rPr>
              <w:t xml:space="preserve">: </w:t>
            </w:r>
            <w:r w:rsidRPr="00E56887">
              <w:rPr>
                <w:rFonts w:ascii="Book Antiqua" w:hAnsi="Book Antiqua"/>
                <w:lang w:val="en-GB"/>
              </w:rPr>
              <w:t>0%</w:t>
            </w:r>
          </w:p>
        </w:tc>
        <w:tc>
          <w:tcPr>
            <w:tcW w:w="1513" w:type="dxa"/>
            <w:hideMark/>
          </w:tcPr>
          <w:p w14:paraId="67DD9F4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[12-60]</w:t>
            </w:r>
          </w:p>
        </w:tc>
      </w:tr>
      <w:tr w:rsidR="00305EE9" w:rsidRPr="00AC4AAA" w14:paraId="5A23BCA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4A980C22"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Alvaro-Villegas </w:t>
            </w:r>
            <w:r w:rsidRPr="00E56887">
              <w:rPr>
                <w:rFonts w:ascii="Book Antiqua" w:hAnsi="Book Antiqua"/>
                <w:i/>
                <w:iCs/>
                <w:lang w:val="en-GB"/>
              </w:rPr>
              <w:t>et al</w:t>
            </w:r>
            <w:r w:rsidRPr="00E56887">
              <w:rPr>
                <w:rFonts w:ascii="Book Antiqua" w:hAnsi="Book Antiqua"/>
                <w:vertAlign w:val="superscript"/>
                <w:lang w:val="en-GB"/>
              </w:rPr>
              <w:t>[66]</w:t>
            </w:r>
            <w:r w:rsidRPr="00E56887">
              <w:rPr>
                <w:rFonts w:ascii="Book Antiqua" w:hAnsi="Book Antiqua"/>
                <w:lang w:val="en-GB"/>
              </w:rPr>
              <w:t>, 2011</w:t>
            </w:r>
          </w:p>
        </w:tc>
        <w:tc>
          <w:tcPr>
            <w:tcW w:w="1134" w:type="dxa"/>
            <w:hideMark/>
          </w:tcPr>
          <w:p w14:paraId="4616465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Prospective, non-randomised clinical trial</w:t>
            </w:r>
          </w:p>
        </w:tc>
        <w:tc>
          <w:tcPr>
            <w:tcW w:w="992" w:type="dxa"/>
          </w:tcPr>
          <w:p w14:paraId="5F94AD0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17; Comparator14</w:t>
            </w:r>
          </w:p>
        </w:tc>
        <w:tc>
          <w:tcPr>
            <w:tcW w:w="2564" w:type="dxa"/>
          </w:tcPr>
          <w:p w14:paraId="65BFAFD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LENT-SOMA: HBOT, 12.1 ± 2.9; APC, 13.3 ± 2.9</w:t>
            </w:r>
          </w:p>
        </w:tc>
        <w:tc>
          <w:tcPr>
            <w:tcW w:w="1559" w:type="dxa"/>
            <w:hideMark/>
          </w:tcPr>
          <w:p w14:paraId="05C9254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tcPr>
          <w:p w14:paraId="10A785F6" w14:textId="027BEE7A"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2.0-2.5 ATA, 90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 xml:space="preserve">/wk </w:t>
            </w:r>
            <w:r w:rsidRPr="00E56887">
              <w:rPr>
                <w:rFonts w:ascii="Book Antiqua" w:hAnsi="Book Antiqua"/>
                <w:i/>
                <w:iCs/>
                <w:lang w:val="en-GB"/>
              </w:rPr>
              <w:t xml:space="preserve">vs </w:t>
            </w:r>
            <w:r w:rsidRPr="00E56887">
              <w:rPr>
                <w:rFonts w:ascii="Book Antiqua" w:hAnsi="Book Antiqua"/>
                <w:lang w:val="en-GB"/>
              </w:rPr>
              <w:t>Non-contact APC, 2.3 mm diameter catheter, 1.6 L/min flow rate at 60 W, mean 3 ± 1 (SD) sessions</w:t>
            </w:r>
          </w:p>
        </w:tc>
        <w:tc>
          <w:tcPr>
            <w:tcW w:w="827" w:type="dxa"/>
          </w:tcPr>
          <w:p w14:paraId="05CAE33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 xml:space="preserve">HBOT, 35 ± 5 </w:t>
            </w:r>
            <w:r w:rsidRPr="00E56887">
              <w:rPr>
                <w:rFonts w:ascii="Book Antiqua" w:hAnsi="Book Antiqua"/>
                <w:i/>
                <w:iCs/>
                <w:lang w:val="en-GB"/>
              </w:rPr>
              <w:t xml:space="preserve">vs </w:t>
            </w:r>
            <w:r w:rsidRPr="00E56887">
              <w:rPr>
                <w:rFonts w:ascii="Book Antiqua" w:hAnsi="Book Antiqua"/>
                <w:lang w:val="en-GB"/>
              </w:rPr>
              <w:t>APC, 3 ± 1</w:t>
            </w:r>
          </w:p>
        </w:tc>
        <w:tc>
          <w:tcPr>
            <w:tcW w:w="2446" w:type="dxa"/>
          </w:tcPr>
          <w:p w14:paraId="537AAAD0" w14:textId="48A55458"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w:t>
            </w:r>
            <w:r w:rsidR="007D2BE2" w:rsidRPr="00E56887">
              <w:rPr>
                <w:rFonts w:ascii="Book Antiqua" w:hAnsi="Book Antiqua"/>
                <w:lang w:val="en-GB"/>
              </w:rPr>
              <w:t>:</w:t>
            </w:r>
            <w:r w:rsidRPr="00E56887">
              <w:rPr>
                <w:rFonts w:ascii="Book Antiqua" w:hAnsi="Book Antiqua"/>
                <w:lang w:val="en-GB"/>
              </w:rPr>
              <w:t xml:space="preserve"> 82% </w:t>
            </w:r>
            <w:r w:rsidRPr="00E56887">
              <w:rPr>
                <w:rFonts w:ascii="Book Antiqua" w:hAnsi="Book Antiqua"/>
                <w:i/>
                <w:iCs/>
                <w:lang w:val="en-GB"/>
              </w:rPr>
              <w:t xml:space="preserve">vs </w:t>
            </w:r>
            <w:r w:rsidRPr="00E56887">
              <w:rPr>
                <w:rFonts w:ascii="Book Antiqua" w:hAnsi="Book Antiqua"/>
                <w:lang w:val="en-GB"/>
              </w:rPr>
              <w:t>APC</w:t>
            </w:r>
            <w:r w:rsidR="007D2BE2" w:rsidRPr="00E56887">
              <w:rPr>
                <w:rFonts w:ascii="Book Antiqua" w:hAnsi="Book Antiqua"/>
                <w:lang w:val="en-GB"/>
              </w:rPr>
              <w:t>:</w:t>
            </w:r>
            <w:r w:rsidRPr="00E56887">
              <w:rPr>
                <w:rFonts w:ascii="Book Antiqua" w:hAnsi="Book Antiqua"/>
                <w:lang w:val="en-GB"/>
              </w:rPr>
              <w:t xml:space="preserve"> 87%</w:t>
            </w:r>
          </w:p>
        </w:tc>
        <w:tc>
          <w:tcPr>
            <w:tcW w:w="992" w:type="dxa"/>
            <w:hideMark/>
          </w:tcPr>
          <w:p w14:paraId="23F7C98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13" w:type="dxa"/>
            <w:hideMark/>
          </w:tcPr>
          <w:p w14:paraId="73FA087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w:t>
            </w:r>
          </w:p>
        </w:tc>
      </w:tr>
      <w:tr w:rsidR="00305EE9" w:rsidRPr="00AC4AAA" w14:paraId="69972D3A"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80A5E5E"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vertAlign w:val="superscript"/>
                <w:lang w:val="en-GB"/>
              </w:rPr>
            </w:pPr>
            <w:proofErr w:type="spellStart"/>
            <w:r w:rsidRPr="00E56887">
              <w:rPr>
                <w:rFonts w:ascii="Book Antiqua" w:hAnsi="Book Antiqua"/>
                <w:lang w:val="en-GB"/>
              </w:rPr>
              <w:t>Oliai</w:t>
            </w:r>
            <w:proofErr w:type="spellEnd"/>
            <w:r w:rsidRPr="00E56887">
              <w:rPr>
                <w:rFonts w:ascii="Book Antiqua" w:hAnsi="Book Antiqua"/>
                <w:lang w:val="en-GB"/>
              </w:rPr>
              <w:t xml:space="preserve"> </w:t>
            </w:r>
            <w:r w:rsidRPr="00E56887">
              <w:rPr>
                <w:rFonts w:ascii="Book Antiqua" w:hAnsi="Book Antiqua"/>
                <w:i/>
                <w:iCs/>
                <w:lang w:val="en-GB"/>
              </w:rPr>
              <w:t>et al</w:t>
            </w:r>
            <w:r w:rsidRPr="00E56887">
              <w:rPr>
                <w:rFonts w:ascii="Book Antiqua" w:hAnsi="Book Antiqua"/>
                <w:vertAlign w:val="superscript"/>
                <w:lang w:val="en-GB"/>
              </w:rPr>
              <w:t>[67]</w:t>
            </w:r>
            <w:r w:rsidRPr="00E56887">
              <w:rPr>
                <w:rFonts w:ascii="Book Antiqua" w:hAnsi="Book Antiqua"/>
                <w:lang w:val="en-GB"/>
              </w:rPr>
              <w:t>, 2012</w:t>
            </w:r>
          </w:p>
        </w:tc>
        <w:tc>
          <w:tcPr>
            <w:tcW w:w="1134" w:type="dxa"/>
            <w:hideMark/>
          </w:tcPr>
          <w:p w14:paraId="30D2F8F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28A6EEA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w:t>
            </w:r>
          </w:p>
        </w:tc>
        <w:tc>
          <w:tcPr>
            <w:tcW w:w="2564" w:type="dxa"/>
          </w:tcPr>
          <w:p w14:paraId="271D85D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LENT-SOMA: Mean 0.66 [0.36-0.93]. Severity of rectal bleeding: Persistent (</w:t>
            </w:r>
            <w:r w:rsidRPr="00E56887">
              <w:rPr>
                <w:rFonts w:ascii="Book Antiqua" w:hAnsi="Book Antiqua"/>
                <w:i/>
                <w:lang w:val="en-GB"/>
              </w:rPr>
              <w:t>n</w:t>
            </w:r>
            <w:r w:rsidRPr="00E56887">
              <w:rPr>
                <w:rFonts w:ascii="Book Antiqua" w:hAnsi="Book Antiqua"/>
                <w:lang w:val="en-GB"/>
              </w:rPr>
              <w:t xml:space="preserve"> = 3), Occasional (</w:t>
            </w:r>
            <w:r w:rsidRPr="00E56887">
              <w:rPr>
                <w:rFonts w:ascii="Book Antiqua" w:hAnsi="Book Antiqua"/>
                <w:i/>
                <w:lang w:val="en-GB"/>
              </w:rPr>
              <w:t>n</w:t>
            </w:r>
            <w:r w:rsidRPr="00E56887">
              <w:rPr>
                <w:rFonts w:ascii="Book Antiqua" w:hAnsi="Book Antiqua"/>
                <w:lang w:val="en-GB"/>
              </w:rPr>
              <w:t xml:space="preserve"> = 1) </w:t>
            </w:r>
          </w:p>
        </w:tc>
        <w:tc>
          <w:tcPr>
            <w:tcW w:w="1559" w:type="dxa"/>
            <w:hideMark/>
          </w:tcPr>
          <w:p w14:paraId="32A4131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2114" w:type="dxa"/>
            <w:hideMark/>
          </w:tcPr>
          <w:p w14:paraId="5B7C7972" w14:textId="36EC615B"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 ATA, 90-105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/wk</w:t>
            </w:r>
          </w:p>
        </w:tc>
        <w:tc>
          <w:tcPr>
            <w:tcW w:w="827" w:type="dxa"/>
            <w:hideMark/>
          </w:tcPr>
          <w:p w14:paraId="514BF76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37.5 [30-40]</w:t>
            </w:r>
          </w:p>
        </w:tc>
        <w:tc>
          <w:tcPr>
            <w:tcW w:w="2446" w:type="dxa"/>
            <w:hideMark/>
          </w:tcPr>
          <w:p w14:paraId="6A60422D"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75%</w:t>
            </w:r>
          </w:p>
        </w:tc>
        <w:tc>
          <w:tcPr>
            <w:tcW w:w="992" w:type="dxa"/>
            <w:hideMark/>
          </w:tcPr>
          <w:p w14:paraId="09D7A4E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50%</w:t>
            </w:r>
          </w:p>
        </w:tc>
        <w:tc>
          <w:tcPr>
            <w:tcW w:w="1513" w:type="dxa"/>
            <w:hideMark/>
          </w:tcPr>
          <w:p w14:paraId="30DEACC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264A9FD7"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67AEE93A"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Carvalho </w:t>
            </w:r>
            <w:r w:rsidRPr="00E56887">
              <w:rPr>
                <w:rFonts w:ascii="Book Antiqua" w:hAnsi="Book Antiqua"/>
                <w:i/>
                <w:iCs/>
                <w:lang w:val="en-GB"/>
              </w:rPr>
              <w:t xml:space="preserve">et </w:t>
            </w:r>
            <w:r w:rsidRPr="00E56887">
              <w:rPr>
                <w:rFonts w:ascii="Book Antiqua" w:hAnsi="Book Antiqua"/>
                <w:i/>
                <w:iCs/>
                <w:lang w:val="en-GB"/>
              </w:rPr>
              <w:lastRenderedPageBreak/>
              <w:t>al</w:t>
            </w:r>
            <w:r w:rsidRPr="00E56887">
              <w:rPr>
                <w:rFonts w:ascii="Book Antiqua" w:hAnsi="Book Antiqua"/>
                <w:vertAlign w:val="superscript"/>
                <w:lang w:val="en-GB"/>
              </w:rPr>
              <w:t>[68]</w:t>
            </w:r>
            <w:r w:rsidRPr="00E56887">
              <w:rPr>
                <w:rFonts w:ascii="Book Antiqua" w:hAnsi="Book Antiqua"/>
                <w:lang w:val="en-GB"/>
              </w:rPr>
              <w:t>, 2014</w:t>
            </w:r>
          </w:p>
        </w:tc>
        <w:tc>
          <w:tcPr>
            <w:tcW w:w="1134" w:type="dxa"/>
            <w:hideMark/>
          </w:tcPr>
          <w:p w14:paraId="3C364A2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Retrospective</w:t>
            </w:r>
          </w:p>
        </w:tc>
        <w:tc>
          <w:tcPr>
            <w:tcW w:w="992" w:type="dxa"/>
            <w:hideMark/>
          </w:tcPr>
          <w:p w14:paraId="09C6E20E"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30</w:t>
            </w:r>
          </w:p>
        </w:tc>
        <w:tc>
          <w:tcPr>
            <w:tcW w:w="2564" w:type="dxa"/>
            <w:hideMark/>
          </w:tcPr>
          <w:p w14:paraId="2DDAF58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440ADA1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6F5E9E11" w14:textId="35BEFDFD"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100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/wk</w:t>
            </w:r>
          </w:p>
        </w:tc>
        <w:tc>
          <w:tcPr>
            <w:tcW w:w="827" w:type="dxa"/>
            <w:hideMark/>
          </w:tcPr>
          <w:p w14:paraId="1BE2E4F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66 [38-80]</w:t>
            </w:r>
          </w:p>
        </w:tc>
        <w:tc>
          <w:tcPr>
            <w:tcW w:w="2446" w:type="dxa"/>
            <w:hideMark/>
          </w:tcPr>
          <w:p w14:paraId="6A76BC0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96.7%</w:t>
            </w:r>
          </w:p>
        </w:tc>
        <w:tc>
          <w:tcPr>
            <w:tcW w:w="992" w:type="dxa"/>
            <w:hideMark/>
          </w:tcPr>
          <w:p w14:paraId="68196D9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73.3%</w:t>
            </w:r>
          </w:p>
        </w:tc>
        <w:tc>
          <w:tcPr>
            <w:tcW w:w="1513" w:type="dxa"/>
            <w:hideMark/>
          </w:tcPr>
          <w:p w14:paraId="328EAB3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r w:rsidR="00305EE9" w:rsidRPr="00AC4AAA" w14:paraId="7FF61E9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17E2CC8E"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Tahir </w:t>
            </w:r>
            <w:r w:rsidRPr="00E56887">
              <w:rPr>
                <w:rFonts w:ascii="Book Antiqua" w:hAnsi="Book Antiqua"/>
                <w:i/>
                <w:iCs/>
                <w:lang w:val="en-GB"/>
              </w:rPr>
              <w:t>et al</w:t>
            </w:r>
            <w:r w:rsidRPr="00E56887">
              <w:rPr>
                <w:rFonts w:ascii="Book Antiqua" w:hAnsi="Book Antiqua"/>
                <w:vertAlign w:val="superscript"/>
                <w:lang w:val="en-GB"/>
              </w:rPr>
              <w:t>[69]</w:t>
            </w:r>
            <w:r w:rsidRPr="00E56887">
              <w:rPr>
                <w:rFonts w:ascii="Book Antiqua" w:hAnsi="Book Antiqua"/>
                <w:lang w:val="en-GB"/>
              </w:rPr>
              <w:t>, 2015</w:t>
            </w:r>
          </w:p>
        </w:tc>
        <w:tc>
          <w:tcPr>
            <w:tcW w:w="1134" w:type="dxa"/>
            <w:hideMark/>
          </w:tcPr>
          <w:p w14:paraId="72CE281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69E4152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59</w:t>
            </w:r>
          </w:p>
        </w:tc>
        <w:tc>
          <w:tcPr>
            <w:tcW w:w="2564" w:type="dxa"/>
            <w:hideMark/>
          </w:tcPr>
          <w:p w14:paraId="6E0B5DB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59" w:type="dxa"/>
            <w:hideMark/>
          </w:tcPr>
          <w:p w14:paraId="45162CD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7EC1F56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2.4 ATA, 70 min, 7x/wk</w:t>
            </w:r>
          </w:p>
        </w:tc>
        <w:tc>
          <w:tcPr>
            <w:tcW w:w="827" w:type="dxa"/>
            <w:hideMark/>
          </w:tcPr>
          <w:p w14:paraId="71F0B2C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446" w:type="dxa"/>
            <w:hideMark/>
          </w:tcPr>
          <w:p w14:paraId="3A078364"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95%</w:t>
            </w:r>
          </w:p>
        </w:tc>
        <w:tc>
          <w:tcPr>
            <w:tcW w:w="992" w:type="dxa"/>
            <w:hideMark/>
          </w:tcPr>
          <w:p w14:paraId="4D4859FC"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51%</w:t>
            </w:r>
          </w:p>
        </w:tc>
        <w:tc>
          <w:tcPr>
            <w:tcW w:w="1513" w:type="dxa"/>
          </w:tcPr>
          <w:p w14:paraId="6BB0FD6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Major response 15 [2-76]. Minor response 20 [1-84]</w:t>
            </w:r>
          </w:p>
        </w:tc>
      </w:tr>
      <w:tr w:rsidR="00305EE9" w:rsidRPr="00AC4AAA" w14:paraId="657B007D"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001C19C"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Glover </w:t>
            </w:r>
            <w:r w:rsidRPr="00E56887">
              <w:rPr>
                <w:rFonts w:ascii="Book Antiqua" w:hAnsi="Book Antiqua"/>
                <w:i/>
                <w:iCs/>
                <w:lang w:val="en-GB"/>
              </w:rPr>
              <w:t>et al</w:t>
            </w:r>
            <w:r w:rsidRPr="00E56887">
              <w:rPr>
                <w:rFonts w:ascii="Book Antiqua" w:hAnsi="Book Antiqua"/>
                <w:vertAlign w:val="superscript"/>
                <w:lang w:val="en-GB"/>
              </w:rPr>
              <w:t>[70]</w:t>
            </w:r>
            <w:r w:rsidRPr="00E56887">
              <w:rPr>
                <w:rFonts w:ascii="Book Antiqua" w:hAnsi="Book Antiqua"/>
                <w:lang w:val="en-GB"/>
              </w:rPr>
              <w:t>, 2016</w:t>
            </w:r>
          </w:p>
        </w:tc>
        <w:tc>
          <w:tcPr>
            <w:tcW w:w="1134" w:type="dxa"/>
            <w:hideMark/>
          </w:tcPr>
          <w:p w14:paraId="7E6D3D48"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Randomised, double-blind, sham-controlled phase 3 clinical trial (“HOT2”)</w:t>
            </w:r>
          </w:p>
        </w:tc>
        <w:tc>
          <w:tcPr>
            <w:tcW w:w="992" w:type="dxa"/>
          </w:tcPr>
          <w:p w14:paraId="3FD4FB87"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Ratio 2:1; HBOT 55; Comparator29</w:t>
            </w:r>
          </w:p>
        </w:tc>
        <w:tc>
          <w:tcPr>
            <w:tcW w:w="2564" w:type="dxa"/>
          </w:tcPr>
          <w:p w14:paraId="68C233FF"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LENT-SOMA: Grade 2; Grade 1 with intermittent symptoms. IBDQ bowel function component (n/IQR): HBOT 48 (42-52); Sham 51 (44-59). IBDQ rectal bleeding (n/IQR): HBOT 3 (2-4); Sham 3 (2-4). NCI CTCAE</w:t>
            </w:r>
            <w:r w:rsidRPr="00E56887">
              <w:rPr>
                <w:rFonts w:ascii="Book Antiqua" w:hAnsi="Book Antiqua"/>
                <w:vertAlign w:val="superscript"/>
                <w:lang w:val="en-GB"/>
              </w:rPr>
              <w:t>[64]</w:t>
            </w:r>
            <w:r w:rsidRPr="00E56887">
              <w:rPr>
                <w:rFonts w:ascii="Book Antiqua" w:hAnsi="Book Antiqua"/>
                <w:lang w:val="en-GB"/>
              </w:rPr>
              <w:t xml:space="preserve">: Grade 1-3, 46 (55%). EORTC </w:t>
            </w:r>
            <w:r w:rsidRPr="00E56887">
              <w:rPr>
                <w:rFonts w:ascii="Book Antiqua" w:hAnsi="Book Antiqua"/>
                <w:lang w:val="en-GB"/>
              </w:rPr>
              <w:lastRenderedPageBreak/>
              <w:t>QLQ-CR38 Question 59: Grade 1-3, 47 (59%)</w:t>
            </w:r>
          </w:p>
        </w:tc>
        <w:tc>
          <w:tcPr>
            <w:tcW w:w="1559" w:type="dxa"/>
            <w:hideMark/>
          </w:tcPr>
          <w:p w14:paraId="7D51A23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lastRenderedPageBreak/>
              <w:t>100%</w:t>
            </w:r>
          </w:p>
        </w:tc>
        <w:tc>
          <w:tcPr>
            <w:tcW w:w="2114" w:type="dxa"/>
          </w:tcPr>
          <w:p w14:paraId="3FC80280" w14:textId="651AC773"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HBOT 2.4 ATA, 90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 xml:space="preserve">/wk </w:t>
            </w:r>
            <w:r w:rsidRPr="00E56887">
              <w:rPr>
                <w:rFonts w:ascii="Book Antiqua" w:hAnsi="Book Antiqua"/>
                <w:i/>
                <w:iCs/>
                <w:lang w:val="en-GB"/>
              </w:rPr>
              <w:t xml:space="preserve">vs </w:t>
            </w:r>
            <w:r w:rsidRPr="00E56887">
              <w:rPr>
                <w:rFonts w:ascii="Book Antiqua" w:hAnsi="Book Antiqua"/>
                <w:lang w:val="en-GB"/>
              </w:rPr>
              <w:t>Sham treatment 1.34 ATA O</w:t>
            </w:r>
            <w:r w:rsidRPr="00E56887">
              <w:rPr>
                <w:rFonts w:ascii="Book Antiqua" w:hAnsi="Book Antiqua"/>
                <w:vertAlign w:val="subscript"/>
                <w:lang w:val="en-GB"/>
              </w:rPr>
              <w:t>2</w:t>
            </w:r>
            <w:r w:rsidRPr="00E56887">
              <w:rPr>
                <w:rFonts w:ascii="Book Antiqua" w:hAnsi="Book Antiqua"/>
                <w:lang w:val="en-GB"/>
              </w:rPr>
              <w:t xml:space="preserve"> 21%, 90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/wk</w:t>
            </w:r>
          </w:p>
        </w:tc>
        <w:tc>
          <w:tcPr>
            <w:tcW w:w="827" w:type="dxa"/>
          </w:tcPr>
          <w:p w14:paraId="7714B41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40 (89% of patients) &lt; 38 (11% of patients)</w:t>
            </w:r>
          </w:p>
        </w:tc>
        <w:tc>
          <w:tcPr>
            <w:tcW w:w="2446" w:type="dxa"/>
          </w:tcPr>
          <w:p w14:paraId="704E2DD9"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 xml:space="preserve">HBOT: IBDQ bowel function component (n/IQR): Δ 3.5 (-3-11). IBDQ rectal bleeding (n/IQR): Δ 3 (1-3) </w:t>
            </w:r>
            <w:r w:rsidRPr="00E56887">
              <w:rPr>
                <w:rFonts w:ascii="Book Antiqua" w:hAnsi="Book Antiqua"/>
                <w:i/>
                <w:iCs/>
                <w:lang w:val="en-GB"/>
              </w:rPr>
              <w:t xml:space="preserve">vs </w:t>
            </w:r>
            <w:r w:rsidRPr="00E56887">
              <w:rPr>
                <w:rFonts w:ascii="Book Antiqua" w:hAnsi="Book Antiqua"/>
                <w:lang w:val="en-GB"/>
              </w:rPr>
              <w:t>Sham treatment: IBDQ bowel function component (n/IQR): Δ 4 (-6-9); IBDQ rectal bleeding (n/IQR): Δ 1 (1-2)</w:t>
            </w:r>
          </w:p>
        </w:tc>
        <w:tc>
          <w:tcPr>
            <w:tcW w:w="992" w:type="dxa"/>
            <w:hideMark/>
          </w:tcPr>
          <w:p w14:paraId="0241C6F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1513" w:type="dxa"/>
            <w:hideMark/>
          </w:tcPr>
          <w:p w14:paraId="307A78D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13.2 [12.4-14.2]</w:t>
            </w:r>
          </w:p>
        </w:tc>
      </w:tr>
      <w:tr w:rsidR="00305EE9" w:rsidRPr="00AC4AAA" w14:paraId="65FAFA35"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ACE9C38" w14:textId="77777777" w:rsidR="00305EE9" w:rsidRPr="00E56887" w:rsidRDefault="00305EE9" w:rsidP="008A7995">
            <w:pPr>
              <w:pStyle w:val="NormalWeb"/>
              <w:spacing w:before="0" w:beforeAutospacing="0" w:after="0" w:afterAutospacing="0" w:line="360" w:lineRule="auto"/>
              <w:jc w:val="both"/>
              <w:rPr>
                <w:rFonts w:ascii="Book Antiqua" w:hAnsi="Book Antiqua"/>
                <w:b w:val="0"/>
                <w:bCs w:val="0"/>
                <w:lang w:val="en-GB"/>
              </w:rPr>
            </w:pPr>
            <w:r w:rsidRPr="00E56887">
              <w:rPr>
                <w:rFonts w:ascii="Book Antiqua" w:hAnsi="Book Antiqua"/>
                <w:lang w:val="en-GB"/>
              </w:rPr>
              <w:t xml:space="preserve">Yoshimizu </w:t>
            </w:r>
            <w:r w:rsidRPr="00E56887">
              <w:rPr>
                <w:rFonts w:ascii="Book Antiqua" w:hAnsi="Book Antiqua"/>
                <w:i/>
                <w:iCs/>
                <w:lang w:val="en-GB"/>
              </w:rPr>
              <w:t>et al</w:t>
            </w:r>
            <w:r w:rsidRPr="00E56887">
              <w:rPr>
                <w:rFonts w:ascii="Book Antiqua" w:hAnsi="Book Antiqua"/>
                <w:vertAlign w:val="superscript"/>
                <w:lang w:val="en-GB"/>
              </w:rPr>
              <w:t>[71]</w:t>
            </w:r>
            <w:r w:rsidRPr="00E56887">
              <w:rPr>
                <w:rFonts w:ascii="Book Antiqua" w:hAnsi="Book Antiqua"/>
                <w:lang w:val="en-GB"/>
              </w:rPr>
              <w:t>, 2017</w:t>
            </w:r>
          </w:p>
        </w:tc>
        <w:tc>
          <w:tcPr>
            <w:tcW w:w="1134" w:type="dxa"/>
            <w:hideMark/>
          </w:tcPr>
          <w:p w14:paraId="234BDDE6"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Retrospective</w:t>
            </w:r>
          </w:p>
        </w:tc>
        <w:tc>
          <w:tcPr>
            <w:tcW w:w="992" w:type="dxa"/>
            <w:hideMark/>
          </w:tcPr>
          <w:p w14:paraId="308C73F5"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5</w:t>
            </w:r>
          </w:p>
        </w:tc>
        <w:tc>
          <w:tcPr>
            <w:tcW w:w="2564" w:type="dxa"/>
            <w:hideMark/>
          </w:tcPr>
          <w:p w14:paraId="174948B6" w14:textId="77777777" w:rsidR="00305EE9" w:rsidRPr="001723E5"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proofErr w:type="gramStart"/>
            <w:r w:rsidRPr="00EE548D">
              <w:rPr>
                <w:rFonts w:ascii="Book Antiqua" w:hAnsi="Book Antiqua"/>
                <w:lang w:val="pt-PT"/>
              </w:rPr>
              <w:t>Sherman</w:t>
            </w:r>
            <w:r w:rsidRPr="00EE548D">
              <w:rPr>
                <w:rFonts w:ascii="Book Antiqua" w:hAnsi="Book Antiqua"/>
                <w:vertAlign w:val="superscript"/>
                <w:lang w:val="pt-PT"/>
              </w:rPr>
              <w:t>[</w:t>
            </w:r>
            <w:proofErr w:type="gramEnd"/>
            <w:r w:rsidRPr="00EE548D">
              <w:rPr>
                <w:rFonts w:ascii="Book Antiqua" w:hAnsi="Book Antiqua"/>
                <w:vertAlign w:val="superscript"/>
                <w:lang w:val="pt-PT"/>
              </w:rPr>
              <w:t>27]</w:t>
            </w:r>
            <w:r w:rsidRPr="001723E5">
              <w:rPr>
                <w:rFonts w:ascii="Book Antiqua" w:hAnsi="Book Antiqua"/>
                <w:lang w:val="pt-PT"/>
              </w:rPr>
              <w:t>: Grade II (</w:t>
            </w:r>
            <w:r w:rsidRPr="001723E5">
              <w:rPr>
                <w:rFonts w:ascii="Book Antiqua" w:hAnsi="Book Antiqua"/>
                <w:i/>
                <w:lang w:val="pt-PT"/>
              </w:rPr>
              <w:t>n</w:t>
            </w:r>
            <w:r w:rsidRPr="001723E5">
              <w:rPr>
                <w:rFonts w:ascii="Book Antiqua" w:hAnsi="Book Antiqua"/>
                <w:lang w:val="pt-PT"/>
              </w:rPr>
              <w:t xml:space="preserve"> = 3); Grade III (</w:t>
            </w:r>
            <w:r w:rsidRPr="001723E5">
              <w:rPr>
                <w:rFonts w:ascii="Book Antiqua" w:hAnsi="Book Antiqua"/>
                <w:i/>
                <w:lang w:val="pt-PT"/>
              </w:rPr>
              <w:t>n</w:t>
            </w:r>
            <w:r w:rsidRPr="001723E5">
              <w:rPr>
                <w:rFonts w:ascii="Book Antiqua" w:hAnsi="Book Antiqua"/>
                <w:lang w:val="pt-PT"/>
              </w:rPr>
              <w:t xml:space="preserve"> = 1); Grade IV (</w:t>
            </w:r>
            <w:r w:rsidRPr="001723E5">
              <w:rPr>
                <w:rFonts w:ascii="Book Antiqua" w:hAnsi="Book Antiqua"/>
                <w:i/>
                <w:lang w:val="pt-PT"/>
              </w:rPr>
              <w:t>n</w:t>
            </w:r>
            <w:r w:rsidRPr="001723E5">
              <w:rPr>
                <w:rFonts w:ascii="Book Antiqua" w:hAnsi="Book Antiqua"/>
                <w:lang w:val="pt-PT"/>
              </w:rPr>
              <w:t xml:space="preserve"> = 1)</w:t>
            </w:r>
          </w:p>
        </w:tc>
        <w:tc>
          <w:tcPr>
            <w:tcW w:w="1559" w:type="dxa"/>
            <w:hideMark/>
          </w:tcPr>
          <w:p w14:paraId="71772543"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c>
          <w:tcPr>
            <w:tcW w:w="2114" w:type="dxa"/>
            <w:hideMark/>
          </w:tcPr>
          <w:p w14:paraId="02DD6F8F" w14:textId="5373CCEA"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2.5 ATA, 60 min, 5</w:t>
            </w:r>
            <w:r w:rsidR="004E4A6A" w:rsidRPr="00AC4AAA">
              <w:rPr>
                <w:rFonts w:ascii="Book Antiqua" w:hAnsi="Book Antiqua"/>
                <w:lang w:val="en-GB"/>
              </w:rPr>
              <w:t xml:space="preserve"> </w:t>
            </w:r>
            <w:r w:rsidR="004E4A6A" w:rsidRPr="00AC4AAA">
              <w:rPr>
                <w:rFonts w:ascii="Symbol" w:hAnsi="Symbol"/>
                <w:lang w:val="en-GB"/>
              </w:rPr>
              <w:t>´</w:t>
            </w:r>
            <w:r w:rsidRPr="00E56887">
              <w:rPr>
                <w:rFonts w:ascii="Book Antiqua" w:hAnsi="Book Antiqua"/>
                <w:lang w:val="en-GB"/>
              </w:rPr>
              <w:t>/wk</w:t>
            </w:r>
          </w:p>
        </w:tc>
        <w:tc>
          <w:tcPr>
            <w:tcW w:w="827" w:type="dxa"/>
            <w:hideMark/>
          </w:tcPr>
          <w:p w14:paraId="040D69F0"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76 [40-100]</w:t>
            </w:r>
          </w:p>
        </w:tc>
        <w:tc>
          <w:tcPr>
            <w:tcW w:w="2446" w:type="dxa"/>
            <w:hideMark/>
          </w:tcPr>
          <w:p w14:paraId="11A5DD61"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100%</w:t>
            </w:r>
          </w:p>
        </w:tc>
        <w:tc>
          <w:tcPr>
            <w:tcW w:w="992" w:type="dxa"/>
            <w:hideMark/>
          </w:tcPr>
          <w:p w14:paraId="232A9DC2"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20%</w:t>
            </w:r>
          </w:p>
        </w:tc>
        <w:tc>
          <w:tcPr>
            <w:tcW w:w="1513" w:type="dxa"/>
            <w:hideMark/>
          </w:tcPr>
          <w:p w14:paraId="34F2E9AA" w14:textId="77777777" w:rsidR="00305EE9" w:rsidRPr="00E56887" w:rsidRDefault="00305EE9" w:rsidP="008A7995">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E56887">
              <w:rPr>
                <w:rFonts w:ascii="Book Antiqua" w:hAnsi="Book Antiqua"/>
                <w:lang w:val="en-GB"/>
              </w:rPr>
              <w:t>NA</w:t>
            </w:r>
          </w:p>
        </w:tc>
      </w:tr>
    </w:tbl>
    <w:p w14:paraId="5240A6F7" w14:textId="03D2A922" w:rsidR="00073DC0" w:rsidRPr="00E56887" w:rsidRDefault="00073DC0" w:rsidP="0088484A">
      <w:pPr>
        <w:pStyle w:val="NormalWeb"/>
        <w:spacing w:before="0" w:beforeAutospacing="0" w:after="0" w:afterAutospacing="0" w:line="360" w:lineRule="auto"/>
        <w:jc w:val="both"/>
        <w:rPr>
          <w:rFonts w:ascii="Book Antiqua" w:hAnsi="Book Antiqua"/>
          <w:lang w:val="en-GB"/>
        </w:rPr>
      </w:pPr>
      <w:r w:rsidRPr="00E56887">
        <w:rPr>
          <w:rFonts w:ascii="Book Antiqua" w:hAnsi="Book Antiqua"/>
          <w:lang w:val="en-GB"/>
        </w:rPr>
        <w:t>APC</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A</w:t>
      </w:r>
      <w:r w:rsidRPr="00E56887">
        <w:rPr>
          <w:rFonts w:ascii="Book Antiqua" w:hAnsi="Book Antiqua"/>
          <w:lang w:val="en-GB"/>
        </w:rPr>
        <w:t>rgon plasma coagulation; ATA</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A</w:t>
      </w:r>
      <w:r w:rsidRPr="00E56887">
        <w:rPr>
          <w:rFonts w:ascii="Book Antiqua" w:hAnsi="Book Antiqua"/>
          <w:lang w:val="en-GB"/>
        </w:rPr>
        <w:t>tmosphere absolute; HBOT</w:t>
      </w:r>
      <w:r w:rsidR="009E48DC" w:rsidRPr="00E56887">
        <w:rPr>
          <w:rFonts w:ascii="Book Antiqua" w:hAnsi="Book Antiqua"/>
          <w:lang w:val="en-GB"/>
        </w:rPr>
        <w:t>:</w:t>
      </w:r>
      <w:r w:rsidRPr="00E56887">
        <w:rPr>
          <w:rFonts w:ascii="Book Antiqua" w:hAnsi="Book Antiqua"/>
          <w:b/>
          <w:bCs/>
          <w:lang w:val="en-GB"/>
        </w:rPr>
        <w:t xml:space="preserve"> </w:t>
      </w:r>
      <w:r w:rsidR="009E48DC" w:rsidRPr="00E56887">
        <w:rPr>
          <w:rFonts w:ascii="Book Antiqua" w:hAnsi="Book Antiqua"/>
          <w:lang w:val="en-GB"/>
        </w:rPr>
        <w:t>H</w:t>
      </w:r>
      <w:r w:rsidRPr="00E56887">
        <w:rPr>
          <w:rFonts w:ascii="Book Antiqua" w:hAnsi="Book Antiqua"/>
          <w:lang w:val="en-GB"/>
        </w:rPr>
        <w:t>yperbaric oxygen therapy; IBDQ</w:t>
      </w:r>
      <w:r w:rsidR="009E48DC" w:rsidRPr="00E56887">
        <w:rPr>
          <w:rFonts w:ascii="Book Antiqua" w:hAnsi="Book Antiqua"/>
          <w:lang w:val="en-GB"/>
        </w:rPr>
        <w:t>:</w:t>
      </w:r>
      <w:r w:rsidRPr="00E56887">
        <w:rPr>
          <w:rFonts w:ascii="Book Antiqua" w:hAnsi="Book Antiqua"/>
          <w:lang w:val="en-GB"/>
        </w:rPr>
        <w:t xml:space="preserve"> Inflammatory Bowel Disease Questionnaire; IQR</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I</w:t>
      </w:r>
      <w:r w:rsidRPr="00E56887">
        <w:rPr>
          <w:rFonts w:ascii="Book Antiqua" w:hAnsi="Book Antiqua"/>
          <w:lang w:val="en-GB"/>
        </w:rPr>
        <w:t>nterquartile range; min, minute; NA</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N</w:t>
      </w:r>
      <w:r w:rsidRPr="00E56887">
        <w:rPr>
          <w:rFonts w:ascii="Book Antiqua" w:hAnsi="Book Antiqua"/>
          <w:lang w:val="en-GB"/>
        </w:rPr>
        <w:t>ot available or not applicable; NCI CTCAE</w:t>
      </w:r>
      <w:r w:rsidR="009E48DC" w:rsidRPr="00E56887">
        <w:rPr>
          <w:rFonts w:ascii="Book Antiqua" w:hAnsi="Book Antiqua"/>
          <w:lang w:val="en-GB"/>
        </w:rPr>
        <w:t>:</w:t>
      </w:r>
      <w:r w:rsidRPr="00E56887">
        <w:rPr>
          <w:rFonts w:ascii="Book Antiqua" w:hAnsi="Book Antiqua"/>
          <w:lang w:val="en-GB"/>
        </w:rPr>
        <w:t xml:space="preserve"> National Cancer Institute Common Terminology Criteria for Adverse Events; O</w:t>
      </w:r>
      <w:r w:rsidRPr="00E56887">
        <w:rPr>
          <w:rFonts w:ascii="Book Antiqua" w:hAnsi="Book Antiqua"/>
          <w:vertAlign w:val="subscript"/>
          <w:lang w:val="en-GB"/>
        </w:rPr>
        <w:t>2</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O</w:t>
      </w:r>
      <w:r w:rsidRPr="00E56887">
        <w:rPr>
          <w:rFonts w:ascii="Book Antiqua" w:hAnsi="Book Antiqua"/>
          <w:lang w:val="en-GB"/>
        </w:rPr>
        <w:t>xygen; QoL</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Q</w:t>
      </w:r>
      <w:r w:rsidRPr="00E56887">
        <w:rPr>
          <w:rFonts w:ascii="Book Antiqua" w:hAnsi="Book Antiqua"/>
          <w:lang w:val="en-GB"/>
        </w:rPr>
        <w:t>uality of life; RP</w:t>
      </w:r>
      <w:r w:rsidR="009E48DC" w:rsidRPr="00E56887">
        <w:rPr>
          <w:rFonts w:ascii="Book Antiqua" w:hAnsi="Book Antiqua"/>
          <w:lang w:val="en-GB"/>
        </w:rPr>
        <w:t>:</w:t>
      </w:r>
      <w:r w:rsidRPr="00E56887">
        <w:rPr>
          <w:rFonts w:ascii="Book Antiqua" w:hAnsi="Book Antiqua"/>
          <w:lang w:val="en-GB"/>
        </w:rPr>
        <w:t xml:space="preserve"> </w:t>
      </w:r>
      <w:r w:rsidR="009E48DC" w:rsidRPr="00E56887">
        <w:rPr>
          <w:rFonts w:ascii="Book Antiqua" w:hAnsi="Book Antiqua"/>
          <w:lang w:val="en-GB"/>
        </w:rPr>
        <w:t>R</w:t>
      </w:r>
      <w:r w:rsidRPr="00E56887">
        <w:rPr>
          <w:rFonts w:ascii="Book Antiqua" w:hAnsi="Book Antiqua"/>
          <w:lang w:val="en-GB"/>
        </w:rPr>
        <w:t>adiation proctitis; SD</w:t>
      </w:r>
      <w:r w:rsidR="009E48DC" w:rsidRPr="00E56887">
        <w:rPr>
          <w:rFonts w:ascii="Book Antiqua" w:hAnsi="Book Antiqua"/>
          <w:lang w:val="en-GB"/>
        </w:rPr>
        <w:t>: S</w:t>
      </w:r>
      <w:r w:rsidRPr="00E56887">
        <w:rPr>
          <w:rFonts w:ascii="Book Antiqua" w:hAnsi="Book Antiqua"/>
          <w:lang w:val="en-GB"/>
        </w:rPr>
        <w:t xml:space="preserve">tandard deviation; </w:t>
      </w:r>
      <w:r w:rsidR="009E48DC" w:rsidRPr="00E56887">
        <w:rPr>
          <w:rFonts w:ascii="Book Antiqua" w:hAnsi="Book Antiqua"/>
          <w:lang w:val="en-GB"/>
        </w:rPr>
        <w:t>Δ:</w:t>
      </w:r>
      <w:r w:rsidRPr="00E56887">
        <w:rPr>
          <w:rFonts w:ascii="Book Antiqua" w:hAnsi="Book Antiqua"/>
          <w:lang w:val="en-GB"/>
        </w:rPr>
        <w:t xml:space="preserve"> </w:t>
      </w:r>
      <w:r w:rsidR="009E48DC" w:rsidRPr="00E56887">
        <w:rPr>
          <w:rFonts w:ascii="Book Antiqua" w:hAnsi="Book Antiqua"/>
          <w:lang w:val="en-GB"/>
        </w:rPr>
        <w:t>M</w:t>
      </w:r>
      <w:r w:rsidRPr="00E56887">
        <w:rPr>
          <w:rFonts w:ascii="Book Antiqua" w:hAnsi="Book Antiqua"/>
          <w:lang w:val="en-GB"/>
        </w:rPr>
        <w:t>edian change from baseline to 12 mo.</w:t>
      </w:r>
    </w:p>
    <w:sectPr w:rsidR="00073DC0" w:rsidRPr="00E56887" w:rsidSect="006C3E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37FA" w14:textId="77777777" w:rsidR="007D7712" w:rsidRDefault="007D7712" w:rsidP="002A156D">
      <w:r>
        <w:separator/>
      </w:r>
    </w:p>
  </w:endnote>
  <w:endnote w:type="continuationSeparator" w:id="0">
    <w:p w14:paraId="715EA03E" w14:textId="77777777" w:rsidR="007D7712" w:rsidRDefault="007D7712" w:rsidP="002A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5377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EA46E74" w14:textId="77777777" w:rsidR="00171680" w:rsidRPr="002A156D" w:rsidRDefault="00171680">
            <w:pPr>
              <w:pStyle w:val="Footer"/>
              <w:jc w:val="right"/>
              <w:rPr>
                <w:rFonts w:ascii="Book Antiqua" w:hAnsi="Book Antiqua"/>
                <w:sz w:val="24"/>
                <w:szCs w:val="24"/>
              </w:rPr>
            </w:pPr>
            <w:r w:rsidRPr="004E4A6A">
              <w:rPr>
                <w:rFonts w:ascii="Book Antiqua" w:hAnsi="Book Antiqua"/>
                <w:sz w:val="24"/>
                <w:szCs w:val="24"/>
                <w:lang w:val="zh-CN" w:eastAsia="zh-CN"/>
              </w:rPr>
              <w:t xml:space="preserve"> </w:t>
            </w:r>
            <w:r w:rsidRPr="00E56887">
              <w:rPr>
                <w:rFonts w:ascii="Book Antiqua" w:hAnsi="Book Antiqua"/>
                <w:sz w:val="24"/>
                <w:szCs w:val="24"/>
              </w:rPr>
              <w:fldChar w:fldCharType="begin"/>
            </w:r>
            <w:r w:rsidRPr="005947FD">
              <w:rPr>
                <w:rFonts w:ascii="Book Antiqua" w:hAnsi="Book Antiqua"/>
                <w:sz w:val="24"/>
                <w:szCs w:val="24"/>
              </w:rPr>
              <w:instrText>PAGE</w:instrText>
            </w:r>
            <w:r w:rsidRPr="00E56887">
              <w:rPr>
                <w:rFonts w:ascii="Book Antiqua" w:hAnsi="Book Antiqua"/>
                <w:sz w:val="24"/>
                <w:szCs w:val="24"/>
              </w:rPr>
              <w:fldChar w:fldCharType="separate"/>
            </w:r>
            <w:r w:rsidR="00870E65" w:rsidRPr="005947FD">
              <w:rPr>
                <w:rFonts w:ascii="Book Antiqua" w:hAnsi="Book Antiqua"/>
                <w:noProof/>
                <w:sz w:val="24"/>
                <w:szCs w:val="24"/>
              </w:rPr>
              <w:t>27</w:t>
            </w:r>
            <w:r w:rsidRPr="00E56887">
              <w:rPr>
                <w:rFonts w:ascii="Book Antiqua" w:hAnsi="Book Antiqua"/>
                <w:sz w:val="24"/>
                <w:szCs w:val="24"/>
              </w:rPr>
              <w:fldChar w:fldCharType="end"/>
            </w:r>
            <w:r w:rsidRPr="004E4A6A">
              <w:rPr>
                <w:rFonts w:ascii="Book Antiqua" w:hAnsi="Book Antiqua"/>
                <w:sz w:val="24"/>
                <w:szCs w:val="24"/>
                <w:lang w:val="zh-CN" w:eastAsia="zh-CN"/>
              </w:rPr>
              <w:t xml:space="preserve"> / </w:t>
            </w:r>
            <w:r w:rsidRPr="00E56887">
              <w:rPr>
                <w:rFonts w:ascii="Book Antiqua" w:hAnsi="Book Antiqua"/>
                <w:sz w:val="24"/>
                <w:szCs w:val="24"/>
              </w:rPr>
              <w:fldChar w:fldCharType="begin"/>
            </w:r>
            <w:r w:rsidRPr="005947FD">
              <w:rPr>
                <w:rFonts w:ascii="Book Antiqua" w:hAnsi="Book Antiqua"/>
                <w:sz w:val="24"/>
                <w:szCs w:val="24"/>
              </w:rPr>
              <w:instrText>NUMPAGES</w:instrText>
            </w:r>
            <w:r w:rsidRPr="00E56887">
              <w:rPr>
                <w:rFonts w:ascii="Book Antiqua" w:hAnsi="Book Antiqua"/>
                <w:sz w:val="24"/>
                <w:szCs w:val="24"/>
              </w:rPr>
              <w:fldChar w:fldCharType="separate"/>
            </w:r>
            <w:r w:rsidR="00870E65" w:rsidRPr="005947FD">
              <w:rPr>
                <w:rFonts w:ascii="Book Antiqua" w:hAnsi="Book Antiqua"/>
                <w:noProof/>
                <w:sz w:val="24"/>
                <w:szCs w:val="24"/>
              </w:rPr>
              <w:t>43</w:t>
            </w:r>
            <w:r w:rsidRPr="00E56887">
              <w:rPr>
                <w:rFonts w:ascii="Book Antiqua" w:hAnsi="Book Antiqua"/>
                <w:sz w:val="24"/>
                <w:szCs w:val="24"/>
              </w:rPr>
              <w:fldChar w:fldCharType="end"/>
            </w:r>
          </w:p>
        </w:sdtContent>
      </w:sdt>
    </w:sdtContent>
  </w:sdt>
  <w:p w14:paraId="252E1369" w14:textId="77777777" w:rsidR="00171680" w:rsidRDefault="0017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FAF7" w14:textId="77777777" w:rsidR="007D7712" w:rsidRDefault="007D7712" w:rsidP="002A156D">
      <w:r>
        <w:separator/>
      </w:r>
    </w:p>
  </w:footnote>
  <w:footnote w:type="continuationSeparator" w:id="0">
    <w:p w14:paraId="7BD79DE0" w14:textId="77777777" w:rsidR="007D7712" w:rsidRDefault="007D7712" w:rsidP="002A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D6096"/>
    <w:multiLevelType w:val="multilevel"/>
    <w:tmpl w:val="3A8C9A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4B414CEF"/>
    <w:multiLevelType w:val="multilevel"/>
    <w:tmpl w:val="8580075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9C"/>
    <w:rsid w:val="00030ADF"/>
    <w:rsid w:val="0005022E"/>
    <w:rsid w:val="00064C18"/>
    <w:rsid w:val="00073DC0"/>
    <w:rsid w:val="00081331"/>
    <w:rsid w:val="00094393"/>
    <w:rsid w:val="00096129"/>
    <w:rsid w:val="000A4462"/>
    <w:rsid w:val="000B3FB0"/>
    <w:rsid w:val="000C5A5E"/>
    <w:rsid w:val="00110299"/>
    <w:rsid w:val="00140A40"/>
    <w:rsid w:val="001518C0"/>
    <w:rsid w:val="00155D63"/>
    <w:rsid w:val="00162DA7"/>
    <w:rsid w:val="00171680"/>
    <w:rsid w:val="001723E5"/>
    <w:rsid w:val="001B44E5"/>
    <w:rsid w:val="001C2E5F"/>
    <w:rsid w:val="00202224"/>
    <w:rsid w:val="002024ED"/>
    <w:rsid w:val="00257890"/>
    <w:rsid w:val="00273681"/>
    <w:rsid w:val="00286A9D"/>
    <w:rsid w:val="002A156D"/>
    <w:rsid w:val="002B096F"/>
    <w:rsid w:val="002B1604"/>
    <w:rsid w:val="002E2253"/>
    <w:rsid w:val="00305EE9"/>
    <w:rsid w:val="00313A19"/>
    <w:rsid w:val="00317DF3"/>
    <w:rsid w:val="00320A4B"/>
    <w:rsid w:val="00330CB3"/>
    <w:rsid w:val="003360DD"/>
    <w:rsid w:val="0035105A"/>
    <w:rsid w:val="00366689"/>
    <w:rsid w:val="00383F57"/>
    <w:rsid w:val="003C0B3A"/>
    <w:rsid w:val="003C504B"/>
    <w:rsid w:val="003C74F8"/>
    <w:rsid w:val="003D023D"/>
    <w:rsid w:val="003D353D"/>
    <w:rsid w:val="003D4DF8"/>
    <w:rsid w:val="003E7551"/>
    <w:rsid w:val="003F18D2"/>
    <w:rsid w:val="00406FB4"/>
    <w:rsid w:val="004349D3"/>
    <w:rsid w:val="00436D71"/>
    <w:rsid w:val="004379A0"/>
    <w:rsid w:val="004475D0"/>
    <w:rsid w:val="00467E2D"/>
    <w:rsid w:val="004970A3"/>
    <w:rsid w:val="004B2128"/>
    <w:rsid w:val="004C7319"/>
    <w:rsid w:val="004D52A9"/>
    <w:rsid w:val="004E4A6A"/>
    <w:rsid w:val="004F3601"/>
    <w:rsid w:val="005022D0"/>
    <w:rsid w:val="005268FE"/>
    <w:rsid w:val="00552FF9"/>
    <w:rsid w:val="00571237"/>
    <w:rsid w:val="00575BCD"/>
    <w:rsid w:val="00593F66"/>
    <w:rsid w:val="005947FD"/>
    <w:rsid w:val="005A5C62"/>
    <w:rsid w:val="005B3496"/>
    <w:rsid w:val="005C3B9A"/>
    <w:rsid w:val="005F7460"/>
    <w:rsid w:val="0060282E"/>
    <w:rsid w:val="00612C32"/>
    <w:rsid w:val="0061732C"/>
    <w:rsid w:val="00621E90"/>
    <w:rsid w:val="00623CD6"/>
    <w:rsid w:val="00650CC4"/>
    <w:rsid w:val="00654768"/>
    <w:rsid w:val="006548BE"/>
    <w:rsid w:val="00655E1D"/>
    <w:rsid w:val="00662BA1"/>
    <w:rsid w:val="00663E19"/>
    <w:rsid w:val="00665846"/>
    <w:rsid w:val="0067170E"/>
    <w:rsid w:val="00691CD9"/>
    <w:rsid w:val="006C2DE5"/>
    <w:rsid w:val="006C3E9B"/>
    <w:rsid w:val="00703335"/>
    <w:rsid w:val="007154A0"/>
    <w:rsid w:val="00752D42"/>
    <w:rsid w:val="007614D3"/>
    <w:rsid w:val="007629C5"/>
    <w:rsid w:val="00765EFA"/>
    <w:rsid w:val="0077085F"/>
    <w:rsid w:val="0077234A"/>
    <w:rsid w:val="007D2BE2"/>
    <w:rsid w:val="007D7712"/>
    <w:rsid w:val="007F35C5"/>
    <w:rsid w:val="0081501D"/>
    <w:rsid w:val="008366D0"/>
    <w:rsid w:val="00843A58"/>
    <w:rsid w:val="00853756"/>
    <w:rsid w:val="0085405F"/>
    <w:rsid w:val="00862008"/>
    <w:rsid w:val="00870E65"/>
    <w:rsid w:val="008729D1"/>
    <w:rsid w:val="008742A9"/>
    <w:rsid w:val="0088484A"/>
    <w:rsid w:val="008A0D1C"/>
    <w:rsid w:val="00943966"/>
    <w:rsid w:val="00996298"/>
    <w:rsid w:val="009A4625"/>
    <w:rsid w:val="009C424F"/>
    <w:rsid w:val="009E48DC"/>
    <w:rsid w:val="009E6484"/>
    <w:rsid w:val="00A04CEF"/>
    <w:rsid w:val="00A362AD"/>
    <w:rsid w:val="00A44B4C"/>
    <w:rsid w:val="00A703A5"/>
    <w:rsid w:val="00A77B3E"/>
    <w:rsid w:val="00AB73C0"/>
    <w:rsid w:val="00AC4AAA"/>
    <w:rsid w:val="00AD1968"/>
    <w:rsid w:val="00AF5362"/>
    <w:rsid w:val="00B15E76"/>
    <w:rsid w:val="00B27F3E"/>
    <w:rsid w:val="00B31584"/>
    <w:rsid w:val="00B442C8"/>
    <w:rsid w:val="00B45D6C"/>
    <w:rsid w:val="00B72010"/>
    <w:rsid w:val="00B8082F"/>
    <w:rsid w:val="00B82658"/>
    <w:rsid w:val="00B83337"/>
    <w:rsid w:val="00B93731"/>
    <w:rsid w:val="00BA667E"/>
    <w:rsid w:val="00BA7051"/>
    <w:rsid w:val="00BD5D41"/>
    <w:rsid w:val="00BE22E1"/>
    <w:rsid w:val="00BF3953"/>
    <w:rsid w:val="00BF423E"/>
    <w:rsid w:val="00C05073"/>
    <w:rsid w:val="00C2052D"/>
    <w:rsid w:val="00C21537"/>
    <w:rsid w:val="00C262CB"/>
    <w:rsid w:val="00C57223"/>
    <w:rsid w:val="00C5725E"/>
    <w:rsid w:val="00C77250"/>
    <w:rsid w:val="00C80DC1"/>
    <w:rsid w:val="00CA2A55"/>
    <w:rsid w:val="00CB1918"/>
    <w:rsid w:val="00CC5798"/>
    <w:rsid w:val="00CD01EC"/>
    <w:rsid w:val="00CF1A9C"/>
    <w:rsid w:val="00D02B0A"/>
    <w:rsid w:val="00D24F7A"/>
    <w:rsid w:val="00D367B6"/>
    <w:rsid w:val="00D46910"/>
    <w:rsid w:val="00D5670F"/>
    <w:rsid w:val="00D7013F"/>
    <w:rsid w:val="00D7552F"/>
    <w:rsid w:val="00DE1330"/>
    <w:rsid w:val="00DF606C"/>
    <w:rsid w:val="00E04A28"/>
    <w:rsid w:val="00E464D9"/>
    <w:rsid w:val="00E47EC9"/>
    <w:rsid w:val="00E55A0C"/>
    <w:rsid w:val="00E56887"/>
    <w:rsid w:val="00E74954"/>
    <w:rsid w:val="00EA2E4C"/>
    <w:rsid w:val="00EC4E04"/>
    <w:rsid w:val="00ED1A02"/>
    <w:rsid w:val="00EE548D"/>
    <w:rsid w:val="00EF7BD0"/>
    <w:rsid w:val="00F05128"/>
    <w:rsid w:val="00F13CFE"/>
    <w:rsid w:val="00F4125C"/>
    <w:rsid w:val="00F52F3D"/>
    <w:rsid w:val="00F64901"/>
    <w:rsid w:val="00F64FDB"/>
    <w:rsid w:val="00F6571C"/>
    <w:rsid w:val="00F6646B"/>
    <w:rsid w:val="00F6683D"/>
    <w:rsid w:val="00F71919"/>
    <w:rsid w:val="00F83E45"/>
    <w:rsid w:val="00FF1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2BAF0"/>
  <w15:docId w15:val="{8E82F662-301B-4D99-890A-C5C0438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56D"/>
    <w:rPr>
      <w:sz w:val="18"/>
      <w:szCs w:val="18"/>
    </w:rPr>
  </w:style>
  <w:style w:type="character" w:customStyle="1" w:styleId="BalloonTextChar">
    <w:name w:val="Balloon Text Char"/>
    <w:basedOn w:val="DefaultParagraphFont"/>
    <w:link w:val="BalloonText"/>
    <w:rsid w:val="002A156D"/>
    <w:rPr>
      <w:sz w:val="18"/>
      <w:szCs w:val="18"/>
    </w:rPr>
  </w:style>
  <w:style w:type="paragraph" w:styleId="Header">
    <w:name w:val="header"/>
    <w:basedOn w:val="Normal"/>
    <w:link w:val="HeaderChar"/>
    <w:rsid w:val="002A15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156D"/>
    <w:rPr>
      <w:sz w:val="18"/>
      <w:szCs w:val="18"/>
    </w:rPr>
  </w:style>
  <w:style w:type="paragraph" w:styleId="Footer">
    <w:name w:val="footer"/>
    <w:basedOn w:val="Normal"/>
    <w:link w:val="FooterChar"/>
    <w:uiPriority w:val="99"/>
    <w:rsid w:val="002A15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156D"/>
    <w:rPr>
      <w:sz w:val="18"/>
      <w:szCs w:val="18"/>
    </w:rPr>
  </w:style>
  <w:style w:type="paragraph" w:customStyle="1" w:styleId="PargrafodaLista1">
    <w:name w:val="Parágrafo da Lista1"/>
    <w:basedOn w:val="Normal"/>
    <w:rsid w:val="00073DC0"/>
    <w:pPr>
      <w:spacing w:before="100" w:beforeAutospacing="1" w:after="100" w:afterAutospacing="1"/>
      <w:ind w:left="720"/>
    </w:pPr>
    <w:rPr>
      <w:rFonts w:ascii="Calibri" w:eastAsia="SimSun" w:hAnsi="Calibri"/>
      <w:sz w:val="22"/>
      <w:szCs w:val="22"/>
      <w:lang w:eastAsia="zh-CN"/>
    </w:rPr>
  </w:style>
  <w:style w:type="paragraph" w:styleId="NormalWeb">
    <w:name w:val="Normal (Web)"/>
    <w:basedOn w:val="Normal"/>
    <w:uiPriority w:val="99"/>
    <w:unhideWhenUsed/>
    <w:rsid w:val="00073DC0"/>
    <w:pPr>
      <w:spacing w:before="100" w:beforeAutospacing="1" w:after="100" w:afterAutospacing="1"/>
    </w:pPr>
    <w:rPr>
      <w:rFonts w:eastAsia="SimSun"/>
      <w:lang w:eastAsia="zh-CN"/>
    </w:rPr>
  </w:style>
  <w:style w:type="table" w:customStyle="1" w:styleId="TabeladeLista41">
    <w:name w:val="Tabela de Lista 41"/>
    <w:basedOn w:val="TableNormal"/>
    <w:rsid w:val="00073DC0"/>
    <w:rPr>
      <w:rFonts w:eastAsia="Times New Roman"/>
      <w:sz w:val="22"/>
      <w:szCs w:val="22"/>
      <w:lang w:eastAsia="zh-CN"/>
    </w:rPr>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rFonts w:ascii="Times New Roman" w:hAnsi="Times New Roman" w:cs="Times New Roman" w:hint="default"/>
        <w:b/>
        <w:bCs/>
        <w:color w:val="FFFFFF"/>
      </w:rPr>
      <w:tblPr/>
      <w:tcPr>
        <w:tcBorders>
          <w:top w:val="single" w:sz="4" w:space="0" w:color="000000"/>
          <w:left w:val="single" w:sz="4" w:space="0" w:color="000000"/>
          <w:bottom w:val="single" w:sz="4" w:space="0" w:color="000000"/>
          <w:right w:val="single" w:sz="4" w:space="0" w:color="000000"/>
          <w:insideH w:val="none" w:sz="0" w:space="0" w:color="auto"/>
        </w:tcBorders>
        <w:shd w:val="clear" w:color="auto" w:fill="000000"/>
      </w:tcPr>
    </w:tblStylePr>
    <w:tblStylePr w:type="lastRow">
      <w:rPr>
        <w:rFonts w:ascii="Times New Roman" w:hAnsi="Times New Roman" w:cs="Times New Roman" w:hint="default"/>
        <w:b/>
        <w:bCs/>
      </w:rPr>
      <w:tblPr/>
      <w:tcPr>
        <w:tcBorders>
          <w:top w:val="double" w:sz="2" w:space="0" w:color="66666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table" w:customStyle="1" w:styleId="TabeladeGrelha1Clara1">
    <w:name w:val="Tabela de Grelha 1 Clara1"/>
    <w:basedOn w:val="TableNormal"/>
    <w:rsid w:val="00073DC0"/>
    <w:rPr>
      <w:rFonts w:eastAsia="Times New Roman"/>
      <w:lang w:eastAsia="zh-CN"/>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Times New Roman" w:hAnsi="Times New Roman" w:cs="Times New Roman" w:hint="default"/>
        <w:b/>
        <w:bCs/>
      </w:rPr>
      <w:tblPr/>
      <w:tcPr>
        <w:tcBorders>
          <w:bottom w:val="single" w:sz="12" w:space="0" w:color="666666"/>
        </w:tcBorders>
      </w:tcPr>
    </w:tblStylePr>
    <w:tblStylePr w:type="lastRow">
      <w:rPr>
        <w:rFonts w:ascii="Times New Roman" w:hAnsi="Times New Roman" w:cs="Times New Roman" w:hint="default"/>
        <w:b/>
        <w:bCs/>
      </w:rPr>
      <w:tblPr/>
      <w:tcPr>
        <w:tcBorders>
          <w:top w:val="double" w:sz="2" w:space="0" w:color="66666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style>
  <w:style w:type="character" w:styleId="CommentReference">
    <w:name w:val="annotation reference"/>
    <w:basedOn w:val="DefaultParagraphFont"/>
    <w:rsid w:val="005A5C62"/>
    <w:rPr>
      <w:sz w:val="21"/>
      <w:szCs w:val="21"/>
    </w:rPr>
  </w:style>
  <w:style w:type="paragraph" w:styleId="CommentText">
    <w:name w:val="annotation text"/>
    <w:basedOn w:val="Normal"/>
    <w:link w:val="CommentTextChar"/>
    <w:rsid w:val="005A5C62"/>
  </w:style>
  <w:style w:type="character" w:customStyle="1" w:styleId="CommentTextChar">
    <w:name w:val="Comment Text Char"/>
    <w:basedOn w:val="DefaultParagraphFont"/>
    <w:link w:val="CommentText"/>
    <w:rsid w:val="005A5C62"/>
    <w:rPr>
      <w:sz w:val="24"/>
      <w:szCs w:val="24"/>
    </w:rPr>
  </w:style>
  <w:style w:type="paragraph" w:styleId="CommentSubject">
    <w:name w:val="annotation subject"/>
    <w:basedOn w:val="CommentText"/>
    <w:next w:val="CommentText"/>
    <w:link w:val="CommentSubjectChar"/>
    <w:rsid w:val="005A5C62"/>
    <w:rPr>
      <w:b/>
      <w:bCs/>
    </w:rPr>
  </w:style>
  <w:style w:type="character" w:customStyle="1" w:styleId="CommentSubjectChar">
    <w:name w:val="Comment Subject Char"/>
    <w:basedOn w:val="CommentTextChar"/>
    <w:link w:val="CommentSubject"/>
    <w:rsid w:val="005A5C62"/>
    <w:rPr>
      <w:b/>
      <w:bCs/>
      <w:sz w:val="24"/>
      <w:szCs w:val="24"/>
    </w:rPr>
  </w:style>
  <w:style w:type="character" w:customStyle="1" w:styleId="jlqj4b">
    <w:name w:val="jlqj4b"/>
    <w:basedOn w:val="DefaultParagraphFont"/>
    <w:rsid w:val="005A5C62"/>
  </w:style>
  <w:style w:type="paragraph" w:styleId="Revision">
    <w:name w:val="Revision"/>
    <w:hidden/>
    <w:uiPriority w:val="99"/>
    <w:semiHidden/>
    <w:rsid w:val="00C05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3071">
      <w:bodyDiv w:val="1"/>
      <w:marLeft w:val="0"/>
      <w:marRight w:val="0"/>
      <w:marTop w:val="0"/>
      <w:marBottom w:val="0"/>
      <w:divBdr>
        <w:top w:val="none" w:sz="0" w:space="0" w:color="auto"/>
        <w:left w:val="none" w:sz="0" w:space="0" w:color="auto"/>
        <w:bottom w:val="none" w:sz="0" w:space="0" w:color="auto"/>
        <w:right w:val="none" w:sz="0" w:space="0" w:color="auto"/>
      </w:divBdr>
    </w:div>
    <w:div w:id="691151578">
      <w:bodyDiv w:val="1"/>
      <w:marLeft w:val="0"/>
      <w:marRight w:val="0"/>
      <w:marTop w:val="0"/>
      <w:marBottom w:val="0"/>
      <w:divBdr>
        <w:top w:val="none" w:sz="0" w:space="0" w:color="auto"/>
        <w:left w:val="none" w:sz="0" w:space="0" w:color="auto"/>
        <w:bottom w:val="none" w:sz="0" w:space="0" w:color="auto"/>
        <w:right w:val="none" w:sz="0" w:space="0" w:color="auto"/>
      </w:divBdr>
    </w:div>
    <w:div w:id="724334286">
      <w:bodyDiv w:val="1"/>
      <w:marLeft w:val="0"/>
      <w:marRight w:val="0"/>
      <w:marTop w:val="0"/>
      <w:marBottom w:val="0"/>
      <w:divBdr>
        <w:top w:val="none" w:sz="0" w:space="0" w:color="auto"/>
        <w:left w:val="none" w:sz="0" w:space="0" w:color="auto"/>
        <w:bottom w:val="none" w:sz="0" w:space="0" w:color="auto"/>
        <w:right w:val="none" w:sz="0" w:space="0" w:color="auto"/>
      </w:divBdr>
    </w:div>
    <w:div w:id="1170411069">
      <w:bodyDiv w:val="1"/>
      <w:marLeft w:val="0"/>
      <w:marRight w:val="0"/>
      <w:marTop w:val="0"/>
      <w:marBottom w:val="0"/>
      <w:divBdr>
        <w:top w:val="none" w:sz="0" w:space="0" w:color="auto"/>
        <w:left w:val="none" w:sz="0" w:space="0" w:color="auto"/>
        <w:bottom w:val="none" w:sz="0" w:space="0" w:color="auto"/>
        <w:right w:val="none" w:sz="0" w:space="0" w:color="auto"/>
      </w:divBdr>
    </w:div>
    <w:div w:id="1568147422">
      <w:bodyDiv w:val="1"/>
      <w:marLeft w:val="0"/>
      <w:marRight w:val="0"/>
      <w:marTop w:val="0"/>
      <w:marBottom w:val="0"/>
      <w:divBdr>
        <w:top w:val="none" w:sz="0" w:space="0" w:color="auto"/>
        <w:left w:val="none" w:sz="0" w:space="0" w:color="auto"/>
        <w:bottom w:val="none" w:sz="0" w:space="0" w:color="auto"/>
        <w:right w:val="none" w:sz="0" w:space="0" w:color="auto"/>
      </w:divBdr>
    </w:div>
    <w:div w:id="1594314646">
      <w:bodyDiv w:val="1"/>
      <w:marLeft w:val="0"/>
      <w:marRight w:val="0"/>
      <w:marTop w:val="0"/>
      <w:marBottom w:val="0"/>
      <w:divBdr>
        <w:top w:val="none" w:sz="0" w:space="0" w:color="auto"/>
        <w:left w:val="none" w:sz="0" w:space="0" w:color="auto"/>
        <w:bottom w:val="none" w:sz="0" w:space="0" w:color="auto"/>
        <w:right w:val="none" w:sz="0" w:space="0" w:color="auto"/>
      </w:divBdr>
    </w:div>
    <w:div w:id="1744447240">
      <w:bodyDiv w:val="1"/>
      <w:marLeft w:val="0"/>
      <w:marRight w:val="0"/>
      <w:marTop w:val="0"/>
      <w:marBottom w:val="0"/>
      <w:divBdr>
        <w:top w:val="none" w:sz="0" w:space="0" w:color="auto"/>
        <w:left w:val="none" w:sz="0" w:space="0" w:color="auto"/>
        <w:bottom w:val="none" w:sz="0" w:space="0" w:color="auto"/>
        <w:right w:val="none" w:sz="0" w:space="0" w:color="auto"/>
      </w:divBdr>
    </w:div>
    <w:div w:id="205437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41</Pages>
  <Words>9788</Words>
  <Characters>55797</Characters>
  <Application>Microsoft Office Word</Application>
  <DocSecurity>0</DocSecurity>
  <Lines>464</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Filipodia</cp:lastModifiedBy>
  <cp:revision>5</cp:revision>
  <dcterms:created xsi:type="dcterms:W3CDTF">2021-06-29T13:39:00Z</dcterms:created>
  <dcterms:modified xsi:type="dcterms:W3CDTF">2021-07-01T03:54:00Z</dcterms:modified>
</cp:coreProperties>
</file>