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AED"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olor w:val="000000" w:themeColor="text1"/>
          <w:lang w:val="en-GB"/>
        </w:rPr>
        <w:t xml:space="preserve">Name of Journal: </w:t>
      </w:r>
      <w:r w:rsidRPr="00D05681">
        <w:rPr>
          <w:rFonts w:ascii="Book Antiqua" w:eastAsia="Book Antiqua" w:hAnsi="Book Antiqua" w:cs="Book Antiqua"/>
          <w:i/>
          <w:color w:val="000000" w:themeColor="text1"/>
          <w:lang w:val="en-GB"/>
        </w:rPr>
        <w:t>World Journal of Orthopedics</w:t>
      </w:r>
    </w:p>
    <w:p w14:paraId="658B7CA3"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olor w:val="000000" w:themeColor="text1"/>
          <w:lang w:val="en-GB"/>
        </w:rPr>
        <w:t xml:space="preserve">Manuscript NO: </w:t>
      </w:r>
      <w:r w:rsidRPr="00D05681">
        <w:rPr>
          <w:rFonts w:ascii="Book Antiqua" w:eastAsia="Book Antiqua" w:hAnsi="Book Antiqua" w:cs="Book Antiqua"/>
          <w:color w:val="000000" w:themeColor="text1"/>
          <w:lang w:val="en-GB"/>
        </w:rPr>
        <w:t>64924</w:t>
      </w:r>
    </w:p>
    <w:p w14:paraId="3339718D" w14:textId="0BA24925"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olor w:val="000000" w:themeColor="text1"/>
          <w:lang w:val="en-GB"/>
        </w:rPr>
        <w:t xml:space="preserve">Manuscript Type: </w:t>
      </w:r>
      <w:r w:rsidR="00A0063C" w:rsidRPr="00D05681">
        <w:rPr>
          <w:rFonts w:ascii="Book Antiqua" w:eastAsia="Book Antiqua" w:hAnsi="Book Antiqua" w:cs="Book Antiqua"/>
          <w:color w:val="000000" w:themeColor="text1"/>
          <w:lang w:val="en-GB"/>
        </w:rPr>
        <w:t>MINIREVIEWS</w:t>
      </w:r>
    </w:p>
    <w:p w14:paraId="3DC5FD1F"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6F8C725D"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color w:val="000000" w:themeColor="text1"/>
          <w:lang w:val="en-GB"/>
        </w:rPr>
        <w:t>Bicruciate-retaining total knee arthroplasty: What’s new?</w:t>
      </w:r>
    </w:p>
    <w:p w14:paraId="7A0C4D65"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45022662" w14:textId="77777777" w:rsidR="00A77B3E" w:rsidRPr="009116AE" w:rsidRDefault="003867FC" w:rsidP="00437E17">
      <w:pPr>
        <w:adjustRightInd w:val="0"/>
        <w:snapToGrid w:val="0"/>
        <w:spacing w:line="360" w:lineRule="auto"/>
        <w:jc w:val="both"/>
        <w:rPr>
          <w:rFonts w:ascii="Book Antiqua" w:hAnsi="Book Antiqua"/>
          <w:color w:val="000000" w:themeColor="text1"/>
          <w:lang w:val="it-IT"/>
        </w:rPr>
      </w:pPr>
      <w:r w:rsidRPr="009116AE">
        <w:rPr>
          <w:rFonts w:ascii="Book Antiqua" w:eastAsia="Book Antiqua" w:hAnsi="Book Antiqua" w:cs="Book Antiqua"/>
          <w:color w:val="000000" w:themeColor="text1"/>
          <w:lang w:val="it-IT"/>
        </w:rPr>
        <w:t xml:space="preserve">Sabatini L </w:t>
      </w:r>
      <w:r w:rsidRPr="009116AE">
        <w:rPr>
          <w:rFonts w:ascii="Book Antiqua" w:eastAsia="Book Antiqua" w:hAnsi="Book Antiqua" w:cs="Book Antiqua"/>
          <w:i/>
          <w:iCs/>
          <w:color w:val="000000" w:themeColor="text1"/>
          <w:lang w:val="it-IT"/>
        </w:rPr>
        <w:t>et al</w:t>
      </w:r>
      <w:r w:rsidRPr="009116AE">
        <w:rPr>
          <w:rFonts w:ascii="Book Antiqua" w:eastAsia="Book Antiqua" w:hAnsi="Book Antiqua" w:cs="Book Antiqua"/>
          <w:color w:val="000000" w:themeColor="text1"/>
          <w:lang w:val="it-IT"/>
        </w:rPr>
        <w:t xml:space="preserve">. </w:t>
      </w:r>
      <w:proofErr w:type="spellStart"/>
      <w:r w:rsidRPr="009116AE">
        <w:rPr>
          <w:rFonts w:ascii="Book Antiqua" w:eastAsia="Book Antiqua" w:hAnsi="Book Antiqua" w:cs="Book Antiqua"/>
          <w:color w:val="000000" w:themeColor="text1"/>
          <w:lang w:val="it-IT"/>
        </w:rPr>
        <w:t>Bicruciate-retaining</w:t>
      </w:r>
      <w:proofErr w:type="spellEnd"/>
      <w:r w:rsidRPr="009116AE">
        <w:rPr>
          <w:rFonts w:ascii="Book Antiqua" w:eastAsia="Book Antiqua" w:hAnsi="Book Antiqua" w:cs="Book Antiqua"/>
          <w:color w:val="000000" w:themeColor="text1"/>
          <w:lang w:val="it-IT"/>
        </w:rPr>
        <w:t xml:space="preserve"> TKA</w:t>
      </w:r>
    </w:p>
    <w:p w14:paraId="7E875FD4" w14:textId="77777777" w:rsidR="00A77B3E" w:rsidRPr="009116AE" w:rsidRDefault="00A77B3E" w:rsidP="00437E17">
      <w:pPr>
        <w:adjustRightInd w:val="0"/>
        <w:snapToGrid w:val="0"/>
        <w:spacing w:line="360" w:lineRule="auto"/>
        <w:jc w:val="both"/>
        <w:rPr>
          <w:rFonts w:ascii="Book Antiqua" w:hAnsi="Book Antiqua"/>
          <w:color w:val="000000" w:themeColor="text1"/>
          <w:lang w:val="it-IT"/>
        </w:rPr>
      </w:pPr>
    </w:p>
    <w:p w14:paraId="2A744D3D" w14:textId="77777777" w:rsidR="00A77B3E" w:rsidRPr="009116AE" w:rsidRDefault="003867FC" w:rsidP="00437E17">
      <w:pPr>
        <w:adjustRightInd w:val="0"/>
        <w:snapToGrid w:val="0"/>
        <w:spacing w:line="360" w:lineRule="auto"/>
        <w:jc w:val="both"/>
        <w:rPr>
          <w:rFonts w:ascii="Book Antiqua" w:hAnsi="Book Antiqua"/>
          <w:color w:val="000000" w:themeColor="text1"/>
          <w:lang w:val="it-IT"/>
        </w:rPr>
      </w:pPr>
      <w:r w:rsidRPr="009116AE">
        <w:rPr>
          <w:rFonts w:ascii="Book Antiqua" w:eastAsia="Book Antiqua" w:hAnsi="Book Antiqua" w:cs="Book Antiqua"/>
          <w:color w:val="000000" w:themeColor="text1"/>
          <w:lang w:val="it-IT"/>
        </w:rPr>
        <w:t xml:space="preserve">Luigi Sabatini, Luca </w:t>
      </w:r>
      <w:proofErr w:type="spellStart"/>
      <w:r w:rsidRPr="009116AE">
        <w:rPr>
          <w:rFonts w:ascii="Book Antiqua" w:eastAsia="Book Antiqua" w:hAnsi="Book Antiqua" w:cs="Book Antiqua"/>
          <w:color w:val="000000" w:themeColor="text1"/>
          <w:lang w:val="it-IT"/>
        </w:rPr>
        <w:t>Barberis</w:t>
      </w:r>
      <w:proofErr w:type="spellEnd"/>
      <w:r w:rsidRPr="009116AE">
        <w:rPr>
          <w:rFonts w:ascii="Book Antiqua" w:eastAsia="Book Antiqua" w:hAnsi="Book Antiqua" w:cs="Book Antiqua"/>
          <w:color w:val="000000" w:themeColor="text1"/>
          <w:lang w:val="it-IT"/>
        </w:rPr>
        <w:t xml:space="preserve">, Daniele </w:t>
      </w:r>
      <w:proofErr w:type="spellStart"/>
      <w:r w:rsidRPr="009116AE">
        <w:rPr>
          <w:rFonts w:ascii="Book Antiqua" w:eastAsia="Book Antiqua" w:hAnsi="Book Antiqua" w:cs="Book Antiqua"/>
          <w:color w:val="000000" w:themeColor="text1"/>
          <w:lang w:val="it-IT"/>
        </w:rPr>
        <w:t>Camazzola</w:t>
      </w:r>
      <w:proofErr w:type="spellEnd"/>
      <w:r w:rsidRPr="009116AE">
        <w:rPr>
          <w:rFonts w:ascii="Book Antiqua" w:eastAsia="Book Antiqua" w:hAnsi="Book Antiqua" w:cs="Book Antiqua"/>
          <w:color w:val="000000" w:themeColor="text1"/>
          <w:lang w:val="it-IT"/>
        </w:rPr>
        <w:t xml:space="preserve">, Michele Centola, Marcello </w:t>
      </w:r>
      <w:proofErr w:type="spellStart"/>
      <w:r w:rsidRPr="009116AE">
        <w:rPr>
          <w:rFonts w:ascii="Book Antiqua" w:eastAsia="Book Antiqua" w:hAnsi="Book Antiqua" w:cs="Book Antiqua"/>
          <w:color w:val="000000" w:themeColor="text1"/>
          <w:lang w:val="it-IT"/>
        </w:rPr>
        <w:t>Capella</w:t>
      </w:r>
      <w:proofErr w:type="spellEnd"/>
      <w:r w:rsidRPr="009116AE">
        <w:rPr>
          <w:rFonts w:ascii="Book Antiqua" w:eastAsia="Book Antiqua" w:hAnsi="Book Antiqua" w:cs="Book Antiqua"/>
          <w:color w:val="000000" w:themeColor="text1"/>
          <w:lang w:val="it-IT"/>
        </w:rPr>
        <w:t xml:space="preserve">, Alessandro </w:t>
      </w:r>
      <w:proofErr w:type="spellStart"/>
      <w:r w:rsidRPr="009116AE">
        <w:rPr>
          <w:rFonts w:ascii="Book Antiqua" w:eastAsia="Book Antiqua" w:hAnsi="Book Antiqua" w:cs="Book Antiqua"/>
          <w:color w:val="000000" w:themeColor="text1"/>
          <w:lang w:val="it-IT"/>
        </w:rPr>
        <w:t>Bistolfi</w:t>
      </w:r>
      <w:proofErr w:type="spellEnd"/>
      <w:r w:rsidRPr="009116AE">
        <w:rPr>
          <w:rFonts w:ascii="Book Antiqua" w:eastAsia="Book Antiqua" w:hAnsi="Book Antiqua" w:cs="Book Antiqua"/>
          <w:color w:val="000000" w:themeColor="text1"/>
          <w:lang w:val="it-IT"/>
        </w:rPr>
        <w:t xml:space="preserve">, Marco </w:t>
      </w:r>
      <w:proofErr w:type="spellStart"/>
      <w:r w:rsidRPr="009116AE">
        <w:rPr>
          <w:rFonts w:ascii="Book Antiqua" w:eastAsia="Book Antiqua" w:hAnsi="Book Antiqua" w:cs="Book Antiqua"/>
          <w:color w:val="000000" w:themeColor="text1"/>
          <w:lang w:val="it-IT"/>
        </w:rPr>
        <w:t>Schiraldi</w:t>
      </w:r>
      <w:proofErr w:type="spellEnd"/>
      <w:r w:rsidRPr="009116AE">
        <w:rPr>
          <w:rFonts w:ascii="Book Antiqua" w:eastAsia="Book Antiqua" w:hAnsi="Book Antiqua" w:cs="Book Antiqua"/>
          <w:color w:val="000000" w:themeColor="text1"/>
          <w:lang w:val="it-IT"/>
        </w:rPr>
        <w:t xml:space="preserve">, Alessandro </w:t>
      </w:r>
      <w:proofErr w:type="spellStart"/>
      <w:r w:rsidRPr="009116AE">
        <w:rPr>
          <w:rFonts w:ascii="Book Antiqua" w:eastAsia="Book Antiqua" w:hAnsi="Book Antiqua" w:cs="Book Antiqua"/>
          <w:color w:val="000000" w:themeColor="text1"/>
          <w:lang w:val="it-IT"/>
        </w:rPr>
        <w:t>Massè</w:t>
      </w:r>
      <w:proofErr w:type="spellEnd"/>
    </w:p>
    <w:p w14:paraId="4AC3F580" w14:textId="77777777" w:rsidR="00A77B3E" w:rsidRPr="009116AE" w:rsidRDefault="00A77B3E" w:rsidP="00437E17">
      <w:pPr>
        <w:adjustRightInd w:val="0"/>
        <w:snapToGrid w:val="0"/>
        <w:spacing w:line="360" w:lineRule="auto"/>
        <w:jc w:val="both"/>
        <w:rPr>
          <w:rFonts w:ascii="Book Antiqua" w:hAnsi="Book Antiqua"/>
          <w:color w:val="000000" w:themeColor="text1"/>
          <w:lang w:val="it-IT"/>
        </w:rPr>
      </w:pPr>
    </w:p>
    <w:p w14:paraId="5AAE0F42" w14:textId="77777777" w:rsidR="00A77B3E" w:rsidRPr="009116AE" w:rsidRDefault="003867FC" w:rsidP="00437E17">
      <w:pPr>
        <w:adjustRightInd w:val="0"/>
        <w:snapToGrid w:val="0"/>
        <w:spacing w:line="360" w:lineRule="auto"/>
        <w:jc w:val="both"/>
        <w:rPr>
          <w:rFonts w:ascii="Book Antiqua" w:hAnsi="Book Antiqua"/>
          <w:color w:val="000000" w:themeColor="text1"/>
          <w:lang w:val="it-IT"/>
        </w:rPr>
      </w:pPr>
      <w:r w:rsidRPr="009116AE">
        <w:rPr>
          <w:rFonts w:ascii="Book Antiqua" w:eastAsia="Book Antiqua" w:hAnsi="Book Antiqua" w:cs="Book Antiqua"/>
          <w:b/>
          <w:bCs/>
          <w:color w:val="000000" w:themeColor="text1"/>
          <w:lang w:val="it-IT"/>
        </w:rPr>
        <w:t xml:space="preserve">Luigi Sabatini, Luca </w:t>
      </w:r>
      <w:proofErr w:type="spellStart"/>
      <w:r w:rsidRPr="009116AE">
        <w:rPr>
          <w:rFonts w:ascii="Book Antiqua" w:eastAsia="Book Antiqua" w:hAnsi="Book Antiqua" w:cs="Book Antiqua"/>
          <w:b/>
          <w:bCs/>
          <w:color w:val="000000" w:themeColor="text1"/>
          <w:lang w:val="it-IT"/>
        </w:rPr>
        <w:t>Barberis</w:t>
      </w:r>
      <w:proofErr w:type="spellEnd"/>
      <w:r w:rsidRPr="009116AE">
        <w:rPr>
          <w:rFonts w:ascii="Book Antiqua" w:eastAsia="Book Antiqua" w:hAnsi="Book Antiqua" w:cs="Book Antiqua"/>
          <w:b/>
          <w:bCs/>
          <w:color w:val="000000" w:themeColor="text1"/>
          <w:lang w:val="it-IT"/>
        </w:rPr>
        <w:t xml:space="preserve">, Michele Centola, Alessandro </w:t>
      </w:r>
      <w:proofErr w:type="spellStart"/>
      <w:r w:rsidRPr="009116AE">
        <w:rPr>
          <w:rFonts w:ascii="Book Antiqua" w:eastAsia="Book Antiqua" w:hAnsi="Book Antiqua" w:cs="Book Antiqua"/>
          <w:b/>
          <w:bCs/>
          <w:color w:val="000000" w:themeColor="text1"/>
          <w:lang w:val="it-IT"/>
        </w:rPr>
        <w:t>Bistolfi</w:t>
      </w:r>
      <w:proofErr w:type="spellEnd"/>
      <w:r w:rsidRPr="009116AE">
        <w:rPr>
          <w:rFonts w:ascii="Book Antiqua" w:eastAsia="Book Antiqua" w:hAnsi="Book Antiqua" w:cs="Book Antiqua"/>
          <w:b/>
          <w:bCs/>
          <w:color w:val="000000" w:themeColor="text1"/>
          <w:lang w:val="it-IT"/>
        </w:rPr>
        <w:t xml:space="preserve">, </w:t>
      </w:r>
      <w:proofErr w:type="spellStart"/>
      <w:r w:rsidRPr="009116AE">
        <w:rPr>
          <w:rFonts w:ascii="Book Antiqua" w:eastAsia="Book Antiqua" w:hAnsi="Book Antiqua" w:cs="Book Antiqua"/>
          <w:color w:val="000000" w:themeColor="text1"/>
          <w:lang w:val="it-IT"/>
        </w:rPr>
        <w:t>Orthopaedics</w:t>
      </w:r>
      <w:proofErr w:type="spellEnd"/>
      <w:r w:rsidRPr="009116AE">
        <w:rPr>
          <w:rFonts w:ascii="Book Antiqua" w:eastAsia="Book Antiqua" w:hAnsi="Book Antiqua" w:cs="Book Antiqua"/>
          <w:color w:val="000000" w:themeColor="text1"/>
          <w:lang w:val="it-IT"/>
        </w:rPr>
        <w:t xml:space="preserve"> and </w:t>
      </w:r>
      <w:proofErr w:type="spellStart"/>
      <w:r w:rsidRPr="009116AE">
        <w:rPr>
          <w:rFonts w:ascii="Book Antiqua" w:eastAsia="Book Antiqua" w:hAnsi="Book Antiqua" w:cs="Book Antiqua"/>
          <w:color w:val="000000" w:themeColor="text1"/>
          <w:lang w:val="it-IT"/>
        </w:rPr>
        <w:t>Traumatology</w:t>
      </w:r>
      <w:proofErr w:type="spellEnd"/>
      <w:r w:rsidRPr="009116AE">
        <w:rPr>
          <w:rFonts w:ascii="Book Antiqua" w:eastAsia="Book Antiqua" w:hAnsi="Book Antiqua" w:cs="Book Antiqua"/>
          <w:color w:val="000000" w:themeColor="text1"/>
          <w:lang w:val="it-IT"/>
        </w:rPr>
        <w:t xml:space="preserve"> </w:t>
      </w:r>
      <w:proofErr w:type="spellStart"/>
      <w:r w:rsidRPr="009116AE">
        <w:rPr>
          <w:rFonts w:ascii="Book Antiqua" w:eastAsia="Book Antiqua" w:hAnsi="Book Antiqua" w:cs="Book Antiqua"/>
          <w:color w:val="000000" w:themeColor="text1"/>
          <w:lang w:val="it-IT"/>
        </w:rPr>
        <w:t>Department</w:t>
      </w:r>
      <w:proofErr w:type="spellEnd"/>
      <w:r w:rsidRPr="009116AE">
        <w:rPr>
          <w:rFonts w:ascii="Book Antiqua" w:eastAsia="Book Antiqua" w:hAnsi="Book Antiqua" w:cs="Book Antiqua"/>
          <w:color w:val="000000" w:themeColor="text1"/>
          <w:lang w:val="it-IT"/>
        </w:rPr>
        <w:t xml:space="preserve">, Presidio CTO, Torino 10126, </w:t>
      </w:r>
      <w:proofErr w:type="spellStart"/>
      <w:r w:rsidRPr="009116AE">
        <w:rPr>
          <w:rFonts w:ascii="Book Antiqua" w:eastAsia="Book Antiqua" w:hAnsi="Book Antiqua" w:cs="Book Antiqua"/>
          <w:color w:val="000000" w:themeColor="text1"/>
          <w:lang w:val="it-IT"/>
        </w:rPr>
        <w:t>Italy</w:t>
      </w:r>
      <w:proofErr w:type="spellEnd"/>
    </w:p>
    <w:p w14:paraId="628C360F" w14:textId="77777777" w:rsidR="00A77B3E" w:rsidRPr="009116AE" w:rsidRDefault="00A77B3E" w:rsidP="00437E17">
      <w:pPr>
        <w:adjustRightInd w:val="0"/>
        <w:snapToGrid w:val="0"/>
        <w:spacing w:line="360" w:lineRule="auto"/>
        <w:jc w:val="both"/>
        <w:rPr>
          <w:rFonts w:ascii="Book Antiqua" w:hAnsi="Book Antiqua"/>
          <w:color w:val="000000" w:themeColor="text1"/>
          <w:lang w:val="it-IT"/>
        </w:rPr>
      </w:pPr>
    </w:p>
    <w:p w14:paraId="3802CA8C" w14:textId="77777777" w:rsidR="00A77B3E" w:rsidRPr="009116AE" w:rsidRDefault="003867FC" w:rsidP="00437E17">
      <w:pPr>
        <w:adjustRightInd w:val="0"/>
        <w:snapToGrid w:val="0"/>
        <w:spacing w:line="360" w:lineRule="auto"/>
        <w:jc w:val="both"/>
        <w:rPr>
          <w:rFonts w:ascii="Book Antiqua" w:hAnsi="Book Antiqua"/>
          <w:color w:val="000000" w:themeColor="text1"/>
          <w:lang w:val="it-IT"/>
        </w:rPr>
      </w:pPr>
      <w:r w:rsidRPr="009116AE">
        <w:rPr>
          <w:rFonts w:ascii="Book Antiqua" w:eastAsia="Book Antiqua" w:hAnsi="Book Antiqua" w:cs="Book Antiqua"/>
          <w:b/>
          <w:bCs/>
          <w:color w:val="000000" w:themeColor="text1"/>
          <w:lang w:val="it-IT"/>
        </w:rPr>
        <w:t xml:space="preserve">Daniele </w:t>
      </w:r>
      <w:proofErr w:type="spellStart"/>
      <w:r w:rsidRPr="009116AE">
        <w:rPr>
          <w:rFonts w:ascii="Book Antiqua" w:eastAsia="Book Antiqua" w:hAnsi="Book Antiqua" w:cs="Book Antiqua"/>
          <w:b/>
          <w:bCs/>
          <w:color w:val="000000" w:themeColor="text1"/>
          <w:lang w:val="it-IT"/>
        </w:rPr>
        <w:t>Camazzola</w:t>
      </w:r>
      <w:proofErr w:type="spellEnd"/>
      <w:r w:rsidRPr="009116AE">
        <w:rPr>
          <w:rFonts w:ascii="Book Antiqua" w:eastAsia="Book Antiqua" w:hAnsi="Book Antiqua" w:cs="Book Antiqua"/>
          <w:b/>
          <w:bCs/>
          <w:color w:val="000000" w:themeColor="text1"/>
          <w:lang w:val="it-IT"/>
        </w:rPr>
        <w:t xml:space="preserve">, Marcello </w:t>
      </w:r>
      <w:proofErr w:type="spellStart"/>
      <w:r w:rsidRPr="009116AE">
        <w:rPr>
          <w:rFonts w:ascii="Book Antiqua" w:eastAsia="Book Antiqua" w:hAnsi="Book Antiqua" w:cs="Book Antiqua"/>
          <w:b/>
          <w:bCs/>
          <w:color w:val="000000" w:themeColor="text1"/>
          <w:lang w:val="it-IT"/>
        </w:rPr>
        <w:t>Capella</w:t>
      </w:r>
      <w:proofErr w:type="spellEnd"/>
      <w:r w:rsidRPr="009116AE">
        <w:rPr>
          <w:rFonts w:ascii="Book Antiqua" w:eastAsia="Book Antiqua" w:hAnsi="Book Antiqua" w:cs="Book Antiqua"/>
          <w:b/>
          <w:bCs/>
          <w:color w:val="000000" w:themeColor="text1"/>
          <w:lang w:val="it-IT"/>
        </w:rPr>
        <w:t xml:space="preserve">, Alessandro </w:t>
      </w:r>
      <w:proofErr w:type="spellStart"/>
      <w:r w:rsidRPr="009116AE">
        <w:rPr>
          <w:rFonts w:ascii="Book Antiqua" w:eastAsia="Book Antiqua" w:hAnsi="Book Antiqua" w:cs="Book Antiqua"/>
          <w:b/>
          <w:bCs/>
          <w:color w:val="000000" w:themeColor="text1"/>
          <w:lang w:val="it-IT"/>
        </w:rPr>
        <w:t>Massè</w:t>
      </w:r>
      <w:proofErr w:type="spellEnd"/>
      <w:r w:rsidRPr="009116AE">
        <w:rPr>
          <w:rFonts w:ascii="Book Antiqua" w:eastAsia="Book Antiqua" w:hAnsi="Book Antiqua" w:cs="Book Antiqua"/>
          <w:b/>
          <w:bCs/>
          <w:color w:val="000000" w:themeColor="text1"/>
          <w:lang w:val="it-IT"/>
        </w:rPr>
        <w:t xml:space="preserve">, </w:t>
      </w:r>
      <w:proofErr w:type="spellStart"/>
      <w:r w:rsidRPr="009116AE">
        <w:rPr>
          <w:rFonts w:ascii="Book Antiqua" w:eastAsia="Book Antiqua" w:hAnsi="Book Antiqua" w:cs="Book Antiqua"/>
          <w:color w:val="000000" w:themeColor="text1"/>
          <w:lang w:val="it-IT"/>
        </w:rPr>
        <w:t>Orthopaedics</w:t>
      </w:r>
      <w:proofErr w:type="spellEnd"/>
      <w:r w:rsidRPr="009116AE">
        <w:rPr>
          <w:rFonts w:ascii="Book Antiqua" w:eastAsia="Book Antiqua" w:hAnsi="Book Antiqua" w:cs="Book Antiqua"/>
          <w:color w:val="000000" w:themeColor="text1"/>
          <w:lang w:val="it-IT"/>
        </w:rPr>
        <w:t xml:space="preserve"> and </w:t>
      </w:r>
      <w:proofErr w:type="spellStart"/>
      <w:r w:rsidRPr="009116AE">
        <w:rPr>
          <w:rFonts w:ascii="Book Antiqua" w:eastAsia="Book Antiqua" w:hAnsi="Book Antiqua" w:cs="Book Antiqua"/>
          <w:color w:val="000000" w:themeColor="text1"/>
          <w:lang w:val="it-IT"/>
        </w:rPr>
        <w:t>Traumatology</w:t>
      </w:r>
      <w:proofErr w:type="spellEnd"/>
      <w:r w:rsidRPr="009116AE">
        <w:rPr>
          <w:rFonts w:ascii="Book Antiqua" w:eastAsia="Book Antiqua" w:hAnsi="Book Antiqua" w:cs="Book Antiqua"/>
          <w:color w:val="000000" w:themeColor="text1"/>
          <w:lang w:val="it-IT"/>
        </w:rPr>
        <w:t xml:space="preserve"> </w:t>
      </w:r>
      <w:proofErr w:type="spellStart"/>
      <w:r w:rsidRPr="009116AE">
        <w:rPr>
          <w:rFonts w:ascii="Book Antiqua" w:eastAsia="Book Antiqua" w:hAnsi="Book Antiqua" w:cs="Book Antiqua"/>
          <w:color w:val="000000" w:themeColor="text1"/>
          <w:lang w:val="it-IT"/>
        </w:rPr>
        <w:t>Department</w:t>
      </w:r>
      <w:proofErr w:type="spellEnd"/>
      <w:r w:rsidRPr="009116AE">
        <w:rPr>
          <w:rFonts w:ascii="Book Antiqua" w:eastAsia="Book Antiqua" w:hAnsi="Book Antiqua" w:cs="Book Antiqua"/>
          <w:color w:val="000000" w:themeColor="text1"/>
          <w:lang w:val="it-IT"/>
        </w:rPr>
        <w:t xml:space="preserve">, CTO Hospital, Torino 10126, </w:t>
      </w:r>
      <w:proofErr w:type="spellStart"/>
      <w:r w:rsidRPr="009116AE">
        <w:rPr>
          <w:rFonts w:ascii="Book Antiqua" w:eastAsia="Book Antiqua" w:hAnsi="Book Antiqua" w:cs="Book Antiqua"/>
          <w:color w:val="000000" w:themeColor="text1"/>
          <w:lang w:val="it-IT"/>
        </w:rPr>
        <w:t>Italy</w:t>
      </w:r>
      <w:proofErr w:type="spellEnd"/>
    </w:p>
    <w:p w14:paraId="5E212251" w14:textId="77777777" w:rsidR="00A77B3E" w:rsidRPr="009116AE" w:rsidRDefault="00A77B3E" w:rsidP="00437E17">
      <w:pPr>
        <w:adjustRightInd w:val="0"/>
        <w:snapToGrid w:val="0"/>
        <w:spacing w:line="360" w:lineRule="auto"/>
        <w:jc w:val="both"/>
        <w:rPr>
          <w:rFonts w:ascii="Book Antiqua" w:hAnsi="Book Antiqua"/>
          <w:color w:val="000000" w:themeColor="text1"/>
          <w:lang w:val="it-IT"/>
        </w:rPr>
      </w:pPr>
    </w:p>
    <w:p w14:paraId="382E65E0" w14:textId="77777777" w:rsidR="00A77B3E" w:rsidRPr="009116AE" w:rsidRDefault="003867FC" w:rsidP="00437E17">
      <w:pPr>
        <w:adjustRightInd w:val="0"/>
        <w:snapToGrid w:val="0"/>
        <w:spacing w:line="360" w:lineRule="auto"/>
        <w:jc w:val="both"/>
        <w:rPr>
          <w:rFonts w:ascii="Book Antiqua" w:hAnsi="Book Antiqua"/>
          <w:color w:val="000000" w:themeColor="text1"/>
          <w:lang w:val="it-IT"/>
        </w:rPr>
      </w:pPr>
      <w:r w:rsidRPr="009116AE">
        <w:rPr>
          <w:rFonts w:ascii="Book Antiqua" w:eastAsia="Book Antiqua" w:hAnsi="Book Antiqua" w:cs="Book Antiqua"/>
          <w:b/>
          <w:bCs/>
          <w:color w:val="000000" w:themeColor="text1"/>
          <w:lang w:val="it-IT"/>
        </w:rPr>
        <w:t xml:space="preserve">Marco </w:t>
      </w:r>
      <w:proofErr w:type="spellStart"/>
      <w:r w:rsidRPr="009116AE">
        <w:rPr>
          <w:rFonts w:ascii="Book Antiqua" w:eastAsia="Book Antiqua" w:hAnsi="Book Antiqua" w:cs="Book Antiqua"/>
          <w:b/>
          <w:bCs/>
          <w:color w:val="000000" w:themeColor="text1"/>
          <w:lang w:val="it-IT"/>
        </w:rPr>
        <w:t>Schiraldi</w:t>
      </w:r>
      <w:proofErr w:type="spellEnd"/>
      <w:r w:rsidRPr="009116AE">
        <w:rPr>
          <w:rFonts w:ascii="Book Antiqua" w:eastAsia="Book Antiqua" w:hAnsi="Book Antiqua" w:cs="Book Antiqua"/>
          <w:b/>
          <w:bCs/>
          <w:color w:val="000000" w:themeColor="text1"/>
          <w:lang w:val="it-IT"/>
        </w:rPr>
        <w:t xml:space="preserve">, </w:t>
      </w:r>
      <w:proofErr w:type="spellStart"/>
      <w:r w:rsidRPr="009116AE">
        <w:rPr>
          <w:rFonts w:ascii="Book Antiqua" w:eastAsia="Book Antiqua" w:hAnsi="Book Antiqua" w:cs="Book Antiqua"/>
          <w:color w:val="000000" w:themeColor="text1"/>
          <w:lang w:val="it-IT"/>
        </w:rPr>
        <w:t>Orthopedics</w:t>
      </w:r>
      <w:proofErr w:type="spellEnd"/>
      <w:r w:rsidRPr="009116AE">
        <w:rPr>
          <w:rFonts w:ascii="Book Antiqua" w:eastAsia="Book Antiqua" w:hAnsi="Book Antiqua" w:cs="Book Antiqua"/>
          <w:color w:val="000000" w:themeColor="text1"/>
          <w:lang w:val="it-IT"/>
        </w:rPr>
        <w:t xml:space="preserve"> and </w:t>
      </w:r>
      <w:proofErr w:type="spellStart"/>
      <w:r w:rsidRPr="009116AE">
        <w:rPr>
          <w:rFonts w:ascii="Book Antiqua" w:eastAsia="Book Antiqua" w:hAnsi="Book Antiqua" w:cs="Book Antiqua"/>
          <w:color w:val="000000" w:themeColor="text1"/>
          <w:lang w:val="it-IT"/>
        </w:rPr>
        <w:t>Traumaology</w:t>
      </w:r>
      <w:proofErr w:type="spellEnd"/>
      <w:r w:rsidRPr="009116AE">
        <w:rPr>
          <w:rFonts w:ascii="Book Antiqua" w:eastAsia="Book Antiqua" w:hAnsi="Book Antiqua" w:cs="Book Antiqua"/>
          <w:color w:val="000000" w:themeColor="text1"/>
          <w:lang w:val="it-IT"/>
        </w:rPr>
        <w:t xml:space="preserve"> </w:t>
      </w:r>
      <w:proofErr w:type="spellStart"/>
      <w:r w:rsidRPr="009116AE">
        <w:rPr>
          <w:rFonts w:ascii="Book Antiqua" w:eastAsia="Book Antiqua" w:hAnsi="Book Antiqua" w:cs="Book Antiqua"/>
          <w:color w:val="000000" w:themeColor="text1"/>
          <w:lang w:val="it-IT"/>
        </w:rPr>
        <w:t>Department</w:t>
      </w:r>
      <w:proofErr w:type="spellEnd"/>
      <w:r w:rsidRPr="009116AE">
        <w:rPr>
          <w:rFonts w:ascii="Book Antiqua" w:eastAsia="Book Antiqua" w:hAnsi="Book Antiqua" w:cs="Book Antiqua"/>
          <w:color w:val="000000" w:themeColor="text1"/>
          <w:lang w:val="it-IT"/>
        </w:rPr>
        <w:t xml:space="preserve">, Michele e Pietro Ferrero Hospital, Verduno 12060, </w:t>
      </w:r>
      <w:proofErr w:type="spellStart"/>
      <w:r w:rsidRPr="009116AE">
        <w:rPr>
          <w:rFonts w:ascii="Book Antiqua" w:eastAsia="Book Antiqua" w:hAnsi="Book Antiqua" w:cs="Book Antiqua"/>
          <w:color w:val="000000" w:themeColor="text1"/>
          <w:lang w:val="it-IT"/>
        </w:rPr>
        <w:t>Italy</w:t>
      </w:r>
      <w:proofErr w:type="spellEnd"/>
    </w:p>
    <w:p w14:paraId="67072428" w14:textId="77777777" w:rsidR="00A77B3E" w:rsidRPr="009116AE" w:rsidRDefault="00A77B3E" w:rsidP="00437E17">
      <w:pPr>
        <w:adjustRightInd w:val="0"/>
        <w:snapToGrid w:val="0"/>
        <w:spacing w:line="360" w:lineRule="auto"/>
        <w:jc w:val="both"/>
        <w:rPr>
          <w:rFonts w:ascii="Book Antiqua" w:hAnsi="Book Antiqua"/>
          <w:color w:val="000000" w:themeColor="text1"/>
          <w:lang w:val="it-IT"/>
        </w:rPr>
      </w:pPr>
    </w:p>
    <w:p w14:paraId="1802EDF2" w14:textId="5F527971"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color w:val="000000" w:themeColor="text1"/>
          <w:lang w:val="en-GB"/>
        </w:rPr>
        <w:t xml:space="preserve">Author contributions: </w:t>
      </w:r>
      <w:r w:rsidRPr="00D05681">
        <w:rPr>
          <w:rFonts w:ascii="Book Antiqua" w:eastAsia="Book Antiqua" w:hAnsi="Book Antiqua" w:cs="Book Antiqua"/>
          <w:color w:val="000000" w:themeColor="text1"/>
          <w:lang w:val="en-GB"/>
        </w:rPr>
        <w:t xml:space="preserve">Sabatini L provided input </w:t>
      </w:r>
      <w:r w:rsidR="00027E78" w:rsidRPr="00D05681">
        <w:rPr>
          <w:rFonts w:ascii="Book Antiqua" w:eastAsia="Book Antiqua" w:hAnsi="Book Antiqua" w:cs="Book Antiqua"/>
          <w:color w:val="000000" w:themeColor="text1"/>
          <w:lang w:val="en-GB"/>
        </w:rPr>
        <w:t>for</w:t>
      </w:r>
      <w:r w:rsidRPr="00D05681">
        <w:rPr>
          <w:rFonts w:ascii="Book Antiqua" w:eastAsia="Book Antiqua" w:hAnsi="Book Antiqua" w:cs="Book Antiqua"/>
          <w:color w:val="000000" w:themeColor="text1"/>
          <w:lang w:val="en-GB"/>
        </w:rPr>
        <w:t xml:space="preserve"> writing </w:t>
      </w:r>
      <w:r w:rsidR="00027E78" w:rsidRPr="00D05681">
        <w:rPr>
          <w:rFonts w:ascii="Book Antiqua" w:eastAsia="Book Antiqua" w:hAnsi="Book Antiqua" w:cs="Book Antiqua"/>
          <w:color w:val="000000" w:themeColor="text1"/>
          <w:lang w:val="en-GB"/>
        </w:rPr>
        <w:t xml:space="preserve">of </w:t>
      </w:r>
      <w:r w:rsidRPr="00D05681">
        <w:rPr>
          <w:rFonts w:ascii="Book Antiqua" w:eastAsia="Book Antiqua" w:hAnsi="Book Antiqua" w:cs="Book Antiqua"/>
          <w:color w:val="000000" w:themeColor="text1"/>
          <w:lang w:val="en-GB"/>
        </w:rPr>
        <w:t xml:space="preserve">the paper; Bistolfi A and Capella M collected the literature </w:t>
      </w:r>
      <w:r w:rsidR="00027E78" w:rsidRPr="00D05681">
        <w:rPr>
          <w:rFonts w:ascii="Book Antiqua" w:eastAsia="Book Antiqua" w:hAnsi="Book Antiqua" w:cs="Book Antiqua"/>
          <w:color w:val="000000" w:themeColor="text1"/>
          <w:lang w:val="en-GB"/>
        </w:rPr>
        <w:t xml:space="preserve">for </w:t>
      </w:r>
      <w:r w:rsidRPr="00D05681">
        <w:rPr>
          <w:rFonts w:ascii="Book Antiqua" w:eastAsia="Book Antiqua" w:hAnsi="Book Antiqua" w:cs="Book Antiqua"/>
          <w:color w:val="000000" w:themeColor="text1"/>
          <w:lang w:val="en-GB"/>
        </w:rPr>
        <w:t>review; Barberis L, Camazzola D and Centola M wrote the paper; Massè A and Schiraldi M coordinated the writing of the paper.</w:t>
      </w:r>
    </w:p>
    <w:p w14:paraId="436F2778"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1A49F62C"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color w:val="000000" w:themeColor="text1"/>
          <w:lang w:val="en-GB"/>
        </w:rPr>
        <w:t xml:space="preserve">Corresponding author: Luigi Sabatini, MD, Doctor, Senior Researcher, Surgeon, </w:t>
      </w:r>
      <w:r w:rsidRPr="00D05681">
        <w:rPr>
          <w:rFonts w:ascii="Book Antiqua" w:eastAsia="Book Antiqua" w:hAnsi="Book Antiqua" w:cs="Book Antiqua"/>
          <w:color w:val="000000" w:themeColor="text1"/>
          <w:lang w:val="en-GB"/>
        </w:rPr>
        <w:t>Orthopaedics and Traumatology Department, Presidio CTO, Via Zuretti 26, Torino 10126, Italy. luigisabatini.ort@gmail.com</w:t>
      </w:r>
    </w:p>
    <w:p w14:paraId="2275A5B7"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16632C02"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color w:val="000000" w:themeColor="text1"/>
          <w:lang w:val="en-GB"/>
        </w:rPr>
        <w:t xml:space="preserve">Received: </w:t>
      </w:r>
      <w:r w:rsidRPr="00D05681">
        <w:rPr>
          <w:rFonts w:ascii="Book Antiqua" w:eastAsia="Book Antiqua" w:hAnsi="Book Antiqua" w:cs="Book Antiqua"/>
          <w:color w:val="000000" w:themeColor="text1"/>
          <w:lang w:val="en-GB"/>
        </w:rPr>
        <w:t>February 25, 2021</w:t>
      </w:r>
    </w:p>
    <w:p w14:paraId="759C09FC"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color w:val="000000" w:themeColor="text1"/>
          <w:lang w:val="en-GB"/>
        </w:rPr>
        <w:t xml:space="preserve">Revised: </w:t>
      </w:r>
      <w:r w:rsidRPr="00D05681">
        <w:rPr>
          <w:rFonts w:ascii="Book Antiqua" w:eastAsia="Book Antiqua" w:hAnsi="Book Antiqua" w:cs="Book Antiqua"/>
          <w:color w:val="000000" w:themeColor="text1"/>
          <w:lang w:val="en-GB"/>
        </w:rPr>
        <w:t>May 23, 2021</w:t>
      </w:r>
    </w:p>
    <w:p w14:paraId="7E3810C3" w14:textId="36B72E5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color w:val="000000" w:themeColor="text1"/>
          <w:lang w:val="en-GB"/>
        </w:rPr>
        <w:lastRenderedPageBreak/>
        <w:t xml:space="preserve">Accepted: </w:t>
      </w:r>
      <w:bookmarkStart w:id="0" w:name="OLE_LINK15"/>
      <w:bookmarkStart w:id="1" w:name="OLE_LINK33"/>
      <w:bookmarkStart w:id="2" w:name="OLE_LINK48"/>
      <w:r w:rsidR="002B2FC9" w:rsidRPr="00D05681">
        <w:rPr>
          <w:rFonts w:ascii="Book Antiqua" w:eastAsia="SimSun" w:hAnsi="Book Antiqua"/>
          <w:color w:val="000000" w:themeColor="text1"/>
          <w:lang w:val="en-GB"/>
        </w:rPr>
        <w:t>August 6, 2021</w:t>
      </w:r>
      <w:bookmarkEnd w:id="0"/>
      <w:bookmarkEnd w:id="1"/>
      <w:bookmarkEnd w:id="2"/>
    </w:p>
    <w:p w14:paraId="47E811BC"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color w:val="000000" w:themeColor="text1"/>
          <w:lang w:val="en-GB"/>
        </w:rPr>
        <w:t xml:space="preserve">Published online: </w:t>
      </w:r>
    </w:p>
    <w:p w14:paraId="58478CF4" w14:textId="77777777" w:rsidR="00384095" w:rsidRPr="00D05681" w:rsidRDefault="00384095" w:rsidP="00437E17">
      <w:pPr>
        <w:adjustRightInd w:val="0"/>
        <w:snapToGrid w:val="0"/>
        <w:spacing w:line="360" w:lineRule="auto"/>
        <w:jc w:val="both"/>
        <w:rPr>
          <w:rFonts w:ascii="Book Antiqua" w:eastAsia="Book Antiqua" w:hAnsi="Book Antiqua" w:cs="Book Antiqua"/>
          <w:b/>
          <w:color w:val="000000" w:themeColor="text1"/>
          <w:lang w:val="en-GB"/>
        </w:rPr>
      </w:pPr>
    </w:p>
    <w:p w14:paraId="1E882DBF" w14:textId="77777777" w:rsidR="00384095" w:rsidRPr="00D05681" w:rsidRDefault="00384095" w:rsidP="00437E17">
      <w:pPr>
        <w:adjustRightInd w:val="0"/>
        <w:snapToGrid w:val="0"/>
        <w:spacing w:line="360" w:lineRule="auto"/>
        <w:jc w:val="both"/>
        <w:rPr>
          <w:rFonts w:ascii="Book Antiqua" w:eastAsia="Book Antiqua" w:hAnsi="Book Antiqua" w:cs="Book Antiqua"/>
          <w:b/>
          <w:color w:val="000000" w:themeColor="text1"/>
          <w:lang w:val="en-GB"/>
        </w:rPr>
      </w:pPr>
    </w:p>
    <w:p w14:paraId="75EB3210" w14:textId="77777777" w:rsidR="00027E78" w:rsidRPr="00D05681" w:rsidRDefault="00027E78">
      <w:pPr>
        <w:rPr>
          <w:rFonts w:ascii="Book Antiqua" w:eastAsia="Book Antiqua" w:hAnsi="Book Antiqua" w:cs="Book Antiqua"/>
          <w:b/>
          <w:color w:val="000000" w:themeColor="text1"/>
          <w:lang w:val="en-GB"/>
        </w:rPr>
      </w:pPr>
      <w:r w:rsidRPr="00D05681">
        <w:rPr>
          <w:rFonts w:ascii="Book Antiqua" w:eastAsia="Book Antiqua" w:hAnsi="Book Antiqua" w:cs="Book Antiqua"/>
          <w:b/>
          <w:color w:val="000000" w:themeColor="text1"/>
          <w:lang w:val="en-GB"/>
        </w:rPr>
        <w:br w:type="page"/>
      </w:r>
    </w:p>
    <w:p w14:paraId="07D0A0B4" w14:textId="59FA646B"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olor w:val="000000" w:themeColor="text1"/>
          <w:lang w:val="en-GB"/>
        </w:rPr>
        <w:lastRenderedPageBreak/>
        <w:t>Abstract</w:t>
      </w:r>
    </w:p>
    <w:p w14:paraId="69B1C239" w14:textId="63487A2B"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Primary total knee arthroplasty (TKA) is a widespread procedure to address end stage osteoarthritis with good results</w:t>
      </w:r>
      <w:r w:rsidR="00027E78"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clinical outcomes</w:t>
      </w:r>
      <w:r w:rsidR="00027E78" w:rsidRPr="00D05681">
        <w:rPr>
          <w:rFonts w:ascii="Book Antiqua" w:eastAsia="Book Antiqua" w:hAnsi="Book Antiqua" w:cs="Book Antiqua"/>
          <w:color w:val="000000" w:themeColor="text1"/>
          <w:lang w:val="en-GB"/>
        </w:rPr>
        <w:t>, and</w:t>
      </w:r>
      <w:r w:rsidRPr="00D05681">
        <w:rPr>
          <w:rFonts w:ascii="Book Antiqua" w:eastAsia="Book Antiqua" w:hAnsi="Book Antiqua" w:cs="Book Antiqua"/>
          <w:color w:val="000000" w:themeColor="text1"/>
          <w:lang w:val="en-GB"/>
        </w:rPr>
        <w:t xml:space="preserve"> long</w:t>
      </w:r>
      <w:r w:rsidR="00027E78"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term survivorship. Although it is frequently performed </w:t>
      </w:r>
      <w:r w:rsidR="001E6CB8" w:rsidRPr="00D05681">
        <w:rPr>
          <w:rFonts w:ascii="Book Antiqua" w:eastAsia="Book Antiqua" w:hAnsi="Book Antiqua" w:cs="Book Antiqua"/>
          <w:color w:val="000000" w:themeColor="text1"/>
          <w:lang w:val="en-GB"/>
        </w:rPr>
        <w:t xml:space="preserve">in </w:t>
      </w:r>
      <w:r w:rsidRPr="00D05681">
        <w:rPr>
          <w:rFonts w:ascii="Book Antiqua" w:eastAsia="Book Antiqua" w:hAnsi="Book Antiqua" w:cs="Book Antiqua"/>
          <w:color w:val="000000" w:themeColor="text1"/>
          <w:lang w:val="en-GB"/>
        </w:rPr>
        <w:t xml:space="preserve">elderly, an increased demand in young and active people is expected in the next years. However, a considerable </w:t>
      </w:r>
      <w:r w:rsidR="00027E78" w:rsidRPr="00D05681">
        <w:rPr>
          <w:rFonts w:ascii="Book Antiqua" w:eastAsia="Book Antiqua" w:hAnsi="Book Antiqua" w:cs="Book Antiqua"/>
          <w:color w:val="000000" w:themeColor="text1"/>
          <w:lang w:val="en-GB"/>
        </w:rPr>
        <w:t>dis</w:t>
      </w:r>
      <w:r w:rsidRPr="00D05681">
        <w:rPr>
          <w:rFonts w:ascii="Book Antiqua" w:eastAsia="Book Antiqua" w:hAnsi="Book Antiqua" w:cs="Book Antiqua"/>
          <w:color w:val="000000" w:themeColor="text1"/>
          <w:lang w:val="en-GB"/>
        </w:rPr>
        <w:t xml:space="preserve">satisfaction rate </w:t>
      </w:r>
      <w:r w:rsidR="00027E78" w:rsidRPr="00D05681">
        <w:rPr>
          <w:rFonts w:ascii="Book Antiqua" w:eastAsia="Book Antiqua" w:hAnsi="Book Antiqua" w:cs="Book Antiqua"/>
          <w:color w:val="000000" w:themeColor="text1"/>
          <w:lang w:val="en-GB"/>
        </w:rPr>
        <w:t>has been reported by</w:t>
      </w:r>
      <w:r w:rsidRPr="00D05681">
        <w:rPr>
          <w:rFonts w:ascii="Book Antiqua" w:eastAsia="Book Antiqua" w:hAnsi="Book Antiqua" w:cs="Book Antiqua"/>
          <w:color w:val="000000" w:themeColor="text1"/>
          <w:lang w:val="en-GB"/>
        </w:rPr>
        <w:t xml:space="preserve"> highly demanding patients due to the intrinsic limitations provided by the TKA. Bicruciate</w:t>
      </w:r>
      <w:r w:rsidR="00DD1217"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retaining </w:t>
      </w:r>
      <w:r w:rsidR="00027E78" w:rsidRPr="00D05681">
        <w:rPr>
          <w:rFonts w:ascii="Book Antiqua" w:eastAsia="Book Antiqua" w:hAnsi="Book Antiqua" w:cs="Book Antiqua"/>
          <w:color w:val="000000" w:themeColor="text1"/>
          <w:lang w:val="en-GB"/>
        </w:rPr>
        <w:t xml:space="preserve">(BCR) </w:t>
      </w:r>
      <w:r w:rsidR="00F20ACD" w:rsidRPr="00D05681">
        <w:rPr>
          <w:rFonts w:ascii="Book Antiqua" w:eastAsia="Book Antiqua" w:hAnsi="Book Antiqua" w:cs="Book Antiqua"/>
          <w:color w:val="000000" w:themeColor="text1"/>
          <w:lang w:val="en-GB"/>
        </w:rPr>
        <w:t>TKA</w:t>
      </w:r>
      <w:r w:rsidRPr="00D05681">
        <w:rPr>
          <w:rFonts w:ascii="Book Antiqua" w:eastAsia="Book Antiqua" w:hAnsi="Book Antiqua" w:cs="Book Antiqua"/>
          <w:color w:val="000000" w:themeColor="text1"/>
          <w:lang w:val="en-GB"/>
        </w:rPr>
        <w:t xml:space="preserve"> was developed to mimic knee biomechanics, through anterior cruciate ligament preservation. First</w:t>
      </w:r>
      <w:r w:rsidR="00027E78"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generation BCR TKA has not gained popularity due to </w:t>
      </w:r>
      <w:r w:rsidR="00027E78" w:rsidRPr="00D05681">
        <w:rPr>
          <w:rFonts w:ascii="Book Antiqua" w:eastAsia="Book Antiqua" w:hAnsi="Book Antiqua" w:cs="Book Antiqua"/>
          <w:color w:val="000000" w:themeColor="text1"/>
          <w:lang w:val="en-GB"/>
        </w:rPr>
        <w:t xml:space="preserve">its being a </w:t>
      </w:r>
      <w:r w:rsidRPr="00D05681">
        <w:rPr>
          <w:rFonts w:ascii="Book Antiqua" w:eastAsia="Book Antiqua" w:hAnsi="Book Antiqua" w:cs="Book Antiqua"/>
          <w:color w:val="000000" w:themeColor="text1"/>
          <w:lang w:val="en-GB"/>
        </w:rPr>
        <w:t xml:space="preserve">challenging technique and </w:t>
      </w:r>
      <w:r w:rsidR="00027E78" w:rsidRPr="00D05681">
        <w:rPr>
          <w:rFonts w:ascii="Book Antiqua" w:eastAsia="Book Antiqua" w:hAnsi="Book Antiqua" w:cs="Book Antiqua"/>
          <w:color w:val="000000" w:themeColor="text1"/>
          <w:lang w:val="en-GB"/>
        </w:rPr>
        <w:t xml:space="preserve">having </w:t>
      </w:r>
      <w:r w:rsidRPr="00D05681">
        <w:rPr>
          <w:rFonts w:ascii="Book Antiqua" w:eastAsia="Book Antiqua" w:hAnsi="Book Antiqua" w:cs="Book Antiqua"/>
          <w:color w:val="000000" w:themeColor="text1"/>
          <w:lang w:val="en-GB"/>
        </w:rPr>
        <w:t>poor survival outcomes. Thanks to implant design improvement and surgeon-friendly instrumentation</w:t>
      </w:r>
      <w:r w:rsidR="00027E78"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second</w:t>
      </w:r>
      <w:r w:rsidR="00027E78"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generation BCR TKA </w:t>
      </w:r>
      <w:r w:rsidR="001E6CB8" w:rsidRPr="00D05681">
        <w:rPr>
          <w:rFonts w:ascii="Book Antiqua" w:eastAsia="Book Antiqua" w:hAnsi="Book Antiqua" w:cs="Book Antiqua"/>
          <w:color w:val="000000" w:themeColor="text1"/>
          <w:lang w:val="en-GB"/>
        </w:rPr>
        <w:t xml:space="preserve">has </w:t>
      </w:r>
      <w:r w:rsidRPr="00D05681">
        <w:rPr>
          <w:rFonts w:ascii="Book Antiqua" w:eastAsia="Book Antiqua" w:hAnsi="Book Antiqua" w:cs="Book Antiqua"/>
          <w:color w:val="000000" w:themeColor="text1"/>
          <w:lang w:val="en-GB"/>
        </w:rPr>
        <w:t xml:space="preserve">seen renewed interest. This review will focus on surgical indications, kinematical basis, clinical results and latest developments </w:t>
      </w:r>
      <w:r w:rsidR="00027E78" w:rsidRPr="00D05681">
        <w:rPr>
          <w:rFonts w:ascii="Book Antiqua" w:eastAsia="Book Antiqua" w:hAnsi="Book Antiqua" w:cs="Book Antiqua"/>
          <w:color w:val="000000" w:themeColor="text1"/>
          <w:lang w:val="en-GB"/>
        </w:rPr>
        <w:t xml:space="preserve">of </w:t>
      </w:r>
      <w:r w:rsidRPr="00D05681">
        <w:rPr>
          <w:rFonts w:ascii="Book Antiqua" w:eastAsia="Book Antiqua" w:hAnsi="Book Antiqua" w:cs="Book Antiqua"/>
          <w:color w:val="000000" w:themeColor="text1"/>
          <w:lang w:val="en-GB"/>
        </w:rPr>
        <w:t>second</w:t>
      </w:r>
      <w:r w:rsidR="00027E78"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generation BCR</w:t>
      </w:r>
      <w:r w:rsidR="00027E78"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w:t>
      </w:r>
    </w:p>
    <w:p w14:paraId="637504AF"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1B4190B5" w14:textId="51170772"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color w:val="000000" w:themeColor="text1"/>
          <w:lang w:val="en-GB"/>
        </w:rPr>
        <w:t xml:space="preserve">Key Words: </w:t>
      </w:r>
      <w:r w:rsidRPr="00D05681">
        <w:rPr>
          <w:rFonts w:ascii="Book Antiqua" w:eastAsia="Book Antiqua" w:hAnsi="Book Antiqua" w:cs="Book Antiqua"/>
          <w:color w:val="000000" w:themeColor="text1"/>
          <w:lang w:val="en-GB"/>
        </w:rPr>
        <w:t xml:space="preserve">Total knee arthroplasty; Anterior cruciate ligament; Bicruciate retaining; Knee kinematics; Second generation design; </w:t>
      </w:r>
      <w:r w:rsidR="00B51AD7" w:rsidRPr="00D05681">
        <w:rPr>
          <w:rFonts w:ascii="Book Antiqua" w:eastAsia="Book Antiqua" w:hAnsi="Book Antiqua" w:cs="Book Antiqua"/>
          <w:color w:val="000000" w:themeColor="text1"/>
          <w:lang w:val="en-GB"/>
        </w:rPr>
        <w:t xml:space="preserve">Knee </w:t>
      </w:r>
      <w:r w:rsidRPr="00D05681">
        <w:rPr>
          <w:rFonts w:ascii="Book Antiqua" w:eastAsia="Book Antiqua" w:hAnsi="Book Antiqua" w:cs="Book Antiqua"/>
          <w:color w:val="000000" w:themeColor="text1"/>
          <w:lang w:val="en-GB"/>
        </w:rPr>
        <w:t>osteoarthritis treatment</w:t>
      </w:r>
    </w:p>
    <w:p w14:paraId="3D592F25"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21726B8B"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Sabatini L, Barberis L, Camazzola D, Centola M, Capella M, Bistolfi A, Schiraldi M, Massè A. Bicruciate-retaining total knee arthroplasty: What’s new? </w:t>
      </w:r>
      <w:r w:rsidRPr="00D05681">
        <w:rPr>
          <w:rFonts w:ascii="Book Antiqua" w:eastAsia="Book Antiqua" w:hAnsi="Book Antiqua" w:cs="Book Antiqua"/>
          <w:i/>
          <w:iCs/>
          <w:color w:val="000000" w:themeColor="text1"/>
          <w:lang w:val="en-GB"/>
        </w:rPr>
        <w:t>World J Orthop</w:t>
      </w:r>
      <w:r w:rsidRPr="00D05681">
        <w:rPr>
          <w:rFonts w:ascii="Book Antiqua" w:eastAsia="Book Antiqua" w:hAnsi="Book Antiqua" w:cs="Book Antiqua"/>
          <w:color w:val="000000" w:themeColor="text1"/>
          <w:lang w:val="en-GB"/>
        </w:rPr>
        <w:t xml:space="preserve"> 2021; In press</w:t>
      </w:r>
    </w:p>
    <w:p w14:paraId="3D9489D0"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0677D3FF" w14:textId="526C0C6C"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color w:val="000000" w:themeColor="text1"/>
          <w:lang w:val="en-GB"/>
        </w:rPr>
        <w:t xml:space="preserve">Core Tip: </w:t>
      </w:r>
      <w:r w:rsidRPr="00D05681">
        <w:rPr>
          <w:rFonts w:ascii="Book Antiqua" w:eastAsia="Book Antiqua" w:hAnsi="Book Antiqua" w:cs="Book Antiqua"/>
          <w:color w:val="000000" w:themeColor="text1"/>
          <w:lang w:val="en-GB"/>
        </w:rPr>
        <w:t>Second</w:t>
      </w:r>
      <w:r w:rsidR="00DD1217"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generation </w:t>
      </w:r>
      <w:r w:rsidR="00DD1217" w:rsidRPr="00D05681">
        <w:rPr>
          <w:rFonts w:ascii="Book Antiqua" w:eastAsia="Book Antiqua" w:hAnsi="Book Antiqua" w:cs="Book Antiqua"/>
          <w:color w:val="000000" w:themeColor="text1"/>
          <w:lang w:val="en-GB"/>
        </w:rPr>
        <w:t>b</w:t>
      </w:r>
      <w:r w:rsidR="00350C33" w:rsidRPr="00D05681">
        <w:rPr>
          <w:rFonts w:ascii="Book Antiqua" w:eastAsia="Book Antiqua" w:hAnsi="Book Antiqua" w:cs="Book Antiqua"/>
          <w:color w:val="000000" w:themeColor="text1"/>
          <w:lang w:val="en-GB"/>
        </w:rPr>
        <w:t>icruciate</w:t>
      </w:r>
      <w:r w:rsidR="00DD1217" w:rsidRPr="00D05681">
        <w:rPr>
          <w:rFonts w:ascii="Book Antiqua" w:eastAsia="Book Antiqua" w:hAnsi="Book Antiqua" w:cs="Book Antiqua"/>
          <w:color w:val="000000" w:themeColor="text1"/>
          <w:lang w:val="en-GB"/>
        </w:rPr>
        <w:t>-</w:t>
      </w:r>
      <w:r w:rsidR="00350C33" w:rsidRPr="00D05681">
        <w:rPr>
          <w:rFonts w:ascii="Book Antiqua" w:eastAsia="Book Antiqua" w:hAnsi="Book Antiqua" w:cs="Book Antiqua"/>
          <w:color w:val="000000" w:themeColor="text1"/>
          <w:lang w:val="en-GB"/>
        </w:rPr>
        <w:t>retaining total knee arthroplasty (</w:t>
      </w:r>
      <w:r w:rsidRPr="00D05681">
        <w:rPr>
          <w:rFonts w:ascii="Book Antiqua" w:eastAsia="Book Antiqua" w:hAnsi="Book Antiqua" w:cs="Book Antiqua"/>
          <w:color w:val="000000" w:themeColor="text1"/>
          <w:lang w:val="en-GB"/>
        </w:rPr>
        <w:t>BCR TKA</w:t>
      </w:r>
      <w:r w:rsidR="00350C33"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t>
      </w:r>
      <w:r w:rsidR="00DD1217" w:rsidRPr="00D05681">
        <w:rPr>
          <w:rFonts w:ascii="Book Antiqua" w:eastAsia="Book Antiqua" w:hAnsi="Book Antiqua" w:cs="Book Antiqua"/>
          <w:color w:val="000000" w:themeColor="text1"/>
          <w:lang w:val="en-GB"/>
        </w:rPr>
        <w:t>is</w:t>
      </w:r>
      <w:r w:rsidRPr="00D05681">
        <w:rPr>
          <w:rFonts w:ascii="Book Antiqua" w:eastAsia="Book Antiqua" w:hAnsi="Book Antiqua" w:cs="Book Antiqua"/>
          <w:color w:val="000000" w:themeColor="text1"/>
          <w:lang w:val="en-GB"/>
        </w:rPr>
        <w:t xml:space="preserve"> designed to overcome the historical durability issues of this implant. Recent kinematics studies point out the advantage of this design in mimic</w:t>
      </w:r>
      <w:r w:rsidR="00DD1217" w:rsidRPr="00D05681">
        <w:rPr>
          <w:rFonts w:ascii="Book Antiqua" w:eastAsia="Book Antiqua" w:hAnsi="Book Antiqua" w:cs="Book Antiqua"/>
          <w:color w:val="000000" w:themeColor="text1"/>
          <w:lang w:val="en-GB"/>
        </w:rPr>
        <w:t>king</w:t>
      </w:r>
      <w:r w:rsidRPr="00D05681">
        <w:rPr>
          <w:rFonts w:ascii="Book Antiqua" w:eastAsia="Book Antiqua" w:hAnsi="Book Antiqua" w:cs="Book Antiqua"/>
          <w:color w:val="000000" w:themeColor="text1"/>
          <w:lang w:val="en-GB"/>
        </w:rPr>
        <w:t xml:space="preserve"> normal knee motion. Second</w:t>
      </w:r>
      <w:r w:rsidR="00DD1217"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generation BCR TKA </w:t>
      </w:r>
      <w:r w:rsidR="00DD1217" w:rsidRPr="00D05681">
        <w:rPr>
          <w:rFonts w:ascii="Book Antiqua" w:eastAsia="Book Antiqua" w:hAnsi="Book Antiqua" w:cs="Book Antiqua"/>
          <w:color w:val="000000" w:themeColor="text1"/>
          <w:lang w:val="en-GB"/>
        </w:rPr>
        <w:t>is</w:t>
      </w:r>
      <w:r w:rsidRPr="00D05681">
        <w:rPr>
          <w:rFonts w:ascii="Book Antiqua" w:eastAsia="Book Antiqua" w:hAnsi="Book Antiqua" w:cs="Book Antiqua"/>
          <w:color w:val="000000" w:themeColor="text1"/>
          <w:lang w:val="en-GB"/>
        </w:rPr>
        <w:t xml:space="preserve"> generally associated with a more restrictive indication range in term</w:t>
      </w:r>
      <w:r w:rsidR="003F64B0" w:rsidRPr="00D05681">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of coronal alignment, </w:t>
      </w:r>
      <w:r w:rsidR="00220BB0" w:rsidRPr="00D05681">
        <w:rPr>
          <w:rFonts w:ascii="Book Antiqua" w:eastAsia="Book Antiqua" w:hAnsi="Book Antiqua" w:cs="Book Antiqua"/>
          <w:color w:val="000000" w:themeColor="text1"/>
          <w:lang w:val="en-GB"/>
        </w:rPr>
        <w:t xml:space="preserve">anterior cruciate ligament </w:t>
      </w:r>
      <w:r w:rsidRPr="00D05681">
        <w:rPr>
          <w:rFonts w:ascii="Book Antiqua" w:eastAsia="Book Antiqua" w:hAnsi="Book Antiqua" w:cs="Book Antiqua"/>
          <w:color w:val="000000" w:themeColor="text1"/>
          <w:lang w:val="en-GB"/>
        </w:rPr>
        <w:t>integrity</w:t>
      </w:r>
      <w:r w:rsidR="003F64B0"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and preoperative </w:t>
      </w:r>
      <w:r w:rsidR="00220BB0" w:rsidRPr="00D05681">
        <w:rPr>
          <w:rFonts w:ascii="Book Antiqua" w:eastAsia="Book Antiqua" w:hAnsi="Book Antiqua" w:cs="Book Antiqua"/>
          <w:color w:val="000000" w:themeColor="text1"/>
          <w:lang w:val="en-GB"/>
        </w:rPr>
        <w:t>range of motion</w:t>
      </w:r>
      <w:r w:rsidRPr="00D05681">
        <w:rPr>
          <w:rFonts w:ascii="Book Antiqua" w:eastAsia="Book Antiqua" w:hAnsi="Book Antiqua" w:cs="Book Antiqua"/>
          <w:color w:val="000000" w:themeColor="text1"/>
          <w:lang w:val="en-GB"/>
        </w:rPr>
        <w:t xml:space="preserve">. Available clinical results </w:t>
      </w:r>
      <w:r w:rsidR="003F64B0" w:rsidRPr="00D05681">
        <w:rPr>
          <w:rFonts w:ascii="Book Antiqua" w:eastAsia="Book Antiqua" w:hAnsi="Book Antiqua" w:cs="Book Antiqua"/>
          <w:color w:val="000000" w:themeColor="text1"/>
          <w:lang w:val="en-GB"/>
        </w:rPr>
        <w:t xml:space="preserve">demonstrate </w:t>
      </w:r>
      <w:r w:rsidRPr="00D05681">
        <w:rPr>
          <w:rFonts w:ascii="Book Antiqua" w:eastAsia="Book Antiqua" w:hAnsi="Book Antiqua" w:cs="Book Antiqua"/>
          <w:color w:val="000000" w:themeColor="text1"/>
          <w:lang w:val="en-GB"/>
        </w:rPr>
        <w:t>variable outcomes with short-term follow-up.</w:t>
      </w:r>
    </w:p>
    <w:p w14:paraId="3E0C9289"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6965C53C" w14:textId="599A872C" w:rsidR="00027E78" w:rsidRPr="00D05681" w:rsidRDefault="00027E78">
      <w:pPr>
        <w:rPr>
          <w:rFonts w:ascii="Book Antiqua" w:eastAsia="Book Antiqua" w:hAnsi="Book Antiqua" w:cs="Book Antiqua"/>
          <w:b/>
          <w:caps/>
          <w:color w:val="000000" w:themeColor="text1"/>
          <w:u w:val="single"/>
          <w:lang w:val="en-GB"/>
        </w:rPr>
      </w:pPr>
      <w:r w:rsidRPr="00D05681">
        <w:rPr>
          <w:rFonts w:ascii="Book Antiqua" w:eastAsia="Book Antiqua" w:hAnsi="Book Antiqua" w:cs="Book Antiqua"/>
          <w:b/>
          <w:caps/>
          <w:color w:val="000000" w:themeColor="text1"/>
          <w:u w:val="single"/>
          <w:lang w:val="en-GB"/>
        </w:rPr>
        <w:br w:type="page"/>
      </w:r>
    </w:p>
    <w:p w14:paraId="035E74C1" w14:textId="353C67C5"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aps/>
          <w:color w:val="000000" w:themeColor="text1"/>
          <w:u w:val="single"/>
          <w:lang w:val="en-GB"/>
        </w:rPr>
        <w:lastRenderedPageBreak/>
        <w:t>INTRODUCTION</w:t>
      </w:r>
    </w:p>
    <w:p w14:paraId="2C9097F0" w14:textId="313F36CF" w:rsidR="006845DD" w:rsidRPr="00D05681" w:rsidRDefault="003867FC" w:rsidP="00437E17">
      <w:pPr>
        <w:adjustRightInd w:val="0"/>
        <w:snapToGrid w:val="0"/>
        <w:spacing w:line="360" w:lineRule="auto"/>
        <w:jc w:val="both"/>
        <w:rPr>
          <w:rFonts w:ascii="Book Antiqua" w:hAnsi="Book Antiqua"/>
          <w:color w:val="000000" w:themeColor="text1"/>
          <w:lang w:val="en-GB" w:eastAsia="zh-CN"/>
        </w:rPr>
      </w:pPr>
      <w:r w:rsidRPr="00D05681">
        <w:rPr>
          <w:rFonts w:ascii="Book Antiqua" w:eastAsia="Book Antiqua" w:hAnsi="Book Antiqua" w:cs="Book Antiqua"/>
          <w:color w:val="000000" w:themeColor="text1"/>
          <w:lang w:val="en-GB"/>
        </w:rPr>
        <w:t>Primary total knee arthroplasty (TKA) is a widespread surgery</w:t>
      </w:r>
      <w:r w:rsidR="003F64B0"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t>
      </w:r>
      <w:r w:rsidR="003F64B0" w:rsidRPr="00D05681">
        <w:rPr>
          <w:rFonts w:ascii="Book Antiqua" w:eastAsia="Book Antiqua" w:hAnsi="Book Antiqua" w:cs="Book Antiqua"/>
          <w:color w:val="000000" w:themeColor="text1"/>
          <w:lang w:val="en-GB"/>
        </w:rPr>
        <w:t>cap</w:t>
      </w:r>
      <w:r w:rsidRPr="00D05681">
        <w:rPr>
          <w:rFonts w:ascii="Book Antiqua" w:eastAsia="Book Antiqua" w:hAnsi="Book Antiqua" w:cs="Book Antiqua"/>
          <w:color w:val="000000" w:themeColor="text1"/>
          <w:lang w:val="en-GB"/>
        </w:rPr>
        <w:t xml:space="preserve">able </w:t>
      </w:r>
      <w:r w:rsidR="003F64B0" w:rsidRPr="00D05681">
        <w:rPr>
          <w:rFonts w:ascii="Book Antiqua" w:eastAsia="Book Antiqua" w:hAnsi="Book Antiqua" w:cs="Book Antiqua"/>
          <w:color w:val="000000" w:themeColor="text1"/>
          <w:lang w:val="en-GB"/>
        </w:rPr>
        <w:t>of</w:t>
      </w:r>
      <w:r w:rsidRPr="00D05681">
        <w:rPr>
          <w:rFonts w:ascii="Book Antiqua" w:eastAsia="Book Antiqua" w:hAnsi="Book Antiqua" w:cs="Book Antiqua"/>
          <w:color w:val="000000" w:themeColor="text1"/>
          <w:lang w:val="en-GB"/>
        </w:rPr>
        <w:t xml:space="preserve"> recover</w:t>
      </w:r>
      <w:r w:rsidR="003F64B0" w:rsidRPr="00D05681">
        <w:rPr>
          <w:rFonts w:ascii="Book Antiqua" w:eastAsia="Book Antiqua" w:hAnsi="Book Antiqua" w:cs="Book Antiqua"/>
          <w:color w:val="000000" w:themeColor="text1"/>
          <w:lang w:val="en-GB"/>
        </w:rPr>
        <w:t>ing</w:t>
      </w:r>
      <w:r w:rsidRPr="00D05681">
        <w:rPr>
          <w:rFonts w:ascii="Book Antiqua" w:eastAsia="Book Antiqua" w:hAnsi="Book Antiqua" w:cs="Book Antiqua"/>
          <w:color w:val="000000" w:themeColor="text1"/>
          <w:lang w:val="en-GB"/>
        </w:rPr>
        <w:t xml:space="preserve"> articular function and reliev</w:t>
      </w:r>
      <w:r w:rsidR="003F64B0" w:rsidRPr="00D05681">
        <w:rPr>
          <w:rFonts w:ascii="Book Antiqua" w:eastAsia="Book Antiqua" w:hAnsi="Book Antiqua" w:cs="Book Antiqua"/>
          <w:color w:val="000000" w:themeColor="text1"/>
          <w:lang w:val="en-GB"/>
        </w:rPr>
        <w:t>ing</w:t>
      </w:r>
      <w:r w:rsidRPr="00D05681">
        <w:rPr>
          <w:rFonts w:ascii="Book Antiqua" w:eastAsia="Book Antiqua" w:hAnsi="Book Antiqua" w:cs="Book Antiqua"/>
          <w:color w:val="000000" w:themeColor="text1"/>
          <w:lang w:val="en-GB"/>
        </w:rPr>
        <w:t xml:space="preserve"> pain in end-stage osteoarthritis (OA) of the knee</w:t>
      </w:r>
      <w:r w:rsidRPr="00D05681">
        <w:rPr>
          <w:rFonts w:ascii="Book Antiqua" w:eastAsia="Book Antiqua" w:hAnsi="Book Antiqua" w:cs="Book Antiqua"/>
          <w:color w:val="000000" w:themeColor="text1"/>
          <w:vertAlign w:val="superscript"/>
          <w:lang w:val="en-GB"/>
        </w:rPr>
        <w:t>[1]</w:t>
      </w:r>
      <w:r w:rsidRPr="00D05681">
        <w:rPr>
          <w:rFonts w:ascii="Book Antiqua" w:eastAsia="Book Antiqua" w:hAnsi="Book Antiqua" w:cs="Book Antiqua"/>
          <w:color w:val="000000" w:themeColor="text1"/>
          <w:lang w:val="en-GB"/>
        </w:rPr>
        <w:t>. Once considered a procedure for the elderly, primary TKA is nowadays performed frequently in younger and high-demanding patients. Specifically, in the next years, side by side with an overall consistent increase for this procedure demand, the amount of TKA implanted before 65</w:t>
      </w:r>
      <w:r w:rsidR="003F64B0" w:rsidRPr="00D05681">
        <w:rPr>
          <w:rFonts w:ascii="Book Antiqua" w:eastAsia="Book Antiqua" w:hAnsi="Book Antiqua" w:cs="Book Antiqua"/>
          <w:color w:val="000000" w:themeColor="text1"/>
          <w:lang w:val="en-GB"/>
        </w:rPr>
        <w:t>-</w:t>
      </w:r>
      <w:r w:rsidR="004A5E62" w:rsidRPr="00D05681">
        <w:rPr>
          <w:rFonts w:ascii="Book Antiqua" w:eastAsia="Book Antiqua" w:hAnsi="Book Antiqua" w:cs="Book Antiqua"/>
          <w:color w:val="000000" w:themeColor="text1"/>
          <w:lang w:val="en-GB"/>
        </w:rPr>
        <w:t>years</w:t>
      </w:r>
      <w:r w:rsidR="003F64B0" w:rsidRPr="00D05681">
        <w:rPr>
          <w:rFonts w:ascii="Book Antiqua" w:eastAsia="Book Antiqua" w:hAnsi="Book Antiqua" w:cs="Book Antiqua"/>
          <w:color w:val="000000" w:themeColor="text1"/>
          <w:lang w:val="en-GB"/>
        </w:rPr>
        <w:t>-</w:t>
      </w:r>
      <w:r w:rsidR="004A5E62" w:rsidRPr="00D05681">
        <w:rPr>
          <w:rFonts w:ascii="Book Antiqua" w:eastAsia="Book Antiqua" w:hAnsi="Book Antiqua" w:cs="Book Antiqua"/>
          <w:color w:val="000000" w:themeColor="text1"/>
          <w:lang w:val="en-GB"/>
        </w:rPr>
        <w:t>old</w:t>
      </w:r>
      <w:r w:rsidRPr="00D05681">
        <w:rPr>
          <w:rFonts w:ascii="Book Antiqua" w:eastAsia="Book Antiqua" w:hAnsi="Book Antiqua" w:cs="Book Antiqua"/>
          <w:color w:val="000000" w:themeColor="text1"/>
          <w:lang w:val="en-GB"/>
        </w:rPr>
        <w:t xml:space="preserve"> will exceed 55% of </w:t>
      </w:r>
      <w:r w:rsidR="003F64B0" w:rsidRPr="00D05681">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total procedures</w:t>
      </w:r>
      <w:r w:rsidRPr="00D05681">
        <w:rPr>
          <w:rFonts w:ascii="Book Antiqua" w:eastAsia="Book Antiqua" w:hAnsi="Book Antiqua" w:cs="Book Antiqua"/>
          <w:color w:val="000000" w:themeColor="text1"/>
          <w:vertAlign w:val="superscript"/>
          <w:lang w:val="en-GB"/>
        </w:rPr>
        <w:t>[2]</w:t>
      </w:r>
      <w:r w:rsidRPr="00D05681">
        <w:rPr>
          <w:rFonts w:ascii="Book Antiqua" w:eastAsia="Book Antiqua" w:hAnsi="Book Antiqua" w:cs="Book Antiqua"/>
          <w:color w:val="000000" w:themeColor="text1"/>
          <w:lang w:val="en-GB"/>
        </w:rPr>
        <w:t>. Moreover, along with those demographic variations, despite technical advancement and a 20-year survival rate exceeding 90%, approximately 20%</w:t>
      </w:r>
      <w:r w:rsidRPr="00D05681">
        <w:rPr>
          <w:rFonts w:ascii="Book Antiqua" w:eastAsia="Book Antiqua" w:hAnsi="Book Antiqua" w:cs="Book Antiqua"/>
          <w:color w:val="000000" w:themeColor="text1"/>
          <w:vertAlign w:val="superscript"/>
          <w:lang w:val="en-GB"/>
        </w:rPr>
        <w:t>[3]</w:t>
      </w:r>
      <w:r w:rsidRPr="00D05681">
        <w:rPr>
          <w:rFonts w:ascii="Book Antiqua" w:eastAsia="Book Antiqua" w:hAnsi="Book Antiqua" w:cs="Book Antiqua"/>
          <w:color w:val="000000" w:themeColor="text1"/>
          <w:lang w:val="en-GB"/>
        </w:rPr>
        <w:t xml:space="preserve"> of patients nowadays remain unsatisfied after surgery</w:t>
      </w:r>
      <w:r w:rsidRPr="00D05681">
        <w:rPr>
          <w:rFonts w:ascii="Book Antiqua" w:eastAsia="Book Antiqua" w:hAnsi="Book Antiqua" w:cs="Book Antiqua"/>
          <w:color w:val="000000" w:themeColor="text1"/>
          <w:vertAlign w:val="superscript"/>
          <w:lang w:val="en-GB"/>
        </w:rPr>
        <w:t>[4]</w:t>
      </w:r>
      <w:r w:rsidRPr="00D05681">
        <w:rPr>
          <w:rFonts w:ascii="Book Antiqua" w:eastAsia="Book Antiqua" w:hAnsi="Book Antiqua" w:cs="Book Antiqua"/>
          <w:color w:val="000000" w:themeColor="text1"/>
          <w:lang w:val="en-GB"/>
        </w:rPr>
        <w:t>. Those results are strictly related to the post-operative ability to perform activit</w:t>
      </w:r>
      <w:r w:rsidR="001E6CB8" w:rsidRPr="00D05681">
        <w:rPr>
          <w:rFonts w:ascii="Book Antiqua" w:eastAsia="Book Antiqua" w:hAnsi="Book Antiqua" w:cs="Book Antiqua"/>
          <w:color w:val="000000" w:themeColor="text1"/>
          <w:lang w:val="en-GB"/>
        </w:rPr>
        <w:t>ies</w:t>
      </w:r>
      <w:r w:rsidRPr="00D05681">
        <w:rPr>
          <w:rFonts w:ascii="Book Antiqua" w:eastAsia="Book Antiqua" w:hAnsi="Book Antiqua" w:cs="Book Antiqua"/>
          <w:color w:val="000000" w:themeColor="text1"/>
          <w:lang w:val="en-GB"/>
        </w:rPr>
        <w:t xml:space="preserve"> of daily life</w:t>
      </w:r>
      <w:r w:rsidRPr="00D05681">
        <w:rPr>
          <w:rFonts w:ascii="Book Antiqua" w:eastAsia="Book Antiqua" w:hAnsi="Book Antiqua" w:cs="Book Antiqua"/>
          <w:color w:val="000000" w:themeColor="text1"/>
          <w:vertAlign w:val="superscript"/>
          <w:lang w:val="en-GB"/>
        </w:rPr>
        <w:t>[5]</w:t>
      </w:r>
      <w:r w:rsidRPr="00D05681">
        <w:rPr>
          <w:rFonts w:ascii="Book Antiqua" w:eastAsia="Book Antiqua" w:hAnsi="Book Antiqua" w:cs="Book Antiqua"/>
          <w:color w:val="000000" w:themeColor="text1"/>
          <w:lang w:val="en-GB"/>
        </w:rPr>
        <w:t>. Clement</w:t>
      </w:r>
      <w:r w:rsidR="002702E8" w:rsidRPr="00D05681">
        <w:rPr>
          <w:rFonts w:ascii="Book Antiqua" w:eastAsia="Book Antiqua" w:hAnsi="Book Antiqua" w:cs="Book Antiqua"/>
          <w:color w:val="000000" w:themeColor="text1"/>
          <w:lang w:val="en-GB"/>
        </w:rPr>
        <w:t xml:space="preserve"> </w:t>
      </w:r>
      <w:r w:rsidR="002702E8"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[6]</w:t>
      </w:r>
      <w:r w:rsidRPr="00D05681">
        <w:rPr>
          <w:rFonts w:ascii="Book Antiqua" w:eastAsia="Book Antiqua" w:hAnsi="Book Antiqua" w:cs="Book Antiqua"/>
          <w:color w:val="000000" w:themeColor="text1"/>
          <w:lang w:val="en-GB"/>
        </w:rPr>
        <w:t xml:space="preserve"> have pointed out that those activities are frequently limited by having a TKA</w:t>
      </w:r>
      <w:r w:rsidR="003F64B0"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causing a high </w:t>
      </w:r>
      <w:r w:rsidR="003F64B0" w:rsidRPr="00D05681">
        <w:rPr>
          <w:rFonts w:ascii="Book Antiqua" w:eastAsia="Book Antiqua" w:hAnsi="Book Antiqua" w:cs="Book Antiqua"/>
          <w:color w:val="000000" w:themeColor="text1"/>
          <w:lang w:val="en-GB"/>
        </w:rPr>
        <w:t>dis</w:t>
      </w:r>
      <w:r w:rsidRPr="00D05681">
        <w:rPr>
          <w:rFonts w:ascii="Book Antiqua" w:eastAsia="Book Antiqua" w:hAnsi="Book Antiqua" w:cs="Book Antiqua"/>
          <w:color w:val="000000" w:themeColor="text1"/>
          <w:lang w:val="en-GB"/>
        </w:rPr>
        <w:t>satisfaction rate (25%) mostly in highly demanding patients that consequently see their expectation not fulfilled</w:t>
      </w:r>
      <w:r w:rsidRPr="00D05681">
        <w:rPr>
          <w:rFonts w:ascii="Book Antiqua" w:eastAsia="Book Antiqua" w:hAnsi="Book Antiqua" w:cs="Book Antiqua"/>
          <w:color w:val="000000" w:themeColor="text1"/>
          <w:vertAlign w:val="superscript"/>
          <w:lang w:val="en-GB"/>
        </w:rPr>
        <w:t>[7]</w:t>
      </w:r>
      <w:r w:rsidRPr="00D05681">
        <w:rPr>
          <w:rFonts w:ascii="Book Antiqua" w:eastAsia="Book Antiqua" w:hAnsi="Book Antiqua" w:cs="Book Antiqua"/>
          <w:color w:val="000000" w:themeColor="text1"/>
          <w:lang w:val="en-GB"/>
        </w:rPr>
        <w:t>.</w:t>
      </w:r>
    </w:p>
    <w:p w14:paraId="18508CE7" w14:textId="334022DC" w:rsidR="00641110" w:rsidRPr="00D05681" w:rsidRDefault="003867FC" w:rsidP="00437E17">
      <w:pPr>
        <w:adjustRightInd w:val="0"/>
        <w:snapToGrid w:val="0"/>
        <w:spacing w:line="360" w:lineRule="auto"/>
        <w:ind w:firstLineChars="100" w:firstLine="240"/>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This dissatisfaction may potentially be overcome</w:t>
      </w:r>
      <w:r w:rsidR="003F64B0"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improving the abnormal kinematics and proprioceptive instability reported</w:t>
      </w:r>
      <w:r w:rsidR="003F64B0" w:rsidRPr="00D05681">
        <w:rPr>
          <w:rFonts w:ascii="Book Antiqua" w:eastAsia="Book Antiqua" w:hAnsi="Book Antiqua" w:cs="Book Antiqua"/>
          <w:color w:val="000000" w:themeColor="text1"/>
          <w:lang w:val="en-GB"/>
        </w:rPr>
        <w:t xml:space="preserve"> by</w:t>
      </w:r>
      <w:r w:rsidRPr="00D05681">
        <w:rPr>
          <w:rFonts w:ascii="Book Antiqua" w:eastAsia="Book Antiqua" w:hAnsi="Book Antiqua" w:cs="Book Antiqua"/>
          <w:color w:val="000000" w:themeColor="text1"/>
          <w:lang w:val="en-GB"/>
        </w:rPr>
        <w:t xml:space="preserve"> sacrificing the anterior cruciate ligament (ACL) in </w:t>
      </w:r>
      <w:r w:rsidR="00E701FE" w:rsidRPr="00D05681">
        <w:rPr>
          <w:rFonts w:ascii="Book Antiqua" w:eastAsia="Book Antiqua" w:hAnsi="Book Antiqua" w:cs="Book Antiqua"/>
          <w:color w:val="000000" w:themeColor="text1"/>
          <w:lang w:val="en-GB"/>
        </w:rPr>
        <w:t>posterior stabilized (</w:t>
      </w:r>
      <w:r w:rsidRPr="00D05681">
        <w:rPr>
          <w:rFonts w:ascii="Book Antiqua" w:eastAsia="Book Antiqua" w:hAnsi="Book Antiqua" w:cs="Book Antiqua"/>
          <w:color w:val="000000" w:themeColor="text1"/>
          <w:lang w:val="en-GB"/>
        </w:rPr>
        <w:t>PS</w:t>
      </w:r>
      <w:r w:rsidR="00E701FE"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and </w:t>
      </w:r>
      <w:r w:rsidR="00E701FE" w:rsidRPr="00D05681">
        <w:rPr>
          <w:rFonts w:ascii="Book Antiqua" w:eastAsia="Book Antiqua" w:hAnsi="Book Antiqua" w:cs="Book Antiqua"/>
          <w:color w:val="000000" w:themeColor="text1"/>
          <w:lang w:val="en-GB"/>
        </w:rPr>
        <w:t>cruciate-retaining (</w:t>
      </w:r>
      <w:r w:rsidRPr="00D05681">
        <w:rPr>
          <w:rFonts w:ascii="Book Antiqua" w:eastAsia="Book Antiqua" w:hAnsi="Book Antiqua" w:cs="Book Antiqua"/>
          <w:color w:val="000000" w:themeColor="text1"/>
          <w:lang w:val="en-GB"/>
        </w:rPr>
        <w:t>CR</w:t>
      </w:r>
      <w:r w:rsidR="00E701FE"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design</w:t>
      </w:r>
      <w:r w:rsidRPr="00D05681">
        <w:rPr>
          <w:rFonts w:ascii="Book Antiqua" w:eastAsia="Book Antiqua" w:hAnsi="Book Antiqua" w:cs="Book Antiqua"/>
          <w:color w:val="000000" w:themeColor="text1"/>
          <w:vertAlign w:val="superscript"/>
          <w:lang w:val="en-GB"/>
        </w:rPr>
        <w:t>[8,9]</w:t>
      </w:r>
      <w:r w:rsidRPr="00D05681">
        <w:rPr>
          <w:rFonts w:ascii="Book Antiqua" w:eastAsia="Book Antiqua" w:hAnsi="Book Antiqua" w:cs="Book Antiqua"/>
          <w:color w:val="000000" w:themeColor="text1"/>
          <w:lang w:val="en-GB"/>
        </w:rPr>
        <w:t>. Severa</w:t>
      </w:r>
      <w:r w:rsidR="003F64B0" w:rsidRPr="00D05681">
        <w:rPr>
          <w:rFonts w:ascii="Book Antiqua" w:eastAsia="Book Antiqua" w:hAnsi="Book Antiqua" w:cs="Book Antiqua"/>
          <w:color w:val="000000" w:themeColor="text1"/>
          <w:lang w:val="en-GB"/>
        </w:rPr>
        <w:t>l reports of</w:t>
      </w:r>
      <w:r w:rsidRPr="00D05681">
        <w:rPr>
          <w:rFonts w:ascii="Book Antiqua" w:eastAsia="Book Antiqua" w:hAnsi="Book Antiqua" w:cs="Book Antiqua"/>
          <w:color w:val="000000" w:themeColor="text1"/>
          <w:lang w:val="en-GB"/>
        </w:rPr>
        <w:t xml:space="preserve"> studies, in fact, mention the role of the ACL in joint kinematic</w:t>
      </w:r>
      <w:r w:rsidR="003F64B0" w:rsidRPr="00D05681">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vertAlign w:val="superscript"/>
          <w:lang w:val="en-GB"/>
        </w:rPr>
        <w:t>[10]</w:t>
      </w:r>
      <w:r w:rsidRPr="00D05681">
        <w:rPr>
          <w:rFonts w:ascii="Book Antiqua" w:eastAsia="Book Antiqua" w:hAnsi="Book Antiqua" w:cs="Book Antiqua"/>
          <w:color w:val="000000" w:themeColor="text1"/>
          <w:lang w:val="en-GB"/>
        </w:rPr>
        <w:t xml:space="preserve">, and </w:t>
      </w:r>
      <w:r w:rsidR="003F64B0" w:rsidRPr="00D05681">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paradoxical anterior femoral motion in contemporary design with cruciate sacrifice as cause of dissatisfaction</w:t>
      </w:r>
      <w:r w:rsidRPr="00D05681">
        <w:rPr>
          <w:rFonts w:ascii="Book Antiqua" w:eastAsia="Book Antiqua" w:hAnsi="Book Antiqua" w:cs="Book Antiqua"/>
          <w:color w:val="000000" w:themeColor="text1"/>
          <w:vertAlign w:val="superscript"/>
          <w:lang w:val="en-GB"/>
        </w:rPr>
        <w:t>[8,11]</w:t>
      </w:r>
      <w:r w:rsidRPr="00D05681">
        <w:rPr>
          <w:rFonts w:ascii="Book Antiqua" w:eastAsia="Book Antiqua" w:hAnsi="Book Antiqua" w:cs="Book Antiqua"/>
          <w:color w:val="000000" w:themeColor="text1"/>
          <w:lang w:val="en-GB"/>
        </w:rPr>
        <w:t>.</w:t>
      </w:r>
      <w:r w:rsidR="00641110"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Thus, </w:t>
      </w:r>
      <w:r w:rsidR="003F64B0" w:rsidRPr="00D05681">
        <w:rPr>
          <w:rFonts w:ascii="Book Antiqua" w:eastAsia="Book Antiqua" w:hAnsi="Book Antiqua" w:cs="Book Antiqua"/>
          <w:color w:val="000000" w:themeColor="text1"/>
          <w:lang w:val="en-GB"/>
        </w:rPr>
        <w:t>b</w:t>
      </w:r>
      <w:r w:rsidRPr="00D05681">
        <w:rPr>
          <w:rFonts w:ascii="Book Antiqua" w:eastAsia="Book Antiqua" w:hAnsi="Book Antiqua" w:cs="Book Antiqua"/>
          <w:color w:val="000000" w:themeColor="text1"/>
          <w:lang w:val="en-GB"/>
        </w:rPr>
        <w:t>icruciate</w:t>
      </w:r>
      <w:r w:rsidR="003F64B0"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retaining (BCR) TKA may represent an effective solution to overcome biomechanical concerns and </w:t>
      </w:r>
      <w:r w:rsidR="00CD4311" w:rsidRPr="00D05681">
        <w:rPr>
          <w:rFonts w:ascii="Book Antiqua" w:eastAsia="Book Antiqua" w:hAnsi="Book Antiqua" w:cs="Book Antiqua"/>
          <w:color w:val="000000" w:themeColor="text1"/>
          <w:lang w:val="en-GB"/>
        </w:rPr>
        <w:t>patients’</w:t>
      </w:r>
      <w:r w:rsidRPr="00D05681">
        <w:rPr>
          <w:rFonts w:ascii="Book Antiqua" w:eastAsia="Book Antiqua" w:hAnsi="Book Antiqua" w:cs="Book Antiqua"/>
          <w:color w:val="000000" w:themeColor="text1"/>
          <w:lang w:val="en-GB"/>
        </w:rPr>
        <w:t xml:space="preserve"> dissatisfaction reported after implant without ACL. </w:t>
      </w:r>
    </w:p>
    <w:p w14:paraId="67DC9013" w14:textId="4D6696A7" w:rsidR="00A77B3E" w:rsidRPr="00D05681" w:rsidRDefault="003867FC" w:rsidP="00437E17">
      <w:pPr>
        <w:adjustRightInd w:val="0"/>
        <w:snapToGrid w:val="0"/>
        <w:spacing w:line="360" w:lineRule="auto"/>
        <w:ind w:firstLineChars="100" w:firstLine="240"/>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Over the years, previous BCR TKA generations ha</w:t>
      </w:r>
      <w:r w:rsidR="000A2B6B" w:rsidRPr="00D05681">
        <w:rPr>
          <w:rFonts w:ascii="Book Antiqua" w:eastAsia="Book Antiqua" w:hAnsi="Book Antiqua" w:cs="Book Antiqua"/>
          <w:color w:val="000000" w:themeColor="text1"/>
          <w:lang w:val="en-GB"/>
        </w:rPr>
        <w:t>ve</w:t>
      </w:r>
      <w:r w:rsidRPr="00D05681">
        <w:rPr>
          <w:rFonts w:ascii="Book Antiqua" w:eastAsia="Book Antiqua" w:hAnsi="Book Antiqua" w:cs="Book Antiqua"/>
          <w:color w:val="000000" w:themeColor="text1"/>
          <w:lang w:val="en-GB"/>
        </w:rPr>
        <w:t xml:space="preserve"> not gained widespread popularity because of </w:t>
      </w:r>
      <w:r w:rsidR="003F64B0" w:rsidRPr="00D05681">
        <w:rPr>
          <w:rFonts w:ascii="Book Antiqua" w:eastAsia="Book Antiqua" w:hAnsi="Book Antiqua" w:cs="Book Antiqua"/>
          <w:color w:val="000000" w:themeColor="text1"/>
          <w:lang w:val="en-GB"/>
        </w:rPr>
        <w:t xml:space="preserve">its being a </w:t>
      </w:r>
      <w:r w:rsidRPr="00D05681">
        <w:rPr>
          <w:rFonts w:ascii="Book Antiqua" w:eastAsia="Book Antiqua" w:hAnsi="Book Antiqua" w:cs="Book Antiqua"/>
          <w:color w:val="000000" w:themeColor="text1"/>
          <w:lang w:val="en-GB"/>
        </w:rPr>
        <w:t>challenging technique and</w:t>
      </w:r>
      <w:r w:rsidR="003F64B0" w:rsidRPr="00D05681">
        <w:rPr>
          <w:rFonts w:ascii="Book Antiqua" w:eastAsia="Book Antiqua" w:hAnsi="Book Antiqua" w:cs="Book Antiqua"/>
          <w:color w:val="000000" w:themeColor="text1"/>
          <w:lang w:val="en-GB"/>
        </w:rPr>
        <w:t xml:space="preserve"> the</w:t>
      </w:r>
      <w:r w:rsidRPr="00D05681">
        <w:rPr>
          <w:rFonts w:ascii="Book Antiqua" w:eastAsia="Book Antiqua" w:hAnsi="Book Antiqua" w:cs="Book Antiqua"/>
          <w:color w:val="000000" w:themeColor="text1"/>
          <w:lang w:val="en-GB"/>
        </w:rPr>
        <w:t xml:space="preserve"> tension of retained ligaments, the risk for potential instability from ligament failure or tibial island fracture</w:t>
      </w:r>
      <w:r w:rsidR="003F64B0"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and inability to correct major deformit</w:t>
      </w:r>
      <w:r w:rsidR="000A2B6B" w:rsidRPr="00D05681">
        <w:rPr>
          <w:rFonts w:ascii="Book Antiqua" w:eastAsia="Book Antiqua" w:hAnsi="Book Antiqua" w:cs="Book Antiqua"/>
          <w:color w:val="000000" w:themeColor="text1"/>
          <w:lang w:val="en-GB"/>
        </w:rPr>
        <w:t>ies</w:t>
      </w:r>
      <w:r w:rsidRPr="00D05681">
        <w:rPr>
          <w:rFonts w:ascii="Book Antiqua" w:eastAsia="Book Antiqua" w:hAnsi="Book Antiqua" w:cs="Book Antiqua"/>
          <w:color w:val="000000" w:themeColor="text1"/>
          <w:lang w:val="en-GB"/>
        </w:rPr>
        <w:t xml:space="preserve"> of the knee</w:t>
      </w:r>
      <w:r w:rsidRPr="00D05681">
        <w:rPr>
          <w:rFonts w:ascii="Book Antiqua" w:eastAsia="Book Antiqua" w:hAnsi="Book Antiqua" w:cs="Book Antiqua"/>
          <w:color w:val="000000" w:themeColor="text1"/>
          <w:vertAlign w:val="superscript"/>
          <w:lang w:val="en-GB"/>
        </w:rPr>
        <w:t>[12]</w:t>
      </w:r>
      <w:r w:rsidRPr="00D05681">
        <w:rPr>
          <w:rFonts w:ascii="Book Antiqua" w:eastAsia="Book Antiqua" w:hAnsi="Book Antiqua" w:cs="Book Antiqua"/>
          <w:color w:val="000000" w:themeColor="text1"/>
          <w:lang w:val="en-GB"/>
        </w:rPr>
        <w:t>. Moreover, the U-shaped tibial component may lead to component breakage or mobilization because of reduced tibial coverage area and the thin anterior tibial bar</w:t>
      </w:r>
      <w:r w:rsidRPr="00D05681">
        <w:rPr>
          <w:rFonts w:ascii="Book Antiqua" w:eastAsia="Book Antiqua" w:hAnsi="Book Antiqua" w:cs="Book Antiqua"/>
          <w:color w:val="000000" w:themeColor="text1"/>
          <w:vertAlign w:val="superscript"/>
          <w:lang w:val="en-GB"/>
        </w:rPr>
        <w:t>[13]</w:t>
      </w:r>
      <w:r w:rsidRPr="00D05681">
        <w:rPr>
          <w:rFonts w:ascii="Book Antiqua" w:eastAsia="Book Antiqua" w:hAnsi="Book Antiqua" w:cs="Book Antiqua"/>
          <w:color w:val="000000" w:themeColor="text1"/>
          <w:lang w:val="en-GB"/>
        </w:rPr>
        <w:t xml:space="preserve">. </w:t>
      </w:r>
      <w:r w:rsidR="003F64B0" w:rsidRPr="00D05681">
        <w:rPr>
          <w:rFonts w:ascii="Book Antiqua" w:eastAsia="Book Antiqua" w:hAnsi="Book Antiqua" w:cs="Book Antiqua"/>
          <w:color w:val="000000" w:themeColor="text1"/>
          <w:lang w:val="en-GB"/>
        </w:rPr>
        <w:t>The l</w:t>
      </w:r>
      <w:r w:rsidRPr="00D05681">
        <w:rPr>
          <w:rFonts w:ascii="Book Antiqua" w:eastAsia="Book Antiqua" w:hAnsi="Book Antiqua" w:cs="Book Antiqua"/>
          <w:color w:val="000000" w:themeColor="text1"/>
          <w:lang w:val="en-GB"/>
        </w:rPr>
        <w:t>atest BCR</w:t>
      </w:r>
      <w:r w:rsidR="00575050" w:rsidRPr="00D05681">
        <w:rPr>
          <w:rFonts w:ascii="Book Antiqua" w:eastAsia="Book Antiqua" w:hAnsi="Book Antiqua" w:cs="Book Antiqua"/>
          <w:color w:val="000000" w:themeColor="text1"/>
          <w:lang w:val="en-GB"/>
        </w:rPr>
        <w:t xml:space="preserve"> </w:t>
      </w:r>
      <w:r w:rsidR="008535D7" w:rsidRPr="00D05681">
        <w:rPr>
          <w:rFonts w:ascii="Book Antiqua" w:eastAsia="Book Antiqua" w:hAnsi="Book Antiqua" w:cs="Book Antiqua"/>
          <w:color w:val="000000" w:themeColor="text1"/>
          <w:lang w:val="en-GB"/>
        </w:rPr>
        <w:t>TKA</w:t>
      </w:r>
      <w:r w:rsidRPr="00D05681">
        <w:rPr>
          <w:rFonts w:ascii="Book Antiqua" w:eastAsia="Book Antiqua" w:hAnsi="Book Antiqua" w:cs="Book Antiqua"/>
          <w:color w:val="000000" w:themeColor="text1"/>
          <w:lang w:val="en-GB"/>
        </w:rPr>
        <w:t xml:space="preserve"> design </w:t>
      </w:r>
      <w:r w:rsidR="003F64B0" w:rsidRPr="00D05681">
        <w:rPr>
          <w:rFonts w:ascii="Book Antiqua" w:eastAsia="Book Antiqua" w:hAnsi="Book Antiqua" w:cs="Book Antiqua"/>
          <w:color w:val="000000" w:themeColor="text1"/>
          <w:lang w:val="en-GB"/>
        </w:rPr>
        <w:t xml:space="preserve">was </w:t>
      </w:r>
      <w:r w:rsidRPr="00D05681">
        <w:rPr>
          <w:rFonts w:ascii="Book Antiqua" w:eastAsia="Book Antiqua" w:hAnsi="Book Antiqua" w:cs="Book Antiqua"/>
          <w:color w:val="000000" w:themeColor="text1"/>
          <w:lang w:val="en-GB"/>
        </w:rPr>
        <w:t xml:space="preserve">developed to overcome those problems. The aim of the literature review </w:t>
      </w:r>
      <w:r w:rsidR="003F64B0" w:rsidRPr="00D05681">
        <w:rPr>
          <w:rFonts w:ascii="Book Antiqua" w:eastAsia="Book Antiqua" w:hAnsi="Book Antiqua" w:cs="Book Antiqua"/>
          <w:color w:val="000000" w:themeColor="text1"/>
          <w:lang w:val="en-GB"/>
        </w:rPr>
        <w:t xml:space="preserve">performed for this study </w:t>
      </w:r>
      <w:r w:rsidRPr="00D05681">
        <w:rPr>
          <w:rFonts w:ascii="Book Antiqua" w:eastAsia="Book Antiqua" w:hAnsi="Book Antiqua" w:cs="Book Antiqua"/>
          <w:color w:val="000000" w:themeColor="text1"/>
          <w:lang w:val="en-GB"/>
        </w:rPr>
        <w:t>focuses on surgical indications, results and latest developments about second</w:t>
      </w:r>
      <w:r w:rsidR="003F64B0"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generation BCR</w:t>
      </w:r>
      <w:r w:rsidR="00575050"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w:t>
      </w:r>
    </w:p>
    <w:p w14:paraId="13900704"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1769DD54" w14:textId="02C5CF5D" w:rsidR="00A77B3E" w:rsidRPr="00D05681" w:rsidRDefault="00575050" w:rsidP="00437E17">
      <w:pPr>
        <w:adjustRightInd w:val="0"/>
        <w:snapToGrid w:val="0"/>
        <w:spacing w:line="360" w:lineRule="auto"/>
        <w:jc w:val="both"/>
        <w:rPr>
          <w:rFonts w:ascii="Book Antiqua" w:hAnsi="Book Antiqua"/>
          <w:color w:val="000000" w:themeColor="text1"/>
          <w:u w:val="single"/>
          <w:lang w:val="en-GB"/>
        </w:rPr>
      </w:pPr>
      <w:r w:rsidRPr="00D05681">
        <w:rPr>
          <w:rFonts w:ascii="Book Antiqua" w:eastAsia="Book Antiqua" w:hAnsi="Book Antiqua" w:cs="Book Antiqua"/>
          <w:b/>
          <w:bCs/>
          <w:color w:val="000000" w:themeColor="text1"/>
          <w:u w:val="single"/>
          <w:lang w:val="en-GB"/>
        </w:rPr>
        <w:lastRenderedPageBreak/>
        <w:t>HISTORICAL NOTES</w:t>
      </w:r>
    </w:p>
    <w:p w14:paraId="44DC098D" w14:textId="301256AA" w:rsidR="00A93420"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The first example of cruciate</w:t>
      </w:r>
      <w:r w:rsidR="003F64B0"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sparing prosthesis was developed by Gunston</w:t>
      </w:r>
      <w:r w:rsidR="00227468" w:rsidRPr="00D05681">
        <w:rPr>
          <w:rFonts w:ascii="Book Antiqua" w:eastAsia="Book Antiqua" w:hAnsi="Book Antiqua" w:cs="Book Antiqua"/>
          <w:color w:val="000000" w:themeColor="text1"/>
          <w:vertAlign w:val="superscript"/>
          <w:lang w:val="en-GB"/>
        </w:rPr>
        <w:t>[14]</w:t>
      </w:r>
      <w:r w:rsidRPr="00D05681">
        <w:rPr>
          <w:rFonts w:ascii="Book Antiqua" w:eastAsia="Book Antiqua" w:hAnsi="Book Antiqua" w:cs="Book Antiqua"/>
          <w:color w:val="000000" w:themeColor="text1"/>
          <w:lang w:val="en-GB"/>
        </w:rPr>
        <w:t xml:space="preserve"> in 1960: the “Polycentric Knee”. This implant was composed by two semi-circular cemented femoral sliding tracks with two distinct cemented fixed tibial components. Subsequently</w:t>
      </w:r>
      <w:r w:rsidR="003F64B0"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the Mayo clinic team </w:t>
      </w:r>
      <w:r w:rsidR="007F2F21" w:rsidRPr="00D05681">
        <w:rPr>
          <w:rFonts w:ascii="Book Antiqua" w:eastAsia="Book Antiqua" w:hAnsi="Book Antiqua" w:cs="Book Antiqua"/>
          <w:color w:val="000000" w:themeColor="text1"/>
          <w:lang w:val="en-GB"/>
        </w:rPr>
        <w:t>created the</w:t>
      </w:r>
      <w:r w:rsidR="00BE034E"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“Geometric” knee prosthesis, to retain both cruciate, composed </w:t>
      </w:r>
      <w:r w:rsidR="0041066B" w:rsidRPr="00D05681">
        <w:rPr>
          <w:rFonts w:ascii="Book Antiqua" w:eastAsia="Book Antiqua" w:hAnsi="Book Antiqua" w:cs="Book Antiqua"/>
          <w:color w:val="000000" w:themeColor="text1"/>
          <w:lang w:val="en-GB"/>
        </w:rPr>
        <w:t>of</w:t>
      </w:r>
      <w:r w:rsidRPr="00D05681">
        <w:rPr>
          <w:rFonts w:ascii="Book Antiqua" w:eastAsia="Book Antiqua" w:hAnsi="Book Antiqua" w:cs="Book Antiqua"/>
          <w:color w:val="000000" w:themeColor="text1"/>
          <w:lang w:val="en-GB"/>
        </w:rPr>
        <w:t xml:space="preserve"> two femoral components linked with a cross-bar and unique polyethylene with a bridge anteriorly to</w:t>
      </w:r>
      <w:r w:rsidR="0041066B" w:rsidRPr="00D05681">
        <w:rPr>
          <w:rFonts w:ascii="Book Antiqua" w:eastAsia="Book Antiqua" w:hAnsi="Book Antiqua" w:cs="Book Antiqua"/>
          <w:color w:val="000000" w:themeColor="text1"/>
          <w:lang w:val="en-GB"/>
        </w:rPr>
        <w:t xml:space="preserve"> the</w:t>
      </w:r>
      <w:r w:rsidRPr="00D05681">
        <w:rPr>
          <w:rFonts w:ascii="Book Antiqua" w:eastAsia="Book Antiqua" w:hAnsi="Book Antiqua" w:cs="Book Antiqua"/>
          <w:color w:val="000000" w:themeColor="text1"/>
          <w:lang w:val="en-GB"/>
        </w:rPr>
        <w:t xml:space="preserve"> tibial island</w:t>
      </w:r>
      <w:r w:rsidRPr="00D05681">
        <w:rPr>
          <w:rFonts w:ascii="Book Antiqua" w:eastAsia="Book Antiqua" w:hAnsi="Book Antiqua" w:cs="Book Antiqua"/>
          <w:color w:val="000000" w:themeColor="text1"/>
          <w:vertAlign w:val="superscript"/>
          <w:lang w:val="en-GB"/>
        </w:rPr>
        <w:t>[15]</w:t>
      </w:r>
      <w:r w:rsidRPr="00D05681">
        <w:rPr>
          <w:rFonts w:ascii="Book Antiqua" w:eastAsia="Book Antiqua" w:hAnsi="Book Antiqua" w:cs="Book Antiqua"/>
          <w:color w:val="000000" w:themeColor="text1"/>
          <w:lang w:val="en-GB"/>
        </w:rPr>
        <w:t>. Thanks to Townley</w:t>
      </w:r>
      <w:r w:rsidR="0086058B" w:rsidRPr="00D05681">
        <w:rPr>
          <w:rFonts w:ascii="Book Antiqua" w:eastAsia="Book Antiqua" w:hAnsi="Book Antiqua" w:cs="Book Antiqua"/>
          <w:color w:val="000000" w:themeColor="text1"/>
          <w:vertAlign w:val="superscript"/>
          <w:lang w:val="en-GB"/>
        </w:rPr>
        <w:t>[16]</w:t>
      </w:r>
      <w:r w:rsidRPr="00D05681">
        <w:rPr>
          <w:rFonts w:ascii="Book Antiqua" w:eastAsia="Book Antiqua" w:hAnsi="Book Antiqua" w:cs="Book Antiqua"/>
          <w:color w:val="000000" w:themeColor="text1"/>
          <w:lang w:val="en-GB"/>
        </w:rPr>
        <w:t xml:space="preserve"> in 1972</w:t>
      </w:r>
      <w:r w:rsidR="003F64B0"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an anatomic cemented ACL-retaining TKA </w:t>
      </w:r>
      <w:r w:rsidR="003F64B0" w:rsidRPr="00D05681">
        <w:rPr>
          <w:rFonts w:ascii="Book Antiqua" w:eastAsia="Book Antiqua" w:hAnsi="Book Antiqua" w:cs="Book Antiqua"/>
          <w:color w:val="000000" w:themeColor="text1"/>
          <w:lang w:val="en-GB"/>
        </w:rPr>
        <w:t xml:space="preserve">was created, </w:t>
      </w:r>
      <w:r w:rsidRPr="00D05681">
        <w:rPr>
          <w:rFonts w:ascii="Book Antiqua" w:eastAsia="Book Antiqua" w:hAnsi="Book Antiqua" w:cs="Book Antiqua"/>
          <w:color w:val="000000" w:themeColor="text1"/>
          <w:lang w:val="en-GB"/>
        </w:rPr>
        <w:t>made of thin, bilobed, horseshoe-shaped femoral components able to limit bone resection and ligaments resection. In 1975</w:t>
      </w:r>
      <w:r w:rsidR="003F64B0"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Cloutier</w:t>
      </w:r>
      <w:r w:rsidR="003F64B0" w:rsidRPr="00D05681">
        <w:rPr>
          <w:rFonts w:ascii="Book Antiqua" w:eastAsia="Book Antiqua" w:hAnsi="Book Antiqua" w:cs="Book Antiqua"/>
          <w:color w:val="000000" w:themeColor="text1"/>
          <w:lang w:val="en-GB"/>
        </w:rPr>
        <w:t xml:space="preserve"> </w:t>
      </w:r>
      <w:r w:rsidR="003F64B0" w:rsidRPr="00D05681">
        <w:rPr>
          <w:rFonts w:ascii="Book Antiqua" w:eastAsia="Book Antiqua" w:hAnsi="Book Antiqua" w:cs="Book Antiqua"/>
          <w:i/>
          <w:iCs/>
          <w:color w:val="000000" w:themeColor="text1"/>
          <w:lang w:val="en-GB"/>
        </w:rPr>
        <w:t>et al</w:t>
      </w:r>
      <w:r w:rsidR="001F5CFA" w:rsidRPr="00D05681">
        <w:rPr>
          <w:rFonts w:ascii="Book Antiqua" w:eastAsia="Book Antiqua" w:hAnsi="Book Antiqua" w:cs="Book Antiqua"/>
          <w:color w:val="000000" w:themeColor="text1"/>
          <w:vertAlign w:val="superscript"/>
          <w:lang w:val="en-GB"/>
        </w:rPr>
        <w:t>[17,18]</w:t>
      </w:r>
      <w:r w:rsidRPr="00D05681">
        <w:rPr>
          <w:rFonts w:ascii="Book Antiqua" w:eastAsia="Book Antiqua" w:hAnsi="Book Antiqua" w:cs="Book Antiqua"/>
          <w:color w:val="000000" w:themeColor="text1"/>
          <w:lang w:val="en-GB"/>
        </w:rPr>
        <w:t xml:space="preserve"> developed an anatomic prosthesis with chromium-cobalt femoral component and a U-shaped tibial baseplate with two separated tibial bearing surfaces. </w:t>
      </w:r>
      <w:r w:rsidR="003F64B0" w:rsidRPr="00D05681">
        <w:rPr>
          <w:rFonts w:ascii="Book Antiqua" w:eastAsia="Book Antiqua" w:hAnsi="Book Antiqua" w:cs="Book Antiqua"/>
          <w:color w:val="000000" w:themeColor="text1"/>
          <w:lang w:val="en-GB"/>
        </w:rPr>
        <w:t>The m</w:t>
      </w:r>
      <w:r w:rsidRPr="00D05681">
        <w:rPr>
          <w:rFonts w:ascii="Book Antiqua" w:eastAsia="Book Antiqua" w:hAnsi="Book Antiqua" w:cs="Book Antiqua"/>
          <w:color w:val="000000" w:themeColor="text1"/>
          <w:lang w:val="en-GB"/>
        </w:rPr>
        <w:t>ajor failure rate on BCR models due to tibial loosening in the early implants, the demanding technique</w:t>
      </w:r>
      <w:r w:rsidR="003F64B0" w:rsidRPr="00D05681">
        <w:rPr>
          <w:rFonts w:ascii="Book Antiqua" w:eastAsia="Book Antiqua" w:hAnsi="Book Antiqua" w:cs="Book Antiqua"/>
          <w:color w:val="000000" w:themeColor="text1"/>
          <w:lang w:val="en-GB"/>
        </w:rPr>
        <w:t xml:space="preserve"> itself</w:t>
      </w:r>
      <w:r w:rsidRPr="00D05681">
        <w:rPr>
          <w:rFonts w:ascii="Book Antiqua" w:eastAsia="Book Antiqua" w:hAnsi="Book Antiqua" w:cs="Book Antiqua"/>
          <w:color w:val="000000" w:themeColor="text1"/>
          <w:lang w:val="en-GB"/>
        </w:rPr>
        <w:t xml:space="preserve"> and improved clinical outcome of cruciate sacrifice models</w:t>
      </w:r>
      <w:r w:rsidR="003F64B0"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reduced the interest in development of innovative design</w:t>
      </w:r>
      <w:r w:rsidRPr="00D05681">
        <w:rPr>
          <w:rFonts w:ascii="Book Antiqua" w:eastAsia="Book Antiqua" w:hAnsi="Book Antiqua" w:cs="Book Antiqua"/>
          <w:color w:val="000000" w:themeColor="text1"/>
          <w:vertAlign w:val="superscript"/>
          <w:lang w:val="en-GB"/>
        </w:rPr>
        <w:t>[19]</w:t>
      </w:r>
      <w:r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vertAlign w:val="superscript"/>
          <w:lang w:val="en-GB"/>
        </w:rPr>
        <w:t xml:space="preserve"> </w:t>
      </w:r>
      <w:r w:rsidRPr="00D05681">
        <w:rPr>
          <w:rFonts w:ascii="Book Antiqua" w:eastAsia="Book Antiqua" w:hAnsi="Book Antiqua" w:cs="Book Antiqua"/>
          <w:color w:val="000000" w:themeColor="text1"/>
          <w:lang w:val="en-GB"/>
        </w:rPr>
        <w:t>However, recent studies highlighted the proprioceptive role of the cruciate ligaments, renewing attention in their preservation during knee arthroplasty</w:t>
      </w:r>
      <w:r w:rsidRPr="00D05681">
        <w:rPr>
          <w:rFonts w:ascii="Book Antiqua" w:eastAsia="Book Antiqua" w:hAnsi="Book Antiqua" w:cs="Book Antiqua"/>
          <w:color w:val="000000" w:themeColor="text1"/>
          <w:vertAlign w:val="superscript"/>
          <w:lang w:val="en-GB"/>
        </w:rPr>
        <w:t>[20]</w:t>
      </w:r>
      <w:r w:rsidRPr="00D05681">
        <w:rPr>
          <w:rFonts w:ascii="Book Antiqua" w:eastAsia="Book Antiqua" w:hAnsi="Book Antiqua" w:cs="Book Antiqua"/>
          <w:color w:val="000000" w:themeColor="text1"/>
          <w:lang w:val="en-GB"/>
        </w:rPr>
        <w:t xml:space="preserve">. </w:t>
      </w:r>
    </w:p>
    <w:p w14:paraId="20B994DF" w14:textId="12245DAB" w:rsidR="00A77B3E" w:rsidRPr="00D05681" w:rsidRDefault="003867FC" w:rsidP="00437E17">
      <w:pPr>
        <w:adjustRightInd w:val="0"/>
        <w:snapToGrid w:val="0"/>
        <w:spacing w:line="360" w:lineRule="auto"/>
        <w:ind w:firstLineChars="100" w:firstLine="240"/>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In the last years, thanks to advances in technology</w:t>
      </w:r>
      <w:r w:rsidR="003F64B0" w:rsidRPr="00D05681">
        <w:rPr>
          <w:rFonts w:ascii="Book Antiqua" w:eastAsia="Book Antiqua" w:hAnsi="Book Antiqua" w:cs="Book Antiqua"/>
          <w:color w:val="000000" w:themeColor="text1"/>
          <w:lang w:val="en-GB"/>
        </w:rPr>
        <w:t>, saw the</w:t>
      </w:r>
      <w:r w:rsidRPr="00D05681">
        <w:rPr>
          <w:rFonts w:ascii="Book Antiqua" w:eastAsia="Book Antiqua" w:hAnsi="Book Antiqua" w:cs="Book Antiqua"/>
          <w:color w:val="000000" w:themeColor="text1"/>
          <w:lang w:val="en-GB"/>
        </w:rPr>
        <w:t xml:space="preserve"> introduc</w:t>
      </w:r>
      <w:r w:rsidR="003F64B0" w:rsidRPr="00D05681">
        <w:rPr>
          <w:rFonts w:ascii="Book Antiqua" w:eastAsia="Book Antiqua" w:hAnsi="Book Antiqua" w:cs="Book Antiqua"/>
          <w:color w:val="000000" w:themeColor="text1"/>
          <w:lang w:val="en-GB"/>
        </w:rPr>
        <w:t>tion of</w:t>
      </w:r>
      <w:r w:rsidRPr="00D05681">
        <w:rPr>
          <w:rFonts w:ascii="Book Antiqua" w:eastAsia="Book Antiqua" w:hAnsi="Book Antiqua" w:cs="Book Antiqua"/>
          <w:color w:val="000000" w:themeColor="text1"/>
          <w:lang w:val="en-GB"/>
        </w:rPr>
        <w:t xml:space="preserve"> two models of </w:t>
      </w:r>
      <w:r w:rsidR="00BE5E37" w:rsidRPr="00D05681">
        <w:rPr>
          <w:rFonts w:ascii="Book Antiqua" w:eastAsia="Book Antiqua" w:hAnsi="Book Antiqua" w:cs="Book Antiqua"/>
          <w:color w:val="000000" w:themeColor="text1"/>
          <w:lang w:val="en-GB"/>
        </w:rPr>
        <w:t>BCR</w:t>
      </w:r>
      <w:r w:rsidRPr="00D05681">
        <w:rPr>
          <w:rFonts w:ascii="Book Antiqua" w:eastAsia="Book Antiqua" w:hAnsi="Book Antiqua" w:cs="Book Antiqua"/>
          <w:color w:val="000000" w:themeColor="text1"/>
          <w:lang w:val="en-GB"/>
        </w:rPr>
        <w:t xml:space="preserve"> TKA </w:t>
      </w:r>
      <w:r w:rsidR="00A93420"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Vanguard XP Total Knee System (Zimmer Biomet, Warsaw, IN, U</w:t>
      </w:r>
      <w:r w:rsidR="003F64B0" w:rsidRPr="00D05681">
        <w:rPr>
          <w:rFonts w:ascii="Book Antiqua" w:eastAsia="Book Antiqua" w:hAnsi="Book Antiqua" w:cs="Book Antiqua"/>
          <w:color w:val="000000" w:themeColor="text1"/>
          <w:lang w:val="en-GB"/>
        </w:rPr>
        <w:t>nited States</w:t>
      </w:r>
      <w:r w:rsidRPr="00D05681">
        <w:rPr>
          <w:rFonts w:ascii="Book Antiqua" w:eastAsia="Book Antiqua" w:hAnsi="Book Antiqua" w:cs="Book Antiqua"/>
          <w:color w:val="000000" w:themeColor="text1"/>
          <w:lang w:val="en-GB"/>
        </w:rPr>
        <w:t>) and Journey II XR</w:t>
      </w:r>
      <w:r w:rsidRPr="00D05681">
        <w:rPr>
          <w:rFonts w:ascii="Book Antiqua" w:eastAsia="Book Antiqua" w:hAnsi="Book Antiqua" w:cs="Book Antiqua"/>
          <w:color w:val="000000" w:themeColor="text1"/>
          <w:shd w:val="clear" w:color="auto" w:fill="FFFFFF"/>
          <w:lang w:val="en-GB"/>
        </w:rPr>
        <w:t xml:space="preserve"> </w:t>
      </w:r>
      <w:r w:rsidRPr="00D05681">
        <w:rPr>
          <w:rFonts w:ascii="Book Antiqua" w:eastAsia="Book Antiqua" w:hAnsi="Book Antiqua" w:cs="Book Antiqua"/>
          <w:color w:val="000000" w:themeColor="text1"/>
          <w:lang w:val="en-GB"/>
        </w:rPr>
        <w:t>(Smith and Nephew plc, Watford, U</w:t>
      </w:r>
      <w:r w:rsidR="003F64B0" w:rsidRPr="00D05681">
        <w:rPr>
          <w:rFonts w:ascii="Book Antiqua" w:eastAsia="Book Antiqua" w:hAnsi="Book Antiqua" w:cs="Book Antiqua"/>
          <w:color w:val="000000" w:themeColor="text1"/>
          <w:lang w:val="en-GB"/>
        </w:rPr>
        <w:t>nited Kingdom</w:t>
      </w:r>
      <w:r w:rsidRPr="00D05681">
        <w:rPr>
          <w:rFonts w:ascii="Book Antiqua" w:eastAsia="Book Antiqua" w:hAnsi="Book Antiqua" w:cs="Book Antiqua"/>
          <w:color w:val="000000" w:themeColor="text1"/>
          <w:lang w:val="en-GB"/>
        </w:rPr>
        <w:t>)</w:t>
      </w:r>
      <w:r w:rsidR="00A93420"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w:t>
      </w:r>
    </w:p>
    <w:p w14:paraId="0A90F1DA"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759AEC91" w14:textId="215A843D" w:rsidR="00A77B3E" w:rsidRPr="00D05681" w:rsidRDefault="006A2831" w:rsidP="00437E17">
      <w:pPr>
        <w:adjustRightInd w:val="0"/>
        <w:snapToGrid w:val="0"/>
        <w:spacing w:line="360" w:lineRule="auto"/>
        <w:jc w:val="both"/>
        <w:rPr>
          <w:rFonts w:ascii="Book Antiqua" w:hAnsi="Book Antiqua"/>
          <w:color w:val="000000" w:themeColor="text1"/>
          <w:u w:val="single"/>
          <w:lang w:val="en-GB"/>
        </w:rPr>
      </w:pPr>
      <w:r w:rsidRPr="00D05681">
        <w:rPr>
          <w:rFonts w:ascii="Book Antiqua" w:eastAsia="Book Antiqua" w:hAnsi="Book Antiqua" w:cs="Book Antiqua"/>
          <w:b/>
          <w:bCs/>
          <w:color w:val="000000" w:themeColor="text1"/>
          <w:u w:val="single"/>
          <w:lang w:val="en-GB"/>
        </w:rPr>
        <w:t>INDICATIONS</w:t>
      </w:r>
    </w:p>
    <w:p w14:paraId="5372759A" w14:textId="189D5C00"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There is a growing interest in performing BCR TKA. As reported by </w:t>
      </w:r>
      <w:r w:rsidR="006A2831" w:rsidRPr="00D05681">
        <w:rPr>
          <w:rFonts w:ascii="Book Antiqua" w:eastAsia="Book Antiqua" w:hAnsi="Book Antiqua" w:cs="Book Antiqua"/>
          <w:color w:val="000000" w:themeColor="text1"/>
          <w:lang w:val="en-GB"/>
        </w:rPr>
        <w:t xml:space="preserve">De Faoite </w:t>
      </w:r>
      <w:r w:rsidR="006A2831" w:rsidRPr="00D05681">
        <w:rPr>
          <w:rFonts w:ascii="Book Antiqua" w:eastAsia="Book Antiqua" w:hAnsi="Book Antiqua" w:cs="Book Antiqua"/>
          <w:i/>
          <w:iCs/>
          <w:color w:val="000000" w:themeColor="text1"/>
          <w:lang w:val="en-GB"/>
        </w:rPr>
        <w:t>et al</w:t>
      </w:r>
      <w:r w:rsidR="006A2831" w:rsidRPr="00D05681">
        <w:rPr>
          <w:rFonts w:ascii="Book Antiqua" w:eastAsia="Book Antiqua" w:hAnsi="Book Antiqua" w:cs="Book Antiqua"/>
          <w:color w:val="000000" w:themeColor="text1"/>
          <w:vertAlign w:val="superscript"/>
          <w:lang w:val="en-GB"/>
        </w:rPr>
        <w:t>[21]</w:t>
      </w:r>
      <w:r w:rsidR="006A2831" w:rsidRPr="00D05681">
        <w:rPr>
          <w:rFonts w:ascii="Book Antiqua" w:eastAsia="Book Antiqua" w:hAnsi="Book Antiqua" w:cs="Book Antiqua"/>
          <w:color w:val="000000" w:themeColor="text1"/>
          <w:lang w:val="en-GB"/>
        </w:rPr>
        <w:t xml:space="preserve"> </w:t>
      </w:r>
      <w:r w:rsidR="00C86F07" w:rsidRPr="00D05681">
        <w:rPr>
          <w:rFonts w:ascii="Book Antiqua" w:eastAsia="Book Antiqua" w:hAnsi="Book Antiqua" w:cs="Book Antiqua"/>
          <w:color w:val="000000" w:themeColor="text1"/>
          <w:lang w:val="en-GB"/>
        </w:rPr>
        <w:t>from an</w:t>
      </w:r>
      <w:r w:rsidRPr="00D05681">
        <w:rPr>
          <w:rFonts w:ascii="Book Antiqua" w:eastAsia="Book Antiqua" w:hAnsi="Book Antiqua" w:cs="Book Antiqua"/>
          <w:color w:val="000000" w:themeColor="text1"/>
          <w:lang w:val="en-GB"/>
        </w:rPr>
        <w:t xml:space="preserve"> international survey, 65% of the interviewed surgeons would consider implanting BCR TKA. Despite th</w:t>
      </w:r>
      <w:r w:rsidR="00C86F07" w:rsidRPr="00D05681">
        <w:rPr>
          <w:rFonts w:ascii="Book Antiqua" w:eastAsia="Book Antiqua" w:hAnsi="Book Antiqua" w:cs="Book Antiqua"/>
          <w:color w:val="000000" w:themeColor="text1"/>
          <w:lang w:val="en-GB"/>
        </w:rPr>
        <w:t>is, there</w:t>
      </w:r>
      <w:r w:rsidRPr="00D05681">
        <w:rPr>
          <w:rFonts w:ascii="Book Antiqua" w:eastAsia="Book Antiqua" w:hAnsi="Book Antiqua" w:cs="Book Antiqua"/>
          <w:color w:val="000000" w:themeColor="text1"/>
          <w:lang w:val="en-GB"/>
        </w:rPr>
        <w:t xml:space="preserve"> </w:t>
      </w:r>
      <w:r w:rsidR="00C86F07" w:rsidRPr="00D05681">
        <w:rPr>
          <w:rFonts w:ascii="Book Antiqua" w:eastAsia="Book Antiqua" w:hAnsi="Book Antiqua" w:cs="Book Antiqua"/>
          <w:color w:val="000000" w:themeColor="text1"/>
          <w:lang w:val="en-GB"/>
        </w:rPr>
        <w:t>is</w:t>
      </w:r>
      <w:r w:rsidRPr="00D05681">
        <w:rPr>
          <w:rFonts w:ascii="Book Antiqua" w:eastAsia="Book Antiqua" w:hAnsi="Book Antiqua" w:cs="Book Antiqua"/>
          <w:color w:val="000000" w:themeColor="text1"/>
          <w:lang w:val="en-GB"/>
        </w:rPr>
        <w:t xml:space="preserve"> a significant lack of knowledge around patient segmentation for this surgery. Available literature on BCR TKA frequently do not specify indications in a precise manner</w:t>
      </w:r>
      <w:r w:rsidR="00C86F07"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moreover</w:t>
      </w:r>
      <w:r w:rsidR="00C86F07"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there is a significant overlap between recent unicompartmental</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(UKA) and bicompartmental knee replacement indications that may be confusing</w:t>
      </w:r>
      <w:r w:rsidR="00262D3C" w:rsidRPr="00D05681">
        <w:rPr>
          <w:rFonts w:ascii="Book Antiqua" w:eastAsia="Book Antiqua" w:hAnsi="Book Antiqua" w:cs="Book Antiqua"/>
          <w:color w:val="000000" w:themeColor="text1"/>
          <w:lang w:val="en-GB"/>
        </w:rPr>
        <w:t xml:space="preserve"> (Table 1)</w:t>
      </w:r>
      <w:r w:rsidRPr="00D05681">
        <w:rPr>
          <w:rFonts w:ascii="Book Antiqua" w:eastAsia="Book Antiqua" w:hAnsi="Book Antiqua" w:cs="Book Antiqua"/>
          <w:color w:val="000000" w:themeColor="text1"/>
          <w:lang w:val="en-GB"/>
        </w:rPr>
        <w:t xml:space="preserve">. BCR </w:t>
      </w:r>
      <w:r w:rsidR="008535D7" w:rsidRPr="00D05681">
        <w:rPr>
          <w:rFonts w:ascii="Book Antiqua" w:eastAsia="Book Antiqua" w:hAnsi="Book Antiqua" w:cs="Book Antiqua"/>
          <w:color w:val="000000" w:themeColor="text1"/>
          <w:lang w:val="en-GB"/>
        </w:rPr>
        <w:t xml:space="preserve">TKA </w:t>
      </w:r>
      <w:r w:rsidRPr="00D05681">
        <w:rPr>
          <w:rFonts w:ascii="Book Antiqua" w:eastAsia="Book Antiqua" w:hAnsi="Book Antiqua" w:cs="Book Antiqua"/>
          <w:color w:val="000000" w:themeColor="text1"/>
          <w:lang w:val="en-GB"/>
        </w:rPr>
        <w:t>may, in fact, ideally combine the expected advantage of UKA in term</w:t>
      </w:r>
      <w:r w:rsidR="00C86F07" w:rsidRPr="00D05681">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of restoring natural knee kinematics and TKA long</w:t>
      </w:r>
      <w:r w:rsidR="00C86F07"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term survival rates.</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Despite </w:t>
      </w:r>
      <w:r w:rsidR="00C86F07" w:rsidRPr="00D05681">
        <w:rPr>
          <w:rFonts w:ascii="Book Antiqua" w:eastAsia="Book Antiqua" w:hAnsi="Book Antiqua" w:cs="Book Antiqua"/>
          <w:color w:val="000000" w:themeColor="text1"/>
          <w:lang w:val="en-GB"/>
        </w:rPr>
        <w:t>this</w:t>
      </w:r>
      <w:r w:rsidRPr="00D05681">
        <w:rPr>
          <w:rFonts w:ascii="Book Antiqua" w:eastAsia="Book Antiqua" w:hAnsi="Book Antiqua" w:cs="Book Antiqua"/>
          <w:color w:val="000000" w:themeColor="text1"/>
          <w:lang w:val="en-GB"/>
        </w:rPr>
        <w:t xml:space="preserve">, </w:t>
      </w:r>
      <w:r w:rsidR="00C86F07" w:rsidRPr="00D05681">
        <w:rPr>
          <w:rFonts w:ascii="Book Antiqua" w:eastAsia="Book Antiqua" w:hAnsi="Book Antiqua" w:cs="Book Antiqua"/>
          <w:color w:val="000000" w:themeColor="text1"/>
          <w:lang w:val="en-GB"/>
        </w:rPr>
        <w:t>t</w:t>
      </w:r>
      <w:r w:rsidRPr="00D05681">
        <w:rPr>
          <w:rFonts w:ascii="Book Antiqua" w:eastAsia="Book Antiqua" w:hAnsi="Book Antiqua" w:cs="Book Antiqua"/>
          <w:color w:val="000000" w:themeColor="text1"/>
          <w:lang w:val="en-GB"/>
        </w:rPr>
        <w:t xml:space="preserve">he available data </w:t>
      </w:r>
      <w:r w:rsidR="00C86F07" w:rsidRPr="00D05681">
        <w:rPr>
          <w:rFonts w:ascii="Book Antiqua" w:eastAsia="Book Antiqua" w:hAnsi="Book Antiqua" w:cs="Book Antiqua"/>
          <w:color w:val="000000" w:themeColor="text1"/>
          <w:lang w:val="en-GB"/>
        </w:rPr>
        <w:t>make it seem</w:t>
      </w:r>
      <w:r w:rsidRPr="00D05681">
        <w:rPr>
          <w:rFonts w:ascii="Book Antiqua" w:eastAsia="Book Antiqua" w:hAnsi="Book Antiqua" w:cs="Book Antiqua"/>
          <w:color w:val="000000" w:themeColor="text1"/>
          <w:lang w:val="en-GB"/>
        </w:rPr>
        <w:t xml:space="preserve"> reasonable to choose UKA in case of limited </w:t>
      </w:r>
      <w:r w:rsidRPr="00D05681">
        <w:rPr>
          <w:rFonts w:ascii="Book Antiqua" w:eastAsia="Book Antiqua" w:hAnsi="Book Antiqua" w:cs="Book Antiqua"/>
          <w:color w:val="000000" w:themeColor="text1"/>
          <w:lang w:val="en-GB"/>
        </w:rPr>
        <w:lastRenderedPageBreak/>
        <w:t xml:space="preserve">unicompartmental knee OA, in contrast </w:t>
      </w:r>
      <w:r w:rsidR="00C86F07" w:rsidRPr="00D05681">
        <w:rPr>
          <w:rFonts w:ascii="Book Antiqua" w:eastAsia="Book Antiqua" w:hAnsi="Book Antiqua" w:cs="Book Antiqua"/>
          <w:color w:val="000000" w:themeColor="text1"/>
          <w:lang w:val="en-GB"/>
        </w:rPr>
        <w:t xml:space="preserve">to when </w:t>
      </w:r>
      <w:r w:rsidRPr="00D05681">
        <w:rPr>
          <w:rFonts w:ascii="Book Antiqua" w:eastAsia="Book Antiqua" w:hAnsi="Book Antiqua" w:cs="Book Antiqua"/>
          <w:color w:val="000000" w:themeColor="text1"/>
          <w:lang w:val="en-GB"/>
        </w:rPr>
        <w:t>at least two compartment</w:t>
      </w:r>
      <w:r w:rsidR="004B7AA4" w:rsidRPr="00D05681">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are involved in the degenerative process</w:t>
      </w:r>
      <w:r w:rsidR="00C86F07" w:rsidRPr="00D05681">
        <w:rPr>
          <w:rFonts w:ascii="Book Antiqua" w:eastAsia="Book Antiqua" w:hAnsi="Book Antiqua" w:cs="Book Antiqua"/>
          <w:color w:val="000000" w:themeColor="text1"/>
          <w:lang w:val="en-GB"/>
        </w:rPr>
        <w:t>, when</w:t>
      </w:r>
      <w:r w:rsidRPr="00D05681">
        <w:rPr>
          <w:rFonts w:ascii="Book Antiqua" w:eastAsia="Book Antiqua" w:hAnsi="Book Antiqua" w:cs="Book Antiqua"/>
          <w:color w:val="000000" w:themeColor="text1"/>
          <w:lang w:val="en-GB"/>
        </w:rPr>
        <w:t xml:space="preserve"> the choice between bicompartmental knee replacement and BCR TKA is still unclear. Moreover, age is not a barrier to BCR TKA</w:t>
      </w:r>
      <w:r w:rsidR="009D7F13" w:rsidRPr="00D05681">
        <w:rPr>
          <w:rFonts w:ascii="Book Antiqua" w:eastAsia="Book Antiqua" w:hAnsi="Book Antiqua" w:cs="Book Antiqua"/>
          <w:i/>
          <w:iCs/>
          <w:color w:val="000000" w:themeColor="text1"/>
          <w:lang w:val="en-GB"/>
        </w:rPr>
        <w:t xml:space="preserve"> per se</w:t>
      </w:r>
      <w:r w:rsidRPr="00D05681">
        <w:rPr>
          <w:rFonts w:ascii="Book Antiqua" w:eastAsia="Book Antiqua" w:hAnsi="Book Antiqua" w:cs="Book Antiqua"/>
          <w:color w:val="000000" w:themeColor="text1"/>
          <w:vertAlign w:val="superscript"/>
          <w:lang w:val="en-GB"/>
        </w:rPr>
        <w:t>[22]</w:t>
      </w:r>
      <w:r w:rsidR="009D7F13"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but the surgeon should preoperatively and/or intraoperatively evaluate the ACL integrity,</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the coronal alignment</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and range of motion</w:t>
      </w:r>
      <w:r w:rsidR="00436FED">
        <w:rPr>
          <w:rFonts w:ascii="Book Antiqua" w:eastAsia="Book Antiqua" w:hAnsi="Book Antiqua" w:cs="Book Antiqua"/>
          <w:color w:val="000000" w:themeColor="text1"/>
          <w:lang w:val="en-GB"/>
        </w:rPr>
        <w:t xml:space="preserve"> (ROM)</w:t>
      </w:r>
      <w:r w:rsidRPr="00D05681">
        <w:rPr>
          <w:rFonts w:ascii="Book Antiqua" w:eastAsia="Book Antiqua" w:hAnsi="Book Antiqua" w:cs="Book Antiqua"/>
          <w:color w:val="000000" w:themeColor="text1"/>
          <w:lang w:val="en-GB"/>
        </w:rPr>
        <w:t xml:space="preserve"> limitations to decide if this implant is the best choice.</w:t>
      </w:r>
    </w:p>
    <w:p w14:paraId="691689C2"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20AFB823"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i/>
          <w:iCs/>
          <w:color w:val="000000" w:themeColor="text1"/>
          <w:lang w:val="en-GB"/>
        </w:rPr>
        <w:t>Coronal alignment</w:t>
      </w:r>
    </w:p>
    <w:p w14:paraId="1037D655" w14:textId="2779EF9C"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Management of knee malalignment may be challenging in BCR TKA. A preoperative lower-limb alignment evaluation through long-leg radiographs to evaluate the source of deformity is mandatory. Despite </w:t>
      </w:r>
      <w:r w:rsidR="009D7F13" w:rsidRPr="00D05681">
        <w:rPr>
          <w:rFonts w:ascii="Book Antiqua" w:eastAsia="Book Antiqua" w:hAnsi="Book Antiqua" w:cs="Book Antiqua"/>
          <w:color w:val="000000" w:themeColor="text1"/>
          <w:lang w:val="en-GB"/>
        </w:rPr>
        <w:t>this</w:t>
      </w:r>
      <w:r w:rsidRPr="00D05681">
        <w:rPr>
          <w:rFonts w:ascii="Book Antiqua" w:eastAsia="Book Antiqua" w:hAnsi="Book Antiqua" w:cs="Book Antiqua"/>
          <w:color w:val="000000" w:themeColor="text1"/>
          <w:lang w:val="en-GB"/>
        </w:rPr>
        <w:t xml:space="preserve">, </w:t>
      </w:r>
      <w:r w:rsidR="009D7F13" w:rsidRPr="00D05681">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literature is unclear and there is considerable debate regarding the influence of preoperative deformity on BCR TKA outcomes</w:t>
      </w:r>
      <w:r w:rsidRPr="00D05681">
        <w:rPr>
          <w:rFonts w:ascii="Book Antiqua" w:eastAsia="Book Antiqua" w:hAnsi="Book Antiqua" w:cs="Book Antiqua"/>
          <w:color w:val="000000" w:themeColor="text1"/>
          <w:vertAlign w:val="superscript"/>
          <w:lang w:val="en-GB"/>
        </w:rPr>
        <w:t>[9]</w:t>
      </w:r>
      <w:r w:rsidRPr="00D05681">
        <w:rPr>
          <w:rFonts w:ascii="Book Antiqua" w:eastAsia="Book Antiqua" w:hAnsi="Book Antiqua" w:cs="Book Antiqua"/>
          <w:color w:val="000000" w:themeColor="text1"/>
          <w:lang w:val="en-GB"/>
        </w:rPr>
        <w:t>. Second</w:t>
      </w:r>
      <w:r w:rsidR="009D7F13"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generation BCR TKA </w:t>
      </w:r>
      <w:r w:rsidR="009D7F13" w:rsidRPr="00D05681">
        <w:rPr>
          <w:rFonts w:ascii="Book Antiqua" w:eastAsia="Book Antiqua" w:hAnsi="Book Antiqua" w:cs="Book Antiqua"/>
          <w:color w:val="000000" w:themeColor="text1"/>
          <w:lang w:val="en-GB"/>
        </w:rPr>
        <w:t>is</w:t>
      </w:r>
      <w:r w:rsidRPr="00D05681">
        <w:rPr>
          <w:rFonts w:ascii="Book Antiqua" w:eastAsia="Book Antiqua" w:hAnsi="Book Antiqua" w:cs="Book Antiqua"/>
          <w:color w:val="000000" w:themeColor="text1"/>
          <w:lang w:val="en-GB"/>
        </w:rPr>
        <w:t xml:space="preserve"> generally associated with a more restrictive indication range</w:t>
      </w:r>
      <w:r w:rsidRPr="00D05681">
        <w:rPr>
          <w:rFonts w:ascii="Book Antiqua" w:eastAsia="Book Antiqua" w:hAnsi="Book Antiqua" w:cs="Book Antiqua"/>
          <w:color w:val="000000" w:themeColor="text1"/>
          <w:vertAlign w:val="superscript"/>
          <w:lang w:val="en-GB"/>
        </w:rPr>
        <w:t>[20,23</w:t>
      </w:r>
      <w:r w:rsidR="004C7BC0" w:rsidRPr="00D05681">
        <w:rPr>
          <w:rFonts w:ascii="Book Antiqua" w:eastAsia="Book Antiqua" w:hAnsi="Book Antiqua" w:cs="Book Antiqua"/>
          <w:color w:val="000000" w:themeColor="text1"/>
          <w:vertAlign w:val="superscript"/>
          <w:lang w:val="en-GB"/>
        </w:rPr>
        <w:t>-</w:t>
      </w:r>
      <w:r w:rsidRPr="00D05681">
        <w:rPr>
          <w:rFonts w:ascii="Book Antiqua" w:eastAsia="Book Antiqua" w:hAnsi="Book Antiqua" w:cs="Book Antiqua"/>
          <w:color w:val="000000" w:themeColor="text1"/>
          <w:vertAlign w:val="superscript"/>
          <w:lang w:val="en-GB"/>
        </w:rPr>
        <w:t>25]</w:t>
      </w:r>
      <w:r w:rsidRPr="00D05681">
        <w:rPr>
          <w:rFonts w:ascii="Book Antiqua" w:eastAsia="Book Antiqua" w:hAnsi="Book Antiqua" w:cs="Book Antiqua"/>
          <w:color w:val="000000" w:themeColor="text1"/>
          <w:lang w:val="en-GB"/>
        </w:rPr>
        <w:t>. Bauman</w:t>
      </w:r>
      <w:r w:rsidR="004C7BC0" w:rsidRPr="00D05681">
        <w:rPr>
          <w:rFonts w:ascii="Book Antiqua" w:eastAsia="Book Antiqua" w:hAnsi="Book Antiqua" w:cs="Book Antiqua"/>
          <w:color w:val="000000" w:themeColor="text1"/>
          <w:lang w:val="en-GB"/>
        </w:rPr>
        <w:t xml:space="preserve"> </w:t>
      </w:r>
      <w:r w:rsidR="004C7BC0"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[20]</w:t>
      </w:r>
      <w:r w:rsidR="009D7F13"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in his comparative study with UKA</w:t>
      </w:r>
      <w:r w:rsidR="009D7F13"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excluded varus–valgus deformity of more than </w:t>
      </w:r>
      <w:r w:rsidR="009D7F13" w:rsidRPr="00D05681">
        <w:rPr>
          <w:rFonts w:ascii="Book Antiqua" w:eastAsia="Book Antiqua" w:hAnsi="Book Antiqua" w:cs="Book Antiqua"/>
          <w:color w:val="000000" w:themeColor="text1"/>
          <w:lang w:val="en-GB"/>
        </w:rPr>
        <w:t>10°,</w:t>
      </w:r>
      <w:r w:rsidRPr="00D05681">
        <w:rPr>
          <w:rFonts w:ascii="Book Antiqua" w:eastAsia="Book Antiqua" w:hAnsi="Book Antiqua" w:cs="Book Antiqua"/>
          <w:color w:val="000000" w:themeColor="text1"/>
          <w:lang w:val="en-GB"/>
        </w:rPr>
        <w:t xml:space="preserve"> Christensen</w:t>
      </w:r>
      <w:r w:rsidR="004C7BC0" w:rsidRPr="00D05681">
        <w:rPr>
          <w:rFonts w:ascii="Book Antiqua" w:eastAsia="Book Antiqua" w:hAnsi="Book Antiqua" w:cs="Book Antiqua"/>
          <w:color w:val="000000" w:themeColor="text1"/>
          <w:lang w:val="en-GB"/>
        </w:rPr>
        <w:t xml:space="preserve"> </w:t>
      </w:r>
      <w:r w:rsidR="004C7BC0"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[24]</w:t>
      </w:r>
      <w:r w:rsidRPr="00D05681">
        <w:rPr>
          <w:rFonts w:ascii="Book Antiqua" w:eastAsia="Book Antiqua" w:hAnsi="Book Antiqua" w:cs="Book Antiqua"/>
          <w:color w:val="000000" w:themeColor="text1"/>
          <w:lang w:val="en-GB"/>
        </w:rPr>
        <w:t xml:space="preserve"> included patients with a “minimal coronal deformity”</w:t>
      </w:r>
      <w:r w:rsidR="009D7F13"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while Pelt</w:t>
      </w:r>
      <w:r w:rsidR="004C7BC0" w:rsidRPr="00D05681">
        <w:rPr>
          <w:rFonts w:ascii="Book Antiqua" w:eastAsia="Book Antiqua" w:hAnsi="Book Antiqua" w:cs="Book Antiqua"/>
          <w:color w:val="000000" w:themeColor="text1"/>
          <w:lang w:val="en-GB"/>
        </w:rPr>
        <w:t xml:space="preserve"> </w:t>
      </w:r>
      <w:r w:rsidR="004C7BC0"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[25]</w:t>
      </w:r>
      <w:r w:rsidR="009D7F13"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in his retrospective review of a consecutive series of 175 knees</w:t>
      </w:r>
      <w:r w:rsidR="009D7F13"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excluded patients with more than 15° of coronal malalignment. The latter postulate as a possible cause of the low survivorship rate of the BCR TKA reviewed</w:t>
      </w:r>
      <w:r w:rsidR="009D7F13" w:rsidRPr="00D05681">
        <w:rPr>
          <w:rFonts w:ascii="Book Antiqua" w:eastAsia="Book Antiqua" w:hAnsi="Book Antiqua" w:cs="Book Antiqua"/>
          <w:color w:val="000000" w:themeColor="text1"/>
          <w:lang w:val="en-GB"/>
        </w:rPr>
        <w:t xml:space="preserve"> or</w:t>
      </w:r>
      <w:r w:rsidRPr="00D05681">
        <w:rPr>
          <w:rFonts w:ascii="Book Antiqua" w:eastAsia="Book Antiqua" w:hAnsi="Book Antiqua" w:cs="Book Antiqua"/>
          <w:color w:val="000000" w:themeColor="text1"/>
          <w:lang w:val="en-GB"/>
        </w:rPr>
        <w:t xml:space="preserve"> the pathological variation in knee kinematics that can be introduced with an implant designed to be placed with a traditional mechanical alignment technique within a soft tissue envelope that may not perfectly match after deformity correction. Therefore, exclusion of severe (&gt;</w:t>
      </w:r>
      <w:r w:rsidR="00ED676C"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15°) malalignment seems appropriate</w:t>
      </w:r>
      <w:r w:rsidR="009D7F13"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but a greater consideration for patient to patient coronal alignment variability and restoration may</w:t>
      </w:r>
      <w:r w:rsidR="004B7AA4"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with future specifically</w:t>
      </w:r>
      <w:r w:rsidR="009D7F13"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designed implant</w:t>
      </w:r>
      <w:r w:rsidR="009D7F13" w:rsidRPr="00D05681">
        <w:rPr>
          <w:rFonts w:ascii="Book Antiqua" w:eastAsia="Book Antiqua" w:hAnsi="Book Antiqua" w:cs="Book Antiqua"/>
          <w:color w:val="000000" w:themeColor="text1"/>
          <w:lang w:val="en-GB"/>
        </w:rPr>
        <w:t>s</w:t>
      </w:r>
      <w:r w:rsidR="004B7AA4"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lead to easier balancing of the ligaments and reduce the tibial component failure rate</w:t>
      </w:r>
      <w:r w:rsidRPr="00D05681">
        <w:rPr>
          <w:rFonts w:ascii="Book Antiqua" w:eastAsia="Book Antiqua" w:hAnsi="Book Antiqua" w:cs="Book Antiqua"/>
          <w:color w:val="000000" w:themeColor="text1"/>
          <w:vertAlign w:val="superscript"/>
          <w:lang w:val="en-GB"/>
        </w:rPr>
        <w:t>[26]</w:t>
      </w:r>
      <w:r w:rsidRPr="00D05681">
        <w:rPr>
          <w:rFonts w:ascii="Book Antiqua" w:eastAsia="Book Antiqua" w:hAnsi="Book Antiqua" w:cs="Book Antiqua"/>
          <w:color w:val="000000" w:themeColor="text1"/>
          <w:lang w:val="en-GB"/>
        </w:rPr>
        <w:t>.</w:t>
      </w:r>
    </w:p>
    <w:p w14:paraId="49263686"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5A067CA2"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i/>
          <w:iCs/>
          <w:color w:val="000000" w:themeColor="text1"/>
          <w:lang w:val="en-GB"/>
        </w:rPr>
        <w:t>ACL integrity</w:t>
      </w:r>
    </w:p>
    <w:p w14:paraId="32C3FE67" w14:textId="5B05D241" w:rsidR="009450E6"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Integrity assessment of both cruciate ligaments is crucial when a BCR TKA is performed. As recently reported by Ishii</w:t>
      </w:r>
      <w:r w:rsidR="00AA4B17" w:rsidRPr="00D05681">
        <w:rPr>
          <w:rFonts w:ascii="Book Antiqua" w:eastAsia="Book Antiqua" w:hAnsi="Book Antiqua" w:cs="Book Antiqua"/>
          <w:color w:val="000000" w:themeColor="text1"/>
          <w:lang w:val="en-GB"/>
        </w:rPr>
        <w:t xml:space="preserve"> </w:t>
      </w:r>
      <w:r w:rsidR="00AA4B17"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[27]</w:t>
      </w:r>
      <w:r w:rsidR="004E0C51" w:rsidRPr="00D05681">
        <w:rPr>
          <w:rFonts w:ascii="Book Antiqua" w:eastAsia="Book Antiqua" w:hAnsi="Book Antiqua" w:cs="Book Antiqua"/>
          <w:color w:val="000000" w:themeColor="text1"/>
          <w:lang w:val="en-GB"/>
        </w:rPr>
        <w:t>, from</w:t>
      </w:r>
      <w:r w:rsidRPr="00D05681">
        <w:rPr>
          <w:rFonts w:ascii="Book Antiqua" w:eastAsia="Book Antiqua" w:hAnsi="Book Antiqua" w:cs="Book Antiqua"/>
          <w:color w:val="000000" w:themeColor="text1"/>
          <w:lang w:val="en-GB"/>
        </w:rPr>
        <w:t xml:space="preserve"> </w:t>
      </w:r>
      <w:r w:rsidR="004E0C51" w:rsidRPr="00D05681">
        <w:rPr>
          <w:rFonts w:ascii="Book Antiqua" w:eastAsia="Book Antiqua" w:hAnsi="Book Antiqua" w:cs="Book Antiqua"/>
          <w:color w:val="000000" w:themeColor="text1"/>
          <w:lang w:val="en-GB"/>
        </w:rPr>
        <w:t xml:space="preserve">their </w:t>
      </w:r>
      <w:r w:rsidRPr="00D05681">
        <w:rPr>
          <w:rFonts w:ascii="Book Antiqua" w:eastAsia="Book Antiqua" w:hAnsi="Book Antiqua" w:cs="Book Antiqua"/>
          <w:color w:val="000000" w:themeColor="text1"/>
          <w:lang w:val="en-GB"/>
        </w:rPr>
        <w:t xml:space="preserve">retrospective evaluation of 247 TKA, 94% (233/247) of the evaluated knees had a visually intact ACL (normal or moderately </w:t>
      </w:r>
      <w:r w:rsidRPr="00D05681">
        <w:rPr>
          <w:rFonts w:ascii="Book Antiqua" w:eastAsia="Book Antiqua" w:hAnsi="Book Antiqua" w:cs="Book Antiqua"/>
          <w:color w:val="000000" w:themeColor="text1"/>
          <w:lang w:val="en-GB"/>
        </w:rPr>
        <w:lastRenderedPageBreak/>
        <w:t>damaged) at time of surgery. However, the ACL integrity in terms of strength and proprioception may be questionable in cases of end</w:t>
      </w:r>
      <w:r w:rsidR="004E0C51"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stage OA</w:t>
      </w:r>
      <w:r w:rsidR="004E0C51"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even though a visually intact ACL</w:t>
      </w:r>
      <w:r w:rsidR="004E0C51" w:rsidRPr="00D05681">
        <w:rPr>
          <w:rFonts w:ascii="Book Antiqua" w:eastAsia="Book Antiqua" w:hAnsi="Book Antiqua" w:cs="Book Antiqua"/>
          <w:color w:val="000000" w:themeColor="text1"/>
          <w:lang w:val="en-GB"/>
        </w:rPr>
        <w:t xml:space="preserve"> is present</w:t>
      </w:r>
      <w:r w:rsidRPr="00D05681">
        <w:rPr>
          <w:rFonts w:ascii="Book Antiqua" w:eastAsia="Book Antiqua" w:hAnsi="Book Antiqua" w:cs="Book Antiqua"/>
          <w:color w:val="000000" w:themeColor="text1"/>
          <w:lang w:val="en-GB"/>
        </w:rPr>
        <w:t xml:space="preserve">. Specifically, Mont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[28]</w:t>
      </w:r>
      <w:r w:rsidRPr="00D05681">
        <w:rPr>
          <w:rFonts w:ascii="Book Antiqua" w:eastAsia="Book Antiqua" w:hAnsi="Book Antiqua" w:cs="Book Antiqua"/>
          <w:color w:val="000000" w:themeColor="text1"/>
          <w:lang w:val="en-GB"/>
        </w:rPr>
        <w:t xml:space="preserve"> evaluated the histological properties of the ACL during TKA in 173 osteoarthritic knees. They reported mucoid degeneration in 85% of patients, even in vis</w:t>
      </w:r>
      <w:r w:rsidR="0040751D" w:rsidRPr="00D05681">
        <w:rPr>
          <w:rFonts w:ascii="Book Antiqua" w:eastAsia="Book Antiqua" w:hAnsi="Book Antiqua" w:cs="Book Antiqua"/>
          <w:color w:val="000000" w:themeColor="text1"/>
          <w:lang w:val="en-GB"/>
        </w:rPr>
        <w:t>ually</w:t>
      </w:r>
      <w:r w:rsidRPr="00D05681">
        <w:rPr>
          <w:rFonts w:ascii="Book Antiqua" w:eastAsia="Book Antiqua" w:hAnsi="Book Antiqua" w:cs="Book Antiqua"/>
          <w:color w:val="000000" w:themeColor="text1"/>
          <w:lang w:val="en-GB"/>
        </w:rPr>
        <w:t xml:space="preserve"> intact ligaments. The author</w:t>
      </w:r>
      <w:r w:rsidR="00436FED" w:rsidRPr="00D05681">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linked older age, higher body mass index, and greater osteoarthritic changes to the degree of histological changes.</w:t>
      </w:r>
    </w:p>
    <w:p w14:paraId="1A12CDB2" w14:textId="420265EE" w:rsidR="009450E6" w:rsidRPr="00D05681" w:rsidRDefault="003867FC" w:rsidP="00437E17">
      <w:pPr>
        <w:adjustRightInd w:val="0"/>
        <w:snapToGrid w:val="0"/>
        <w:spacing w:line="360" w:lineRule="auto"/>
        <w:ind w:firstLineChars="100" w:firstLine="240"/>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Moreover, as reported by Kawaguchi</w:t>
      </w:r>
      <w:r w:rsidR="009450E6" w:rsidRPr="00D05681">
        <w:rPr>
          <w:rFonts w:ascii="Book Antiqua" w:eastAsia="Book Antiqua" w:hAnsi="Book Antiqua" w:cs="Book Antiqua"/>
          <w:color w:val="000000" w:themeColor="text1"/>
          <w:lang w:val="en-GB"/>
        </w:rPr>
        <w:t xml:space="preserve"> </w:t>
      </w:r>
      <w:r w:rsidR="009450E6"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[29]</w:t>
      </w:r>
      <w:r w:rsidR="009450E6"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this</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degeneration may extend to both cruciate ligaments, even when the PCL is intact on preoperative evaluation. Therefore, the author suggests to consider </w:t>
      </w:r>
      <w:r w:rsidR="008524E4">
        <w:rPr>
          <w:rFonts w:ascii="Book Antiqua" w:eastAsia="Book Antiqua" w:hAnsi="Book Antiqua" w:cs="Book Antiqua"/>
          <w:color w:val="000000" w:themeColor="text1"/>
          <w:lang w:val="en-GB"/>
        </w:rPr>
        <w:t>posterior stabilized (</w:t>
      </w:r>
      <w:r w:rsidRPr="00D05681">
        <w:rPr>
          <w:rFonts w:ascii="Book Antiqua" w:eastAsia="Book Antiqua" w:hAnsi="Book Antiqua" w:cs="Book Antiqua"/>
          <w:color w:val="000000" w:themeColor="text1"/>
          <w:lang w:val="en-GB"/>
        </w:rPr>
        <w:t>PS</w:t>
      </w:r>
      <w:r w:rsidR="008524E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TKA in case of ACL mucoid degeneration.</w:t>
      </w:r>
    </w:p>
    <w:p w14:paraId="1024300E" w14:textId="30CE1C8F" w:rsidR="00A77B3E" w:rsidRPr="00D05681" w:rsidRDefault="003867FC" w:rsidP="00D05681">
      <w:pPr>
        <w:adjustRightInd w:val="0"/>
        <w:snapToGrid w:val="0"/>
        <w:spacing w:line="360" w:lineRule="auto"/>
        <w:ind w:firstLineChars="100" w:firstLine="240"/>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In addition, inflammatory arthritis was not considered as exclusion criteria in several clinical studies</w:t>
      </w:r>
      <w:r w:rsidRPr="00D05681">
        <w:rPr>
          <w:rFonts w:ascii="Book Antiqua" w:eastAsia="Book Antiqua" w:hAnsi="Book Antiqua" w:cs="Book Antiqua"/>
          <w:color w:val="000000" w:themeColor="text1"/>
          <w:vertAlign w:val="superscript"/>
          <w:lang w:val="en-GB"/>
        </w:rPr>
        <w:t>[13,18,30,31]</w:t>
      </w:r>
      <w:r w:rsidRPr="00D05681">
        <w:rPr>
          <w:rFonts w:ascii="Book Antiqua" w:eastAsia="Book Antiqua" w:hAnsi="Book Antiqua" w:cs="Book Antiqua"/>
          <w:color w:val="000000" w:themeColor="text1"/>
          <w:lang w:val="en-GB"/>
        </w:rPr>
        <w:t>. This is of special interest because inflammatory arthritis can impact the ACL integrity. More research is required to improve the understanding of inflammatory arthritis and mucoid degeneration role on ACL preserving arthroplasty.</w:t>
      </w:r>
      <w:r w:rsidR="00436FED"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Clinical studies, to define ACL integrity, generally rely on visual evaluation</w:t>
      </w:r>
      <w:r w:rsidRPr="00D05681">
        <w:rPr>
          <w:rFonts w:ascii="Book Antiqua" w:eastAsia="Book Antiqua" w:hAnsi="Book Antiqua" w:cs="Book Antiqua"/>
          <w:color w:val="000000" w:themeColor="text1"/>
          <w:vertAlign w:val="superscript"/>
          <w:lang w:val="en-GB"/>
        </w:rPr>
        <w:t>[13,18,24,25,31]</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and/or clinical test</w:t>
      </w:r>
      <w:r w:rsidR="00436FED" w:rsidRPr="00D05681">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like Lachmann test, </w:t>
      </w:r>
      <w:r w:rsidR="00436FED" w:rsidRPr="00D05681">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pivot shift test and anterior drawer test</w:t>
      </w:r>
      <w:r w:rsidRPr="00D05681">
        <w:rPr>
          <w:rFonts w:ascii="Book Antiqua" w:eastAsia="Book Antiqua" w:hAnsi="Book Antiqua" w:cs="Book Antiqua"/>
          <w:color w:val="000000" w:themeColor="text1"/>
          <w:vertAlign w:val="superscript"/>
          <w:lang w:val="en-GB"/>
        </w:rPr>
        <w:t>[13,18,25,31</w:t>
      </w:r>
      <w:r w:rsidR="000C3F08" w:rsidRPr="00D05681">
        <w:rPr>
          <w:rFonts w:ascii="Book Antiqua" w:eastAsia="Book Antiqua" w:hAnsi="Book Antiqua" w:cs="Book Antiqua"/>
          <w:color w:val="000000" w:themeColor="text1"/>
          <w:vertAlign w:val="superscript"/>
          <w:lang w:val="en-GB"/>
        </w:rPr>
        <w:t>-</w:t>
      </w:r>
      <w:r w:rsidRPr="00D05681">
        <w:rPr>
          <w:rFonts w:ascii="Book Antiqua" w:eastAsia="Book Antiqua" w:hAnsi="Book Antiqua" w:cs="Book Antiqua"/>
          <w:color w:val="000000" w:themeColor="text1"/>
          <w:vertAlign w:val="superscript"/>
          <w:lang w:val="en-GB"/>
        </w:rPr>
        <w:t>34]</w:t>
      </w:r>
      <w:r w:rsidR="00436FED"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while very few use radiological assessment in association</w:t>
      </w:r>
      <w:r w:rsidR="00436FED"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Kono</w:t>
      </w:r>
      <w:r w:rsidR="000C3F08" w:rsidRPr="00D05681">
        <w:rPr>
          <w:rFonts w:ascii="Book Antiqua" w:eastAsia="Book Antiqua" w:hAnsi="Book Antiqua" w:cs="Book Antiqua"/>
          <w:color w:val="000000" w:themeColor="text1"/>
          <w:lang w:val="en-GB"/>
        </w:rPr>
        <w:t xml:space="preserve"> </w:t>
      </w:r>
      <w:r w:rsidR="000C3F08"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[35]</w:t>
      </w:r>
      <w:r w:rsidRPr="00D05681">
        <w:rPr>
          <w:rFonts w:ascii="Book Antiqua" w:eastAsia="Book Antiqua" w:hAnsi="Book Antiqua" w:cs="Book Antiqua"/>
          <w:color w:val="000000" w:themeColor="text1"/>
          <w:lang w:val="en-GB"/>
        </w:rPr>
        <w:t xml:space="preserve"> used a pre-operative </w:t>
      </w:r>
      <w:r w:rsidR="00717AC3" w:rsidRPr="00D05681">
        <w:rPr>
          <w:rFonts w:ascii="Book Antiqua" w:eastAsia="Book Antiqua" w:hAnsi="Book Antiqua" w:cs="Book Antiqua"/>
          <w:color w:val="000000" w:themeColor="text1"/>
          <w:lang w:val="en-GB"/>
        </w:rPr>
        <w:t>magnetic resonance imaging (</w:t>
      </w:r>
      <w:r w:rsidRPr="00D05681">
        <w:rPr>
          <w:rFonts w:ascii="Book Antiqua" w:eastAsia="Book Antiqua" w:hAnsi="Book Antiqua" w:cs="Book Antiqua"/>
          <w:color w:val="000000" w:themeColor="text1"/>
          <w:lang w:val="en-GB"/>
        </w:rPr>
        <w:t>MRI</w:t>
      </w:r>
      <w:r w:rsidR="00717AC3"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to </w:t>
      </w:r>
      <w:r w:rsidR="00436FED" w:rsidRPr="00D05681">
        <w:rPr>
          <w:rFonts w:ascii="Book Antiqua" w:eastAsia="Book Antiqua" w:hAnsi="Book Antiqua" w:cs="Book Antiqua"/>
          <w:color w:val="000000" w:themeColor="text1"/>
          <w:lang w:val="en-GB"/>
        </w:rPr>
        <w:t xml:space="preserve">determine </w:t>
      </w:r>
      <w:r w:rsidRPr="00D05681">
        <w:rPr>
          <w:rFonts w:ascii="Book Antiqua" w:eastAsia="Book Antiqua" w:hAnsi="Book Antiqua" w:cs="Book Antiqua"/>
          <w:color w:val="000000" w:themeColor="text1"/>
          <w:lang w:val="en-GB"/>
        </w:rPr>
        <w:t>the integrity of the ACL</w:t>
      </w:r>
      <w:r w:rsidR="00EC6E85">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while Pelt</w:t>
      </w:r>
      <w:r w:rsidR="003304E8" w:rsidRPr="00D05681">
        <w:rPr>
          <w:rFonts w:ascii="Book Antiqua" w:eastAsia="Book Antiqua" w:hAnsi="Book Antiqua" w:cs="Book Antiqua"/>
          <w:color w:val="000000" w:themeColor="text1"/>
          <w:lang w:val="en-GB"/>
        </w:rPr>
        <w:t xml:space="preserve"> </w:t>
      </w:r>
      <w:r w:rsidR="003304E8"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[25]</w:t>
      </w:r>
      <w:r w:rsidRPr="00D05681">
        <w:rPr>
          <w:rFonts w:ascii="Book Antiqua" w:eastAsia="Book Antiqua" w:hAnsi="Book Antiqua" w:cs="Book Antiqua"/>
          <w:color w:val="000000" w:themeColor="text1"/>
          <w:lang w:val="en-GB"/>
        </w:rPr>
        <w:t xml:space="preserve"> used X-ray signs to indirectly asses</w:t>
      </w:r>
      <w:r w:rsidR="00314A43" w:rsidRPr="00D05681">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the ACL status.</w:t>
      </w:r>
      <w:r w:rsidRPr="00D05681">
        <w:rPr>
          <w:rFonts w:ascii="Book Antiqua" w:eastAsia="Book Antiqua" w:hAnsi="Book Antiqua" w:cs="Book Antiqua"/>
          <w:color w:val="000000" w:themeColor="text1"/>
          <w:shd w:val="clear" w:color="auto" w:fill="F5F5F5"/>
          <w:lang w:val="en-GB"/>
        </w:rPr>
        <w:t xml:space="preserve"> </w:t>
      </w:r>
      <w:r w:rsidRPr="00D05681">
        <w:rPr>
          <w:rFonts w:ascii="Book Antiqua" w:eastAsia="Book Antiqua" w:hAnsi="Book Antiqua" w:cs="Book Antiqua"/>
          <w:color w:val="000000" w:themeColor="text1"/>
          <w:lang w:val="en-GB"/>
        </w:rPr>
        <w:t>In </w:t>
      </w:r>
      <w:hyperlink r:id="rId7" w:history="1">
        <w:r w:rsidRPr="00D05681">
          <w:rPr>
            <w:rFonts w:ascii="Book Antiqua" w:eastAsia="Book Antiqua" w:hAnsi="Book Antiqua" w:cs="Book Antiqua"/>
            <w:color w:val="000000" w:themeColor="text1"/>
            <w:u w:color="0000EE"/>
            <w:lang w:val="en-GB"/>
          </w:rPr>
          <w:t>order to understand whether</w:t>
        </w:r>
      </w:hyperlink>
      <w:r w:rsidRPr="00D05681">
        <w:rPr>
          <w:rFonts w:ascii="Book Antiqua" w:eastAsia="Book Antiqua" w:hAnsi="Book Antiqua" w:cs="Book Antiqua"/>
          <w:color w:val="000000" w:themeColor="text1"/>
          <w:lang w:val="en-GB"/>
        </w:rPr>
        <w:t xml:space="preserve"> radiology may help in ACL status definition</w:t>
      </w:r>
      <w:r w:rsidR="00436FED"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we may refer to Johnson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[36]</w:t>
      </w:r>
      <w:r w:rsidR="00436FED" w:rsidRPr="00D05681">
        <w:rPr>
          <w:rFonts w:ascii="Book Antiqua" w:eastAsia="Book Antiqua" w:hAnsi="Book Antiqua" w:cs="Book Antiqua"/>
          <w:color w:val="000000" w:themeColor="text1"/>
          <w:lang w:val="en-GB"/>
        </w:rPr>
        <w:t>, who used the</w:t>
      </w:r>
      <w:r w:rsidRPr="00D05681">
        <w:rPr>
          <w:rFonts w:ascii="Book Antiqua" w:eastAsia="Book Antiqua" w:hAnsi="Book Antiqua" w:cs="Book Antiqua"/>
          <w:color w:val="000000" w:themeColor="text1"/>
          <w:lang w:val="en-GB"/>
        </w:rPr>
        <w:t xml:space="preserve"> Lachman test alone, performed under anaesthesia</w:t>
      </w:r>
      <w:r w:rsidR="00436FED"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t>
      </w:r>
      <w:r w:rsidR="00436FED">
        <w:rPr>
          <w:rFonts w:ascii="Book Antiqua" w:eastAsia="Book Antiqua" w:hAnsi="Book Antiqua" w:cs="Book Antiqua"/>
          <w:color w:val="000000" w:themeColor="text1"/>
          <w:lang w:val="en-GB"/>
        </w:rPr>
        <w:t>The investigators</w:t>
      </w:r>
      <w:r w:rsidR="00436FED"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reported </w:t>
      </w:r>
      <w:r w:rsidR="00436FED">
        <w:rPr>
          <w:rFonts w:ascii="Book Antiqua" w:eastAsia="Book Antiqua" w:hAnsi="Book Antiqua" w:cs="Book Antiqua"/>
          <w:color w:val="000000" w:themeColor="text1"/>
          <w:lang w:val="en-GB"/>
        </w:rPr>
        <w:t xml:space="preserve">the test </w:t>
      </w:r>
      <w:r w:rsidRPr="00D05681">
        <w:rPr>
          <w:rFonts w:ascii="Book Antiqua" w:eastAsia="Book Antiqua" w:hAnsi="Book Antiqua" w:cs="Book Antiqua"/>
          <w:color w:val="000000" w:themeColor="text1"/>
          <w:lang w:val="en-GB"/>
        </w:rPr>
        <w:t>as ineffective in ACL functional integrity evaluation (33% sensitivity)</w:t>
      </w:r>
      <w:r w:rsidR="00436FED">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while combination of</w:t>
      </w:r>
      <w:r w:rsidR="006F74B9" w:rsidRPr="00D05681">
        <w:rPr>
          <w:rFonts w:ascii="Book Antiqua" w:eastAsia="Book Antiqua" w:hAnsi="Book Antiqua" w:cs="Book Antiqua"/>
          <w:color w:val="000000" w:themeColor="text1"/>
          <w:lang w:val="en-GB"/>
        </w:rPr>
        <w:t xml:space="preserve"> </w:t>
      </w:r>
      <w:r w:rsidR="00436FED">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 xml:space="preserve">Lachman test with MRI scans brought the sensitivity and specificity of the combined tests to 93.3% and 99% respectively. Despite </w:t>
      </w:r>
      <w:r w:rsidR="00436FED">
        <w:rPr>
          <w:rFonts w:ascii="Book Antiqua" w:eastAsia="Book Antiqua" w:hAnsi="Book Antiqua" w:cs="Book Antiqua"/>
          <w:color w:val="000000" w:themeColor="text1"/>
          <w:lang w:val="en-GB"/>
        </w:rPr>
        <w:t>this</w:t>
      </w:r>
      <w:r w:rsidRPr="00D05681">
        <w:rPr>
          <w:rFonts w:ascii="Book Antiqua" w:eastAsia="Book Antiqua" w:hAnsi="Book Antiqua" w:cs="Book Antiqua"/>
          <w:color w:val="000000" w:themeColor="text1"/>
          <w:lang w:val="en-GB"/>
        </w:rPr>
        <w:t xml:space="preserve">, the </w:t>
      </w:r>
      <w:r w:rsidR="00436FED">
        <w:rPr>
          <w:rFonts w:ascii="Book Antiqua" w:eastAsia="Book Antiqua" w:hAnsi="Book Antiqua" w:cs="Book Antiqua"/>
          <w:color w:val="000000" w:themeColor="text1"/>
          <w:lang w:val="en-GB"/>
        </w:rPr>
        <w:t xml:space="preserve">lines of </w:t>
      </w:r>
      <w:r w:rsidRPr="00D05681">
        <w:rPr>
          <w:rFonts w:ascii="Book Antiqua" w:eastAsia="Book Antiqua" w:hAnsi="Book Antiqua" w:cs="Book Antiqua"/>
          <w:color w:val="000000" w:themeColor="text1"/>
          <w:lang w:val="en-GB"/>
        </w:rPr>
        <w:t xml:space="preserve">evidence about the role of MRI imaging or </w:t>
      </w:r>
      <w:r w:rsidR="0026306B" w:rsidRPr="00D05681">
        <w:rPr>
          <w:rFonts w:ascii="Book Antiqua" w:eastAsia="Book Antiqua" w:hAnsi="Book Antiqua" w:cs="Book Antiqua"/>
          <w:color w:val="000000" w:themeColor="text1"/>
          <w:lang w:val="en-GB"/>
        </w:rPr>
        <w:t>X</w:t>
      </w:r>
      <w:r w:rsidRPr="00D05681">
        <w:rPr>
          <w:rFonts w:ascii="Book Antiqua" w:eastAsia="Book Antiqua" w:hAnsi="Book Antiqua" w:cs="Book Antiqua"/>
          <w:color w:val="000000" w:themeColor="text1"/>
          <w:lang w:val="en-GB"/>
        </w:rPr>
        <w:t>-ray signs as an indicator of ACL insufficiency are limited. Future research should focus on ACL evaluation to select optimal candidates for this surgery.</w:t>
      </w:r>
    </w:p>
    <w:p w14:paraId="57544FF8"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588CB07D" w14:textId="6E2A6121"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i/>
          <w:iCs/>
          <w:color w:val="000000" w:themeColor="text1"/>
          <w:lang w:val="en-GB"/>
        </w:rPr>
        <w:t xml:space="preserve">Preoperative </w:t>
      </w:r>
      <w:r w:rsidR="00436FED">
        <w:rPr>
          <w:rFonts w:ascii="Book Antiqua" w:eastAsia="Book Antiqua" w:hAnsi="Book Antiqua" w:cs="Book Antiqua"/>
          <w:b/>
          <w:bCs/>
          <w:i/>
          <w:iCs/>
          <w:color w:val="000000" w:themeColor="text1"/>
          <w:lang w:val="en-GB"/>
        </w:rPr>
        <w:t>ROM</w:t>
      </w:r>
    </w:p>
    <w:p w14:paraId="127332ED" w14:textId="3FDE99C7" w:rsidR="006E2419"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lastRenderedPageBreak/>
        <w:t>Restoration of a full ROM from a severe preoperative flexion contracture or a limited extension may be challenging in BCR TKA because of the cruciate ligament integrity and consequent confined surgical space, difficult ligament balancing</w:t>
      </w:r>
      <w:r w:rsidR="00436FED">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and soft tissue release.</w:t>
      </w:r>
    </w:p>
    <w:p w14:paraId="4BB01AF4" w14:textId="3881462D" w:rsidR="00980B24" w:rsidRPr="00D05681" w:rsidRDefault="003867FC" w:rsidP="00437E17">
      <w:pPr>
        <w:adjustRightInd w:val="0"/>
        <w:snapToGrid w:val="0"/>
        <w:spacing w:line="360" w:lineRule="auto"/>
        <w:ind w:firstLineChars="100" w:firstLine="240"/>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There is no consensus in </w:t>
      </w:r>
      <w:r w:rsidR="00436FED">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available literature about acceptable preoperative ROM</w:t>
      </w:r>
      <w:r w:rsidRPr="00D05681">
        <w:rPr>
          <w:rFonts w:ascii="Book Antiqua" w:eastAsia="Book Antiqua" w:hAnsi="Book Antiqua" w:cs="Book Antiqua"/>
          <w:color w:val="000000" w:themeColor="text1"/>
          <w:vertAlign w:val="superscript"/>
          <w:lang w:val="en-GB"/>
        </w:rPr>
        <w:t>[9]</w:t>
      </w:r>
      <w:r w:rsidRPr="00D05681">
        <w:rPr>
          <w:rFonts w:ascii="Book Antiqua" w:eastAsia="Book Antiqua" w:hAnsi="Book Antiqua" w:cs="Book Antiqua"/>
          <w:color w:val="000000" w:themeColor="text1"/>
          <w:lang w:val="en-GB"/>
        </w:rPr>
        <w:t>.</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Christensen</w:t>
      </w:r>
      <w:r w:rsidR="00297BF1" w:rsidRPr="00D05681">
        <w:rPr>
          <w:rFonts w:ascii="Book Antiqua" w:eastAsia="Book Antiqua" w:hAnsi="Book Antiqua" w:cs="Book Antiqua"/>
          <w:color w:val="000000" w:themeColor="text1"/>
          <w:lang w:val="en-GB"/>
        </w:rPr>
        <w:t xml:space="preserve"> </w:t>
      </w:r>
      <w:r w:rsidR="00297BF1"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[24]</w:t>
      </w:r>
      <w:r w:rsidRPr="00D05681">
        <w:rPr>
          <w:rFonts w:ascii="Book Antiqua" w:eastAsia="Book Antiqua" w:hAnsi="Book Antiqua" w:cs="Book Antiqua"/>
          <w:color w:val="000000" w:themeColor="text1"/>
          <w:lang w:val="en-GB"/>
        </w:rPr>
        <w:t xml:space="preserve"> limited </w:t>
      </w:r>
      <w:r w:rsidR="00436FED">
        <w:rPr>
          <w:rFonts w:ascii="Book Antiqua" w:eastAsia="Book Antiqua" w:hAnsi="Book Antiqua" w:cs="Book Antiqua"/>
          <w:color w:val="000000" w:themeColor="text1"/>
          <w:lang w:val="en-GB"/>
        </w:rPr>
        <w:t xml:space="preserve">their study </w:t>
      </w:r>
      <w:r w:rsidRPr="00D05681">
        <w:rPr>
          <w:rFonts w:ascii="Book Antiqua" w:eastAsia="Book Antiqua" w:hAnsi="Book Antiqua" w:cs="Book Antiqua"/>
          <w:color w:val="000000" w:themeColor="text1"/>
          <w:lang w:val="en-GB"/>
        </w:rPr>
        <w:t>to “minimal” contracture BCR indication; Pritchett</w:t>
      </w:r>
      <w:r w:rsidRPr="00D05681">
        <w:rPr>
          <w:rFonts w:ascii="Book Antiqua" w:eastAsia="Book Antiqua" w:hAnsi="Book Antiqua" w:cs="Book Antiqua"/>
          <w:color w:val="000000" w:themeColor="text1"/>
          <w:vertAlign w:val="superscript"/>
          <w:lang w:val="en-GB"/>
        </w:rPr>
        <w:t>[37]</w:t>
      </w:r>
      <w:r w:rsidRPr="00D05681">
        <w:rPr>
          <w:rFonts w:ascii="Book Antiqua" w:eastAsia="Book Antiqua" w:hAnsi="Book Antiqua" w:cs="Book Antiqua"/>
          <w:color w:val="000000" w:themeColor="text1"/>
          <w:lang w:val="en-GB"/>
        </w:rPr>
        <w:t xml:space="preserve"> excluded patients with flexion of less than 90° and a flexion contracture of 20° or greater</w:t>
      </w:r>
      <w:r w:rsidR="00436FED">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while Pelt</w:t>
      </w:r>
      <w:r w:rsidR="00361102" w:rsidRPr="00D05681">
        <w:rPr>
          <w:rFonts w:ascii="Book Antiqua" w:eastAsia="Book Antiqua" w:hAnsi="Book Antiqua" w:cs="Book Antiqua"/>
          <w:color w:val="000000" w:themeColor="text1"/>
          <w:lang w:val="en-GB"/>
        </w:rPr>
        <w:t xml:space="preserve"> </w:t>
      </w:r>
      <w:r w:rsidR="00361102"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[25]</w:t>
      </w:r>
      <w:r w:rsidRPr="00D05681">
        <w:rPr>
          <w:rFonts w:ascii="Book Antiqua" w:eastAsia="Book Antiqua" w:hAnsi="Book Antiqua" w:cs="Book Antiqua"/>
          <w:color w:val="000000" w:themeColor="text1"/>
          <w:lang w:val="en-GB"/>
        </w:rPr>
        <w:t xml:space="preserve"> included patients with less than 15° of flexion contracture.</w:t>
      </w:r>
    </w:p>
    <w:p w14:paraId="5F3194D4" w14:textId="47015E40" w:rsidR="00A77B3E" w:rsidRPr="00D05681" w:rsidRDefault="003867FC" w:rsidP="00437E17">
      <w:pPr>
        <w:adjustRightInd w:val="0"/>
        <w:snapToGrid w:val="0"/>
        <w:spacing w:line="360" w:lineRule="auto"/>
        <w:ind w:firstLineChars="100" w:firstLine="240"/>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Lavoie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[34]</w:t>
      </w:r>
      <w:r w:rsidRPr="00D05681">
        <w:rPr>
          <w:rFonts w:ascii="Book Antiqua" w:eastAsia="Book Antiqua" w:hAnsi="Book Antiqua" w:cs="Book Antiqua"/>
          <w:color w:val="000000" w:themeColor="text1"/>
          <w:lang w:val="en-GB"/>
        </w:rPr>
        <w:t xml:space="preserve"> conducted a retrospective comparative cohort study of 100 BCR TKAs and 100 PS TKAs</w:t>
      </w:r>
      <w:r w:rsidR="00436FED">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focusing on the influence of the preoperative to the postoperative ROM in the two</w:t>
      </w:r>
      <w:r w:rsidR="00436FED">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implant design. They found that BCR TKA with a preoperative flexion contracture equal or superior to 5</w:t>
      </w:r>
      <w:r w:rsidR="00436FED" w:rsidRPr="00027E78">
        <w:rPr>
          <w:rFonts w:ascii="Book Antiqua" w:eastAsia="Book Antiqua" w:hAnsi="Book Antiqua" w:cs="Book Antiqua"/>
          <w:color w:val="000000" w:themeColor="text1"/>
        </w:rPr>
        <w:t>°</w:t>
      </w:r>
      <w:r w:rsidRPr="00D05681">
        <w:rPr>
          <w:rFonts w:ascii="Book Antiqua" w:eastAsia="Book Antiqua" w:hAnsi="Book Antiqua" w:cs="Book Antiqua"/>
          <w:color w:val="000000" w:themeColor="text1"/>
          <w:lang w:val="en-GB"/>
        </w:rPr>
        <w:t xml:space="preserve"> were almost 5</w:t>
      </w:r>
      <w:r w:rsidR="00436FED">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times more likely than PS</w:t>
      </w:r>
      <w:r w:rsidR="00980B24"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implant to have a flexion contracture post-surgery and 10</w:t>
      </w:r>
      <w:r w:rsidR="00436FED">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times more likely to have a postoperative flexion contracture when the preoperative flexion contracture was equal or greater than 10</w:t>
      </w:r>
      <w:r w:rsidR="00436FED" w:rsidRPr="00027E78">
        <w:rPr>
          <w:rFonts w:ascii="Book Antiqua" w:eastAsia="Book Antiqua" w:hAnsi="Book Antiqua" w:cs="Book Antiqua"/>
          <w:color w:val="000000" w:themeColor="text1"/>
        </w:rPr>
        <w:t>°</w:t>
      </w:r>
      <w:r w:rsidRPr="00D05681">
        <w:rPr>
          <w:rFonts w:ascii="Book Antiqua" w:eastAsia="Book Antiqua" w:hAnsi="Book Antiqua" w:cs="Book Antiqua"/>
          <w:color w:val="000000" w:themeColor="text1"/>
          <w:lang w:val="en-GB"/>
        </w:rPr>
        <w:t xml:space="preserve">. Therefore, despite no systematic analysis </w:t>
      </w:r>
      <w:r w:rsidR="00436FED">
        <w:rPr>
          <w:rFonts w:ascii="Book Antiqua" w:eastAsia="Book Antiqua" w:hAnsi="Book Antiqua" w:cs="Book Antiqua"/>
          <w:color w:val="000000" w:themeColor="text1"/>
          <w:lang w:val="en-GB"/>
        </w:rPr>
        <w:t xml:space="preserve">being available </w:t>
      </w:r>
      <w:r w:rsidRPr="00D05681">
        <w:rPr>
          <w:rFonts w:ascii="Book Antiqua" w:eastAsia="Book Antiqua" w:hAnsi="Book Antiqua" w:cs="Book Antiqua"/>
          <w:color w:val="000000" w:themeColor="text1"/>
          <w:lang w:val="en-GB"/>
        </w:rPr>
        <w:t>with regard to the clinical outcomes in literature for second</w:t>
      </w:r>
      <w:r w:rsidR="00436FED">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generation implants, </w:t>
      </w:r>
      <w:r w:rsidR="00436FED">
        <w:rPr>
          <w:rFonts w:ascii="Book Antiqua" w:eastAsia="Book Antiqua" w:hAnsi="Book Antiqua" w:cs="Book Antiqua"/>
          <w:color w:val="000000" w:themeColor="text1"/>
          <w:lang w:val="en-GB"/>
        </w:rPr>
        <w:t xml:space="preserve">it </w:t>
      </w:r>
      <w:r w:rsidRPr="00D05681">
        <w:rPr>
          <w:rFonts w:ascii="Book Antiqua" w:eastAsia="Book Antiqua" w:hAnsi="Book Antiqua" w:cs="Book Antiqua"/>
          <w:color w:val="000000" w:themeColor="text1"/>
          <w:lang w:val="en-GB"/>
        </w:rPr>
        <w:t xml:space="preserve">seems appropriate to initially limit BCR </w:t>
      </w:r>
      <w:r w:rsidR="008535D7" w:rsidRPr="00D05681">
        <w:rPr>
          <w:rFonts w:ascii="Book Antiqua" w:eastAsia="Book Antiqua" w:hAnsi="Book Antiqua" w:cs="Book Antiqua"/>
          <w:color w:val="000000" w:themeColor="text1"/>
          <w:lang w:val="en-GB"/>
        </w:rPr>
        <w:t xml:space="preserve">TKA </w:t>
      </w:r>
      <w:r w:rsidRPr="00D05681">
        <w:rPr>
          <w:rFonts w:ascii="Book Antiqua" w:eastAsia="Book Antiqua" w:hAnsi="Book Antiqua" w:cs="Book Antiqua"/>
          <w:color w:val="000000" w:themeColor="text1"/>
          <w:lang w:val="en-GB"/>
        </w:rPr>
        <w:t>indications to patients with minimal reduction (&lt;</w:t>
      </w:r>
      <w:r w:rsidR="00980B24"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10°) in ROM because preoperative motion issues are more likely to persist after TKA if both the cruciate ligaments are preserved.</w:t>
      </w:r>
    </w:p>
    <w:p w14:paraId="0C277717"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61105A50" w14:textId="2B58F1C4" w:rsidR="00A77B3E" w:rsidRPr="00D05681" w:rsidRDefault="00980B24" w:rsidP="00437E17">
      <w:pPr>
        <w:adjustRightInd w:val="0"/>
        <w:snapToGrid w:val="0"/>
        <w:spacing w:line="360" w:lineRule="auto"/>
        <w:jc w:val="both"/>
        <w:rPr>
          <w:rFonts w:ascii="Book Antiqua" w:hAnsi="Book Antiqua"/>
          <w:color w:val="000000" w:themeColor="text1"/>
          <w:u w:val="single"/>
          <w:lang w:val="en-GB"/>
        </w:rPr>
      </w:pPr>
      <w:r w:rsidRPr="00D05681">
        <w:rPr>
          <w:rFonts w:ascii="Book Antiqua" w:eastAsia="Book Antiqua" w:hAnsi="Book Antiqua" w:cs="Book Antiqua"/>
          <w:b/>
          <w:bCs/>
          <w:color w:val="000000" w:themeColor="text1"/>
          <w:u w:val="single"/>
          <w:lang w:val="en-GB"/>
        </w:rPr>
        <w:t>TECHNICAL FEATURES</w:t>
      </w:r>
    </w:p>
    <w:p w14:paraId="7428880F" w14:textId="4B260CB6" w:rsidR="00980B24"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BCR TKA implies major technical challenges and specific complications resulting from ACL retention and difficult tissue balancing. Moreover, this surgery entails specific design-related issues</w:t>
      </w:r>
      <w:r w:rsidR="007D0880">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such as tibial baseplate stability in absence of a large tibial keel for fixation and reduced tibial coverage.</w:t>
      </w:r>
    </w:p>
    <w:p w14:paraId="02233973" w14:textId="564216DA" w:rsidR="009A134F" w:rsidRPr="00D05681" w:rsidRDefault="003867FC" w:rsidP="00437E17">
      <w:pPr>
        <w:adjustRightInd w:val="0"/>
        <w:snapToGrid w:val="0"/>
        <w:spacing w:line="360" w:lineRule="auto"/>
        <w:ind w:firstLineChars="100" w:firstLine="240"/>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Second</w:t>
      </w:r>
      <w:r w:rsidR="007D0880">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generation implant</w:t>
      </w:r>
      <w:r w:rsidR="007D0880">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are designed to overcome those durability issues</w:t>
      </w:r>
      <w:r w:rsidR="007D0880">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this is obtained through tibia component that comes with an asymmetric perimeter shape, a continuous keel and optimized anterior bridge to provide strength</w:t>
      </w:r>
      <w:r w:rsidR="007D0880">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and reduce</w:t>
      </w:r>
      <w:r w:rsidR="007D0880">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historical design concerns related to anterior implant fractures to improve tibial coverage. Furthermore, because some recent studies</w:t>
      </w:r>
      <w:r w:rsidRPr="00D05681">
        <w:rPr>
          <w:rFonts w:ascii="Book Antiqua" w:eastAsia="Book Antiqua" w:hAnsi="Book Antiqua" w:cs="Book Antiqua"/>
          <w:color w:val="000000" w:themeColor="text1"/>
          <w:vertAlign w:val="superscript"/>
          <w:lang w:val="en-GB"/>
        </w:rPr>
        <w:t>[24]</w:t>
      </w:r>
      <w:r w:rsidRPr="00D05681">
        <w:rPr>
          <w:rFonts w:ascii="Book Antiqua" w:eastAsia="Book Antiqua" w:hAnsi="Book Antiqua" w:cs="Book Antiqua"/>
          <w:color w:val="000000" w:themeColor="text1"/>
          <w:lang w:val="en-GB"/>
        </w:rPr>
        <w:t xml:space="preserve"> found that second</w:t>
      </w:r>
      <w:r w:rsidR="007D0880">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generation BCR</w:t>
      </w:r>
      <w:r w:rsidR="007D0880">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TKA with a symmetric, non-anatomical design were associated with an higher complication </w:t>
      </w:r>
      <w:r w:rsidRPr="00D05681">
        <w:rPr>
          <w:rFonts w:ascii="Book Antiqua" w:eastAsia="Book Antiqua" w:hAnsi="Book Antiqua" w:cs="Book Antiqua"/>
          <w:color w:val="000000" w:themeColor="text1"/>
          <w:lang w:val="en-GB"/>
        </w:rPr>
        <w:lastRenderedPageBreak/>
        <w:t>and revision rate</w:t>
      </w:r>
      <w:r w:rsidR="007D0880">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t>
      </w:r>
      <w:r w:rsidR="007D0880">
        <w:rPr>
          <w:rFonts w:ascii="Book Antiqua" w:eastAsia="Book Antiqua" w:hAnsi="Book Antiqua" w:cs="Book Antiqua"/>
          <w:color w:val="000000" w:themeColor="text1"/>
          <w:lang w:val="en-GB"/>
        </w:rPr>
        <w:t>N</w:t>
      </w:r>
      <w:r w:rsidRPr="00D05681">
        <w:rPr>
          <w:rFonts w:ascii="Book Antiqua" w:eastAsia="Book Antiqua" w:hAnsi="Book Antiqua" w:cs="Book Antiqua"/>
          <w:color w:val="000000" w:themeColor="text1"/>
          <w:lang w:val="en-GB"/>
        </w:rPr>
        <w:t>ewer implant</w:t>
      </w:r>
      <w:r w:rsidR="007D0880">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are developed with a dedicated anatomical design that approximates physiological joint geometries to better replicate normal knee motion, allowing more mobility in the lateral compartment</w:t>
      </w:r>
      <w:r w:rsidR="007D0880">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as happen</w:t>
      </w:r>
      <w:r w:rsidR="007D0880">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in the screw home mechanism</w:t>
      </w:r>
      <w:r w:rsidR="007D0880">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driven by cruciate ligaments.</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This is obtained through </w:t>
      </w:r>
      <w:r w:rsidR="007D0880">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tibia component</w:t>
      </w:r>
      <w:r w:rsidR="007D0880">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that includes a metal tibia tray with two independent and differently designed medial and lateral inserts with different radius of curvature of the surface and possibility to set different slope in association with an anatomical femoral component with asymmetrical condylar shape.</w:t>
      </w:r>
    </w:p>
    <w:p w14:paraId="7EC27A64" w14:textId="79279F5A" w:rsidR="00C2764C" w:rsidRPr="00D05681" w:rsidRDefault="003867FC" w:rsidP="00437E17">
      <w:pPr>
        <w:adjustRightInd w:val="0"/>
        <w:snapToGrid w:val="0"/>
        <w:spacing w:line="360" w:lineRule="auto"/>
        <w:ind w:firstLineChars="100" w:firstLine="240"/>
        <w:jc w:val="both"/>
        <w:rPr>
          <w:rFonts w:ascii="Book Antiqua" w:hAnsi="Book Antiqua"/>
          <w:color w:val="000000" w:themeColor="text1"/>
          <w:lang w:val="en-GB" w:eastAsia="zh-CN"/>
        </w:rPr>
      </w:pPr>
      <w:r w:rsidRPr="00D05681">
        <w:rPr>
          <w:rFonts w:ascii="Book Antiqua" w:eastAsia="Book Antiqua" w:hAnsi="Book Antiqua" w:cs="Book Antiqua"/>
          <w:color w:val="000000" w:themeColor="text1"/>
          <w:lang w:val="en-GB"/>
        </w:rPr>
        <w:t xml:space="preserve">This new course adopted finds confirmation in the study conducted by Watanabe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[26]</w:t>
      </w:r>
      <w:r w:rsidRPr="00D05681">
        <w:rPr>
          <w:rFonts w:ascii="Book Antiqua" w:eastAsia="Book Antiqua" w:hAnsi="Book Antiqua" w:cs="Book Antiqua"/>
          <w:color w:val="000000" w:themeColor="text1"/>
          <w:lang w:val="en-GB"/>
        </w:rPr>
        <w:t>.</w:t>
      </w:r>
      <w:r w:rsidR="00C2764C"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They investigated the effects of several alignment techniques on BCR TKA biomechanics. The most important finding of this study was that a symmetric BCR model implanted with a mechanical alignment demonstrated non-physiological knee biomechanics resulting from over-tensioning of the joint ligaments, especially the PCL and LCL. The rotational alignment of a symmetric femoral component with </w:t>
      </w:r>
      <w:r w:rsidR="008524E4">
        <w:rPr>
          <w:rFonts w:ascii="Book Antiqua" w:eastAsia="Book Antiqua" w:hAnsi="Book Antiqua" w:cs="Book Antiqua"/>
          <w:color w:val="000000" w:themeColor="text1"/>
          <w:lang w:val="en-GB"/>
        </w:rPr>
        <w:t>mechanical alignment (</w:t>
      </w:r>
      <w:r w:rsidRPr="00D05681">
        <w:rPr>
          <w:rFonts w:ascii="Book Antiqua" w:eastAsia="Book Antiqua" w:hAnsi="Book Antiqua" w:cs="Book Antiqua"/>
          <w:color w:val="000000" w:themeColor="text1"/>
          <w:lang w:val="en-GB"/>
        </w:rPr>
        <w:t>MA</w:t>
      </w:r>
      <w:r w:rsidR="008524E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is, in fact, essentially aligned to the epicondylar axis, and consequently the posterior femoral condyle is often larger than that of the preoperative knee and might excessively compress the lateral tibial plateau, resulting in reduced posterior translation of the lateral femoral condyle due to LCL and PCL tightness during knee flexion. Moreover, although the evaluation of a non-anatomical BCR</w:t>
      </w:r>
      <w:r w:rsidR="00F01604">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TKA implanted with a kinematic alignment technique </w:t>
      </w:r>
      <w:r w:rsidR="00F01604">
        <w:rPr>
          <w:rFonts w:ascii="Book Antiqua" w:eastAsia="Book Antiqua" w:hAnsi="Book Antiqua" w:cs="Book Antiqua"/>
          <w:color w:val="000000" w:themeColor="text1"/>
          <w:lang w:val="en-GB"/>
        </w:rPr>
        <w:t>demonstrated</w:t>
      </w:r>
      <w:r w:rsidR="00F01604"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a significantly reduced ligament</w:t>
      </w:r>
      <w:r w:rsidR="00314A43" w:rsidRPr="00D05681">
        <w:rPr>
          <w:rFonts w:ascii="Book Antiqua" w:eastAsia="Book Antiqua" w:hAnsi="Book Antiqua" w:cs="Book Antiqua"/>
          <w:color w:val="000000" w:themeColor="text1"/>
          <w:lang w:val="en-GB"/>
        </w:rPr>
        <w:t>ous</w:t>
      </w:r>
      <w:r w:rsidRPr="00D05681">
        <w:rPr>
          <w:rFonts w:ascii="Book Antiqua" w:eastAsia="Book Antiqua" w:hAnsi="Book Antiqua" w:cs="Book Antiqua"/>
          <w:color w:val="000000" w:themeColor="text1"/>
          <w:lang w:val="en-GB"/>
        </w:rPr>
        <w:t xml:space="preserve"> tension and sensible improvements in joint kinematic, PCL and LCL tensions were still higher when compared to </w:t>
      </w:r>
      <w:r w:rsidR="00F01604">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 xml:space="preserve">normal knee. In view of those </w:t>
      </w:r>
      <w:r w:rsidR="00C2764C" w:rsidRPr="00D05681">
        <w:rPr>
          <w:rFonts w:ascii="Book Antiqua" w:eastAsia="Book Antiqua" w:hAnsi="Book Antiqua" w:cs="Book Antiqua"/>
          <w:color w:val="000000" w:themeColor="text1"/>
          <w:lang w:val="en-GB"/>
        </w:rPr>
        <w:t>findings,</w:t>
      </w:r>
      <w:r w:rsidRPr="00D05681">
        <w:rPr>
          <w:rFonts w:ascii="Book Antiqua" w:eastAsia="Book Antiqua" w:hAnsi="Book Antiqua" w:cs="Book Antiqua"/>
          <w:color w:val="000000" w:themeColor="text1"/>
          <w:lang w:val="en-GB"/>
        </w:rPr>
        <w:t xml:space="preserve"> they concluded that the non-anatomical shape of the evaluated implant contributed to the abnormal kinematic found and considered as a possible solution to those issue</w:t>
      </w:r>
      <w:r w:rsidR="00F01604">
        <w:rPr>
          <w:rFonts w:ascii="Book Antiqua" w:eastAsia="Book Antiqua" w:hAnsi="Book Antiqua" w:cs="Book Antiqua"/>
          <w:color w:val="000000" w:themeColor="text1"/>
          <w:lang w:val="en-GB"/>
        </w:rPr>
        <w:t>s related to</w:t>
      </w:r>
      <w:r w:rsidRPr="00D05681">
        <w:rPr>
          <w:rFonts w:ascii="Book Antiqua" w:eastAsia="Book Antiqua" w:hAnsi="Book Antiqua" w:cs="Book Antiqua"/>
          <w:color w:val="000000" w:themeColor="text1"/>
          <w:lang w:val="en-GB"/>
        </w:rPr>
        <w:t xml:space="preserve"> the introduction of an anatomical BCR TKA.</w:t>
      </w:r>
    </w:p>
    <w:p w14:paraId="6843755B" w14:textId="36A75AFA" w:rsidR="00DF7B83" w:rsidRPr="00D05681" w:rsidRDefault="003867FC" w:rsidP="00437E17">
      <w:pPr>
        <w:adjustRightInd w:val="0"/>
        <w:snapToGrid w:val="0"/>
        <w:spacing w:line="360" w:lineRule="auto"/>
        <w:ind w:firstLineChars="100" w:firstLine="240"/>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Therefore, especially in in the BCR implant, position of the components must be extremely precise to reach proper ligamentous balancing, avoid femoral component impingement on the central bone island</w:t>
      </w:r>
      <w:r w:rsidR="00F0160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and restore joint line height and slope to obtain optimal ACL and PCL functionality and knee kinematics.</w:t>
      </w:r>
    </w:p>
    <w:p w14:paraId="0BA74957" w14:textId="5E895B9C" w:rsidR="00A77B3E" w:rsidRPr="00D05681" w:rsidRDefault="003867FC" w:rsidP="00437E17">
      <w:pPr>
        <w:adjustRightInd w:val="0"/>
        <w:snapToGrid w:val="0"/>
        <w:spacing w:line="360" w:lineRule="auto"/>
        <w:ind w:firstLineChars="100" w:firstLine="240"/>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lastRenderedPageBreak/>
        <w:t xml:space="preserve">Despite so, as reported by Peng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[38]</w:t>
      </w:r>
      <w:r w:rsidRPr="00D05681">
        <w:rPr>
          <w:rFonts w:ascii="Book Antiqua" w:eastAsia="Book Antiqua" w:hAnsi="Book Antiqua" w:cs="Book Antiqua"/>
          <w:color w:val="000000" w:themeColor="text1"/>
          <w:lang w:val="en-GB"/>
        </w:rPr>
        <w:t xml:space="preserve"> in his 3D component orientations analysis relevant variations in component position were observed, especially for the tibial component, using standard instrumentation. Moreover, those variations, especially regarding tibial slope, where related to the </w:t>
      </w:r>
      <w:r w:rsidR="00F01604">
        <w:rPr>
          <w:rFonts w:ascii="Book Antiqua" w:eastAsia="Book Antiqua" w:hAnsi="Book Antiqua" w:cs="Book Antiqua"/>
          <w:color w:val="000000" w:themeColor="text1"/>
          <w:lang w:val="en-GB"/>
        </w:rPr>
        <w:t>1</w:t>
      </w:r>
      <w:r w:rsidRPr="00D05681">
        <w:rPr>
          <w:rFonts w:ascii="Book Antiqua" w:eastAsia="Book Antiqua" w:hAnsi="Book Antiqua" w:cs="Book Antiqua"/>
          <w:color w:val="000000" w:themeColor="text1"/>
          <w:lang w:val="en-GB"/>
        </w:rPr>
        <w:t>-year clinical outcomes obtained.</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Because of this</w:t>
      </w:r>
      <w:r w:rsidR="00F0160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they concluded that since the BCR TKA design aims to preserve both ACL and PCL it requires a higher level of attention to obtain an accurate and precise component orientation in order to restore the native knee biomechanics. This accuracy may ideally be provided by the use of additional surgical navigation guides/</w:t>
      </w:r>
      <w:r w:rsidR="005D15C2" w:rsidRPr="00D05681">
        <w:rPr>
          <w:rFonts w:ascii="Book Antiqua" w:eastAsia="Book Antiqua" w:hAnsi="Book Antiqua" w:cs="Book Antiqua"/>
          <w:color w:val="000000" w:themeColor="text1"/>
          <w:lang w:val="en-GB"/>
        </w:rPr>
        <w:t>robotic</w:t>
      </w:r>
      <w:r w:rsidRPr="00D05681">
        <w:rPr>
          <w:rFonts w:ascii="Book Antiqua" w:eastAsia="Book Antiqua" w:hAnsi="Book Antiqua" w:cs="Book Antiqua"/>
          <w:color w:val="000000" w:themeColor="text1"/>
          <w:lang w:val="en-GB"/>
        </w:rPr>
        <w:t xml:space="preserve"> assistance.</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Despite </w:t>
      </w:r>
      <w:r w:rsidR="00F01604">
        <w:rPr>
          <w:rFonts w:ascii="Book Antiqua" w:eastAsia="Book Antiqua" w:hAnsi="Book Antiqua" w:cs="Book Antiqua"/>
          <w:color w:val="000000" w:themeColor="text1"/>
          <w:lang w:val="en-GB"/>
        </w:rPr>
        <w:t>this</w:t>
      </w:r>
      <w:r w:rsidRPr="00D05681">
        <w:rPr>
          <w:rFonts w:ascii="Book Antiqua" w:eastAsia="Book Antiqua" w:hAnsi="Book Antiqua" w:cs="Book Antiqua"/>
          <w:color w:val="000000" w:themeColor="text1"/>
          <w:lang w:val="en-GB"/>
        </w:rPr>
        <w:t xml:space="preserve">, to our knowledge, there are no studies that </w:t>
      </w:r>
      <w:r w:rsidR="00F01604">
        <w:rPr>
          <w:rFonts w:ascii="Book Antiqua" w:eastAsia="Book Antiqua" w:hAnsi="Book Antiqua" w:cs="Book Antiqua"/>
          <w:color w:val="000000" w:themeColor="text1"/>
          <w:lang w:val="en-GB"/>
        </w:rPr>
        <w:t xml:space="preserve">have </w:t>
      </w:r>
      <w:r w:rsidRPr="00D05681">
        <w:rPr>
          <w:rFonts w:ascii="Book Antiqua" w:eastAsia="Book Antiqua" w:hAnsi="Book Antiqua" w:cs="Book Antiqua"/>
          <w:color w:val="000000" w:themeColor="text1"/>
          <w:lang w:val="en-GB"/>
        </w:rPr>
        <w:t>investigate</w:t>
      </w:r>
      <w:r w:rsidR="00F01604">
        <w:rPr>
          <w:rFonts w:ascii="Book Antiqua" w:eastAsia="Book Antiqua" w:hAnsi="Book Antiqua" w:cs="Book Antiqua"/>
          <w:color w:val="000000" w:themeColor="text1"/>
          <w:lang w:val="en-GB"/>
        </w:rPr>
        <w:t>d</w:t>
      </w:r>
      <w:r w:rsidRPr="00D05681">
        <w:rPr>
          <w:rFonts w:ascii="Book Antiqua" w:eastAsia="Book Antiqua" w:hAnsi="Book Antiqua" w:cs="Book Antiqua"/>
          <w:color w:val="000000" w:themeColor="text1"/>
          <w:lang w:val="en-GB"/>
        </w:rPr>
        <w:t xml:space="preserve"> the possible advantage of navigation guide or robotic assistance on BCR outcomes.</w:t>
      </w:r>
    </w:p>
    <w:p w14:paraId="2BB53F9C"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63561591" w14:textId="568C4E3B" w:rsidR="00A77B3E" w:rsidRPr="00D05681" w:rsidRDefault="002C33B7" w:rsidP="00437E17">
      <w:pPr>
        <w:adjustRightInd w:val="0"/>
        <w:snapToGrid w:val="0"/>
        <w:spacing w:line="360" w:lineRule="auto"/>
        <w:jc w:val="both"/>
        <w:rPr>
          <w:rFonts w:ascii="Book Antiqua" w:hAnsi="Book Antiqua"/>
          <w:color w:val="000000" w:themeColor="text1"/>
          <w:u w:val="single"/>
          <w:lang w:val="en-GB"/>
        </w:rPr>
      </w:pPr>
      <w:r w:rsidRPr="00D05681">
        <w:rPr>
          <w:rFonts w:ascii="Book Antiqua" w:eastAsia="Book Antiqua" w:hAnsi="Book Antiqua" w:cs="Book Antiqua"/>
          <w:b/>
          <w:bCs/>
          <w:color w:val="000000" w:themeColor="text1"/>
          <w:u w:val="single"/>
          <w:lang w:val="en-GB"/>
        </w:rPr>
        <w:t>KINEMATIC STUDIES</w:t>
      </w:r>
    </w:p>
    <w:p w14:paraId="1AC6CB64" w14:textId="053F338B" w:rsidR="005050F4" w:rsidRDefault="003867FC" w:rsidP="00437E17">
      <w:pPr>
        <w:adjustRightInd w:val="0"/>
        <w:snapToGrid w:val="0"/>
        <w:spacing w:line="360" w:lineRule="auto"/>
        <w:jc w:val="both"/>
        <w:rPr>
          <w:rFonts w:ascii="Book Antiqua" w:eastAsia="Book Antiqua" w:hAnsi="Book Antiqua" w:cs="Book Antiqua"/>
          <w:color w:val="000000" w:themeColor="text1"/>
          <w:lang w:val="en-GB"/>
        </w:rPr>
      </w:pPr>
      <w:r w:rsidRPr="00D05681">
        <w:rPr>
          <w:rFonts w:ascii="Book Antiqua" w:eastAsia="Book Antiqua" w:hAnsi="Book Antiqua" w:cs="Book Antiqua"/>
          <w:color w:val="000000" w:themeColor="text1"/>
          <w:lang w:val="en-GB"/>
        </w:rPr>
        <w:t xml:space="preserve">Physiological knee kinematics </w:t>
      </w:r>
      <w:r w:rsidR="006F7412">
        <w:rPr>
          <w:rFonts w:ascii="Book Antiqua" w:eastAsia="Book Antiqua" w:hAnsi="Book Antiqua" w:cs="Book Antiqua"/>
          <w:color w:val="000000" w:themeColor="text1"/>
          <w:lang w:val="en-GB"/>
        </w:rPr>
        <w:t>are</w:t>
      </w:r>
      <w:r w:rsidRPr="00D05681">
        <w:rPr>
          <w:rFonts w:ascii="Book Antiqua" w:eastAsia="Book Antiqua" w:hAnsi="Book Antiqua" w:cs="Book Antiqua"/>
          <w:color w:val="000000" w:themeColor="text1"/>
          <w:lang w:val="en-GB"/>
        </w:rPr>
        <w:t xml:space="preserve"> the result of a harmonic relationship between the articular surface, cruciate and collateral ligaments as well as the surrounding soft tissue. Theoretically, retaining both anterior and posterior cruciate ligament in TKA could contribute to restor</w:t>
      </w:r>
      <w:r w:rsidR="006F7412">
        <w:rPr>
          <w:rFonts w:ascii="Book Antiqua" w:eastAsia="Book Antiqua" w:hAnsi="Book Antiqua" w:cs="Book Antiqua"/>
          <w:color w:val="000000" w:themeColor="text1"/>
          <w:lang w:val="en-GB"/>
        </w:rPr>
        <w:t>ation of</w:t>
      </w:r>
      <w:r w:rsidRPr="00D05681">
        <w:rPr>
          <w:rFonts w:ascii="Book Antiqua" w:eastAsia="Book Antiqua" w:hAnsi="Book Antiqua" w:cs="Book Antiqua"/>
          <w:color w:val="000000" w:themeColor="text1"/>
          <w:lang w:val="en-GB"/>
        </w:rPr>
        <w:t xml:space="preserve"> nearly-normal knee kinematics</w:t>
      </w:r>
      <w:r w:rsidR="006F7412">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maintaining the posterior femoral rollback, reproducing medial pivot rotation and preserving proprioception. However, another aspect to consider that could influence kinematics is the implant design, which </w:t>
      </w:r>
      <w:r w:rsidR="006F7412">
        <w:rPr>
          <w:rFonts w:ascii="Book Antiqua" w:eastAsia="Book Antiqua" w:hAnsi="Book Antiqua" w:cs="Book Antiqua"/>
          <w:color w:val="000000" w:themeColor="text1"/>
          <w:lang w:val="en-GB"/>
        </w:rPr>
        <w:t>has been</w:t>
      </w:r>
      <w:r w:rsidRPr="00D05681">
        <w:rPr>
          <w:rFonts w:ascii="Book Antiqua" w:eastAsia="Book Antiqua" w:hAnsi="Book Antiqua" w:cs="Book Antiqua"/>
          <w:color w:val="000000" w:themeColor="text1"/>
          <w:lang w:val="en-GB"/>
        </w:rPr>
        <w:t xml:space="preserve"> significantly improved with the last anatomic models. Several </w:t>
      </w:r>
      <w:r w:rsidRPr="00D05681">
        <w:rPr>
          <w:rFonts w:ascii="Book Antiqua" w:eastAsia="Book Antiqua" w:hAnsi="Book Antiqua" w:cs="Book Antiqua"/>
          <w:i/>
          <w:iCs/>
          <w:color w:val="000000" w:themeColor="text1"/>
          <w:lang w:val="en-GB"/>
        </w:rPr>
        <w:t>ex</w:t>
      </w:r>
      <w:r w:rsidR="006F7412" w:rsidRPr="00D05681">
        <w:rPr>
          <w:rFonts w:ascii="Book Antiqua" w:eastAsia="Book Antiqua" w:hAnsi="Book Antiqua" w:cs="Book Antiqua"/>
          <w:i/>
          <w:iCs/>
          <w:color w:val="000000" w:themeColor="text1"/>
          <w:lang w:val="en-GB"/>
        </w:rPr>
        <w:t xml:space="preserve"> </w:t>
      </w:r>
      <w:r w:rsidRPr="00D05681">
        <w:rPr>
          <w:rFonts w:ascii="Book Antiqua" w:eastAsia="Book Antiqua" w:hAnsi="Book Antiqua" w:cs="Book Antiqua"/>
          <w:i/>
          <w:iCs/>
          <w:color w:val="000000" w:themeColor="text1"/>
          <w:lang w:val="en-GB"/>
        </w:rPr>
        <w:t>vivo</w:t>
      </w:r>
      <w:r w:rsidRPr="00D05681">
        <w:rPr>
          <w:rFonts w:ascii="Book Antiqua" w:eastAsia="Book Antiqua" w:hAnsi="Book Antiqua" w:cs="Book Antiqua"/>
          <w:color w:val="000000" w:themeColor="text1"/>
          <w:lang w:val="en-GB"/>
        </w:rPr>
        <w:t xml:space="preserve"> studies demonstrated that BCR implants could preserve the screw</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home mechanism</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maintaining a more anterior femorotibial contact point, increasing the axial rotation and the posterior displacement through flexion in contrast to </w:t>
      </w:r>
      <w:r w:rsidR="005050F4">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ACL-sacrificing design and similar to a native knee</w:t>
      </w:r>
      <w:r w:rsidRPr="00D05681">
        <w:rPr>
          <w:rFonts w:ascii="Book Antiqua" w:eastAsia="Book Antiqua" w:hAnsi="Book Antiqua" w:cs="Book Antiqua"/>
          <w:color w:val="000000" w:themeColor="text1"/>
          <w:vertAlign w:val="superscript"/>
          <w:lang w:val="en-GB"/>
        </w:rPr>
        <w:t>[39</w:t>
      </w:r>
      <w:r w:rsidR="002C33B7" w:rsidRPr="00D05681">
        <w:rPr>
          <w:rFonts w:ascii="Book Antiqua" w:eastAsia="Book Antiqua" w:hAnsi="Book Antiqua" w:cs="Book Antiqua"/>
          <w:color w:val="000000" w:themeColor="text1"/>
          <w:vertAlign w:val="superscript"/>
          <w:lang w:val="en-GB"/>
        </w:rPr>
        <w:t>-</w:t>
      </w:r>
      <w:r w:rsidRPr="00D05681">
        <w:rPr>
          <w:rFonts w:ascii="Book Antiqua" w:eastAsia="Book Antiqua" w:hAnsi="Book Antiqua" w:cs="Book Antiqua"/>
          <w:color w:val="000000" w:themeColor="text1"/>
          <w:vertAlign w:val="superscript"/>
          <w:lang w:val="en-GB"/>
        </w:rPr>
        <w:t>42]</w:t>
      </w:r>
      <w:r w:rsidRPr="00D05681">
        <w:rPr>
          <w:rFonts w:ascii="Book Antiqua" w:eastAsia="Book Antiqua" w:hAnsi="Book Antiqua" w:cs="Book Antiqua"/>
          <w:color w:val="000000" w:themeColor="text1"/>
          <w:lang w:val="en-GB"/>
        </w:rPr>
        <w:t xml:space="preserve">. However, in addition to ACL preservation, some </w:t>
      </w:r>
      <w:r w:rsidR="005050F4">
        <w:rPr>
          <w:rFonts w:ascii="Book Antiqua" w:eastAsia="Book Antiqua" w:hAnsi="Book Antiqua" w:cs="Book Antiqua"/>
          <w:color w:val="000000" w:themeColor="text1"/>
          <w:lang w:val="en-GB"/>
        </w:rPr>
        <w:t>a</w:t>
      </w:r>
      <w:r w:rsidRPr="00D05681">
        <w:rPr>
          <w:rFonts w:ascii="Book Antiqua" w:eastAsia="Book Antiqua" w:hAnsi="Book Antiqua" w:cs="Book Antiqua"/>
          <w:color w:val="000000" w:themeColor="text1"/>
          <w:lang w:val="en-GB"/>
        </w:rPr>
        <w:t xml:space="preserve">uthors </w:t>
      </w:r>
      <w:r w:rsidR="005050F4">
        <w:rPr>
          <w:rFonts w:ascii="Book Antiqua" w:eastAsia="Book Antiqua" w:hAnsi="Book Antiqua" w:cs="Book Antiqua"/>
          <w:color w:val="000000" w:themeColor="text1"/>
          <w:lang w:val="en-GB"/>
        </w:rPr>
        <w:t xml:space="preserve">have </w:t>
      </w:r>
      <w:r w:rsidRPr="00D05681">
        <w:rPr>
          <w:rFonts w:ascii="Book Antiqua" w:eastAsia="Book Antiqua" w:hAnsi="Book Antiqua" w:cs="Book Antiqua"/>
          <w:color w:val="000000" w:themeColor="text1"/>
          <w:lang w:val="en-GB"/>
        </w:rPr>
        <w:t>highlighted the importance of tibial geometry in the restoration of the physiological knee kinematics</w:t>
      </w:r>
      <w:r w:rsidRPr="00D05681">
        <w:rPr>
          <w:rFonts w:ascii="Book Antiqua" w:eastAsia="Book Antiqua" w:hAnsi="Book Antiqua" w:cs="Book Antiqua"/>
          <w:color w:val="000000" w:themeColor="text1"/>
          <w:vertAlign w:val="superscript"/>
          <w:lang w:val="en-GB"/>
        </w:rPr>
        <w:t>[41,43]</w:t>
      </w:r>
      <w:r w:rsidRPr="00D05681">
        <w:rPr>
          <w:rFonts w:ascii="Book Antiqua" w:eastAsia="Book Antiqua" w:hAnsi="Book Antiqua" w:cs="Book Antiqua"/>
          <w:color w:val="000000" w:themeColor="text1"/>
          <w:lang w:val="en-GB"/>
        </w:rPr>
        <w:t xml:space="preserve">. </w:t>
      </w:r>
    </w:p>
    <w:p w14:paraId="3E088EBC" w14:textId="7109C0BC" w:rsidR="005050F4" w:rsidRDefault="003867FC" w:rsidP="005050F4">
      <w:pPr>
        <w:adjustRightInd w:val="0"/>
        <w:snapToGrid w:val="0"/>
        <w:spacing w:line="360" w:lineRule="auto"/>
        <w:ind w:firstLine="720"/>
        <w:jc w:val="both"/>
        <w:rPr>
          <w:rFonts w:ascii="Book Antiqua" w:eastAsia="Book Antiqua" w:hAnsi="Book Antiqua" w:cs="Book Antiqua"/>
          <w:color w:val="000000" w:themeColor="text1"/>
          <w:lang w:val="en-GB"/>
        </w:rPr>
      </w:pPr>
      <w:r w:rsidRPr="00D05681">
        <w:rPr>
          <w:rFonts w:ascii="Book Antiqua" w:eastAsia="Book Antiqua" w:hAnsi="Book Antiqua" w:cs="Book Antiqua"/>
          <w:color w:val="000000" w:themeColor="text1"/>
          <w:lang w:val="en-GB"/>
        </w:rPr>
        <w:t>In their cadaver kinematic study</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Hamada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[43]</w:t>
      </w:r>
      <w:r w:rsidRPr="00D05681">
        <w:rPr>
          <w:rFonts w:ascii="Book Antiqua" w:eastAsia="Book Antiqua" w:hAnsi="Book Antiqua" w:cs="Book Antiqua"/>
          <w:color w:val="000000" w:themeColor="text1"/>
          <w:lang w:val="en-GB"/>
        </w:rPr>
        <w:t xml:space="preserve"> found that normal rotational kinematics w</w:t>
      </w:r>
      <w:r w:rsidR="005050F4">
        <w:rPr>
          <w:rFonts w:ascii="Book Antiqua" w:eastAsia="Book Antiqua" w:hAnsi="Book Antiqua" w:cs="Book Antiqua"/>
          <w:color w:val="000000" w:themeColor="text1"/>
          <w:lang w:val="en-GB"/>
        </w:rPr>
        <w:t>ere</w:t>
      </w:r>
      <w:r w:rsidRPr="00D05681">
        <w:rPr>
          <w:rFonts w:ascii="Book Antiqua" w:eastAsia="Book Antiqua" w:hAnsi="Book Antiqua" w:cs="Book Antiqua"/>
          <w:color w:val="000000" w:themeColor="text1"/>
          <w:lang w:val="en-GB"/>
        </w:rPr>
        <w:t xml:space="preserve"> not reproduced using a second</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generation BCR TKA (Vanguard XP Total Knee System (Zimmer Biomet, Warsaw, IN, U</w:t>
      </w:r>
      <w:r w:rsidR="005050F4">
        <w:rPr>
          <w:rFonts w:ascii="Book Antiqua" w:eastAsia="Book Antiqua" w:hAnsi="Book Antiqua" w:cs="Book Antiqua"/>
          <w:color w:val="000000" w:themeColor="text1"/>
          <w:lang w:val="en-GB"/>
        </w:rPr>
        <w:t xml:space="preserve">nited </w:t>
      </w:r>
      <w:r w:rsidRPr="00D05681">
        <w:rPr>
          <w:rFonts w:ascii="Book Antiqua" w:eastAsia="Book Antiqua" w:hAnsi="Book Antiqua" w:cs="Book Antiqua"/>
          <w:color w:val="000000" w:themeColor="text1"/>
          <w:lang w:val="en-GB"/>
        </w:rPr>
        <w:t>S</w:t>
      </w:r>
      <w:r w:rsidR="005050F4">
        <w:rPr>
          <w:rFonts w:ascii="Book Antiqua" w:eastAsia="Book Antiqua" w:hAnsi="Book Antiqua" w:cs="Book Antiqua"/>
          <w:color w:val="000000" w:themeColor="text1"/>
          <w:lang w:val="en-GB"/>
        </w:rPr>
        <w:t>tates</w:t>
      </w:r>
      <w:r w:rsidRPr="00D05681">
        <w:rPr>
          <w:rFonts w:ascii="Book Antiqua" w:eastAsia="Book Antiqua" w:hAnsi="Book Antiqua" w:cs="Book Antiqua"/>
          <w:color w:val="000000" w:themeColor="text1"/>
          <w:lang w:val="en-GB"/>
        </w:rPr>
        <w:t>). In the same study</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the </w:t>
      </w:r>
      <w:r w:rsidR="005050F4">
        <w:rPr>
          <w:rFonts w:ascii="Book Antiqua" w:eastAsia="Book Antiqua" w:hAnsi="Book Antiqua" w:cs="Book Antiqua"/>
          <w:color w:val="000000" w:themeColor="text1"/>
          <w:lang w:val="en-GB"/>
        </w:rPr>
        <w:t>a</w:t>
      </w:r>
      <w:r w:rsidRPr="00D05681">
        <w:rPr>
          <w:rFonts w:ascii="Book Antiqua" w:eastAsia="Book Antiqua" w:hAnsi="Book Antiqua" w:cs="Book Antiqua"/>
          <w:color w:val="000000" w:themeColor="text1"/>
          <w:lang w:val="en-GB"/>
        </w:rPr>
        <w:t>uthors show</w:t>
      </w:r>
      <w:r w:rsidR="005050F4">
        <w:rPr>
          <w:rFonts w:ascii="Book Antiqua" w:eastAsia="Book Antiqua" w:hAnsi="Book Antiqua" w:cs="Book Antiqua"/>
          <w:color w:val="000000" w:themeColor="text1"/>
          <w:lang w:val="en-GB"/>
        </w:rPr>
        <w:t>ed</w:t>
      </w:r>
      <w:r w:rsidRPr="00D05681">
        <w:rPr>
          <w:rFonts w:ascii="Book Antiqua" w:eastAsia="Book Antiqua" w:hAnsi="Book Antiqua" w:cs="Book Antiqua"/>
          <w:color w:val="000000" w:themeColor="text1"/>
          <w:lang w:val="en-GB"/>
        </w:rPr>
        <w:t xml:space="preserve"> that the screw</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home mechanism was maintained after meniscectomy and femoral replacement but lost after tibial replacement, emphasizing the role of tibial </w:t>
      </w:r>
      <w:r w:rsidRPr="00D05681">
        <w:rPr>
          <w:rFonts w:ascii="Book Antiqua" w:eastAsia="Book Antiqua" w:hAnsi="Book Antiqua" w:cs="Book Antiqua"/>
          <w:color w:val="000000" w:themeColor="text1"/>
          <w:lang w:val="en-GB"/>
        </w:rPr>
        <w:lastRenderedPageBreak/>
        <w:t>geometry in implant kinematics</w:t>
      </w:r>
      <w:r w:rsidRPr="00D05681">
        <w:rPr>
          <w:rFonts w:ascii="Book Antiqua" w:eastAsia="Book Antiqua" w:hAnsi="Book Antiqua" w:cs="Book Antiqua"/>
          <w:color w:val="000000" w:themeColor="text1"/>
          <w:vertAlign w:val="superscript"/>
          <w:lang w:val="en-GB"/>
        </w:rPr>
        <w:t>[43]</w:t>
      </w:r>
      <w:r w:rsidRPr="00D05681">
        <w:rPr>
          <w:rFonts w:ascii="Book Antiqua" w:eastAsia="Book Antiqua" w:hAnsi="Book Antiqua" w:cs="Book Antiqua"/>
          <w:color w:val="000000" w:themeColor="text1"/>
          <w:lang w:val="en-GB"/>
        </w:rPr>
        <w:t xml:space="preserve">. Similarly, Wada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[41]</w:t>
      </w:r>
      <w:r w:rsidR="005050F4">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in their kinematic analysis of BCR TKA (Vanguard XP Total Knee System (Zimmer Biomet)</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demonstrated that the amount of tibial internal rotation throughout knee flexion was greater, and more similar to the native knee, if a medial constrained insert was used compared to a flat insert. </w:t>
      </w:r>
      <w:r w:rsidRPr="00D05681">
        <w:rPr>
          <w:rFonts w:ascii="Book Antiqua" w:eastAsia="Book Antiqua" w:hAnsi="Book Antiqua" w:cs="Book Antiqua"/>
          <w:i/>
          <w:iCs/>
          <w:color w:val="000000" w:themeColor="text1"/>
          <w:lang w:val="en-GB"/>
        </w:rPr>
        <w:t>Ex</w:t>
      </w:r>
      <w:r w:rsidR="005050F4">
        <w:rPr>
          <w:rFonts w:ascii="Book Antiqua" w:eastAsia="Book Antiqua" w:hAnsi="Book Antiqua" w:cs="Book Antiqua"/>
          <w:i/>
          <w:iCs/>
          <w:color w:val="000000" w:themeColor="text1"/>
          <w:lang w:val="en-GB"/>
        </w:rPr>
        <w:t xml:space="preserve"> </w:t>
      </w:r>
      <w:r w:rsidRPr="00D05681">
        <w:rPr>
          <w:rFonts w:ascii="Book Antiqua" w:eastAsia="Book Antiqua" w:hAnsi="Book Antiqua" w:cs="Book Antiqua"/>
          <w:i/>
          <w:iCs/>
          <w:color w:val="000000" w:themeColor="text1"/>
          <w:lang w:val="en-GB"/>
        </w:rPr>
        <w:t xml:space="preserve">vivo </w:t>
      </w:r>
      <w:r w:rsidRPr="00D05681">
        <w:rPr>
          <w:rFonts w:ascii="Book Antiqua" w:eastAsia="Book Antiqua" w:hAnsi="Book Antiqua" w:cs="Book Antiqua"/>
          <w:color w:val="000000" w:themeColor="text1"/>
          <w:lang w:val="en-GB"/>
        </w:rPr>
        <w:t>investigations on BCR TKA kinematics are partially confirmed by several clinical studies focused on daily activities</w:t>
      </w:r>
      <w:r w:rsidRPr="00D05681">
        <w:rPr>
          <w:rFonts w:ascii="Book Antiqua" w:eastAsia="Book Antiqua" w:hAnsi="Book Antiqua" w:cs="Book Antiqua"/>
          <w:color w:val="000000" w:themeColor="text1"/>
          <w:vertAlign w:val="superscript"/>
          <w:lang w:val="en-GB"/>
        </w:rPr>
        <w:t>[44</w:t>
      </w:r>
      <w:r w:rsidR="00850A25" w:rsidRPr="00D05681">
        <w:rPr>
          <w:rFonts w:ascii="Book Antiqua" w:eastAsia="Book Antiqua" w:hAnsi="Book Antiqua" w:cs="Book Antiqua"/>
          <w:color w:val="000000" w:themeColor="text1"/>
          <w:vertAlign w:val="superscript"/>
          <w:lang w:val="en-GB"/>
        </w:rPr>
        <w:t>-</w:t>
      </w:r>
      <w:r w:rsidRPr="00D05681">
        <w:rPr>
          <w:rFonts w:ascii="Book Antiqua" w:eastAsia="Book Antiqua" w:hAnsi="Book Antiqua" w:cs="Book Antiqua"/>
          <w:color w:val="000000" w:themeColor="text1"/>
          <w:vertAlign w:val="superscript"/>
          <w:lang w:val="en-GB"/>
        </w:rPr>
        <w:t>47]</w:t>
      </w:r>
      <w:r w:rsidRPr="00D05681">
        <w:rPr>
          <w:rFonts w:ascii="Book Antiqua" w:eastAsia="Book Antiqua" w:hAnsi="Book Antiqua" w:cs="Book Antiqua"/>
          <w:color w:val="000000" w:themeColor="text1"/>
          <w:lang w:val="en-GB"/>
        </w:rPr>
        <w:t xml:space="preserve">. Arauz </w:t>
      </w:r>
      <w:r w:rsidRPr="00D05681">
        <w:rPr>
          <w:rFonts w:ascii="Book Antiqua" w:eastAsia="Book Antiqua" w:hAnsi="Book Antiqua" w:cs="Book Antiqua"/>
          <w:i/>
          <w:iCs/>
          <w:color w:val="000000" w:themeColor="text1"/>
          <w:lang w:val="en-GB"/>
        </w:rPr>
        <w:t>et al</w:t>
      </w:r>
      <w:r w:rsidR="009127DF" w:rsidRPr="00D05681">
        <w:rPr>
          <w:rFonts w:ascii="Book Antiqua" w:eastAsia="Book Antiqua" w:hAnsi="Book Antiqua" w:cs="Book Antiqua"/>
          <w:color w:val="000000" w:themeColor="text1"/>
          <w:vertAlign w:val="superscript"/>
          <w:lang w:val="en-GB"/>
        </w:rPr>
        <w:t>[47]</w:t>
      </w:r>
      <w:r w:rsidRPr="00D05681">
        <w:rPr>
          <w:rFonts w:ascii="Book Antiqua" w:eastAsia="Book Antiqua" w:hAnsi="Book Antiqua" w:cs="Book Antiqua"/>
          <w:color w:val="000000" w:themeColor="text1"/>
          <w:lang w:val="en-GB"/>
        </w:rPr>
        <w:t xml:space="preserve"> analy</w:t>
      </w:r>
      <w:r w:rsidR="005050F4">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ed the treadmill walking pattern in 29 patients with unilateral BCR TKA (Vanguard XP Total Knee System (Zimmer Biomet) compared to the non-operated contralateral side, using a combination of computed tomography</w:t>
      </w:r>
      <w:r w:rsidR="009127DF"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scan and dual fluoroscopic imaging system</w:t>
      </w:r>
      <w:r w:rsidRPr="00D05681">
        <w:rPr>
          <w:rFonts w:ascii="Book Antiqua" w:eastAsia="Book Antiqua" w:hAnsi="Book Antiqua" w:cs="Book Antiqua"/>
          <w:color w:val="000000" w:themeColor="text1"/>
          <w:vertAlign w:val="superscript"/>
          <w:lang w:val="en-GB"/>
        </w:rPr>
        <w:t>[47]</w:t>
      </w:r>
      <w:r w:rsidRPr="00D05681">
        <w:rPr>
          <w:rFonts w:ascii="Book Antiqua" w:eastAsia="Book Antiqua" w:hAnsi="Book Antiqua" w:cs="Book Antiqua"/>
          <w:color w:val="000000" w:themeColor="text1"/>
          <w:lang w:val="en-GB"/>
        </w:rPr>
        <w:t xml:space="preserve">. </w:t>
      </w:r>
      <w:r w:rsidR="00906F8B" w:rsidRPr="00D05681">
        <w:rPr>
          <w:rFonts w:ascii="Book Antiqua" w:eastAsia="Book Antiqua" w:hAnsi="Book Antiqua" w:cs="Book Antiqua"/>
          <w:color w:val="000000" w:themeColor="text1"/>
          <w:lang w:val="en-GB"/>
        </w:rPr>
        <w:t>The a</w:t>
      </w:r>
      <w:r w:rsidRPr="00D05681">
        <w:rPr>
          <w:rFonts w:ascii="Book Antiqua" w:eastAsia="Book Antiqua" w:hAnsi="Book Antiqua" w:cs="Book Antiqua"/>
          <w:color w:val="000000" w:themeColor="text1"/>
          <w:lang w:val="en-GB"/>
        </w:rPr>
        <w:t>uthors found an asymmetrical gait pattern in their unilateral BCR TKA patients: during the stance phase of gait cycle, a higher flexion and internal tibial rotation w</w:t>
      </w:r>
      <w:r w:rsidR="00533469" w:rsidRPr="00D05681">
        <w:rPr>
          <w:rFonts w:ascii="Book Antiqua" w:eastAsia="Book Antiqua" w:hAnsi="Book Antiqua" w:cs="Book Antiqua"/>
          <w:color w:val="000000" w:themeColor="text1"/>
          <w:lang w:val="en-GB"/>
        </w:rPr>
        <w:t>ere</w:t>
      </w:r>
      <w:r w:rsidRPr="00D05681">
        <w:rPr>
          <w:rFonts w:ascii="Book Antiqua" w:eastAsia="Book Antiqua" w:hAnsi="Book Antiqua" w:cs="Book Antiqua"/>
          <w:color w:val="000000" w:themeColor="text1"/>
          <w:lang w:val="en-GB"/>
        </w:rPr>
        <w:t xml:space="preserve"> observed in the operated knee; moreover, less anterior/posterior and medial/</w:t>
      </w:r>
      <w:r w:rsidR="005050F4">
        <w:rPr>
          <w:rFonts w:ascii="Book Antiqua" w:eastAsia="Book Antiqua" w:hAnsi="Book Antiqua" w:cs="Book Antiqua"/>
          <w:color w:val="000000" w:themeColor="text1"/>
          <w:lang w:val="en-GB"/>
        </w:rPr>
        <w:t>l</w:t>
      </w:r>
      <w:r w:rsidRPr="00D05681">
        <w:rPr>
          <w:rFonts w:ascii="Book Antiqua" w:eastAsia="Book Antiqua" w:hAnsi="Book Antiqua" w:cs="Book Antiqua"/>
          <w:color w:val="000000" w:themeColor="text1"/>
          <w:lang w:val="en-GB"/>
        </w:rPr>
        <w:t>ateral translation were noticed on the TKA side. Nevertheless, the implanted and non-implanted knee had no significant difference in flexion/extension and axial rotation range of motion. They concluded that knee motion symmetry was not completely restored in patients with unilateral BCR TKA</w:t>
      </w:r>
      <w:r w:rsidRPr="00D05681">
        <w:rPr>
          <w:rFonts w:ascii="Book Antiqua" w:eastAsia="Book Antiqua" w:hAnsi="Book Antiqua" w:cs="Book Antiqua"/>
          <w:color w:val="000000" w:themeColor="text1"/>
          <w:vertAlign w:val="superscript"/>
          <w:lang w:val="en-GB"/>
        </w:rPr>
        <w:t>[47]</w:t>
      </w:r>
      <w:r w:rsidRPr="00D05681">
        <w:rPr>
          <w:rFonts w:ascii="Book Antiqua" w:eastAsia="Book Antiqua" w:hAnsi="Book Antiqua" w:cs="Book Antiqua"/>
          <w:color w:val="000000" w:themeColor="text1"/>
          <w:lang w:val="en-GB"/>
        </w:rPr>
        <w:t xml:space="preserve">. </w:t>
      </w:r>
    </w:p>
    <w:p w14:paraId="085A4D6B" w14:textId="1C419B87" w:rsidR="005050F4" w:rsidRDefault="003867FC" w:rsidP="005050F4">
      <w:pPr>
        <w:adjustRightInd w:val="0"/>
        <w:snapToGrid w:val="0"/>
        <w:spacing w:line="360" w:lineRule="auto"/>
        <w:ind w:firstLine="720"/>
        <w:jc w:val="both"/>
        <w:rPr>
          <w:rFonts w:ascii="Book Antiqua" w:eastAsia="Book Antiqua" w:hAnsi="Book Antiqua" w:cs="Book Antiqua"/>
          <w:color w:val="000000" w:themeColor="text1"/>
          <w:lang w:val="en-GB"/>
        </w:rPr>
      </w:pPr>
      <w:r w:rsidRPr="00D05681">
        <w:rPr>
          <w:rFonts w:ascii="Book Antiqua" w:eastAsia="Book Antiqua" w:hAnsi="Book Antiqua" w:cs="Book Antiqua"/>
          <w:color w:val="000000" w:themeColor="text1"/>
          <w:lang w:val="en-GB"/>
        </w:rPr>
        <w:t xml:space="preserve">Hennessy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[45]</w:t>
      </w:r>
      <w:r w:rsidRPr="00D05681">
        <w:rPr>
          <w:rFonts w:ascii="Book Antiqua" w:eastAsia="Book Antiqua" w:hAnsi="Book Antiqua" w:cs="Book Antiqua"/>
          <w:color w:val="000000" w:themeColor="text1"/>
          <w:lang w:val="en-GB"/>
        </w:rPr>
        <w:t xml:space="preserve"> observed that </w:t>
      </w:r>
      <w:r w:rsidR="005050F4">
        <w:rPr>
          <w:rFonts w:ascii="Book Antiqua" w:eastAsia="Book Antiqua" w:hAnsi="Book Antiqua" w:cs="Book Antiqua"/>
          <w:color w:val="000000" w:themeColor="text1"/>
          <w:lang w:val="en-GB"/>
        </w:rPr>
        <w:t>sex</w:t>
      </w:r>
      <w:r w:rsidR="005050F4"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could be an influential factor on knee kinematics in BCR TKA during gait. In their kinematic study, the </w:t>
      </w:r>
      <w:r w:rsidR="005050F4">
        <w:rPr>
          <w:rFonts w:ascii="Book Antiqua" w:eastAsia="Book Antiqua" w:hAnsi="Book Antiqua" w:cs="Book Antiqua"/>
          <w:color w:val="000000" w:themeColor="text1"/>
          <w:lang w:val="en-GB"/>
        </w:rPr>
        <w:t>a</w:t>
      </w:r>
      <w:r w:rsidRPr="00D05681">
        <w:rPr>
          <w:rFonts w:ascii="Book Antiqua" w:eastAsia="Book Antiqua" w:hAnsi="Book Antiqua" w:cs="Book Antiqua"/>
          <w:color w:val="000000" w:themeColor="text1"/>
          <w:lang w:val="en-GB"/>
        </w:rPr>
        <w:t>uthors found more antero-posterior interlimb asymmetry (BCR</w:t>
      </w:r>
      <w:r w:rsidR="005050F4">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TKA </w:t>
      </w:r>
      <w:r w:rsidRPr="00D05681">
        <w:rPr>
          <w:rFonts w:ascii="Book Antiqua" w:eastAsia="Book Antiqua" w:hAnsi="Book Antiqua" w:cs="Book Antiqua"/>
          <w:i/>
          <w:iCs/>
          <w:color w:val="000000" w:themeColor="text1"/>
          <w:lang w:val="en-GB"/>
        </w:rPr>
        <w:t>vs</w:t>
      </w:r>
      <w:r w:rsidRPr="00D05681">
        <w:rPr>
          <w:rFonts w:ascii="Book Antiqua" w:eastAsia="Book Antiqua" w:hAnsi="Book Antiqua" w:cs="Book Antiqua"/>
          <w:color w:val="000000" w:themeColor="text1"/>
          <w:lang w:val="en-GB"/>
        </w:rPr>
        <w:t xml:space="preserve"> healthy knee) in female patients (2.8 </w:t>
      </w:r>
      <w:r w:rsidR="009127DF" w:rsidRPr="00D05681">
        <w:rPr>
          <w:rFonts w:ascii="Book Antiqua" w:eastAsia="Book Antiqua" w:hAnsi="Book Antiqua" w:cs="Book Antiqua"/>
          <w:color w:val="000000" w:themeColor="text1"/>
          <w:lang w:val="en-GB"/>
        </w:rPr>
        <w:t>mm</w:t>
      </w:r>
      <w:r w:rsidR="009127DF" w:rsidRPr="00D05681">
        <w:rPr>
          <w:rFonts w:ascii="Book Antiqua" w:eastAsia="Book Antiqua" w:hAnsi="Book Antiqua" w:cs="Book Antiqua"/>
          <w:i/>
          <w:iCs/>
          <w:color w:val="000000" w:themeColor="text1"/>
          <w:lang w:val="en-GB"/>
        </w:rPr>
        <w:t xml:space="preserve"> </w:t>
      </w:r>
      <w:r w:rsidRPr="00D05681">
        <w:rPr>
          <w:rFonts w:ascii="Book Antiqua" w:eastAsia="Book Antiqua" w:hAnsi="Book Antiqua" w:cs="Book Antiqua"/>
          <w:i/>
          <w:iCs/>
          <w:color w:val="000000" w:themeColor="text1"/>
          <w:lang w:val="en-GB"/>
        </w:rPr>
        <w:t>vs</w:t>
      </w:r>
      <w:r w:rsidRPr="00D05681">
        <w:rPr>
          <w:rFonts w:ascii="Book Antiqua" w:eastAsia="Book Antiqua" w:hAnsi="Book Antiqua" w:cs="Book Antiqua"/>
          <w:color w:val="000000" w:themeColor="text1"/>
          <w:lang w:val="en-GB"/>
        </w:rPr>
        <w:t xml:space="preserve"> 1.6 mm) than in male patients (2.3 </w:t>
      </w:r>
      <w:r w:rsidR="009127DF" w:rsidRPr="00D05681">
        <w:rPr>
          <w:rFonts w:ascii="Book Antiqua" w:eastAsia="Book Antiqua" w:hAnsi="Book Antiqua" w:cs="Book Antiqua"/>
          <w:color w:val="000000" w:themeColor="text1"/>
          <w:lang w:val="en-GB"/>
        </w:rPr>
        <w:t xml:space="preserve">mm </w:t>
      </w:r>
      <w:r w:rsidRPr="00D05681">
        <w:rPr>
          <w:rFonts w:ascii="Book Antiqua" w:eastAsia="Book Antiqua" w:hAnsi="Book Antiqua" w:cs="Book Antiqua"/>
          <w:i/>
          <w:iCs/>
          <w:color w:val="000000" w:themeColor="text1"/>
          <w:lang w:val="en-GB"/>
        </w:rPr>
        <w:t>vs</w:t>
      </w:r>
      <w:r w:rsidRPr="00D05681">
        <w:rPr>
          <w:rFonts w:ascii="Book Antiqua" w:eastAsia="Book Antiqua" w:hAnsi="Book Antiqua" w:cs="Book Antiqua"/>
          <w:color w:val="000000" w:themeColor="text1"/>
          <w:lang w:val="en-GB"/>
        </w:rPr>
        <w:t xml:space="preserve"> 1.8 mm) and this finding displayed increased posterior femoral translation throughout most of the stance phases of the gait cycle in female patients</w:t>
      </w:r>
      <w:r w:rsidRPr="00D05681">
        <w:rPr>
          <w:rFonts w:ascii="Book Antiqua" w:eastAsia="Book Antiqua" w:hAnsi="Book Antiqua" w:cs="Book Antiqua"/>
          <w:color w:val="000000" w:themeColor="text1"/>
          <w:vertAlign w:val="superscript"/>
          <w:lang w:val="en-GB"/>
        </w:rPr>
        <w:t>[45]</w:t>
      </w:r>
      <w:r w:rsidRPr="00D05681">
        <w:rPr>
          <w:rFonts w:ascii="Book Antiqua" w:eastAsia="Book Antiqua" w:hAnsi="Book Antiqua" w:cs="Book Antiqua"/>
          <w:color w:val="000000" w:themeColor="text1"/>
          <w:lang w:val="en-GB"/>
        </w:rPr>
        <w:t>. In another study</w:t>
      </w:r>
      <w:r w:rsidR="009127DF"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Arauz </w:t>
      </w:r>
      <w:r w:rsidRPr="00D05681">
        <w:rPr>
          <w:rFonts w:ascii="Book Antiqua" w:eastAsia="Book Antiqua" w:hAnsi="Book Antiqua" w:cs="Book Antiqua"/>
          <w:i/>
          <w:iCs/>
          <w:color w:val="000000" w:themeColor="text1"/>
          <w:lang w:val="en-GB"/>
        </w:rPr>
        <w:t>et al</w:t>
      </w:r>
      <w:r w:rsidR="009127DF" w:rsidRPr="00D05681">
        <w:rPr>
          <w:rFonts w:ascii="Book Antiqua" w:eastAsia="Book Antiqua" w:hAnsi="Book Antiqua" w:cs="Book Antiqua"/>
          <w:color w:val="000000" w:themeColor="text1"/>
          <w:vertAlign w:val="superscript"/>
          <w:lang w:val="en-GB"/>
        </w:rPr>
        <w:t>[46]</w:t>
      </w:r>
      <w:r w:rsidRPr="00D05681">
        <w:rPr>
          <w:rFonts w:ascii="Book Antiqua" w:eastAsia="Book Antiqua" w:hAnsi="Book Antiqua" w:cs="Book Antiqua"/>
          <w:color w:val="000000" w:themeColor="text1"/>
          <w:lang w:val="en-GB"/>
        </w:rPr>
        <w:t xml:space="preserve"> investigated the </w:t>
      </w:r>
      <w:r w:rsidRPr="00D05681">
        <w:rPr>
          <w:rFonts w:ascii="Book Antiqua" w:eastAsia="Book Antiqua" w:hAnsi="Book Antiqua" w:cs="Book Antiqua"/>
          <w:i/>
          <w:iCs/>
          <w:color w:val="000000" w:themeColor="text1"/>
          <w:lang w:val="en-GB"/>
        </w:rPr>
        <w:t>in vivo</w:t>
      </w:r>
      <w:r w:rsidRPr="00D05681">
        <w:rPr>
          <w:rFonts w:ascii="Book Antiqua" w:eastAsia="Book Antiqua" w:hAnsi="Book Antiqua" w:cs="Book Antiqua"/>
          <w:color w:val="000000" w:themeColor="text1"/>
          <w:lang w:val="en-GB"/>
        </w:rPr>
        <w:t xml:space="preserve"> knee kinematics of unilateral BCR TKA, compared to the healthy side, during daily activities</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including sit-to</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stand, single</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leg deep lunge</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and steps</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up. Performing flexion activities, the BCR TKA side displayed a less posterior contact point on the lateral femoral condyle (from 6° to 100° of flexion). However, the magnitude of the lateral excursion was similar to the non-operated knee, except for the early degree of flexion (0° to 7°). Differently, on the medial side</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the extent of femoral translation during knee flexion was inferior and the contact point more variable in BCR TKA compared to the healthy side. In addition, during all the activities, less femoral external rotation during mid-to high flexion was </w:t>
      </w:r>
      <w:r w:rsidRPr="00D05681">
        <w:rPr>
          <w:rFonts w:ascii="Book Antiqua" w:eastAsia="Book Antiqua" w:hAnsi="Book Antiqua" w:cs="Book Antiqua"/>
          <w:color w:val="000000" w:themeColor="text1"/>
          <w:lang w:val="en-GB"/>
        </w:rPr>
        <w:lastRenderedPageBreak/>
        <w:t xml:space="preserve">found in the BCR TKA side. </w:t>
      </w:r>
      <w:r w:rsidR="005050F4">
        <w:rPr>
          <w:rFonts w:ascii="Book Antiqua" w:eastAsia="Book Antiqua" w:hAnsi="Book Antiqua" w:cs="Book Antiqua"/>
          <w:color w:val="000000" w:themeColor="text1"/>
          <w:lang w:val="en-GB"/>
        </w:rPr>
        <w:t>The a</w:t>
      </w:r>
      <w:r w:rsidRPr="00D05681">
        <w:rPr>
          <w:rFonts w:ascii="Book Antiqua" w:eastAsia="Book Antiqua" w:hAnsi="Book Antiqua" w:cs="Book Antiqua"/>
          <w:color w:val="000000" w:themeColor="text1"/>
          <w:lang w:val="en-GB"/>
        </w:rPr>
        <w:t>uthors concluded that knee kinematics and the screw-home mechanism w</w:t>
      </w:r>
      <w:r w:rsidR="005050F4">
        <w:rPr>
          <w:rFonts w:ascii="Book Antiqua" w:eastAsia="Book Antiqua" w:hAnsi="Book Antiqua" w:cs="Book Antiqua"/>
          <w:color w:val="000000" w:themeColor="text1"/>
          <w:lang w:val="en-GB"/>
        </w:rPr>
        <w:t>ere</w:t>
      </w:r>
      <w:r w:rsidRPr="00D05681">
        <w:rPr>
          <w:rFonts w:ascii="Book Antiqua" w:eastAsia="Book Antiqua" w:hAnsi="Book Antiqua" w:cs="Book Antiqua"/>
          <w:color w:val="000000" w:themeColor="text1"/>
          <w:lang w:val="en-GB"/>
        </w:rPr>
        <w:t xml:space="preserve"> only partially replicated with BCR TKA, emphasizing the importance of the implant articular geometry and components positioning</w:t>
      </w:r>
      <w:r w:rsidRPr="00D05681">
        <w:rPr>
          <w:rFonts w:ascii="Book Antiqua" w:eastAsia="Book Antiqua" w:hAnsi="Book Antiqua" w:cs="Book Antiqua"/>
          <w:color w:val="000000" w:themeColor="text1"/>
          <w:vertAlign w:val="superscript"/>
          <w:lang w:val="en-GB"/>
        </w:rPr>
        <w:t>[46]</w:t>
      </w:r>
      <w:r w:rsidRPr="00D05681">
        <w:rPr>
          <w:rFonts w:ascii="Book Antiqua" w:eastAsia="Book Antiqua" w:hAnsi="Book Antiqua" w:cs="Book Antiqua"/>
          <w:color w:val="000000" w:themeColor="text1"/>
          <w:lang w:val="en-GB"/>
        </w:rPr>
        <w:t>. Similar results were obtain</w:t>
      </w:r>
      <w:r w:rsidR="005050F4">
        <w:rPr>
          <w:rFonts w:ascii="Book Antiqua" w:eastAsia="Book Antiqua" w:hAnsi="Book Antiqua" w:cs="Book Antiqua"/>
          <w:color w:val="000000" w:themeColor="text1"/>
          <w:lang w:val="en-GB"/>
        </w:rPr>
        <w:t>ed</w:t>
      </w:r>
      <w:r w:rsidRPr="00D05681">
        <w:rPr>
          <w:rFonts w:ascii="Book Antiqua" w:eastAsia="Book Antiqua" w:hAnsi="Book Antiqua" w:cs="Book Antiqua"/>
          <w:color w:val="000000" w:themeColor="text1"/>
          <w:lang w:val="en-GB"/>
        </w:rPr>
        <w:t xml:space="preserve"> in another kinematic study by the same group of </w:t>
      </w:r>
      <w:r w:rsidR="005050F4">
        <w:rPr>
          <w:rFonts w:ascii="Book Antiqua" w:eastAsia="Book Antiqua" w:hAnsi="Book Antiqua" w:cs="Book Antiqua"/>
          <w:color w:val="000000" w:themeColor="text1"/>
          <w:lang w:val="en-GB"/>
        </w:rPr>
        <w:t>a</w:t>
      </w:r>
      <w:r w:rsidRPr="00D05681">
        <w:rPr>
          <w:rFonts w:ascii="Book Antiqua" w:eastAsia="Book Antiqua" w:hAnsi="Book Antiqua" w:cs="Book Antiqua"/>
          <w:color w:val="000000" w:themeColor="text1"/>
          <w:lang w:val="en-GB"/>
        </w:rPr>
        <w:t>uthors</w:t>
      </w:r>
      <w:r w:rsidR="005050F4">
        <w:rPr>
          <w:rFonts w:ascii="Book Antiqua" w:eastAsia="Book Antiqua" w:hAnsi="Book Antiqua" w:cs="Book Antiqua"/>
          <w:color w:val="000000" w:themeColor="text1"/>
          <w:lang w:val="en-GB"/>
        </w:rPr>
        <w:t xml:space="preserve"> when</w:t>
      </w:r>
      <w:r w:rsidRPr="00D05681">
        <w:rPr>
          <w:rFonts w:ascii="Book Antiqua" w:eastAsia="Book Antiqua" w:hAnsi="Book Antiqua" w:cs="Book Antiqua"/>
          <w:color w:val="000000" w:themeColor="text1"/>
          <w:lang w:val="en-GB"/>
        </w:rPr>
        <w:t xml:space="preserve"> investigating strenuous flexion activities in unilateral BCR TKA patients</w:t>
      </w:r>
      <w:r w:rsidRPr="00D05681">
        <w:rPr>
          <w:rFonts w:ascii="Book Antiqua" w:eastAsia="Book Antiqua" w:hAnsi="Book Antiqua" w:cs="Book Antiqua"/>
          <w:color w:val="000000" w:themeColor="text1"/>
          <w:vertAlign w:val="superscript"/>
          <w:lang w:val="en-GB"/>
        </w:rPr>
        <w:t>[44]</w:t>
      </w:r>
      <w:r w:rsidRPr="00D05681">
        <w:rPr>
          <w:rFonts w:ascii="Book Antiqua" w:eastAsia="Book Antiqua" w:hAnsi="Book Antiqua" w:cs="Book Antiqua"/>
          <w:color w:val="000000" w:themeColor="text1"/>
          <w:lang w:val="en-GB"/>
        </w:rPr>
        <w:t xml:space="preserve">. </w:t>
      </w:r>
    </w:p>
    <w:p w14:paraId="788649F8" w14:textId="6665A651" w:rsidR="00A77B3E" w:rsidRPr="00D05681" w:rsidRDefault="003867FC" w:rsidP="00D05681">
      <w:pPr>
        <w:adjustRightInd w:val="0"/>
        <w:snapToGrid w:val="0"/>
        <w:spacing w:line="360" w:lineRule="auto"/>
        <w:ind w:firstLine="720"/>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An interesting </w:t>
      </w:r>
      <w:r w:rsidRPr="00D05681">
        <w:rPr>
          <w:rFonts w:ascii="Book Antiqua" w:eastAsia="Book Antiqua" w:hAnsi="Book Antiqua" w:cs="Book Antiqua"/>
          <w:i/>
          <w:iCs/>
          <w:color w:val="000000" w:themeColor="text1"/>
          <w:lang w:val="en-GB"/>
        </w:rPr>
        <w:t>in vivo</w:t>
      </w:r>
      <w:r w:rsidRPr="00D05681">
        <w:rPr>
          <w:rFonts w:ascii="Book Antiqua" w:eastAsia="Book Antiqua" w:hAnsi="Book Antiqua" w:cs="Book Antiqua"/>
          <w:color w:val="000000" w:themeColor="text1"/>
          <w:lang w:val="en-GB"/>
        </w:rPr>
        <w:t xml:space="preserve"> biomechanics analysis on cruciate ligament preservation and femoral geometry </w:t>
      </w:r>
      <w:r w:rsidR="005050F4">
        <w:rPr>
          <w:rFonts w:ascii="Book Antiqua" w:eastAsia="Book Antiqua" w:hAnsi="Book Antiqua" w:cs="Book Antiqua"/>
          <w:color w:val="000000" w:themeColor="text1"/>
          <w:lang w:val="en-GB"/>
        </w:rPr>
        <w:t>was</w:t>
      </w:r>
      <w:r w:rsidRPr="00D05681">
        <w:rPr>
          <w:rFonts w:ascii="Book Antiqua" w:eastAsia="Book Antiqua" w:hAnsi="Book Antiqua" w:cs="Book Antiqua"/>
          <w:color w:val="000000" w:themeColor="text1"/>
          <w:lang w:val="en-GB"/>
        </w:rPr>
        <w:t xml:space="preserve"> provided by Smith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[48]</w:t>
      </w:r>
      <w:r w:rsidRPr="00D05681">
        <w:rPr>
          <w:rFonts w:ascii="Book Antiqua" w:eastAsia="Book Antiqua" w:hAnsi="Book Antiqua" w:cs="Book Antiqua"/>
          <w:color w:val="000000" w:themeColor="text1"/>
          <w:lang w:val="en-GB"/>
        </w:rPr>
        <w:t xml:space="preserve">. The </w:t>
      </w:r>
      <w:r w:rsidR="005050F4">
        <w:rPr>
          <w:rFonts w:ascii="Book Antiqua" w:eastAsia="Book Antiqua" w:hAnsi="Book Antiqua" w:cs="Book Antiqua"/>
          <w:color w:val="000000" w:themeColor="text1"/>
          <w:lang w:val="en-GB"/>
        </w:rPr>
        <w:t>a</w:t>
      </w:r>
      <w:r w:rsidRPr="00D05681">
        <w:rPr>
          <w:rFonts w:ascii="Book Antiqua" w:eastAsia="Book Antiqua" w:hAnsi="Book Antiqua" w:cs="Book Antiqua"/>
          <w:color w:val="000000" w:themeColor="text1"/>
          <w:lang w:val="en-GB"/>
        </w:rPr>
        <w:t>uthors performed a kinematic evaluation on 50 TKA</w:t>
      </w:r>
      <w:r w:rsidR="005050F4">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with same anatomical femoral geometry (40 Posterior Cruciate Retaining (PCR) – Journey II PCR; 10 BCR TKA – Journey II XR, Smith and Nephew plc, Watford, U</w:t>
      </w:r>
      <w:r w:rsidR="005050F4">
        <w:rPr>
          <w:rFonts w:ascii="Book Antiqua" w:eastAsia="Book Antiqua" w:hAnsi="Book Antiqua" w:cs="Book Antiqua"/>
          <w:color w:val="000000" w:themeColor="text1"/>
          <w:lang w:val="en-GB"/>
        </w:rPr>
        <w:t xml:space="preserve">nited </w:t>
      </w:r>
      <w:r w:rsidRPr="00D05681">
        <w:rPr>
          <w:rFonts w:ascii="Book Antiqua" w:eastAsia="Book Antiqua" w:hAnsi="Book Antiqua" w:cs="Book Antiqua"/>
          <w:color w:val="000000" w:themeColor="text1"/>
          <w:lang w:val="en-GB"/>
        </w:rPr>
        <w:t>K</w:t>
      </w:r>
      <w:r w:rsidR="005050F4">
        <w:rPr>
          <w:rFonts w:ascii="Book Antiqua" w:eastAsia="Book Antiqua" w:hAnsi="Book Antiqua" w:cs="Book Antiqua"/>
          <w:color w:val="000000" w:themeColor="text1"/>
          <w:lang w:val="en-GB"/>
        </w:rPr>
        <w:t>ingdom</w:t>
      </w:r>
      <w:r w:rsidRPr="00D05681">
        <w:rPr>
          <w:rFonts w:ascii="Book Antiqua" w:eastAsia="Book Antiqua" w:hAnsi="Book Antiqua" w:cs="Book Antiqua"/>
          <w:color w:val="000000" w:themeColor="text1"/>
          <w:lang w:val="en-GB"/>
        </w:rPr>
        <w:t>), during deep knee bending under fluoroscop</w:t>
      </w:r>
      <w:r w:rsidR="00533469" w:rsidRPr="00D05681">
        <w:rPr>
          <w:rFonts w:ascii="Book Antiqua" w:eastAsia="Book Antiqua" w:hAnsi="Book Antiqua" w:cs="Book Antiqua"/>
          <w:color w:val="000000" w:themeColor="text1"/>
          <w:lang w:val="en-GB"/>
        </w:rPr>
        <w:t>ic</w:t>
      </w:r>
      <w:r w:rsidRPr="00D05681">
        <w:rPr>
          <w:rFonts w:ascii="Book Antiqua" w:eastAsia="Book Antiqua" w:hAnsi="Book Antiqua" w:cs="Book Antiqua"/>
          <w:color w:val="000000" w:themeColor="text1"/>
          <w:lang w:val="en-GB"/>
        </w:rPr>
        <w:t xml:space="preserve"> surveillance, in comparison to the normal knees (10 subjects). During early flexion, a better restoration of knee kinematics was achieved in BCR TKA subjects compared to PCR TKA</w:t>
      </w:r>
      <w:r w:rsidR="005050F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including a more anterior position of both femoral condyles in full extension and more magnitude of posterior-femoral roll back (PFR) in early flexion. However, normal knees showed a more anterior position of the lateral femoral condyle in full extension and more axial rotation compared to both TKA groups. The more posterior contact point of the femoral condyle combined with lesser external rotation shown in BCR TKA was attributed to the differences in femoral geometry between the implant and the native knee. In mid to late flexion, the influence of ACL decreases in favour to PCL</w:t>
      </w:r>
      <w:r w:rsidR="00981F7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so the differences in kinematics between TKAs become poorer. Nevertheless, the BCR displayed less translational motion compared to PCR, reflecting the importance of balance within ACL and PCL. However, normal knees experienced a continue</w:t>
      </w:r>
      <w:r w:rsidR="00981F74">
        <w:rPr>
          <w:rFonts w:ascii="Book Antiqua" w:eastAsia="Book Antiqua" w:hAnsi="Book Antiqua" w:cs="Book Antiqua"/>
          <w:color w:val="000000" w:themeColor="text1"/>
          <w:lang w:val="en-GB"/>
        </w:rPr>
        <w:t>d</w:t>
      </w:r>
      <w:r w:rsidRPr="00D05681">
        <w:rPr>
          <w:rFonts w:ascii="Book Antiqua" w:eastAsia="Book Antiqua" w:hAnsi="Book Antiqua" w:cs="Book Antiqua"/>
          <w:color w:val="000000" w:themeColor="text1"/>
          <w:lang w:val="en-GB"/>
        </w:rPr>
        <w:t xml:space="preserve"> lateral PFR during flexion, that was only partially achieved in </w:t>
      </w:r>
      <w:r w:rsidR="00981F74">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BCR TKA group</w:t>
      </w:r>
      <w:r w:rsidRPr="00D05681">
        <w:rPr>
          <w:rFonts w:ascii="Book Antiqua" w:eastAsia="Book Antiqua" w:hAnsi="Book Antiqua" w:cs="Book Antiqua"/>
          <w:color w:val="000000" w:themeColor="text1"/>
          <w:vertAlign w:val="superscript"/>
          <w:lang w:val="en-GB"/>
        </w:rPr>
        <w:t>[48]</w:t>
      </w:r>
      <w:r w:rsidRPr="00D05681">
        <w:rPr>
          <w:rFonts w:ascii="Book Antiqua" w:eastAsia="Book Antiqua" w:hAnsi="Book Antiqua" w:cs="Book Antiqua"/>
          <w:color w:val="000000" w:themeColor="text1"/>
          <w:lang w:val="en-GB"/>
        </w:rPr>
        <w:t>. Despite the technical improvement of the second</w:t>
      </w:r>
      <w:r w:rsidR="00981F7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generation BCR implants, other studies are needed to investigate the biomechanical implications between components design and kinematics.</w:t>
      </w:r>
    </w:p>
    <w:p w14:paraId="52D09751"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2749F1BE" w14:textId="26992C23" w:rsidR="00A77B3E" w:rsidRPr="00D05681" w:rsidRDefault="00923F9E" w:rsidP="00437E17">
      <w:pPr>
        <w:adjustRightInd w:val="0"/>
        <w:snapToGrid w:val="0"/>
        <w:spacing w:line="360" w:lineRule="auto"/>
        <w:jc w:val="both"/>
        <w:rPr>
          <w:rFonts w:ascii="Book Antiqua" w:hAnsi="Book Antiqua"/>
          <w:color w:val="000000" w:themeColor="text1"/>
          <w:u w:val="single"/>
          <w:lang w:val="en-GB"/>
        </w:rPr>
      </w:pPr>
      <w:r w:rsidRPr="00D05681">
        <w:rPr>
          <w:rFonts w:ascii="Book Antiqua" w:eastAsia="Book Antiqua" w:hAnsi="Book Antiqua" w:cs="Book Antiqua"/>
          <w:b/>
          <w:bCs/>
          <w:color w:val="000000" w:themeColor="text1"/>
          <w:u w:val="single"/>
          <w:lang w:val="en-GB"/>
        </w:rPr>
        <w:t>CLINICAL RESULT</w:t>
      </w:r>
    </w:p>
    <w:p w14:paraId="12B2B5EF" w14:textId="4317ABBF" w:rsidR="00071315"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In</w:t>
      </w:r>
      <w:r w:rsidR="006F74B9" w:rsidRPr="00D05681">
        <w:rPr>
          <w:rFonts w:ascii="Book Antiqua" w:eastAsia="Book Antiqua" w:hAnsi="Book Antiqua" w:cs="Book Antiqua"/>
          <w:color w:val="000000" w:themeColor="text1"/>
          <w:lang w:val="en-GB"/>
        </w:rPr>
        <w:t xml:space="preserve"> </w:t>
      </w:r>
      <w:r w:rsidR="00981F74">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 xml:space="preserve">literature there are several long-term studies on </w:t>
      </w:r>
      <w:r w:rsidR="00981F74">
        <w:rPr>
          <w:rFonts w:ascii="Book Antiqua" w:eastAsia="Book Antiqua" w:hAnsi="Book Antiqua" w:cs="Book Antiqua"/>
          <w:color w:val="000000" w:themeColor="text1"/>
          <w:lang w:val="en-GB"/>
        </w:rPr>
        <w:t>first-</w:t>
      </w:r>
      <w:r w:rsidRPr="00D05681">
        <w:rPr>
          <w:rFonts w:ascii="Book Antiqua" w:eastAsia="Book Antiqua" w:hAnsi="Book Antiqua" w:cs="Book Antiqua"/>
          <w:color w:val="000000" w:themeColor="text1"/>
          <w:lang w:val="en-GB"/>
        </w:rPr>
        <w:t>generation BCR</w:t>
      </w:r>
      <w:r w:rsidR="00981F74">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w:t>
      </w:r>
      <w:r w:rsidR="00981F7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focused on clinical results</w:t>
      </w:r>
      <w:r w:rsidR="00981F74">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all studies </w:t>
      </w:r>
      <w:r w:rsidR="00981F74">
        <w:rPr>
          <w:rFonts w:ascii="Book Antiqua" w:eastAsia="Book Antiqua" w:hAnsi="Book Antiqua" w:cs="Book Antiqua"/>
          <w:color w:val="000000" w:themeColor="text1"/>
          <w:lang w:val="en-GB"/>
        </w:rPr>
        <w:t xml:space="preserve">have </w:t>
      </w:r>
      <w:r w:rsidRPr="00D05681">
        <w:rPr>
          <w:rFonts w:ascii="Book Antiqua" w:eastAsia="Book Antiqua" w:hAnsi="Book Antiqua" w:cs="Book Antiqua"/>
          <w:color w:val="000000" w:themeColor="text1"/>
          <w:lang w:val="en-GB"/>
        </w:rPr>
        <w:t>show</w:t>
      </w:r>
      <w:r w:rsidR="00981F74">
        <w:rPr>
          <w:rFonts w:ascii="Book Antiqua" w:eastAsia="Book Antiqua" w:hAnsi="Book Antiqua" w:cs="Book Antiqua"/>
          <w:color w:val="000000" w:themeColor="text1"/>
          <w:lang w:val="en-GB"/>
        </w:rPr>
        <w:t>n</w:t>
      </w:r>
      <w:r w:rsidRPr="00D05681">
        <w:rPr>
          <w:rFonts w:ascii="Book Antiqua" w:eastAsia="Book Antiqua" w:hAnsi="Book Antiqua" w:cs="Book Antiqua"/>
          <w:color w:val="000000" w:themeColor="text1"/>
          <w:lang w:val="en-GB"/>
        </w:rPr>
        <w:t xml:space="preserve"> a significant improvement in the evaluated scores while ROM assessment indicates varied results (Table 2)</w:t>
      </w:r>
      <w:r w:rsidR="00054333">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Pritchett</w:t>
      </w:r>
      <w:r w:rsidRPr="00D05681">
        <w:rPr>
          <w:rFonts w:ascii="Book Antiqua" w:eastAsia="Book Antiqua" w:hAnsi="Book Antiqua" w:cs="Book Antiqua"/>
          <w:color w:val="000000" w:themeColor="text1"/>
          <w:vertAlign w:val="superscript"/>
          <w:lang w:val="en-GB"/>
        </w:rPr>
        <w:t>[31]</w:t>
      </w:r>
      <w:r w:rsidRPr="00D05681">
        <w:rPr>
          <w:rFonts w:ascii="Book Antiqua" w:eastAsia="Book Antiqua" w:hAnsi="Book Antiqua" w:cs="Book Antiqua"/>
          <w:color w:val="000000" w:themeColor="text1"/>
          <w:lang w:val="en-GB"/>
        </w:rPr>
        <w:t xml:space="preserve"> conducted </w:t>
      </w:r>
      <w:r w:rsidR="00054333">
        <w:rPr>
          <w:rFonts w:ascii="Book Antiqua" w:eastAsia="Book Antiqua" w:hAnsi="Book Antiqua" w:cs="Book Antiqua"/>
          <w:color w:val="000000" w:themeColor="text1"/>
          <w:lang w:val="en-GB"/>
        </w:rPr>
        <w:t>a</w:t>
      </w:r>
      <w:r w:rsidR="00054333"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lastRenderedPageBreak/>
        <w:t>longer retrospective study on BCR first</w:t>
      </w:r>
      <w:r w:rsidR="00054333">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generation implant (Townley Anatomic</w:t>
      </w:r>
      <w:r w:rsidR="00054333">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Biopro Inc, Port Huron, MI, U</w:t>
      </w:r>
      <w:r w:rsidR="00054333">
        <w:rPr>
          <w:rFonts w:ascii="Book Antiqua" w:eastAsia="Book Antiqua" w:hAnsi="Book Antiqua" w:cs="Book Antiqua"/>
          <w:color w:val="000000" w:themeColor="text1"/>
          <w:lang w:val="en-GB"/>
        </w:rPr>
        <w:t xml:space="preserve">nited </w:t>
      </w:r>
      <w:r w:rsidRPr="00D05681">
        <w:rPr>
          <w:rFonts w:ascii="Book Antiqua" w:eastAsia="Book Antiqua" w:hAnsi="Book Antiqua" w:cs="Book Antiqua"/>
          <w:color w:val="000000" w:themeColor="text1"/>
          <w:lang w:val="en-GB"/>
        </w:rPr>
        <w:t>S</w:t>
      </w:r>
      <w:r w:rsidR="00054333">
        <w:rPr>
          <w:rFonts w:ascii="Book Antiqua" w:eastAsia="Book Antiqua" w:hAnsi="Book Antiqua" w:cs="Book Antiqua"/>
          <w:color w:val="000000" w:themeColor="text1"/>
          <w:lang w:val="en-GB"/>
        </w:rPr>
        <w:t>tates</w:t>
      </w:r>
      <w:r w:rsidRPr="00D05681">
        <w:rPr>
          <w:rFonts w:ascii="Book Antiqua" w:eastAsia="Book Antiqua" w:hAnsi="Book Antiqua" w:cs="Book Antiqua"/>
          <w:color w:val="000000" w:themeColor="text1"/>
          <w:lang w:val="en-GB"/>
        </w:rPr>
        <w:t>)</w:t>
      </w:r>
      <w:r w:rsidR="00054333">
        <w:rPr>
          <w:rFonts w:ascii="Book Antiqua" w:eastAsia="Book Antiqua" w:hAnsi="Book Antiqua" w:cs="Book Antiqua"/>
          <w:color w:val="000000" w:themeColor="text1"/>
          <w:lang w:val="en-GB"/>
        </w:rPr>
        <w:t xml:space="preserve"> and</w:t>
      </w:r>
      <w:r w:rsidRPr="00D05681">
        <w:rPr>
          <w:rFonts w:ascii="Book Antiqua" w:eastAsia="Book Antiqua" w:hAnsi="Book Antiqua" w:cs="Book Antiqua"/>
          <w:color w:val="000000" w:themeColor="text1"/>
          <w:lang w:val="en-GB"/>
        </w:rPr>
        <w:t xml:space="preserve"> reported a significant improvement in knee flexion</w:t>
      </w:r>
      <w:r w:rsidR="00054333">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from a mean pre-operative value of 104° to 117° (</w:t>
      </w:r>
      <w:r w:rsidRPr="00D05681">
        <w:rPr>
          <w:rFonts w:ascii="Book Antiqua" w:eastAsia="Book Antiqua" w:hAnsi="Book Antiqua" w:cs="Book Antiqua"/>
          <w:i/>
          <w:iCs/>
          <w:color w:val="000000" w:themeColor="text1"/>
          <w:lang w:val="en-GB"/>
        </w:rPr>
        <w:t>P</w:t>
      </w:r>
      <w:r w:rsidRPr="00D05681">
        <w:rPr>
          <w:rFonts w:ascii="Book Antiqua" w:eastAsia="Book Antiqua" w:hAnsi="Book Antiqua" w:cs="Book Antiqua"/>
          <w:color w:val="000000" w:themeColor="text1"/>
          <w:lang w:val="en-GB"/>
        </w:rPr>
        <w:t xml:space="preserve"> = 0.001) and Knee Society Score (KSS) from pre-op mean of 42 to 91 (</w:t>
      </w:r>
      <w:r w:rsidRPr="00D05681">
        <w:rPr>
          <w:rFonts w:ascii="Book Antiqua" w:eastAsia="Book Antiqua" w:hAnsi="Book Antiqua" w:cs="Book Antiqua"/>
          <w:i/>
          <w:iCs/>
          <w:color w:val="000000" w:themeColor="text1"/>
          <w:lang w:val="en-GB"/>
        </w:rPr>
        <w:t>P</w:t>
      </w:r>
      <w:r w:rsidRPr="00D05681">
        <w:rPr>
          <w:rFonts w:ascii="Book Antiqua" w:eastAsia="Book Antiqua" w:hAnsi="Book Antiqua" w:cs="Book Antiqua"/>
          <w:color w:val="000000" w:themeColor="text1"/>
          <w:lang w:val="en-GB"/>
        </w:rPr>
        <w:t xml:space="preserve"> = 0.001). The same group collected the patients’ preferences in bilateral two-stage TKA; four prosthetic design were implanted (bicruciate retaining, posterior cruciate-retaining, medial pivot, and posterior cruciate-substituting). The mean KSS of BCR implants at 8 years </w:t>
      </w:r>
      <w:r w:rsidR="00054333">
        <w:rPr>
          <w:rFonts w:ascii="Book Antiqua" w:eastAsia="Book Antiqua" w:hAnsi="Book Antiqua" w:cs="Book Antiqua"/>
          <w:color w:val="000000" w:themeColor="text1"/>
          <w:lang w:val="en-GB"/>
        </w:rPr>
        <w:t>follow-up</w:t>
      </w:r>
      <w:r w:rsidRPr="00D05681">
        <w:rPr>
          <w:rFonts w:ascii="Book Antiqua" w:eastAsia="Book Antiqua" w:hAnsi="Book Antiqua" w:cs="Book Antiqua"/>
          <w:color w:val="000000" w:themeColor="text1"/>
          <w:lang w:val="en-GB"/>
        </w:rPr>
        <w:t xml:space="preserve"> was 92.6</w:t>
      </w:r>
      <w:r w:rsidR="00054333">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while the mean ROM </w:t>
      </w:r>
      <w:r w:rsidR="00054333">
        <w:rPr>
          <w:rFonts w:ascii="Book Antiqua" w:eastAsia="Book Antiqua" w:hAnsi="Book Antiqua" w:cs="Book Antiqua"/>
          <w:color w:val="000000" w:themeColor="text1"/>
          <w:lang w:val="en-GB"/>
        </w:rPr>
        <w:t xml:space="preserve">was </w:t>
      </w:r>
      <w:r w:rsidRPr="00D05681">
        <w:rPr>
          <w:rFonts w:ascii="Book Antiqua" w:eastAsia="Book Antiqua" w:hAnsi="Book Antiqua" w:cs="Book Antiqua"/>
          <w:color w:val="000000" w:themeColor="text1"/>
          <w:lang w:val="en-GB"/>
        </w:rPr>
        <w:t>119°. The conclusion of th</w:t>
      </w:r>
      <w:r w:rsidR="00054333">
        <w:rPr>
          <w:rFonts w:ascii="Book Antiqua" w:eastAsia="Book Antiqua" w:hAnsi="Book Antiqua" w:cs="Book Antiqua"/>
          <w:color w:val="000000" w:themeColor="text1"/>
          <w:lang w:val="en-GB"/>
        </w:rPr>
        <w:t>at</w:t>
      </w:r>
      <w:r w:rsidRPr="00D05681">
        <w:rPr>
          <w:rFonts w:ascii="Book Antiqua" w:eastAsia="Book Antiqua" w:hAnsi="Book Antiqua" w:cs="Book Antiqua"/>
          <w:color w:val="000000" w:themeColor="text1"/>
          <w:lang w:val="en-GB"/>
        </w:rPr>
        <w:t xml:space="preserve"> study w</w:t>
      </w:r>
      <w:r w:rsidR="00054333">
        <w:rPr>
          <w:rFonts w:ascii="Book Antiqua" w:eastAsia="Book Antiqua" w:hAnsi="Book Antiqua" w:cs="Book Antiqua"/>
          <w:color w:val="000000" w:themeColor="text1"/>
          <w:lang w:val="en-GB"/>
        </w:rPr>
        <w:t>as</w:t>
      </w:r>
      <w:r w:rsidRPr="00D05681">
        <w:rPr>
          <w:rFonts w:ascii="Book Antiqua" w:eastAsia="Book Antiqua" w:hAnsi="Book Antiqua" w:cs="Book Antiqua"/>
          <w:color w:val="000000" w:themeColor="text1"/>
          <w:lang w:val="en-GB"/>
        </w:rPr>
        <w:t xml:space="preserve"> that, despite the mean </w:t>
      </w:r>
      <w:r w:rsidR="00054333">
        <w:rPr>
          <w:rFonts w:ascii="Book Antiqua" w:eastAsia="Book Antiqua" w:hAnsi="Book Antiqua" w:cs="Book Antiqua"/>
          <w:color w:val="000000" w:themeColor="text1"/>
          <w:lang w:val="en-GB"/>
        </w:rPr>
        <w:t>ROM,</w:t>
      </w:r>
      <w:r w:rsidRPr="00D05681">
        <w:rPr>
          <w:rFonts w:ascii="Book Antiqua" w:eastAsia="Book Antiqua" w:hAnsi="Book Antiqua" w:cs="Book Antiqua"/>
          <w:color w:val="000000" w:themeColor="text1"/>
          <w:lang w:val="en-GB"/>
        </w:rPr>
        <w:t xml:space="preserve"> </w:t>
      </w:r>
      <w:r w:rsidR="00054333">
        <w:rPr>
          <w:rFonts w:ascii="Book Antiqua" w:eastAsia="Book Antiqua" w:hAnsi="Book Antiqua" w:cs="Book Antiqua"/>
          <w:color w:val="000000" w:themeColor="text1"/>
          <w:lang w:val="en-GB"/>
        </w:rPr>
        <w:t xml:space="preserve">neither the </w:t>
      </w:r>
      <w:r w:rsidRPr="00D05681">
        <w:rPr>
          <w:rFonts w:ascii="Book Antiqua" w:eastAsia="Book Antiqua" w:hAnsi="Book Antiqua" w:cs="Book Antiqua"/>
          <w:color w:val="000000" w:themeColor="text1"/>
          <w:lang w:val="en-GB"/>
        </w:rPr>
        <w:t xml:space="preserve">pain score, KSS score </w:t>
      </w:r>
      <w:r w:rsidR="00054333">
        <w:rPr>
          <w:rFonts w:ascii="Book Antiqua" w:eastAsia="Book Antiqua" w:hAnsi="Book Antiqua" w:cs="Book Antiqua"/>
          <w:color w:val="000000" w:themeColor="text1"/>
          <w:lang w:val="en-GB"/>
        </w:rPr>
        <w:t>n</w:t>
      </w:r>
      <w:r w:rsidRPr="00D05681">
        <w:rPr>
          <w:rFonts w:ascii="Book Antiqua" w:eastAsia="Book Antiqua" w:hAnsi="Book Antiqua" w:cs="Book Antiqua"/>
          <w:color w:val="000000" w:themeColor="text1"/>
          <w:lang w:val="en-GB"/>
        </w:rPr>
        <w:t>or functional score var</w:t>
      </w:r>
      <w:r w:rsidR="00054333">
        <w:rPr>
          <w:rFonts w:ascii="Book Antiqua" w:eastAsia="Book Antiqua" w:hAnsi="Book Antiqua" w:cs="Book Antiqua"/>
          <w:color w:val="000000" w:themeColor="text1"/>
          <w:lang w:val="en-GB"/>
        </w:rPr>
        <w:t>ied</w:t>
      </w:r>
      <w:r w:rsidRPr="00D05681">
        <w:rPr>
          <w:rFonts w:ascii="Book Antiqua" w:eastAsia="Book Antiqua" w:hAnsi="Book Antiqua" w:cs="Book Antiqua"/>
          <w:color w:val="000000" w:themeColor="text1"/>
          <w:lang w:val="en-GB"/>
        </w:rPr>
        <w:t xml:space="preserve"> significantly between type of knee prosthesis used</w:t>
      </w:r>
      <w:r w:rsidR="00054333">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patients with bilateral procedures </w:t>
      </w:r>
      <w:r w:rsidR="00054333">
        <w:rPr>
          <w:rFonts w:ascii="Book Antiqua" w:eastAsia="Book Antiqua" w:hAnsi="Book Antiqua" w:cs="Book Antiqua"/>
          <w:color w:val="000000" w:themeColor="text1"/>
          <w:lang w:val="en-GB"/>
        </w:rPr>
        <w:t>we</w:t>
      </w:r>
      <w:r w:rsidRPr="00D05681">
        <w:rPr>
          <w:rFonts w:ascii="Book Antiqua" w:eastAsia="Book Antiqua" w:hAnsi="Book Antiqua" w:cs="Book Antiqua"/>
          <w:color w:val="000000" w:themeColor="text1"/>
          <w:lang w:val="en-GB"/>
        </w:rPr>
        <w:t>re more likely to prefer retention of their ACL and PCL or substitution with the medial or lateral pivot prosthesis</w:t>
      </w:r>
      <w:r w:rsidRPr="00D05681">
        <w:rPr>
          <w:rFonts w:ascii="Book Antiqua" w:eastAsia="Book Antiqua" w:hAnsi="Book Antiqua" w:cs="Book Antiqua"/>
          <w:color w:val="000000" w:themeColor="text1"/>
          <w:vertAlign w:val="superscript"/>
          <w:lang w:val="en-GB"/>
        </w:rPr>
        <w:t>[37]</w:t>
      </w:r>
      <w:r w:rsidRPr="00D05681">
        <w:rPr>
          <w:rFonts w:ascii="Book Antiqua" w:eastAsia="Book Antiqua" w:hAnsi="Book Antiqua" w:cs="Book Antiqua"/>
          <w:color w:val="000000" w:themeColor="text1"/>
          <w:lang w:val="en-GB"/>
        </w:rPr>
        <w:t>.</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Lavoie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[34]</w:t>
      </w:r>
      <w:r w:rsidRPr="00D05681">
        <w:rPr>
          <w:rFonts w:ascii="Book Antiqua" w:eastAsia="Book Antiqua" w:hAnsi="Book Antiqua" w:cs="Book Antiqua"/>
          <w:color w:val="000000" w:themeColor="text1"/>
          <w:lang w:val="en-GB"/>
        </w:rPr>
        <w:t xml:space="preserve"> conducted a retrospective study</w:t>
      </w:r>
      <w:r w:rsidR="00054333">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in which 100 BCR</w:t>
      </w:r>
      <w:r w:rsidR="00054333">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 (Hermes</w:t>
      </w:r>
      <w:r w:rsidRPr="00D05681">
        <w:rPr>
          <w:rFonts w:ascii="Book Antiqua" w:eastAsia="Book Antiqua" w:hAnsi="Book Antiqua" w:cs="Book Antiqua"/>
          <w:color w:val="000000" w:themeColor="text1"/>
          <w:vertAlign w:val="superscript"/>
          <w:lang w:val="en-GB"/>
        </w:rPr>
        <w:t>TM</w:t>
      </w:r>
      <w:r w:rsidRPr="00D05681">
        <w:rPr>
          <w:rFonts w:ascii="Book Antiqua" w:eastAsia="Book Antiqua" w:hAnsi="Book Antiqua" w:cs="Book Antiqua"/>
          <w:color w:val="000000" w:themeColor="text1"/>
          <w:lang w:val="en-GB"/>
        </w:rPr>
        <w:t xml:space="preserve"> 2C ACR) were compared to 100 PS TKA (Hermes PS). They showed a lower post-op </w:t>
      </w:r>
      <w:r w:rsidR="00054333">
        <w:rPr>
          <w:rFonts w:ascii="Book Antiqua" w:eastAsia="Book Antiqua" w:hAnsi="Book Antiqua" w:cs="Book Antiqua"/>
          <w:color w:val="000000" w:themeColor="text1"/>
          <w:lang w:val="en-GB"/>
        </w:rPr>
        <w:t>KSS</w:t>
      </w:r>
      <w:r w:rsidRPr="00D05681">
        <w:rPr>
          <w:rFonts w:ascii="Book Antiqua" w:eastAsia="Book Antiqua" w:hAnsi="Book Antiqua" w:cs="Book Antiqua"/>
          <w:color w:val="000000" w:themeColor="text1"/>
          <w:lang w:val="en-GB"/>
        </w:rPr>
        <w:t xml:space="preserve"> in </w:t>
      </w:r>
      <w:r w:rsidR="00054333">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 xml:space="preserve">BCR TKA cohort compared with </w:t>
      </w:r>
      <w:r w:rsidR="00054333">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 xml:space="preserve">PS design (83.9 </w:t>
      </w:r>
      <w:r w:rsidRPr="00D05681">
        <w:rPr>
          <w:rFonts w:ascii="Book Antiqua" w:eastAsia="Book Antiqua" w:hAnsi="Book Antiqua" w:cs="Book Antiqua"/>
          <w:i/>
          <w:iCs/>
          <w:color w:val="000000" w:themeColor="text1"/>
          <w:lang w:val="en-GB"/>
        </w:rPr>
        <w:t>vs</w:t>
      </w:r>
      <w:r w:rsidRPr="00D05681">
        <w:rPr>
          <w:rFonts w:ascii="Book Antiqua" w:eastAsia="Book Antiqua" w:hAnsi="Book Antiqua" w:cs="Book Antiqua"/>
          <w:color w:val="000000" w:themeColor="text1"/>
          <w:lang w:val="en-GB"/>
        </w:rPr>
        <w:t xml:space="preserve"> 89.2); moreover, </w:t>
      </w:r>
      <w:r w:rsidR="00054333">
        <w:rPr>
          <w:rFonts w:ascii="Book Antiqua" w:eastAsia="Book Antiqua" w:hAnsi="Book Antiqua" w:cs="Book Antiqua"/>
          <w:color w:val="000000" w:themeColor="text1"/>
          <w:lang w:val="en-GB"/>
        </w:rPr>
        <w:t>the investigators</w:t>
      </w:r>
      <w:r w:rsidRPr="00D05681">
        <w:rPr>
          <w:rFonts w:ascii="Book Antiqua" w:eastAsia="Book Antiqua" w:hAnsi="Book Antiqua" w:cs="Book Antiqua"/>
          <w:color w:val="000000" w:themeColor="text1"/>
          <w:lang w:val="en-GB"/>
        </w:rPr>
        <w:t xml:space="preserve"> documented post-operative stiffness at last follow-up in </w:t>
      </w:r>
      <w:r w:rsidR="00054333">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BCR</w:t>
      </w:r>
      <w:r w:rsidR="00054333">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 group (1.5</w:t>
      </w:r>
      <w:r w:rsidR="00054333" w:rsidRPr="0099210E">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i/>
          <w:iCs/>
          <w:color w:val="000000" w:themeColor="text1"/>
          <w:lang w:val="en-GB"/>
        </w:rPr>
        <w:t>vs</w:t>
      </w:r>
      <w:r w:rsidRPr="00D05681">
        <w:rPr>
          <w:rFonts w:ascii="Book Antiqua" w:eastAsia="Book Antiqua" w:hAnsi="Book Antiqua" w:cs="Book Antiqua"/>
          <w:color w:val="000000" w:themeColor="text1"/>
          <w:lang w:val="en-GB"/>
        </w:rPr>
        <w:t xml:space="preserve"> 0.7</w:t>
      </w:r>
      <w:r w:rsidR="00054333" w:rsidRPr="0099210E">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i/>
          <w:iCs/>
          <w:color w:val="000000" w:themeColor="text1"/>
          <w:lang w:val="en-GB"/>
        </w:rPr>
        <w:t>P</w:t>
      </w:r>
      <w:r w:rsidRPr="00D05681">
        <w:rPr>
          <w:rFonts w:ascii="Book Antiqua" w:eastAsia="Book Antiqua" w:hAnsi="Book Antiqua" w:cs="Book Antiqua"/>
          <w:color w:val="000000" w:themeColor="text1"/>
          <w:lang w:val="en-GB"/>
        </w:rPr>
        <w:t xml:space="preserve"> = 0.034). The most important result of the study was the lower maximum passive knee flexion in BCR knees relative to PS knees at every postoperative</w:t>
      </w:r>
      <w:r w:rsidR="00054333">
        <w:rPr>
          <w:rFonts w:ascii="Book Antiqua" w:eastAsia="Book Antiqua" w:hAnsi="Book Antiqua" w:cs="Book Antiqua"/>
          <w:color w:val="000000" w:themeColor="text1"/>
          <w:lang w:val="en-GB"/>
        </w:rPr>
        <w:t xml:space="preserve"> point,</w:t>
      </w:r>
      <w:r w:rsidRPr="00D05681">
        <w:rPr>
          <w:rFonts w:ascii="Book Antiqua" w:eastAsia="Book Antiqua" w:hAnsi="Book Antiqua" w:cs="Book Antiqua"/>
          <w:color w:val="000000" w:themeColor="text1"/>
          <w:lang w:val="en-GB"/>
        </w:rPr>
        <w:t xml:space="preserve"> when preoperative flexion was less than 130</w:t>
      </w:r>
      <w:r w:rsidR="00054333" w:rsidRPr="0099210E">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w:t>
      </w:r>
    </w:p>
    <w:p w14:paraId="61F424A1" w14:textId="0B9DF037" w:rsidR="00543B9B" w:rsidRDefault="003867FC" w:rsidP="00437E17">
      <w:pPr>
        <w:adjustRightInd w:val="0"/>
        <w:snapToGrid w:val="0"/>
        <w:spacing w:line="360" w:lineRule="auto"/>
        <w:ind w:firstLineChars="100" w:firstLine="240"/>
        <w:jc w:val="both"/>
        <w:rPr>
          <w:rFonts w:ascii="Book Antiqua" w:eastAsia="Book Antiqua" w:hAnsi="Book Antiqua" w:cs="Book Antiqua"/>
          <w:color w:val="000000" w:themeColor="text1"/>
          <w:lang w:val="en-GB"/>
        </w:rPr>
      </w:pPr>
      <w:r w:rsidRPr="00D05681">
        <w:rPr>
          <w:rFonts w:ascii="Book Antiqua" w:eastAsia="Book Antiqua" w:hAnsi="Book Antiqua" w:cs="Book Antiqua"/>
          <w:color w:val="000000" w:themeColor="text1"/>
          <w:lang w:val="en-GB"/>
        </w:rPr>
        <w:t>On the other hand, long-term and comparative stud</w:t>
      </w:r>
      <w:r w:rsidR="00054333">
        <w:rPr>
          <w:rFonts w:ascii="Book Antiqua" w:eastAsia="Book Antiqua" w:hAnsi="Book Antiqua" w:cs="Book Antiqua"/>
          <w:color w:val="000000" w:themeColor="text1"/>
          <w:lang w:val="en-GB"/>
        </w:rPr>
        <w:t>ies</w:t>
      </w:r>
      <w:r w:rsidRPr="00D05681">
        <w:rPr>
          <w:rFonts w:ascii="Book Antiqua" w:eastAsia="Book Antiqua" w:hAnsi="Book Antiqua" w:cs="Book Antiqua"/>
          <w:color w:val="000000" w:themeColor="text1"/>
          <w:lang w:val="en-GB"/>
        </w:rPr>
        <w:t xml:space="preserve"> on </w:t>
      </w:r>
      <w:r w:rsidR="00054333">
        <w:rPr>
          <w:rFonts w:ascii="Book Antiqua" w:eastAsia="Book Antiqua" w:hAnsi="Book Antiqua" w:cs="Book Antiqua"/>
          <w:color w:val="000000" w:themeColor="text1"/>
          <w:lang w:val="en-GB"/>
        </w:rPr>
        <w:t>second-</w:t>
      </w:r>
      <w:r w:rsidRPr="00D05681">
        <w:rPr>
          <w:rFonts w:ascii="Book Antiqua" w:eastAsia="Book Antiqua" w:hAnsi="Book Antiqua" w:cs="Book Antiqua"/>
          <w:color w:val="000000" w:themeColor="text1"/>
          <w:lang w:val="en-GB"/>
        </w:rPr>
        <w:t>generation BCR</w:t>
      </w:r>
      <w:r w:rsidR="00054333">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TKA are still not available due to </w:t>
      </w:r>
      <w:r w:rsidR="00054333">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recent market introduction and few models</w:t>
      </w:r>
      <w:r w:rsidR="00054333">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availability. Alnachoukati</w:t>
      </w:r>
      <w:r w:rsidR="00724C9B" w:rsidRPr="00D05681">
        <w:rPr>
          <w:rFonts w:ascii="Book Antiqua" w:eastAsia="Book Antiqua" w:hAnsi="Book Antiqua" w:cs="Book Antiqua"/>
          <w:color w:val="000000" w:themeColor="text1"/>
          <w:lang w:val="en-GB"/>
        </w:rPr>
        <w:t xml:space="preserve"> </w:t>
      </w:r>
      <w:r w:rsidR="00724C9B"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[23]</w:t>
      </w:r>
      <w:r w:rsidRPr="00D05681">
        <w:rPr>
          <w:rFonts w:ascii="Book Antiqua" w:eastAsia="Book Antiqua" w:hAnsi="Book Antiqua" w:cs="Book Antiqua"/>
          <w:color w:val="000000" w:themeColor="text1"/>
          <w:lang w:val="en-GB"/>
        </w:rPr>
        <w:t xml:space="preserve"> reported a mean postoperative increase in flexion values (116° preoperative to 121° postoperative) and a mean improvement in terms of KSS (48 to 96). Biazzo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[49]</w:t>
      </w:r>
      <w:r w:rsidRPr="00D05681">
        <w:rPr>
          <w:rFonts w:ascii="Book Antiqua" w:eastAsia="Book Antiqua" w:hAnsi="Book Antiqua" w:cs="Book Antiqua"/>
          <w:color w:val="000000" w:themeColor="text1"/>
          <w:lang w:val="en-GB"/>
        </w:rPr>
        <w:t xml:space="preserve"> compared functional outcomes between </w:t>
      </w:r>
      <w:r w:rsidR="007D72B2">
        <w:rPr>
          <w:rFonts w:ascii="Book Antiqua" w:eastAsia="Book Antiqua" w:hAnsi="Book Antiqua" w:cs="Book Antiqua"/>
          <w:color w:val="000000" w:themeColor="text1"/>
          <w:lang w:val="en-GB"/>
        </w:rPr>
        <w:t>24</w:t>
      </w:r>
      <w:r w:rsidRPr="00D05681">
        <w:rPr>
          <w:rFonts w:ascii="Book Antiqua" w:eastAsia="Book Antiqua" w:hAnsi="Book Antiqua" w:cs="Book Antiqua"/>
          <w:color w:val="000000" w:themeColor="text1"/>
          <w:lang w:val="en-GB"/>
        </w:rPr>
        <w:t xml:space="preserve"> BCR</w:t>
      </w:r>
      <w:r w:rsidR="007D72B2">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TKA knees </w:t>
      </w:r>
      <w:r w:rsidR="006411B1" w:rsidRPr="00D05681">
        <w:rPr>
          <w:rFonts w:ascii="Book Antiqua" w:eastAsia="Book Antiqua" w:hAnsi="Book Antiqua" w:cs="Book Antiqua"/>
          <w:color w:val="000000" w:themeColor="text1"/>
          <w:lang w:val="en-GB"/>
        </w:rPr>
        <w:t>[</w:t>
      </w:r>
      <w:r w:rsidR="00F51881" w:rsidRPr="00D05681">
        <w:rPr>
          <w:rFonts w:ascii="Book Antiqua" w:eastAsia="Book Antiqua" w:hAnsi="Book Antiqua" w:cs="Book Antiqua"/>
          <w:color w:val="000000" w:themeColor="text1"/>
          <w:lang w:val="en-GB"/>
        </w:rPr>
        <w:t>V</w:t>
      </w:r>
      <w:r w:rsidRPr="00D05681">
        <w:rPr>
          <w:rFonts w:ascii="Book Antiqua" w:eastAsia="Book Antiqua" w:hAnsi="Book Antiqua" w:cs="Book Antiqua"/>
          <w:color w:val="000000" w:themeColor="text1"/>
          <w:lang w:val="en-GB"/>
        </w:rPr>
        <w:t>anguard XP Total Knee System (Zimmer Biomet)</w:t>
      </w:r>
      <w:r w:rsidR="006411B1"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and </w:t>
      </w:r>
      <w:r w:rsidR="00543B9B">
        <w:rPr>
          <w:rFonts w:ascii="Book Antiqua" w:eastAsia="Book Antiqua" w:hAnsi="Book Antiqua" w:cs="Book Antiqua"/>
          <w:color w:val="000000" w:themeColor="text1"/>
          <w:lang w:val="en-GB"/>
        </w:rPr>
        <w:t>24</w:t>
      </w:r>
      <w:r w:rsidRPr="00D05681">
        <w:rPr>
          <w:rFonts w:ascii="Book Antiqua" w:eastAsia="Book Antiqua" w:hAnsi="Book Antiqua" w:cs="Book Antiqua"/>
          <w:color w:val="000000" w:themeColor="text1"/>
          <w:lang w:val="en-GB"/>
        </w:rPr>
        <w:t xml:space="preserve"> CR TKA knees </w:t>
      </w:r>
      <w:r w:rsidR="006411B1"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Vanguard ID Total Knee System (Zimmer Biomet)</w:t>
      </w:r>
      <w:r w:rsidR="006411B1"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t>
      </w:r>
      <w:r w:rsidR="00543B9B">
        <w:rPr>
          <w:rFonts w:ascii="Book Antiqua" w:eastAsia="Book Antiqua" w:hAnsi="Book Antiqua" w:cs="Book Antiqua"/>
          <w:color w:val="000000" w:themeColor="text1"/>
          <w:lang w:val="en-GB"/>
        </w:rPr>
        <w:t>in</w:t>
      </w:r>
      <w:r w:rsidRPr="00D05681">
        <w:rPr>
          <w:rFonts w:ascii="Book Antiqua" w:eastAsia="Book Antiqua" w:hAnsi="Book Antiqua" w:cs="Book Antiqua"/>
          <w:color w:val="000000" w:themeColor="text1"/>
          <w:lang w:val="en-GB"/>
        </w:rPr>
        <w:t xml:space="preserve"> short-term follow up; at the last follow-up</w:t>
      </w:r>
      <w:r w:rsidR="00543B9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they showed a higher mean </w:t>
      </w:r>
      <w:r w:rsidR="008524E4" w:rsidRPr="008524E4">
        <w:rPr>
          <w:rFonts w:ascii="Book Antiqua" w:hAnsi="Book Antiqua"/>
        </w:rPr>
        <w:t>Western Ontario and McMaster Osteoarthritis</w:t>
      </w:r>
      <w:r w:rsidR="008524E4">
        <w:t xml:space="preserve"> index (</w:t>
      </w:r>
      <w:r w:rsidRPr="00D05681">
        <w:rPr>
          <w:rFonts w:ascii="Book Antiqua" w:eastAsia="Book Antiqua" w:hAnsi="Book Antiqua" w:cs="Book Antiqua"/>
          <w:color w:val="000000" w:themeColor="text1"/>
          <w:lang w:val="en-GB"/>
        </w:rPr>
        <w:t>WOMAC</w:t>
      </w:r>
      <w:r w:rsidR="008524E4">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score for </w:t>
      </w:r>
      <w:r w:rsidR="00543B9B">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 xml:space="preserve">BCR group (8.68) than for </w:t>
      </w:r>
      <w:r w:rsidR="00543B9B">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 xml:space="preserve">CR group (12.81) but no statistically significant difference between </w:t>
      </w:r>
      <w:r w:rsidR="00543B9B">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groups (</w:t>
      </w:r>
      <w:r w:rsidRPr="00D05681">
        <w:rPr>
          <w:rFonts w:ascii="Book Antiqua" w:eastAsia="Book Antiqua" w:hAnsi="Book Antiqua" w:cs="Book Antiqua"/>
          <w:i/>
          <w:iCs/>
          <w:color w:val="000000" w:themeColor="text1"/>
          <w:lang w:val="en-GB"/>
        </w:rPr>
        <w:t>P</w:t>
      </w:r>
      <w:r w:rsidRPr="00D05681">
        <w:rPr>
          <w:rFonts w:ascii="Book Antiqua" w:eastAsia="Book Antiqua" w:hAnsi="Book Antiqua" w:cs="Book Antiqua"/>
          <w:color w:val="000000" w:themeColor="text1"/>
          <w:lang w:val="en-GB"/>
        </w:rPr>
        <w:t xml:space="preserve"> = 0.33). Baumann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[20]</w:t>
      </w:r>
      <w:r w:rsidRPr="00D05681">
        <w:rPr>
          <w:rFonts w:ascii="Book Antiqua" w:eastAsia="Book Antiqua" w:hAnsi="Book Antiqua" w:cs="Book Antiqua"/>
          <w:color w:val="000000" w:themeColor="text1"/>
          <w:lang w:val="en-GB"/>
        </w:rPr>
        <w:t xml:space="preserve"> demonstrated the superior proprioceptive function of </w:t>
      </w:r>
      <w:r w:rsidR="00543B9B">
        <w:rPr>
          <w:rFonts w:ascii="Book Antiqua" w:eastAsia="Book Antiqua" w:hAnsi="Book Antiqua" w:cs="Book Antiqua"/>
          <w:color w:val="000000" w:themeColor="text1"/>
          <w:lang w:val="en-GB"/>
        </w:rPr>
        <w:t xml:space="preserve">a </w:t>
      </w:r>
      <w:r w:rsidRPr="00D05681">
        <w:rPr>
          <w:rFonts w:ascii="Book Antiqua" w:eastAsia="Book Antiqua" w:hAnsi="Book Antiqua" w:cs="Book Antiqua"/>
          <w:color w:val="000000" w:themeColor="text1"/>
          <w:lang w:val="en-GB"/>
        </w:rPr>
        <w:t>bicruciate</w:t>
      </w:r>
      <w:r w:rsidR="00543B9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retaining implant </w:t>
      </w:r>
      <w:r w:rsidR="006411B1"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Vanguard XP Total Knee System (Zimmer Biomet)</w:t>
      </w:r>
      <w:r w:rsidR="006411B1"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compared to unicondylar knee arthroplasty (UKA) and </w:t>
      </w:r>
      <w:r w:rsidRPr="00D05681">
        <w:rPr>
          <w:rFonts w:ascii="Book Antiqua" w:eastAsia="Book Antiqua" w:hAnsi="Book Antiqua" w:cs="Book Antiqua"/>
          <w:color w:val="000000" w:themeColor="text1"/>
          <w:lang w:val="en-GB"/>
        </w:rPr>
        <w:lastRenderedPageBreak/>
        <w:t xml:space="preserve">posterior-stabilized </w:t>
      </w:r>
      <w:r w:rsidR="00543B9B">
        <w:rPr>
          <w:rFonts w:ascii="Book Antiqua" w:eastAsia="Book Antiqua" w:hAnsi="Book Antiqua" w:cs="Book Antiqua"/>
          <w:color w:val="000000" w:themeColor="text1"/>
          <w:lang w:val="en-GB"/>
        </w:rPr>
        <w:t>TKA</w:t>
      </w:r>
      <w:r w:rsidRPr="00D05681">
        <w:rPr>
          <w:rFonts w:ascii="Book Antiqua" w:eastAsia="Book Antiqua" w:hAnsi="Book Antiqua" w:cs="Book Antiqua"/>
          <w:color w:val="000000" w:themeColor="text1"/>
          <w:lang w:val="en-GB"/>
        </w:rPr>
        <w:t xml:space="preserve"> (Genesis II Total Knee Replacement System</w:t>
      </w:r>
      <w:r w:rsidR="00543B9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Smith and Nephew plc, Watford, U</w:t>
      </w:r>
      <w:r w:rsidR="00543B9B">
        <w:rPr>
          <w:rFonts w:ascii="Book Antiqua" w:eastAsia="Book Antiqua" w:hAnsi="Book Antiqua" w:cs="Book Antiqua"/>
          <w:color w:val="000000" w:themeColor="text1"/>
          <w:lang w:val="en-GB"/>
        </w:rPr>
        <w:t xml:space="preserve">nited </w:t>
      </w:r>
      <w:r w:rsidRPr="00D05681">
        <w:rPr>
          <w:rFonts w:ascii="Book Antiqua" w:eastAsia="Book Antiqua" w:hAnsi="Book Antiqua" w:cs="Book Antiqua"/>
          <w:color w:val="000000" w:themeColor="text1"/>
          <w:lang w:val="en-GB"/>
        </w:rPr>
        <w:t>K</w:t>
      </w:r>
      <w:r w:rsidR="00543B9B">
        <w:rPr>
          <w:rFonts w:ascii="Book Antiqua" w:eastAsia="Book Antiqua" w:hAnsi="Book Antiqua" w:cs="Book Antiqua"/>
          <w:color w:val="000000" w:themeColor="text1"/>
          <w:lang w:val="en-GB"/>
        </w:rPr>
        <w:t>ingdom</w:t>
      </w:r>
      <w:r w:rsidRPr="00D05681">
        <w:rPr>
          <w:rFonts w:ascii="Book Antiqua" w:eastAsia="Book Antiqua" w:hAnsi="Book Antiqua" w:cs="Book Antiqua"/>
          <w:color w:val="000000" w:themeColor="text1"/>
          <w:lang w:val="en-GB"/>
        </w:rPr>
        <w:t>) at mean follow</w:t>
      </w:r>
      <w:r w:rsidR="00543B9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up of 18 mo. The BCR</w:t>
      </w:r>
      <w:r w:rsidR="00543B9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group showed no difference in the Forgotten Joint Score (FJS) relative to the UKA</w:t>
      </w:r>
      <w:r w:rsidR="00543B9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group (53.6 ± 22.2 </w:t>
      </w:r>
      <w:r w:rsidRPr="00D05681">
        <w:rPr>
          <w:rFonts w:ascii="Book Antiqua" w:eastAsia="Book Antiqua" w:hAnsi="Book Antiqua" w:cs="Book Antiqua"/>
          <w:i/>
          <w:iCs/>
          <w:color w:val="000000" w:themeColor="text1"/>
          <w:lang w:val="en-GB"/>
        </w:rPr>
        <w:t>vs</w:t>
      </w:r>
      <w:r w:rsidRPr="00D05681">
        <w:rPr>
          <w:rFonts w:ascii="Book Antiqua" w:eastAsia="Book Antiqua" w:hAnsi="Book Antiqua" w:cs="Book Antiqua"/>
          <w:color w:val="000000" w:themeColor="text1"/>
          <w:lang w:val="en-GB"/>
        </w:rPr>
        <w:t xml:space="preserve"> 53.4 ± 26.4</w:t>
      </w:r>
      <w:r w:rsidR="00981BA6"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i/>
          <w:iCs/>
          <w:color w:val="000000" w:themeColor="text1"/>
          <w:lang w:val="en-GB"/>
        </w:rPr>
        <w:t>P</w:t>
      </w:r>
      <w:r w:rsidRPr="00D05681">
        <w:rPr>
          <w:rFonts w:ascii="Book Antiqua" w:eastAsia="Book Antiqua" w:hAnsi="Book Antiqua" w:cs="Book Antiqua"/>
          <w:color w:val="000000" w:themeColor="text1"/>
          <w:lang w:val="en-GB"/>
        </w:rPr>
        <w:t xml:space="preserve"> = 0.999). The PS</w:t>
      </w:r>
      <w:r w:rsidR="00543B9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 group revealed lower mean score value in the FJS compared to the BCR</w:t>
      </w:r>
      <w:r w:rsidR="00543B9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group (38.9 ± 22.3 </w:t>
      </w:r>
      <w:r w:rsidR="00981BA6" w:rsidRPr="00D05681">
        <w:rPr>
          <w:rFonts w:ascii="Book Antiqua" w:eastAsia="Book Antiqua" w:hAnsi="Book Antiqua" w:cs="Book Antiqua"/>
          <w:i/>
          <w:iCs/>
          <w:color w:val="000000" w:themeColor="text1"/>
          <w:lang w:val="en-GB"/>
        </w:rPr>
        <w:t>vs</w:t>
      </w:r>
      <w:r w:rsidR="00981BA6"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53.6 ± 22.2</w:t>
      </w:r>
      <w:r w:rsidR="00981BA6"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i/>
          <w:iCs/>
          <w:color w:val="000000" w:themeColor="text1"/>
          <w:lang w:val="en-GB"/>
        </w:rPr>
        <w:t>P</w:t>
      </w:r>
      <w:r w:rsidRPr="00D05681">
        <w:rPr>
          <w:rFonts w:ascii="Book Antiqua" w:eastAsia="Book Antiqua" w:hAnsi="Book Antiqua" w:cs="Book Antiqua"/>
          <w:color w:val="000000" w:themeColor="text1"/>
          <w:lang w:val="en-GB"/>
        </w:rPr>
        <w:t xml:space="preserve"> = 0.035) and UKA</w:t>
      </w:r>
      <w:r w:rsidR="00543B9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group (</w:t>
      </w:r>
      <w:r w:rsidRPr="00D05681">
        <w:rPr>
          <w:rFonts w:ascii="Book Antiqua" w:eastAsia="Book Antiqua" w:hAnsi="Book Antiqua" w:cs="Book Antiqua"/>
          <w:i/>
          <w:iCs/>
          <w:color w:val="000000" w:themeColor="text1"/>
          <w:lang w:val="en-GB"/>
        </w:rPr>
        <w:t>P</w:t>
      </w:r>
      <w:r w:rsidRPr="00D05681">
        <w:rPr>
          <w:rFonts w:ascii="Book Antiqua" w:eastAsia="Book Antiqua" w:hAnsi="Book Antiqua" w:cs="Book Antiqua"/>
          <w:color w:val="000000" w:themeColor="text1"/>
          <w:lang w:val="en-GB"/>
        </w:rPr>
        <w:t xml:space="preserve"> = 0.031). </w:t>
      </w:r>
    </w:p>
    <w:p w14:paraId="57BA3117" w14:textId="6AD2D395" w:rsidR="00A77B3E" w:rsidRPr="00D05681" w:rsidRDefault="003867FC" w:rsidP="00437E17">
      <w:pPr>
        <w:adjustRightInd w:val="0"/>
        <w:snapToGrid w:val="0"/>
        <w:spacing w:line="360" w:lineRule="auto"/>
        <w:ind w:firstLineChars="100" w:firstLine="240"/>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Hennessy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[45]</w:t>
      </w:r>
      <w:r w:rsidRPr="00D05681">
        <w:rPr>
          <w:rFonts w:ascii="Book Antiqua" w:eastAsia="Book Antiqua" w:hAnsi="Book Antiqua" w:cs="Book Antiqua"/>
          <w:color w:val="000000" w:themeColor="text1"/>
          <w:lang w:val="en-GB"/>
        </w:rPr>
        <w:t xml:space="preserve"> analysed kinematic gait in females and m</w:t>
      </w:r>
      <w:r w:rsidR="00543B9B">
        <w:rPr>
          <w:rFonts w:ascii="Book Antiqua" w:eastAsia="Book Antiqua" w:hAnsi="Book Antiqua" w:cs="Book Antiqua"/>
          <w:color w:val="000000" w:themeColor="text1"/>
          <w:lang w:val="en-GB"/>
        </w:rPr>
        <w:t>ales</w:t>
      </w:r>
      <w:r w:rsidRPr="00D05681">
        <w:rPr>
          <w:rFonts w:ascii="Book Antiqua" w:eastAsia="Book Antiqua" w:hAnsi="Book Antiqua" w:cs="Book Antiqua"/>
          <w:color w:val="000000" w:themeColor="text1"/>
          <w:lang w:val="en-GB"/>
        </w:rPr>
        <w:t xml:space="preserve"> (15/14) after BCR</w:t>
      </w:r>
      <w:r w:rsidR="00543B9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TKA implantation </w:t>
      </w:r>
      <w:r w:rsidR="006411B1"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Vanguard XP Total Knee System (Zimmer Biomet)</w:t>
      </w:r>
      <w:r w:rsidR="006411B1"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The authors </w:t>
      </w:r>
      <w:r w:rsidR="00543B9B">
        <w:rPr>
          <w:rFonts w:ascii="Book Antiqua" w:eastAsia="Book Antiqua" w:hAnsi="Book Antiqua" w:cs="Book Antiqua"/>
          <w:color w:val="000000" w:themeColor="text1"/>
          <w:lang w:val="en-GB"/>
        </w:rPr>
        <w:t>demonstrated</w:t>
      </w:r>
      <w:r w:rsidR="00543B9B"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significant increases in KSS (58.1 </w:t>
      </w:r>
      <w:r w:rsidR="005F2B2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11.8 preoperative to 86.6 </w:t>
      </w:r>
      <w:r w:rsidR="005F2B2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16.7 postoperative</w:t>
      </w:r>
      <w:r w:rsidR="00543B9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t>
      </w:r>
      <w:r w:rsidR="00855B46" w:rsidRPr="00D05681">
        <w:rPr>
          <w:rFonts w:ascii="Book Antiqua" w:eastAsia="Book Antiqua" w:hAnsi="Book Antiqua" w:cs="Book Antiqua"/>
          <w:i/>
          <w:iCs/>
          <w:color w:val="000000" w:themeColor="text1"/>
          <w:lang w:val="en-GB"/>
        </w:rPr>
        <w:t>P</w:t>
      </w:r>
      <w:r w:rsidRPr="00D05681">
        <w:rPr>
          <w:rFonts w:ascii="Book Antiqua" w:eastAsia="Book Antiqua" w:hAnsi="Book Antiqua" w:cs="Book Antiqua"/>
          <w:color w:val="000000" w:themeColor="text1"/>
          <w:lang w:val="en-GB"/>
        </w:rPr>
        <w:t xml:space="preserve"> &lt; 0.001). Kalaai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[33]</w:t>
      </w:r>
      <w:r w:rsidR="00BB3103"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designed a retrospective study in which 61 BCR</w:t>
      </w:r>
      <w:r w:rsidR="00FE1C8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 were compared to 61 CR</w:t>
      </w:r>
      <w:r w:rsidR="00FE1C8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TKA; the authors observed no statistical differences in FJS </w:t>
      </w:r>
      <w:r w:rsidR="00FE1C8B">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core between BCR</w:t>
      </w:r>
      <w:r w:rsidR="00FE1C8B">
        <w:rPr>
          <w:rFonts w:ascii="Book Antiqua" w:eastAsia="Book Antiqua" w:hAnsi="Book Antiqua" w:cs="Book Antiqua"/>
          <w:color w:val="000000" w:themeColor="text1"/>
          <w:lang w:val="en-GB"/>
        </w:rPr>
        <w:t xml:space="preserve"> TKA</w:t>
      </w:r>
      <w:r w:rsidRPr="00D05681">
        <w:rPr>
          <w:rFonts w:ascii="Book Antiqua" w:eastAsia="Book Antiqua" w:hAnsi="Book Antiqua" w:cs="Book Antiqua"/>
          <w:color w:val="000000" w:themeColor="text1"/>
          <w:lang w:val="en-GB"/>
        </w:rPr>
        <w:t xml:space="preserve"> and CR</w:t>
      </w:r>
      <w:r w:rsidR="00FE1C8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but a significant improvement (</w:t>
      </w:r>
      <w:r w:rsidRPr="00D05681">
        <w:rPr>
          <w:rFonts w:ascii="Book Antiqua" w:eastAsia="Book Antiqua" w:hAnsi="Book Antiqua" w:cs="Book Antiqua"/>
          <w:i/>
          <w:iCs/>
          <w:color w:val="000000" w:themeColor="text1"/>
          <w:lang w:val="en-GB"/>
        </w:rPr>
        <w:t>P</w:t>
      </w:r>
      <w:r w:rsidRPr="00D05681">
        <w:rPr>
          <w:rFonts w:ascii="Book Antiqua" w:eastAsia="Book Antiqua" w:hAnsi="Book Antiqua" w:cs="Book Antiqua"/>
          <w:color w:val="000000" w:themeColor="text1"/>
          <w:lang w:val="en-GB"/>
        </w:rPr>
        <w:t xml:space="preserve"> = 0.017) in the EuroQol (EQ-5D) at 3-year follow-up in BCR</w:t>
      </w:r>
      <w:r w:rsidR="00FE1C8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TKA group. Kono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[35]</w:t>
      </w:r>
      <w:r w:rsidRPr="00D05681">
        <w:rPr>
          <w:rFonts w:ascii="Book Antiqua" w:eastAsia="Book Antiqua" w:hAnsi="Book Antiqua" w:cs="Book Antiqua"/>
          <w:color w:val="000000" w:themeColor="text1"/>
          <w:lang w:val="en-GB"/>
        </w:rPr>
        <w:t xml:space="preserve"> matched kinematic data from BCR</w:t>
      </w:r>
      <w:r w:rsidR="00FE1C8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TKA </w:t>
      </w:r>
      <w:r w:rsidR="00FE1C8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Journey II XR</w:t>
      </w:r>
      <w:r w:rsidRPr="00D05681">
        <w:rPr>
          <w:rFonts w:ascii="Book Antiqua" w:eastAsia="Book Antiqua" w:hAnsi="Book Antiqua" w:cs="Book Antiqua"/>
          <w:color w:val="000000" w:themeColor="text1"/>
          <w:shd w:val="clear" w:color="auto" w:fill="FFFFFF"/>
          <w:lang w:val="en-GB"/>
        </w:rPr>
        <w:t xml:space="preserve"> </w:t>
      </w:r>
      <w:r w:rsidRPr="00D05681">
        <w:rPr>
          <w:rFonts w:ascii="Book Antiqua" w:eastAsia="Book Antiqua" w:hAnsi="Book Antiqua" w:cs="Book Antiqua"/>
          <w:color w:val="000000" w:themeColor="text1"/>
          <w:lang w:val="en-GB"/>
        </w:rPr>
        <w:t>(Smith and Nephew plc)</w:t>
      </w:r>
      <w:r w:rsidR="00FE1C8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UKA and healthy controls during squatting motion</w:t>
      </w:r>
      <w:r w:rsidR="00FE1C8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under fluoroscopic surveillance. </w:t>
      </w:r>
      <w:r w:rsidR="00FE1C8B">
        <w:rPr>
          <w:rFonts w:ascii="Book Antiqua" w:eastAsia="Book Antiqua" w:hAnsi="Book Antiqua" w:cs="Book Antiqua"/>
          <w:color w:val="000000" w:themeColor="text1"/>
          <w:lang w:val="en-GB"/>
        </w:rPr>
        <w:t>There was a l</w:t>
      </w:r>
      <w:r w:rsidRPr="00D05681">
        <w:rPr>
          <w:rFonts w:ascii="Book Antiqua" w:eastAsia="Book Antiqua" w:hAnsi="Book Antiqua" w:cs="Book Antiqua"/>
          <w:color w:val="000000" w:themeColor="text1"/>
          <w:lang w:val="en-GB"/>
        </w:rPr>
        <w:t>ower extension angle of UKA knees than healthy and BCR</w:t>
      </w:r>
      <w:r w:rsidR="00FE1C8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 knees (</w:t>
      </w:r>
      <w:r w:rsidR="00355F98" w:rsidRPr="00D05681">
        <w:rPr>
          <w:rFonts w:ascii="Book Antiqua" w:eastAsia="Book Antiqua" w:hAnsi="Book Antiqua" w:cs="Book Antiqua"/>
          <w:i/>
          <w:iCs/>
          <w:color w:val="000000" w:themeColor="text1"/>
          <w:lang w:val="en-GB"/>
        </w:rPr>
        <w:t>P</w:t>
      </w:r>
      <w:r w:rsidR="00355F98"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&lt; 0.01), lower flexion angle of BCR</w:t>
      </w:r>
      <w:r w:rsidR="00FE1C8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 knees than healthy and UKA knees (</w:t>
      </w:r>
      <w:r w:rsidR="00355F98" w:rsidRPr="00D05681">
        <w:rPr>
          <w:rFonts w:ascii="Book Antiqua" w:eastAsia="Book Antiqua" w:hAnsi="Book Antiqua" w:cs="Book Antiqua"/>
          <w:i/>
          <w:iCs/>
          <w:color w:val="000000" w:themeColor="text1"/>
          <w:lang w:val="en-GB"/>
        </w:rPr>
        <w:t>P</w:t>
      </w:r>
      <w:r w:rsidR="00355F98"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&lt; 0.01), and lower flexion angle of UKA knees than healthy knees (</w:t>
      </w:r>
      <w:r w:rsidR="00355F98" w:rsidRPr="00D05681">
        <w:rPr>
          <w:rFonts w:ascii="Book Antiqua" w:eastAsia="Book Antiqua" w:hAnsi="Book Antiqua" w:cs="Book Antiqua"/>
          <w:i/>
          <w:iCs/>
          <w:color w:val="000000" w:themeColor="text1"/>
          <w:lang w:val="en-GB"/>
        </w:rPr>
        <w:t>P</w:t>
      </w:r>
      <w:r w:rsidR="00355F98"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&lt; 0.01).</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Peng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[38]</w:t>
      </w:r>
      <w:r w:rsidRPr="00D05681">
        <w:rPr>
          <w:rFonts w:ascii="Book Antiqua" w:eastAsia="Book Antiqua" w:hAnsi="Book Antiqua" w:cs="Book Antiqua"/>
          <w:color w:val="000000" w:themeColor="text1"/>
          <w:lang w:val="en-GB"/>
        </w:rPr>
        <w:t xml:space="preserve"> examined the relation between component alignment and </w:t>
      </w:r>
      <w:r w:rsidR="008524E4">
        <w:rPr>
          <w:rFonts w:ascii="Book Antiqua" w:eastAsia="Book Antiqua" w:hAnsi="Book Antiqua" w:cs="Book Antiqua"/>
          <w:color w:val="000000" w:themeColor="text1"/>
          <w:lang w:val="en-GB"/>
        </w:rPr>
        <w:t>patient repo</w:t>
      </w:r>
      <w:r w:rsidR="007706D9">
        <w:rPr>
          <w:rFonts w:ascii="Book Antiqua" w:eastAsia="Book Antiqua" w:hAnsi="Book Antiqua" w:cs="Book Antiqua"/>
          <w:color w:val="000000" w:themeColor="text1"/>
          <w:lang w:val="en-GB"/>
        </w:rPr>
        <w:t>r</w:t>
      </w:r>
      <w:r w:rsidR="008524E4">
        <w:rPr>
          <w:rFonts w:ascii="Book Antiqua" w:eastAsia="Book Antiqua" w:hAnsi="Book Antiqua" w:cs="Book Antiqua"/>
          <w:color w:val="000000" w:themeColor="text1"/>
          <w:lang w:val="en-GB"/>
        </w:rPr>
        <w:t>ted ou</w:t>
      </w:r>
      <w:r w:rsidR="007706D9">
        <w:rPr>
          <w:rFonts w:ascii="Book Antiqua" w:eastAsia="Book Antiqua" w:hAnsi="Book Antiqua" w:cs="Book Antiqua"/>
          <w:color w:val="000000" w:themeColor="text1"/>
          <w:lang w:val="en-GB"/>
        </w:rPr>
        <w:t>tcome measures (</w:t>
      </w:r>
      <w:r w:rsidRPr="00D05681">
        <w:rPr>
          <w:rFonts w:ascii="Book Antiqua" w:eastAsia="Book Antiqua" w:hAnsi="Book Antiqua" w:cs="Book Antiqua"/>
          <w:color w:val="000000" w:themeColor="text1"/>
          <w:lang w:val="en-GB"/>
        </w:rPr>
        <w:t>PROMs</w:t>
      </w:r>
      <w:r w:rsidR="007706D9">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in </w:t>
      </w:r>
      <w:r w:rsidR="00FE1C8B">
        <w:rPr>
          <w:rFonts w:ascii="Book Antiqua" w:eastAsia="Book Antiqua" w:hAnsi="Book Antiqua" w:cs="Book Antiqua"/>
          <w:color w:val="000000" w:themeColor="text1"/>
          <w:lang w:val="en-GB"/>
        </w:rPr>
        <w:t>29</w:t>
      </w:r>
      <w:r w:rsidRPr="00D05681">
        <w:rPr>
          <w:rFonts w:ascii="Book Antiqua" w:eastAsia="Book Antiqua" w:hAnsi="Book Antiqua" w:cs="Book Antiqua"/>
          <w:color w:val="000000" w:themeColor="text1"/>
          <w:lang w:val="en-GB"/>
        </w:rPr>
        <w:t xml:space="preserve"> BCR TKA implant</w:t>
      </w:r>
      <w:r w:rsidR="00FE1C8B">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w:t>
      </w:r>
      <w:r w:rsidR="001477E7"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Vanguard XP Total Knee System (Zimmer Biomet)</w:t>
      </w:r>
      <w:r w:rsidR="001477E7"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At 1</w:t>
      </w:r>
      <w:r w:rsidR="00FE1C8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year follow</w:t>
      </w:r>
      <w:r w:rsidR="00FE1C8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up</w:t>
      </w:r>
      <w:r w:rsidR="00FE1C8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they verified a significant overall postoperative improvement in KSS (8.1 </w:t>
      </w:r>
      <w:r w:rsidR="00E3374F"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11.8 preoperative to 87.9 </w:t>
      </w:r>
      <w:r w:rsidR="00E3374F"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16.7</w:t>
      </w:r>
      <w:r w:rsidR="00E3374F"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postoperative, </w:t>
      </w:r>
      <w:r w:rsidR="00E3374F" w:rsidRPr="00D05681">
        <w:rPr>
          <w:rFonts w:ascii="Book Antiqua" w:eastAsia="Book Antiqua" w:hAnsi="Book Antiqua" w:cs="Book Antiqua"/>
          <w:i/>
          <w:iCs/>
          <w:color w:val="000000" w:themeColor="text1"/>
          <w:lang w:val="en-GB"/>
        </w:rPr>
        <w:t>P</w:t>
      </w:r>
      <w:r w:rsidRPr="00D05681">
        <w:rPr>
          <w:rFonts w:ascii="Book Antiqua" w:eastAsia="Book Antiqua" w:hAnsi="Book Antiqua" w:cs="Book Antiqua"/>
          <w:color w:val="000000" w:themeColor="text1"/>
          <w:lang w:val="en-GB"/>
        </w:rPr>
        <w:t xml:space="preserve"> &lt; 0.001). In th</w:t>
      </w:r>
      <w:r w:rsidR="00FE1C8B">
        <w:rPr>
          <w:rFonts w:ascii="Book Antiqua" w:eastAsia="Book Antiqua" w:hAnsi="Book Antiqua" w:cs="Book Antiqua"/>
          <w:color w:val="000000" w:themeColor="text1"/>
          <w:lang w:val="en-GB"/>
        </w:rPr>
        <w:t>at</w:t>
      </w:r>
      <w:r w:rsidRPr="00D05681">
        <w:rPr>
          <w:rFonts w:ascii="Book Antiqua" w:eastAsia="Book Antiqua" w:hAnsi="Book Antiqua" w:cs="Book Antiqua"/>
          <w:color w:val="000000" w:themeColor="text1"/>
          <w:lang w:val="en-GB"/>
        </w:rPr>
        <w:t xml:space="preserve"> study</w:t>
      </w:r>
      <w:r w:rsidR="00FE1C8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the regression analysis demonstrated that the postoperative KSS was negatively associated with a greater posterior tibial slope. Pelt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[25]</w:t>
      </w:r>
      <w:r w:rsidRPr="00D05681">
        <w:rPr>
          <w:rFonts w:ascii="Book Antiqua" w:eastAsia="Book Antiqua" w:hAnsi="Book Antiqua" w:cs="Book Antiqua"/>
          <w:color w:val="000000" w:themeColor="text1"/>
          <w:lang w:val="en-GB"/>
        </w:rPr>
        <w:t xml:space="preserve"> showed that knee flexion </w:t>
      </w:r>
      <w:r w:rsidR="00FE1C8B">
        <w:rPr>
          <w:rFonts w:ascii="Book Antiqua" w:eastAsia="Book Antiqua" w:hAnsi="Book Antiqua" w:cs="Book Antiqua"/>
          <w:color w:val="000000" w:themeColor="text1"/>
          <w:lang w:val="en-GB"/>
        </w:rPr>
        <w:t>ROM</w:t>
      </w:r>
      <w:r w:rsidRPr="00D05681">
        <w:rPr>
          <w:rFonts w:ascii="Book Antiqua" w:eastAsia="Book Antiqua" w:hAnsi="Book Antiqua" w:cs="Book Antiqua"/>
          <w:color w:val="000000" w:themeColor="text1"/>
          <w:lang w:val="en-GB"/>
        </w:rPr>
        <w:t xml:space="preserve"> improved from a preoperative mean of 121° to a postoperative mean of 123° after BCR</w:t>
      </w:r>
      <w:r w:rsidR="00FE1C8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TKA implant. Eventually, Tsai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[32]</w:t>
      </w:r>
      <w:r w:rsidRPr="00D05681">
        <w:rPr>
          <w:rFonts w:ascii="Book Antiqua" w:eastAsia="Book Antiqua" w:hAnsi="Book Antiqua" w:cs="Book Antiqua"/>
          <w:color w:val="000000" w:themeColor="text1"/>
          <w:lang w:val="en-GB"/>
        </w:rPr>
        <w:t xml:space="preserve"> reported significant improvement from a mean preoperative KSS of 58.5 to a 6</w:t>
      </w:r>
      <w:r w:rsidR="00FE1C8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mo postoperative value of 86.6.</w:t>
      </w:r>
    </w:p>
    <w:p w14:paraId="1CFA19DF"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41BF43AC"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caps/>
          <w:color w:val="000000" w:themeColor="text1"/>
          <w:u w:val="single"/>
          <w:lang w:val="en-GB"/>
        </w:rPr>
        <w:t>COMPLICATIONS AND REVISION RATES</w:t>
      </w:r>
    </w:p>
    <w:p w14:paraId="6193F825" w14:textId="4E4E060F"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i/>
          <w:iCs/>
          <w:color w:val="000000" w:themeColor="text1"/>
          <w:lang w:val="en-GB"/>
        </w:rPr>
        <w:t>First</w:t>
      </w:r>
      <w:r w:rsidR="00FE1C8B">
        <w:rPr>
          <w:rFonts w:ascii="Book Antiqua" w:eastAsia="Book Antiqua" w:hAnsi="Book Antiqua" w:cs="Book Antiqua"/>
          <w:b/>
          <w:bCs/>
          <w:i/>
          <w:iCs/>
          <w:color w:val="000000" w:themeColor="text1"/>
          <w:lang w:val="en-GB"/>
        </w:rPr>
        <w:t>-</w:t>
      </w:r>
      <w:r w:rsidRPr="00D05681">
        <w:rPr>
          <w:rFonts w:ascii="Book Antiqua" w:eastAsia="Book Antiqua" w:hAnsi="Book Antiqua" w:cs="Book Antiqua"/>
          <w:b/>
          <w:bCs/>
          <w:i/>
          <w:iCs/>
          <w:color w:val="000000" w:themeColor="text1"/>
          <w:lang w:val="en-GB"/>
        </w:rPr>
        <w:t>generation implants</w:t>
      </w:r>
    </w:p>
    <w:p w14:paraId="34ACF0D2" w14:textId="7566E427" w:rsidR="00667BA1"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lastRenderedPageBreak/>
        <w:t>Pritchett</w:t>
      </w:r>
      <w:r w:rsidR="00361102" w:rsidRPr="00D05681">
        <w:rPr>
          <w:rFonts w:ascii="Book Antiqua" w:eastAsia="Book Antiqua" w:hAnsi="Book Antiqua" w:cs="Book Antiqua"/>
          <w:color w:val="000000" w:themeColor="text1"/>
          <w:vertAlign w:val="superscript"/>
          <w:lang w:val="en-GB"/>
        </w:rPr>
        <w:t>[31]</w:t>
      </w:r>
      <w:r w:rsidRPr="00D05681">
        <w:rPr>
          <w:rFonts w:ascii="Book Antiqua" w:eastAsia="Book Antiqua" w:hAnsi="Book Antiqua" w:cs="Book Antiqua"/>
          <w:color w:val="000000" w:themeColor="text1"/>
          <w:lang w:val="en-GB"/>
        </w:rPr>
        <w:t xml:space="preserve"> presented the largest and longest-term series on first</w:t>
      </w:r>
      <w:r w:rsidR="008D562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generation BCR</w:t>
      </w:r>
      <w:r w:rsidR="008D562B">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TKA; </w:t>
      </w:r>
      <w:r w:rsidR="008D562B">
        <w:rPr>
          <w:rFonts w:ascii="Book Antiqua" w:eastAsia="Book Antiqua" w:hAnsi="Book Antiqua" w:cs="Book Antiqua"/>
          <w:color w:val="000000" w:themeColor="text1"/>
          <w:lang w:val="en-GB"/>
        </w:rPr>
        <w:t>the author reported on</w:t>
      </w:r>
      <w:r w:rsidR="008D562B"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implant</w:t>
      </w:r>
      <w:r w:rsidR="008D562B">
        <w:rPr>
          <w:rFonts w:ascii="Book Antiqua" w:eastAsia="Book Antiqua" w:hAnsi="Book Antiqua" w:cs="Book Antiqua"/>
          <w:color w:val="000000" w:themeColor="text1"/>
          <w:lang w:val="en-GB"/>
        </w:rPr>
        <w:t xml:space="preserve"> of</w:t>
      </w:r>
      <w:r w:rsidRPr="00D05681">
        <w:rPr>
          <w:rFonts w:ascii="Book Antiqua" w:eastAsia="Book Antiqua" w:hAnsi="Book Antiqua" w:cs="Book Antiqua"/>
          <w:color w:val="000000" w:themeColor="text1"/>
          <w:lang w:val="en-GB"/>
        </w:rPr>
        <w:t xml:space="preserve"> 214 prosthesis (Townley Anatomic) in 160 patients and </w:t>
      </w:r>
      <w:r w:rsidR="008D562B">
        <w:rPr>
          <w:rFonts w:ascii="Book Antiqua" w:eastAsia="Book Antiqua" w:hAnsi="Book Antiqua" w:cs="Book Antiqua"/>
          <w:color w:val="000000" w:themeColor="text1"/>
          <w:lang w:val="en-GB"/>
        </w:rPr>
        <w:t>the</w:t>
      </w:r>
      <w:r w:rsidR="008D562B"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clinical outcomes at </w:t>
      </w:r>
      <w:r w:rsidR="008D562B">
        <w:rPr>
          <w:rFonts w:ascii="Book Antiqua" w:eastAsia="Book Antiqua" w:hAnsi="Book Antiqua" w:cs="Book Antiqua"/>
          <w:color w:val="000000" w:themeColor="text1"/>
          <w:lang w:val="en-GB"/>
        </w:rPr>
        <w:t xml:space="preserve">a </w:t>
      </w:r>
      <w:r w:rsidRPr="00D05681">
        <w:rPr>
          <w:rFonts w:ascii="Book Antiqua" w:eastAsia="Book Antiqua" w:hAnsi="Book Antiqua" w:cs="Book Antiqua"/>
          <w:color w:val="000000" w:themeColor="text1"/>
          <w:lang w:val="en-GB"/>
        </w:rPr>
        <w:t xml:space="preserve">minimum follow-up of 20 years. The Kaplan–Meier survivorship was 89% </w:t>
      </w:r>
      <w:r w:rsidR="008D562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95%</w:t>
      </w:r>
      <w:r w:rsidR="008D562B">
        <w:rPr>
          <w:rFonts w:ascii="Book Antiqua" w:eastAsia="Book Antiqua" w:hAnsi="Book Antiqua" w:cs="Book Antiqua"/>
          <w:color w:val="000000" w:themeColor="text1"/>
          <w:lang w:val="en-GB"/>
        </w:rPr>
        <w:t xml:space="preserve"> confidence interval (</w:t>
      </w:r>
      <w:r w:rsidRPr="00D05681">
        <w:rPr>
          <w:rFonts w:ascii="Book Antiqua" w:eastAsia="Book Antiqua" w:hAnsi="Book Antiqua" w:cs="Book Antiqua"/>
          <w:color w:val="000000" w:themeColor="text1"/>
          <w:lang w:val="en-GB"/>
        </w:rPr>
        <w:t>CI</w:t>
      </w:r>
      <w:r w:rsidR="008D562B">
        <w:rPr>
          <w:rFonts w:ascii="Book Antiqua" w:eastAsia="Book Antiqua" w:hAnsi="Book Antiqua" w:cs="Book Antiqua"/>
          <w:color w:val="000000" w:themeColor="text1"/>
          <w:lang w:val="en-GB"/>
        </w:rPr>
        <w:t>)</w:t>
      </w:r>
      <w:r w:rsidR="005F3443"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82</w:t>
      </w:r>
      <w:r w:rsidR="005F3443"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93%</w:t>
      </w:r>
      <w:r w:rsidR="008D562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with revision for any reason as an endpoint. Twenty-two knees in 21 patients (5.6%) were revised and the most common causes where polyethylene wear, aseptic loosening of the femoral or tibial component (</w:t>
      </w:r>
      <w:r w:rsidR="008D562B">
        <w:rPr>
          <w:rFonts w:ascii="Book Antiqua" w:eastAsia="Book Antiqua" w:hAnsi="Book Antiqua" w:cs="Book Antiqua"/>
          <w:color w:val="000000" w:themeColor="text1"/>
          <w:lang w:val="en-GB"/>
        </w:rPr>
        <w:t>seven</w:t>
      </w:r>
      <w:r w:rsidRPr="00D05681">
        <w:rPr>
          <w:rFonts w:ascii="Book Antiqua" w:eastAsia="Book Antiqua" w:hAnsi="Book Antiqua" w:cs="Book Antiqua"/>
          <w:color w:val="000000" w:themeColor="text1"/>
          <w:lang w:val="en-GB"/>
        </w:rPr>
        <w:t xml:space="preserve"> revisions) and</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infection (</w:t>
      </w:r>
      <w:r w:rsidR="008D562B">
        <w:rPr>
          <w:rFonts w:ascii="Book Antiqua" w:eastAsia="Book Antiqua" w:hAnsi="Book Antiqua" w:cs="Book Antiqua"/>
          <w:color w:val="000000" w:themeColor="text1"/>
          <w:lang w:val="en-GB"/>
        </w:rPr>
        <w:t>four</w:t>
      </w:r>
      <w:r w:rsidRPr="00D05681">
        <w:rPr>
          <w:rFonts w:ascii="Book Antiqua" w:eastAsia="Book Antiqua" w:hAnsi="Book Antiqua" w:cs="Book Antiqua"/>
          <w:color w:val="000000" w:themeColor="text1"/>
          <w:lang w:val="en-GB"/>
        </w:rPr>
        <w:t xml:space="preserve"> revisions)</w:t>
      </w:r>
      <w:r w:rsidRPr="00D05681">
        <w:rPr>
          <w:rFonts w:ascii="Book Antiqua" w:eastAsia="Book Antiqua" w:hAnsi="Book Antiqua" w:cs="Book Antiqua"/>
          <w:color w:val="000000" w:themeColor="text1"/>
          <w:vertAlign w:val="superscript"/>
          <w:lang w:val="en-GB"/>
        </w:rPr>
        <w:t>[31]</w:t>
      </w:r>
      <w:r w:rsidRPr="00D05681">
        <w:rPr>
          <w:rFonts w:ascii="Book Antiqua" w:eastAsia="Book Antiqua" w:hAnsi="Book Antiqua" w:cs="Book Antiqua"/>
          <w:color w:val="000000" w:themeColor="text1"/>
          <w:lang w:val="en-GB"/>
        </w:rPr>
        <w:t xml:space="preserve">. Ries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[50]</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showed mechanical failure in 20 first</w:t>
      </w:r>
      <w:r w:rsidR="008D562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generation BCR TKAs </w:t>
      </w:r>
      <w:r w:rsidR="008D562B">
        <w:rPr>
          <w:rFonts w:ascii="Book Antiqua" w:eastAsia="Book Antiqua" w:hAnsi="Book Antiqua" w:cs="Book Antiqua"/>
          <w:color w:val="000000" w:themeColor="text1"/>
          <w:lang w:val="en-GB"/>
        </w:rPr>
        <w:t>that required</w:t>
      </w:r>
      <w:r w:rsidRPr="00D05681">
        <w:rPr>
          <w:rFonts w:ascii="Book Antiqua" w:eastAsia="Book Antiqua" w:hAnsi="Book Antiqua" w:cs="Book Antiqua"/>
          <w:color w:val="000000" w:themeColor="text1"/>
          <w:lang w:val="en-GB"/>
        </w:rPr>
        <w:t xml:space="preserve"> revision</w:t>
      </w:r>
      <w:r w:rsidR="008D562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t>
      </w:r>
      <w:r w:rsidR="008D562B">
        <w:rPr>
          <w:rFonts w:ascii="Book Antiqua" w:eastAsia="Book Antiqua" w:hAnsi="Book Antiqua" w:cs="Book Antiqua"/>
          <w:color w:val="000000" w:themeColor="text1"/>
          <w:lang w:val="en-GB"/>
        </w:rPr>
        <w:t>the authors</w:t>
      </w:r>
      <w:r w:rsidR="008D562B"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retrieved 16 porous coated cementless Ti-6Al-4V tibial trays (BioPro, Port Huron</w:t>
      </w:r>
      <w:r w:rsidR="008D562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MI</w:t>
      </w:r>
      <w:r w:rsidR="008D562B">
        <w:rPr>
          <w:rFonts w:ascii="Book Antiqua" w:eastAsia="Book Antiqua" w:hAnsi="Book Antiqua" w:cs="Book Antiqua"/>
          <w:color w:val="000000" w:themeColor="text1"/>
          <w:lang w:val="en-GB"/>
        </w:rPr>
        <w:t>, United States</w:t>
      </w:r>
      <w:r w:rsidRPr="00D05681">
        <w:rPr>
          <w:rFonts w:ascii="Book Antiqua" w:eastAsia="Book Antiqua" w:hAnsi="Book Antiqua" w:cs="Book Antiqua"/>
          <w:color w:val="000000" w:themeColor="text1"/>
          <w:lang w:val="en-GB"/>
        </w:rPr>
        <w:t>), 2 cast CoCr tibial trays (BioPro) , and two all polyethylene tibial implants (Geomedic</w:t>
      </w:r>
      <w:r w:rsidR="008D562B">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Howmedica, Rutherford, NJ</w:t>
      </w:r>
      <w:r w:rsidR="008D562B">
        <w:rPr>
          <w:rFonts w:ascii="Book Antiqua" w:eastAsia="Book Antiqua" w:hAnsi="Book Antiqua" w:cs="Book Antiqua"/>
          <w:color w:val="000000" w:themeColor="text1"/>
          <w:lang w:val="en-GB"/>
        </w:rPr>
        <w:t>, United States</w:t>
      </w:r>
      <w:r w:rsidRPr="00D05681">
        <w:rPr>
          <w:rFonts w:ascii="Book Antiqua" w:eastAsia="Book Antiqua" w:hAnsi="Book Antiqua" w:cs="Book Antiqua"/>
          <w:color w:val="000000" w:themeColor="text1"/>
          <w:lang w:val="en-GB"/>
        </w:rPr>
        <w:t>). Four failure implant ways were identified</w:t>
      </w:r>
      <w:r w:rsidR="008D562B">
        <w:rPr>
          <w:rFonts w:ascii="Book Antiqua" w:eastAsia="Book Antiqua" w:hAnsi="Book Antiqua" w:cs="Book Antiqua"/>
          <w:color w:val="000000" w:themeColor="text1"/>
          <w:lang w:val="en-GB"/>
        </w:rPr>
        <w:t>, namely</w:t>
      </w:r>
      <w:r w:rsidRPr="00D05681">
        <w:rPr>
          <w:rFonts w:ascii="Book Antiqua" w:eastAsia="Book Antiqua" w:hAnsi="Book Antiqua" w:cs="Book Antiqua"/>
          <w:color w:val="000000" w:themeColor="text1"/>
          <w:lang w:val="en-GB"/>
        </w:rPr>
        <w:t xml:space="preserve"> fracture of the anterior tibial tray or bridge (fatigue fracture), insert dissociation, UHMWPE wear, and tibial component loosening</w:t>
      </w:r>
      <w:r w:rsidRPr="00D05681">
        <w:rPr>
          <w:rFonts w:ascii="Book Antiqua" w:eastAsia="Book Antiqua" w:hAnsi="Book Antiqua" w:cs="Book Antiqua"/>
          <w:color w:val="000000" w:themeColor="text1"/>
          <w:vertAlign w:val="superscript"/>
          <w:lang w:val="en-GB"/>
        </w:rPr>
        <w:t>[21]</w:t>
      </w:r>
      <w:r w:rsidRPr="00D05681">
        <w:rPr>
          <w:rFonts w:ascii="Book Antiqua" w:eastAsia="Book Antiqua" w:hAnsi="Book Antiqua" w:cs="Book Antiqua"/>
          <w:color w:val="000000" w:themeColor="text1"/>
          <w:lang w:val="en-GB"/>
        </w:rPr>
        <w:t>.</w:t>
      </w:r>
    </w:p>
    <w:p w14:paraId="272D7F37" w14:textId="77777777" w:rsidR="00667BA1" w:rsidRPr="00D05681" w:rsidRDefault="00667BA1" w:rsidP="00437E17">
      <w:pPr>
        <w:adjustRightInd w:val="0"/>
        <w:snapToGrid w:val="0"/>
        <w:spacing w:line="360" w:lineRule="auto"/>
        <w:jc w:val="both"/>
        <w:rPr>
          <w:rFonts w:ascii="Book Antiqua" w:hAnsi="Book Antiqua"/>
          <w:color w:val="000000" w:themeColor="text1"/>
          <w:lang w:val="en-GB"/>
        </w:rPr>
      </w:pPr>
    </w:p>
    <w:p w14:paraId="38FA5A74" w14:textId="074BA003"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i/>
          <w:iCs/>
          <w:color w:val="000000" w:themeColor="text1"/>
          <w:lang w:val="en-GB"/>
        </w:rPr>
        <w:t>Second</w:t>
      </w:r>
      <w:r w:rsidR="008D562B">
        <w:rPr>
          <w:rFonts w:ascii="Book Antiqua" w:eastAsia="Book Antiqua" w:hAnsi="Book Antiqua" w:cs="Book Antiqua"/>
          <w:b/>
          <w:bCs/>
          <w:i/>
          <w:iCs/>
          <w:color w:val="000000" w:themeColor="text1"/>
          <w:lang w:val="en-GB"/>
        </w:rPr>
        <w:t>-</w:t>
      </w:r>
      <w:r w:rsidRPr="00D05681">
        <w:rPr>
          <w:rFonts w:ascii="Book Antiqua" w:eastAsia="Book Antiqua" w:hAnsi="Book Antiqua" w:cs="Book Antiqua"/>
          <w:b/>
          <w:bCs/>
          <w:i/>
          <w:iCs/>
          <w:color w:val="000000" w:themeColor="text1"/>
          <w:lang w:val="en-GB"/>
        </w:rPr>
        <w:t>generation implants</w:t>
      </w:r>
    </w:p>
    <w:p w14:paraId="02C47815" w14:textId="62A45A54" w:rsidR="00FE383A"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Alnachoukati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[23]</w:t>
      </w:r>
      <w:r w:rsidRPr="00D05681">
        <w:rPr>
          <w:rFonts w:ascii="Book Antiqua" w:eastAsia="Book Antiqua" w:hAnsi="Book Antiqua" w:cs="Book Antiqua"/>
          <w:color w:val="000000" w:themeColor="text1"/>
          <w:lang w:val="en-GB"/>
        </w:rPr>
        <w:t xml:space="preserve"> reported in a short</w:t>
      </w:r>
      <w:r w:rsidR="00632D1A">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term review of 146 BCR</w:t>
      </w:r>
      <w:r w:rsidR="00632D1A">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 implantation</w:t>
      </w:r>
      <w:r w:rsidR="00632D1A">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w:t>
      </w:r>
      <w:r w:rsidR="00836017"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Vanguard XP Total Knee System (Zimmer Biomet)</w:t>
      </w:r>
      <w:r w:rsidR="00836017" w:rsidRPr="00D05681">
        <w:rPr>
          <w:rFonts w:ascii="Book Antiqua" w:eastAsia="Book Antiqua" w:hAnsi="Book Antiqua" w:cs="Book Antiqua"/>
          <w:color w:val="000000" w:themeColor="text1"/>
          <w:lang w:val="en-GB"/>
        </w:rPr>
        <w:t>]</w:t>
      </w:r>
      <w:r w:rsidR="00632D1A">
        <w:rPr>
          <w:rFonts w:ascii="Book Antiqua" w:eastAsia="Book Antiqua" w:hAnsi="Book Antiqua" w:cs="Book Antiqua"/>
          <w:color w:val="000000" w:themeColor="text1"/>
          <w:lang w:val="en-GB"/>
        </w:rPr>
        <w:t>, two</w:t>
      </w:r>
      <w:r w:rsidRPr="00D05681">
        <w:rPr>
          <w:rFonts w:ascii="Book Antiqua" w:eastAsia="Book Antiqua" w:hAnsi="Book Antiqua" w:cs="Book Antiqua"/>
          <w:color w:val="000000" w:themeColor="text1"/>
          <w:lang w:val="en-GB"/>
        </w:rPr>
        <w:t xml:space="preserve"> revisions</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(1.4% revision rate) due to anterior arthrofibrosis and tibial component subsidence,</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and 1 reoperation (0.7% reoperation rate) with manipulation under anaesthesia.</w:t>
      </w:r>
      <w:r w:rsidR="006F74B9" w:rsidRPr="00D05681">
        <w:rPr>
          <w:rFonts w:ascii="Book Antiqua" w:eastAsia="Book Antiqua" w:hAnsi="Book Antiqua" w:cs="Book Antiqua"/>
          <w:color w:val="000000" w:themeColor="text1"/>
          <w:lang w:val="en-GB"/>
        </w:rPr>
        <w:t xml:space="preserve"> </w:t>
      </w:r>
      <w:r w:rsidR="00632D1A">
        <w:rPr>
          <w:rFonts w:ascii="Book Antiqua" w:eastAsia="Book Antiqua" w:hAnsi="Book Antiqua" w:cs="Book Antiqua"/>
          <w:color w:val="000000" w:themeColor="text1"/>
          <w:lang w:val="en-GB"/>
        </w:rPr>
        <w:t>Nine</w:t>
      </w:r>
      <w:r w:rsidRPr="00D05681">
        <w:rPr>
          <w:rFonts w:ascii="Book Antiqua" w:eastAsia="Book Antiqua" w:hAnsi="Book Antiqua" w:cs="Book Antiqua"/>
          <w:color w:val="000000" w:themeColor="text1"/>
          <w:lang w:val="en-GB"/>
        </w:rPr>
        <w:t xml:space="preserve"> out of </w:t>
      </w:r>
      <w:r w:rsidR="00632D1A">
        <w:rPr>
          <w:rFonts w:ascii="Book Antiqua" w:eastAsia="Book Antiqua" w:hAnsi="Book Antiqua" w:cs="Book Antiqua"/>
          <w:color w:val="000000" w:themeColor="text1"/>
          <w:lang w:val="en-GB"/>
        </w:rPr>
        <w:t>one hundred and forty-six</w:t>
      </w:r>
      <w:r w:rsidR="00632D1A"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(6.2%) knees had an intraoperative fracture of the tibial island, </w:t>
      </w:r>
      <w:r w:rsidR="00632D1A">
        <w:rPr>
          <w:rFonts w:ascii="Book Antiqua" w:eastAsia="Book Antiqua" w:hAnsi="Book Antiqua" w:cs="Book Antiqua"/>
          <w:color w:val="000000" w:themeColor="text1"/>
          <w:lang w:val="en-GB"/>
        </w:rPr>
        <w:t xml:space="preserve">which </w:t>
      </w:r>
      <w:r w:rsidRPr="00D05681">
        <w:rPr>
          <w:rFonts w:ascii="Book Antiqua" w:eastAsia="Book Antiqua" w:hAnsi="Book Antiqua" w:cs="Book Antiqua"/>
          <w:color w:val="000000" w:themeColor="text1"/>
          <w:lang w:val="en-GB"/>
        </w:rPr>
        <w:t>occurred in the beginning of the series, fixated with cancellous screw</w:t>
      </w:r>
      <w:r w:rsidR="00486C0B" w:rsidRPr="00D05681">
        <w:rPr>
          <w:rFonts w:ascii="Book Antiqua" w:eastAsia="Book Antiqua" w:hAnsi="Book Antiqua" w:cs="Book Antiqua"/>
          <w:color w:val="000000" w:themeColor="text1"/>
          <w:lang w:val="en-GB"/>
        </w:rPr>
        <w:t xml:space="preserve"> (Table 3)</w:t>
      </w:r>
      <w:r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vertAlign w:val="superscript"/>
          <w:lang w:val="en-GB"/>
        </w:rPr>
        <w:t xml:space="preserve"> </w:t>
      </w:r>
    </w:p>
    <w:p w14:paraId="72001FFD" w14:textId="6FE68447" w:rsidR="00B60FC2" w:rsidRDefault="003867FC" w:rsidP="00437E17">
      <w:pPr>
        <w:adjustRightInd w:val="0"/>
        <w:snapToGrid w:val="0"/>
        <w:spacing w:line="360" w:lineRule="auto"/>
        <w:ind w:firstLineChars="100" w:firstLine="240"/>
        <w:jc w:val="both"/>
        <w:rPr>
          <w:rFonts w:ascii="Book Antiqua" w:eastAsia="Book Antiqua" w:hAnsi="Book Antiqua" w:cs="Book Antiqua"/>
          <w:color w:val="000000" w:themeColor="text1"/>
          <w:vertAlign w:val="superscript"/>
          <w:lang w:val="en-GB"/>
        </w:rPr>
      </w:pPr>
      <w:r w:rsidRPr="00D05681">
        <w:rPr>
          <w:rFonts w:ascii="Book Antiqua" w:eastAsia="Book Antiqua" w:hAnsi="Book Antiqua" w:cs="Book Antiqua"/>
          <w:color w:val="000000" w:themeColor="text1"/>
          <w:lang w:val="en-GB"/>
        </w:rPr>
        <w:t xml:space="preserve">A match-paired study with a mean follow-up of 33.82 mo carried out by Biazzo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[49]</w:t>
      </w:r>
      <w:r w:rsidRPr="00D05681">
        <w:rPr>
          <w:rFonts w:ascii="Book Antiqua" w:eastAsia="Book Antiqua" w:hAnsi="Book Antiqua" w:cs="Book Antiqua"/>
          <w:color w:val="000000" w:themeColor="text1"/>
          <w:lang w:val="en-GB"/>
        </w:rPr>
        <w:t xml:space="preserve"> reported </w:t>
      </w:r>
      <w:r w:rsidR="00632D1A">
        <w:rPr>
          <w:rFonts w:ascii="Book Antiqua" w:eastAsia="Book Antiqua" w:hAnsi="Book Antiqua" w:cs="Book Antiqua"/>
          <w:color w:val="000000" w:themeColor="text1"/>
          <w:lang w:val="en-GB"/>
        </w:rPr>
        <w:t>two</w:t>
      </w:r>
      <w:r w:rsidRPr="00D05681">
        <w:rPr>
          <w:rFonts w:ascii="Book Antiqua" w:eastAsia="Book Antiqua" w:hAnsi="Book Antiqua" w:cs="Book Antiqua"/>
          <w:color w:val="000000" w:themeColor="text1"/>
          <w:lang w:val="en-GB"/>
        </w:rPr>
        <w:t xml:space="preserve"> major and </w:t>
      </w:r>
      <w:r w:rsidR="00632D1A">
        <w:rPr>
          <w:rFonts w:ascii="Book Antiqua" w:eastAsia="Book Antiqua" w:hAnsi="Book Antiqua" w:cs="Book Antiqua"/>
          <w:color w:val="000000" w:themeColor="text1"/>
          <w:lang w:val="en-GB"/>
        </w:rPr>
        <w:t>two</w:t>
      </w:r>
      <w:r w:rsidRPr="00D05681">
        <w:rPr>
          <w:rFonts w:ascii="Book Antiqua" w:eastAsia="Book Antiqua" w:hAnsi="Book Antiqua" w:cs="Book Antiqua"/>
          <w:color w:val="000000" w:themeColor="text1"/>
          <w:lang w:val="en-GB"/>
        </w:rPr>
        <w:t xml:space="preserve"> minor complication</w:t>
      </w:r>
      <w:r w:rsidR="00F66FC1" w:rsidRPr="00D05681">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after implant of </w:t>
      </w:r>
      <w:r w:rsidR="00632D1A">
        <w:rPr>
          <w:rFonts w:ascii="Book Antiqua" w:eastAsia="Book Antiqua" w:hAnsi="Book Antiqua" w:cs="Book Antiqua"/>
          <w:color w:val="000000" w:themeColor="text1"/>
          <w:lang w:val="en-GB"/>
        </w:rPr>
        <w:t>24</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BCR</w:t>
      </w:r>
      <w:r w:rsidR="00632D1A">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TKA </w:t>
      </w:r>
      <w:r w:rsidR="00616E4F"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Vanguard XP Total Knee System (Zimmer Biomet)</w:t>
      </w:r>
      <w:r w:rsidR="00616E4F" w:rsidRPr="00D05681">
        <w:rPr>
          <w:rFonts w:ascii="Book Antiqua" w:eastAsia="Book Antiqua" w:hAnsi="Book Antiqua" w:cs="Book Antiqua"/>
          <w:color w:val="000000" w:themeColor="text1"/>
          <w:lang w:val="en-GB"/>
        </w:rPr>
        <w:t>]</w:t>
      </w:r>
      <w:r w:rsidR="00632D1A">
        <w:rPr>
          <w:rFonts w:ascii="Book Antiqua" w:eastAsia="Book Antiqua" w:hAnsi="Book Antiqua" w:cs="Book Antiqua"/>
          <w:color w:val="000000" w:themeColor="text1"/>
          <w:lang w:val="en-GB"/>
        </w:rPr>
        <w:t>. There were</w:t>
      </w:r>
      <w:r w:rsidRPr="00D05681">
        <w:rPr>
          <w:rFonts w:ascii="Book Antiqua" w:eastAsia="Book Antiqua" w:hAnsi="Book Antiqua" w:cs="Book Antiqua"/>
          <w:color w:val="000000" w:themeColor="text1"/>
          <w:lang w:val="en-GB"/>
        </w:rPr>
        <w:t xml:space="preserve"> </w:t>
      </w:r>
      <w:r w:rsidR="00632D1A">
        <w:rPr>
          <w:rFonts w:ascii="Book Antiqua" w:eastAsia="Book Antiqua" w:hAnsi="Book Antiqua" w:cs="Book Antiqua"/>
          <w:color w:val="000000" w:themeColor="text1"/>
          <w:lang w:val="en-GB"/>
        </w:rPr>
        <w:t>two</w:t>
      </w:r>
      <w:r w:rsidRPr="00D05681">
        <w:rPr>
          <w:rFonts w:ascii="Book Antiqua" w:eastAsia="Book Antiqua" w:hAnsi="Book Antiqua" w:cs="Book Antiqua"/>
          <w:color w:val="000000" w:themeColor="text1"/>
          <w:lang w:val="en-GB"/>
        </w:rPr>
        <w:t xml:space="preserve"> aseptic loosening </w:t>
      </w:r>
      <w:r w:rsidR="00632D1A">
        <w:rPr>
          <w:rFonts w:ascii="Book Antiqua" w:eastAsia="Book Antiqua" w:hAnsi="Book Antiqua" w:cs="Book Antiqua"/>
          <w:color w:val="000000" w:themeColor="text1"/>
          <w:lang w:val="en-GB"/>
        </w:rPr>
        <w:t xml:space="preserve">cases </w:t>
      </w:r>
      <w:r w:rsidRPr="00D05681">
        <w:rPr>
          <w:rFonts w:ascii="Book Antiqua" w:eastAsia="Book Antiqua" w:hAnsi="Book Antiqua" w:cs="Book Antiqua"/>
          <w:color w:val="000000" w:themeColor="text1"/>
          <w:lang w:val="en-GB"/>
        </w:rPr>
        <w:t xml:space="preserve">with revisions of the tibial component, </w:t>
      </w:r>
      <w:r w:rsidR="00632D1A">
        <w:rPr>
          <w:rFonts w:ascii="Book Antiqua" w:eastAsia="Book Antiqua" w:hAnsi="Book Antiqua" w:cs="Book Antiqua"/>
          <w:color w:val="000000" w:themeColor="text1"/>
          <w:lang w:val="en-GB"/>
        </w:rPr>
        <w:t>on</w:t>
      </w:r>
      <w:r w:rsidRPr="00D05681">
        <w:rPr>
          <w:rFonts w:ascii="Book Antiqua" w:eastAsia="Book Antiqua" w:hAnsi="Book Antiqua" w:cs="Book Antiqua"/>
          <w:color w:val="000000" w:themeColor="text1"/>
          <w:lang w:val="en-GB"/>
        </w:rPr>
        <w:t xml:space="preserve"> periprosthetic joint infection treated conservatively</w:t>
      </w:r>
      <w:r w:rsidR="00632D1A">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and </w:t>
      </w:r>
      <w:r w:rsidR="00632D1A">
        <w:rPr>
          <w:rFonts w:ascii="Book Antiqua" w:eastAsia="Book Antiqua" w:hAnsi="Book Antiqua" w:cs="Book Antiqua"/>
          <w:color w:val="000000" w:themeColor="text1"/>
          <w:lang w:val="en-GB"/>
        </w:rPr>
        <w:t>one</w:t>
      </w:r>
      <w:r w:rsidRPr="00D05681">
        <w:rPr>
          <w:rFonts w:ascii="Book Antiqua" w:eastAsia="Book Antiqua" w:hAnsi="Book Antiqua" w:cs="Book Antiqua"/>
          <w:color w:val="000000" w:themeColor="text1"/>
          <w:lang w:val="en-GB"/>
        </w:rPr>
        <w:t xml:space="preserve"> intraoperative fracture of the intercondylar tibial eminence fixed by cortical screw.</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Th</w:t>
      </w:r>
      <w:r w:rsidR="00632D1A">
        <w:rPr>
          <w:rFonts w:ascii="Book Antiqua" w:eastAsia="Book Antiqua" w:hAnsi="Book Antiqua" w:cs="Book Antiqua"/>
          <w:color w:val="000000" w:themeColor="text1"/>
          <w:lang w:val="en-GB"/>
        </w:rPr>
        <w:t>at</w:t>
      </w:r>
      <w:r w:rsidRPr="00D05681">
        <w:rPr>
          <w:rFonts w:ascii="Book Antiqua" w:eastAsia="Book Antiqua" w:hAnsi="Book Antiqua" w:cs="Book Antiqua"/>
          <w:color w:val="000000" w:themeColor="text1"/>
          <w:lang w:val="en-GB"/>
        </w:rPr>
        <w:t xml:space="preserve"> study point</w:t>
      </w:r>
      <w:r w:rsidR="00632D1A">
        <w:rPr>
          <w:rFonts w:ascii="Book Antiqua" w:eastAsia="Book Antiqua" w:hAnsi="Book Antiqua" w:cs="Book Antiqua"/>
          <w:color w:val="000000" w:themeColor="text1"/>
          <w:lang w:val="en-GB"/>
        </w:rPr>
        <w:t>ed</w:t>
      </w:r>
      <w:r w:rsidRPr="00D05681">
        <w:rPr>
          <w:rFonts w:ascii="Book Antiqua" w:eastAsia="Book Antiqua" w:hAnsi="Book Antiqua" w:cs="Book Antiqua"/>
          <w:color w:val="000000" w:themeColor="text1"/>
          <w:lang w:val="en-GB"/>
        </w:rPr>
        <w:t xml:space="preserve"> out the increased surgical time in </w:t>
      </w:r>
      <w:r w:rsidR="00632D1A">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 xml:space="preserve">BCR design </w:t>
      </w:r>
      <w:r w:rsidR="00D43CE0">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92.19 min </w:t>
      </w:r>
      <w:r w:rsidR="007706D9">
        <w:rPr>
          <w:rFonts w:ascii="Book Antiqua" w:eastAsia="Book Antiqua" w:hAnsi="Book Antiqua" w:cs="Book Antiqua"/>
          <w:color w:val="000000" w:themeColor="text1"/>
          <w:lang w:val="en-GB"/>
        </w:rPr>
        <w:t>standard deviation (</w:t>
      </w:r>
      <w:r w:rsidRPr="00D05681">
        <w:rPr>
          <w:rFonts w:ascii="Book Antiqua" w:eastAsia="Book Antiqua" w:hAnsi="Book Antiqua" w:cs="Book Antiqua"/>
          <w:color w:val="000000" w:themeColor="text1"/>
          <w:lang w:val="en-GB"/>
        </w:rPr>
        <w:t>SD</w:t>
      </w:r>
      <w:r w:rsidR="007706D9">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8.56</w:t>
      </w:r>
      <w:r w:rsidR="00D43CE0">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when compared to </w:t>
      </w:r>
      <w:r w:rsidR="00632D1A">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 xml:space="preserve">CR design (76.67 min SD 19.91). Early learning curve experiences may explain </w:t>
      </w:r>
      <w:r w:rsidR="00632D1A">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longer operative times and the high</w:t>
      </w:r>
      <w:r w:rsidR="0099460B" w:rsidRPr="00D05681">
        <w:rPr>
          <w:rFonts w:ascii="Book Antiqua" w:eastAsia="Book Antiqua" w:hAnsi="Book Antiqua" w:cs="Book Antiqua"/>
          <w:color w:val="000000" w:themeColor="text1"/>
          <w:lang w:val="en-GB"/>
        </w:rPr>
        <w:t>er</w:t>
      </w:r>
      <w:r w:rsidRPr="00D05681">
        <w:rPr>
          <w:rFonts w:ascii="Book Antiqua" w:eastAsia="Book Antiqua" w:hAnsi="Book Antiqua" w:cs="Book Antiqua"/>
          <w:color w:val="000000" w:themeColor="text1"/>
          <w:lang w:val="en-GB"/>
        </w:rPr>
        <w:t xml:space="preserve"> complication rate. A case-control study designed by Kalaai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[33]</w:t>
      </w:r>
      <w:r w:rsidRPr="00D05681">
        <w:rPr>
          <w:rFonts w:ascii="Book Antiqua" w:eastAsia="Book Antiqua" w:hAnsi="Book Antiqua" w:cs="Book Antiqua"/>
          <w:color w:val="000000" w:themeColor="text1"/>
          <w:lang w:val="en-GB"/>
        </w:rPr>
        <w:t xml:space="preserve"> displayed a </w:t>
      </w:r>
      <w:r w:rsidRPr="00D05681">
        <w:rPr>
          <w:rFonts w:ascii="Book Antiqua" w:eastAsia="Book Antiqua" w:hAnsi="Book Antiqua" w:cs="Book Antiqua"/>
          <w:color w:val="000000" w:themeColor="text1"/>
          <w:lang w:val="en-GB"/>
        </w:rPr>
        <w:lastRenderedPageBreak/>
        <w:t xml:space="preserve">survival rate of 98.4% for both </w:t>
      </w:r>
      <w:r w:rsidR="00B60FC2">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CR and BCR</w:t>
      </w:r>
      <w:r w:rsidR="00B60FC2">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 group</w:t>
      </w:r>
      <w:r w:rsidR="00B60FC2">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one revision in </w:t>
      </w:r>
      <w:r w:rsidR="00B60FC2">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 xml:space="preserve">BCR group was caused by valgus thrust. Klaassen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[51]</w:t>
      </w:r>
      <w:r w:rsidRPr="00D05681">
        <w:rPr>
          <w:rFonts w:ascii="Book Antiqua" w:eastAsia="Book Antiqua" w:hAnsi="Book Antiqua" w:cs="Book Antiqua"/>
          <w:color w:val="000000" w:themeColor="text1"/>
          <w:lang w:val="en-GB"/>
        </w:rPr>
        <w:t xml:space="preserve"> presented 2 cases (3 knees) of cyclops lesions after BCR</w:t>
      </w:r>
      <w:r w:rsidR="00B60FC2">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 with limited knee extension</w:t>
      </w:r>
      <w:r w:rsidR="00B60FC2">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these were treated by arthroscopic debridement.</w:t>
      </w:r>
      <w:r w:rsidR="006F74B9"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Therefore, the knee surgeons should suspect this lesion after BCR</w:t>
      </w:r>
      <w:r w:rsidR="00B60FC2">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 implantation if full knee extension is not achieved.</w:t>
      </w:r>
      <w:r w:rsidRPr="00D05681">
        <w:rPr>
          <w:rFonts w:ascii="Book Antiqua" w:eastAsia="Book Antiqua" w:hAnsi="Book Antiqua" w:cs="Book Antiqua"/>
          <w:color w:val="000000" w:themeColor="text1"/>
          <w:vertAlign w:val="superscript"/>
          <w:lang w:val="en-GB"/>
        </w:rPr>
        <w:t xml:space="preserve"> </w:t>
      </w:r>
    </w:p>
    <w:p w14:paraId="583CE120" w14:textId="2BCF01D6" w:rsidR="00A77B3E" w:rsidRPr="00D05681" w:rsidRDefault="003867FC" w:rsidP="00437E17">
      <w:pPr>
        <w:adjustRightInd w:val="0"/>
        <w:snapToGrid w:val="0"/>
        <w:spacing w:line="360" w:lineRule="auto"/>
        <w:ind w:firstLineChars="100" w:firstLine="240"/>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Pelt </w:t>
      </w:r>
      <w:r w:rsidRPr="00D05681">
        <w:rPr>
          <w:rFonts w:ascii="Book Antiqua" w:eastAsia="Book Antiqua" w:hAnsi="Book Antiqua" w:cs="Book Antiqua"/>
          <w:i/>
          <w:iCs/>
          <w:color w:val="000000" w:themeColor="text1"/>
          <w:lang w:val="en-GB"/>
        </w:rPr>
        <w:t>et al</w:t>
      </w:r>
      <w:r w:rsidRPr="00D05681">
        <w:rPr>
          <w:rFonts w:ascii="Book Antiqua" w:eastAsia="Book Antiqua" w:hAnsi="Book Antiqua" w:cs="Book Antiqua"/>
          <w:color w:val="000000" w:themeColor="text1"/>
          <w:vertAlign w:val="superscript"/>
          <w:lang w:val="en-GB"/>
        </w:rPr>
        <w:t>[25]</w:t>
      </w:r>
      <w:r w:rsidRPr="00D05681">
        <w:rPr>
          <w:rFonts w:ascii="Book Antiqua" w:eastAsia="Book Antiqua" w:hAnsi="Book Antiqua" w:cs="Book Antiqua"/>
          <w:color w:val="000000" w:themeColor="text1"/>
          <w:lang w:val="en-GB"/>
        </w:rPr>
        <w:t xml:space="preserve"> in their retrospective study on</w:t>
      </w:r>
      <w:r w:rsidR="006F74B9" w:rsidRPr="00D05681">
        <w:rPr>
          <w:rFonts w:ascii="Book Antiqua" w:eastAsia="Book Antiqua" w:hAnsi="Book Antiqua" w:cs="Book Antiqua"/>
          <w:color w:val="000000" w:themeColor="text1"/>
          <w:lang w:val="en-GB"/>
        </w:rPr>
        <w:t xml:space="preserve"> </w:t>
      </w:r>
      <w:r w:rsidR="00B60FC2">
        <w:rPr>
          <w:rFonts w:ascii="Book Antiqua" w:eastAsia="Book Antiqua" w:hAnsi="Book Antiqua" w:cs="Book Antiqua"/>
          <w:color w:val="000000" w:themeColor="text1"/>
          <w:lang w:val="en-GB"/>
        </w:rPr>
        <w:t>second-</w:t>
      </w:r>
      <w:r w:rsidRPr="00D05681">
        <w:rPr>
          <w:rFonts w:ascii="Book Antiqua" w:eastAsia="Book Antiqua" w:hAnsi="Book Antiqua" w:cs="Book Antiqua"/>
          <w:color w:val="000000" w:themeColor="text1"/>
          <w:lang w:val="en-GB"/>
        </w:rPr>
        <w:t xml:space="preserve">generation BCR </w:t>
      </w:r>
      <w:r w:rsidR="00B60FC2" w:rsidRPr="001628A2">
        <w:rPr>
          <w:rFonts w:ascii="Book Antiqua" w:eastAsia="Book Antiqua" w:hAnsi="Book Antiqua" w:cs="Book Antiqua"/>
          <w:color w:val="000000" w:themeColor="text1"/>
          <w:lang w:val="en-GB"/>
        </w:rPr>
        <w:t>implants</w:t>
      </w:r>
      <w:r w:rsidR="00B60FC2" w:rsidRPr="00B60FC2">
        <w:rPr>
          <w:rFonts w:ascii="Book Antiqua" w:eastAsia="Book Antiqua" w:hAnsi="Book Antiqua" w:cs="Book Antiqua"/>
          <w:color w:val="000000" w:themeColor="text1"/>
          <w:lang w:val="en-GB"/>
        </w:rPr>
        <w:t xml:space="preserve"> </w:t>
      </w:r>
      <w:r w:rsidR="00910C1A"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Vanguard XP Total Knee System (Zimmer Biomet)</w:t>
      </w:r>
      <w:r w:rsidR="00910C1A" w:rsidRPr="00D05681">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revealed a revision-free survival of 88% at mean 3 years </w:t>
      </w:r>
      <w:r w:rsidR="00B60FC2">
        <w:rPr>
          <w:rFonts w:ascii="Book Antiqua" w:eastAsia="Book Antiqua" w:hAnsi="Book Antiqua" w:cs="Book Antiqua"/>
          <w:color w:val="000000" w:themeColor="text1"/>
          <w:lang w:val="en-GB"/>
        </w:rPr>
        <w:t>follow-up</w:t>
      </w:r>
      <w:r w:rsidRPr="00D05681">
        <w:rPr>
          <w:rFonts w:ascii="Book Antiqua" w:eastAsia="Book Antiqua" w:hAnsi="Book Antiqua" w:cs="Book Antiqua"/>
          <w:color w:val="000000" w:themeColor="text1"/>
          <w:lang w:val="en-GB"/>
        </w:rPr>
        <w:t xml:space="preserve">. The main causes of revision were isolated tibial loosening (5/19), ACL impingement (3/19), chronic pain (3/19), unknown reasons (3/19), femoral and tibial loosening (2/19), </w:t>
      </w:r>
      <w:r w:rsidR="00B60FC2">
        <w:rPr>
          <w:rFonts w:ascii="Book Antiqua" w:eastAsia="Book Antiqua" w:hAnsi="Book Antiqua" w:cs="Book Antiqua"/>
          <w:color w:val="000000" w:themeColor="text1"/>
          <w:lang w:val="en-GB"/>
        </w:rPr>
        <w:t>m</w:t>
      </w:r>
      <w:r w:rsidRPr="00D05681">
        <w:rPr>
          <w:rFonts w:ascii="Book Antiqua" w:eastAsia="Book Antiqua" w:hAnsi="Book Antiqua" w:cs="Book Antiqua"/>
          <w:color w:val="000000" w:themeColor="text1"/>
          <w:lang w:val="en-GB"/>
        </w:rPr>
        <w:t>etal allergy with chronic pain (1/19)</w:t>
      </w:r>
      <w:r w:rsidR="00B60FC2">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ACL deficiency (1/19), and arthrofibrosis (1/19). There were </w:t>
      </w:r>
      <w:r w:rsidR="00B60FC2">
        <w:rPr>
          <w:rFonts w:ascii="Book Antiqua" w:eastAsia="Book Antiqua" w:hAnsi="Book Antiqua" w:cs="Book Antiqua"/>
          <w:color w:val="000000" w:themeColor="text1"/>
          <w:lang w:val="en-GB"/>
        </w:rPr>
        <w:t>two</w:t>
      </w:r>
      <w:r w:rsidRPr="00D05681">
        <w:rPr>
          <w:rFonts w:ascii="Book Antiqua" w:eastAsia="Book Antiqua" w:hAnsi="Book Antiqua" w:cs="Book Antiqua"/>
          <w:color w:val="000000" w:themeColor="text1"/>
          <w:lang w:val="en-GB"/>
        </w:rPr>
        <w:t xml:space="preserve"> intraoperative tibial island fractures</w:t>
      </w:r>
      <w:r w:rsidRPr="00D05681">
        <w:rPr>
          <w:rFonts w:ascii="Book Antiqua" w:eastAsia="Book Antiqua" w:hAnsi="Book Antiqua" w:cs="Book Antiqua"/>
          <w:color w:val="000000" w:themeColor="text1"/>
          <w:vertAlign w:val="superscript"/>
          <w:lang w:val="en-GB"/>
        </w:rPr>
        <w:t xml:space="preserve"> </w:t>
      </w:r>
      <w:r w:rsidRPr="00D05681">
        <w:rPr>
          <w:rFonts w:ascii="Book Antiqua" w:eastAsia="Book Antiqua" w:hAnsi="Book Antiqua" w:cs="Book Antiqua"/>
          <w:color w:val="000000" w:themeColor="text1"/>
          <w:lang w:val="en-GB"/>
        </w:rPr>
        <w:t>that were fixed with a screw</w:t>
      </w:r>
      <w:r w:rsidRPr="00D05681">
        <w:rPr>
          <w:rFonts w:ascii="Book Antiqua" w:eastAsia="Book Antiqua" w:hAnsi="Book Antiqua" w:cs="Book Antiqua"/>
          <w:color w:val="000000" w:themeColor="text1"/>
          <w:vertAlign w:val="superscript"/>
          <w:lang w:val="en-GB"/>
        </w:rPr>
        <w:t>[17]</w:t>
      </w:r>
      <w:r w:rsidRPr="00D05681">
        <w:rPr>
          <w:rFonts w:ascii="Book Antiqua" w:eastAsia="Book Antiqua" w:hAnsi="Book Antiqua" w:cs="Book Antiqua"/>
          <w:color w:val="000000" w:themeColor="text1"/>
          <w:lang w:val="en-GB"/>
        </w:rPr>
        <w:t>.</w:t>
      </w:r>
    </w:p>
    <w:p w14:paraId="0EDB8E2E" w14:textId="77777777" w:rsidR="001F15B3" w:rsidRPr="00D05681" w:rsidRDefault="001F15B3" w:rsidP="00437E17">
      <w:pPr>
        <w:adjustRightInd w:val="0"/>
        <w:snapToGrid w:val="0"/>
        <w:spacing w:line="360" w:lineRule="auto"/>
        <w:jc w:val="both"/>
        <w:rPr>
          <w:rFonts w:ascii="Book Antiqua" w:hAnsi="Book Antiqua"/>
          <w:color w:val="000000" w:themeColor="text1"/>
          <w:lang w:val="en-GB"/>
        </w:rPr>
      </w:pPr>
    </w:p>
    <w:p w14:paraId="3295623E"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aps/>
          <w:color w:val="000000" w:themeColor="text1"/>
          <w:u w:val="single"/>
          <w:lang w:val="en-GB"/>
        </w:rPr>
        <w:t>CONCLUSION</w:t>
      </w:r>
    </w:p>
    <w:p w14:paraId="27E6A14B" w14:textId="006C73A5"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The renewed interest </w:t>
      </w:r>
      <w:r w:rsidR="0086197C">
        <w:rPr>
          <w:rFonts w:ascii="Book Antiqua" w:eastAsia="Book Antiqua" w:hAnsi="Book Antiqua" w:cs="Book Antiqua"/>
          <w:color w:val="000000" w:themeColor="text1"/>
          <w:lang w:val="en-GB"/>
        </w:rPr>
        <w:t>i</w:t>
      </w:r>
      <w:r w:rsidRPr="00D05681">
        <w:rPr>
          <w:rFonts w:ascii="Book Antiqua" w:eastAsia="Book Antiqua" w:hAnsi="Book Antiqua" w:cs="Book Antiqua"/>
          <w:color w:val="000000" w:themeColor="text1"/>
          <w:lang w:val="en-GB"/>
        </w:rPr>
        <w:t>n BCR</w:t>
      </w:r>
      <w:r w:rsidR="00CE29DB"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TKA, as things currently stand, is mainly rooted on component design improvement and biomechanical and kinematical studies that corroborate the possible significant advantage that retention of cruciate ligaments can offer rather than high</w:t>
      </w:r>
      <w:r w:rsidR="0086197C">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quality long-term clinical trials. </w:t>
      </w:r>
      <w:r w:rsidR="0086197C">
        <w:rPr>
          <w:rFonts w:ascii="Book Antiqua" w:eastAsia="Book Antiqua" w:hAnsi="Book Antiqua" w:cs="Book Antiqua"/>
          <w:color w:val="000000" w:themeColor="text1"/>
          <w:lang w:val="en-GB"/>
        </w:rPr>
        <w:t>The literature on f</w:t>
      </w:r>
      <w:r w:rsidRPr="00D05681">
        <w:rPr>
          <w:rFonts w:ascii="Book Antiqua" w:eastAsia="Book Antiqua" w:hAnsi="Book Antiqua" w:cs="Book Antiqua"/>
          <w:color w:val="000000" w:themeColor="text1"/>
          <w:lang w:val="en-GB"/>
        </w:rPr>
        <w:t>irst</w:t>
      </w:r>
      <w:r w:rsidR="0086197C">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generation design </w:t>
      </w:r>
      <w:r w:rsidR="0086197C">
        <w:rPr>
          <w:rFonts w:ascii="Book Antiqua" w:eastAsia="Book Antiqua" w:hAnsi="Book Antiqua" w:cs="Book Antiqua"/>
          <w:color w:val="000000" w:themeColor="text1"/>
          <w:lang w:val="en-GB"/>
        </w:rPr>
        <w:t xml:space="preserve">has </w:t>
      </w:r>
      <w:r w:rsidRPr="00D05681">
        <w:rPr>
          <w:rFonts w:ascii="Book Antiqua" w:eastAsia="Book Antiqua" w:hAnsi="Book Antiqua" w:cs="Book Antiqua"/>
          <w:color w:val="000000" w:themeColor="text1"/>
          <w:lang w:val="en-GB"/>
        </w:rPr>
        <w:t>showed good long-term survival rate</w:t>
      </w:r>
      <w:r w:rsidR="0086197C">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xml:space="preserve"> with satisfying clinical outcomes</w:t>
      </w:r>
      <w:r w:rsidR="0086197C">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while </w:t>
      </w:r>
      <w:r w:rsidR="0086197C">
        <w:rPr>
          <w:rFonts w:ascii="Book Antiqua" w:eastAsia="Book Antiqua" w:hAnsi="Book Antiqua" w:cs="Book Antiqua"/>
          <w:color w:val="000000" w:themeColor="text1"/>
          <w:lang w:val="en-GB"/>
        </w:rPr>
        <w:t xml:space="preserve">the </w:t>
      </w:r>
      <w:r w:rsidRPr="00D05681">
        <w:rPr>
          <w:rFonts w:ascii="Book Antiqua" w:eastAsia="Book Antiqua" w:hAnsi="Book Antiqua" w:cs="Book Antiqua"/>
          <w:color w:val="000000" w:themeColor="text1"/>
          <w:lang w:val="en-GB"/>
        </w:rPr>
        <w:t>second</w:t>
      </w:r>
      <w:r w:rsidR="0086197C">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generation-based studies </w:t>
      </w:r>
      <w:r w:rsidR="0086197C">
        <w:rPr>
          <w:rFonts w:ascii="Book Antiqua" w:eastAsia="Book Antiqua" w:hAnsi="Book Antiqua" w:cs="Book Antiqua"/>
          <w:color w:val="000000" w:themeColor="text1"/>
          <w:lang w:val="en-GB"/>
        </w:rPr>
        <w:t xml:space="preserve">have </w:t>
      </w:r>
      <w:r w:rsidRPr="00D05681">
        <w:rPr>
          <w:rFonts w:ascii="Book Antiqua" w:eastAsia="Book Antiqua" w:hAnsi="Book Antiqua" w:cs="Book Antiqua"/>
          <w:color w:val="000000" w:themeColor="text1"/>
          <w:lang w:val="en-GB"/>
        </w:rPr>
        <w:t>reported heterogeneous results in short to mid-term follow-up</w:t>
      </w:r>
      <w:r w:rsidR="0086197C">
        <w:rPr>
          <w:rFonts w:ascii="Book Antiqua" w:eastAsia="Book Antiqua" w:hAnsi="Book Antiqua" w:cs="Book Antiqua"/>
          <w:color w:val="000000" w:themeColor="text1"/>
          <w:lang w:val="en-GB"/>
        </w:rPr>
        <w:t>s</w:t>
      </w:r>
      <w:r w:rsidRPr="00D05681">
        <w:rPr>
          <w:rFonts w:ascii="Book Antiqua" w:eastAsia="Book Antiqua" w:hAnsi="Book Antiqua" w:cs="Book Antiqua"/>
          <w:color w:val="000000" w:themeColor="text1"/>
          <w:lang w:val="en-GB"/>
        </w:rPr>
        <w:t>. Anatomical BCR</w:t>
      </w:r>
      <w:r w:rsidR="00CE29DB" w:rsidRPr="00D05681">
        <w:rPr>
          <w:rFonts w:ascii="Book Antiqua" w:eastAsia="Book Antiqua" w:hAnsi="Book Antiqua" w:cs="Book Antiqua"/>
          <w:color w:val="000000" w:themeColor="text1"/>
          <w:lang w:val="en-GB"/>
        </w:rPr>
        <w:t xml:space="preserve"> </w:t>
      </w:r>
      <w:r w:rsidRPr="00D05681">
        <w:rPr>
          <w:rFonts w:ascii="Book Antiqua" w:eastAsia="Book Antiqua" w:hAnsi="Book Antiqua" w:cs="Book Antiqua"/>
          <w:color w:val="000000" w:themeColor="text1"/>
          <w:lang w:val="en-GB"/>
        </w:rPr>
        <w:t xml:space="preserve">TKA associated with improved patient selection criteria definition for this surgery and greater consideration for </w:t>
      </w:r>
      <w:r w:rsidR="00CF6210" w:rsidRPr="00D05681">
        <w:rPr>
          <w:rFonts w:ascii="Book Antiqua" w:eastAsia="Book Antiqua" w:hAnsi="Book Antiqua" w:cs="Book Antiqua"/>
          <w:color w:val="000000" w:themeColor="text1"/>
          <w:lang w:val="en-GB"/>
        </w:rPr>
        <w:t>patient-to-patient</w:t>
      </w:r>
      <w:r w:rsidRPr="00D05681">
        <w:rPr>
          <w:rFonts w:ascii="Book Antiqua" w:eastAsia="Book Antiqua" w:hAnsi="Book Antiqua" w:cs="Book Antiqua"/>
          <w:color w:val="000000" w:themeColor="text1"/>
          <w:lang w:val="en-GB"/>
        </w:rPr>
        <w:t xml:space="preserve"> coronal alignment variability and restoration may improve the </w:t>
      </w:r>
      <w:r w:rsidR="0086197C">
        <w:rPr>
          <w:rFonts w:ascii="Book Antiqua" w:eastAsia="Book Antiqua" w:hAnsi="Book Antiqua" w:cs="Book Antiqua"/>
          <w:color w:val="000000" w:themeColor="text1"/>
          <w:lang w:val="en-GB"/>
        </w:rPr>
        <w:t xml:space="preserve">results </w:t>
      </w:r>
      <w:r w:rsidRPr="00D05681">
        <w:rPr>
          <w:rFonts w:ascii="Book Antiqua" w:eastAsia="Book Antiqua" w:hAnsi="Book Antiqua" w:cs="Book Antiqua"/>
          <w:color w:val="000000" w:themeColor="text1"/>
          <w:lang w:val="en-GB"/>
        </w:rPr>
        <w:t xml:space="preserve">obtained </w:t>
      </w:r>
      <w:r w:rsidR="0086197C">
        <w:rPr>
          <w:rFonts w:ascii="Book Antiqua" w:eastAsia="Book Antiqua" w:hAnsi="Book Antiqua" w:cs="Book Antiqua"/>
          <w:color w:val="000000" w:themeColor="text1"/>
          <w:lang w:val="en-GB"/>
        </w:rPr>
        <w:t>thus far</w:t>
      </w:r>
      <w:r w:rsidRPr="00D05681">
        <w:rPr>
          <w:rFonts w:ascii="Book Antiqua" w:eastAsia="Book Antiqua" w:hAnsi="Book Antiqua" w:cs="Book Antiqua"/>
          <w:color w:val="000000" w:themeColor="text1"/>
          <w:lang w:val="en-GB"/>
        </w:rPr>
        <w:t>. Further hig</w:t>
      </w:r>
      <w:r w:rsidR="0086197C">
        <w:rPr>
          <w:rFonts w:ascii="Book Antiqua" w:eastAsia="Book Antiqua" w:hAnsi="Book Antiqua" w:cs="Book Antiqua"/>
          <w:color w:val="000000" w:themeColor="text1"/>
          <w:lang w:val="en-GB"/>
        </w:rPr>
        <w:t>h-</w:t>
      </w:r>
      <w:r w:rsidRPr="00D05681">
        <w:rPr>
          <w:rFonts w:ascii="Book Antiqua" w:eastAsia="Book Antiqua" w:hAnsi="Book Antiqua" w:cs="Book Antiqua"/>
          <w:color w:val="000000" w:themeColor="text1"/>
          <w:lang w:val="en-GB"/>
        </w:rPr>
        <w:t xml:space="preserve"> quality research will be necessary to investigate those hypotheses, evaluate the long-term clinical results</w:t>
      </w:r>
      <w:r w:rsidR="0086197C">
        <w:rPr>
          <w:rFonts w:ascii="Book Antiqua" w:eastAsia="Book Antiqua" w:hAnsi="Book Antiqua" w:cs="Book Antiqua"/>
          <w:color w:val="000000" w:themeColor="text1"/>
          <w:lang w:val="en-GB"/>
        </w:rPr>
        <w:t>,</w:t>
      </w:r>
      <w:r w:rsidRPr="00D05681">
        <w:rPr>
          <w:rFonts w:ascii="Book Antiqua" w:eastAsia="Book Antiqua" w:hAnsi="Book Antiqua" w:cs="Book Antiqua"/>
          <w:color w:val="000000" w:themeColor="text1"/>
          <w:lang w:val="en-GB"/>
        </w:rPr>
        <w:t xml:space="preserve"> and define the ideal patient for BCR TKA.</w:t>
      </w:r>
    </w:p>
    <w:p w14:paraId="55C679A2"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3A352F51"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olor w:val="000000" w:themeColor="text1"/>
          <w:lang w:val="en-GB"/>
        </w:rPr>
        <w:t>REFERENCES</w:t>
      </w:r>
    </w:p>
    <w:p w14:paraId="25650CBF"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bookmarkStart w:id="3" w:name="OLE_LINK10"/>
      <w:r w:rsidRPr="00D05681">
        <w:rPr>
          <w:rFonts w:ascii="Book Antiqua" w:eastAsia="Book Antiqua" w:hAnsi="Book Antiqua" w:cs="Book Antiqua"/>
          <w:color w:val="000000" w:themeColor="text1"/>
          <w:lang w:val="en-GB"/>
        </w:rPr>
        <w:t xml:space="preserve">1 </w:t>
      </w:r>
      <w:proofErr w:type="spellStart"/>
      <w:r w:rsidRPr="00D05681">
        <w:rPr>
          <w:rFonts w:ascii="Book Antiqua" w:eastAsia="Book Antiqua" w:hAnsi="Book Antiqua" w:cs="Book Antiqua"/>
          <w:b/>
          <w:bCs/>
          <w:color w:val="000000" w:themeColor="text1"/>
          <w:lang w:val="en-GB"/>
        </w:rPr>
        <w:t>Räsänen</w:t>
      </w:r>
      <w:proofErr w:type="spellEnd"/>
      <w:r w:rsidRPr="00D05681">
        <w:rPr>
          <w:rFonts w:ascii="Book Antiqua" w:eastAsia="Book Antiqua" w:hAnsi="Book Antiqua" w:cs="Book Antiqua"/>
          <w:b/>
          <w:bCs/>
          <w:color w:val="000000" w:themeColor="text1"/>
          <w:lang w:val="en-GB"/>
        </w:rPr>
        <w:t xml:space="preserve"> P</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Paavolainen</w:t>
      </w:r>
      <w:proofErr w:type="spellEnd"/>
      <w:r w:rsidRPr="00D05681">
        <w:rPr>
          <w:rFonts w:ascii="Book Antiqua" w:eastAsia="Book Antiqua" w:hAnsi="Book Antiqua" w:cs="Book Antiqua"/>
          <w:color w:val="000000" w:themeColor="text1"/>
          <w:lang w:val="en-GB"/>
        </w:rPr>
        <w:t xml:space="preserve"> P, </w:t>
      </w:r>
      <w:proofErr w:type="spellStart"/>
      <w:r w:rsidRPr="00D05681">
        <w:rPr>
          <w:rFonts w:ascii="Book Antiqua" w:eastAsia="Book Antiqua" w:hAnsi="Book Antiqua" w:cs="Book Antiqua"/>
          <w:color w:val="000000" w:themeColor="text1"/>
          <w:lang w:val="en-GB"/>
        </w:rPr>
        <w:t>Sintonen</w:t>
      </w:r>
      <w:proofErr w:type="spellEnd"/>
      <w:r w:rsidRPr="00D05681">
        <w:rPr>
          <w:rFonts w:ascii="Book Antiqua" w:eastAsia="Book Antiqua" w:hAnsi="Book Antiqua" w:cs="Book Antiqua"/>
          <w:color w:val="000000" w:themeColor="text1"/>
          <w:lang w:val="en-GB"/>
        </w:rPr>
        <w:t xml:space="preserve"> H, Koivisto AM, </w:t>
      </w:r>
      <w:proofErr w:type="spellStart"/>
      <w:r w:rsidRPr="00D05681">
        <w:rPr>
          <w:rFonts w:ascii="Book Antiqua" w:eastAsia="Book Antiqua" w:hAnsi="Book Antiqua" w:cs="Book Antiqua"/>
          <w:color w:val="000000" w:themeColor="text1"/>
          <w:lang w:val="en-GB"/>
        </w:rPr>
        <w:t>Blom</w:t>
      </w:r>
      <w:proofErr w:type="spellEnd"/>
      <w:r w:rsidRPr="00D05681">
        <w:rPr>
          <w:rFonts w:ascii="Book Antiqua" w:eastAsia="Book Antiqua" w:hAnsi="Book Antiqua" w:cs="Book Antiqua"/>
          <w:color w:val="000000" w:themeColor="text1"/>
          <w:lang w:val="en-GB"/>
        </w:rPr>
        <w:t xml:space="preserve"> M, </w:t>
      </w:r>
      <w:proofErr w:type="spellStart"/>
      <w:r w:rsidRPr="00D05681">
        <w:rPr>
          <w:rFonts w:ascii="Book Antiqua" w:eastAsia="Book Antiqua" w:hAnsi="Book Antiqua" w:cs="Book Antiqua"/>
          <w:color w:val="000000" w:themeColor="text1"/>
          <w:lang w:val="en-GB"/>
        </w:rPr>
        <w:t>Ryynänen</w:t>
      </w:r>
      <w:proofErr w:type="spellEnd"/>
      <w:r w:rsidRPr="00D05681">
        <w:rPr>
          <w:rFonts w:ascii="Book Antiqua" w:eastAsia="Book Antiqua" w:hAnsi="Book Antiqua" w:cs="Book Antiqua"/>
          <w:color w:val="000000" w:themeColor="text1"/>
          <w:lang w:val="en-GB"/>
        </w:rPr>
        <w:t xml:space="preserve"> OP, </w:t>
      </w:r>
      <w:proofErr w:type="spellStart"/>
      <w:r w:rsidRPr="00D05681">
        <w:rPr>
          <w:rFonts w:ascii="Book Antiqua" w:eastAsia="Book Antiqua" w:hAnsi="Book Antiqua" w:cs="Book Antiqua"/>
          <w:color w:val="000000" w:themeColor="text1"/>
          <w:lang w:val="en-GB"/>
        </w:rPr>
        <w:t>Roine</w:t>
      </w:r>
      <w:proofErr w:type="spellEnd"/>
      <w:r w:rsidRPr="00D05681">
        <w:rPr>
          <w:rFonts w:ascii="Book Antiqua" w:eastAsia="Book Antiqua" w:hAnsi="Book Antiqua" w:cs="Book Antiqua"/>
          <w:color w:val="000000" w:themeColor="text1"/>
          <w:lang w:val="en-GB"/>
        </w:rPr>
        <w:t xml:space="preserve"> RP. Effectiveness of hip or knee replacement surgery in terms of quality-adjusted life years </w:t>
      </w:r>
      <w:r w:rsidRPr="00D05681">
        <w:rPr>
          <w:rFonts w:ascii="Book Antiqua" w:eastAsia="Book Antiqua" w:hAnsi="Book Antiqua" w:cs="Book Antiqua"/>
          <w:color w:val="000000" w:themeColor="text1"/>
          <w:lang w:val="en-GB"/>
        </w:rPr>
        <w:lastRenderedPageBreak/>
        <w:t xml:space="preserve">and costs. </w:t>
      </w:r>
      <w:r w:rsidRPr="00D05681">
        <w:rPr>
          <w:rFonts w:ascii="Book Antiqua" w:eastAsia="Book Antiqua" w:hAnsi="Book Antiqua" w:cs="Book Antiqua"/>
          <w:i/>
          <w:iCs/>
          <w:color w:val="000000" w:themeColor="text1"/>
          <w:lang w:val="en-GB"/>
        </w:rPr>
        <w:t>Acta Orthop</w:t>
      </w:r>
      <w:r w:rsidRPr="00D05681">
        <w:rPr>
          <w:rFonts w:ascii="Book Antiqua" w:eastAsia="Book Antiqua" w:hAnsi="Book Antiqua" w:cs="Book Antiqua"/>
          <w:color w:val="000000" w:themeColor="text1"/>
          <w:lang w:val="en-GB"/>
        </w:rPr>
        <w:t xml:space="preserve"> 2007; </w:t>
      </w:r>
      <w:r w:rsidRPr="00D05681">
        <w:rPr>
          <w:rFonts w:ascii="Book Antiqua" w:eastAsia="Book Antiqua" w:hAnsi="Book Antiqua" w:cs="Book Antiqua"/>
          <w:b/>
          <w:bCs/>
          <w:color w:val="000000" w:themeColor="text1"/>
          <w:lang w:val="en-GB"/>
        </w:rPr>
        <w:t>78</w:t>
      </w:r>
      <w:r w:rsidRPr="00D05681">
        <w:rPr>
          <w:rFonts w:ascii="Book Antiqua" w:eastAsia="Book Antiqua" w:hAnsi="Book Antiqua" w:cs="Book Antiqua"/>
          <w:color w:val="000000" w:themeColor="text1"/>
          <w:lang w:val="en-GB"/>
        </w:rPr>
        <w:t>: 108-115 [PMID: 17453401 DOI: 10.1080/17453670610013501]</w:t>
      </w:r>
    </w:p>
    <w:p w14:paraId="30A6B874" w14:textId="5C42E881"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2 </w:t>
      </w:r>
      <w:r w:rsidRPr="00D05681">
        <w:rPr>
          <w:rFonts w:ascii="Book Antiqua" w:eastAsia="Book Antiqua" w:hAnsi="Book Antiqua" w:cs="Book Antiqua"/>
          <w:b/>
          <w:bCs/>
          <w:color w:val="000000" w:themeColor="text1"/>
          <w:lang w:val="en-GB"/>
        </w:rPr>
        <w:t>Kurtz SM</w:t>
      </w:r>
      <w:r w:rsidRPr="00D05681">
        <w:rPr>
          <w:rFonts w:ascii="Book Antiqua" w:eastAsia="Book Antiqua" w:hAnsi="Book Antiqua" w:cs="Book Antiqua"/>
          <w:color w:val="000000" w:themeColor="text1"/>
          <w:lang w:val="en-GB"/>
        </w:rPr>
        <w:t xml:space="preserve">, Lau E, Ong K, Zhao K, Kelly M, </w:t>
      </w:r>
      <w:proofErr w:type="spellStart"/>
      <w:r w:rsidRPr="00D05681">
        <w:rPr>
          <w:rFonts w:ascii="Book Antiqua" w:eastAsia="Book Antiqua" w:hAnsi="Book Antiqua" w:cs="Book Antiqua"/>
          <w:color w:val="000000" w:themeColor="text1"/>
          <w:lang w:val="en-GB"/>
        </w:rPr>
        <w:t>Bozic</w:t>
      </w:r>
      <w:proofErr w:type="spellEnd"/>
      <w:r w:rsidRPr="00D05681">
        <w:rPr>
          <w:rFonts w:ascii="Book Antiqua" w:eastAsia="Book Antiqua" w:hAnsi="Book Antiqua" w:cs="Book Antiqua"/>
          <w:color w:val="000000" w:themeColor="text1"/>
          <w:lang w:val="en-GB"/>
        </w:rPr>
        <w:t xml:space="preserve"> KJ. Future young patient demand for primary and revision joint replacement: national projections from 2010 to 2030. </w:t>
      </w:r>
      <w:r w:rsidRPr="00D05681">
        <w:rPr>
          <w:rFonts w:ascii="Book Antiqua" w:eastAsia="Book Antiqua" w:hAnsi="Book Antiqua" w:cs="Book Antiqua"/>
          <w:i/>
          <w:iCs/>
          <w:color w:val="000000" w:themeColor="text1"/>
          <w:lang w:val="en-GB"/>
        </w:rPr>
        <w:t xml:space="preserve">Clin Orthop </w:t>
      </w:r>
      <w:proofErr w:type="spellStart"/>
      <w:r w:rsidRPr="00D05681">
        <w:rPr>
          <w:rFonts w:ascii="Book Antiqua" w:eastAsia="Book Antiqua" w:hAnsi="Book Antiqua" w:cs="Book Antiqua"/>
          <w:i/>
          <w:iCs/>
          <w:color w:val="000000" w:themeColor="text1"/>
          <w:lang w:val="en-GB"/>
        </w:rPr>
        <w:t>Relat</w:t>
      </w:r>
      <w:proofErr w:type="spellEnd"/>
      <w:r w:rsidRPr="00D05681">
        <w:rPr>
          <w:rFonts w:ascii="Book Antiqua" w:eastAsia="Book Antiqua" w:hAnsi="Book Antiqua" w:cs="Book Antiqua"/>
          <w:i/>
          <w:iCs/>
          <w:color w:val="000000" w:themeColor="text1"/>
          <w:lang w:val="en-GB"/>
        </w:rPr>
        <w:t xml:space="preserve"> Res</w:t>
      </w:r>
      <w:r w:rsidRPr="00D05681">
        <w:rPr>
          <w:rFonts w:ascii="Book Antiqua" w:eastAsia="Book Antiqua" w:hAnsi="Book Antiqua" w:cs="Book Antiqua"/>
          <w:color w:val="000000" w:themeColor="text1"/>
          <w:lang w:val="en-GB"/>
        </w:rPr>
        <w:t xml:space="preserve"> 2009; </w:t>
      </w:r>
      <w:r w:rsidRPr="00D05681">
        <w:rPr>
          <w:rFonts w:ascii="Book Antiqua" w:eastAsia="Book Antiqua" w:hAnsi="Book Antiqua" w:cs="Book Antiqua"/>
          <w:b/>
          <w:bCs/>
          <w:color w:val="000000" w:themeColor="text1"/>
          <w:lang w:val="en-GB"/>
        </w:rPr>
        <w:t>467</w:t>
      </w:r>
      <w:r w:rsidRPr="00D05681">
        <w:rPr>
          <w:rFonts w:ascii="Book Antiqua" w:eastAsia="Book Antiqua" w:hAnsi="Book Antiqua" w:cs="Book Antiqua"/>
          <w:color w:val="000000" w:themeColor="text1"/>
          <w:lang w:val="en-GB"/>
        </w:rPr>
        <w:t>: 2606-2612 [PMID: 19360453 DOI: 10.1007/s11999-009-0834-6]</w:t>
      </w:r>
    </w:p>
    <w:p w14:paraId="06FF1568"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3 </w:t>
      </w:r>
      <w:proofErr w:type="spellStart"/>
      <w:r w:rsidRPr="00D05681">
        <w:rPr>
          <w:rFonts w:ascii="Book Antiqua" w:eastAsia="Book Antiqua" w:hAnsi="Book Antiqua" w:cs="Book Antiqua"/>
          <w:b/>
          <w:bCs/>
          <w:color w:val="000000" w:themeColor="text1"/>
          <w:lang w:val="en-GB"/>
        </w:rPr>
        <w:t>Gunaratne</w:t>
      </w:r>
      <w:proofErr w:type="spellEnd"/>
      <w:r w:rsidRPr="00D05681">
        <w:rPr>
          <w:rFonts w:ascii="Book Antiqua" w:eastAsia="Book Antiqua" w:hAnsi="Book Antiqua" w:cs="Book Antiqua"/>
          <w:b/>
          <w:bCs/>
          <w:color w:val="000000" w:themeColor="text1"/>
          <w:lang w:val="en-GB"/>
        </w:rPr>
        <w:t xml:space="preserve"> R</w:t>
      </w:r>
      <w:r w:rsidRPr="00D05681">
        <w:rPr>
          <w:rFonts w:ascii="Book Antiqua" w:eastAsia="Book Antiqua" w:hAnsi="Book Antiqua" w:cs="Book Antiqua"/>
          <w:color w:val="000000" w:themeColor="text1"/>
          <w:lang w:val="en-GB"/>
        </w:rPr>
        <w:t xml:space="preserve">, Pratt DN, Banda J, Fick DP, Khan RJK, Robertson BW. Patient Dissatisfaction Following Total Knee Arthroplasty: A Systematic Review of the Literature. </w:t>
      </w:r>
      <w:r w:rsidRPr="00D05681">
        <w:rPr>
          <w:rFonts w:ascii="Book Antiqua" w:eastAsia="Book Antiqua" w:hAnsi="Book Antiqua" w:cs="Book Antiqua"/>
          <w:i/>
          <w:iCs/>
          <w:color w:val="000000" w:themeColor="text1"/>
          <w:lang w:val="en-GB"/>
        </w:rPr>
        <w:t>J Arthroplasty</w:t>
      </w:r>
      <w:r w:rsidRPr="00D05681">
        <w:rPr>
          <w:rFonts w:ascii="Book Antiqua" w:eastAsia="Book Antiqua" w:hAnsi="Book Antiqua" w:cs="Book Antiqua"/>
          <w:color w:val="000000" w:themeColor="text1"/>
          <w:lang w:val="en-GB"/>
        </w:rPr>
        <w:t xml:space="preserve"> 2017; </w:t>
      </w:r>
      <w:r w:rsidRPr="00D05681">
        <w:rPr>
          <w:rFonts w:ascii="Book Antiqua" w:eastAsia="Book Antiqua" w:hAnsi="Book Antiqua" w:cs="Book Antiqua"/>
          <w:b/>
          <w:bCs/>
          <w:color w:val="000000" w:themeColor="text1"/>
          <w:lang w:val="en-GB"/>
        </w:rPr>
        <w:t>32</w:t>
      </w:r>
      <w:r w:rsidRPr="00D05681">
        <w:rPr>
          <w:rFonts w:ascii="Book Antiqua" w:eastAsia="Book Antiqua" w:hAnsi="Book Antiqua" w:cs="Book Antiqua"/>
          <w:color w:val="000000" w:themeColor="text1"/>
          <w:lang w:val="en-GB"/>
        </w:rPr>
        <w:t>: 3854-3860 [PMID: 28844632 DOI: 10.1016/j.arth.2017.07.021]</w:t>
      </w:r>
    </w:p>
    <w:p w14:paraId="02E4F367" w14:textId="2DCCA2EA"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4 </w:t>
      </w:r>
      <w:proofErr w:type="spellStart"/>
      <w:r w:rsidRPr="00D05681">
        <w:rPr>
          <w:rFonts w:ascii="Book Antiqua" w:eastAsia="Book Antiqua" w:hAnsi="Book Antiqua" w:cs="Book Antiqua"/>
          <w:b/>
          <w:bCs/>
          <w:color w:val="000000" w:themeColor="text1"/>
          <w:lang w:val="en-GB"/>
        </w:rPr>
        <w:t>Bourne</w:t>
      </w:r>
      <w:proofErr w:type="spellEnd"/>
      <w:r w:rsidRPr="00D05681">
        <w:rPr>
          <w:rFonts w:ascii="Book Antiqua" w:eastAsia="Book Antiqua" w:hAnsi="Book Antiqua" w:cs="Book Antiqua"/>
          <w:b/>
          <w:bCs/>
          <w:color w:val="000000" w:themeColor="text1"/>
          <w:lang w:val="en-GB"/>
        </w:rPr>
        <w:t xml:space="preserve"> RB</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Chesworth</w:t>
      </w:r>
      <w:proofErr w:type="spellEnd"/>
      <w:r w:rsidRPr="00D05681">
        <w:rPr>
          <w:rFonts w:ascii="Book Antiqua" w:eastAsia="Book Antiqua" w:hAnsi="Book Antiqua" w:cs="Book Antiqua"/>
          <w:color w:val="000000" w:themeColor="text1"/>
          <w:lang w:val="en-GB"/>
        </w:rPr>
        <w:t xml:space="preserve"> BM, Davis AM, Mahomed NN, Charron KD. Patient satisfaction after total knee arthroplasty: who is satisfied and who is not? </w:t>
      </w:r>
      <w:r w:rsidRPr="00D05681">
        <w:rPr>
          <w:rFonts w:ascii="Book Antiqua" w:eastAsia="Book Antiqua" w:hAnsi="Book Antiqua" w:cs="Book Antiqua"/>
          <w:i/>
          <w:iCs/>
          <w:color w:val="000000" w:themeColor="text1"/>
          <w:lang w:val="en-GB"/>
        </w:rPr>
        <w:t xml:space="preserve">Clin Orthop </w:t>
      </w:r>
      <w:proofErr w:type="spellStart"/>
      <w:r w:rsidRPr="00D05681">
        <w:rPr>
          <w:rFonts w:ascii="Book Antiqua" w:eastAsia="Book Antiqua" w:hAnsi="Book Antiqua" w:cs="Book Antiqua"/>
          <w:i/>
          <w:iCs/>
          <w:color w:val="000000" w:themeColor="text1"/>
          <w:lang w:val="en-GB"/>
        </w:rPr>
        <w:t>Relat</w:t>
      </w:r>
      <w:proofErr w:type="spellEnd"/>
      <w:r w:rsidRPr="00D05681">
        <w:rPr>
          <w:rFonts w:ascii="Book Antiqua" w:eastAsia="Book Antiqua" w:hAnsi="Book Antiqua" w:cs="Book Antiqua"/>
          <w:i/>
          <w:iCs/>
          <w:color w:val="000000" w:themeColor="text1"/>
          <w:lang w:val="en-GB"/>
        </w:rPr>
        <w:t xml:space="preserve"> Res</w:t>
      </w:r>
      <w:r w:rsidRPr="00D05681">
        <w:rPr>
          <w:rFonts w:ascii="Book Antiqua" w:eastAsia="Book Antiqua" w:hAnsi="Book Antiqua" w:cs="Book Antiqua"/>
          <w:color w:val="000000" w:themeColor="text1"/>
          <w:lang w:val="en-GB"/>
        </w:rPr>
        <w:t xml:space="preserve"> 2010; </w:t>
      </w:r>
      <w:r w:rsidRPr="00D05681">
        <w:rPr>
          <w:rFonts w:ascii="Book Antiqua" w:eastAsia="Book Antiqua" w:hAnsi="Book Antiqua" w:cs="Book Antiqua"/>
          <w:b/>
          <w:bCs/>
          <w:color w:val="000000" w:themeColor="text1"/>
          <w:lang w:val="en-GB"/>
        </w:rPr>
        <w:t>468</w:t>
      </w:r>
      <w:r w:rsidRPr="00D05681">
        <w:rPr>
          <w:rFonts w:ascii="Book Antiqua" w:eastAsia="Book Antiqua" w:hAnsi="Book Antiqua" w:cs="Book Antiqua"/>
          <w:color w:val="000000" w:themeColor="text1"/>
          <w:lang w:val="en-GB"/>
        </w:rPr>
        <w:t>: 57-63 [PMID: 19844772 DOI: 10.1007/s11999-009-1119-9]</w:t>
      </w:r>
    </w:p>
    <w:p w14:paraId="245A67DF"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5 </w:t>
      </w:r>
      <w:r w:rsidRPr="00D05681">
        <w:rPr>
          <w:rFonts w:ascii="Book Antiqua" w:eastAsia="Book Antiqua" w:hAnsi="Book Antiqua" w:cs="Book Antiqua"/>
          <w:b/>
          <w:bCs/>
          <w:color w:val="000000" w:themeColor="text1"/>
          <w:lang w:val="en-GB"/>
        </w:rPr>
        <w:t>Nakahara H</w:t>
      </w:r>
      <w:r w:rsidRPr="00D05681">
        <w:rPr>
          <w:rFonts w:ascii="Book Antiqua" w:eastAsia="Book Antiqua" w:hAnsi="Book Antiqua" w:cs="Book Antiqua"/>
          <w:color w:val="000000" w:themeColor="text1"/>
          <w:lang w:val="en-GB"/>
        </w:rPr>
        <w:t xml:space="preserve">, Okazaki K, </w:t>
      </w:r>
      <w:proofErr w:type="spellStart"/>
      <w:r w:rsidRPr="00D05681">
        <w:rPr>
          <w:rFonts w:ascii="Book Antiqua" w:eastAsia="Book Antiqua" w:hAnsi="Book Antiqua" w:cs="Book Antiqua"/>
          <w:color w:val="000000" w:themeColor="text1"/>
          <w:lang w:val="en-GB"/>
        </w:rPr>
        <w:t>Mizu-Uchi</w:t>
      </w:r>
      <w:proofErr w:type="spellEnd"/>
      <w:r w:rsidRPr="00D05681">
        <w:rPr>
          <w:rFonts w:ascii="Book Antiqua" w:eastAsia="Book Antiqua" w:hAnsi="Book Antiqua" w:cs="Book Antiqua"/>
          <w:color w:val="000000" w:themeColor="text1"/>
          <w:lang w:val="en-GB"/>
        </w:rPr>
        <w:t xml:space="preserve"> H, </w:t>
      </w:r>
      <w:proofErr w:type="spellStart"/>
      <w:r w:rsidRPr="00D05681">
        <w:rPr>
          <w:rFonts w:ascii="Book Antiqua" w:eastAsia="Book Antiqua" w:hAnsi="Book Antiqua" w:cs="Book Antiqua"/>
          <w:color w:val="000000" w:themeColor="text1"/>
          <w:lang w:val="en-GB"/>
        </w:rPr>
        <w:t>Hamai</w:t>
      </w:r>
      <w:proofErr w:type="spellEnd"/>
      <w:r w:rsidRPr="00D05681">
        <w:rPr>
          <w:rFonts w:ascii="Book Antiqua" w:eastAsia="Book Antiqua" w:hAnsi="Book Antiqua" w:cs="Book Antiqua"/>
          <w:color w:val="000000" w:themeColor="text1"/>
          <w:lang w:val="en-GB"/>
        </w:rPr>
        <w:t xml:space="preserve"> S, Tashiro Y, Matsuda S, Iwamoto Y. Correlations between patient satisfaction and ability to perform daily activities after total knee arthroplasty: why aren't patients satisfied? </w:t>
      </w:r>
      <w:r w:rsidRPr="00D05681">
        <w:rPr>
          <w:rFonts w:ascii="Book Antiqua" w:eastAsia="Book Antiqua" w:hAnsi="Book Antiqua" w:cs="Book Antiqua"/>
          <w:i/>
          <w:iCs/>
          <w:color w:val="000000" w:themeColor="text1"/>
          <w:lang w:val="en-GB"/>
        </w:rPr>
        <w:t>J Orthop Sci</w:t>
      </w:r>
      <w:r w:rsidRPr="00D05681">
        <w:rPr>
          <w:rFonts w:ascii="Book Antiqua" w:eastAsia="Book Antiqua" w:hAnsi="Book Antiqua" w:cs="Book Antiqua"/>
          <w:color w:val="000000" w:themeColor="text1"/>
          <w:lang w:val="en-GB"/>
        </w:rPr>
        <w:t xml:space="preserve"> 2015; </w:t>
      </w:r>
      <w:r w:rsidRPr="00D05681">
        <w:rPr>
          <w:rFonts w:ascii="Book Antiqua" w:eastAsia="Book Antiqua" w:hAnsi="Book Antiqua" w:cs="Book Antiqua"/>
          <w:b/>
          <w:bCs/>
          <w:color w:val="000000" w:themeColor="text1"/>
          <w:lang w:val="en-GB"/>
        </w:rPr>
        <w:t>20</w:t>
      </w:r>
      <w:r w:rsidRPr="00D05681">
        <w:rPr>
          <w:rFonts w:ascii="Book Antiqua" w:eastAsia="Book Antiqua" w:hAnsi="Book Antiqua" w:cs="Book Antiqua"/>
          <w:color w:val="000000" w:themeColor="text1"/>
          <w:lang w:val="en-GB"/>
        </w:rPr>
        <w:t>: 87-92 [PMID: 25366699 DOI: 10.1007/s00776-014-0671-7]</w:t>
      </w:r>
    </w:p>
    <w:p w14:paraId="3B4FAB5C" w14:textId="278F6B1A"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6 </w:t>
      </w:r>
      <w:r w:rsidRPr="00D05681">
        <w:rPr>
          <w:rFonts w:ascii="Book Antiqua" w:eastAsia="Book Antiqua" w:hAnsi="Book Antiqua" w:cs="Book Antiqua"/>
          <w:b/>
          <w:bCs/>
          <w:color w:val="000000" w:themeColor="text1"/>
          <w:lang w:val="en-GB"/>
        </w:rPr>
        <w:t>Clement ND</w:t>
      </w:r>
      <w:r w:rsidRPr="00D05681">
        <w:rPr>
          <w:rFonts w:ascii="Book Antiqua" w:eastAsia="Book Antiqua" w:hAnsi="Book Antiqua" w:cs="Book Antiqua"/>
          <w:color w:val="000000" w:themeColor="text1"/>
          <w:lang w:val="en-GB"/>
        </w:rPr>
        <w:t xml:space="preserve">, MacDonald D, Patton JT, Burnett R. Post-operative Oxford knee score can be used to indicate whether patient expectations have been achieved after primary total knee arthroplasty. </w:t>
      </w:r>
      <w:r w:rsidRPr="00D05681">
        <w:rPr>
          <w:rFonts w:ascii="Book Antiqua" w:eastAsia="Book Antiqua" w:hAnsi="Book Antiqua" w:cs="Book Antiqua"/>
          <w:i/>
          <w:iCs/>
          <w:color w:val="000000" w:themeColor="text1"/>
          <w:lang w:val="en-GB"/>
        </w:rPr>
        <w:t xml:space="preserve">Knee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Sports </w:t>
      </w:r>
      <w:proofErr w:type="spellStart"/>
      <w:r w:rsidRPr="00D05681">
        <w:rPr>
          <w:rFonts w:ascii="Book Antiqua" w:eastAsia="Book Antiqua" w:hAnsi="Book Antiqua" w:cs="Book Antiqua"/>
          <w:i/>
          <w:iCs/>
          <w:color w:val="000000" w:themeColor="text1"/>
          <w:lang w:val="en-GB"/>
        </w:rPr>
        <w:t>Traumatol</w:t>
      </w:r>
      <w:proofErr w:type="spellEnd"/>
      <w:r w:rsidRPr="00D05681">
        <w:rPr>
          <w:rFonts w:ascii="Book Antiqua" w:eastAsia="Book Antiqua" w:hAnsi="Book Antiqua" w:cs="Book Antiqua"/>
          <w:i/>
          <w:iCs/>
          <w:color w:val="000000" w:themeColor="text1"/>
          <w:lang w:val="en-GB"/>
        </w:rPr>
        <w:t xml:space="preserve"> </w:t>
      </w:r>
      <w:proofErr w:type="spellStart"/>
      <w:r w:rsidRPr="00D05681">
        <w:rPr>
          <w:rFonts w:ascii="Book Antiqua" w:eastAsia="Book Antiqua" w:hAnsi="Book Antiqua" w:cs="Book Antiqua"/>
          <w:i/>
          <w:iCs/>
          <w:color w:val="000000" w:themeColor="text1"/>
          <w:lang w:val="en-GB"/>
        </w:rPr>
        <w:t>Arthrosc</w:t>
      </w:r>
      <w:proofErr w:type="spellEnd"/>
      <w:r w:rsidRPr="00D05681">
        <w:rPr>
          <w:rFonts w:ascii="Book Antiqua" w:eastAsia="Book Antiqua" w:hAnsi="Book Antiqua" w:cs="Book Antiqua"/>
          <w:color w:val="000000" w:themeColor="text1"/>
          <w:lang w:val="en-GB"/>
        </w:rPr>
        <w:t xml:space="preserve"> 2015; </w:t>
      </w:r>
      <w:r w:rsidRPr="00D05681">
        <w:rPr>
          <w:rFonts w:ascii="Book Antiqua" w:eastAsia="Book Antiqua" w:hAnsi="Book Antiqua" w:cs="Book Antiqua"/>
          <w:b/>
          <w:bCs/>
          <w:color w:val="000000" w:themeColor="text1"/>
          <w:lang w:val="en-GB"/>
        </w:rPr>
        <w:t>23</w:t>
      </w:r>
      <w:r w:rsidRPr="00D05681">
        <w:rPr>
          <w:rFonts w:ascii="Book Antiqua" w:eastAsia="Book Antiqua" w:hAnsi="Book Antiqua" w:cs="Book Antiqua"/>
          <w:color w:val="000000" w:themeColor="text1"/>
          <w:lang w:val="en-GB"/>
        </w:rPr>
        <w:t xml:space="preserve">: 1578-1590 [PMID: 24488224 DOI: </w:t>
      </w:r>
      <w:r w:rsidR="00AA3771" w:rsidRPr="00D05681">
        <w:rPr>
          <w:rFonts w:ascii="Book Antiqua" w:eastAsia="Book Antiqua" w:hAnsi="Book Antiqua" w:cs="Book Antiqua"/>
          <w:color w:val="000000" w:themeColor="text1"/>
          <w:lang w:val="en-GB"/>
        </w:rPr>
        <w:t>10.1007/s00167-014-2865-0</w:t>
      </w:r>
      <w:r w:rsidRPr="00D05681">
        <w:rPr>
          <w:rFonts w:ascii="Book Antiqua" w:eastAsia="Book Antiqua" w:hAnsi="Book Antiqua" w:cs="Book Antiqua"/>
          <w:color w:val="000000" w:themeColor="text1"/>
          <w:lang w:val="en-GB"/>
        </w:rPr>
        <w:t>]</w:t>
      </w:r>
    </w:p>
    <w:p w14:paraId="7A6DAEA0"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7 </w:t>
      </w:r>
      <w:r w:rsidRPr="00D05681">
        <w:rPr>
          <w:rFonts w:ascii="Book Antiqua" w:eastAsia="Book Antiqua" w:hAnsi="Book Antiqua" w:cs="Book Antiqua"/>
          <w:b/>
          <w:bCs/>
          <w:color w:val="000000" w:themeColor="text1"/>
          <w:lang w:val="en-GB"/>
        </w:rPr>
        <w:t>Nakano N</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Shoman</w:t>
      </w:r>
      <w:proofErr w:type="spellEnd"/>
      <w:r w:rsidRPr="00D05681">
        <w:rPr>
          <w:rFonts w:ascii="Book Antiqua" w:eastAsia="Book Antiqua" w:hAnsi="Book Antiqua" w:cs="Book Antiqua"/>
          <w:color w:val="000000" w:themeColor="text1"/>
          <w:lang w:val="en-GB"/>
        </w:rPr>
        <w:t xml:space="preserve"> H, </w:t>
      </w:r>
      <w:proofErr w:type="spellStart"/>
      <w:r w:rsidRPr="00D05681">
        <w:rPr>
          <w:rFonts w:ascii="Book Antiqua" w:eastAsia="Book Antiqua" w:hAnsi="Book Antiqua" w:cs="Book Antiqua"/>
          <w:color w:val="000000" w:themeColor="text1"/>
          <w:lang w:val="en-GB"/>
        </w:rPr>
        <w:t>Olavarria</w:t>
      </w:r>
      <w:proofErr w:type="spellEnd"/>
      <w:r w:rsidRPr="00D05681">
        <w:rPr>
          <w:rFonts w:ascii="Book Antiqua" w:eastAsia="Book Antiqua" w:hAnsi="Book Antiqua" w:cs="Book Antiqua"/>
          <w:color w:val="000000" w:themeColor="text1"/>
          <w:lang w:val="en-GB"/>
        </w:rPr>
        <w:t xml:space="preserve"> F, Matsumoto T, Kuroda R, </w:t>
      </w:r>
      <w:proofErr w:type="spellStart"/>
      <w:r w:rsidRPr="00D05681">
        <w:rPr>
          <w:rFonts w:ascii="Book Antiqua" w:eastAsia="Book Antiqua" w:hAnsi="Book Antiqua" w:cs="Book Antiqua"/>
          <w:color w:val="000000" w:themeColor="text1"/>
          <w:lang w:val="en-GB"/>
        </w:rPr>
        <w:t>Khanduja</w:t>
      </w:r>
      <w:proofErr w:type="spellEnd"/>
      <w:r w:rsidRPr="00D05681">
        <w:rPr>
          <w:rFonts w:ascii="Book Antiqua" w:eastAsia="Book Antiqua" w:hAnsi="Book Antiqua" w:cs="Book Antiqua"/>
          <w:color w:val="000000" w:themeColor="text1"/>
          <w:lang w:val="en-GB"/>
        </w:rPr>
        <w:t xml:space="preserve"> V. Why are patients dissatisfied following a total knee replacement? A systematic review. </w:t>
      </w:r>
      <w:r w:rsidRPr="00D05681">
        <w:rPr>
          <w:rFonts w:ascii="Book Antiqua" w:eastAsia="Book Antiqua" w:hAnsi="Book Antiqua" w:cs="Book Antiqua"/>
          <w:i/>
          <w:iCs/>
          <w:color w:val="000000" w:themeColor="text1"/>
          <w:lang w:val="en-GB"/>
        </w:rPr>
        <w:t>Int Orthop</w:t>
      </w:r>
      <w:r w:rsidRPr="00D05681">
        <w:rPr>
          <w:rFonts w:ascii="Book Antiqua" w:eastAsia="Book Antiqua" w:hAnsi="Book Antiqua" w:cs="Book Antiqua"/>
          <w:color w:val="000000" w:themeColor="text1"/>
          <w:lang w:val="en-GB"/>
        </w:rPr>
        <w:t xml:space="preserve"> 2020; </w:t>
      </w:r>
      <w:r w:rsidRPr="00D05681">
        <w:rPr>
          <w:rFonts w:ascii="Book Antiqua" w:eastAsia="Book Antiqua" w:hAnsi="Book Antiqua" w:cs="Book Antiqua"/>
          <w:b/>
          <w:bCs/>
          <w:color w:val="000000" w:themeColor="text1"/>
          <w:lang w:val="en-GB"/>
        </w:rPr>
        <w:t>44</w:t>
      </w:r>
      <w:r w:rsidRPr="00D05681">
        <w:rPr>
          <w:rFonts w:ascii="Book Antiqua" w:eastAsia="Book Antiqua" w:hAnsi="Book Antiqua" w:cs="Book Antiqua"/>
          <w:color w:val="000000" w:themeColor="text1"/>
          <w:lang w:val="en-GB"/>
        </w:rPr>
        <w:t>: 1971-2007 [PMID: 32642827 DOI: 10.1007/s00264-020-04607-9]</w:t>
      </w:r>
    </w:p>
    <w:p w14:paraId="5CD137E5"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8 </w:t>
      </w:r>
      <w:proofErr w:type="spellStart"/>
      <w:r w:rsidRPr="00D05681">
        <w:rPr>
          <w:rFonts w:ascii="Book Antiqua" w:eastAsia="Book Antiqua" w:hAnsi="Book Antiqua" w:cs="Book Antiqua"/>
          <w:b/>
          <w:bCs/>
          <w:color w:val="000000" w:themeColor="text1"/>
          <w:lang w:val="en-GB"/>
        </w:rPr>
        <w:t>Komistek</w:t>
      </w:r>
      <w:proofErr w:type="spellEnd"/>
      <w:r w:rsidRPr="00D05681">
        <w:rPr>
          <w:rFonts w:ascii="Book Antiqua" w:eastAsia="Book Antiqua" w:hAnsi="Book Antiqua" w:cs="Book Antiqua"/>
          <w:b/>
          <w:bCs/>
          <w:color w:val="000000" w:themeColor="text1"/>
          <w:lang w:val="en-GB"/>
        </w:rPr>
        <w:t xml:space="preserve"> RD</w:t>
      </w:r>
      <w:r w:rsidRPr="00D05681">
        <w:rPr>
          <w:rFonts w:ascii="Book Antiqua" w:eastAsia="Book Antiqua" w:hAnsi="Book Antiqua" w:cs="Book Antiqua"/>
          <w:color w:val="000000" w:themeColor="text1"/>
          <w:lang w:val="en-GB"/>
        </w:rPr>
        <w:t xml:space="preserve">, Allain J, Anderson DT, Dennis DA, </w:t>
      </w:r>
      <w:proofErr w:type="spellStart"/>
      <w:r w:rsidRPr="00D05681">
        <w:rPr>
          <w:rFonts w:ascii="Book Antiqua" w:eastAsia="Book Antiqua" w:hAnsi="Book Antiqua" w:cs="Book Antiqua"/>
          <w:color w:val="000000" w:themeColor="text1"/>
          <w:lang w:val="en-GB"/>
        </w:rPr>
        <w:t>Goutallier</w:t>
      </w:r>
      <w:proofErr w:type="spellEnd"/>
      <w:r w:rsidRPr="00D05681">
        <w:rPr>
          <w:rFonts w:ascii="Book Antiqua" w:eastAsia="Book Antiqua" w:hAnsi="Book Antiqua" w:cs="Book Antiqua"/>
          <w:color w:val="000000" w:themeColor="text1"/>
          <w:lang w:val="en-GB"/>
        </w:rPr>
        <w:t xml:space="preserve"> D. In vivo kinematics for subjects with and without an anterior cruciate ligament. </w:t>
      </w:r>
      <w:r w:rsidRPr="00D05681">
        <w:rPr>
          <w:rFonts w:ascii="Book Antiqua" w:eastAsia="Book Antiqua" w:hAnsi="Book Antiqua" w:cs="Book Antiqua"/>
          <w:i/>
          <w:iCs/>
          <w:color w:val="000000" w:themeColor="text1"/>
          <w:lang w:val="en-GB"/>
        </w:rPr>
        <w:t xml:space="preserve">Clin Orthop </w:t>
      </w:r>
      <w:proofErr w:type="spellStart"/>
      <w:r w:rsidRPr="00D05681">
        <w:rPr>
          <w:rFonts w:ascii="Book Antiqua" w:eastAsia="Book Antiqua" w:hAnsi="Book Antiqua" w:cs="Book Antiqua"/>
          <w:i/>
          <w:iCs/>
          <w:color w:val="000000" w:themeColor="text1"/>
          <w:lang w:val="en-GB"/>
        </w:rPr>
        <w:t>Relat</w:t>
      </w:r>
      <w:proofErr w:type="spellEnd"/>
      <w:r w:rsidRPr="00D05681">
        <w:rPr>
          <w:rFonts w:ascii="Book Antiqua" w:eastAsia="Book Antiqua" w:hAnsi="Book Antiqua" w:cs="Book Antiqua"/>
          <w:i/>
          <w:iCs/>
          <w:color w:val="000000" w:themeColor="text1"/>
          <w:lang w:val="en-GB"/>
        </w:rPr>
        <w:t xml:space="preserve"> Res</w:t>
      </w:r>
      <w:r w:rsidRPr="00D05681">
        <w:rPr>
          <w:rFonts w:ascii="Book Antiqua" w:eastAsia="Book Antiqua" w:hAnsi="Book Antiqua" w:cs="Book Antiqua"/>
          <w:color w:val="000000" w:themeColor="text1"/>
          <w:lang w:val="en-GB"/>
        </w:rPr>
        <w:t xml:space="preserve"> 2002: 315-325 [PMID: 12439275 DOI: 10.1097/00003086-200211000-00047]</w:t>
      </w:r>
    </w:p>
    <w:p w14:paraId="615A2B20"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9 </w:t>
      </w:r>
      <w:r w:rsidRPr="00D05681">
        <w:rPr>
          <w:rFonts w:ascii="Book Antiqua" w:eastAsia="Book Antiqua" w:hAnsi="Book Antiqua" w:cs="Book Antiqua"/>
          <w:b/>
          <w:bCs/>
          <w:color w:val="000000" w:themeColor="text1"/>
          <w:lang w:val="en-GB"/>
        </w:rPr>
        <w:t>Boese CK</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Ebohon</w:t>
      </w:r>
      <w:proofErr w:type="spellEnd"/>
      <w:r w:rsidRPr="00D05681">
        <w:rPr>
          <w:rFonts w:ascii="Book Antiqua" w:eastAsia="Book Antiqua" w:hAnsi="Book Antiqua" w:cs="Book Antiqua"/>
          <w:color w:val="000000" w:themeColor="text1"/>
          <w:lang w:val="en-GB"/>
        </w:rPr>
        <w:t xml:space="preserve"> S, Ries C, De Faoite D. Bi-cruciate retaining total knee arthroplasty: a systematic literature review of clinical outcomes. </w:t>
      </w:r>
      <w:r w:rsidRPr="00D05681">
        <w:rPr>
          <w:rFonts w:ascii="Book Antiqua" w:eastAsia="Book Antiqua" w:hAnsi="Book Antiqua" w:cs="Book Antiqua"/>
          <w:i/>
          <w:iCs/>
          <w:color w:val="000000" w:themeColor="text1"/>
          <w:lang w:val="en-GB"/>
        </w:rPr>
        <w:t xml:space="preserve">Arch Orthop Trauma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color w:val="000000" w:themeColor="text1"/>
          <w:lang w:val="en-GB"/>
        </w:rPr>
        <w:t xml:space="preserve"> 2021; </w:t>
      </w:r>
      <w:r w:rsidRPr="00D05681">
        <w:rPr>
          <w:rFonts w:ascii="Book Antiqua" w:eastAsia="Book Antiqua" w:hAnsi="Book Antiqua" w:cs="Book Antiqua"/>
          <w:b/>
          <w:bCs/>
          <w:color w:val="000000" w:themeColor="text1"/>
          <w:lang w:val="en-GB"/>
        </w:rPr>
        <w:t>141</w:t>
      </w:r>
      <w:r w:rsidRPr="00D05681">
        <w:rPr>
          <w:rFonts w:ascii="Book Antiqua" w:eastAsia="Book Antiqua" w:hAnsi="Book Antiqua" w:cs="Book Antiqua"/>
          <w:color w:val="000000" w:themeColor="text1"/>
          <w:lang w:val="en-GB"/>
        </w:rPr>
        <w:t>: 293-304 [PMID: 33047230 DOI: 10.1007/s00402-020-03622-0]</w:t>
      </w:r>
    </w:p>
    <w:p w14:paraId="5B3549C8"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lastRenderedPageBreak/>
        <w:t xml:space="preserve">10 </w:t>
      </w:r>
      <w:proofErr w:type="spellStart"/>
      <w:r w:rsidRPr="00D05681">
        <w:rPr>
          <w:rFonts w:ascii="Book Antiqua" w:eastAsia="Book Antiqua" w:hAnsi="Book Antiqua" w:cs="Book Antiqua"/>
          <w:b/>
          <w:bCs/>
          <w:color w:val="000000" w:themeColor="text1"/>
          <w:lang w:val="en-GB"/>
        </w:rPr>
        <w:t>Shabani</w:t>
      </w:r>
      <w:proofErr w:type="spellEnd"/>
      <w:r w:rsidRPr="00D05681">
        <w:rPr>
          <w:rFonts w:ascii="Book Antiqua" w:eastAsia="Book Antiqua" w:hAnsi="Book Antiqua" w:cs="Book Antiqua"/>
          <w:b/>
          <w:bCs/>
          <w:color w:val="000000" w:themeColor="text1"/>
          <w:lang w:val="en-GB"/>
        </w:rPr>
        <w:t xml:space="preserve"> B</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Bytyqi</w:t>
      </w:r>
      <w:proofErr w:type="spellEnd"/>
      <w:r w:rsidRPr="00D05681">
        <w:rPr>
          <w:rFonts w:ascii="Book Antiqua" w:eastAsia="Book Antiqua" w:hAnsi="Book Antiqua" w:cs="Book Antiqua"/>
          <w:color w:val="000000" w:themeColor="text1"/>
          <w:lang w:val="en-GB"/>
        </w:rPr>
        <w:t xml:space="preserve"> D, Lustig S, </w:t>
      </w:r>
      <w:proofErr w:type="spellStart"/>
      <w:r w:rsidRPr="00D05681">
        <w:rPr>
          <w:rFonts w:ascii="Book Antiqua" w:eastAsia="Book Antiqua" w:hAnsi="Book Antiqua" w:cs="Book Antiqua"/>
          <w:color w:val="000000" w:themeColor="text1"/>
          <w:lang w:val="en-GB"/>
        </w:rPr>
        <w:t>Cheze</w:t>
      </w:r>
      <w:proofErr w:type="spellEnd"/>
      <w:r w:rsidRPr="00D05681">
        <w:rPr>
          <w:rFonts w:ascii="Book Antiqua" w:eastAsia="Book Antiqua" w:hAnsi="Book Antiqua" w:cs="Book Antiqua"/>
          <w:color w:val="000000" w:themeColor="text1"/>
          <w:lang w:val="en-GB"/>
        </w:rPr>
        <w:t xml:space="preserve"> L, </w:t>
      </w:r>
      <w:proofErr w:type="spellStart"/>
      <w:r w:rsidRPr="00D05681">
        <w:rPr>
          <w:rFonts w:ascii="Book Antiqua" w:eastAsia="Book Antiqua" w:hAnsi="Book Antiqua" w:cs="Book Antiqua"/>
          <w:color w:val="000000" w:themeColor="text1"/>
          <w:lang w:val="en-GB"/>
        </w:rPr>
        <w:t>Bytyqi</w:t>
      </w:r>
      <w:proofErr w:type="spellEnd"/>
      <w:r w:rsidRPr="00D05681">
        <w:rPr>
          <w:rFonts w:ascii="Book Antiqua" w:eastAsia="Book Antiqua" w:hAnsi="Book Antiqua" w:cs="Book Antiqua"/>
          <w:color w:val="000000" w:themeColor="text1"/>
          <w:lang w:val="en-GB"/>
        </w:rPr>
        <w:t xml:space="preserve"> C, </w:t>
      </w:r>
      <w:proofErr w:type="spellStart"/>
      <w:r w:rsidRPr="00D05681">
        <w:rPr>
          <w:rFonts w:ascii="Book Antiqua" w:eastAsia="Book Antiqua" w:hAnsi="Book Antiqua" w:cs="Book Antiqua"/>
          <w:color w:val="000000" w:themeColor="text1"/>
          <w:lang w:val="en-GB"/>
        </w:rPr>
        <w:t>Neyret</w:t>
      </w:r>
      <w:proofErr w:type="spellEnd"/>
      <w:r w:rsidRPr="00D05681">
        <w:rPr>
          <w:rFonts w:ascii="Book Antiqua" w:eastAsia="Book Antiqua" w:hAnsi="Book Antiqua" w:cs="Book Antiqua"/>
          <w:color w:val="000000" w:themeColor="text1"/>
          <w:lang w:val="en-GB"/>
        </w:rPr>
        <w:t xml:space="preserve"> P. Gait changes of the ACL-deficient knee 3D kinematic assessment. </w:t>
      </w:r>
      <w:r w:rsidRPr="00D05681">
        <w:rPr>
          <w:rFonts w:ascii="Book Antiqua" w:eastAsia="Book Antiqua" w:hAnsi="Book Antiqua" w:cs="Book Antiqua"/>
          <w:i/>
          <w:iCs/>
          <w:color w:val="000000" w:themeColor="text1"/>
          <w:lang w:val="en-GB"/>
        </w:rPr>
        <w:t xml:space="preserve">Knee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Sports </w:t>
      </w:r>
      <w:proofErr w:type="spellStart"/>
      <w:r w:rsidRPr="00D05681">
        <w:rPr>
          <w:rFonts w:ascii="Book Antiqua" w:eastAsia="Book Antiqua" w:hAnsi="Book Antiqua" w:cs="Book Antiqua"/>
          <w:i/>
          <w:iCs/>
          <w:color w:val="000000" w:themeColor="text1"/>
          <w:lang w:val="en-GB"/>
        </w:rPr>
        <w:t>Traumatol</w:t>
      </w:r>
      <w:proofErr w:type="spellEnd"/>
      <w:r w:rsidRPr="00D05681">
        <w:rPr>
          <w:rFonts w:ascii="Book Antiqua" w:eastAsia="Book Antiqua" w:hAnsi="Book Antiqua" w:cs="Book Antiqua"/>
          <w:i/>
          <w:iCs/>
          <w:color w:val="000000" w:themeColor="text1"/>
          <w:lang w:val="en-GB"/>
        </w:rPr>
        <w:t xml:space="preserve"> </w:t>
      </w:r>
      <w:proofErr w:type="spellStart"/>
      <w:r w:rsidRPr="00D05681">
        <w:rPr>
          <w:rFonts w:ascii="Book Antiqua" w:eastAsia="Book Antiqua" w:hAnsi="Book Antiqua" w:cs="Book Antiqua"/>
          <w:i/>
          <w:iCs/>
          <w:color w:val="000000" w:themeColor="text1"/>
          <w:lang w:val="en-GB"/>
        </w:rPr>
        <w:t>Arthrosc</w:t>
      </w:r>
      <w:proofErr w:type="spellEnd"/>
      <w:r w:rsidRPr="00D05681">
        <w:rPr>
          <w:rFonts w:ascii="Book Antiqua" w:eastAsia="Book Antiqua" w:hAnsi="Book Antiqua" w:cs="Book Antiqua"/>
          <w:color w:val="000000" w:themeColor="text1"/>
          <w:lang w:val="en-GB"/>
        </w:rPr>
        <w:t xml:space="preserve"> 2015; </w:t>
      </w:r>
      <w:r w:rsidRPr="00D05681">
        <w:rPr>
          <w:rFonts w:ascii="Book Antiqua" w:eastAsia="Book Antiqua" w:hAnsi="Book Antiqua" w:cs="Book Antiqua"/>
          <w:b/>
          <w:bCs/>
          <w:color w:val="000000" w:themeColor="text1"/>
          <w:lang w:val="en-GB"/>
        </w:rPr>
        <w:t>23</w:t>
      </w:r>
      <w:r w:rsidRPr="00D05681">
        <w:rPr>
          <w:rFonts w:ascii="Book Antiqua" w:eastAsia="Book Antiqua" w:hAnsi="Book Antiqua" w:cs="Book Antiqua"/>
          <w:color w:val="000000" w:themeColor="text1"/>
          <w:lang w:val="en-GB"/>
        </w:rPr>
        <w:t>: 3259-3265 [PMID: 25026934 DOI: 10.1007/s00167-014-3169-0]</w:t>
      </w:r>
    </w:p>
    <w:p w14:paraId="265C71B9"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11 </w:t>
      </w:r>
      <w:r w:rsidRPr="00D05681">
        <w:rPr>
          <w:rFonts w:ascii="Book Antiqua" w:eastAsia="Book Antiqua" w:hAnsi="Book Antiqua" w:cs="Book Antiqua"/>
          <w:b/>
          <w:bCs/>
          <w:color w:val="000000" w:themeColor="text1"/>
          <w:lang w:val="en-GB"/>
        </w:rPr>
        <w:t>Dennis DA</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Komistek</w:t>
      </w:r>
      <w:proofErr w:type="spellEnd"/>
      <w:r w:rsidRPr="00D05681">
        <w:rPr>
          <w:rFonts w:ascii="Book Antiqua" w:eastAsia="Book Antiqua" w:hAnsi="Book Antiqua" w:cs="Book Antiqua"/>
          <w:color w:val="000000" w:themeColor="text1"/>
          <w:lang w:val="en-GB"/>
        </w:rPr>
        <w:t xml:space="preserve"> RD, Colwell CE Jr, </w:t>
      </w:r>
      <w:proofErr w:type="spellStart"/>
      <w:r w:rsidRPr="00D05681">
        <w:rPr>
          <w:rFonts w:ascii="Book Antiqua" w:eastAsia="Book Antiqua" w:hAnsi="Book Antiqua" w:cs="Book Antiqua"/>
          <w:color w:val="000000" w:themeColor="text1"/>
          <w:lang w:val="en-GB"/>
        </w:rPr>
        <w:t>Ranawat</w:t>
      </w:r>
      <w:proofErr w:type="spellEnd"/>
      <w:r w:rsidRPr="00D05681">
        <w:rPr>
          <w:rFonts w:ascii="Book Antiqua" w:eastAsia="Book Antiqua" w:hAnsi="Book Antiqua" w:cs="Book Antiqua"/>
          <w:color w:val="000000" w:themeColor="text1"/>
          <w:lang w:val="en-GB"/>
        </w:rPr>
        <w:t xml:space="preserve"> CS, Scott RD, Thornhill TS, Lapp MA. In vivo anteroposterior femorotibial translation of total knee arthroplasty: a </w:t>
      </w:r>
      <w:proofErr w:type="spellStart"/>
      <w:r w:rsidRPr="00D05681">
        <w:rPr>
          <w:rFonts w:ascii="Book Antiqua" w:eastAsia="Book Antiqua" w:hAnsi="Book Antiqua" w:cs="Book Antiqua"/>
          <w:color w:val="000000" w:themeColor="text1"/>
          <w:lang w:val="en-GB"/>
        </w:rPr>
        <w:t>multicenter</w:t>
      </w:r>
      <w:proofErr w:type="spellEnd"/>
      <w:r w:rsidRPr="00D05681">
        <w:rPr>
          <w:rFonts w:ascii="Book Antiqua" w:eastAsia="Book Antiqua" w:hAnsi="Book Antiqua" w:cs="Book Antiqua"/>
          <w:color w:val="000000" w:themeColor="text1"/>
          <w:lang w:val="en-GB"/>
        </w:rPr>
        <w:t xml:space="preserve"> analysis. </w:t>
      </w:r>
      <w:r w:rsidRPr="00D05681">
        <w:rPr>
          <w:rFonts w:ascii="Book Antiqua" w:eastAsia="Book Antiqua" w:hAnsi="Book Antiqua" w:cs="Book Antiqua"/>
          <w:i/>
          <w:iCs/>
          <w:color w:val="000000" w:themeColor="text1"/>
          <w:lang w:val="en-GB"/>
        </w:rPr>
        <w:t xml:space="preserve">Clin Orthop </w:t>
      </w:r>
      <w:proofErr w:type="spellStart"/>
      <w:r w:rsidRPr="00D05681">
        <w:rPr>
          <w:rFonts w:ascii="Book Antiqua" w:eastAsia="Book Antiqua" w:hAnsi="Book Antiqua" w:cs="Book Antiqua"/>
          <w:i/>
          <w:iCs/>
          <w:color w:val="000000" w:themeColor="text1"/>
          <w:lang w:val="en-GB"/>
        </w:rPr>
        <w:t>Relat</w:t>
      </w:r>
      <w:proofErr w:type="spellEnd"/>
      <w:r w:rsidRPr="00D05681">
        <w:rPr>
          <w:rFonts w:ascii="Book Antiqua" w:eastAsia="Book Antiqua" w:hAnsi="Book Antiqua" w:cs="Book Antiqua"/>
          <w:i/>
          <w:iCs/>
          <w:color w:val="000000" w:themeColor="text1"/>
          <w:lang w:val="en-GB"/>
        </w:rPr>
        <w:t xml:space="preserve"> Res</w:t>
      </w:r>
      <w:r w:rsidRPr="00D05681">
        <w:rPr>
          <w:rFonts w:ascii="Book Antiqua" w:eastAsia="Book Antiqua" w:hAnsi="Book Antiqua" w:cs="Book Antiqua"/>
          <w:color w:val="000000" w:themeColor="text1"/>
          <w:lang w:val="en-GB"/>
        </w:rPr>
        <w:t xml:space="preserve"> 1998: 47-57 [PMID: 9917667 DOI: 10.1016/s0883-5403(98)90133-4]</w:t>
      </w:r>
    </w:p>
    <w:p w14:paraId="4383878B"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12 </w:t>
      </w:r>
      <w:r w:rsidRPr="00D05681">
        <w:rPr>
          <w:rFonts w:ascii="Book Antiqua" w:eastAsia="Book Antiqua" w:hAnsi="Book Antiqua" w:cs="Book Antiqua"/>
          <w:b/>
          <w:bCs/>
          <w:color w:val="000000" w:themeColor="text1"/>
          <w:lang w:val="en-GB"/>
        </w:rPr>
        <w:t>Cherian JJ</w:t>
      </w:r>
      <w:r w:rsidRPr="00D05681">
        <w:rPr>
          <w:rFonts w:ascii="Book Antiqua" w:eastAsia="Book Antiqua" w:hAnsi="Book Antiqua" w:cs="Book Antiqua"/>
          <w:color w:val="000000" w:themeColor="text1"/>
          <w:lang w:val="en-GB"/>
        </w:rPr>
        <w:t xml:space="preserve">, Kapadia BH, Banerjee S, Jauregui JJ, </w:t>
      </w:r>
      <w:proofErr w:type="spellStart"/>
      <w:r w:rsidRPr="00D05681">
        <w:rPr>
          <w:rFonts w:ascii="Book Antiqua" w:eastAsia="Book Antiqua" w:hAnsi="Book Antiqua" w:cs="Book Antiqua"/>
          <w:color w:val="000000" w:themeColor="text1"/>
          <w:lang w:val="en-GB"/>
        </w:rPr>
        <w:t>Harwin</w:t>
      </w:r>
      <w:proofErr w:type="spellEnd"/>
      <w:r w:rsidRPr="00D05681">
        <w:rPr>
          <w:rFonts w:ascii="Book Antiqua" w:eastAsia="Book Antiqua" w:hAnsi="Book Antiqua" w:cs="Book Antiqua"/>
          <w:color w:val="000000" w:themeColor="text1"/>
          <w:lang w:val="en-GB"/>
        </w:rPr>
        <w:t xml:space="preserve"> SF, Mont MA. Bicruciate-retaining total knee arthroplasty: a review. </w:t>
      </w:r>
      <w:r w:rsidRPr="00D05681">
        <w:rPr>
          <w:rFonts w:ascii="Book Antiqua" w:eastAsia="Book Antiqua" w:hAnsi="Book Antiqua" w:cs="Book Antiqua"/>
          <w:i/>
          <w:iCs/>
          <w:color w:val="000000" w:themeColor="text1"/>
          <w:lang w:val="en-GB"/>
        </w:rPr>
        <w:t xml:space="preserve">J Knee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color w:val="000000" w:themeColor="text1"/>
          <w:lang w:val="en-GB"/>
        </w:rPr>
        <w:t xml:space="preserve"> 2014; </w:t>
      </w:r>
      <w:r w:rsidRPr="00D05681">
        <w:rPr>
          <w:rFonts w:ascii="Book Antiqua" w:eastAsia="Book Antiqua" w:hAnsi="Book Antiqua" w:cs="Book Antiqua"/>
          <w:b/>
          <w:bCs/>
          <w:color w:val="000000" w:themeColor="text1"/>
          <w:lang w:val="en-GB"/>
        </w:rPr>
        <w:t>27</w:t>
      </w:r>
      <w:r w:rsidRPr="00D05681">
        <w:rPr>
          <w:rFonts w:ascii="Book Antiqua" w:eastAsia="Book Antiqua" w:hAnsi="Book Antiqua" w:cs="Book Antiqua"/>
          <w:color w:val="000000" w:themeColor="text1"/>
          <w:lang w:val="en-GB"/>
        </w:rPr>
        <w:t>: 199-205 [PMID: 24764232 DOI: 10.1055/s-0034-1374812]</w:t>
      </w:r>
    </w:p>
    <w:p w14:paraId="27F3C853"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13 </w:t>
      </w:r>
      <w:proofErr w:type="spellStart"/>
      <w:r w:rsidRPr="00D05681">
        <w:rPr>
          <w:rFonts w:ascii="Book Antiqua" w:eastAsia="Book Antiqua" w:hAnsi="Book Antiqua" w:cs="Book Antiqua"/>
          <w:b/>
          <w:bCs/>
          <w:color w:val="000000" w:themeColor="text1"/>
          <w:lang w:val="en-GB"/>
        </w:rPr>
        <w:t>Sabouret</w:t>
      </w:r>
      <w:proofErr w:type="spellEnd"/>
      <w:r w:rsidRPr="00D05681">
        <w:rPr>
          <w:rFonts w:ascii="Book Antiqua" w:eastAsia="Book Antiqua" w:hAnsi="Book Antiqua" w:cs="Book Antiqua"/>
          <w:b/>
          <w:bCs/>
          <w:color w:val="000000" w:themeColor="text1"/>
          <w:lang w:val="en-GB"/>
        </w:rPr>
        <w:t xml:space="preserve"> P</w:t>
      </w:r>
      <w:r w:rsidRPr="00D05681">
        <w:rPr>
          <w:rFonts w:ascii="Book Antiqua" w:eastAsia="Book Antiqua" w:hAnsi="Book Antiqua" w:cs="Book Antiqua"/>
          <w:color w:val="000000" w:themeColor="text1"/>
          <w:lang w:val="en-GB"/>
        </w:rPr>
        <w:t xml:space="preserve">, Lavoie F, Cloutier JM. Total knee replacement with retention of both cruciate ligaments: a 22-year follow-up study. </w:t>
      </w:r>
      <w:r w:rsidRPr="00D05681">
        <w:rPr>
          <w:rFonts w:ascii="Book Antiqua" w:eastAsia="Book Antiqua" w:hAnsi="Book Antiqua" w:cs="Book Antiqua"/>
          <w:i/>
          <w:iCs/>
          <w:color w:val="000000" w:themeColor="text1"/>
          <w:lang w:val="en-GB"/>
        </w:rPr>
        <w:t>Bone Joint J</w:t>
      </w:r>
      <w:r w:rsidRPr="00D05681">
        <w:rPr>
          <w:rFonts w:ascii="Book Antiqua" w:eastAsia="Book Antiqua" w:hAnsi="Book Antiqua" w:cs="Book Antiqua"/>
          <w:color w:val="000000" w:themeColor="text1"/>
          <w:lang w:val="en-GB"/>
        </w:rPr>
        <w:t xml:space="preserve"> 2013; </w:t>
      </w:r>
      <w:r w:rsidRPr="00D05681">
        <w:rPr>
          <w:rFonts w:ascii="Book Antiqua" w:eastAsia="Book Antiqua" w:hAnsi="Book Antiqua" w:cs="Book Antiqua"/>
          <w:b/>
          <w:bCs/>
          <w:color w:val="000000" w:themeColor="text1"/>
          <w:lang w:val="en-GB"/>
        </w:rPr>
        <w:t>95-B</w:t>
      </w:r>
      <w:r w:rsidRPr="00D05681">
        <w:rPr>
          <w:rFonts w:ascii="Book Antiqua" w:eastAsia="Book Antiqua" w:hAnsi="Book Antiqua" w:cs="Book Antiqua"/>
          <w:color w:val="000000" w:themeColor="text1"/>
          <w:lang w:val="en-GB"/>
        </w:rPr>
        <w:t>: 917-922 [PMID: 23814243 DOI: 10.1302/0301-620X.95B7.30904]</w:t>
      </w:r>
    </w:p>
    <w:p w14:paraId="4E58D00C"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14 </w:t>
      </w:r>
      <w:r w:rsidRPr="00D05681">
        <w:rPr>
          <w:rFonts w:ascii="Book Antiqua" w:eastAsia="Book Antiqua" w:hAnsi="Book Antiqua" w:cs="Book Antiqua"/>
          <w:b/>
          <w:bCs/>
          <w:color w:val="000000" w:themeColor="text1"/>
          <w:lang w:val="en-GB"/>
        </w:rPr>
        <w:t>Gunston FH</w:t>
      </w:r>
      <w:r w:rsidRPr="00D05681">
        <w:rPr>
          <w:rFonts w:ascii="Book Antiqua" w:eastAsia="Book Antiqua" w:hAnsi="Book Antiqua" w:cs="Book Antiqua"/>
          <w:color w:val="000000" w:themeColor="text1"/>
          <w:lang w:val="en-GB"/>
        </w:rPr>
        <w:t xml:space="preserve">. Polycentric knee arthroplasty. Prosthetic simulation of normal knee movement. </w:t>
      </w:r>
      <w:r w:rsidRPr="00D05681">
        <w:rPr>
          <w:rFonts w:ascii="Book Antiqua" w:eastAsia="Book Antiqua" w:hAnsi="Book Antiqua" w:cs="Book Antiqua"/>
          <w:i/>
          <w:iCs/>
          <w:color w:val="000000" w:themeColor="text1"/>
          <w:lang w:val="en-GB"/>
        </w:rPr>
        <w:t xml:space="preserve">J Bone Joint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Br</w:t>
      </w:r>
      <w:r w:rsidRPr="00D05681">
        <w:rPr>
          <w:rFonts w:ascii="Book Antiqua" w:eastAsia="Book Antiqua" w:hAnsi="Book Antiqua" w:cs="Book Antiqua"/>
          <w:color w:val="000000" w:themeColor="text1"/>
          <w:lang w:val="en-GB"/>
        </w:rPr>
        <w:t xml:space="preserve"> 1971; </w:t>
      </w:r>
      <w:r w:rsidRPr="00D05681">
        <w:rPr>
          <w:rFonts w:ascii="Book Antiqua" w:eastAsia="Book Antiqua" w:hAnsi="Book Antiqua" w:cs="Book Antiqua"/>
          <w:b/>
          <w:bCs/>
          <w:color w:val="000000" w:themeColor="text1"/>
          <w:lang w:val="en-GB"/>
        </w:rPr>
        <w:t>53</w:t>
      </w:r>
      <w:r w:rsidRPr="00D05681">
        <w:rPr>
          <w:rFonts w:ascii="Book Antiqua" w:eastAsia="Book Antiqua" w:hAnsi="Book Antiqua" w:cs="Book Antiqua"/>
          <w:color w:val="000000" w:themeColor="text1"/>
          <w:lang w:val="en-GB"/>
        </w:rPr>
        <w:t>: 272-277 [PMID: 5578223]</w:t>
      </w:r>
    </w:p>
    <w:p w14:paraId="40324988"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15 </w:t>
      </w:r>
      <w:proofErr w:type="spellStart"/>
      <w:r w:rsidRPr="00D05681">
        <w:rPr>
          <w:rFonts w:ascii="Book Antiqua" w:eastAsia="Book Antiqua" w:hAnsi="Book Antiqua" w:cs="Book Antiqua"/>
          <w:b/>
          <w:bCs/>
          <w:color w:val="000000" w:themeColor="text1"/>
          <w:lang w:val="en-GB"/>
        </w:rPr>
        <w:t>Cracchiolo</w:t>
      </w:r>
      <w:proofErr w:type="spellEnd"/>
      <w:r w:rsidRPr="00D05681">
        <w:rPr>
          <w:rFonts w:ascii="Book Antiqua" w:eastAsia="Book Antiqua" w:hAnsi="Book Antiqua" w:cs="Book Antiqua"/>
          <w:b/>
          <w:bCs/>
          <w:color w:val="000000" w:themeColor="text1"/>
          <w:lang w:val="en-GB"/>
        </w:rPr>
        <w:t xml:space="preserve"> A 3rd</w:t>
      </w:r>
      <w:r w:rsidRPr="00D05681">
        <w:rPr>
          <w:rFonts w:ascii="Book Antiqua" w:eastAsia="Book Antiqua" w:hAnsi="Book Antiqua" w:cs="Book Antiqua"/>
          <w:color w:val="000000" w:themeColor="text1"/>
          <w:lang w:val="en-GB"/>
        </w:rPr>
        <w:t xml:space="preserve">, Benson M, </w:t>
      </w:r>
      <w:proofErr w:type="spellStart"/>
      <w:r w:rsidRPr="00D05681">
        <w:rPr>
          <w:rFonts w:ascii="Book Antiqua" w:eastAsia="Book Antiqua" w:hAnsi="Book Antiqua" w:cs="Book Antiqua"/>
          <w:color w:val="000000" w:themeColor="text1"/>
          <w:lang w:val="en-GB"/>
        </w:rPr>
        <w:t>Finerman</w:t>
      </w:r>
      <w:proofErr w:type="spellEnd"/>
      <w:r w:rsidRPr="00D05681">
        <w:rPr>
          <w:rFonts w:ascii="Book Antiqua" w:eastAsia="Book Antiqua" w:hAnsi="Book Antiqua" w:cs="Book Antiqua"/>
          <w:color w:val="000000" w:themeColor="text1"/>
          <w:lang w:val="en-GB"/>
        </w:rPr>
        <w:t xml:space="preserve"> GA, </w:t>
      </w:r>
      <w:proofErr w:type="spellStart"/>
      <w:r w:rsidRPr="00D05681">
        <w:rPr>
          <w:rFonts w:ascii="Book Antiqua" w:eastAsia="Book Antiqua" w:hAnsi="Book Antiqua" w:cs="Book Antiqua"/>
          <w:color w:val="000000" w:themeColor="text1"/>
          <w:lang w:val="en-GB"/>
        </w:rPr>
        <w:t>Horacek</w:t>
      </w:r>
      <w:proofErr w:type="spellEnd"/>
      <w:r w:rsidRPr="00D05681">
        <w:rPr>
          <w:rFonts w:ascii="Book Antiqua" w:eastAsia="Book Antiqua" w:hAnsi="Book Antiqua" w:cs="Book Antiqua"/>
          <w:color w:val="000000" w:themeColor="text1"/>
          <w:lang w:val="en-GB"/>
        </w:rPr>
        <w:t xml:space="preserve"> K, </w:t>
      </w:r>
      <w:proofErr w:type="spellStart"/>
      <w:r w:rsidRPr="00D05681">
        <w:rPr>
          <w:rFonts w:ascii="Book Antiqua" w:eastAsia="Book Antiqua" w:hAnsi="Book Antiqua" w:cs="Book Antiqua"/>
          <w:color w:val="000000" w:themeColor="text1"/>
          <w:lang w:val="en-GB"/>
        </w:rPr>
        <w:t>Amstutz</w:t>
      </w:r>
      <w:proofErr w:type="spellEnd"/>
      <w:r w:rsidRPr="00D05681">
        <w:rPr>
          <w:rFonts w:ascii="Book Antiqua" w:eastAsia="Book Antiqua" w:hAnsi="Book Antiqua" w:cs="Book Antiqua"/>
          <w:color w:val="000000" w:themeColor="text1"/>
          <w:lang w:val="en-GB"/>
        </w:rPr>
        <w:t xml:space="preserve"> HC. A prospective comparative clinical analysis of the first-generation knee replacements: polycentric vs. geometric knee arthroplasty. </w:t>
      </w:r>
      <w:r w:rsidRPr="00D05681">
        <w:rPr>
          <w:rFonts w:ascii="Book Antiqua" w:eastAsia="Book Antiqua" w:hAnsi="Book Antiqua" w:cs="Book Antiqua"/>
          <w:i/>
          <w:iCs/>
          <w:color w:val="000000" w:themeColor="text1"/>
          <w:lang w:val="en-GB"/>
        </w:rPr>
        <w:t xml:space="preserve">Clin Orthop </w:t>
      </w:r>
      <w:proofErr w:type="spellStart"/>
      <w:r w:rsidRPr="00D05681">
        <w:rPr>
          <w:rFonts w:ascii="Book Antiqua" w:eastAsia="Book Antiqua" w:hAnsi="Book Antiqua" w:cs="Book Antiqua"/>
          <w:i/>
          <w:iCs/>
          <w:color w:val="000000" w:themeColor="text1"/>
          <w:lang w:val="en-GB"/>
        </w:rPr>
        <w:t>Relat</w:t>
      </w:r>
      <w:proofErr w:type="spellEnd"/>
      <w:r w:rsidRPr="00D05681">
        <w:rPr>
          <w:rFonts w:ascii="Book Antiqua" w:eastAsia="Book Antiqua" w:hAnsi="Book Antiqua" w:cs="Book Antiqua"/>
          <w:i/>
          <w:iCs/>
          <w:color w:val="000000" w:themeColor="text1"/>
          <w:lang w:val="en-GB"/>
        </w:rPr>
        <w:t xml:space="preserve"> Res</w:t>
      </w:r>
      <w:r w:rsidRPr="00D05681">
        <w:rPr>
          <w:rFonts w:ascii="Book Antiqua" w:eastAsia="Book Antiqua" w:hAnsi="Book Antiqua" w:cs="Book Antiqua"/>
          <w:color w:val="000000" w:themeColor="text1"/>
          <w:lang w:val="en-GB"/>
        </w:rPr>
        <w:t xml:space="preserve"> 1979: 37-46 [PMID: 535288]</w:t>
      </w:r>
    </w:p>
    <w:p w14:paraId="643BB2D5"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16 </w:t>
      </w:r>
      <w:r w:rsidRPr="00D05681">
        <w:rPr>
          <w:rFonts w:ascii="Book Antiqua" w:eastAsia="Book Antiqua" w:hAnsi="Book Antiqua" w:cs="Book Antiqua"/>
          <w:b/>
          <w:bCs/>
          <w:color w:val="000000" w:themeColor="text1"/>
          <w:lang w:val="en-GB"/>
        </w:rPr>
        <w:t>Townley CO</w:t>
      </w:r>
      <w:r w:rsidRPr="00D05681">
        <w:rPr>
          <w:rFonts w:ascii="Book Antiqua" w:eastAsia="Book Antiqua" w:hAnsi="Book Antiqua" w:cs="Book Antiqua"/>
          <w:color w:val="000000" w:themeColor="text1"/>
          <w:lang w:val="en-GB"/>
        </w:rPr>
        <w:t xml:space="preserve">. The anatomic total knee resurfacing arthroplasty. </w:t>
      </w:r>
      <w:r w:rsidRPr="00D05681">
        <w:rPr>
          <w:rFonts w:ascii="Book Antiqua" w:eastAsia="Book Antiqua" w:hAnsi="Book Antiqua" w:cs="Book Antiqua"/>
          <w:i/>
          <w:iCs/>
          <w:color w:val="000000" w:themeColor="text1"/>
          <w:lang w:val="en-GB"/>
        </w:rPr>
        <w:t xml:space="preserve">Clin Orthop </w:t>
      </w:r>
      <w:proofErr w:type="spellStart"/>
      <w:r w:rsidRPr="00D05681">
        <w:rPr>
          <w:rFonts w:ascii="Book Antiqua" w:eastAsia="Book Antiqua" w:hAnsi="Book Antiqua" w:cs="Book Antiqua"/>
          <w:i/>
          <w:iCs/>
          <w:color w:val="000000" w:themeColor="text1"/>
          <w:lang w:val="en-GB"/>
        </w:rPr>
        <w:t>Relat</w:t>
      </w:r>
      <w:proofErr w:type="spellEnd"/>
      <w:r w:rsidRPr="00D05681">
        <w:rPr>
          <w:rFonts w:ascii="Book Antiqua" w:eastAsia="Book Antiqua" w:hAnsi="Book Antiqua" w:cs="Book Antiqua"/>
          <w:i/>
          <w:iCs/>
          <w:color w:val="000000" w:themeColor="text1"/>
          <w:lang w:val="en-GB"/>
        </w:rPr>
        <w:t xml:space="preserve"> Res</w:t>
      </w:r>
      <w:r w:rsidRPr="00D05681">
        <w:rPr>
          <w:rFonts w:ascii="Book Antiqua" w:eastAsia="Book Antiqua" w:hAnsi="Book Antiqua" w:cs="Book Antiqua"/>
          <w:color w:val="000000" w:themeColor="text1"/>
          <w:lang w:val="en-GB"/>
        </w:rPr>
        <w:t xml:space="preserve"> 1985: 82-96 [PMID: 3967443]</w:t>
      </w:r>
    </w:p>
    <w:p w14:paraId="614879B5"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17 </w:t>
      </w:r>
      <w:r w:rsidRPr="00D05681">
        <w:rPr>
          <w:rFonts w:ascii="Book Antiqua" w:eastAsia="Book Antiqua" w:hAnsi="Book Antiqua" w:cs="Book Antiqua"/>
          <w:b/>
          <w:bCs/>
          <w:color w:val="000000" w:themeColor="text1"/>
          <w:lang w:val="en-GB"/>
        </w:rPr>
        <w:t>Cloutier JM</w:t>
      </w:r>
      <w:r w:rsidRPr="00D05681">
        <w:rPr>
          <w:rFonts w:ascii="Book Antiqua" w:eastAsia="Book Antiqua" w:hAnsi="Book Antiqua" w:cs="Book Antiqua"/>
          <w:color w:val="000000" w:themeColor="text1"/>
          <w:lang w:val="en-GB"/>
        </w:rPr>
        <w:t xml:space="preserve">. Results of total knee arthroplasty with a non-constrained prosthesis. </w:t>
      </w:r>
      <w:r w:rsidRPr="00D05681">
        <w:rPr>
          <w:rFonts w:ascii="Book Antiqua" w:eastAsia="Book Antiqua" w:hAnsi="Book Antiqua" w:cs="Book Antiqua"/>
          <w:i/>
          <w:iCs/>
          <w:color w:val="000000" w:themeColor="text1"/>
          <w:lang w:val="en-GB"/>
        </w:rPr>
        <w:t xml:space="preserve">J Bone Joint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Am</w:t>
      </w:r>
      <w:r w:rsidRPr="00D05681">
        <w:rPr>
          <w:rFonts w:ascii="Book Antiqua" w:eastAsia="Book Antiqua" w:hAnsi="Book Antiqua" w:cs="Book Antiqua"/>
          <w:color w:val="000000" w:themeColor="text1"/>
          <w:lang w:val="en-GB"/>
        </w:rPr>
        <w:t xml:space="preserve"> 1983; </w:t>
      </w:r>
      <w:r w:rsidRPr="00D05681">
        <w:rPr>
          <w:rFonts w:ascii="Book Antiqua" w:eastAsia="Book Antiqua" w:hAnsi="Book Antiqua" w:cs="Book Antiqua"/>
          <w:b/>
          <w:bCs/>
          <w:color w:val="000000" w:themeColor="text1"/>
          <w:lang w:val="en-GB"/>
        </w:rPr>
        <w:t>65</w:t>
      </w:r>
      <w:r w:rsidRPr="00D05681">
        <w:rPr>
          <w:rFonts w:ascii="Book Antiqua" w:eastAsia="Book Antiqua" w:hAnsi="Book Antiqua" w:cs="Book Antiqua"/>
          <w:color w:val="000000" w:themeColor="text1"/>
          <w:lang w:val="en-GB"/>
        </w:rPr>
        <w:t>: 906-919 [PMID: 6885871]</w:t>
      </w:r>
    </w:p>
    <w:p w14:paraId="3471F6E9"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18 </w:t>
      </w:r>
      <w:r w:rsidRPr="00D05681">
        <w:rPr>
          <w:rFonts w:ascii="Book Antiqua" w:eastAsia="Book Antiqua" w:hAnsi="Book Antiqua" w:cs="Book Antiqua"/>
          <w:b/>
          <w:bCs/>
          <w:color w:val="000000" w:themeColor="text1"/>
          <w:lang w:val="en-GB"/>
        </w:rPr>
        <w:t>Cloutier JM</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Sabouret</w:t>
      </w:r>
      <w:proofErr w:type="spellEnd"/>
      <w:r w:rsidRPr="00D05681">
        <w:rPr>
          <w:rFonts w:ascii="Book Antiqua" w:eastAsia="Book Antiqua" w:hAnsi="Book Antiqua" w:cs="Book Antiqua"/>
          <w:color w:val="000000" w:themeColor="text1"/>
          <w:lang w:val="en-GB"/>
        </w:rPr>
        <w:t xml:space="preserve"> P, </w:t>
      </w:r>
      <w:proofErr w:type="spellStart"/>
      <w:r w:rsidRPr="00D05681">
        <w:rPr>
          <w:rFonts w:ascii="Book Antiqua" w:eastAsia="Book Antiqua" w:hAnsi="Book Antiqua" w:cs="Book Antiqua"/>
          <w:color w:val="000000" w:themeColor="text1"/>
          <w:lang w:val="en-GB"/>
        </w:rPr>
        <w:t>Deghrar</w:t>
      </w:r>
      <w:proofErr w:type="spellEnd"/>
      <w:r w:rsidRPr="00D05681">
        <w:rPr>
          <w:rFonts w:ascii="Book Antiqua" w:eastAsia="Book Antiqua" w:hAnsi="Book Antiqua" w:cs="Book Antiqua"/>
          <w:color w:val="000000" w:themeColor="text1"/>
          <w:lang w:val="en-GB"/>
        </w:rPr>
        <w:t xml:space="preserve"> A. Total knee arthroplasty with retention of both cruciate ligaments. A nine to eleven-year follow-up study. </w:t>
      </w:r>
      <w:r w:rsidRPr="00D05681">
        <w:rPr>
          <w:rFonts w:ascii="Book Antiqua" w:eastAsia="Book Antiqua" w:hAnsi="Book Antiqua" w:cs="Book Antiqua"/>
          <w:i/>
          <w:iCs/>
          <w:color w:val="000000" w:themeColor="text1"/>
          <w:lang w:val="en-GB"/>
        </w:rPr>
        <w:t xml:space="preserve">J Bone Joint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Am</w:t>
      </w:r>
      <w:r w:rsidRPr="00D05681">
        <w:rPr>
          <w:rFonts w:ascii="Book Antiqua" w:eastAsia="Book Antiqua" w:hAnsi="Book Antiqua" w:cs="Book Antiqua"/>
          <w:color w:val="000000" w:themeColor="text1"/>
          <w:lang w:val="en-GB"/>
        </w:rPr>
        <w:t xml:space="preserve"> 1999; </w:t>
      </w:r>
      <w:r w:rsidRPr="00D05681">
        <w:rPr>
          <w:rFonts w:ascii="Book Antiqua" w:eastAsia="Book Antiqua" w:hAnsi="Book Antiqua" w:cs="Book Antiqua"/>
          <w:b/>
          <w:bCs/>
          <w:color w:val="000000" w:themeColor="text1"/>
          <w:lang w:val="en-GB"/>
        </w:rPr>
        <w:t>81</w:t>
      </w:r>
      <w:r w:rsidRPr="00D05681">
        <w:rPr>
          <w:rFonts w:ascii="Book Antiqua" w:eastAsia="Book Antiqua" w:hAnsi="Book Antiqua" w:cs="Book Antiqua"/>
          <w:color w:val="000000" w:themeColor="text1"/>
          <w:lang w:val="en-GB"/>
        </w:rPr>
        <w:t>: 697-702 [PMID: 10360698 DOI: 10.2106/00004623-199905000-00011]</w:t>
      </w:r>
    </w:p>
    <w:p w14:paraId="131A208A"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19 </w:t>
      </w:r>
      <w:r w:rsidRPr="00D05681">
        <w:rPr>
          <w:rFonts w:ascii="Book Antiqua" w:eastAsia="Book Antiqua" w:hAnsi="Book Antiqua" w:cs="Book Antiqua"/>
          <w:b/>
          <w:bCs/>
          <w:color w:val="000000" w:themeColor="text1"/>
          <w:lang w:val="en-GB"/>
        </w:rPr>
        <w:t>Jenny JY</w:t>
      </w:r>
      <w:r w:rsidRPr="00D05681">
        <w:rPr>
          <w:rFonts w:ascii="Book Antiqua" w:eastAsia="Book Antiqua" w:hAnsi="Book Antiqua" w:cs="Book Antiqua"/>
          <w:color w:val="000000" w:themeColor="text1"/>
          <w:lang w:val="en-GB"/>
        </w:rPr>
        <w:t xml:space="preserve">, Jenny G. Preservation of anterior cruciate ligament in total knee arthroplasty. </w:t>
      </w:r>
      <w:r w:rsidRPr="00D05681">
        <w:rPr>
          <w:rFonts w:ascii="Book Antiqua" w:eastAsia="Book Antiqua" w:hAnsi="Book Antiqua" w:cs="Book Antiqua"/>
          <w:i/>
          <w:iCs/>
          <w:color w:val="000000" w:themeColor="text1"/>
          <w:lang w:val="en-GB"/>
        </w:rPr>
        <w:t xml:space="preserve">Arch Orthop Trauma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color w:val="000000" w:themeColor="text1"/>
          <w:lang w:val="en-GB"/>
        </w:rPr>
        <w:t xml:space="preserve"> 1998; </w:t>
      </w:r>
      <w:r w:rsidRPr="00D05681">
        <w:rPr>
          <w:rFonts w:ascii="Book Antiqua" w:eastAsia="Book Antiqua" w:hAnsi="Book Antiqua" w:cs="Book Antiqua"/>
          <w:b/>
          <w:bCs/>
          <w:color w:val="000000" w:themeColor="text1"/>
          <w:lang w:val="en-GB"/>
        </w:rPr>
        <w:t>118</w:t>
      </w:r>
      <w:r w:rsidRPr="00D05681">
        <w:rPr>
          <w:rFonts w:ascii="Book Antiqua" w:eastAsia="Book Antiqua" w:hAnsi="Book Antiqua" w:cs="Book Antiqua"/>
          <w:color w:val="000000" w:themeColor="text1"/>
          <w:lang w:val="en-GB"/>
        </w:rPr>
        <w:t>: 145-148 [PMID: 9932189 DOI: 10.1007/s004020050335]</w:t>
      </w:r>
    </w:p>
    <w:p w14:paraId="6C5F0414"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20 </w:t>
      </w:r>
      <w:r w:rsidRPr="00D05681">
        <w:rPr>
          <w:rFonts w:ascii="Book Antiqua" w:eastAsia="Book Antiqua" w:hAnsi="Book Antiqua" w:cs="Book Antiqua"/>
          <w:b/>
          <w:bCs/>
          <w:color w:val="000000" w:themeColor="text1"/>
          <w:lang w:val="en-GB"/>
        </w:rPr>
        <w:t>Baumann F</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Bahadin</w:t>
      </w:r>
      <w:proofErr w:type="spellEnd"/>
      <w:r w:rsidRPr="00D05681">
        <w:rPr>
          <w:rFonts w:ascii="Book Antiqua" w:eastAsia="Book Antiqua" w:hAnsi="Book Antiqua" w:cs="Book Antiqua"/>
          <w:color w:val="000000" w:themeColor="text1"/>
          <w:lang w:val="en-GB"/>
        </w:rPr>
        <w:t xml:space="preserve"> Ö, </w:t>
      </w:r>
      <w:proofErr w:type="spellStart"/>
      <w:r w:rsidRPr="00D05681">
        <w:rPr>
          <w:rFonts w:ascii="Book Antiqua" w:eastAsia="Book Antiqua" w:hAnsi="Book Antiqua" w:cs="Book Antiqua"/>
          <w:color w:val="000000" w:themeColor="text1"/>
          <w:lang w:val="en-GB"/>
        </w:rPr>
        <w:t>Krutsch</w:t>
      </w:r>
      <w:proofErr w:type="spellEnd"/>
      <w:r w:rsidRPr="00D05681">
        <w:rPr>
          <w:rFonts w:ascii="Book Antiqua" w:eastAsia="Book Antiqua" w:hAnsi="Book Antiqua" w:cs="Book Antiqua"/>
          <w:color w:val="000000" w:themeColor="text1"/>
          <w:lang w:val="en-GB"/>
        </w:rPr>
        <w:t xml:space="preserve"> W, Zellner J, </w:t>
      </w:r>
      <w:proofErr w:type="spellStart"/>
      <w:r w:rsidRPr="00D05681">
        <w:rPr>
          <w:rFonts w:ascii="Book Antiqua" w:eastAsia="Book Antiqua" w:hAnsi="Book Antiqua" w:cs="Book Antiqua"/>
          <w:color w:val="000000" w:themeColor="text1"/>
          <w:lang w:val="en-GB"/>
        </w:rPr>
        <w:t>Nerlich</w:t>
      </w:r>
      <w:proofErr w:type="spellEnd"/>
      <w:r w:rsidRPr="00D05681">
        <w:rPr>
          <w:rFonts w:ascii="Book Antiqua" w:eastAsia="Book Antiqua" w:hAnsi="Book Antiqua" w:cs="Book Antiqua"/>
          <w:color w:val="000000" w:themeColor="text1"/>
          <w:lang w:val="en-GB"/>
        </w:rPr>
        <w:t xml:space="preserve"> M, Angele P, </w:t>
      </w:r>
      <w:proofErr w:type="spellStart"/>
      <w:r w:rsidRPr="00D05681">
        <w:rPr>
          <w:rFonts w:ascii="Book Antiqua" w:eastAsia="Book Antiqua" w:hAnsi="Book Antiqua" w:cs="Book Antiqua"/>
          <w:color w:val="000000" w:themeColor="text1"/>
          <w:lang w:val="en-GB"/>
        </w:rPr>
        <w:t>Tibesku</w:t>
      </w:r>
      <w:proofErr w:type="spellEnd"/>
      <w:r w:rsidRPr="00D05681">
        <w:rPr>
          <w:rFonts w:ascii="Book Antiqua" w:eastAsia="Book Antiqua" w:hAnsi="Book Antiqua" w:cs="Book Antiqua"/>
          <w:color w:val="000000" w:themeColor="text1"/>
          <w:lang w:val="en-GB"/>
        </w:rPr>
        <w:t xml:space="preserve"> CO. Proprioception after bicruciate-retaining total knee arthroplasty is comparable to </w:t>
      </w:r>
      <w:r w:rsidRPr="00D05681">
        <w:rPr>
          <w:rFonts w:ascii="Book Antiqua" w:eastAsia="Book Antiqua" w:hAnsi="Book Antiqua" w:cs="Book Antiqua"/>
          <w:color w:val="000000" w:themeColor="text1"/>
          <w:lang w:val="en-GB"/>
        </w:rPr>
        <w:lastRenderedPageBreak/>
        <w:t xml:space="preserve">unicompartmental knee arthroplasty. </w:t>
      </w:r>
      <w:r w:rsidRPr="00D05681">
        <w:rPr>
          <w:rFonts w:ascii="Book Antiqua" w:eastAsia="Book Antiqua" w:hAnsi="Book Antiqua" w:cs="Book Antiqua"/>
          <w:i/>
          <w:iCs/>
          <w:color w:val="000000" w:themeColor="text1"/>
          <w:lang w:val="en-GB"/>
        </w:rPr>
        <w:t xml:space="preserve">Knee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Sports </w:t>
      </w:r>
      <w:proofErr w:type="spellStart"/>
      <w:r w:rsidRPr="00D05681">
        <w:rPr>
          <w:rFonts w:ascii="Book Antiqua" w:eastAsia="Book Antiqua" w:hAnsi="Book Antiqua" w:cs="Book Antiqua"/>
          <w:i/>
          <w:iCs/>
          <w:color w:val="000000" w:themeColor="text1"/>
          <w:lang w:val="en-GB"/>
        </w:rPr>
        <w:t>Traumatol</w:t>
      </w:r>
      <w:proofErr w:type="spellEnd"/>
      <w:r w:rsidRPr="00D05681">
        <w:rPr>
          <w:rFonts w:ascii="Book Antiqua" w:eastAsia="Book Antiqua" w:hAnsi="Book Antiqua" w:cs="Book Antiqua"/>
          <w:i/>
          <w:iCs/>
          <w:color w:val="000000" w:themeColor="text1"/>
          <w:lang w:val="en-GB"/>
        </w:rPr>
        <w:t xml:space="preserve"> </w:t>
      </w:r>
      <w:proofErr w:type="spellStart"/>
      <w:r w:rsidRPr="00D05681">
        <w:rPr>
          <w:rFonts w:ascii="Book Antiqua" w:eastAsia="Book Antiqua" w:hAnsi="Book Antiqua" w:cs="Book Antiqua"/>
          <w:i/>
          <w:iCs/>
          <w:color w:val="000000" w:themeColor="text1"/>
          <w:lang w:val="en-GB"/>
        </w:rPr>
        <w:t>Arthrosc</w:t>
      </w:r>
      <w:proofErr w:type="spellEnd"/>
      <w:r w:rsidRPr="00D05681">
        <w:rPr>
          <w:rFonts w:ascii="Book Antiqua" w:eastAsia="Book Antiqua" w:hAnsi="Book Antiqua" w:cs="Book Antiqua"/>
          <w:color w:val="000000" w:themeColor="text1"/>
          <w:lang w:val="en-GB"/>
        </w:rPr>
        <w:t xml:space="preserve"> 2017; </w:t>
      </w:r>
      <w:r w:rsidRPr="00D05681">
        <w:rPr>
          <w:rFonts w:ascii="Book Antiqua" w:eastAsia="Book Antiqua" w:hAnsi="Book Antiqua" w:cs="Book Antiqua"/>
          <w:b/>
          <w:bCs/>
          <w:color w:val="000000" w:themeColor="text1"/>
          <w:lang w:val="en-GB"/>
        </w:rPr>
        <w:t>25</w:t>
      </w:r>
      <w:r w:rsidRPr="00D05681">
        <w:rPr>
          <w:rFonts w:ascii="Book Antiqua" w:eastAsia="Book Antiqua" w:hAnsi="Book Antiqua" w:cs="Book Antiqua"/>
          <w:color w:val="000000" w:themeColor="text1"/>
          <w:lang w:val="en-GB"/>
        </w:rPr>
        <w:t>: 1697-1704 [PMID: 27145774 DOI: 10.1007/s00167-016-4121-2]</w:t>
      </w:r>
    </w:p>
    <w:p w14:paraId="142C6B14" w14:textId="59050F9E"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21 </w:t>
      </w:r>
      <w:r w:rsidRPr="00D05681">
        <w:rPr>
          <w:rFonts w:ascii="Book Antiqua" w:eastAsia="Book Antiqua" w:hAnsi="Book Antiqua" w:cs="Book Antiqua"/>
          <w:b/>
          <w:bCs/>
          <w:color w:val="000000" w:themeColor="text1"/>
          <w:lang w:val="en-GB"/>
        </w:rPr>
        <w:t>De Faoite D</w:t>
      </w:r>
      <w:r w:rsidRPr="00D05681">
        <w:rPr>
          <w:rFonts w:ascii="Book Antiqua" w:eastAsia="Book Antiqua" w:hAnsi="Book Antiqua" w:cs="Book Antiqua"/>
          <w:color w:val="000000" w:themeColor="text1"/>
          <w:lang w:val="en-GB"/>
        </w:rPr>
        <w:t xml:space="preserve">, Ries C, Foster M, Boese CK. Indications for bi-cruciate retaining total knee replacement: An international survey of 346 knee surgeons. </w:t>
      </w:r>
      <w:proofErr w:type="spellStart"/>
      <w:r w:rsidRPr="00D05681">
        <w:rPr>
          <w:rFonts w:ascii="Book Antiqua" w:eastAsia="Book Antiqua" w:hAnsi="Book Antiqua" w:cs="Book Antiqua"/>
          <w:i/>
          <w:iCs/>
          <w:color w:val="000000" w:themeColor="text1"/>
          <w:lang w:val="en-GB"/>
        </w:rPr>
        <w:t>PLoS</w:t>
      </w:r>
      <w:proofErr w:type="spellEnd"/>
      <w:r w:rsidRPr="00D05681">
        <w:rPr>
          <w:rFonts w:ascii="Book Antiqua" w:eastAsia="Book Antiqua" w:hAnsi="Book Antiqua" w:cs="Book Antiqua"/>
          <w:i/>
          <w:iCs/>
          <w:color w:val="000000" w:themeColor="text1"/>
          <w:lang w:val="en-GB"/>
        </w:rPr>
        <w:t xml:space="preserve"> One</w:t>
      </w:r>
      <w:r w:rsidRPr="00D05681">
        <w:rPr>
          <w:rFonts w:ascii="Book Antiqua" w:eastAsia="Book Antiqua" w:hAnsi="Book Antiqua" w:cs="Book Antiqua"/>
          <w:color w:val="000000" w:themeColor="text1"/>
          <w:lang w:val="en-GB"/>
        </w:rPr>
        <w:t xml:space="preserve"> 2020; </w:t>
      </w:r>
      <w:r w:rsidRPr="00D05681">
        <w:rPr>
          <w:rFonts w:ascii="Book Antiqua" w:eastAsia="Book Antiqua" w:hAnsi="Book Antiqua" w:cs="Book Antiqua"/>
          <w:b/>
          <w:bCs/>
          <w:color w:val="000000" w:themeColor="text1"/>
          <w:lang w:val="en-GB"/>
        </w:rPr>
        <w:t>15</w:t>
      </w:r>
      <w:r w:rsidRPr="00D05681">
        <w:rPr>
          <w:rFonts w:ascii="Book Antiqua" w:eastAsia="Book Antiqua" w:hAnsi="Book Antiqua" w:cs="Book Antiqua"/>
          <w:color w:val="000000" w:themeColor="text1"/>
          <w:lang w:val="en-GB"/>
        </w:rPr>
        <w:t>: e0234616 [PMID: 32542002 DOI: 10.1371/journal.pone.0234616]</w:t>
      </w:r>
    </w:p>
    <w:p w14:paraId="0714A2D4"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22 </w:t>
      </w:r>
      <w:r w:rsidRPr="00D05681">
        <w:rPr>
          <w:rFonts w:ascii="Book Antiqua" w:eastAsia="Book Antiqua" w:hAnsi="Book Antiqua" w:cs="Book Antiqua"/>
          <w:b/>
          <w:bCs/>
          <w:color w:val="000000" w:themeColor="text1"/>
          <w:lang w:val="en-GB"/>
        </w:rPr>
        <w:t>Rivière C</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Vendittoli</w:t>
      </w:r>
      <w:proofErr w:type="spellEnd"/>
      <w:r w:rsidRPr="00D05681">
        <w:rPr>
          <w:rFonts w:ascii="Book Antiqua" w:eastAsia="Book Antiqua" w:hAnsi="Book Antiqua" w:cs="Book Antiqua"/>
          <w:color w:val="000000" w:themeColor="text1"/>
          <w:lang w:val="en-GB"/>
        </w:rPr>
        <w:t xml:space="preserve"> PA. 2020 [PMID: 33347098 DOI: 10.1007/978-3-030-24243-5]</w:t>
      </w:r>
    </w:p>
    <w:p w14:paraId="3DB75A36"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23 </w:t>
      </w:r>
      <w:r w:rsidRPr="00D05681">
        <w:rPr>
          <w:rFonts w:ascii="Book Antiqua" w:eastAsia="Book Antiqua" w:hAnsi="Book Antiqua" w:cs="Book Antiqua"/>
          <w:b/>
          <w:bCs/>
          <w:color w:val="000000" w:themeColor="text1"/>
          <w:lang w:val="en-GB"/>
        </w:rPr>
        <w:t>Alnachoukati OK</w:t>
      </w:r>
      <w:r w:rsidRPr="00D05681">
        <w:rPr>
          <w:rFonts w:ascii="Book Antiqua" w:eastAsia="Book Antiqua" w:hAnsi="Book Antiqua" w:cs="Book Antiqua"/>
          <w:color w:val="000000" w:themeColor="text1"/>
          <w:lang w:val="en-GB"/>
        </w:rPr>
        <w:t xml:space="preserve">, Emerson RH, Diaz E, </w:t>
      </w:r>
      <w:proofErr w:type="spellStart"/>
      <w:r w:rsidRPr="00D05681">
        <w:rPr>
          <w:rFonts w:ascii="Book Antiqua" w:eastAsia="Book Antiqua" w:hAnsi="Book Antiqua" w:cs="Book Antiqua"/>
          <w:color w:val="000000" w:themeColor="text1"/>
          <w:lang w:val="en-GB"/>
        </w:rPr>
        <w:t>Ruchaud</w:t>
      </w:r>
      <w:proofErr w:type="spellEnd"/>
      <w:r w:rsidRPr="00D05681">
        <w:rPr>
          <w:rFonts w:ascii="Book Antiqua" w:eastAsia="Book Antiqua" w:hAnsi="Book Antiqua" w:cs="Book Antiqua"/>
          <w:color w:val="000000" w:themeColor="text1"/>
          <w:lang w:val="en-GB"/>
        </w:rPr>
        <w:t xml:space="preserve"> E, </w:t>
      </w:r>
      <w:proofErr w:type="spellStart"/>
      <w:r w:rsidRPr="00D05681">
        <w:rPr>
          <w:rFonts w:ascii="Book Antiqua" w:eastAsia="Book Antiqua" w:hAnsi="Book Antiqua" w:cs="Book Antiqua"/>
          <w:color w:val="000000" w:themeColor="text1"/>
          <w:lang w:val="en-GB"/>
        </w:rPr>
        <w:t>Ennin</w:t>
      </w:r>
      <w:proofErr w:type="spellEnd"/>
      <w:r w:rsidRPr="00D05681">
        <w:rPr>
          <w:rFonts w:ascii="Book Antiqua" w:eastAsia="Book Antiqua" w:hAnsi="Book Antiqua" w:cs="Book Antiqua"/>
          <w:color w:val="000000" w:themeColor="text1"/>
          <w:lang w:val="en-GB"/>
        </w:rPr>
        <w:t xml:space="preserve"> KA. Modern Day Bicruciate-Retaining Total Knee Arthroplasty: A Short-Term Review of 146 Knees. </w:t>
      </w:r>
      <w:r w:rsidRPr="00D05681">
        <w:rPr>
          <w:rFonts w:ascii="Book Antiqua" w:eastAsia="Book Antiqua" w:hAnsi="Book Antiqua" w:cs="Book Antiqua"/>
          <w:i/>
          <w:iCs/>
          <w:color w:val="000000" w:themeColor="text1"/>
          <w:lang w:val="en-GB"/>
        </w:rPr>
        <w:t>J Arthroplasty</w:t>
      </w:r>
      <w:r w:rsidRPr="00D05681">
        <w:rPr>
          <w:rFonts w:ascii="Book Antiqua" w:eastAsia="Book Antiqua" w:hAnsi="Book Antiqua" w:cs="Book Antiqua"/>
          <w:color w:val="000000" w:themeColor="text1"/>
          <w:lang w:val="en-GB"/>
        </w:rPr>
        <w:t xml:space="preserve"> 2018; </w:t>
      </w:r>
      <w:r w:rsidRPr="00D05681">
        <w:rPr>
          <w:rFonts w:ascii="Book Antiqua" w:eastAsia="Book Antiqua" w:hAnsi="Book Antiqua" w:cs="Book Antiqua"/>
          <w:b/>
          <w:bCs/>
          <w:color w:val="000000" w:themeColor="text1"/>
          <w:lang w:val="en-GB"/>
        </w:rPr>
        <w:t>33</w:t>
      </w:r>
      <w:r w:rsidRPr="00D05681">
        <w:rPr>
          <w:rFonts w:ascii="Book Antiqua" w:eastAsia="Book Antiqua" w:hAnsi="Book Antiqua" w:cs="Book Antiqua"/>
          <w:color w:val="000000" w:themeColor="text1"/>
          <w:lang w:val="en-GB"/>
        </w:rPr>
        <w:t>: 2485-2490 [PMID: 29666029 DOI: 10.1016/j.arth.2018.03.026]</w:t>
      </w:r>
    </w:p>
    <w:p w14:paraId="3E0C9020"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24 </w:t>
      </w:r>
      <w:r w:rsidRPr="00D05681">
        <w:rPr>
          <w:rFonts w:ascii="Book Antiqua" w:eastAsia="Book Antiqua" w:hAnsi="Book Antiqua" w:cs="Book Antiqua"/>
          <w:b/>
          <w:bCs/>
          <w:color w:val="000000" w:themeColor="text1"/>
          <w:lang w:val="en-GB"/>
        </w:rPr>
        <w:t>Christensen JC</w:t>
      </w:r>
      <w:r w:rsidRPr="00D05681">
        <w:rPr>
          <w:rFonts w:ascii="Book Antiqua" w:eastAsia="Book Antiqua" w:hAnsi="Book Antiqua" w:cs="Book Antiqua"/>
          <w:color w:val="000000" w:themeColor="text1"/>
          <w:lang w:val="en-GB"/>
        </w:rPr>
        <w:t xml:space="preserve">, Brothers J, Stoddard GJ, Anderson MB, Pelt CE, </w:t>
      </w:r>
      <w:proofErr w:type="spellStart"/>
      <w:r w:rsidRPr="00D05681">
        <w:rPr>
          <w:rFonts w:ascii="Book Antiqua" w:eastAsia="Book Antiqua" w:hAnsi="Book Antiqua" w:cs="Book Antiqua"/>
          <w:color w:val="000000" w:themeColor="text1"/>
          <w:lang w:val="en-GB"/>
        </w:rPr>
        <w:t>Gililland</w:t>
      </w:r>
      <w:proofErr w:type="spellEnd"/>
      <w:r w:rsidRPr="00D05681">
        <w:rPr>
          <w:rFonts w:ascii="Book Antiqua" w:eastAsia="Book Antiqua" w:hAnsi="Book Antiqua" w:cs="Book Antiqua"/>
          <w:color w:val="000000" w:themeColor="text1"/>
          <w:lang w:val="en-GB"/>
        </w:rPr>
        <w:t xml:space="preserve"> JM, Peters CL. Higher Frequency of Reoperation With a New Bicruciate-retaining Total Knee Arthroplasty. </w:t>
      </w:r>
      <w:r w:rsidRPr="00D05681">
        <w:rPr>
          <w:rFonts w:ascii="Book Antiqua" w:eastAsia="Book Antiqua" w:hAnsi="Book Antiqua" w:cs="Book Antiqua"/>
          <w:i/>
          <w:iCs/>
          <w:color w:val="000000" w:themeColor="text1"/>
          <w:lang w:val="en-GB"/>
        </w:rPr>
        <w:t xml:space="preserve">Clin Orthop </w:t>
      </w:r>
      <w:proofErr w:type="spellStart"/>
      <w:r w:rsidRPr="00D05681">
        <w:rPr>
          <w:rFonts w:ascii="Book Antiqua" w:eastAsia="Book Antiqua" w:hAnsi="Book Antiqua" w:cs="Book Antiqua"/>
          <w:i/>
          <w:iCs/>
          <w:color w:val="000000" w:themeColor="text1"/>
          <w:lang w:val="en-GB"/>
        </w:rPr>
        <w:t>Relat</w:t>
      </w:r>
      <w:proofErr w:type="spellEnd"/>
      <w:r w:rsidRPr="00D05681">
        <w:rPr>
          <w:rFonts w:ascii="Book Antiqua" w:eastAsia="Book Antiqua" w:hAnsi="Book Antiqua" w:cs="Book Antiqua"/>
          <w:i/>
          <w:iCs/>
          <w:color w:val="000000" w:themeColor="text1"/>
          <w:lang w:val="en-GB"/>
        </w:rPr>
        <w:t xml:space="preserve"> Res</w:t>
      </w:r>
      <w:r w:rsidRPr="00D05681">
        <w:rPr>
          <w:rFonts w:ascii="Book Antiqua" w:eastAsia="Book Antiqua" w:hAnsi="Book Antiqua" w:cs="Book Antiqua"/>
          <w:color w:val="000000" w:themeColor="text1"/>
          <w:lang w:val="en-GB"/>
        </w:rPr>
        <w:t xml:space="preserve"> 2017; </w:t>
      </w:r>
      <w:r w:rsidRPr="00D05681">
        <w:rPr>
          <w:rFonts w:ascii="Book Antiqua" w:eastAsia="Book Antiqua" w:hAnsi="Book Antiqua" w:cs="Book Antiqua"/>
          <w:b/>
          <w:bCs/>
          <w:color w:val="000000" w:themeColor="text1"/>
          <w:lang w:val="en-GB"/>
        </w:rPr>
        <w:t>475</w:t>
      </w:r>
      <w:r w:rsidRPr="00D05681">
        <w:rPr>
          <w:rFonts w:ascii="Book Antiqua" w:eastAsia="Book Antiqua" w:hAnsi="Book Antiqua" w:cs="Book Antiqua"/>
          <w:color w:val="000000" w:themeColor="text1"/>
          <w:lang w:val="en-GB"/>
        </w:rPr>
        <w:t>: 62-69 [PMID: 27043727 DOI: 10.1007/s11999-016-4812-5]</w:t>
      </w:r>
    </w:p>
    <w:p w14:paraId="0301F28C"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25 </w:t>
      </w:r>
      <w:r w:rsidRPr="00D05681">
        <w:rPr>
          <w:rFonts w:ascii="Book Antiqua" w:eastAsia="Book Antiqua" w:hAnsi="Book Antiqua" w:cs="Book Antiqua"/>
          <w:b/>
          <w:bCs/>
          <w:color w:val="000000" w:themeColor="text1"/>
          <w:lang w:val="en-GB"/>
        </w:rPr>
        <w:t>Pelt CE</w:t>
      </w:r>
      <w:r w:rsidRPr="00D05681">
        <w:rPr>
          <w:rFonts w:ascii="Book Antiqua" w:eastAsia="Book Antiqua" w:hAnsi="Book Antiqua" w:cs="Book Antiqua"/>
          <w:color w:val="000000" w:themeColor="text1"/>
          <w:lang w:val="en-GB"/>
        </w:rPr>
        <w:t xml:space="preserve">, Sandifer PA, </w:t>
      </w:r>
      <w:proofErr w:type="spellStart"/>
      <w:r w:rsidRPr="00D05681">
        <w:rPr>
          <w:rFonts w:ascii="Book Antiqua" w:eastAsia="Book Antiqua" w:hAnsi="Book Antiqua" w:cs="Book Antiqua"/>
          <w:color w:val="000000" w:themeColor="text1"/>
          <w:lang w:val="en-GB"/>
        </w:rPr>
        <w:t>Gililland</w:t>
      </w:r>
      <w:proofErr w:type="spellEnd"/>
      <w:r w:rsidRPr="00D05681">
        <w:rPr>
          <w:rFonts w:ascii="Book Antiqua" w:eastAsia="Book Antiqua" w:hAnsi="Book Antiqua" w:cs="Book Antiqua"/>
          <w:color w:val="000000" w:themeColor="text1"/>
          <w:lang w:val="en-GB"/>
        </w:rPr>
        <w:t xml:space="preserve"> JM, Anderson MB, Peters CL. Mean Three-Year Survivorship of a New Bicruciate-Retaining Total Knee Arthroplasty: Are Revisions Still Higher Than Expected? </w:t>
      </w:r>
      <w:r w:rsidRPr="00D05681">
        <w:rPr>
          <w:rFonts w:ascii="Book Antiqua" w:eastAsia="Book Antiqua" w:hAnsi="Book Antiqua" w:cs="Book Antiqua"/>
          <w:i/>
          <w:iCs/>
          <w:color w:val="000000" w:themeColor="text1"/>
          <w:lang w:val="en-GB"/>
        </w:rPr>
        <w:t>J Arthroplasty</w:t>
      </w:r>
      <w:r w:rsidRPr="00D05681">
        <w:rPr>
          <w:rFonts w:ascii="Book Antiqua" w:eastAsia="Book Antiqua" w:hAnsi="Book Antiqua" w:cs="Book Antiqua"/>
          <w:color w:val="000000" w:themeColor="text1"/>
          <w:lang w:val="en-GB"/>
        </w:rPr>
        <w:t xml:space="preserve"> 2019; </w:t>
      </w:r>
      <w:r w:rsidRPr="00D05681">
        <w:rPr>
          <w:rFonts w:ascii="Book Antiqua" w:eastAsia="Book Antiqua" w:hAnsi="Book Antiqua" w:cs="Book Antiqua"/>
          <w:b/>
          <w:bCs/>
          <w:color w:val="000000" w:themeColor="text1"/>
          <w:lang w:val="en-GB"/>
        </w:rPr>
        <w:t>34</w:t>
      </w:r>
      <w:r w:rsidRPr="00D05681">
        <w:rPr>
          <w:rFonts w:ascii="Book Antiqua" w:eastAsia="Book Antiqua" w:hAnsi="Book Antiqua" w:cs="Book Antiqua"/>
          <w:color w:val="000000" w:themeColor="text1"/>
          <w:lang w:val="en-GB"/>
        </w:rPr>
        <w:t>: 1957-1962 [PMID: 31160154 DOI: 10.1016/j.arth.2019.04.030]</w:t>
      </w:r>
    </w:p>
    <w:p w14:paraId="7CC28CF1"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26 </w:t>
      </w:r>
      <w:r w:rsidRPr="00D05681">
        <w:rPr>
          <w:rFonts w:ascii="Book Antiqua" w:eastAsia="Book Antiqua" w:hAnsi="Book Antiqua" w:cs="Book Antiqua"/>
          <w:b/>
          <w:bCs/>
          <w:color w:val="000000" w:themeColor="text1"/>
          <w:lang w:val="en-GB"/>
        </w:rPr>
        <w:t>Watanabe M</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Kuriyama</w:t>
      </w:r>
      <w:proofErr w:type="spellEnd"/>
      <w:r w:rsidRPr="00D05681">
        <w:rPr>
          <w:rFonts w:ascii="Book Antiqua" w:eastAsia="Book Antiqua" w:hAnsi="Book Antiqua" w:cs="Book Antiqua"/>
          <w:color w:val="000000" w:themeColor="text1"/>
          <w:lang w:val="en-GB"/>
        </w:rPr>
        <w:t xml:space="preserve"> S, Nakamura S, </w:t>
      </w:r>
      <w:proofErr w:type="spellStart"/>
      <w:r w:rsidRPr="00D05681">
        <w:rPr>
          <w:rFonts w:ascii="Book Antiqua" w:eastAsia="Book Antiqua" w:hAnsi="Book Antiqua" w:cs="Book Antiqua"/>
          <w:color w:val="000000" w:themeColor="text1"/>
          <w:lang w:val="en-GB"/>
        </w:rPr>
        <w:t>Nishitani</w:t>
      </w:r>
      <w:proofErr w:type="spellEnd"/>
      <w:r w:rsidRPr="00D05681">
        <w:rPr>
          <w:rFonts w:ascii="Book Antiqua" w:eastAsia="Book Antiqua" w:hAnsi="Book Antiqua" w:cs="Book Antiqua"/>
          <w:color w:val="000000" w:themeColor="text1"/>
          <w:lang w:val="en-GB"/>
        </w:rPr>
        <w:t xml:space="preserve"> K, Tanaka Y, Sekiguchi K, Ito H, Matsuda S. Abnormal knee kinematics caused by mechanical alignment in symmetric bicruciate-retaining total knee arthroplasty are alleviated by kinematic alignment. </w:t>
      </w:r>
      <w:r w:rsidRPr="00D05681">
        <w:rPr>
          <w:rFonts w:ascii="Book Antiqua" w:eastAsia="Book Antiqua" w:hAnsi="Book Antiqua" w:cs="Book Antiqua"/>
          <w:i/>
          <w:iCs/>
          <w:color w:val="000000" w:themeColor="text1"/>
          <w:lang w:val="en-GB"/>
        </w:rPr>
        <w:t>Knee</w:t>
      </w:r>
      <w:r w:rsidRPr="00D05681">
        <w:rPr>
          <w:rFonts w:ascii="Book Antiqua" w:eastAsia="Book Antiqua" w:hAnsi="Book Antiqua" w:cs="Book Antiqua"/>
          <w:color w:val="000000" w:themeColor="text1"/>
          <w:lang w:val="en-GB"/>
        </w:rPr>
        <w:t xml:space="preserve"> 2020; </w:t>
      </w:r>
      <w:r w:rsidRPr="00D05681">
        <w:rPr>
          <w:rFonts w:ascii="Book Antiqua" w:eastAsia="Book Antiqua" w:hAnsi="Book Antiqua" w:cs="Book Antiqua"/>
          <w:b/>
          <w:bCs/>
          <w:color w:val="000000" w:themeColor="text1"/>
          <w:lang w:val="en-GB"/>
        </w:rPr>
        <w:t>27</w:t>
      </w:r>
      <w:r w:rsidRPr="00D05681">
        <w:rPr>
          <w:rFonts w:ascii="Book Antiqua" w:eastAsia="Book Antiqua" w:hAnsi="Book Antiqua" w:cs="Book Antiqua"/>
          <w:color w:val="000000" w:themeColor="text1"/>
          <w:lang w:val="en-GB"/>
        </w:rPr>
        <w:t>: 1385-1395 [PMID: 33010752 DOI: 10.1016/j.knee.2020.07.099]</w:t>
      </w:r>
    </w:p>
    <w:p w14:paraId="4EA60093"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27 </w:t>
      </w:r>
      <w:r w:rsidRPr="00D05681">
        <w:rPr>
          <w:rFonts w:ascii="Book Antiqua" w:eastAsia="Book Antiqua" w:hAnsi="Book Antiqua" w:cs="Book Antiqua"/>
          <w:b/>
          <w:bCs/>
          <w:color w:val="000000" w:themeColor="text1"/>
          <w:lang w:val="en-GB"/>
        </w:rPr>
        <w:t>Ishii Y</w:t>
      </w:r>
      <w:r w:rsidRPr="00D05681">
        <w:rPr>
          <w:rFonts w:ascii="Book Antiqua" w:eastAsia="Book Antiqua" w:hAnsi="Book Antiqua" w:cs="Book Antiqua"/>
          <w:color w:val="000000" w:themeColor="text1"/>
          <w:lang w:val="en-GB"/>
        </w:rPr>
        <w:t xml:space="preserve">, Noguchi H, Sato J, Yamamoto T, Takayama S, </w:t>
      </w:r>
      <w:proofErr w:type="spellStart"/>
      <w:r w:rsidRPr="00D05681">
        <w:rPr>
          <w:rFonts w:ascii="Book Antiqua" w:eastAsia="Book Antiqua" w:hAnsi="Book Antiqua" w:cs="Book Antiqua"/>
          <w:color w:val="000000" w:themeColor="text1"/>
          <w:lang w:val="en-GB"/>
        </w:rPr>
        <w:t>Toyabe</w:t>
      </w:r>
      <w:proofErr w:type="spellEnd"/>
      <w:r w:rsidRPr="00D05681">
        <w:rPr>
          <w:rFonts w:ascii="Book Antiqua" w:eastAsia="Book Antiqua" w:hAnsi="Book Antiqua" w:cs="Book Antiqua"/>
          <w:color w:val="000000" w:themeColor="text1"/>
          <w:lang w:val="en-GB"/>
        </w:rPr>
        <w:t xml:space="preserve"> S. Macroscopic evaluation of the anterior cruciate ligament in osteoarthritic patients undergoing total knee arthroplasty. </w:t>
      </w:r>
      <w:r w:rsidRPr="00D05681">
        <w:rPr>
          <w:rFonts w:ascii="Book Antiqua" w:eastAsia="Book Antiqua" w:hAnsi="Book Antiqua" w:cs="Book Antiqua"/>
          <w:i/>
          <w:iCs/>
          <w:color w:val="000000" w:themeColor="text1"/>
          <w:lang w:val="en-GB"/>
        </w:rPr>
        <w:t xml:space="preserve">Eur J Orthop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w:t>
      </w:r>
      <w:proofErr w:type="spellStart"/>
      <w:r w:rsidRPr="00D05681">
        <w:rPr>
          <w:rFonts w:ascii="Book Antiqua" w:eastAsia="Book Antiqua" w:hAnsi="Book Antiqua" w:cs="Book Antiqua"/>
          <w:i/>
          <w:iCs/>
          <w:color w:val="000000" w:themeColor="text1"/>
          <w:lang w:val="en-GB"/>
        </w:rPr>
        <w:t>Traumatol</w:t>
      </w:r>
      <w:proofErr w:type="spellEnd"/>
      <w:r w:rsidRPr="00D05681">
        <w:rPr>
          <w:rFonts w:ascii="Book Antiqua" w:eastAsia="Book Antiqua" w:hAnsi="Book Antiqua" w:cs="Book Antiqua"/>
          <w:color w:val="000000" w:themeColor="text1"/>
          <w:lang w:val="en-GB"/>
        </w:rPr>
        <w:t xml:space="preserve"> 2016; </w:t>
      </w:r>
      <w:r w:rsidRPr="00D05681">
        <w:rPr>
          <w:rFonts w:ascii="Book Antiqua" w:eastAsia="Book Antiqua" w:hAnsi="Book Antiqua" w:cs="Book Antiqua"/>
          <w:b/>
          <w:bCs/>
          <w:color w:val="000000" w:themeColor="text1"/>
          <w:lang w:val="en-GB"/>
        </w:rPr>
        <w:t>26</w:t>
      </w:r>
      <w:r w:rsidRPr="00D05681">
        <w:rPr>
          <w:rFonts w:ascii="Book Antiqua" w:eastAsia="Book Antiqua" w:hAnsi="Book Antiqua" w:cs="Book Antiqua"/>
          <w:color w:val="000000" w:themeColor="text1"/>
          <w:lang w:val="en-GB"/>
        </w:rPr>
        <w:t>: 205-208 [PMID: 26718564 DOI: 10.1007/s00590-015-1736-9]</w:t>
      </w:r>
    </w:p>
    <w:p w14:paraId="5170DE18"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28 </w:t>
      </w:r>
      <w:r w:rsidRPr="00D05681">
        <w:rPr>
          <w:rFonts w:ascii="Book Antiqua" w:eastAsia="Book Antiqua" w:hAnsi="Book Antiqua" w:cs="Book Antiqua"/>
          <w:b/>
          <w:bCs/>
          <w:color w:val="000000" w:themeColor="text1"/>
          <w:lang w:val="en-GB"/>
        </w:rPr>
        <w:t>Mont MA</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Elmallah</w:t>
      </w:r>
      <w:proofErr w:type="spellEnd"/>
      <w:r w:rsidRPr="00D05681">
        <w:rPr>
          <w:rFonts w:ascii="Book Antiqua" w:eastAsia="Book Antiqua" w:hAnsi="Book Antiqua" w:cs="Book Antiqua"/>
          <w:color w:val="000000" w:themeColor="text1"/>
          <w:lang w:val="en-GB"/>
        </w:rPr>
        <w:t xml:space="preserve"> RK, Cherian JJ, Banerjee S, Kapadia BH. Histopathological Evaluation of the Anterior Cruciate Ligament in Patients Undergoing Primary Total Knee Arthroplasty. </w:t>
      </w:r>
      <w:r w:rsidRPr="00D05681">
        <w:rPr>
          <w:rFonts w:ascii="Book Antiqua" w:eastAsia="Book Antiqua" w:hAnsi="Book Antiqua" w:cs="Book Antiqua"/>
          <w:i/>
          <w:iCs/>
          <w:color w:val="000000" w:themeColor="text1"/>
          <w:lang w:val="en-GB"/>
        </w:rPr>
        <w:t>J Arthroplasty</w:t>
      </w:r>
      <w:r w:rsidRPr="00D05681">
        <w:rPr>
          <w:rFonts w:ascii="Book Antiqua" w:eastAsia="Book Antiqua" w:hAnsi="Book Antiqua" w:cs="Book Antiqua"/>
          <w:color w:val="000000" w:themeColor="text1"/>
          <w:lang w:val="en-GB"/>
        </w:rPr>
        <w:t xml:space="preserve"> 2016; </w:t>
      </w:r>
      <w:r w:rsidRPr="00D05681">
        <w:rPr>
          <w:rFonts w:ascii="Book Antiqua" w:eastAsia="Book Antiqua" w:hAnsi="Book Antiqua" w:cs="Book Antiqua"/>
          <w:b/>
          <w:bCs/>
          <w:color w:val="000000" w:themeColor="text1"/>
          <w:lang w:val="en-GB"/>
        </w:rPr>
        <w:t>31</w:t>
      </w:r>
      <w:r w:rsidRPr="00D05681">
        <w:rPr>
          <w:rFonts w:ascii="Book Antiqua" w:eastAsia="Book Antiqua" w:hAnsi="Book Antiqua" w:cs="Book Antiqua"/>
          <w:color w:val="000000" w:themeColor="text1"/>
          <w:lang w:val="en-GB"/>
        </w:rPr>
        <w:t>: 284-289 [PMID: 26239235 DOI: 10.1016/j.arth.2015.07.010]</w:t>
      </w:r>
    </w:p>
    <w:p w14:paraId="72051EA0"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lastRenderedPageBreak/>
        <w:t xml:space="preserve">29 </w:t>
      </w:r>
      <w:r w:rsidRPr="00D05681">
        <w:rPr>
          <w:rFonts w:ascii="Book Antiqua" w:eastAsia="Book Antiqua" w:hAnsi="Book Antiqua" w:cs="Book Antiqua"/>
          <w:b/>
          <w:bCs/>
          <w:color w:val="000000" w:themeColor="text1"/>
          <w:lang w:val="en-GB"/>
        </w:rPr>
        <w:t>Kawaguchi K</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Michishita</w:t>
      </w:r>
      <w:proofErr w:type="spellEnd"/>
      <w:r w:rsidRPr="00D05681">
        <w:rPr>
          <w:rFonts w:ascii="Book Antiqua" w:eastAsia="Book Antiqua" w:hAnsi="Book Antiqua" w:cs="Book Antiqua"/>
          <w:color w:val="000000" w:themeColor="text1"/>
          <w:lang w:val="en-GB"/>
        </w:rPr>
        <w:t xml:space="preserve"> K, Manabe T, Akasaka Y, Arakawa T, Higuchi J. Mucoid degeneration of the cruciate ligaments in osteoarthritis under primary total knee arthroplasty. </w:t>
      </w:r>
      <w:r w:rsidRPr="00D05681">
        <w:rPr>
          <w:rFonts w:ascii="Book Antiqua" w:eastAsia="Book Antiqua" w:hAnsi="Book Antiqua" w:cs="Book Antiqua"/>
          <w:i/>
          <w:iCs/>
          <w:color w:val="000000" w:themeColor="text1"/>
          <w:lang w:val="en-GB"/>
        </w:rPr>
        <w:t xml:space="preserve">Asia Pac J Sports Med </w:t>
      </w:r>
      <w:proofErr w:type="spellStart"/>
      <w:r w:rsidRPr="00D05681">
        <w:rPr>
          <w:rFonts w:ascii="Book Antiqua" w:eastAsia="Book Antiqua" w:hAnsi="Book Antiqua" w:cs="Book Antiqua"/>
          <w:i/>
          <w:iCs/>
          <w:color w:val="000000" w:themeColor="text1"/>
          <w:lang w:val="en-GB"/>
        </w:rPr>
        <w:t>Arthrosc</w:t>
      </w:r>
      <w:proofErr w:type="spellEnd"/>
      <w:r w:rsidRPr="00D05681">
        <w:rPr>
          <w:rFonts w:ascii="Book Antiqua" w:eastAsia="Book Antiqua" w:hAnsi="Book Antiqua" w:cs="Book Antiqua"/>
          <w:i/>
          <w:iCs/>
          <w:color w:val="000000" w:themeColor="text1"/>
          <w:lang w:val="en-GB"/>
        </w:rPr>
        <w:t xml:space="preserve"> </w:t>
      </w:r>
      <w:proofErr w:type="spellStart"/>
      <w:r w:rsidRPr="00D05681">
        <w:rPr>
          <w:rFonts w:ascii="Book Antiqua" w:eastAsia="Book Antiqua" w:hAnsi="Book Antiqua" w:cs="Book Antiqua"/>
          <w:i/>
          <w:iCs/>
          <w:color w:val="000000" w:themeColor="text1"/>
          <w:lang w:val="en-GB"/>
        </w:rPr>
        <w:t>Rehabil</w:t>
      </w:r>
      <w:proofErr w:type="spellEnd"/>
      <w:r w:rsidRPr="00D05681">
        <w:rPr>
          <w:rFonts w:ascii="Book Antiqua" w:eastAsia="Book Antiqua" w:hAnsi="Book Antiqua" w:cs="Book Antiqua"/>
          <w:i/>
          <w:iCs/>
          <w:color w:val="000000" w:themeColor="text1"/>
          <w:lang w:val="en-GB"/>
        </w:rPr>
        <w:t xml:space="preserve"> </w:t>
      </w:r>
      <w:proofErr w:type="spellStart"/>
      <w:r w:rsidRPr="00D05681">
        <w:rPr>
          <w:rFonts w:ascii="Book Antiqua" w:eastAsia="Book Antiqua" w:hAnsi="Book Antiqua" w:cs="Book Antiqua"/>
          <w:i/>
          <w:iCs/>
          <w:color w:val="000000" w:themeColor="text1"/>
          <w:lang w:val="en-GB"/>
        </w:rPr>
        <w:t>Technol</w:t>
      </w:r>
      <w:proofErr w:type="spellEnd"/>
      <w:r w:rsidRPr="00D05681">
        <w:rPr>
          <w:rFonts w:ascii="Book Antiqua" w:eastAsia="Book Antiqua" w:hAnsi="Book Antiqua" w:cs="Book Antiqua"/>
          <w:color w:val="000000" w:themeColor="text1"/>
          <w:lang w:val="en-GB"/>
        </w:rPr>
        <w:t xml:space="preserve"> 2018; </w:t>
      </w:r>
      <w:r w:rsidRPr="00D05681">
        <w:rPr>
          <w:rFonts w:ascii="Book Antiqua" w:eastAsia="Book Antiqua" w:hAnsi="Book Antiqua" w:cs="Book Antiqua"/>
          <w:b/>
          <w:bCs/>
          <w:color w:val="000000" w:themeColor="text1"/>
          <w:lang w:val="en-GB"/>
        </w:rPr>
        <w:t>12</w:t>
      </w:r>
      <w:r w:rsidRPr="00D05681">
        <w:rPr>
          <w:rFonts w:ascii="Book Antiqua" w:eastAsia="Book Antiqua" w:hAnsi="Book Antiqua" w:cs="Book Antiqua"/>
          <w:color w:val="000000" w:themeColor="text1"/>
          <w:lang w:val="en-GB"/>
        </w:rPr>
        <w:t>: 1-4 [PMID: 29963370 DOI: 10.1016/j.asmart.2017.12.002]</w:t>
      </w:r>
    </w:p>
    <w:p w14:paraId="4974CD25"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30 </w:t>
      </w:r>
      <w:r w:rsidRPr="00D05681">
        <w:rPr>
          <w:rFonts w:ascii="Book Antiqua" w:eastAsia="Book Antiqua" w:hAnsi="Book Antiqua" w:cs="Book Antiqua"/>
          <w:b/>
          <w:bCs/>
          <w:color w:val="000000" w:themeColor="text1"/>
          <w:lang w:val="en-GB"/>
        </w:rPr>
        <w:t>Cloutier JM</w:t>
      </w:r>
      <w:r w:rsidRPr="00D05681">
        <w:rPr>
          <w:rFonts w:ascii="Book Antiqua" w:eastAsia="Book Antiqua" w:hAnsi="Book Antiqua" w:cs="Book Antiqua"/>
          <w:color w:val="000000" w:themeColor="text1"/>
          <w:lang w:val="en-GB"/>
        </w:rPr>
        <w:t xml:space="preserve">. Long-term results after </w:t>
      </w:r>
      <w:proofErr w:type="spellStart"/>
      <w:r w:rsidRPr="00D05681">
        <w:rPr>
          <w:rFonts w:ascii="Book Antiqua" w:eastAsia="Book Antiqua" w:hAnsi="Book Antiqua" w:cs="Book Antiqua"/>
          <w:color w:val="000000" w:themeColor="text1"/>
          <w:lang w:val="en-GB"/>
        </w:rPr>
        <w:t>nonconstrained</w:t>
      </w:r>
      <w:proofErr w:type="spellEnd"/>
      <w:r w:rsidRPr="00D05681">
        <w:rPr>
          <w:rFonts w:ascii="Book Antiqua" w:eastAsia="Book Antiqua" w:hAnsi="Book Antiqua" w:cs="Book Antiqua"/>
          <w:color w:val="000000" w:themeColor="text1"/>
          <w:lang w:val="en-GB"/>
        </w:rPr>
        <w:t xml:space="preserve"> total knee arthroplasty. </w:t>
      </w:r>
      <w:r w:rsidRPr="00D05681">
        <w:rPr>
          <w:rFonts w:ascii="Book Antiqua" w:eastAsia="Book Antiqua" w:hAnsi="Book Antiqua" w:cs="Book Antiqua"/>
          <w:i/>
          <w:iCs/>
          <w:color w:val="000000" w:themeColor="text1"/>
          <w:lang w:val="en-GB"/>
        </w:rPr>
        <w:t xml:space="preserve">Clin Orthop </w:t>
      </w:r>
      <w:proofErr w:type="spellStart"/>
      <w:r w:rsidRPr="00D05681">
        <w:rPr>
          <w:rFonts w:ascii="Book Antiqua" w:eastAsia="Book Antiqua" w:hAnsi="Book Antiqua" w:cs="Book Antiqua"/>
          <w:i/>
          <w:iCs/>
          <w:color w:val="000000" w:themeColor="text1"/>
          <w:lang w:val="en-GB"/>
        </w:rPr>
        <w:t>Relat</w:t>
      </w:r>
      <w:proofErr w:type="spellEnd"/>
      <w:r w:rsidRPr="00D05681">
        <w:rPr>
          <w:rFonts w:ascii="Book Antiqua" w:eastAsia="Book Antiqua" w:hAnsi="Book Antiqua" w:cs="Book Antiqua"/>
          <w:i/>
          <w:iCs/>
          <w:color w:val="000000" w:themeColor="text1"/>
          <w:lang w:val="en-GB"/>
        </w:rPr>
        <w:t xml:space="preserve"> Res</w:t>
      </w:r>
      <w:r w:rsidRPr="00D05681">
        <w:rPr>
          <w:rFonts w:ascii="Book Antiqua" w:eastAsia="Book Antiqua" w:hAnsi="Book Antiqua" w:cs="Book Antiqua"/>
          <w:color w:val="000000" w:themeColor="text1"/>
          <w:lang w:val="en-GB"/>
        </w:rPr>
        <w:t xml:space="preserve"> 1991: 63-65 [PMID: 1959288]</w:t>
      </w:r>
    </w:p>
    <w:p w14:paraId="20EEE95F"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31 </w:t>
      </w:r>
      <w:r w:rsidRPr="00D05681">
        <w:rPr>
          <w:rFonts w:ascii="Book Antiqua" w:eastAsia="Book Antiqua" w:hAnsi="Book Antiqua" w:cs="Book Antiqua"/>
          <w:b/>
          <w:bCs/>
          <w:color w:val="000000" w:themeColor="text1"/>
          <w:lang w:val="en-GB"/>
        </w:rPr>
        <w:t>Pritchett JW</w:t>
      </w:r>
      <w:r w:rsidRPr="00D05681">
        <w:rPr>
          <w:rFonts w:ascii="Book Antiqua" w:eastAsia="Book Antiqua" w:hAnsi="Book Antiqua" w:cs="Book Antiqua"/>
          <w:color w:val="000000" w:themeColor="text1"/>
          <w:lang w:val="en-GB"/>
        </w:rPr>
        <w:t xml:space="preserve">. Bicruciate-retaining Total Knee Replacement Provides Satisfactory Function and Implant Survivorship at 23 Years. </w:t>
      </w:r>
      <w:r w:rsidRPr="00D05681">
        <w:rPr>
          <w:rFonts w:ascii="Book Antiqua" w:eastAsia="Book Antiqua" w:hAnsi="Book Antiqua" w:cs="Book Antiqua"/>
          <w:i/>
          <w:iCs/>
          <w:color w:val="000000" w:themeColor="text1"/>
          <w:lang w:val="en-GB"/>
        </w:rPr>
        <w:t xml:space="preserve">Clin Orthop </w:t>
      </w:r>
      <w:proofErr w:type="spellStart"/>
      <w:r w:rsidRPr="00D05681">
        <w:rPr>
          <w:rFonts w:ascii="Book Antiqua" w:eastAsia="Book Antiqua" w:hAnsi="Book Antiqua" w:cs="Book Antiqua"/>
          <w:i/>
          <w:iCs/>
          <w:color w:val="000000" w:themeColor="text1"/>
          <w:lang w:val="en-GB"/>
        </w:rPr>
        <w:t>Relat</w:t>
      </w:r>
      <w:proofErr w:type="spellEnd"/>
      <w:r w:rsidRPr="00D05681">
        <w:rPr>
          <w:rFonts w:ascii="Book Antiqua" w:eastAsia="Book Antiqua" w:hAnsi="Book Antiqua" w:cs="Book Antiqua"/>
          <w:i/>
          <w:iCs/>
          <w:color w:val="000000" w:themeColor="text1"/>
          <w:lang w:val="en-GB"/>
        </w:rPr>
        <w:t xml:space="preserve"> Res</w:t>
      </w:r>
      <w:r w:rsidRPr="00D05681">
        <w:rPr>
          <w:rFonts w:ascii="Book Antiqua" w:eastAsia="Book Antiqua" w:hAnsi="Book Antiqua" w:cs="Book Antiqua"/>
          <w:color w:val="000000" w:themeColor="text1"/>
          <w:lang w:val="en-GB"/>
        </w:rPr>
        <w:t xml:space="preserve"> 2015; </w:t>
      </w:r>
      <w:r w:rsidRPr="00D05681">
        <w:rPr>
          <w:rFonts w:ascii="Book Antiqua" w:eastAsia="Book Antiqua" w:hAnsi="Book Antiqua" w:cs="Book Antiqua"/>
          <w:b/>
          <w:bCs/>
          <w:color w:val="000000" w:themeColor="text1"/>
          <w:lang w:val="en-GB"/>
        </w:rPr>
        <w:t>473</w:t>
      </w:r>
      <w:r w:rsidRPr="00D05681">
        <w:rPr>
          <w:rFonts w:ascii="Book Antiqua" w:eastAsia="Book Antiqua" w:hAnsi="Book Antiqua" w:cs="Book Antiqua"/>
          <w:color w:val="000000" w:themeColor="text1"/>
          <w:lang w:val="en-GB"/>
        </w:rPr>
        <w:t>: 2327-2333 [PMID: 25721577 DOI: 10.1007/s11999-015-4219-8]</w:t>
      </w:r>
    </w:p>
    <w:p w14:paraId="087BAEB1"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32 </w:t>
      </w:r>
      <w:r w:rsidRPr="00D05681">
        <w:rPr>
          <w:rFonts w:ascii="Book Antiqua" w:eastAsia="Book Antiqua" w:hAnsi="Book Antiqua" w:cs="Book Antiqua"/>
          <w:b/>
          <w:bCs/>
          <w:color w:val="000000" w:themeColor="text1"/>
          <w:lang w:val="en-GB"/>
        </w:rPr>
        <w:t>Tsai TY</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Liow</w:t>
      </w:r>
      <w:proofErr w:type="spellEnd"/>
      <w:r w:rsidRPr="00D05681">
        <w:rPr>
          <w:rFonts w:ascii="Book Antiqua" w:eastAsia="Book Antiqua" w:hAnsi="Book Antiqua" w:cs="Book Antiqua"/>
          <w:color w:val="000000" w:themeColor="text1"/>
          <w:lang w:val="en-GB"/>
        </w:rPr>
        <w:t xml:space="preserve"> MHL, Li G, Arauz P, Peng Y, </w:t>
      </w:r>
      <w:proofErr w:type="spellStart"/>
      <w:r w:rsidRPr="00D05681">
        <w:rPr>
          <w:rFonts w:ascii="Book Antiqua" w:eastAsia="Book Antiqua" w:hAnsi="Book Antiqua" w:cs="Book Antiqua"/>
          <w:color w:val="000000" w:themeColor="text1"/>
          <w:lang w:val="en-GB"/>
        </w:rPr>
        <w:t>Klemt</w:t>
      </w:r>
      <w:proofErr w:type="spellEnd"/>
      <w:r w:rsidRPr="00D05681">
        <w:rPr>
          <w:rFonts w:ascii="Book Antiqua" w:eastAsia="Book Antiqua" w:hAnsi="Book Antiqua" w:cs="Book Antiqua"/>
          <w:color w:val="000000" w:themeColor="text1"/>
          <w:lang w:val="en-GB"/>
        </w:rPr>
        <w:t xml:space="preserve"> C, Kwon YM. Bi-Cruciate Retaining Total Knee Arthroplasty Does Not Restore Native Tibiofemoral Articular Contact Kinematics During Gait. </w:t>
      </w:r>
      <w:r w:rsidRPr="00D05681">
        <w:rPr>
          <w:rFonts w:ascii="Book Antiqua" w:eastAsia="Book Antiqua" w:hAnsi="Book Antiqua" w:cs="Book Antiqua"/>
          <w:i/>
          <w:iCs/>
          <w:color w:val="000000" w:themeColor="text1"/>
          <w:lang w:val="en-GB"/>
        </w:rPr>
        <w:t>J Orthop Res</w:t>
      </w:r>
      <w:r w:rsidRPr="00D05681">
        <w:rPr>
          <w:rFonts w:ascii="Book Antiqua" w:eastAsia="Book Antiqua" w:hAnsi="Book Antiqua" w:cs="Book Antiqua"/>
          <w:color w:val="000000" w:themeColor="text1"/>
          <w:lang w:val="en-GB"/>
        </w:rPr>
        <w:t xml:space="preserve"> 2019; </w:t>
      </w:r>
      <w:r w:rsidRPr="00D05681">
        <w:rPr>
          <w:rFonts w:ascii="Book Antiqua" w:eastAsia="Book Antiqua" w:hAnsi="Book Antiqua" w:cs="Book Antiqua"/>
          <w:b/>
          <w:bCs/>
          <w:color w:val="000000" w:themeColor="text1"/>
          <w:lang w:val="en-GB"/>
        </w:rPr>
        <w:t>37</w:t>
      </w:r>
      <w:r w:rsidRPr="00D05681">
        <w:rPr>
          <w:rFonts w:ascii="Book Antiqua" w:eastAsia="Book Antiqua" w:hAnsi="Book Antiqua" w:cs="Book Antiqua"/>
          <w:color w:val="000000" w:themeColor="text1"/>
          <w:lang w:val="en-GB"/>
        </w:rPr>
        <w:t>: 1929-1937 [PMID: 31062398 DOI: 10.1002/jor.24333]</w:t>
      </w:r>
    </w:p>
    <w:p w14:paraId="0BE9733A"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33 </w:t>
      </w:r>
      <w:r w:rsidRPr="00D05681">
        <w:rPr>
          <w:rFonts w:ascii="Book Antiqua" w:eastAsia="Book Antiqua" w:hAnsi="Book Antiqua" w:cs="Book Antiqua"/>
          <w:b/>
          <w:bCs/>
          <w:color w:val="000000" w:themeColor="text1"/>
          <w:lang w:val="en-GB"/>
        </w:rPr>
        <w:t>Kalaai S</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Scholtes</w:t>
      </w:r>
      <w:proofErr w:type="spellEnd"/>
      <w:r w:rsidRPr="00D05681">
        <w:rPr>
          <w:rFonts w:ascii="Book Antiqua" w:eastAsia="Book Antiqua" w:hAnsi="Book Antiqua" w:cs="Book Antiqua"/>
          <w:color w:val="000000" w:themeColor="text1"/>
          <w:lang w:val="en-GB"/>
        </w:rPr>
        <w:t xml:space="preserve"> M, </w:t>
      </w:r>
      <w:proofErr w:type="spellStart"/>
      <w:r w:rsidRPr="00D05681">
        <w:rPr>
          <w:rFonts w:ascii="Book Antiqua" w:eastAsia="Book Antiqua" w:hAnsi="Book Antiqua" w:cs="Book Antiqua"/>
          <w:color w:val="000000" w:themeColor="text1"/>
          <w:lang w:val="en-GB"/>
        </w:rPr>
        <w:t>Borghans</w:t>
      </w:r>
      <w:proofErr w:type="spellEnd"/>
      <w:r w:rsidRPr="00D05681">
        <w:rPr>
          <w:rFonts w:ascii="Book Antiqua" w:eastAsia="Book Antiqua" w:hAnsi="Book Antiqua" w:cs="Book Antiqua"/>
          <w:color w:val="000000" w:themeColor="text1"/>
          <w:lang w:val="en-GB"/>
        </w:rPr>
        <w:t xml:space="preserve"> R, Boonen B, van </w:t>
      </w:r>
      <w:proofErr w:type="spellStart"/>
      <w:r w:rsidRPr="00D05681">
        <w:rPr>
          <w:rFonts w:ascii="Book Antiqua" w:eastAsia="Book Antiqua" w:hAnsi="Book Antiqua" w:cs="Book Antiqua"/>
          <w:color w:val="000000" w:themeColor="text1"/>
          <w:lang w:val="en-GB"/>
        </w:rPr>
        <w:t>Haaren</w:t>
      </w:r>
      <w:proofErr w:type="spellEnd"/>
      <w:r w:rsidRPr="00D05681">
        <w:rPr>
          <w:rFonts w:ascii="Book Antiqua" w:eastAsia="Book Antiqua" w:hAnsi="Book Antiqua" w:cs="Book Antiqua"/>
          <w:color w:val="000000" w:themeColor="text1"/>
          <w:lang w:val="en-GB"/>
        </w:rPr>
        <w:t xml:space="preserve"> E, </w:t>
      </w:r>
      <w:proofErr w:type="spellStart"/>
      <w:r w:rsidRPr="00D05681">
        <w:rPr>
          <w:rFonts w:ascii="Book Antiqua" w:eastAsia="Book Antiqua" w:hAnsi="Book Antiqua" w:cs="Book Antiqua"/>
          <w:color w:val="000000" w:themeColor="text1"/>
          <w:lang w:val="en-GB"/>
        </w:rPr>
        <w:t>Schotanus</w:t>
      </w:r>
      <w:proofErr w:type="spellEnd"/>
      <w:r w:rsidRPr="00D05681">
        <w:rPr>
          <w:rFonts w:ascii="Book Antiqua" w:eastAsia="Book Antiqua" w:hAnsi="Book Antiqua" w:cs="Book Antiqua"/>
          <w:color w:val="000000" w:themeColor="text1"/>
          <w:lang w:val="en-GB"/>
        </w:rPr>
        <w:t xml:space="preserve"> M. Comparable level of joint awareness between the bi-cruciate and cruciate retaining total knee arthroplasty with patient-specific instruments: a case-controlled study. </w:t>
      </w:r>
      <w:r w:rsidRPr="00D05681">
        <w:rPr>
          <w:rFonts w:ascii="Book Antiqua" w:eastAsia="Book Antiqua" w:hAnsi="Book Antiqua" w:cs="Book Antiqua"/>
          <w:i/>
          <w:iCs/>
          <w:color w:val="000000" w:themeColor="text1"/>
          <w:lang w:val="en-GB"/>
        </w:rPr>
        <w:t xml:space="preserve">Knee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Sports </w:t>
      </w:r>
      <w:proofErr w:type="spellStart"/>
      <w:r w:rsidRPr="00D05681">
        <w:rPr>
          <w:rFonts w:ascii="Book Antiqua" w:eastAsia="Book Antiqua" w:hAnsi="Book Antiqua" w:cs="Book Antiqua"/>
          <w:i/>
          <w:iCs/>
          <w:color w:val="000000" w:themeColor="text1"/>
          <w:lang w:val="en-GB"/>
        </w:rPr>
        <w:t>Traumatol</w:t>
      </w:r>
      <w:proofErr w:type="spellEnd"/>
      <w:r w:rsidRPr="00D05681">
        <w:rPr>
          <w:rFonts w:ascii="Book Antiqua" w:eastAsia="Book Antiqua" w:hAnsi="Book Antiqua" w:cs="Book Antiqua"/>
          <w:i/>
          <w:iCs/>
          <w:color w:val="000000" w:themeColor="text1"/>
          <w:lang w:val="en-GB"/>
        </w:rPr>
        <w:t xml:space="preserve"> </w:t>
      </w:r>
      <w:proofErr w:type="spellStart"/>
      <w:r w:rsidRPr="00D05681">
        <w:rPr>
          <w:rFonts w:ascii="Book Antiqua" w:eastAsia="Book Antiqua" w:hAnsi="Book Antiqua" w:cs="Book Antiqua"/>
          <w:i/>
          <w:iCs/>
          <w:color w:val="000000" w:themeColor="text1"/>
          <w:lang w:val="en-GB"/>
        </w:rPr>
        <w:t>Arthrosc</w:t>
      </w:r>
      <w:proofErr w:type="spellEnd"/>
      <w:r w:rsidRPr="00D05681">
        <w:rPr>
          <w:rFonts w:ascii="Book Antiqua" w:eastAsia="Book Antiqua" w:hAnsi="Book Antiqua" w:cs="Book Antiqua"/>
          <w:color w:val="000000" w:themeColor="text1"/>
          <w:lang w:val="en-GB"/>
        </w:rPr>
        <w:t xml:space="preserve"> 2020; </w:t>
      </w:r>
      <w:r w:rsidRPr="00D05681">
        <w:rPr>
          <w:rFonts w:ascii="Book Antiqua" w:eastAsia="Book Antiqua" w:hAnsi="Book Antiqua" w:cs="Book Antiqua"/>
          <w:b/>
          <w:bCs/>
          <w:color w:val="000000" w:themeColor="text1"/>
          <w:lang w:val="en-GB"/>
        </w:rPr>
        <w:t>28</w:t>
      </w:r>
      <w:r w:rsidRPr="00D05681">
        <w:rPr>
          <w:rFonts w:ascii="Book Antiqua" w:eastAsia="Book Antiqua" w:hAnsi="Book Antiqua" w:cs="Book Antiqua"/>
          <w:color w:val="000000" w:themeColor="text1"/>
          <w:lang w:val="en-GB"/>
        </w:rPr>
        <w:t>: 1835-1841 [PMID: 31286164 DOI: 10.1007/s00167-019-05613-0]</w:t>
      </w:r>
    </w:p>
    <w:p w14:paraId="15F63105"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34 </w:t>
      </w:r>
      <w:r w:rsidRPr="00D05681">
        <w:rPr>
          <w:rFonts w:ascii="Book Antiqua" w:eastAsia="Book Antiqua" w:hAnsi="Book Antiqua" w:cs="Book Antiqua"/>
          <w:b/>
          <w:bCs/>
          <w:color w:val="000000" w:themeColor="text1"/>
          <w:lang w:val="en-GB"/>
        </w:rPr>
        <w:t>Lavoie F</w:t>
      </w:r>
      <w:r w:rsidRPr="00D05681">
        <w:rPr>
          <w:rFonts w:ascii="Book Antiqua" w:eastAsia="Book Antiqua" w:hAnsi="Book Antiqua" w:cs="Book Antiqua"/>
          <w:color w:val="000000" w:themeColor="text1"/>
          <w:lang w:val="en-GB"/>
        </w:rPr>
        <w:t>, Al-</w:t>
      </w:r>
      <w:proofErr w:type="spellStart"/>
      <w:r w:rsidRPr="00D05681">
        <w:rPr>
          <w:rFonts w:ascii="Book Antiqua" w:eastAsia="Book Antiqua" w:hAnsi="Book Antiqua" w:cs="Book Antiqua"/>
          <w:color w:val="000000" w:themeColor="text1"/>
          <w:lang w:val="en-GB"/>
        </w:rPr>
        <w:t>Shakfa</w:t>
      </w:r>
      <w:proofErr w:type="spellEnd"/>
      <w:r w:rsidRPr="00D05681">
        <w:rPr>
          <w:rFonts w:ascii="Book Antiqua" w:eastAsia="Book Antiqua" w:hAnsi="Book Antiqua" w:cs="Book Antiqua"/>
          <w:color w:val="000000" w:themeColor="text1"/>
          <w:lang w:val="en-GB"/>
        </w:rPr>
        <w:t xml:space="preserve"> F, Moore JR, </w:t>
      </w:r>
      <w:proofErr w:type="spellStart"/>
      <w:r w:rsidRPr="00D05681">
        <w:rPr>
          <w:rFonts w:ascii="Book Antiqua" w:eastAsia="Book Antiqua" w:hAnsi="Book Antiqua" w:cs="Book Antiqua"/>
          <w:color w:val="000000" w:themeColor="text1"/>
          <w:lang w:val="en-GB"/>
        </w:rPr>
        <w:t>Mychaltchouk</w:t>
      </w:r>
      <w:proofErr w:type="spellEnd"/>
      <w:r w:rsidRPr="00D05681">
        <w:rPr>
          <w:rFonts w:ascii="Book Antiqua" w:eastAsia="Book Antiqua" w:hAnsi="Book Antiqua" w:cs="Book Antiqua"/>
          <w:color w:val="000000" w:themeColor="text1"/>
          <w:lang w:val="en-GB"/>
        </w:rPr>
        <w:t xml:space="preserve"> L, </w:t>
      </w:r>
      <w:proofErr w:type="spellStart"/>
      <w:r w:rsidRPr="00D05681">
        <w:rPr>
          <w:rFonts w:ascii="Book Antiqua" w:eastAsia="Book Antiqua" w:hAnsi="Book Antiqua" w:cs="Book Antiqua"/>
          <w:color w:val="000000" w:themeColor="text1"/>
          <w:lang w:val="en-GB"/>
        </w:rPr>
        <w:t>Iguer</w:t>
      </w:r>
      <w:proofErr w:type="spellEnd"/>
      <w:r w:rsidRPr="00D05681">
        <w:rPr>
          <w:rFonts w:ascii="Book Antiqua" w:eastAsia="Book Antiqua" w:hAnsi="Book Antiqua" w:cs="Book Antiqua"/>
          <w:color w:val="000000" w:themeColor="text1"/>
          <w:lang w:val="en-GB"/>
        </w:rPr>
        <w:t xml:space="preserve"> K. Postoperative Stiffening after Bicruciate-Retaining Total Knee Arthroplasty. </w:t>
      </w:r>
      <w:r w:rsidRPr="00D05681">
        <w:rPr>
          <w:rFonts w:ascii="Book Antiqua" w:eastAsia="Book Antiqua" w:hAnsi="Book Antiqua" w:cs="Book Antiqua"/>
          <w:i/>
          <w:iCs/>
          <w:color w:val="000000" w:themeColor="text1"/>
          <w:lang w:val="en-GB"/>
        </w:rPr>
        <w:t xml:space="preserve">J Knee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color w:val="000000" w:themeColor="text1"/>
          <w:lang w:val="en-GB"/>
        </w:rPr>
        <w:t xml:space="preserve"> 2018; </w:t>
      </w:r>
      <w:r w:rsidRPr="00D05681">
        <w:rPr>
          <w:rFonts w:ascii="Book Antiqua" w:eastAsia="Book Antiqua" w:hAnsi="Book Antiqua" w:cs="Book Antiqua"/>
          <w:b/>
          <w:bCs/>
          <w:color w:val="000000" w:themeColor="text1"/>
          <w:lang w:val="en-GB"/>
        </w:rPr>
        <w:t>31</w:t>
      </w:r>
      <w:r w:rsidRPr="00D05681">
        <w:rPr>
          <w:rFonts w:ascii="Book Antiqua" w:eastAsia="Book Antiqua" w:hAnsi="Book Antiqua" w:cs="Book Antiqua"/>
          <w:color w:val="000000" w:themeColor="text1"/>
          <w:lang w:val="en-GB"/>
        </w:rPr>
        <w:t>: 453-458 [PMID: 28738430 DOI: 10.1055/s-0037-1604145]</w:t>
      </w:r>
    </w:p>
    <w:p w14:paraId="20C34218"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35 </w:t>
      </w:r>
      <w:r w:rsidRPr="00D05681">
        <w:rPr>
          <w:rFonts w:ascii="Book Antiqua" w:eastAsia="Book Antiqua" w:hAnsi="Book Antiqua" w:cs="Book Antiqua"/>
          <w:b/>
          <w:bCs/>
          <w:color w:val="000000" w:themeColor="text1"/>
          <w:lang w:val="en-GB"/>
        </w:rPr>
        <w:t>Kono K</w:t>
      </w:r>
      <w:r w:rsidRPr="00D05681">
        <w:rPr>
          <w:rFonts w:ascii="Book Antiqua" w:eastAsia="Book Antiqua" w:hAnsi="Book Antiqua" w:cs="Book Antiqua"/>
          <w:color w:val="000000" w:themeColor="text1"/>
          <w:lang w:val="en-GB"/>
        </w:rPr>
        <w:t xml:space="preserve">, Inui H, Tomita T, Yamazaki T, </w:t>
      </w:r>
      <w:proofErr w:type="spellStart"/>
      <w:r w:rsidRPr="00D05681">
        <w:rPr>
          <w:rFonts w:ascii="Book Antiqua" w:eastAsia="Book Antiqua" w:hAnsi="Book Antiqua" w:cs="Book Antiqua"/>
          <w:color w:val="000000" w:themeColor="text1"/>
          <w:lang w:val="en-GB"/>
        </w:rPr>
        <w:t>Taketomi</w:t>
      </w:r>
      <w:proofErr w:type="spellEnd"/>
      <w:r w:rsidRPr="00D05681">
        <w:rPr>
          <w:rFonts w:ascii="Book Antiqua" w:eastAsia="Book Antiqua" w:hAnsi="Book Antiqua" w:cs="Book Antiqua"/>
          <w:color w:val="000000" w:themeColor="text1"/>
          <w:lang w:val="en-GB"/>
        </w:rPr>
        <w:t xml:space="preserve"> S, Tanaka S. Bicruciate-retaining total knee arthroplasty reproduces </w:t>
      </w:r>
      <w:r w:rsidRPr="00D05681">
        <w:rPr>
          <w:rFonts w:ascii="Book Antiqua" w:eastAsia="Book Antiqua" w:hAnsi="Book Antiqua" w:cs="Book Antiqua"/>
          <w:i/>
          <w:iCs/>
          <w:color w:val="000000" w:themeColor="text1"/>
          <w:lang w:val="en-GB"/>
        </w:rPr>
        <w:t>in vivo</w:t>
      </w:r>
      <w:r w:rsidRPr="00D05681">
        <w:rPr>
          <w:rFonts w:ascii="Book Antiqua" w:eastAsia="Book Antiqua" w:hAnsi="Book Antiqua" w:cs="Book Antiqua"/>
          <w:color w:val="000000" w:themeColor="text1"/>
          <w:lang w:val="en-GB"/>
        </w:rPr>
        <w:t xml:space="preserve"> kinematics of normal knees to a lower extent than unicompartmental knee arthroplasty. </w:t>
      </w:r>
      <w:r w:rsidRPr="00D05681">
        <w:rPr>
          <w:rFonts w:ascii="Book Antiqua" w:eastAsia="Book Antiqua" w:hAnsi="Book Antiqua" w:cs="Book Antiqua"/>
          <w:i/>
          <w:iCs/>
          <w:color w:val="000000" w:themeColor="text1"/>
          <w:lang w:val="en-GB"/>
        </w:rPr>
        <w:t xml:space="preserve">Knee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Sports </w:t>
      </w:r>
      <w:proofErr w:type="spellStart"/>
      <w:r w:rsidRPr="00D05681">
        <w:rPr>
          <w:rFonts w:ascii="Book Antiqua" w:eastAsia="Book Antiqua" w:hAnsi="Book Antiqua" w:cs="Book Antiqua"/>
          <w:i/>
          <w:iCs/>
          <w:color w:val="000000" w:themeColor="text1"/>
          <w:lang w:val="en-GB"/>
        </w:rPr>
        <w:t>Traumatol</w:t>
      </w:r>
      <w:proofErr w:type="spellEnd"/>
      <w:r w:rsidRPr="00D05681">
        <w:rPr>
          <w:rFonts w:ascii="Book Antiqua" w:eastAsia="Book Antiqua" w:hAnsi="Book Antiqua" w:cs="Book Antiqua"/>
          <w:i/>
          <w:iCs/>
          <w:color w:val="000000" w:themeColor="text1"/>
          <w:lang w:val="en-GB"/>
        </w:rPr>
        <w:t xml:space="preserve"> </w:t>
      </w:r>
      <w:proofErr w:type="spellStart"/>
      <w:r w:rsidRPr="00D05681">
        <w:rPr>
          <w:rFonts w:ascii="Book Antiqua" w:eastAsia="Book Antiqua" w:hAnsi="Book Antiqua" w:cs="Book Antiqua"/>
          <w:i/>
          <w:iCs/>
          <w:color w:val="000000" w:themeColor="text1"/>
          <w:lang w:val="en-GB"/>
        </w:rPr>
        <w:t>Arthrosc</w:t>
      </w:r>
      <w:proofErr w:type="spellEnd"/>
      <w:r w:rsidRPr="00D05681">
        <w:rPr>
          <w:rFonts w:ascii="Book Antiqua" w:eastAsia="Book Antiqua" w:hAnsi="Book Antiqua" w:cs="Book Antiqua"/>
          <w:color w:val="000000" w:themeColor="text1"/>
          <w:lang w:val="en-GB"/>
        </w:rPr>
        <w:t xml:space="preserve"> 2020; </w:t>
      </w:r>
      <w:r w:rsidRPr="00D05681">
        <w:rPr>
          <w:rFonts w:ascii="Book Antiqua" w:eastAsia="Book Antiqua" w:hAnsi="Book Antiqua" w:cs="Book Antiqua"/>
          <w:b/>
          <w:bCs/>
          <w:color w:val="000000" w:themeColor="text1"/>
          <w:lang w:val="en-GB"/>
        </w:rPr>
        <w:t>28</w:t>
      </w:r>
      <w:r w:rsidRPr="00D05681">
        <w:rPr>
          <w:rFonts w:ascii="Book Antiqua" w:eastAsia="Book Antiqua" w:hAnsi="Book Antiqua" w:cs="Book Antiqua"/>
          <w:color w:val="000000" w:themeColor="text1"/>
          <w:lang w:val="en-GB"/>
        </w:rPr>
        <w:t>: 3007-3015 [PMID: 31641811 DOI: 10.1007/s00167-019-05754-2]</w:t>
      </w:r>
    </w:p>
    <w:p w14:paraId="7DCB4BD0"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36 </w:t>
      </w:r>
      <w:r w:rsidRPr="00D05681">
        <w:rPr>
          <w:rFonts w:ascii="Book Antiqua" w:eastAsia="Book Antiqua" w:hAnsi="Book Antiqua" w:cs="Book Antiqua"/>
          <w:b/>
          <w:bCs/>
          <w:color w:val="000000" w:themeColor="text1"/>
          <w:lang w:val="en-GB"/>
        </w:rPr>
        <w:t>Johnson AJ</w:t>
      </w:r>
      <w:r w:rsidRPr="00D05681">
        <w:rPr>
          <w:rFonts w:ascii="Book Antiqua" w:eastAsia="Book Antiqua" w:hAnsi="Book Antiqua" w:cs="Book Antiqua"/>
          <w:color w:val="000000" w:themeColor="text1"/>
          <w:lang w:val="en-GB"/>
        </w:rPr>
        <w:t xml:space="preserve">, Howell SM, Costa CR, Mont MA. The ACL in the arthritic knee: how often is it present and can preoperative tests predict its presence? </w:t>
      </w:r>
      <w:r w:rsidRPr="00D05681">
        <w:rPr>
          <w:rFonts w:ascii="Book Antiqua" w:eastAsia="Book Antiqua" w:hAnsi="Book Antiqua" w:cs="Book Antiqua"/>
          <w:i/>
          <w:iCs/>
          <w:color w:val="000000" w:themeColor="text1"/>
          <w:lang w:val="en-GB"/>
        </w:rPr>
        <w:t xml:space="preserve">Clin Orthop </w:t>
      </w:r>
      <w:proofErr w:type="spellStart"/>
      <w:r w:rsidRPr="00D05681">
        <w:rPr>
          <w:rFonts w:ascii="Book Antiqua" w:eastAsia="Book Antiqua" w:hAnsi="Book Antiqua" w:cs="Book Antiqua"/>
          <w:i/>
          <w:iCs/>
          <w:color w:val="000000" w:themeColor="text1"/>
          <w:lang w:val="en-GB"/>
        </w:rPr>
        <w:t>Relat</w:t>
      </w:r>
      <w:proofErr w:type="spellEnd"/>
      <w:r w:rsidRPr="00D05681">
        <w:rPr>
          <w:rFonts w:ascii="Book Antiqua" w:eastAsia="Book Antiqua" w:hAnsi="Book Antiqua" w:cs="Book Antiqua"/>
          <w:i/>
          <w:iCs/>
          <w:color w:val="000000" w:themeColor="text1"/>
          <w:lang w:val="en-GB"/>
        </w:rPr>
        <w:t xml:space="preserve"> Res</w:t>
      </w:r>
      <w:r w:rsidRPr="00D05681">
        <w:rPr>
          <w:rFonts w:ascii="Book Antiqua" w:eastAsia="Book Antiqua" w:hAnsi="Book Antiqua" w:cs="Book Antiqua"/>
          <w:color w:val="000000" w:themeColor="text1"/>
          <w:lang w:val="en-GB"/>
        </w:rPr>
        <w:t xml:space="preserve"> 2013; </w:t>
      </w:r>
      <w:r w:rsidRPr="00D05681">
        <w:rPr>
          <w:rFonts w:ascii="Book Antiqua" w:eastAsia="Book Antiqua" w:hAnsi="Book Antiqua" w:cs="Book Antiqua"/>
          <w:b/>
          <w:bCs/>
          <w:color w:val="000000" w:themeColor="text1"/>
          <w:lang w:val="en-GB"/>
        </w:rPr>
        <w:t>471</w:t>
      </w:r>
      <w:r w:rsidRPr="00D05681">
        <w:rPr>
          <w:rFonts w:ascii="Book Antiqua" w:eastAsia="Book Antiqua" w:hAnsi="Book Antiqua" w:cs="Book Antiqua"/>
          <w:color w:val="000000" w:themeColor="text1"/>
          <w:lang w:val="en-GB"/>
        </w:rPr>
        <w:t>: 181-188 [PMID: 22864617 DOI: 10.1007/s11999-012-2505-2]</w:t>
      </w:r>
    </w:p>
    <w:p w14:paraId="7B285422"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37 </w:t>
      </w:r>
      <w:r w:rsidRPr="00D05681">
        <w:rPr>
          <w:rFonts w:ascii="Book Antiqua" w:eastAsia="Book Antiqua" w:hAnsi="Book Antiqua" w:cs="Book Antiqua"/>
          <w:b/>
          <w:bCs/>
          <w:color w:val="000000" w:themeColor="text1"/>
          <w:lang w:val="en-GB"/>
        </w:rPr>
        <w:t>Pritchett JW</w:t>
      </w:r>
      <w:r w:rsidRPr="00D05681">
        <w:rPr>
          <w:rFonts w:ascii="Book Antiqua" w:eastAsia="Book Antiqua" w:hAnsi="Book Antiqua" w:cs="Book Antiqua"/>
          <w:color w:val="000000" w:themeColor="text1"/>
          <w:lang w:val="en-GB"/>
        </w:rPr>
        <w:t xml:space="preserve">. Patient preferences in knee prostheses. </w:t>
      </w:r>
      <w:r w:rsidRPr="00D05681">
        <w:rPr>
          <w:rFonts w:ascii="Book Antiqua" w:eastAsia="Book Antiqua" w:hAnsi="Book Antiqua" w:cs="Book Antiqua"/>
          <w:i/>
          <w:iCs/>
          <w:color w:val="000000" w:themeColor="text1"/>
          <w:lang w:val="en-GB"/>
        </w:rPr>
        <w:t xml:space="preserve">J Bone Joint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Br</w:t>
      </w:r>
      <w:r w:rsidRPr="00D05681">
        <w:rPr>
          <w:rFonts w:ascii="Book Antiqua" w:eastAsia="Book Antiqua" w:hAnsi="Book Antiqua" w:cs="Book Antiqua"/>
          <w:color w:val="000000" w:themeColor="text1"/>
          <w:lang w:val="en-GB"/>
        </w:rPr>
        <w:t xml:space="preserve"> 2004; </w:t>
      </w:r>
      <w:r w:rsidRPr="00D05681">
        <w:rPr>
          <w:rFonts w:ascii="Book Antiqua" w:eastAsia="Book Antiqua" w:hAnsi="Book Antiqua" w:cs="Book Antiqua"/>
          <w:b/>
          <w:bCs/>
          <w:color w:val="000000" w:themeColor="text1"/>
          <w:lang w:val="en-GB"/>
        </w:rPr>
        <w:t>86</w:t>
      </w:r>
      <w:r w:rsidRPr="00D05681">
        <w:rPr>
          <w:rFonts w:ascii="Book Antiqua" w:eastAsia="Book Antiqua" w:hAnsi="Book Antiqua" w:cs="Book Antiqua"/>
          <w:color w:val="000000" w:themeColor="text1"/>
          <w:lang w:val="en-GB"/>
        </w:rPr>
        <w:t>: 979-982 [PMID: 15446522 DOI: 10.1302/0301-620X.86B7.14991]</w:t>
      </w:r>
    </w:p>
    <w:p w14:paraId="55309A01"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lastRenderedPageBreak/>
        <w:t xml:space="preserve">38 </w:t>
      </w:r>
      <w:r w:rsidRPr="00D05681">
        <w:rPr>
          <w:rFonts w:ascii="Book Antiqua" w:eastAsia="Book Antiqua" w:hAnsi="Book Antiqua" w:cs="Book Antiqua"/>
          <w:b/>
          <w:bCs/>
          <w:color w:val="000000" w:themeColor="text1"/>
          <w:lang w:val="en-GB"/>
        </w:rPr>
        <w:t>Peng Y</w:t>
      </w:r>
      <w:r w:rsidRPr="00D05681">
        <w:rPr>
          <w:rFonts w:ascii="Book Antiqua" w:eastAsia="Book Antiqua" w:hAnsi="Book Antiqua" w:cs="Book Antiqua"/>
          <w:color w:val="000000" w:themeColor="text1"/>
          <w:lang w:val="en-GB"/>
        </w:rPr>
        <w:t xml:space="preserve">, Arauz P, An S, </w:t>
      </w:r>
      <w:proofErr w:type="spellStart"/>
      <w:r w:rsidRPr="00D05681">
        <w:rPr>
          <w:rFonts w:ascii="Book Antiqua" w:eastAsia="Book Antiqua" w:hAnsi="Book Antiqua" w:cs="Book Antiqua"/>
          <w:color w:val="000000" w:themeColor="text1"/>
          <w:lang w:val="en-GB"/>
        </w:rPr>
        <w:t>Limmahakhun</w:t>
      </w:r>
      <w:proofErr w:type="spellEnd"/>
      <w:r w:rsidRPr="00D05681">
        <w:rPr>
          <w:rFonts w:ascii="Book Antiqua" w:eastAsia="Book Antiqua" w:hAnsi="Book Antiqua" w:cs="Book Antiqua"/>
          <w:color w:val="000000" w:themeColor="text1"/>
          <w:lang w:val="en-GB"/>
        </w:rPr>
        <w:t xml:space="preserve"> S, </w:t>
      </w:r>
      <w:proofErr w:type="spellStart"/>
      <w:r w:rsidRPr="00D05681">
        <w:rPr>
          <w:rFonts w:ascii="Book Antiqua" w:eastAsia="Book Antiqua" w:hAnsi="Book Antiqua" w:cs="Book Antiqua"/>
          <w:color w:val="000000" w:themeColor="text1"/>
          <w:lang w:val="en-GB"/>
        </w:rPr>
        <w:t>Klemt</w:t>
      </w:r>
      <w:proofErr w:type="spellEnd"/>
      <w:r w:rsidRPr="00D05681">
        <w:rPr>
          <w:rFonts w:ascii="Book Antiqua" w:eastAsia="Book Antiqua" w:hAnsi="Book Antiqua" w:cs="Book Antiqua"/>
          <w:color w:val="000000" w:themeColor="text1"/>
          <w:lang w:val="en-GB"/>
        </w:rPr>
        <w:t xml:space="preserve"> C, Kwon YM. Does Component Alignment Affect Patient Reported Outcomes </w:t>
      </w:r>
      <w:proofErr w:type="gramStart"/>
      <w:r w:rsidRPr="00D05681">
        <w:rPr>
          <w:rFonts w:ascii="Book Antiqua" w:eastAsia="Book Antiqua" w:hAnsi="Book Antiqua" w:cs="Book Antiqua"/>
          <w:color w:val="000000" w:themeColor="text1"/>
          <w:lang w:val="en-GB"/>
        </w:rPr>
        <w:t>following</w:t>
      </w:r>
      <w:proofErr w:type="gramEnd"/>
      <w:r w:rsidRPr="00D05681">
        <w:rPr>
          <w:rFonts w:ascii="Book Antiqua" w:eastAsia="Book Antiqua" w:hAnsi="Book Antiqua" w:cs="Book Antiqua"/>
          <w:color w:val="000000" w:themeColor="text1"/>
          <w:lang w:val="en-GB"/>
        </w:rPr>
        <w:t xml:space="preserve"> Bicruciate Retaining Total Knee Arthroplasty? An In Vivo Three-Dimensional Analysis. </w:t>
      </w:r>
      <w:r w:rsidRPr="00D05681">
        <w:rPr>
          <w:rFonts w:ascii="Book Antiqua" w:eastAsia="Book Antiqua" w:hAnsi="Book Antiqua" w:cs="Book Antiqua"/>
          <w:i/>
          <w:iCs/>
          <w:color w:val="000000" w:themeColor="text1"/>
          <w:lang w:val="en-GB"/>
        </w:rPr>
        <w:t xml:space="preserve">J Knee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color w:val="000000" w:themeColor="text1"/>
          <w:lang w:val="en-GB"/>
        </w:rPr>
        <w:t xml:space="preserve"> 2020; </w:t>
      </w:r>
      <w:r w:rsidRPr="00D05681">
        <w:rPr>
          <w:rFonts w:ascii="Book Antiqua" w:eastAsia="Book Antiqua" w:hAnsi="Book Antiqua" w:cs="Book Antiqua"/>
          <w:b/>
          <w:bCs/>
          <w:color w:val="000000" w:themeColor="text1"/>
          <w:lang w:val="en-GB"/>
        </w:rPr>
        <w:t>33</w:t>
      </w:r>
      <w:r w:rsidRPr="00D05681">
        <w:rPr>
          <w:rFonts w:ascii="Book Antiqua" w:eastAsia="Book Antiqua" w:hAnsi="Book Antiqua" w:cs="Book Antiqua"/>
          <w:color w:val="000000" w:themeColor="text1"/>
          <w:lang w:val="en-GB"/>
        </w:rPr>
        <w:t>: 798-803 [PMID: 31064018 DOI: 10.1055/s-0039-1688500]</w:t>
      </w:r>
    </w:p>
    <w:p w14:paraId="449109BB"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39 </w:t>
      </w:r>
      <w:r w:rsidRPr="00D05681">
        <w:rPr>
          <w:rFonts w:ascii="Book Antiqua" w:eastAsia="Book Antiqua" w:hAnsi="Book Antiqua" w:cs="Book Antiqua"/>
          <w:b/>
          <w:bCs/>
          <w:color w:val="000000" w:themeColor="text1"/>
          <w:lang w:val="en-GB"/>
        </w:rPr>
        <w:t>Heyse TJ</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Slane</w:t>
      </w:r>
      <w:proofErr w:type="spellEnd"/>
      <w:r w:rsidRPr="00D05681">
        <w:rPr>
          <w:rFonts w:ascii="Book Antiqua" w:eastAsia="Book Antiqua" w:hAnsi="Book Antiqua" w:cs="Book Antiqua"/>
          <w:color w:val="000000" w:themeColor="text1"/>
          <w:lang w:val="en-GB"/>
        </w:rPr>
        <w:t xml:space="preserve"> J, </w:t>
      </w:r>
      <w:proofErr w:type="spellStart"/>
      <w:r w:rsidRPr="00D05681">
        <w:rPr>
          <w:rFonts w:ascii="Book Antiqua" w:eastAsia="Book Antiqua" w:hAnsi="Book Antiqua" w:cs="Book Antiqua"/>
          <w:color w:val="000000" w:themeColor="text1"/>
          <w:lang w:val="en-GB"/>
        </w:rPr>
        <w:t>Peersman</w:t>
      </w:r>
      <w:proofErr w:type="spellEnd"/>
      <w:r w:rsidRPr="00D05681">
        <w:rPr>
          <w:rFonts w:ascii="Book Antiqua" w:eastAsia="Book Antiqua" w:hAnsi="Book Antiqua" w:cs="Book Antiqua"/>
          <w:color w:val="000000" w:themeColor="text1"/>
          <w:lang w:val="en-GB"/>
        </w:rPr>
        <w:t xml:space="preserve"> G, </w:t>
      </w:r>
      <w:proofErr w:type="spellStart"/>
      <w:r w:rsidRPr="00D05681">
        <w:rPr>
          <w:rFonts w:ascii="Book Antiqua" w:eastAsia="Book Antiqua" w:hAnsi="Book Antiqua" w:cs="Book Antiqua"/>
          <w:color w:val="000000" w:themeColor="text1"/>
          <w:lang w:val="en-GB"/>
        </w:rPr>
        <w:t>Dirckx</w:t>
      </w:r>
      <w:proofErr w:type="spellEnd"/>
      <w:r w:rsidRPr="00D05681">
        <w:rPr>
          <w:rFonts w:ascii="Book Antiqua" w:eastAsia="Book Antiqua" w:hAnsi="Book Antiqua" w:cs="Book Antiqua"/>
          <w:color w:val="000000" w:themeColor="text1"/>
          <w:lang w:val="en-GB"/>
        </w:rPr>
        <w:t xml:space="preserve"> M, van de Vyver A, </w:t>
      </w:r>
      <w:proofErr w:type="spellStart"/>
      <w:r w:rsidRPr="00D05681">
        <w:rPr>
          <w:rFonts w:ascii="Book Antiqua" w:eastAsia="Book Antiqua" w:hAnsi="Book Antiqua" w:cs="Book Antiqua"/>
          <w:color w:val="000000" w:themeColor="text1"/>
          <w:lang w:val="en-GB"/>
        </w:rPr>
        <w:t>Dworschak</w:t>
      </w:r>
      <w:proofErr w:type="spellEnd"/>
      <w:r w:rsidRPr="00D05681">
        <w:rPr>
          <w:rFonts w:ascii="Book Antiqua" w:eastAsia="Book Antiqua" w:hAnsi="Book Antiqua" w:cs="Book Antiqua"/>
          <w:color w:val="000000" w:themeColor="text1"/>
          <w:lang w:val="en-GB"/>
        </w:rPr>
        <w:t xml:space="preserve"> P, Fuchs-Winkelmann S, </w:t>
      </w:r>
      <w:proofErr w:type="spellStart"/>
      <w:r w:rsidRPr="00D05681">
        <w:rPr>
          <w:rFonts w:ascii="Book Antiqua" w:eastAsia="Book Antiqua" w:hAnsi="Book Antiqua" w:cs="Book Antiqua"/>
          <w:color w:val="000000" w:themeColor="text1"/>
          <w:lang w:val="en-GB"/>
        </w:rPr>
        <w:t>Scheys</w:t>
      </w:r>
      <w:proofErr w:type="spellEnd"/>
      <w:r w:rsidRPr="00D05681">
        <w:rPr>
          <w:rFonts w:ascii="Book Antiqua" w:eastAsia="Book Antiqua" w:hAnsi="Book Antiqua" w:cs="Book Antiqua"/>
          <w:color w:val="000000" w:themeColor="text1"/>
          <w:lang w:val="en-GB"/>
        </w:rPr>
        <w:t xml:space="preserve"> L. Kinematics of a bicruciate-retaining total knee arthroplasty. </w:t>
      </w:r>
      <w:r w:rsidRPr="00D05681">
        <w:rPr>
          <w:rFonts w:ascii="Book Antiqua" w:eastAsia="Book Antiqua" w:hAnsi="Book Antiqua" w:cs="Book Antiqua"/>
          <w:i/>
          <w:iCs/>
          <w:color w:val="000000" w:themeColor="text1"/>
          <w:lang w:val="en-GB"/>
        </w:rPr>
        <w:t xml:space="preserve">Knee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Sports </w:t>
      </w:r>
      <w:proofErr w:type="spellStart"/>
      <w:r w:rsidRPr="00D05681">
        <w:rPr>
          <w:rFonts w:ascii="Book Antiqua" w:eastAsia="Book Antiqua" w:hAnsi="Book Antiqua" w:cs="Book Antiqua"/>
          <w:i/>
          <w:iCs/>
          <w:color w:val="000000" w:themeColor="text1"/>
          <w:lang w:val="en-GB"/>
        </w:rPr>
        <w:t>Traumatol</w:t>
      </w:r>
      <w:proofErr w:type="spellEnd"/>
      <w:r w:rsidRPr="00D05681">
        <w:rPr>
          <w:rFonts w:ascii="Book Antiqua" w:eastAsia="Book Antiqua" w:hAnsi="Book Antiqua" w:cs="Book Antiqua"/>
          <w:i/>
          <w:iCs/>
          <w:color w:val="000000" w:themeColor="text1"/>
          <w:lang w:val="en-GB"/>
        </w:rPr>
        <w:t xml:space="preserve"> </w:t>
      </w:r>
      <w:proofErr w:type="spellStart"/>
      <w:r w:rsidRPr="00D05681">
        <w:rPr>
          <w:rFonts w:ascii="Book Antiqua" w:eastAsia="Book Antiqua" w:hAnsi="Book Antiqua" w:cs="Book Antiqua"/>
          <w:i/>
          <w:iCs/>
          <w:color w:val="000000" w:themeColor="text1"/>
          <w:lang w:val="en-GB"/>
        </w:rPr>
        <w:t>Arthrosc</w:t>
      </w:r>
      <w:proofErr w:type="spellEnd"/>
      <w:r w:rsidRPr="00D05681">
        <w:rPr>
          <w:rFonts w:ascii="Book Antiqua" w:eastAsia="Book Antiqua" w:hAnsi="Book Antiqua" w:cs="Book Antiqua"/>
          <w:color w:val="000000" w:themeColor="text1"/>
          <w:lang w:val="en-GB"/>
        </w:rPr>
        <w:t xml:space="preserve"> 2017; </w:t>
      </w:r>
      <w:r w:rsidRPr="00D05681">
        <w:rPr>
          <w:rFonts w:ascii="Book Antiqua" w:eastAsia="Book Antiqua" w:hAnsi="Book Antiqua" w:cs="Book Antiqua"/>
          <w:b/>
          <w:bCs/>
          <w:color w:val="000000" w:themeColor="text1"/>
          <w:lang w:val="en-GB"/>
        </w:rPr>
        <w:t>25</w:t>
      </w:r>
      <w:r w:rsidRPr="00D05681">
        <w:rPr>
          <w:rFonts w:ascii="Book Antiqua" w:eastAsia="Book Antiqua" w:hAnsi="Book Antiqua" w:cs="Book Antiqua"/>
          <w:color w:val="000000" w:themeColor="text1"/>
          <w:lang w:val="en-GB"/>
        </w:rPr>
        <w:t>: 1784-1791 [PMID: 28078394 DOI: 10.1007/s00167-016-4414-5]</w:t>
      </w:r>
    </w:p>
    <w:p w14:paraId="0B2F1DF5"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40 </w:t>
      </w:r>
      <w:r w:rsidRPr="00D05681">
        <w:rPr>
          <w:rFonts w:ascii="Book Antiqua" w:eastAsia="Book Antiqua" w:hAnsi="Book Antiqua" w:cs="Book Antiqua"/>
          <w:b/>
          <w:bCs/>
          <w:color w:val="000000" w:themeColor="text1"/>
          <w:lang w:val="en-GB"/>
        </w:rPr>
        <w:t>Koh YG</w:t>
      </w:r>
      <w:r w:rsidRPr="00D05681">
        <w:rPr>
          <w:rFonts w:ascii="Book Antiqua" w:eastAsia="Book Antiqua" w:hAnsi="Book Antiqua" w:cs="Book Antiqua"/>
          <w:color w:val="000000" w:themeColor="text1"/>
          <w:lang w:val="en-GB"/>
        </w:rPr>
        <w:t xml:space="preserve">, Son J, Kwon SK, Kim HJ, Kwon OR, Kang KT. Preservation of kinematics with posterior cruciate-, bicruciate- and patient-specific bicruciate-retaining prostheses in total knee arthroplasty by using computational simulation with normal knee model. </w:t>
      </w:r>
      <w:r w:rsidRPr="00D05681">
        <w:rPr>
          <w:rFonts w:ascii="Book Antiqua" w:eastAsia="Book Antiqua" w:hAnsi="Book Antiqua" w:cs="Book Antiqua"/>
          <w:i/>
          <w:iCs/>
          <w:color w:val="000000" w:themeColor="text1"/>
          <w:lang w:val="en-GB"/>
        </w:rPr>
        <w:t>Bone Joint Res</w:t>
      </w:r>
      <w:r w:rsidRPr="00D05681">
        <w:rPr>
          <w:rFonts w:ascii="Book Antiqua" w:eastAsia="Book Antiqua" w:hAnsi="Book Antiqua" w:cs="Book Antiqua"/>
          <w:color w:val="000000" w:themeColor="text1"/>
          <w:lang w:val="en-GB"/>
        </w:rPr>
        <w:t xml:space="preserve"> 2017; </w:t>
      </w:r>
      <w:r w:rsidRPr="00D05681">
        <w:rPr>
          <w:rFonts w:ascii="Book Antiqua" w:eastAsia="Book Antiqua" w:hAnsi="Book Antiqua" w:cs="Book Antiqua"/>
          <w:b/>
          <w:bCs/>
          <w:color w:val="000000" w:themeColor="text1"/>
          <w:lang w:val="en-GB"/>
        </w:rPr>
        <w:t>6</w:t>
      </w:r>
      <w:r w:rsidRPr="00D05681">
        <w:rPr>
          <w:rFonts w:ascii="Book Antiqua" w:eastAsia="Book Antiqua" w:hAnsi="Book Antiqua" w:cs="Book Antiqua"/>
          <w:color w:val="000000" w:themeColor="text1"/>
          <w:lang w:val="en-GB"/>
        </w:rPr>
        <w:t>: 557-565 [PMID: 28947604 DOI: 10.1302/2046-3758.69.BJR-2016-0250.R1]</w:t>
      </w:r>
    </w:p>
    <w:p w14:paraId="299CFD5F"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41 </w:t>
      </w:r>
      <w:r w:rsidRPr="00D05681">
        <w:rPr>
          <w:rFonts w:ascii="Book Antiqua" w:eastAsia="Book Antiqua" w:hAnsi="Book Antiqua" w:cs="Book Antiqua"/>
          <w:b/>
          <w:bCs/>
          <w:color w:val="000000" w:themeColor="text1"/>
          <w:lang w:val="en-GB"/>
        </w:rPr>
        <w:t>Wada K</w:t>
      </w:r>
      <w:r w:rsidRPr="00D05681">
        <w:rPr>
          <w:rFonts w:ascii="Book Antiqua" w:eastAsia="Book Antiqua" w:hAnsi="Book Antiqua" w:cs="Book Antiqua"/>
          <w:color w:val="000000" w:themeColor="text1"/>
          <w:lang w:val="en-GB"/>
        </w:rPr>
        <w:t xml:space="preserve">, Hamada D, Takasago T, Nitta A, </w:t>
      </w:r>
      <w:proofErr w:type="spellStart"/>
      <w:r w:rsidRPr="00D05681">
        <w:rPr>
          <w:rFonts w:ascii="Book Antiqua" w:eastAsia="Book Antiqua" w:hAnsi="Book Antiqua" w:cs="Book Antiqua"/>
          <w:color w:val="000000" w:themeColor="text1"/>
          <w:lang w:val="en-GB"/>
        </w:rPr>
        <w:t>Goto</w:t>
      </w:r>
      <w:proofErr w:type="spellEnd"/>
      <w:r w:rsidRPr="00D05681">
        <w:rPr>
          <w:rFonts w:ascii="Book Antiqua" w:eastAsia="Book Antiqua" w:hAnsi="Book Antiqua" w:cs="Book Antiqua"/>
          <w:color w:val="000000" w:themeColor="text1"/>
          <w:lang w:val="en-GB"/>
        </w:rPr>
        <w:t xml:space="preserve"> T, </w:t>
      </w:r>
      <w:proofErr w:type="spellStart"/>
      <w:r w:rsidRPr="00D05681">
        <w:rPr>
          <w:rFonts w:ascii="Book Antiqua" w:eastAsia="Book Antiqua" w:hAnsi="Book Antiqua" w:cs="Book Antiqua"/>
          <w:color w:val="000000" w:themeColor="text1"/>
          <w:lang w:val="en-GB"/>
        </w:rPr>
        <w:t>Tonogai</w:t>
      </w:r>
      <w:proofErr w:type="spellEnd"/>
      <w:r w:rsidRPr="00D05681">
        <w:rPr>
          <w:rFonts w:ascii="Book Antiqua" w:eastAsia="Book Antiqua" w:hAnsi="Book Antiqua" w:cs="Book Antiqua"/>
          <w:color w:val="000000" w:themeColor="text1"/>
          <w:lang w:val="en-GB"/>
        </w:rPr>
        <w:t xml:space="preserve"> I, </w:t>
      </w:r>
      <w:proofErr w:type="spellStart"/>
      <w:r w:rsidRPr="00D05681">
        <w:rPr>
          <w:rFonts w:ascii="Book Antiqua" w:eastAsia="Book Antiqua" w:hAnsi="Book Antiqua" w:cs="Book Antiqua"/>
          <w:color w:val="000000" w:themeColor="text1"/>
          <w:lang w:val="en-GB"/>
        </w:rPr>
        <w:t>Tsuruo</w:t>
      </w:r>
      <w:proofErr w:type="spellEnd"/>
      <w:r w:rsidRPr="00D05681">
        <w:rPr>
          <w:rFonts w:ascii="Book Antiqua" w:eastAsia="Book Antiqua" w:hAnsi="Book Antiqua" w:cs="Book Antiqua"/>
          <w:color w:val="000000" w:themeColor="text1"/>
          <w:lang w:val="en-GB"/>
        </w:rPr>
        <w:t xml:space="preserve"> Y, </w:t>
      </w:r>
      <w:proofErr w:type="spellStart"/>
      <w:r w:rsidRPr="00D05681">
        <w:rPr>
          <w:rFonts w:ascii="Book Antiqua" w:eastAsia="Book Antiqua" w:hAnsi="Book Antiqua" w:cs="Book Antiqua"/>
          <w:color w:val="000000" w:themeColor="text1"/>
          <w:lang w:val="en-GB"/>
        </w:rPr>
        <w:t>Sairyo</w:t>
      </w:r>
      <w:proofErr w:type="spellEnd"/>
      <w:r w:rsidRPr="00D05681">
        <w:rPr>
          <w:rFonts w:ascii="Book Antiqua" w:eastAsia="Book Antiqua" w:hAnsi="Book Antiqua" w:cs="Book Antiqua"/>
          <w:color w:val="000000" w:themeColor="text1"/>
          <w:lang w:val="en-GB"/>
        </w:rPr>
        <w:t xml:space="preserve"> K. The medial constrained insert restores native knee rotational kinematics after bicruciate-retaining total knee arthroplasty. </w:t>
      </w:r>
      <w:r w:rsidRPr="00D05681">
        <w:rPr>
          <w:rFonts w:ascii="Book Antiqua" w:eastAsia="Book Antiqua" w:hAnsi="Book Antiqua" w:cs="Book Antiqua"/>
          <w:i/>
          <w:iCs/>
          <w:color w:val="000000" w:themeColor="text1"/>
          <w:lang w:val="en-GB"/>
        </w:rPr>
        <w:t xml:space="preserve">Knee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Sports </w:t>
      </w:r>
      <w:proofErr w:type="spellStart"/>
      <w:r w:rsidRPr="00D05681">
        <w:rPr>
          <w:rFonts w:ascii="Book Antiqua" w:eastAsia="Book Antiqua" w:hAnsi="Book Antiqua" w:cs="Book Antiqua"/>
          <w:i/>
          <w:iCs/>
          <w:color w:val="000000" w:themeColor="text1"/>
          <w:lang w:val="en-GB"/>
        </w:rPr>
        <w:t>Traumatol</w:t>
      </w:r>
      <w:proofErr w:type="spellEnd"/>
      <w:r w:rsidRPr="00D05681">
        <w:rPr>
          <w:rFonts w:ascii="Book Antiqua" w:eastAsia="Book Antiqua" w:hAnsi="Book Antiqua" w:cs="Book Antiqua"/>
          <w:i/>
          <w:iCs/>
          <w:color w:val="000000" w:themeColor="text1"/>
          <w:lang w:val="en-GB"/>
        </w:rPr>
        <w:t xml:space="preserve"> </w:t>
      </w:r>
      <w:proofErr w:type="spellStart"/>
      <w:r w:rsidRPr="00D05681">
        <w:rPr>
          <w:rFonts w:ascii="Book Antiqua" w:eastAsia="Book Antiqua" w:hAnsi="Book Antiqua" w:cs="Book Antiqua"/>
          <w:i/>
          <w:iCs/>
          <w:color w:val="000000" w:themeColor="text1"/>
          <w:lang w:val="en-GB"/>
        </w:rPr>
        <w:t>Arthrosc</w:t>
      </w:r>
      <w:proofErr w:type="spellEnd"/>
      <w:r w:rsidRPr="00D05681">
        <w:rPr>
          <w:rFonts w:ascii="Book Antiqua" w:eastAsia="Book Antiqua" w:hAnsi="Book Antiqua" w:cs="Book Antiqua"/>
          <w:color w:val="000000" w:themeColor="text1"/>
          <w:lang w:val="en-GB"/>
        </w:rPr>
        <w:t xml:space="preserve"> 2019; </w:t>
      </w:r>
      <w:r w:rsidRPr="00D05681">
        <w:rPr>
          <w:rFonts w:ascii="Book Antiqua" w:eastAsia="Book Antiqua" w:hAnsi="Book Antiqua" w:cs="Book Antiqua"/>
          <w:b/>
          <w:bCs/>
          <w:color w:val="000000" w:themeColor="text1"/>
          <w:lang w:val="en-GB"/>
        </w:rPr>
        <w:t>27</w:t>
      </w:r>
      <w:r w:rsidRPr="00D05681">
        <w:rPr>
          <w:rFonts w:ascii="Book Antiqua" w:eastAsia="Book Antiqua" w:hAnsi="Book Antiqua" w:cs="Book Antiqua"/>
          <w:color w:val="000000" w:themeColor="text1"/>
          <w:lang w:val="en-GB"/>
        </w:rPr>
        <w:t>: 1621-1627 [PMID: 30382288 DOI: 10.1007/s00167-018-5249-z]</w:t>
      </w:r>
    </w:p>
    <w:p w14:paraId="06B0F64A"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42 </w:t>
      </w:r>
      <w:proofErr w:type="spellStart"/>
      <w:r w:rsidRPr="00D05681">
        <w:rPr>
          <w:rFonts w:ascii="Book Antiqua" w:eastAsia="Book Antiqua" w:hAnsi="Book Antiqua" w:cs="Book Antiqua"/>
          <w:b/>
          <w:bCs/>
          <w:color w:val="000000" w:themeColor="text1"/>
          <w:lang w:val="en-GB"/>
        </w:rPr>
        <w:t>Peersman</w:t>
      </w:r>
      <w:proofErr w:type="spellEnd"/>
      <w:r w:rsidRPr="00D05681">
        <w:rPr>
          <w:rFonts w:ascii="Book Antiqua" w:eastAsia="Book Antiqua" w:hAnsi="Book Antiqua" w:cs="Book Antiqua"/>
          <w:b/>
          <w:bCs/>
          <w:color w:val="000000" w:themeColor="text1"/>
          <w:lang w:val="en-GB"/>
        </w:rPr>
        <w:t xml:space="preserve"> G</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Slane</w:t>
      </w:r>
      <w:proofErr w:type="spellEnd"/>
      <w:r w:rsidRPr="00D05681">
        <w:rPr>
          <w:rFonts w:ascii="Book Antiqua" w:eastAsia="Book Antiqua" w:hAnsi="Book Antiqua" w:cs="Book Antiqua"/>
          <w:color w:val="000000" w:themeColor="text1"/>
          <w:lang w:val="en-GB"/>
        </w:rPr>
        <w:t xml:space="preserve"> J, </w:t>
      </w:r>
      <w:proofErr w:type="spellStart"/>
      <w:r w:rsidRPr="00D05681">
        <w:rPr>
          <w:rFonts w:ascii="Book Antiqua" w:eastAsia="Book Antiqua" w:hAnsi="Book Antiqua" w:cs="Book Antiqua"/>
          <w:color w:val="000000" w:themeColor="text1"/>
          <w:lang w:val="en-GB"/>
        </w:rPr>
        <w:t>Dirckx</w:t>
      </w:r>
      <w:proofErr w:type="spellEnd"/>
      <w:r w:rsidRPr="00D05681">
        <w:rPr>
          <w:rFonts w:ascii="Book Antiqua" w:eastAsia="Book Antiqua" w:hAnsi="Book Antiqua" w:cs="Book Antiqua"/>
          <w:color w:val="000000" w:themeColor="text1"/>
          <w:lang w:val="en-GB"/>
        </w:rPr>
        <w:t xml:space="preserve"> M, </w:t>
      </w:r>
      <w:proofErr w:type="spellStart"/>
      <w:r w:rsidRPr="00D05681">
        <w:rPr>
          <w:rFonts w:ascii="Book Antiqua" w:eastAsia="Book Antiqua" w:hAnsi="Book Antiqua" w:cs="Book Antiqua"/>
          <w:color w:val="000000" w:themeColor="text1"/>
          <w:lang w:val="en-GB"/>
        </w:rPr>
        <w:t>Vandevyver</w:t>
      </w:r>
      <w:proofErr w:type="spellEnd"/>
      <w:r w:rsidRPr="00D05681">
        <w:rPr>
          <w:rFonts w:ascii="Book Antiqua" w:eastAsia="Book Antiqua" w:hAnsi="Book Antiqua" w:cs="Book Antiqua"/>
          <w:color w:val="000000" w:themeColor="text1"/>
          <w:lang w:val="en-GB"/>
        </w:rPr>
        <w:t xml:space="preserve"> A, </w:t>
      </w:r>
      <w:proofErr w:type="spellStart"/>
      <w:r w:rsidRPr="00D05681">
        <w:rPr>
          <w:rFonts w:ascii="Book Antiqua" w:eastAsia="Book Antiqua" w:hAnsi="Book Antiqua" w:cs="Book Antiqua"/>
          <w:color w:val="000000" w:themeColor="text1"/>
          <w:lang w:val="en-GB"/>
        </w:rPr>
        <w:t>Dworschak</w:t>
      </w:r>
      <w:proofErr w:type="spellEnd"/>
      <w:r w:rsidRPr="00D05681">
        <w:rPr>
          <w:rFonts w:ascii="Book Antiqua" w:eastAsia="Book Antiqua" w:hAnsi="Book Antiqua" w:cs="Book Antiqua"/>
          <w:color w:val="000000" w:themeColor="text1"/>
          <w:lang w:val="en-GB"/>
        </w:rPr>
        <w:t xml:space="preserve"> P, Heyse TJ, </w:t>
      </w:r>
      <w:proofErr w:type="spellStart"/>
      <w:r w:rsidRPr="00D05681">
        <w:rPr>
          <w:rFonts w:ascii="Book Antiqua" w:eastAsia="Book Antiqua" w:hAnsi="Book Antiqua" w:cs="Book Antiqua"/>
          <w:color w:val="000000" w:themeColor="text1"/>
          <w:lang w:val="en-GB"/>
        </w:rPr>
        <w:t>Scheys</w:t>
      </w:r>
      <w:proofErr w:type="spellEnd"/>
      <w:r w:rsidRPr="00D05681">
        <w:rPr>
          <w:rFonts w:ascii="Book Antiqua" w:eastAsia="Book Antiqua" w:hAnsi="Book Antiqua" w:cs="Book Antiqua"/>
          <w:color w:val="000000" w:themeColor="text1"/>
          <w:lang w:val="en-GB"/>
        </w:rPr>
        <w:t xml:space="preserve"> L. The influence of polyethylene bearing thickness on the tibiofemoral kinematics of a bicruciate retaining total knee arthroplasty. </w:t>
      </w:r>
      <w:r w:rsidRPr="00D05681">
        <w:rPr>
          <w:rFonts w:ascii="Book Antiqua" w:eastAsia="Book Antiqua" w:hAnsi="Book Antiqua" w:cs="Book Antiqua"/>
          <w:i/>
          <w:iCs/>
          <w:color w:val="000000" w:themeColor="text1"/>
          <w:lang w:val="en-GB"/>
        </w:rPr>
        <w:t>Knee</w:t>
      </w:r>
      <w:r w:rsidRPr="00D05681">
        <w:rPr>
          <w:rFonts w:ascii="Book Antiqua" w:eastAsia="Book Antiqua" w:hAnsi="Book Antiqua" w:cs="Book Antiqua"/>
          <w:color w:val="000000" w:themeColor="text1"/>
          <w:lang w:val="en-GB"/>
        </w:rPr>
        <w:t xml:space="preserve"> 2017; </w:t>
      </w:r>
      <w:r w:rsidRPr="00D05681">
        <w:rPr>
          <w:rFonts w:ascii="Book Antiqua" w:eastAsia="Book Antiqua" w:hAnsi="Book Antiqua" w:cs="Book Antiqua"/>
          <w:b/>
          <w:bCs/>
          <w:color w:val="000000" w:themeColor="text1"/>
          <w:lang w:val="en-GB"/>
        </w:rPr>
        <w:t>24</w:t>
      </w:r>
      <w:r w:rsidRPr="00D05681">
        <w:rPr>
          <w:rFonts w:ascii="Book Antiqua" w:eastAsia="Book Antiqua" w:hAnsi="Book Antiqua" w:cs="Book Antiqua"/>
          <w:color w:val="000000" w:themeColor="text1"/>
          <w:lang w:val="en-GB"/>
        </w:rPr>
        <w:t>: 751-760 [PMID: 28433348 DOI: 10.1016/j.knee.2017.03.010]</w:t>
      </w:r>
    </w:p>
    <w:p w14:paraId="4DE52104"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43 </w:t>
      </w:r>
      <w:r w:rsidRPr="00D05681">
        <w:rPr>
          <w:rFonts w:ascii="Book Antiqua" w:eastAsia="Book Antiqua" w:hAnsi="Book Antiqua" w:cs="Book Antiqua"/>
          <w:b/>
          <w:bCs/>
          <w:color w:val="000000" w:themeColor="text1"/>
          <w:lang w:val="en-GB"/>
        </w:rPr>
        <w:t>Hamada D</w:t>
      </w:r>
      <w:r w:rsidRPr="00D05681">
        <w:rPr>
          <w:rFonts w:ascii="Book Antiqua" w:eastAsia="Book Antiqua" w:hAnsi="Book Antiqua" w:cs="Book Antiqua"/>
          <w:color w:val="000000" w:themeColor="text1"/>
          <w:lang w:val="en-GB"/>
        </w:rPr>
        <w:t xml:space="preserve">, Wada K, Takasago T, </w:t>
      </w:r>
      <w:proofErr w:type="spellStart"/>
      <w:r w:rsidRPr="00D05681">
        <w:rPr>
          <w:rFonts w:ascii="Book Antiqua" w:eastAsia="Book Antiqua" w:hAnsi="Book Antiqua" w:cs="Book Antiqua"/>
          <w:color w:val="000000" w:themeColor="text1"/>
          <w:lang w:val="en-GB"/>
        </w:rPr>
        <w:t>Goto</w:t>
      </w:r>
      <w:proofErr w:type="spellEnd"/>
      <w:r w:rsidRPr="00D05681">
        <w:rPr>
          <w:rFonts w:ascii="Book Antiqua" w:eastAsia="Book Antiqua" w:hAnsi="Book Antiqua" w:cs="Book Antiqua"/>
          <w:color w:val="000000" w:themeColor="text1"/>
          <w:lang w:val="en-GB"/>
        </w:rPr>
        <w:t xml:space="preserve"> T, Nitta A, </w:t>
      </w:r>
      <w:proofErr w:type="spellStart"/>
      <w:r w:rsidRPr="00D05681">
        <w:rPr>
          <w:rFonts w:ascii="Book Antiqua" w:eastAsia="Book Antiqua" w:hAnsi="Book Antiqua" w:cs="Book Antiqua"/>
          <w:color w:val="000000" w:themeColor="text1"/>
          <w:lang w:val="en-GB"/>
        </w:rPr>
        <w:t>Higashino</w:t>
      </w:r>
      <w:proofErr w:type="spellEnd"/>
      <w:r w:rsidRPr="00D05681">
        <w:rPr>
          <w:rFonts w:ascii="Book Antiqua" w:eastAsia="Book Antiqua" w:hAnsi="Book Antiqua" w:cs="Book Antiqua"/>
          <w:color w:val="000000" w:themeColor="text1"/>
          <w:lang w:val="en-GB"/>
        </w:rPr>
        <w:t xml:space="preserve"> K, Fukui Y, </w:t>
      </w:r>
      <w:proofErr w:type="spellStart"/>
      <w:r w:rsidRPr="00D05681">
        <w:rPr>
          <w:rFonts w:ascii="Book Antiqua" w:eastAsia="Book Antiqua" w:hAnsi="Book Antiqua" w:cs="Book Antiqua"/>
          <w:color w:val="000000" w:themeColor="text1"/>
          <w:lang w:val="en-GB"/>
        </w:rPr>
        <w:t>Sairyo</w:t>
      </w:r>
      <w:proofErr w:type="spellEnd"/>
      <w:r w:rsidRPr="00D05681">
        <w:rPr>
          <w:rFonts w:ascii="Book Antiqua" w:eastAsia="Book Antiqua" w:hAnsi="Book Antiqua" w:cs="Book Antiqua"/>
          <w:color w:val="000000" w:themeColor="text1"/>
          <w:lang w:val="en-GB"/>
        </w:rPr>
        <w:t xml:space="preserve"> K. Native rotational knee kinematics are lost in bicruciate-retaining total knee arthroplasty when the tibial component is replaced. </w:t>
      </w:r>
      <w:r w:rsidRPr="00D05681">
        <w:rPr>
          <w:rFonts w:ascii="Book Antiqua" w:eastAsia="Book Antiqua" w:hAnsi="Book Antiqua" w:cs="Book Antiqua"/>
          <w:i/>
          <w:iCs/>
          <w:color w:val="000000" w:themeColor="text1"/>
          <w:lang w:val="en-GB"/>
        </w:rPr>
        <w:t xml:space="preserve">Knee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Sports </w:t>
      </w:r>
      <w:proofErr w:type="spellStart"/>
      <w:r w:rsidRPr="00D05681">
        <w:rPr>
          <w:rFonts w:ascii="Book Antiqua" w:eastAsia="Book Antiqua" w:hAnsi="Book Antiqua" w:cs="Book Antiqua"/>
          <w:i/>
          <w:iCs/>
          <w:color w:val="000000" w:themeColor="text1"/>
          <w:lang w:val="en-GB"/>
        </w:rPr>
        <w:t>Traumatol</w:t>
      </w:r>
      <w:proofErr w:type="spellEnd"/>
      <w:r w:rsidRPr="00D05681">
        <w:rPr>
          <w:rFonts w:ascii="Book Antiqua" w:eastAsia="Book Antiqua" w:hAnsi="Book Antiqua" w:cs="Book Antiqua"/>
          <w:i/>
          <w:iCs/>
          <w:color w:val="000000" w:themeColor="text1"/>
          <w:lang w:val="en-GB"/>
        </w:rPr>
        <w:t xml:space="preserve"> </w:t>
      </w:r>
      <w:proofErr w:type="spellStart"/>
      <w:r w:rsidRPr="00D05681">
        <w:rPr>
          <w:rFonts w:ascii="Book Antiqua" w:eastAsia="Book Antiqua" w:hAnsi="Book Antiqua" w:cs="Book Antiqua"/>
          <w:i/>
          <w:iCs/>
          <w:color w:val="000000" w:themeColor="text1"/>
          <w:lang w:val="en-GB"/>
        </w:rPr>
        <w:t>Arthrosc</w:t>
      </w:r>
      <w:proofErr w:type="spellEnd"/>
      <w:r w:rsidRPr="00D05681">
        <w:rPr>
          <w:rFonts w:ascii="Book Antiqua" w:eastAsia="Book Antiqua" w:hAnsi="Book Antiqua" w:cs="Book Antiqua"/>
          <w:color w:val="000000" w:themeColor="text1"/>
          <w:lang w:val="en-GB"/>
        </w:rPr>
        <w:t xml:space="preserve"> 2018; </w:t>
      </w:r>
      <w:r w:rsidRPr="00D05681">
        <w:rPr>
          <w:rFonts w:ascii="Book Antiqua" w:eastAsia="Book Antiqua" w:hAnsi="Book Antiqua" w:cs="Book Antiqua"/>
          <w:b/>
          <w:bCs/>
          <w:color w:val="000000" w:themeColor="text1"/>
          <w:lang w:val="en-GB"/>
        </w:rPr>
        <w:t>26</w:t>
      </w:r>
      <w:r w:rsidRPr="00D05681">
        <w:rPr>
          <w:rFonts w:ascii="Book Antiqua" w:eastAsia="Book Antiqua" w:hAnsi="Book Antiqua" w:cs="Book Antiqua"/>
          <w:color w:val="000000" w:themeColor="text1"/>
          <w:lang w:val="en-GB"/>
        </w:rPr>
        <w:t>: 3249-3256 [PMID: 29368122 DOI: 10.1007/s00167-018-4842-5]</w:t>
      </w:r>
    </w:p>
    <w:p w14:paraId="6A306FC4"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44 </w:t>
      </w:r>
      <w:r w:rsidRPr="00D05681">
        <w:rPr>
          <w:rFonts w:ascii="Book Antiqua" w:eastAsia="Book Antiqua" w:hAnsi="Book Antiqua" w:cs="Book Antiqua"/>
          <w:b/>
          <w:bCs/>
          <w:color w:val="000000" w:themeColor="text1"/>
          <w:lang w:val="en-GB"/>
        </w:rPr>
        <w:t>Kwon YM</w:t>
      </w:r>
      <w:r w:rsidRPr="00D05681">
        <w:rPr>
          <w:rFonts w:ascii="Book Antiqua" w:eastAsia="Book Antiqua" w:hAnsi="Book Antiqua" w:cs="Book Antiqua"/>
          <w:color w:val="000000" w:themeColor="text1"/>
          <w:lang w:val="en-GB"/>
        </w:rPr>
        <w:t xml:space="preserve">, Arauz P, Peng Y, </w:t>
      </w:r>
      <w:proofErr w:type="spellStart"/>
      <w:r w:rsidRPr="00D05681">
        <w:rPr>
          <w:rFonts w:ascii="Book Antiqua" w:eastAsia="Book Antiqua" w:hAnsi="Book Antiqua" w:cs="Book Antiqua"/>
          <w:color w:val="000000" w:themeColor="text1"/>
          <w:lang w:val="en-GB"/>
        </w:rPr>
        <w:t>Klemt</w:t>
      </w:r>
      <w:proofErr w:type="spellEnd"/>
      <w:r w:rsidRPr="00D05681">
        <w:rPr>
          <w:rFonts w:ascii="Book Antiqua" w:eastAsia="Book Antiqua" w:hAnsi="Book Antiqua" w:cs="Book Antiqua"/>
          <w:color w:val="000000" w:themeColor="text1"/>
          <w:lang w:val="en-GB"/>
        </w:rPr>
        <w:t xml:space="preserve"> C. In vivo kinematics of deep lunges and sit-to-stand activities in patients with bicruciate-retaining total knee arthroplasty. </w:t>
      </w:r>
      <w:r w:rsidRPr="00D05681">
        <w:rPr>
          <w:rFonts w:ascii="Book Antiqua" w:eastAsia="Book Antiqua" w:hAnsi="Book Antiqua" w:cs="Book Antiqua"/>
          <w:i/>
          <w:iCs/>
          <w:color w:val="000000" w:themeColor="text1"/>
          <w:lang w:val="en-GB"/>
        </w:rPr>
        <w:t>Bone Joint J</w:t>
      </w:r>
      <w:r w:rsidRPr="00D05681">
        <w:rPr>
          <w:rFonts w:ascii="Book Antiqua" w:eastAsia="Book Antiqua" w:hAnsi="Book Antiqua" w:cs="Book Antiqua"/>
          <w:color w:val="000000" w:themeColor="text1"/>
          <w:lang w:val="en-GB"/>
        </w:rPr>
        <w:t xml:space="preserve"> 2020; </w:t>
      </w:r>
      <w:r w:rsidRPr="00D05681">
        <w:rPr>
          <w:rFonts w:ascii="Book Antiqua" w:eastAsia="Book Antiqua" w:hAnsi="Book Antiqua" w:cs="Book Antiqua"/>
          <w:b/>
          <w:bCs/>
          <w:color w:val="000000" w:themeColor="text1"/>
          <w:lang w:val="en-GB"/>
        </w:rPr>
        <w:t>102-B</w:t>
      </w:r>
      <w:r w:rsidRPr="00D05681">
        <w:rPr>
          <w:rFonts w:ascii="Book Antiqua" w:eastAsia="Book Antiqua" w:hAnsi="Book Antiqua" w:cs="Book Antiqua"/>
          <w:color w:val="000000" w:themeColor="text1"/>
          <w:lang w:val="en-GB"/>
        </w:rPr>
        <w:t>: 59-65 [PMID: 32475273 DOI: 10.1302/0301-620X.102B6.BJJ-2019-1552.R2]</w:t>
      </w:r>
    </w:p>
    <w:p w14:paraId="5F3C9FD2"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lastRenderedPageBreak/>
        <w:t xml:space="preserve">45 </w:t>
      </w:r>
      <w:r w:rsidRPr="00D05681">
        <w:rPr>
          <w:rFonts w:ascii="Book Antiqua" w:eastAsia="Book Antiqua" w:hAnsi="Book Antiqua" w:cs="Book Antiqua"/>
          <w:b/>
          <w:bCs/>
          <w:color w:val="000000" w:themeColor="text1"/>
          <w:lang w:val="en-GB"/>
        </w:rPr>
        <w:t>Hennessy D</w:t>
      </w:r>
      <w:r w:rsidRPr="00D05681">
        <w:rPr>
          <w:rFonts w:ascii="Book Antiqua" w:eastAsia="Book Antiqua" w:hAnsi="Book Antiqua" w:cs="Book Antiqua"/>
          <w:color w:val="000000" w:themeColor="text1"/>
          <w:lang w:val="en-GB"/>
        </w:rPr>
        <w:t xml:space="preserve">, Arauz P, </w:t>
      </w:r>
      <w:proofErr w:type="spellStart"/>
      <w:r w:rsidRPr="00D05681">
        <w:rPr>
          <w:rFonts w:ascii="Book Antiqua" w:eastAsia="Book Antiqua" w:hAnsi="Book Antiqua" w:cs="Book Antiqua"/>
          <w:color w:val="000000" w:themeColor="text1"/>
          <w:lang w:val="en-GB"/>
        </w:rPr>
        <w:t>Klemt</w:t>
      </w:r>
      <w:proofErr w:type="spellEnd"/>
      <w:r w:rsidRPr="00D05681">
        <w:rPr>
          <w:rFonts w:ascii="Book Antiqua" w:eastAsia="Book Antiqua" w:hAnsi="Book Antiqua" w:cs="Book Antiqua"/>
          <w:color w:val="000000" w:themeColor="text1"/>
          <w:lang w:val="en-GB"/>
        </w:rPr>
        <w:t xml:space="preserve"> C, An S, Kwon YM. Gender Influences Gait Asymmetry following Bicruciate-Retaining Total Knee Arthroplasty. </w:t>
      </w:r>
      <w:r w:rsidRPr="00D05681">
        <w:rPr>
          <w:rFonts w:ascii="Book Antiqua" w:eastAsia="Book Antiqua" w:hAnsi="Book Antiqua" w:cs="Book Antiqua"/>
          <w:i/>
          <w:iCs/>
          <w:color w:val="000000" w:themeColor="text1"/>
          <w:lang w:val="en-GB"/>
        </w:rPr>
        <w:t xml:space="preserve">J Knee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color w:val="000000" w:themeColor="text1"/>
          <w:lang w:val="en-GB"/>
        </w:rPr>
        <w:t xml:space="preserve"> 2020; </w:t>
      </w:r>
      <w:r w:rsidRPr="00D05681">
        <w:rPr>
          <w:rFonts w:ascii="Book Antiqua" w:eastAsia="Book Antiqua" w:hAnsi="Book Antiqua" w:cs="Book Antiqua"/>
          <w:b/>
          <w:bCs/>
          <w:color w:val="000000" w:themeColor="text1"/>
          <w:lang w:val="en-GB"/>
        </w:rPr>
        <w:t>33</w:t>
      </w:r>
      <w:r w:rsidRPr="00D05681">
        <w:rPr>
          <w:rFonts w:ascii="Book Antiqua" w:eastAsia="Book Antiqua" w:hAnsi="Book Antiqua" w:cs="Book Antiqua"/>
          <w:color w:val="000000" w:themeColor="text1"/>
          <w:lang w:val="en-GB"/>
        </w:rPr>
        <w:t>: 582-588 [PMID: 30861536 DOI: 10.1055/s-0039-1681092]</w:t>
      </w:r>
    </w:p>
    <w:p w14:paraId="33CC3187"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46 </w:t>
      </w:r>
      <w:r w:rsidRPr="00D05681">
        <w:rPr>
          <w:rFonts w:ascii="Book Antiqua" w:eastAsia="Book Antiqua" w:hAnsi="Book Antiqua" w:cs="Book Antiqua"/>
          <w:b/>
          <w:bCs/>
          <w:color w:val="000000" w:themeColor="text1"/>
          <w:lang w:val="en-GB"/>
        </w:rPr>
        <w:t>Arauz P</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Klemt</w:t>
      </w:r>
      <w:proofErr w:type="spellEnd"/>
      <w:r w:rsidRPr="00D05681">
        <w:rPr>
          <w:rFonts w:ascii="Book Antiqua" w:eastAsia="Book Antiqua" w:hAnsi="Book Antiqua" w:cs="Book Antiqua"/>
          <w:color w:val="000000" w:themeColor="text1"/>
          <w:lang w:val="en-GB"/>
        </w:rPr>
        <w:t xml:space="preserve"> C, </w:t>
      </w:r>
      <w:proofErr w:type="spellStart"/>
      <w:r w:rsidRPr="00D05681">
        <w:rPr>
          <w:rFonts w:ascii="Book Antiqua" w:eastAsia="Book Antiqua" w:hAnsi="Book Antiqua" w:cs="Book Antiqua"/>
          <w:color w:val="000000" w:themeColor="text1"/>
          <w:lang w:val="en-GB"/>
        </w:rPr>
        <w:t>Limmahakhun</w:t>
      </w:r>
      <w:proofErr w:type="spellEnd"/>
      <w:r w:rsidRPr="00D05681">
        <w:rPr>
          <w:rFonts w:ascii="Book Antiqua" w:eastAsia="Book Antiqua" w:hAnsi="Book Antiqua" w:cs="Book Antiqua"/>
          <w:color w:val="000000" w:themeColor="text1"/>
          <w:lang w:val="en-GB"/>
        </w:rPr>
        <w:t xml:space="preserve"> S, An S, Kwon YM. Stair Climbing and High Knee Flexion Activities in Bi-Cruciate Retaining Total Knee Arthroplasty: In Vivo Kinematics and Articular Contact Analysis. </w:t>
      </w:r>
      <w:r w:rsidRPr="00D05681">
        <w:rPr>
          <w:rFonts w:ascii="Book Antiqua" w:eastAsia="Book Antiqua" w:hAnsi="Book Antiqua" w:cs="Book Antiqua"/>
          <w:i/>
          <w:iCs/>
          <w:color w:val="000000" w:themeColor="text1"/>
          <w:lang w:val="en-GB"/>
        </w:rPr>
        <w:t>J Arthroplasty</w:t>
      </w:r>
      <w:r w:rsidRPr="00D05681">
        <w:rPr>
          <w:rFonts w:ascii="Book Antiqua" w:eastAsia="Book Antiqua" w:hAnsi="Book Antiqua" w:cs="Book Antiqua"/>
          <w:color w:val="000000" w:themeColor="text1"/>
          <w:lang w:val="en-GB"/>
        </w:rPr>
        <w:t xml:space="preserve"> 2019; </w:t>
      </w:r>
      <w:r w:rsidRPr="00D05681">
        <w:rPr>
          <w:rFonts w:ascii="Book Antiqua" w:eastAsia="Book Antiqua" w:hAnsi="Book Antiqua" w:cs="Book Antiqua"/>
          <w:b/>
          <w:bCs/>
          <w:color w:val="000000" w:themeColor="text1"/>
          <w:lang w:val="en-GB"/>
        </w:rPr>
        <w:t>34</w:t>
      </w:r>
      <w:r w:rsidRPr="00D05681">
        <w:rPr>
          <w:rFonts w:ascii="Book Antiqua" w:eastAsia="Book Antiqua" w:hAnsi="Book Antiqua" w:cs="Book Antiqua"/>
          <w:color w:val="000000" w:themeColor="text1"/>
          <w:lang w:val="en-GB"/>
        </w:rPr>
        <w:t>: 570-576 [PMID: 30514641 DOI: 10.1016/j.arth.2018.11.013]</w:t>
      </w:r>
    </w:p>
    <w:p w14:paraId="3B94D3A5"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47 </w:t>
      </w:r>
      <w:r w:rsidRPr="00D05681">
        <w:rPr>
          <w:rFonts w:ascii="Book Antiqua" w:eastAsia="Book Antiqua" w:hAnsi="Book Antiqua" w:cs="Book Antiqua"/>
          <w:b/>
          <w:bCs/>
          <w:color w:val="000000" w:themeColor="text1"/>
          <w:lang w:val="en-GB"/>
        </w:rPr>
        <w:t>Arauz P</w:t>
      </w:r>
      <w:r w:rsidRPr="00D05681">
        <w:rPr>
          <w:rFonts w:ascii="Book Antiqua" w:eastAsia="Book Antiqua" w:hAnsi="Book Antiqua" w:cs="Book Antiqua"/>
          <w:color w:val="000000" w:themeColor="text1"/>
          <w:lang w:val="en-GB"/>
        </w:rPr>
        <w:t xml:space="preserve">, Peng Y, Kwon YM. Knee motion symmetry was not restored in patients with unilateral bi-cruciate retaining total knee arthroplasty-in vivo three-dimensional kinematic analysis. </w:t>
      </w:r>
      <w:r w:rsidRPr="00D05681">
        <w:rPr>
          <w:rFonts w:ascii="Book Antiqua" w:eastAsia="Book Antiqua" w:hAnsi="Book Antiqua" w:cs="Book Antiqua"/>
          <w:i/>
          <w:iCs/>
          <w:color w:val="000000" w:themeColor="text1"/>
          <w:lang w:val="en-GB"/>
        </w:rPr>
        <w:t>Int Orthop</w:t>
      </w:r>
      <w:r w:rsidRPr="00D05681">
        <w:rPr>
          <w:rFonts w:ascii="Book Antiqua" w:eastAsia="Book Antiqua" w:hAnsi="Book Antiqua" w:cs="Book Antiqua"/>
          <w:color w:val="000000" w:themeColor="text1"/>
          <w:lang w:val="en-GB"/>
        </w:rPr>
        <w:t xml:space="preserve"> 2018; </w:t>
      </w:r>
      <w:r w:rsidRPr="00D05681">
        <w:rPr>
          <w:rFonts w:ascii="Book Antiqua" w:eastAsia="Book Antiqua" w:hAnsi="Book Antiqua" w:cs="Book Antiqua"/>
          <w:b/>
          <w:bCs/>
          <w:color w:val="000000" w:themeColor="text1"/>
          <w:lang w:val="en-GB"/>
        </w:rPr>
        <w:t>42</w:t>
      </w:r>
      <w:r w:rsidRPr="00D05681">
        <w:rPr>
          <w:rFonts w:ascii="Book Antiqua" w:eastAsia="Book Antiqua" w:hAnsi="Book Antiqua" w:cs="Book Antiqua"/>
          <w:color w:val="000000" w:themeColor="text1"/>
          <w:lang w:val="en-GB"/>
        </w:rPr>
        <w:t>: 2817-2823 [PMID: 29779140 DOI: 10.1007/s00264-018-3986-8]</w:t>
      </w:r>
    </w:p>
    <w:p w14:paraId="57884558"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48 </w:t>
      </w:r>
      <w:r w:rsidRPr="00D05681">
        <w:rPr>
          <w:rFonts w:ascii="Book Antiqua" w:eastAsia="Book Antiqua" w:hAnsi="Book Antiqua" w:cs="Book Antiqua"/>
          <w:b/>
          <w:bCs/>
          <w:color w:val="000000" w:themeColor="text1"/>
          <w:lang w:val="en-GB"/>
        </w:rPr>
        <w:t>Smith LA</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Nachtrab</w:t>
      </w:r>
      <w:proofErr w:type="spellEnd"/>
      <w:r w:rsidRPr="00D05681">
        <w:rPr>
          <w:rFonts w:ascii="Book Antiqua" w:eastAsia="Book Antiqua" w:hAnsi="Book Antiqua" w:cs="Book Antiqua"/>
          <w:color w:val="000000" w:themeColor="text1"/>
          <w:lang w:val="en-GB"/>
        </w:rPr>
        <w:t xml:space="preserve"> J, LaCour M, Cates H, Freeman MG, </w:t>
      </w:r>
      <w:proofErr w:type="spellStart"/>
      <w:r w:rsidRPr="00D05681">
        <w:rPr>
          <w:rFonts w:ascii="Book Antiqua" w:eastAsia="Book Antiqua" w:hAnsi="Book Antiqua" w:cs="Book Antiqua"/>
          <w:color w:val="000000" w:themeColor="text1"/>
          <w:lang w:val="en-GB"/>
        </w:rPr>
        <w:t>Komistek</w:t>
      </w:r>
      <w:proofErr w:type="spellEnd"/>
      <w:r w:rsidRPr="00D05681">
        <w:rPr>
          <w:rFonts w:ascii="Book Antiqua" w:eastAsia="Book Antiqua" w:hAnsi="Book Antiqua" w:cs="Book Antiqua"/>
          <w:color w:val="000000" w:themeColor="text1"/>
          <w:lang w:val="en-GB"/>
        </w:rPr>
        <w:t xml:space="preserve"> RD. In Vivo Knee Kinematics: How Important Are the Roles of Femoral Geometry and the Cruciate Ligaments? </w:t>
      </w:r>
      <w:r w:rsidRPr="00D05681">
        <w:rPr>
          <w:rFonts w:ascii="Book Antiqua" w:eastAsia="Book Antiqua" w:hAnsi="Book Antiqua" w:cs="Book Antiqua"/>
          <w:i/>
          <w:iCs/>
          <w:color w:val="000000" w:themeColor="text1"/>
          <w:lang w:val="en-GB"/>
        </w:rPr>
        <w:t>J Arthroplasty</w:t>
      </w:r>
      <w:r w:rsidRPr="00D05681">
        <w:rPr>
          <w:rFonts w:ascii="Book Antiqua" w:eastAsia="Book Antiqua" w:hAnsi="Book Antiqua" w:cs="Book Antiqua"/>
          <w:color w:val="000000" w:themeColor="text1"/>
          <w:lang w:val="en-GB"/>
        </w:rPr>
        <w:t xml:space="preserve"> 2021; </w:t>
      </w:r>
      <w:r w:rsidRPr="00D05681">
        <w:rPr>
          <w:rFonts w:ascii="Book Antiqua" w:eastAsia="Book Antiqua" w:hAnsi="Book Antiqua" w:cs="Book Antiqua"/>
          <w:b/>
          <w:bCs/>
          <w:color w:val="000000" w:themeColor="text1"/>
          <w:lang w:val="en-GB"/>
        </w:rPr>
        <w:t>36</w:t>
      </w:r>
      <w:r w:rsidRPr="00D05681">
        <w:rPr>
          <w:rFonts w:ascii="Book Antiqua" w:eastAsia="Book Antiqua" w:hAnsi="Book Antiqua" w:cs="Book Antiqua"/>
          <w:color w:val="000000" w:themeColor="text1"/>
          <w:lang w:val="en-GB"/>
        </w:rPr>
        <w:t>: 1445-1454 [PMID: 33214016 DOI: 10.1016/j.arth.2020.10.020]</w:t>
      </w:r>
    </w:p>
    <w:p w14:paraId="21D92A18"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49 </w:t>
      </w:r>
      <w:r w:rsidRPr="00D05681">
        <w:rPr>
          <w:rFonts w:ascii="Book Antiqua" w:eastAsia="Book Antiqua" w:hAnsi="Book Antiqua" w:cs="Book Antiqua"/>
          <w:b/>
          <w:bCs/>
          <w:color w:val="000000" w:themeColor="text1"/>
          <w:lang w:val="en-GB"/>
        </w:rPr>
        <w:t>Biazzo A</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D'Ambrosi</w:t>
      </w:r>
      <w:proofErr w:type="spellEnd"/>
      <w:r w:rsidRPr="00D05681">
        <w:rPr>
          <w:rFonts w:ascii="Book Antiqua" w:eastAsia="Book Antiqua" w:hAnsi="Book Antiqua" w:cs="Book Antiqua"/>
          <w:color w:val="000000" w:themeColor="text1"/>
          <w:lang w:val="en-GB"/>
        </w:rPr>
        <w:t xml:space="preserve"> R, </w:t>
      </w:r>
      <w:proofErr w:type="spellStart"/>
      <w:r w:rsidRPr="00D05681">
        <w:rPr>
          <w:rFonts w:ascii="Book Antiqua" w:eastAsia="Book Antiqua" w:hAnsi="Book Antiqua" w:cs="Book Antiqua"/>
          <w:color w:val="000000" w:themeColor="text1"/>
          <w:lang w:val="en-GB"/>
        </w:rPr>
        <w:t>Staals</w:t>
      </w:r>
      <w:proofErr w:type="spellEnd"/>
      <w:r w:rsidRPr="00D05681">
        <w:rPr>
          <w:rFonts w:ascii="Book Antiqua" w:eastAsia="Book Antiqua" w:hAnsi="Book Antiqua" w:cs="Book Antiqua"/>
          <w:color w:val="000000" w:themeColor="text1"/>
          <w:lang w:val="en-GB"/>
        </w:rPr>
        <w:t xml:space="preserve"> E, </w:t>
      </w:r>
      <w:proofErr w:type="spellStart"/>
      <w:r w:rsidRPr="00D05681">
        <w:rPr>
          <w:rFonts w:ascii="Book Antiqua" w:eastAsia="Book Antiqua" w:hAnsi="Book Antiqua" w:cs="Book Antiqua"/>
          <w:color w:val="000000" w:themeColor="text1"/>
          <w:lang w:val="en-GB"/>
        </w:rPr>
        <w:t>Masia</w:t>
      </w:r>
      <w:proofErr w:type="spellEnd"/>
      <w:r w:rsidRPr="00D05681">
        <w:rPr>
          <w:rFonts w:ascii="Book Antiqua" w:eastAsia="Book Antiqua" w:hAnsi="Book Antiqua" w:cs="Book Antiqua"/>
          <w:color w:val="000000" w:themeColor="text1"/>
          <w:lang w:val="en-GB"/>
        </w:rPr>
        <w:t xml:space="preserve"> F, Izzo V, Verde F. Early results with a bicruciate-retaining total knee arthroplasty: a match-paired study. </w:t>
      </w:r>
      <w:r w:rsidRPr="00D05681">
        <w:rPr>
          <w:rFonts w:ascii="Book Antiqua" w:eastAsia="Book Antiqua" w:hAnsi="Book Antiqua" w:cs="Book Antiqua"/>
          <w:i/>
          <w:iCs/>
          <w:color w:val="000000" w:themeColor="text1"/>
          <w:lang w:val="en-GB"/>
        </w:rPr>
        <w:t xml:space="preserve">Eur J Orthop </w:t>
      </w:r>
      <w:proofErr w:type="spellStart"/>
      <w:r w:rsidRPr="00D05681">
        <w:rPr>
          <w:rFonts w:ascii="Book Antiqua" w:eastAsia="Book Antiqua" w:hAnsi="Book Antiqua" w:cs="Book Antiqua"/>
          <w:i/>
          <w:iCs/>
          <w:color w:val="000000" w:themeColor="text1"/>
          <w:lang w:val="en-GB"/>
        </w:rPr>
        <w:t>Surg</w:t>
      </w:r>
      <w:proofErr w:type="spellEnd"/>
      <w:r w:rsidRPr="00D05681">
        <w:rPr>
          <w:rFonts w:ascii="Book Antiqua" w:eastAsia="Book Antiqua" w:hAnsi="Book Antiqua" w:cs="Book Antiqua"/>
          <w:i/>
          <w:iCs/>
          <w:color w:val="000000" w:themeColor="text1"/>
          <w:lang w:val="en-GB"/>
        </w:rPr>
        <w:t xml:space="preserve"> </w:t>
      </w:r>
      <w:proofErr w:type="spellStart"/>
      <w:r w:rsidRPr="00D05681">
        <w:rPr>
          <w:rFonts w:ascii="Book Antiqua" w:eastAsia="Book Antiqua" w:hAnsi="Book Antiqua" w:cs="Book Antiqua"/>
          <w:i/>
          <w:iCs/>
          <w:color w:val="000000" w:themeColor="text1"/>
          <w:lang w:val="en-GB"/>
        </w:rPr>
        <w:t>Traumatol</w:t>
      </w:r>
      <w:proofErr w:type="spellEnd"/>
      <w:r w:rsidRPr="00D05681">
        <w:rPr>
          <w:rFonts w:ascii="Book Antiqua" w:eastAsia="Book Antiqua" w:hAnsi="Book Antiqua" w:cs="Book Antiqua"/>
          <w:color w:val="000000" w:themeColor="text1"/>
          <w:lang w:val="en-GB"/>
        </w:rPr>
        <w:t xml:space="preserve"> 2021; </w:t>
      </w:r>
      <w:r w:rsidRPr="00D05681">
        <w:rPr>
          <w:rFonts w:ascii="Book Antiqua" w:eastAsia="Book Antiqua" w:hAnsi="Book Antiqua" w:cs="Book Antiqua"/>
          <w:b/>
          <w:bCs/>
          <w:color w:val="000000" w:themeColor="text1"/>
          <w:lang w:val="en-GB"/>
        </w:rPr>
        <w:t>31</w:t>
      </w:r>
      <w:r w:rsidRPr="00D05681">
        <w:rPr>
          <w:rFonts w:ascii="Book Antiqua" w:eastAsia="Book Antiqua" w:hAnsi="Book Antiqua" w:cs="Book Antiqua"/>
          <w:color w:val="000000" w:themeColor="text1"/>
          <w:lang w:val="en-GB"/>
        </w:rPr>
        <w:t>: 785-790 [PMID: 33215307 DOI: 10.1007/s00590-020-02834-9]</w:t>
      </w:r>
    </w:p>
    <w:p w14:paraId="2330AE7E" w14:textId="73BF260D"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50 </w:t>
      </w:r>
      <w:r w:rsidRPr="00D05681">
        <w:rPr>
          <w:rFonts w:ascii="Book Antiqua" w:eastAsia="Book Antiqua" w:hAnsi="Book Antiqua" w:cs="Book Antiqua"/>
          <w:b/>
          <w:bCs/>
          <w:color w:val="000000" w:themeColor="text1"/>
          <w:lang w:val="en-GB"/>
        </w:rPr>
        <w:t>Ries MD,</w:t>
      </w:r>
      <w:r w:rsidRPr="00D05681">
        <w:rPr>
          <w:rFonts w:ascii="Book Antiqua" w:eastAsia="Book Antiqua" w:hAnsi="Book Antiqua" w:cs="Book Antiqua"/>
          <w:color w:val="000000" w:themeColor="text1"/>
          <w:lang w:val="en-GB"/>
        </w:rPr>
        <w:t xml:space="preserve"> Lenz N, Jerry G, Salehi A, Haddock S. Is modern bicruciate retaining TKA feasible? </w:t>
      </w:r>
      <w:r w:rsidRPr="00D05681">
        <w:rPr>
          <w:rFonts w:ascii="Book Antiqua" w:eastAsia="Book Antiqua" w:hAnsi="Book Antiqua" w:cs="Book Antiqua"/>
          <w:i/>
          <w:iCs/>
          <w:color w:val="000000" w:themeColor="text1"/>
          <w:lang w:val="en-GB"/>
        </w:rPr>
        <w:t>Semin Arthroplasty</w:t>
      </w:r>
      <w:r w:rsidRPr="00D05681">
        <w:rPr>
          <w:rFonts w:ascii="Book Antiqua" w:eastAsia="Book Antiqua" w:hAnsi="Book Antiqua" w:cs="Book Antiqua"/>
          <w:color w:val="000000" w:themeColor="text1"/>
          <w:lang w:val="en-GB"/>
        </w:rPr>
        <w:t xml:space="preserve"> 2018; </w:t>
      </w:r>
      <w:r w:rsidRPr="00D05681">
        <w:rPr>
          <w:rFonts w:ascii="Book Antiqua" w:eastAsia="Book Antiqua" w:hAnsi="Book Antiqua" w:cs="Book Antiqua"/>
          <w:b/>
          <w:bCs/>
          <w:color w:val="000000" w:themeColor="text1"/>
          <w:lang w:val="en-GB"/>
        </w:rPr>
        <w:t>29</w:t>
      </w:r>
      <w:r w:rsidRPr="00D05681">
        <w:rPr>
          <w:rFonts w:ascii="Book Antiqua" w:eastAsia="Book Antiqua" w:hAnsi="Book Antiqua" w:cs="Book Antiqua"/>
          <w:color w:val="000000" w:themeColor="text1"/>
          <w:lang w:val="en-GB"/>
        </w:rPr>
        <w:t>: 55</w:t>
      </w:r>
      <w:r w:rsidR="00F422B0" w:rsidRPr="00D05681">
        <w:rPr>
          <w:rFonts w:ascii="Book Antiqua" w:eastAsia="Book Antiqua" w:hAnsi="Book Antiqua" w:cs="Book Antiqua"/>
          <w:color w:val="000000" w:themeColor="text1"/>
          <w:lang w:val="en-GB"/>
        </w:rPr>
        <w:t>-</w:t>
      </w:r>
      <w:r w:rsidR="003D5B64" w:rsidRPr="00D05681">
        <w:rPr>
          <w:rFonts w:ascii="Book Antiqua" w:eastAsia="Book Antiqua" w:hAnsi="Book Antiqua" w:cs="Book Antiqua"/>
          <w:color w:val="000000" w:themeColor="text1"/>
          <w:lang w:val="en-GB"/>
        </w:rPr>
        <w:t>5</w:t>
      </w:r>
      <w:r w:rsidRPr="00D05681">
        <w:rPr>
          <w:rFonts w:ascii="Book Antiqua" w:eastAsia="Book Antiqua" w:hAnsi="Book Antiqua" w:cs="Book Antiqua"/>
          <w:color w:val="000000" w:themeColor="text1"/>
          <w:lang w:val="en-GB"/>
        </w:rPr>
        <w:t>7 [DOI: 10.1053/j.sart.2018.04.012]</w:t>
      </w:r>
    </w:p>
    <w:p w14:paraId="1DA2CE19"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 xml:space="preserve">51 </w:t>
      </w:r>
      <w:r w:rsidRPr="00D05681">
        <w:rPr>
          <w:rFonts w:ascii="Book Antiqua" w:eastAsia="Book Antiqua" w:hAnsi="Book Antiqua" w:cs="Book Antiqua"/>
          <w:b/>
          <w:bCs/>
          <w:color w:val="000000" w:themeColor="text1"/>
          <w:lang w:val="en-GB"/>
        </w:rPr>
        <w:t>Klaassen MA</w:t>
      </w:r>
      <w:r w:rsidRPr="00D05681">
        <w:rPr>
          <w:rFonts w:ascii="Book Antiqua" w:eastAsia="Book Antiqua" w:hAnsi="Book Antiqua" w:cs="Book Antiqua"/>
          <w:color w:val="000000" w:themeColor="text1"/>
          <w:lang w:val="en-GB"/>
        </w:rPr>
        <w:t xml:space="preserve">, </w:t>
      </w:r>
      <w:proofErr w:type="spellStart"/>
      <w:r w:rsidRPr="00D05681">
        <w:rPr>
          <w:rFonts w:ascii="Book Antiqua" w:eastAsia="Book Antiqua" w:hAnsi="Book Antiqua" w:cs="Book Antiqua"/>
          <w:color w:val="000000" w:themeColor="text1"/>
          <w:lang w:val="en-GB"/>
        </w:rPr>
        <w:t>Aikins</w:t>
      </w:r>
      <w:proofErr w:type="spellEnd"/>
      <w:r w:rsidRPr="00D05681">
        <w:rPr>
          <w:rFonts w:ascii="Book Antiqua" w:eastAsia="Book Antiqua" w:hAnsi="Book Antiqua" w:cs="Book Antiqua"/>
          <w:color w:val="000000" w:themeColor="text1"/>
          <w:lang w:val="en-GB"/>
        </w:rPr>
        <w:t xml:space="preserve"> JL. The cyclops lesion after bicruciate-retaining total knee replacement. </w:t>
      </w:r>
      <w:proofErr w:type="spellStart"/>
      <w:r w:rsidRPr="00D05681">
        <w:rPr>
          <w:rFonts w:ascii="Book Antiqua" w:eastAsia="Book Antiqua" w:hAnsi="Book Antiqua" w:cs="Book Antiqua"/>
          <w:i/>
          <w:iCs/>
          <w:color w:val="000000" w:themeColor="text1"/>
          <w:lang w:val="en-GB"/>
        </w:rPr>
        <w:t>Arthroplast</w:t>
      </w:r>
      <w:proofErr w:type="spellEnd"/>
      <w:r w:rsidRPr="00D05681">
        <w:rPr>
          <w:rFonts w:ascii="Book Antiqua" w:eastAsia="Book Antiqua" w:hAnsi="Book Antiqua" w:cs="Book Antiqua"/>
          <w:i/>
          <w:iCs/>
          <w:color w:val="000000" w:themeColor="text1"/>
          <w:lang w:val="en-GB"/>
        </w:rPr>
        <w:t xml:space="preserve"> Today</w:t>
      </w:r>
      <w:r w:rsidRPr="00D05681">
        <w:rPr>
          <w:rFonts w:ascii="Book Antiqua" w:eastAsia="Book Antiqua" w:hAnsi="Book Antiqua" w:cs="Book Antiqua"/>
          <w:color w:val="000000" w:themeColor="text1"/>
          <w:lang w:val="en-GB"/>
        </w:rPr>
        <w:t xml:space="preserve"> 2017; </w:t>
      </w:r>
      <w:r w:rsidRPr="00D05681">
        <w:rPr>
          <w:rFonts w:ascii="Book Antiqua" w:eastAsia="Book Antiqua" w:hAnsi="Book Antiqua" w:cs="Book Antiqua"/>
          <w:b/>
          <w:bCs/>
          <w:color w:val="000000" w:themeColor="text1"/>
          <w:lang w:val="en-GB"/>
        </w:rPr>
        <w:t>3</w:t>
      </w:r>
      <w:r w:rsidRPr="00D05681">
        <w:rPr>
          <w:rFonts w:ascii="Book Antiqua" w:eastAsia="Book Antiqua" w:hAnsi="Book Antiqua" w:cs="Book Antiqua"/>
          <w:color w:val="000000" w:themeColor="text1"/>
          <w:lang w:val="en-GB"/>
        </w:rPr>
        <w:t>: 242-246 [PMID: 29204489 DOI: 10.1016/j.artd.2017.06.002]</w:t>
      </w:r>
    </w:p>
    <w:bookmarkEnd w:id="3"/>
    <w:p w14:paraId="09C96303"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sectPr w:rsidR="00A77B3E" w:rsidRPr="00D05681">
          <w:footerReference w:type="default" r:id="rId8"/>
          <w:pgSz w:w="12240" w:h="15840"/>
          <w:pgMar w:top="1440" w:right="1440" w:bottom="1440" w:left="1440" w:header="720" w:footer="720" w:gutter="0"/>
          <w:cols w:space="720"/>
          <w:docGrid w:linePitch="360"/>
        </w:sectPr>
      </w:pPr>
    </w:p>
    <w:p w14:paraId="0DE819F9"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olor w:val="000000" w:themeColor="text1"/>
          <w:lang w:val="en-GB"/>
        </w:rPr>
        <w:lastRenderedPageBreak/>
        <w:t>Footnotes</w:t>
      </w:r>
    </w:p>
    <w:p w14:paraId="1C391B8F" w14:textId="77726A55"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color w:val="000000" w:themeColor="text1"/>
          <w:lang w:val="en-GB"/>
        </w:rPr>
        <w:t xml:space="preserve">Conflict-of-interest statement: </w:t>
      </w:r>
      <w:r w:rsidR="0086197C">
        <w:rPr>
          <w:rFonts w:ascii="Book Antiqua" w:eastAsia="Book Antiqua" w:hAnsi="Book Antiqua" w:cs="Book Antiqua"/>
          <w:color w:val="000000" w:themeColor="text1"/>
          <w:lang w:val="en-GB"/>
        </w:rPr>
        <w:t>The a</w:t>
      </w:r>
      <w:r w:rsidRPr="00D05681">
        <w:rPr>
          <w:rFonts w:ascii="Book Antiqua" w:eastAsia="Book Antiqua" w:hAnsi="Book Antiqua" w:cs="Book Antiqua"/>
          <w:color w:val="000000" w:themeColor="text1"/>
          <w:lang w:val="en-GB"/>
        </w:rPr>
        <w:t xml:space="preserve">uthors declare </w:t>
      </w:r>
      <w:r w:rsidR="0086197C">
        <w:rPr>
          <w:rFonts w:ascii="Book Antiqua" w:eastAsia="Book Antiqua" w:hAnsi="Book Antiqua" w:cs="Book Antiqua"/>
          <w:color w:val="000000" w:themeColor="text1"/>
          <w:lang w:val="en-GB"/>
        </w:rPr>
        <w:t xml:space="preserve">having </w:t>
      </w:r>
      <w:r w:rsidRPr="00D05681">
        <w:rPr>
          <w:rFonts w:ascii="Book Antiqua" w:eastAsia="Book Antiqua" w:hAnsi="Book Antiqua" w:cs="Book Antiqua"/>
          <w:color w:val="000000" w:themeColor="text1"/>
          <w:lang w:val="en-GB"/>
        </w:rPr>
        <w:t>no conflict of interests for this article.</w:t>
      </w:r>
    </w:p>
    <w:p w14:paraId="55E2F5F8"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7F030DB2" w14:textId="0642AE1B"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bCs/>
          <w:color w:val="000000" w:themeColor="text1"/>
          <w:lang w:val="en-GB"/>
        </w:rPr>
        <w:t xml:space="preserve">Open-Access: </w:t>
      </w:r>
      <w:r w:rsidR="00E95182" w:rsidRPr="00D05681">
        <w:rPr>
          <w:rFonts w:ascii="Book Antiqua" w:eastAsia="Book Antiqua" w:hAnsi="Book Antiqua" w:cs="Book Antiqua"/>
          <w:color w:val="000000" w:themeColor="text1"/>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31675E"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095744D0" w14:textId="677C806A"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olor w:val="000000" w:themeColor="text1"/>
          <w:lang w:val="en-GB"/>
        </w:rPr>
        <w:t xml:space="preserve">Manuscript source: </w:t>
      </w:r>
      <w:r w:rsidRPr="00D05681">
        <w:rPr>
          <w:rFonts w:ascii="Book Antiqua" w:eastAsia="Book Antiqua" w:hAnsi="Book Antiqua" w:cs="Book Antiqua"/>
          <w:color w:val="000000" w:themeColor="text1"/>
          <w:lang w:val="en-GB"/>
        </w:rPr>
        <w:t xml:space="preserve">Invited </w:t>
      </w:r>
      <w:r w:rsidR="00E04354" w:rsidRPr="00D05681">
        <w:rPr>
          <w:rFonts w:ascii="Book Antiqua" w:eastAsia="Book Antiqua" w:hAnsi="Book Antiqua" w:cs="Book Antiqua"/>
          <w:color w:val="000000" w:themeColor="text1"/>
          <w:lang w:val="en-GB"/>
        </w:rPr>
        <w:t>manuscript</w:t>
      </w:r>
    </w:p>
    <w:p w14:paraId="73F793DC"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7BF056E1"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olor w:val="000000" w:themeColor="text1"/>
          <w:lang w:val="en-GB"/>
        </w:rPr>
        <w:t xml:space="preserve">Peer-review started: </w:t>
      </w:r>
      <w:r w:rsidRPr="00D05681">
        <w:rPr>
          <w:rFonts w:ascii="Book Antiqua" w:eastAsia="Book Antiqua" w:hAnsi="Book Antiqua" w:cs="Book Antiqua"/>
          <w:color w:val="000000" w:themeColor="text1"/>
          <w:lang w:val="en-GB"/>
        </w:rPr>
        <w:t>February 25, 2021</w:t>
      </w:r>
    </w:p>
    <w:p w14:paraId="4E41EE99"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olor w:val="000000" w:themeColor="text1"/>
          <w:lang w:val="en-GB"/>
        </w:rPr>
        <w:t xml:space="preserve">First decision: </w:t>
      </w:r>
      <w:r w:rsidRPr="00D05681">
        <w:rPr>
          <w:rFonts w:ascii="Book Antiqua" w:eastAsia="Book Antiqua" w:hAnsi="Book Antiqua" w:cs="Book Antiqua"/>
          <w:color w:val="000000" w:themeColor="text1"/>
          <w:lang w:val="en-GB"/>
        </w:rPr>
        <w:t>May 13, 2021</w:t>
      </w:r>
    </w:p>
    <w:p w14:paraId="526B3CF8"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olor w:val="000000" w:themeColor="text1"/>
          <w:lang w:val="en-GB"/>
        </w:rPr>
        <w:t xml:space="preserve">Article in press: </w:t>
      </w:r>
    </w:p>
    <w:p w14:paraId="770EEAAE"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124E0754"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olor w:val="000000" w:themeColor="text1"/>
          <w:lang w:val="en-GB"/>
        </w:rPr>
        <w:t xml:space="preserve">Specialty type: </w:t>
      </w:r>
      <w:r w:rsidRPr="00D05681">
        <w:rPr>
          <w:rFonts w:ascii="Book Antiqua" w:eastAsia="Book Antiqua" w:hAnsi="Book Antiqua" w:cs="Book Antiqua"/>
          <w:color w:val="000000" w:themeColor="text1"/>
          <w:lang w:val="en-GB"/>
        </w:rPr>
        <w:t>Orthopedics</w:t>
      </w:r>
    </w:p>
    <w:p w14:paraId="567BED91"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olor w:val="000000" w:themeColor="text1"/>
          <w:lang w:val="en-GB"/>
        </w:rPr>
        <w:t xml:space="preserve">Country/Territory of origin: </w:t>
      </w:r>
      <w:r w:rsidRPr="00D05681">
        <w:rPr>
          <w:rFonts w:ascii="Book Antiqua" w:eastAsia="Book Antiqua" w:hAnsi="Book Antiqua" w:cs="Book Antiqua"/>
          <w:color w:val="000000" w:themeColor="text1"/>
          <w:lang w:val="en-GB"/>
        </w:rPr>
        <w:t>Italy</w:t>
      </w:r>
    </w:p>
    <w:p w14:paraId="6B55BB86"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b/>
          <w:color w:val="000000" w:themeColor="text1"/>
          <w:lang w:val="en-GB"/>
        </w:rPr>
        <w:t>Peer-review report’s scientific quality classification</w:t>
      </w:r>
    </w:p>
    <w:p w14:paraId="5307FA71"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Grade A (Excellent): 0</w:t>
      </w:r>
    </w:p>
    <w:p w14:paraId="741F9724"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Grade B (Very good): 0</w:t>
      </w:r>
    </w:p>
    <w:p w14:paraId="7AF634F7"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Grade C (Good): C</w:t>
      </w:r>
    </w:p>
    <w:p w14:paraId="525ACF5B"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Grade D (Fair): 0</w:t>
      </w:r>
    </w:p>
    <w:p w14:paraId="00D1B7FE" w14:textId="77777777" w:rsidR="00A77B3E" w:rsidRPr="00D05681" w:rsidRDefault="003867FC" w:rsidP="00437E17">
      <w:pPr>
        <w:adjustRightInd w:val="0"/>
        <w:snapToGrid w:val="0"/>
        <w:spacing w:line="360" w:lineRule="auto"/>
        <w:jc w:val="both"/>
        <w:rPr>
          <w:rFonts w:ascii="Book Antiqua" w:hAnsi="Book Antiqua"/>
          <w:color w:val="000000" w:themeColor="text1"/>
          <w:lang w:val="en-GB"/>
        </w:rPr>
      </w:pPr>
      <w:r w:rsidRPr="00D05681">
        <w:rPr>
          <w:rFonts w:ascii="Book Antiqua" w:eastAsia="Book Antiqua" w:hAnsi="Book Antiqua" w:cs="Book Antiqua"/>
          <w:color w:val="000000" w:themeColor="text1"/>
          <w:lang w:val="en-GB"/>
        </w:rPr>
        <w:t>Grade E (Poor): 0</w:t>
      </w:r>
    </w:p>
    <w:p w14:paraId="088C4E43" w14:textId="77777777" w:rsidR="00A77B3E" w:rsidRPr="00D05681" w:rsidRDefault="00A77B3E" w:rsidP="00437E17">
      <w:pPr>
        <w:adjustRightInd w:val="0"/>
        <w:snapToGrid w:val="0"/>
        <w:spacing w:line="360" w:lineRule="auto"/>
        <w:jc w:val="both"/>
        <w:rPr>
          <w:rFonts w:ascii="Book Antiqua" w:hAnsi="Book Antiqua"/>
          <w:color w:val="000000" w:themeColor="text1"/>
          <w:lang w:val="en-GB"/>
        </w:rPr>
      </w:pPr>
    </w:p>
    <w:p w14:paraId="09A322A8" w14:textId="6B17AF93" w:rsidR="00A77B3E" w:rsidRPr="00D05681" w:rsidRDefault="003867FC" w:rsidP="00437E17">
      <w:pPr>
        <w:adjustRightInd w:val="0"/>
        <w:snapToGrid w:val="0"/>
        <w:spacing w:line="360" w:lineRule="auto"/>
        <w:jc w:val="both"/>
        <w:rPr>
          <w:rFonts w:ascii="Book Antiqua" w:eastAsia="Book Antiqua" w:hAnsi="Book Antiqua" w:cs="Book Antiqua"/>
          <w:b/>
          <w:color w:val="000000" w:themeColor="text1"/>
          <w:lang w:val="en-GB"/>
        </w:rPr>
      </w:pPr>
      <w:r w:rsidRPr="00D05681">
        <w:rPr>
          <w:rFonts w:ascii="Book Antiqua" w:eastAsia="Book Antiqua" w:hAnsi="Book Antiqua" w:cs="Book Antiqua"/>
          <w:b/>
          <w:color w:val="000000" w:themeColor="text1"/>
          <w:lang w:val="en-GB"/>
        </w:rPr>
        <w:t xml:space="preserve">P-Reviewer: </w:t>
      </w:r>
      <w:r w:rsidRPr="00D05681">
        <w:rPr>
          <w:rFonts w:ascii="Book Antiqua" w:eastAsia="Book Antiqua" w:hAnsi="Book Antiqua" w:cs="Book Antiqua"/>
          <w:color w:val="000000" w:themeColor="text1"/>
          <w:lang w:val="en-GB"/>
        </w:rPr>
        <w:t>Feng M</w:t>
      </w:r>
      <w:r w:rsidRPr="00D05681">
        <w:rPr>
          <w:rFonts w:ascii="Book Antiqua" w:eastAsia="Book Antiqua" w:hAnsi="Book Antiqua" w:cs="Book Antiqua"/>
          <w:b/>
          <w:color w:val="000000" w:themeColor="text1"/>
          <w:lang w:val="en-GB"/>
        </w:rPr>
        <w:t xml:space="preserve"> S-Editor: </w:t>
      </w:r>
      <w:r w:rsidRPr="00D05681">
        <w:rPr>
          <w:rFonts w:ascii="Book Antiqua" w:eastAsia="Book Antiqua" w:hAnsi="Book Antiqua" w:cs="Book Antiqua"/>
          <w:color w:val="000000" w:themeColor="text1"/>
          <w:lang w:val="en-GB"/>
        </w:rPr>
        <w:t>Wang JL</w:t>
      </w:r>
      <w:r w:rsidRPr="00D05681">
        <w:rPr>
          <w:rFonts w:ascii="Book Antiqua" w:eastAsia="Book Antiqua" w:hAnsi="Book Antiqua" w:cs="Book Antiqua"/>
          <w:b/>
          <w:color w:val="000000" w:themeColor="text1"/>
          <w:lang w:val="en-GB"/>
        </w:rPr>
        <w:t xml:space="preserve"> L-Editor:</w:t>
      </w:r>
      <w:r w:rsidR="00535033" w:rsidRPr="00D05681">
        <w:rPr>
          <w:rFonts w:ascii="Book Antiqua" w:eastAsia="Book Antiqua" w:hAnsi="Book Antiqua" w:cs="Book Antiqua"/>
          <w:b/>
          <w:color w:val="000000" w:themeColor="text1"/>
          <w:lang w:val="en-GB"/>
        </w:rPr>
        <w:t xml:space="preserve"> </w:t>
      </w:r>
      <w:r w:rsidR="00535033" w:rsidRPr="00D05681">
        <w:rPr>
          <w:rFonts w:ascii="Book Antiqua" w:eastAsia="Book Antiqua" w:hAnsi="Book Antiqua" w:cs="Book Antiqua"/>
          <w:bCs/>
          <w:color w:val="000000" w:themeColor="text1"/>
          <w:lang w:val="en-GB"/>
        </w:rPr>
        <w:t xml:space="preserve">Filipodia </w:t>
      </w:r>
      <w:r w:rsidRPr="00D05681">
        <w:rPr>
          <w:rFonts w:ascii="Book Antiqua" w:eastAsia="Book Antiqua" w:hAnsi="Book Antiqua" w:cs="Book Antiqua"/>
          <w:b/>
          <w:color w:val="000000" w:themeColor="text1"/>
          <w:lang w:val="en-GB"/>
        </w:rPr>
        <w:t xml:space="preserve">P-Editor: </w:t>
      </w:r>
    </w:p>
    <w:p w14:paraId="30235DE2" w14:textId="08E5591B" w:rsidR="00262D3C" w:rsidRPr="00D05681" w:rsidRDefault="00262D3C" w:rsidP="00437E17">
      <w:pPr>
        <w:adjustRightInd w:val="0"/>
        <w:snapToGrid w:val="0"/>
        <w:spacing w:line="360" w:lineRule="auto"/>
        <w:jc w:val="both"/>
        <w:rPr>
          <w:rFonts w:ascii="Book Antiqua" w:eastAsia="Book Antiqua" w:hAnsi="Book Antiqua" w:cs="Book Antiqua"/>
          <w:b/>
          <w:color w:val="000000" w:themeColor="text1"/>
          <w:lang w:val="en-GB"/>
        </w:rPr>
      </w:pPr>
      <w:r w:rsidRPr="00D05681">
        <w:rPr>
          <w:rFonts w:ascii="Book Antiqua" w:eastAsia="Book Antiqua" w:hAnsi="Book Antiqua" w:cs="Book Antiqua"/>
          <w:b/>
          <w:color w:val="000000" w:themeColor="text1"/>
          <w:lang w:val="en-GB"/>
        </w:rPr>
        <w:br w:type="page"/>
      </w:r>
      <w:r w:rsidRPr="00D05681">
        <w:rPr>
          <w:rFonts w:ascii="Book Antiqua" w:eastAsia="Book Antiqua" w:hAnsi="Book Antiqua" w:cs="Book Antiqua"/>
          <w:b/>
          <w:color w:val="000000" w:themeColor="text1"/>
          <w:lang w:val="en-GB"/>
        </w:rPr>
        <w:lastRenderedPageBreak/>
        <w:t>Table 1 Indications and relative contraindications summary</w:t>
      </w:r>
    </w:p>
    <w:tbl>
      <w:tblPr>
        <w:tblStyle w:val="TableGridLight"/>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BE1802" w:rsidRPr="00436FED" w14:paraId="60BBF9D0" w14:textId="77777777" w:rsidTr="009F6B32">
        <w:tc>
          <w:tcPr>
            <w:tcW w:w="4785" w:type="dxa"/>
            <w:tcBorders>
              <w:top w:val="single" w:sz="4" w:space="0" w:color="000000" w:themeColor="text1"/>
              <w:bottom w:val="single" w:sz="4" w:space="0" w:color="000000" w:themeColor="text1"/>
            </w:tcBorders>
          </w:tcPr>
          <w:p w14:paraId="49834A8E" w14:textId="39F18E93" w:rsidR="00F872E1" w:rsidRPr="00D05681" w:rsidRDefault="008218C8" w:rsidP="00437E17">
            <w:pPr>
              <w:adjustRightInd w:val="0"/>
              <w:snapToGrid w:val="0"/>
              <w:spacing w:line="360" w:lineRule="auto"/>
              <w:jc w:val="both"/>
              <w:rPr>
                <w:rFonts w:ascii="Book Antiqua" w:hAnsi="Book Antiqua"/>
                <w:b/>
                <w:bCs/>
                <w:color w:val="000000" w:themeColor="text1"/>
                <w:lang w:val="en-GB"/>
              </w:rPr>
            </w:pPr>
            <w:r w:rsidRPr="00D05681">
              <w:rPr>
                <w:rFonts w:ascii="Book Antiqua" w:hAnsi="Book Antiqua"/>
                <w:b/>
                <w:bCs/>
                <w:color w:val="000000" w:themeColor="text1"/>
                <w:lang w:val="en-GB"/>
              </w:rPr>
              <w:t>Indications</w:t>
            </w:r>
          </w:p>
        </w:tc>
        <w:tc>
          <w:tcPr>
            <w:tcW w:w="4791" w:type="dxa"/>
            <w:tcBorders>
              <w:top w:val="single" w:sz="4" w:space="0" w:color="000000" w:themeColor="text1"/>
              <w:bottom w:val="single" w:sz="4" w:space="0" w:color="000000" w:themeColor="text1"/>
            </w:tcBorders>
          </w:tcPr>
          <w:p w14:paraId="4CCFF377" w14:textId="06B781CF" w:rsidR="00F872E1" w:rsidRPr="00D05681" w:rsidRDefault="008218C8" w:rsidP="00437E17">
            <w:pPr>
              <w:adjustRightInd w:val="0"/>
              <w:snapToGrid w:val="0"/>
              <w:spacing w:line="360" w:lineRule="auto"/>
              <w:jc w:val="both"/>
              <w:rPr>
                <w:rFonts w:ascii="Book Antiqua" w:hAnsi="Book Antiqua"/>
                <w:b/>
                <w:bCs/>
                <w:color w:val="000000" w:themeColor="text1"/>
                <w:lang w:val="en-GB"/>
              </w:rPr>
            </w:pPr>
            <w:r w:rsidRPr="00D05681">
              <w:rPr>
                <w:rFonts w:ascii="Book Antiqua" w:hAnsi="Book Antiqua"/>
                <w:b/>
                <w:bCs/>
                <w:color w:val="000000" w:themeColor="text1"/>
                <w:lang w:val="en-GB"/>
              </w:rPr>
              <w:t>Relative contraindication</w:t>
            </w:r>
          </w:p>
        </w:tc>
      </w:tr>
      <w:tr w:rsidR="00BE1802" w:rsidRPr="00436FED" w14:paraId="6892072E" w14:textId="77777777" w:rsidTr="009F6B32">
        <w:trPr>
          <w:trHeight w:val="335"/>
        </w:trPr>
        <w:tc>
          <w:tcPr>
            <w:tcW w:w="4785" w:type="dxa"/>
            <w:tcBorders>
              <w:top w:val="single" w:sz="4" w:space="0" w:color="000000" w:themeColor="text1"/>
            </w:tcBorders>
          </w:tcPr>
          <w:p w14:paraId="5E5ABC80" w14:textId="74BB75C3" w:rsidR="00F872E1" w:rsidRPr="00D05681" w:rsidRDefault="00F872E1" w:rsidP="00437E17">
            <w:pPr>
              <w:pStyle w:val="ListParagraph"/>
              <w:adjustRightInd w:val="0"/>
              <w:snapToGrid w:val="0"/>
              <w:spacing w:after="0" w:line="360" w:lineRule="auto"/>
              <w:ind w:left="0"/>
              <w:contextualSpacing w:val="0"/>
              <w:jc w:val="both"/>
              <w:rPr>
                <w:color w:val="000000" w:themeColor="text1"/>
                <w:szCs w:val="24"/>
              </w:rPr>
            </w:pPr>
            <w:r w:rsidRPr="00D05681">
              <w:rPr>
                <w:color w:val="000000" w:themeColor="text1"/>
                <w:szCs w:val="24"/>
              </w:rPr>
              <w:t>High</w:t>
            </w:r>
            <w:r w:rsidR="0086197C">
              <w:rPr>
                <w:color w:val="000000" w:themeColor="text1"/>
                <w:szCs w:val="24"/>
              </w:rPr>
              <w:t>-</w:t>
            </w:r>
            <w:r w:rsidRPr="00D05681">
              <w:rPr>
                <w:color w:val="000000" w:themeColor="text1"/>
                <w:szCs w:val="24"/>
              </w:rPr>
              <w:t>demand patients</w:t>
            </w:r>
          </w:p>
        </w:tc>
        <w:tc>
          <w:tcPr>
            <w:tcW w:w="4791" w:type="dxa"/>
            <w:tcBorders>
              <w:top w:val="single" w:sz="4" w:space="0" w:color="000000" w:themeColor="text1"/>
            </w:tcBorders>
          </w:tcPr>
          <w:p w14:paraId="2754501C" w14:textId="12576D2E" w:rsidR="00F872E1" w:rsidRPr="00D05681" w:rsidRDefault="00F872E1" w:rsidP="00437E17">
            <w:pPr>
              <w:pStyle w:val="ListParagraph"/>
              <w:adjustRightInd w:val="0"/>
              <w:snapToGrid w:val="0"/>
              <w:spacing w:after="0" w:line="360" w:lineRule="auto"/>
              <w:ind w:left="0"/>
              <w:contextualSpacing w:val="0"/>
              <w:jc w:val="both"/>
              <w:rPr>
                <w:color w:val="000000" w:themeColor="text1"/>
                <w:szCs w:val="24"/>
              </w:rPr>
            </w:pPr>
            <w:r w:rsidRPr="00D05681">
              <w:rPr>
                <w:color w:val="000000" w:themeColor="text1"/>
                <w:szCs w:val="24"/>
              </w:rPr>
              <w:t>Low</w:t>
            </w:r>
            <w:r w:rsidR="0086197C">
              <w:rPr>
                <w:color w:val="000000" w:themeColor="text1"/>
                <w:szCs w:val="24"/>
              </w:rPr>
              <w:t>-</w:t>
            </w:r>
            <w:r w:rsidRPr="00D05681">
              <w:rPr>
                <w:color w:val="000000" w:themeColor="text1"/>
                <w:szCs w:val="24"/>
              </w:rPr>
              <w:t>demand patients</w:t>
            </w:r>
          </w:p>
        </w:tc>
      </w:tr>
      <w:tr w:rsidR="008218C8" w:rsidRPr="00436FED" w14:paraId="2B0CA4D4" w14:textId="77777777" w:rsidTr="009F6B32">
        <w:trPr>
          <w:trHeight w:val="702"/>
        </w:trPr>
        <w:tc>
          <w:tcPr>
            <w:tcW w:w="4785" w:type="dxa"/>
          </w:tcPr>
          <w:p w14:paraId="546ED123" w14:textId="3F044857" w:rsidR="008218C8" w:rsidRPr="00D05681" w:rsidRDefault="008218C8" w:rsidP="00437E17">
            <w:pPr>
              <w:pStyle w:val="ListParagraph"/>
              <w:adjustRightInd w:val="0"/>
              <w:snapToGrid w:val="0"/>
              <w:spacing w:after="0" w:line="360" w:lineRule="auto"/>
              <w:ind w:left="0"/>
              <w:contextualSpacing w:val="0"/>
              <w:jc w:val="both"/>
              <w:rPr>
                <w:color w:val="000000" w:themeColor="text1"/>
                <w:szCs w:val="24"/>
              </w:rPr>
            </w:pPr>
            <w:r w:rsidRPr="00D05681">
              <w:rPr>
                <w:color w:val="000000" w:themeColor="text1"/>
                <w:szCs w:val="24"/>
              </w:rPr>
              <w:t>End</w:t>
            </w:r>
            <w:r w:rsidR="0086197C">
              <w:rPr>
                <w:color w:val="000000" w:themeColor="text1"/>
                <w:szCs w:val="24"/>
              </w:rPr>
              <w:t>-</w:t>
            </w:r>
            <w:r w:rsidRPr="00D05681">
              <w:rPr>
                <w:color w:val="000000" w:themeColor="text1"/>
                <w:szCs w:val="24"/>
              </w:rPr>
              <w:t>stage bi- or tricompartmental knee OA</w:t>
            </w:r>
          </w:p>
        </w:tc>
        <w:tc>
          <w:tcPr>
            <w:tcW w:w="4791" w:type="dxa"/>
          </w:tcPr>
          <w:p w14:paraId="3A5A08B4" w14:textId="6754F423" w:rsidR="008218C8" w:rsidRPr="00D05681" w:rsidRDefault="008218C8" w:rsidP="00437E17">
            <w:pPr>
              <w:pStyle w:val="ListParagraph"/>
              <w:adjustRightInd w:val="0"/>
              <w:snapToGrid w:val="0"/>
              <w:spacing w:after="0" w:line="360" w:lineRule="auto"/>
              <w:ind w:left="0"/>
              <w:contextualSpacing w:val="0"/>
              <w:jc w:val="both"/>
              <w:rPr>
                <w:color w:val="000000" w:themeColor="text1"/>
                <w:szCs w:val="24"/>
              </w:rPr>
            </w:pPr>
            <w:r w:rsidRPr="00D05681">
              <w:rPr>
                <w:color w:val="000000" w:themeColor="text1"/>
                <w:szCs w:val="24"/>
              </w:rPr>
              <w:t>Severe coronal malalignment (&gt; 15°)</w:t>
            </w:r>
          </w:p>
        </w:tc>
      </w:tr>
      <w:tr w:rsidR="008218C8" w:rsidRPr="00436FED" w14:paraId="67BD9B89" w14:textId="77777777" w:rsidTr="009F6B32">
        <w:trPr>
          <w:trHeight w:val="368"/>
        </w:trPr>
        <w:tc>
          <w:tcPr>
            <w:tcW w:w="4785" w:type="dxa"/>
          </w:tcPr>
          <w:p w14:paraId="1945B2B1" w14:textId="7438D67D" w:rsidR="008218C8" w:rsidRPr="00D05681" w:rsidRDefault="008218C8" w:rsidP="00437E17">
            <w:pPr>
              <w:pStyle w:val="ListParagraph"/>
              <w:adjustRightInd w:val="0"/>
              <w:snapToGrid w:val="0"/>
              <w:spacing w:after="0" w:line="360" w:lineRule="auto"/>
              <w:ind w:left="0"/>
              <w:contextualSpacing w:val="0"/>
              <w:jc w:val="both"/>
              <w:rPr>
                <w:color w:val="000000" w:themeColor="text1"/>
                <w:szCs w:val="24"/>
              </w:rPr>
            </w:pPr>
            <w:r w:rsidRPr="00D05681">
              <w:rPr>
                <w:color w:val="000000" w:themeColor="text1"/>
                <w:szCs w:val="24"/>
              </w:rPr>
              <w:t>Coronal malalignment &lt; 15°</w:t>
            </w:r>
          </w:p>
        </w:tc>
        <w:tc>
          <w:tcPr>
            <w:tcW w:w="4791" w:type="dxa"/>
          </w:tcPr>
          <w:p w14:paraId="21E4F5FC" w14:textId="79B8F092" w:rsidR="008218C8" w:rsidRPr="00D05681" w:rsidRDefault="008218C8" w:rsidP="00437E17">
            <w:pPr>
              <w:pStyle w:val="ListParagraph"/>
              <w:adjustRightInd w:val="0"/>
              <w:snapToGrid w:val="0"/>
              <w:spacing w:after="0" w:line="360" w:lineRule="auto"/>
              <w:ind w:left="0"/>
              <w:contextualSpacing w:val="0"/>
              <w:jc w:val="both"/>
              <w:rPr>
                <w:color w:val="000000" w:themeColor="text1"/>
                <w:szCs w:val="24"/>
              </w:rPr>
            </w:pPr>
            <w:r w:rsidRPr="00D05681">
              <w:rPr>
                <w:color w:val="000000" w:themeColor="text1"/>
                <w:szCs w:val="24"/>
              </w:rPr>
              <w:t>Inflammatory arthritis</w:t>
            </w:r>
          </w:p>
        </w:tc>
      </w:tr>
      <w:tr w:rsidR="008218C8" w:rsidRPr="00436FED" w14:paraId="063EEDCB" w14:textId="77777777" w:rsidTr="009F6B32">
        <w:trPr>
          <w:trHeight w:val="357"/>
        </w:trPr>
        <w:tc>
          <w:tcPr>
            <w:tcW w:w="4785" w:type="dxa"/>
          </w:tcPr>
          <w:p w14:paraId="44B87791" w14:textId="79789049" w:rsidR="008218C8" w:rsidRPr="00D05681" w:rsidRDefault="008218C8" w:rsidP="00437E17">
            <w:pPr>
              <w:pStyle w:val="ListParagraph"/>
              <w:adjustRightInd w:val="0"/>
              <w:snapToGrid w:val="0"/>
              <w:spacing w:after="0" w:line="360" w:lineRule="auto"/>
              <w:ind w:left="0"/>
              <w:contextualSpacing w:val="0"/>
              <w:jc w:val="both"/>
              <w:rPr>
                <w:color w:val="000000" w:themeColor="text1"/>
                <w:szCs w:val="24"/>
              </w:rPr>
            </w:pPr>
            <w:r w:rsidRPr="00D05681">
              <w:rPr>
                <w:color w:val="000000" w:themeColor="text1"/>
                <w:szCs w:val="24"/>
              </w:rPr>
              <w:t>ACL integrity:</w:t>
            </w:r>
          </w:p>
        </w:tc>
        <w:tc>
          <w:tcPr>
            <w:tcW w:w="4791" w:type="dxa"/>
          </w:tcPr>
          <w:p w14:paraId="73CFCED6" w14:textId="68AC1D3C" w:rsidR="008218C8" w:rsidRPr="00D05681" w:rsidRDefault="008218C8" w:rsidP="00437E17">
            <w:pPr>
              <w:pStyle w:val="ListParagraph"/>
              <w:adjustRightInd w:val="0"/>
              <w:snapToGrid w:val="0"/>
              <w:spacing w:after="0" w:line="360" w:lineRule="auto"/>
              <w:ind w:left="0"/>
              <w:contextualSpacing w:val="0"/>
              <w:jc w:val="both"/>
              <w:rPr>
                <w:color w:val="000000" w:themeColor="text1"/>
                <w:szCs w:val="24"/>
              </w:rPr>
            </w:pPr>
            <w:r w:rsidRPr="00D05681">
              <w:rPr>
                <w:color w:val="000000" w:themeColor="text1"/>
                <w:szCs w:val="24"/>
              </w:rPr>
              <w:t>ACL mucoid degeneration/absence</w:t>
            </w:r>
          </w:p>
        </w:tc>
      </w:tr>
      <w:tr w:rsidR="008218C8" w:rsidRPr="00436FED" w14:paraId="51DF8A44" w14:textId="77777777" w:rsidTr="009F6B32">
        <w:trPr>
          <w:trHeight w:val="1267"/>
        </w:trPr>
        <w:tc>
          <w:tcPr>
            <w:tcW w:w="4785" w:type="dxa"/>
          </w:tcPr>
          <w:p w14:paraId="0B55143D" w14:textId="2ECA40EF" w:rsidR="008218C8" w:rsidRPr="00D05681" w:rsidRDefault="0086197C" w:rsidP="00437E17">
            <w:pPr>
              <w:pStyle w:val="ListParagraph"/>
              <w:adjustRightInd w:val="0"/>
              <w:snapToGrid w:val="0"/>
              <w:spacing w:after="0" w:line="360" w:lineRule="auto"/>
              <w:ind w:left="0"/>
              <w:contextualSpacing w:val="0"/>
              <w:jc w:val="both"/>
              <w:rPr>
                <w:color w:val="000000" w:themeColor="text1"/>
                <w:szCs w:val="24"/>
              </w:rPr>
            </w:pPr>
            <w:r>
              <w:rPr>
                <w:color w:val="000000" w:themeColor="text1"/>
                <w:szCs w:val="24"/>
              </w:rPr>
              <w:t xml:space="preserve">  </w:t>
            </w:r>
            <w:r w:rsidR="008218C8" w:rsidRPr="00D05681">
              <w:rPr>
                <w:color w:val="000000" w:themeColor="text1"/>
                <w:szCs w:val="24"/>
              </w:rPr>
              <w:t xml:space="preserve">Clinical assessment (Lachman, anterior drawer test, pivot shift test) </w:t>
            </w:r>
          </w:p>
        </w:tc>
        <w:tc>
          <w:tcPr>
            <w:tcW w:w="4791" w:type="dxa"/>
          </w:tcPr>
          <w:p w14:paraId="59F61DBC" w14:textId="12C1C244" w:rsidR="008218C8" w:rsidRPr="00D05681" w:rsidRDefault="008218C8" w:rsidP="00437E17">
            <w:pPr>
              <w:pStyle w:val="ListParagraph"/>
              <w:adjustRightInd w:val="0"/>
              <w:snapToGrid w:val="0"/>
              <w:spacing w:after="0" w:line="360" w:lineRule="auto"/>
              <w:ind w:left="0"/>
              <w:contextualSpacing w:val="0"/>
              <w:jc w:val="both"/>
              <w:rPr>
                <w:color w:val="000000" w:themeColor="text1"/>
                <w:szCs w:val="24"/>
              </w:rPr>
            </w:pPr>
            <w:r w:rsidRPr="00D05681">
              <w:rPr>
                <w:color w:val="000000" w:themeColor="text1"/>
                <w:szCs w:val="24"/>
              </w:rPr>
              <w:t>Relevant preoperative reduction of ROM (&gt; 10°)</w:t>
            </w:r>
          </w:p>
        </w:tc>
      </w:tr>
      <w:tr w:rsidR="008218C8" w:rsidRPr="00436FED" w14:paraId="3F7DC832" w14:textId="77777777" w:rsidTr="009F6B32">
        <w:trPr>
          <w:trHeight w:val="559"/>
        </w:trPr>
        <w:tc>
          <w:tcPr>
            <w:tcW w:w="4785" w:type="dxa"/>
          </w:tcPr>
          <w:p w14:paraId="1FF249B2" w14:textId="01EE7B03" w:rsidR="008218C8" w:rsidRPr="00D05681" w:rsidRDefault="0086197C" w:rsidP="00437E17">
            <w:pPr>
              <w:pStyle w:val="ListParagraph"/>
              <w:adjustRightInd w:val="0"/>
              <w:snapToGrid w:val="0"/>
              <w:spacing w:after="0" w:line="360" w:lineRule="auto"/>
              <w:ind w:left="0"/>
              <w:contextualSpacing w:val="0"/>
              <w:jc w:val="both"/>
              <w:rPr>
                <w:color w:val="000000" w:themeColor="text1"/>
                <w:szCs w:val="24"/>
              </w:rPr>
            </w:pPr>
            <w:r>
              <w:rPr>
                <w:color w:val="000000" w:themeColor="text1"/>
                <w:szCs w:val="24"/>
              </w:rPr>
              <w:t xml:space="preserve">  </w:t>
            </w:r>
            <w:r w:rsidR="008218C8" w:rsidRPr="00D05681">
              <w:rPr>
                <w:color w:val="000000" w:themeColor="text1"/>
                <w:szCs w:val="24"/>
              </w:rPr>
              <w:t>Intraoperative assessment</w:t>
            </w:r>
          </w:p>
        </w:tc>
        <w:tc>
          <w:tcPr>
            <w:tcW w:w="4791" w:type="dxa"/>
          </w:tcPr>
          <w:p w14:paraId="2D01F76C" w14:textId="77777777" w:rsidR="008218C8" w:rsidRPr="00D05681" w:rsidRDefault="008218C8" w:rsidP="00437E17">
            <w:pPr>
              <w:pStyle w:val="ListParagraph"/>
              <w:adjustRightInd w:val="0"/>
              <w:snapToGrid w:val="0"/>
              <w:spacing w:after="0" w:line="360" w:lineRule="auto"/>
              <w:ind w:left="0"/>
              <w:contextualSpacing w:val="0"/>
              <w:jc w:val="both"/>
              <w:rPr>
                <w:color w:val="000000" w:themeColor="text1"/>
                <w:szCs w:val="24"/>
              </w:rPr>
            </w:pPr>
          </w:p>
        </w:tc>
      </w:tr>
      <w:tr w:rsidR="008218C8" w:rsidRPr="00436FED" w14:paraId="453C5F1B" w14:textId="77777777" w:rsidTr="009F6B32">
        <w:trPr>
          <w:trHeight w:val="571"/>
        </w:trPr>
        <w:tc>
          <w:tcPr>
            <w:tcW w:w="4785" w:type="dxa"/>
          </w:tcPr>
          <w:p w14:paraId="13A146BD" w14:textId="3E24BBA2" w:rsidR="008218C8" w:rsidRPr="00D05681" w:rsidRDefault="0086197C" w:rsidP="00437E17">
            <w:pPr>
              <w:pStyle w:val="ListParagraph"/>
              <w:adjustRightInd w:val="0"/>
              <w:snapToGrid w:val="0"/>
              <w:spacing w:after="0" w:line="360" w:lineRule="auto"/>
              <w:ind w:left="0"/>
              <w:contextualSpacing w:val="0"/>
              <w:jc w:val="both"/>
              <w:rPr>
                <w:color w:val="000000" w:themeColor="text1"/>
                <w:szCs w:val="24"/>
              </w:rPr>
            </w:pPr>
            <w:r>
              <w:rPr>
                <w:color w:val="000000" w:themeColor="text1"/>
                <w:szCs w:val="24"/>
              </w:rPr>
              <w:t xml:space="preserve">  </w:t>
            </w:r>
            <w:r w:rsidR="008218C8" w:rsidRPr="00D05681">
              <w:rPr>
                <w:color w:val="000000" w:themeColor="text1"/>
                <w:szCs w:val="24"/>
              </w:rPr>
              <w:t>Minimal ROM reduction (&lt; 5/10°)</w:t>
            </w:r>
          </w:p>
        </w:tc>
        <w:tc>
          <w:tcPr>
            <w:tcW w:w="4791" w:type="dxa"/>
          </w:tcPr>
          <w:p w14:paraId="2D237B42" w14:textId="77777777" w:rsidR="008218C8" w:rsidRPr="00D05681" w:rsidRDefault="008218C8" w:rsidP="00437E17">
            <w:pPr>
              <w:pStyle w:val="ListParagraph"/>
              <w:adjustRightInd w:val="0"/>
              <w:snapToGrid w:val="0"/>
              <w:spacing w:after="0" w:line="360" w:lineRule="auto"/>
              <w:ind w:left="0"/>
              <w:contextualSpacing w:val="0"/>
              <w:jc w:val="both"/>
              <w:rPr>
                <w:color w:val="000000" w:themeColor="text1"/>
                <w:szCs w:val="24"/>
              </w:rPr>
            </w:pPr>
          </w:p>
        </w:tc>
      </w:tr>
    </w:tbl>
    <w:p w14:paraId="79F46890" w14:textId="263D6BC7" w:rsidR="009F6B32" w:rsidRPr="00D05681" w:rsidRDefault="009F6B32" w:rsidP="00437E17">
      <w:pPr>
        <w:adjustRightInd w:val="0"/>
        <w:snapToGrid w:val="0"/>
        <w:spacing w:line="360" w:lineRule="auto"/>
        <w:jc w:val="both"/>
        <w:rPr>
          <w:rFonts w:ascii="Book Antiqua" w:hAnsi="Book Antiqua"/>
          <w:color w:val="000000" w:themeColor="text1"/>
          <w:lang w:val="en-GB"/>
        </w:rPr>
      </w:pPr>
      <w:r w:rsidRPr="00D05681">
        <w:rPr>
          <w:rFonts w:ascii="Book Antiqua" w:hAnsi="Book Antiqua"/>
          <w:color w:val="000000" w:themeColor="text1"/>
          <w:lang w:val="en-GB"/>
        </w:rPr>
        <w:t>ACL:</w:t>
      </w:r>
      <w:r w:rsidRPr="00D05681">
        <w:rPr>
          <w:rFonts w:ascii="Book Antiqua" w:eastAsia="Book Antiqua" w:hAnsi="Book Antiqua" w:cs="Book Antiqua"/>
          <w:color w:val="000000" w:themeColor="text1"/>
          <w:lang w:val="en-GB"/>
        </w:rPr>
        <w:t xml:space="preserve"> Anterior cruciate ligament; </w:t>
      </w:r>
      <w:r w:rsidR="0086197C" w:rsidRPr="00FF4B86">
        <w:rPr>
          <w:rFonts w:ascii="Book Antiqua" w:hAnsi="Book Antiqua"/>
          <w:color w:val="000000" w:themeColor="text1"/>
          <w:lang w:val="en-GB"/>
        </w:rPr>
        <w:t>OA:</w:t>
      </w:r>
      <w:r w:rsidR="0086197C" w:rsidRPr="00FF4B86">
        <w:rPr>
          <w:rFonts w:ascii="Book Antiqua" w:eastAsia="Book Antiqua" w:hAnsi="Book Antiqua" w:cs="Book Antiqua"/>
          <w:color w:val="000000" w:themeColor="text1"/>
          <w:lang w:val="en-GB"/>
        </w:rPr>
        <w:t xml:space="preserve"> Osteoarthritis; </w:t>
      </w:r>
      <w:r w:rsidRPr="00D05681">
        <w:rPr>
          <w:rFonts w:ascii="Book Antiqua" w:hAnsi="Book Antiqua"/>
          <w:color w:val="000000" w:themeColor="text1"/>
          <w:lang w:val="en-GB"/>
        </w:rPr>
        <w:t>ROM:</w:t>
      </w:r>
      <w:r w:rsidRPr="00D05681">
        <w:rPr>
          <w:rFonts w:ascii="Book Antiqua" w:eastAsia="Book Antiqua" w:hAnsi="Book Antiqua" w:cs="Book Antiqua"/>
          <w:color w:val="000000" w:themeColor="text1"/>
          <w:lang w:val="en-GB"/>
        </w:rPr>
        <w:t xml:space="preserve"> Range of motion.</w:t>
      </w:r>
    </w:p>
    <w:p w14:paraId="198311C4" w14:textId="77777777" w:rsidR="009F6B32" w:rsidRPr="00D05681" w:rsidRDefault="009F6B32" w:rsidP="00437E17">
      <w:pPr>
        <w:adjustRightInd w:val="0"/>
        <w:snapToGrid w:val="0"/>
        <w:spacing w:line="360" w:lineRule="auto"/>
        <w:jc w:val="both"/>
        <w:rPr>
          <w:rFonts w:ascii="Book Antiqua" w:eastAsia="Book Antiqua" w:hAnsi="Book Antiqua" w:cs="Book Antiqua"/>
          <w:b/>
          <w:color w:val="000000" w:themeColor="text1"/>
          <w:lang w:val="en-GB"/>
        </w:rPr>
      </w:pPr>
    </w:p>
    <w:p w14:paraId="61E08999" w14:textId="4A6B8088" w:rsidR="00836017" w:rsidRPr="00D05681" w:rsidRDefault="0072094B" w:rsidP="00437E17">
      <w:pPr>
        <w:adjustRightInd w:val="0"/>
        <w:snapToGrid w:val="0"/>
        <w:spacing w:line="360" w:lineRule="auto"/>
        <w:jc w:val="both"/>
        <w:rPr>
          <w:rFonts w:ascii="Book Antiqua" w:hAnsi="Book Antiqua"/>
          <w:b/>
          <w:lang w:val="en-GB"/>
        </w:rPr>
      </w:pPr>
      <w:r w:rsidRPr="00D05681">
        <w:rPr>
          <w:rFonts w:ascii="Book Antiqua" w:eastAsia="Book Antiqua" w:hAnsi="Book Antiqua" w:cs="Book Antiqua"/>
          <w:b/>
          <w:color w:val="000000" w:themeColor="text1"/>
          <w:lang w:val="en-GB"/>
        </w:rPr>
        <w:br w:type="page"/>
      </w:r>
      <w:r w:rsidR="00836017" w:rsidRPr="00D05681">
        <w:rPr>
          <w:rFonts w:ascii="Book Antiqua" w:eastAsia="Book Antiqua" w:hAnsi="Book Antiqua" w:cs="Book Antiqua"/>
          <w:b/>
          <w:color w:val="000000" w:themeColor="text1"/>
          <w:lang w:val="en-GB"/>
        </w:rPr>
        <w:lastRenderedPageBreak/>
        <w:t>Table 2 Second</w:t>
      </w:r>
      <w:r w:rsidR="0086197C">
        <w:rPr>
          <w:rFonts w:ascii="Book Antiqua" w:eastAsia="Book Antiqua" w:hAnsi="Book Antiqua" w:cs="Book Antiqua"/>
          <w:b/>
          <w:color w:val="000000" w:themeColor="text1"/>
          <w:lang w:val="en-GB"/>
        </w:rPr>
        <w:t>-</w:t>
      </w:r>
      <w:r w:rsidR="00836017" w:rsidRPr="00D05681">
        <w:rPr>
          <w:rFonts w:ascii="Book Antiqua" w:eastAsia="Book Antiqua" w:hAnsi="Book Antiqua" w:cs="Book Antiqua"/>
          <w:b/>
          <w:color w:val="000000" w:themeColor="text1"/>
          <w:lang w:val="en-GB"/>
        </w:rPr>
        <w:t xml:space="preserve">generation </w:t>
      </w:r>
      <w:r w:rsidR="0086197C">
        <w:rPr>
          <w:rFonts w:ascii="Book Antiqua" w:eastAsia="Book Antiqua" w:hAnsi="Book Antiqua" w:cs="Book Antiqua"/>
          <w:b/>
          <w:color w:val="000000" w:themeColor="text1"/>
          <w:lang w:val="en-GB"/>
        </w:rPr>
        <w:t>b</w:t>
      </w:r>
      <w:r w:rsidR="00AC05EB" w:rsidRPr="00D05681">
        <w:rPr>
          <w:rFonts w:ascii="Book Antiqua" w:eastAsia="Book Antiqua" w:hAnsi="Book Antiqua" w:cs="Book Antiqua"/>
          <w:b/>
          <w:color w:val="000000" w:themeColor="text1"/>
          <w:lang w:val="en-GB"/>
        </w:rPr>
        <w:t>icruciate</w:t>
      </w:r>
      <w:r w:rsidR="0086197C">
        <w:rPr>
          <w:rFonts w:ascii="Book Antiqua" w:eastAsia="Book Antiqua" w:hAnsi="Book Antiqua" w:cs="Book Antiqua"/>
          <w:b/>
          <w:color w:val="000000" w:themeColor="text1"/>
          <w:lang w:val="en-GB"/>
        </w:rPr>
        <w:t>-</w:t>
      </w:r>
      <w:r w:rsidR="00AC05EB" w:rsidRPr="00D05681">
        <w:rPr>
          <w:rFonts w:ascii="Book Antiqua" w:eastAsia="Book Antiqua" w:hAnsi="Book Antiqua" w:cs="Book Antiqua"/>
          <w:b/>
          <w:color w:val="000000" w:themeColor="text1"/>
          <w:lang w:val="en-GB"/>
        </w:rPr>
        <w:t xml:space="preserve">retaining </w:t>
      </w:r>
      <w:r w:rsidRPr="00D05681">
        <w:rPr>
          <w:rFonts w:ascii="Book Antiqua" w:eastAsia="Book Antiqua" w:hAnsi="Book Antiqua" w:cs="Book Antiqua"/>
          <w:b/>
          <w:color w:val="000000" w:themeColor="text1"/>
          <w:lang w:val="en-GB"/>
        </w:rPr>
        <w:t>total knee arthroplasty</w:t>
      </w:r>
      <w:r w:rsidR="00836017" w:rsidRPr="00D05681">
        <w:rPr>
          <w:rFonts w:ascii="Book Antiqua" w:eastAsia="Book Antiqua" w:hAnsi="Book Antiqua" w:cs="Book Antiqua"/>
          <w:b/>
          <w:color w:val="000000" w:themeColor="text1"/>
          <w:lang w:val="en-GB"/>
        </w:rPr>
        <w:t xml:space="preserve"> clinical results</w:t>
      </w:r>
    </w:p>
    <w:tbl>
      <w:tblPr>
        <w:tblStyle w:val="TableGridLight"/>
        <w:tblW w:w="9497" w:type="dxa"/>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055"/>
        <w:gridCol w:w="1055"/>
        <w:gridCol w:w="1055"/>
        <w:gridCol w:w="1055"/>
        <w:gridCol w:w="1056"/>
        <w:gridCol w:w="1055"/>
        <w:gridCol w:w="1055"/>
        <w:gridCol w:w="1055"/>
        <w:gridCol w:w="1056"/>
      </w:tblGrid>
      <w:tr w:rsidR="00BE1802" w:rsidRPr="00436FED" w14:paraId="13C79050" w14:textId="77777777" w:rsidTr="00E86D20">
        <w:trPr>
          <w:jc w:val="center"/>
        </w:trPr>
        <w:tc>
          <w:tcPr>
            <w:tcW w:w="1055" w:type="dxa"/>
            <w:tcBorders>
              <w:top w:val="single" w:sz="4" w:space="0" w:color="000000" w:themeColor="text1"/>
              <w:bottom w:val="single" w:sz="4" w:space="0" w:color="000000" w:themeColor="text1"/>
            </w:tcBorders>
          </w:tcPr>
          <w:p w14:paraId="01A3B1E8" w14:textId="1681461F" w:rsidR="001E2A43" w:rsidRPr="00D05681" w:rsidRDefault="003D599F" w:rsidP="00437E17">
            <w:pPr>
              <w:adjustRightInd w:val="0"/>
              <w:snapToGrid w:val="0"/>
              <w:spacing w:line="360" w:lineRule="auto"/>
              <w:jc w:val="both"/>
              <w:rPr>
                <w:rFonts w:ascii="Book Antiqua" w:eastAsia="Calibri" w:hAnsi="Book Antiqua" w:cs="Times New Roman"/>
                <w:b/>
                <w:bCs/>
                <w:color w:val="000000" w:themeColor="text1"/>
                <w:lang w:val="en-GB" w:eastAsia="it-IT"/>
              </w:rPr>
            </w:pPr>
            <w:r w:rsidRPr="00D05681">
              <w:rPr>
                <w:rFonts w:ascii="Book Antiqua" w:eastAsia="Calibri" w:hAnsi="Book Antiqua"/>
                <w:b/>
                <w:bCs/>
                <w:color w:val="000000" w:themeColor="text1"/>
                <w:lang w:val="en-GB" w:eastAsia="it-IT"/>
              </w:rPr>
              <w:t>Ref.</w:t>
            </w:r>
          </w:p>
        </w:tc>
        <w:tc>
          <w:tcPr>
            <w:tcW w:w="1055" w:type="dxa"/>
            <w:tcBorders>
              <w:top w:val="single" w:sz="4" w:space="0" w:color="000000" w:themeColor="text1"/>
              <w:bottom w:val="single" w:sz="4" w:space="0" w:color="000000" w:themeColor="text1"/>
            </w:tcBorders>
          </w:tcPr>
          <w:p w14:paraId="36AFF5E5" w14:textId="3261CB0C" w:rsidR="001E2A43" w:rsidRPr="00D05681" w:rsidRDefault="001E2A43" w:rsidP="00437E17">
            <w:pPr>
              <w:adjustRightInd w:val="0"/>
              <w:snapToGrid w:val="0"/>
              <w:spacing w:line="360" w:lineRule="auto"/>
              <w:jc w:val="both"/>
              <w:rPr>
                <w:rFonts w:ascii="Book Antiqua" w:eastAsia="Calibri" w:hAnsi="Book Antiqua" w:cs="Times New Roman"/>
                <w:b/>
                <w:bCs/>
                <w:caps/>
                <w:color w:val="000000" w:themeColor="text1"/>
                <w:lang w:val="en-GB" w:eastAsia="it-IT"/>
              </w:rPr>
            </w:pPr>
            <w:r w:rsidRPr="00D05681">
              <w:rPr>
                <w:rFonts w:ascii="Book Antiqua" w:eastAsia="Calibri" w:hAnsi="Book Antiqua"/>
                <w:b/>
                <w:bCs/>
                <w:color w:val="000000" w:themeColor="text1"/>
                <w:lang w:val="en-GB" w:eastAsia="it-IT"/>
              </w:rPr>
              <w:t>Follow up</w:t>
            </w:r>
            <w:r w:rsidR="003D599F" w:rsidRPr="00D05681">
              <w:rPr>
                <w:rFonts w:ascii="Book Antiqua" w:hAnsi="Book Antiqua"/>
                <w:b/>
                <w:bCs/>
                <w:caps/>
                <w:color w:val="000000" w:themeColor="text1"/>
                <w:lang w:val="en-GB" w:eastAsia="zh-CN"/>
              </w:rPr>
              <w:t xml:space="preserve"> </w:t>
            </w:r>
            <w:r w:rsidR="0086197C">
              <w:rPr>
                <w:rFonts w:ascii="Book Antiqua" w:hAnsi="Book Antiqua" w:cs="Times New Roman"/>
                <w:b/>
                <w:bCs/>
                <w:color w:val="000000" w:themeColor="text1"/>
                <w:lang w:val="en-GB" w:eastAsia="zh-CN"/>
              </w:rPr>
              <w:t>in</w:t>
            </w:r>
            <w:r w:rsidR="0086197C">
              <w:rPr>
                <w:rFonts w:ascii="Book Antiqua" w:hAnsi="Book Antiqua" w:cs="Times New Roman"/>
                <w:b/>
                <w:bCs/>
                <w:caps/>
                <w:color w:val="000000" w:themeColor="text1"/>
                <w:lang w:val="en-GB" w:eastAsia="zh-CN"/>
              </w:rPr>
              <w:t xml:space="preserve"> </w:t>
            </w:r>
            <w:r w:rsidR="003D599F" w:rsidRPr="00D05681">
              <w:rPr>
                <w:rFonts w:ascii="Book Antiqua" w:eastAsia="Calibri" w:hAnsi="Book Antiqua"/>
                <w:b/>
                <w:bCs/>
                <w:color w:val="000000" w:themeColor="text1"/>
                <w:lang w:val="en-GB" w:eastAsia="it-IT"/>
              </w:rPr>
              <w:t>mo</w:t>
            </w:r>
          </w:p>
        </w:tc>
        <w:tc>
          <w:tcPr>
            <w:tcW w:w="1055" w:type="dxa"/>
            <w:tcBorders>
              <w:top w:val="single" w:sz="4" w:space="0" w:color="000000" w:themeColor="text1"/>
              <w:bottom w:val="single" w:sz="4" w:space="0" w:color="000000" w:themeColor="text1"/>
            </w:tcBorders>
          </w:tcPr>
          <w:p w14:paraId="17792BE2" w14:textId="493C4AC8" w:rsidR="001E2A43" w:rsidRPr="00D05681" w:rsidRDefault="00046DAC" w:rsidP="00437E17">
            <w:pPr>
              <w:adjustRightInd w:val="0"/>
              <w:snapToGrid w:val="0"/>
              <w:spacing w:line="360" w:lineRule="auto"/>
              <w:jc w:val="both"/>
              <w:rPr>
                <w:rFonts w:ascii="Book Antiqua" w:eastAsia="Calibri" w:hAnsi="Book Antiqua" w:cs="Times New Roman"/>
                <w:b/>
                <w:bCs/>
                <w:color w:val="000000" w:themeColor="text1"/>
                <w:lang w:val="en-GB" w:eastAsia="it-IT"/>
              </w:rPr>
            </w:pPr>
            <w:r w:rsidRPr="00D05681">
              <w:rPr>
                <w:rFonts w:ascii="Book Antiqua" w:eastAsia="Calibri" w:hAnsi="Book Antiqua"/>
                <w:b/>
                <w:bCs/>
                <w:color w:val="000000" w:themeColor="text1"/>
                <w:lang w:val="en-GB" w:eastAsia="it-IT"/>
              </w:rPr>
              <w:t xml:space="preserve">BCR </w:t>
            </w:r>
            <w:r w:rsidR="003D599F" w:rsidRPr="00D05681">
              <w:rPr>
                <w:rFonts w:ascii="Book Antiqua" w:eastAsia="Calibri" w:hAnsi="Book Antiqua"/>
                <w:b/>
                <w:bCs/>
                <w:color w:val="000000" w:themeColor="text1"/>
                <w:lang w:val="en-GB" w:eastAsia="it-IT"/>
              </w:rPr>
              <w:t xml:space="preserve">model </w:t>
            </w:r>
            <w:r w:rsidR="001E2A43" w:rsidRPr="00D05681">
              <w:rPr>
                <w:rFonts w:ascii="Book Antiqua" w:eastAsia="Calibri" w:hAnsi="Book Antiqua"/>
                <w:b/>
                <w:bCs/>
                <w:color w:val="000000" w:themeColor="text1"/>
                <w:lang w:val="en-GB" w:eastAsia="it-IT"/>
              </w:rPr>
              <w:t>(</w:t>
            </w:r>
            <w:r w:rsidR="001E2A43" w:rsidRPr="00D05681">
              <w:rPr>
                <w:rFonts w:ascii="Book Antiqua" w:eastAsia="Calibri" w:hAnsi="Book Antiqua"/>
                <w:b/>
                <w:bCs/>
                <w:i/>
                <w:iCs/>
                <w:color w:val="000000" w:themeColor="text1"/>
                <w:lang w:val="en-GB" w:eastAsia="it-IT"/>
              </w:rPr>
              <w:t>n</w:t>
            </w:r>
            <w:r w:rsidR="001E2A43" w:rsidRPr="00D05681">
              <w:rPr>
                <w:rFonts w:ascii="Book Antiqua" w:eastAsia="Calibri" w:hAnsi="Book Antiqua"/>
                <w:b/>
                <w:bCs/>
                <w:color w:val="000000" w:themeColor="text1"/>
                <w:lang w:val="en-GB" w:eastAsia="it-IT"/>
              </w:rPr>
              <w:t>)</w:t>
            </w:r>
          </w:p>
        </w:tc>
        <w:tc>
          <w:tcPr>
            <w:tcW w:w="1055" w:type="dxa"/>
            <w:tcBorders>
              <w:top w:val="single" w:sz="4" w:space="0" w:color="000000" w:themeColor="text1"/>
              <w:bottom w:val="single" w:sz="4" w:space="0" w:color="000000" w:themeColor="text1"/>
            </w:tcBorders>
          </w:tcPr>
          <w:p w14:paraId="1E9540D7" w14:textId="7E226571" w:rsidR="001E2A43" w:rsidRPr="00D05681" w:rsidRDefault="001E2A43" w:rsidP="00437E17">
            <w:pPr>
              <w:adjustRightInd w:val="0"/>
              <w:snapToGrid w:val="0"/>
              <w:spacing w:line="360" w:lineRule="auto"/>
              <w:jc w:val="both"/>
              <w:rPr>
                <w:rFonts w:ascii="Book Antiqua" w:eastAsia="Calibri" w:hAnsi="Book Antiqua" w:cs="Times New Roman"/>
                <w:b/>
                <w:bCs/>
                <w:color w:val="000000" w:themeColor="text1"/>
                <w:lang w:val="en-GB" w:eastAsia="it-IT"/>
              </w:rPr>
            </w:pPr>
            <w:r w:rsidRPr="00D05681">
              <w:rPr>
                <w:rFonts w:ascii="Book Antiqua" w:eastAsia="Calibri" w:hAnsi="Book Antiqua"/>
                <w:b/>
                <w:bCs/>
                <w:color w:val="000000" w:themeColor="text1"/>
                <w:lang w:val="en-GB" w:eastAsia="it-IT"/>
              </w:rPr>
              <w:t>Pre-op ROM flex</w:t>
            </w:r>
            <w:r w:rsidR="0086197C">
              <w:rPr>
                <w:rFonts w:ascii="Book Antiqua" w:eastAsia="Calibri" w:hAnsi="Book Antiqua"/>
                <w:b/>
                <w:bCs/>
                <w:color w:val="000000" w:themeColor="text1"/>
                <w:lang w:val="en-GB" w:eastAsia="it-IT"/>
              </w:rPr>
              <w:t>,</w:t>
            </w:r>
            <w:r w:rsidRPr="00D05681">
              <w:rPr>
                <w:rFonts w:ascii="Book Antiqua" w:eastAsia="Calibri" w:hAnsi="Book Antiqua"/>
                <w:b/>
                <w:bCs/>
                <w:color w:val="000000" w:themeColor="text1"/>
                <w:lang w:val="en-GB" w:eastAsia="it-IT"/>
              </w:rPr>
              <w:t xml:space="preserve"> mean</w:t>
            </w:r>
          </w:p>
        </w:tc>
        <w:tc>
          <w:tcPr>
            <w:tcW w:w="1056" w:type="dxa"/>
            <w:tcBorders>
              <w:top w:val="single" w:sz="4" w:space="0" w:color="000000" w:themeColor="text1"/>
              <w:bottom w:val="single" w:sz="4" w:space="0" w:color="000000" w:themeColor="text1"/>
            </w:tcBorders>
          </w:tcPr>
          <w:p w14:paraId="5EE5335F" w14:textId="5DFD7642" w:rsidR="001E2A43" w:rsidRPr="00D05681" w:rsidRDefault="001E2A43" w:rsidP="00437E17">
            <w:pPr>
              <w:adjustRightInd w:val="0"/>
              <w:snapToGrid w:val="0"/>
              <w:spacing w:line="360" w:lineRule="auto"/>
              <w:jc w:val="both"/>
              <w:rPr>
                <w:rFonts w:ascii="Book Antiqua" w:eastAsia="Calibri" w:hAnsi="Book Antiqua" w:cs="Times New Roman"/>
                <w:b/>
                <w:bCs/>
                <w:color w:val="000000" w:themeColor="text1"/>
                <w:lang w:val="en-GB" w:eastAsia="it-IT"/>
              </w:rPr>
            </w:pPr>
            <w:r w:rsidRPr="00D05681">
              <w:rPr>
                <w:rFonts w:ascii="Book Antiqua" w:eastAsia="Calibri" w:hAnsi="Book Antiqua"/>
                <w:b/>
                <w:bCs/>
                <w:color w:val="000000" w:themeColor="text1"/>
                <w:lang w:val="en-GB" w:eastAsia="it-IT"/>
              </w:rPr>
              <w:t>Post-op ROM flex</w:t>
            </w:r>
            <w:r w:rsidR="0086197C">
              <w:rPr>
                <w:rFonts w:ascii="Book Antiqua" w:eastAsia="Calibri" w:hAnsi="Book Antiqua"/>
                <w:b/>
                <w:bCs/>
                <w:color w:val="000000" w:themeColor="text1"/>
                <w:lang w:val="en-GB" w:eastAsia="it-IT"/>
              </w:rPr>
              <w:t>,</w:t>
            </w:r>
            <w:r w:rsidRPr="00D05681">
              <w:rPr>
                <w:rFonts w:ascii="Book Antiqua" w:eastAsia="Calibri" w:hAnsi="Book Antiqua"/>
                <w:b/>
                <w:bCs/>
                <w:color w:val="000000" w:themeColor="text1"/>
                <w:lang w:val="en-GB" w:eastAsia="it-IT"/>
              </w:rPr>
              <w:t xml:space="preserve"> mean</w:t>
            </w:r>
          </w:p>
        </w:tc>
        <w:tc>
          <w:tcPr>
            <w:tcW w:w="1055" w:type="dxa"/>
            <w:tcBorders>
              <w:top w:val="single" w:sz="4" w:space="0" w:color="000000" w:themeColor="text1"/>
              <w:bottom w:val="single" w:sz="4" w:space="0" w:color="000000" w:themeColor="text1"/>
            </w:tcBorders>
          </w:tcPr>
          <w:p w14:paraId="19F0B75A" w14:textId="498827FE" w:rsidR="001E2A43" w:rsidRPr="00D05681" w:rsidRDefault="001E2A43" w:rsidP="00437E17">
            <w:pPr>
              <w:adjustRightInd w:val="0"/>
              <w:snapToGrid w:val="0"/>
              <w:spacing w:line="360" w:lineRule="auto"/>
              <w:jc w:val="both"/>
              <w:rPr>
                <w:rFonts w:ascii="Book Antiqua" w:eastAsia="Calibri" w:hAnsi="Book Antiqua" w:cs="Times New Roman"/>
                <w:b/>
                <w:bCs/>
                <w:color w:val="000000" w:themeColor="text1"/>
                <w:lang w:val="en-GB" w:eastAsia="it-IT"/>
              </w:rPr>
            </w:pPr>
            <w:r w:rsidRPr="00D05681">
              <w:rPr>
                <w:rFonts w:ascii="Book Antiqua" w:eastAsia="Calibri" w:hAnsi="Book Antiqua"/>
                <w:b/>
                <w:bCs/>
                <w:color w:val="000000" w:themeColor="text1"/>
                <w:lang w:val="en-GB" w:eastAsia="it-IT"/>
              </w:rPr>
              <w:t>Pre-op KSS</w:t>
            </w:r>
            <w:r w:rsidR="0086197C">
              <w:rPr>
                <w:rFonts w:ascii="Book Antiqua" w:eastAsia="Calibri" w:hAnsi="Book Antiqua" w:cs="Times New Roman"/>
                <w:b/>
                <w:bCs/>
                <w:color w:val="000000" w:themeColor="text1"/>
                <w:lang w:val="en-GB" w:eastAsia="it-IT"/>
              </w:rPr>
              <w:t>,</w:t>
            </w:r>
            <w:r w:rsidRPr="00D05681">
              <w:rPr>
                <w:rFonts w:ascii="Book Antiqua" w:eastAsia="Calibri" w:hAnsi="Book Antiqua"/>
                <w:b/>
                <w:bCs/>
                <w:color w:val="000000" w:themeColor="text1"/>
                <w:lang w:val="en-GB" w:eastAsia="it-IT"/>
              </w:rPr>
              <w:t xml:space="preserve"> mean</w:t>
            </w:r>
          </w:p>
        </w:tc>
        <w:tc>
          <w:tcPr>
            <w:tcW w:w="1055" w:type="dxa"/>
            <w:tcBorders>
              <w:top w:val="single" w:sz="4" w:space="0" w:color="000000" w:themeColor="text1"/>
              <w:bottom w:val="single" w:sz="4" w:space="0" w:color="000000" w:themeColor="text1"/>
            </w:tcBorders>
          </w:tcPr>
          <w:p w14:paraId="42B6CA7E" w14:textId="77777777" w:rsidR="001E2A43" w:rsidRPr="00D05681" w:rsidRDefault="001E2A43" w:rsidP="00437E17">
            <w:pPr>
              <w:adjustRightInd w:val="0"/>
              <w:snapToGrid w:val="0"/>
              <w:spacing w:line="360" w:lineRule="auto"/>
              <w:jc w:val="both"/>
              <w:rPr>
                <w:rFonts w:ascii="Book Antiqua" w:eastAsia="Calibri" w:hAnsi="Book Antiqua" w:cs="Times New Roman"/>
                <w:b/>
                <w:bCs/>
                <w:color w:val="000000" w:themeColor="text1"/>
                <w:lang w:val="en-GB" w:eastAsia="it-IT"/>
              </w:rPr>
            </w:pPr>
            <w:r w:rsidRPr="00D05681">
              <w:rPr>
                <w:rFonts w:ascii="Book Antiqua" w:eastAsia="Calibri" w:hAnsi="Book Antiqua"/>
                <w:b/>
                <w:bCs/>
                <w:color w:val="000000" w:themeColor="text1"/>
                <w:lang w:val="en-GB" w:eastAsia="it-IT"/>
              </w:rPr>
              <w:t>Post-op</w:t>
            </w:r>
          </w:p>
          <w:p w14:paraId="79831298" w14:textId="5537824D" w:rsidR="001E2A43" w:rsidRPr="00D05681" w:rsidRDefault="001E2A43" w:rsidP="00437E17">
            <w:pPr>
              <w:adjustRightInd w:val="0"/>
              <w:snapToGrid w:val="0"/>
              <w:spacing w:line="360" w:lineRule="auto"/>
              <w:jc w:val="both"/>
              <w:rPr>
                <w:rFonts w:ascii="Book Antiqua" w:eastAsia="Calibri" w:hAnsi="Book Antiqua" w:cs="Times New Roman"/>
                <w:b/>
                <w:bCs/>
                <w:caps/>
                <w:color w:val="000000" w:themeColor="text1"/>
                <w:lang w:val="en-GB" w:eastAsia="it-IT"/>
              </w:rPr>
            </w:pPr>
            <w:r w:rsidRPr="00D05681">
              <w:rPr>
                <w:rFonts w:ascii="Book Antiqua" w:eastAsia="Calibri" w:hAnsi="Book Antiqua"/>
                <w:b/>
                <w:bCs/>
                <w:color w:val="000000" w:themeColor="text1"/>
                <w:lang w:val="en-GB" w:eastAsia="it-IT"/>
              </w:rPr>
              <w:t>KSS</w:t>
            </w:r>
            <w:r w:rsidR="0086197C">
              <w:rPr>
                <w:rFonts w:ascii="Book Antiqua" w:eastAsia="Calibri" w:hAnsi="Book Antiqua" w:cs="Times New Roman"/>
                <w:b/>
                <w:bCs/>
                <w:color w:val="000000" w:themeColor="text1"/>
                <w:lang w:val="en-GB" w:eastAsia="it-IT"/>
              </w:rPr>
              <w:t>,</w:t>
            </w:r>
          </w:p>
          <w:p w14:paraId="346D54B8" w14:textId="66063F4F" w:rsidR="001E2A43" w:rsidRPr="00D05681" w:rsidRDefault="001E2A43" w:rsidP="00437E17">
            <w:pPr>
              <w:adjustRightInd w:val="0"/>
              <w:snapToGrid w:val="0"/>
              <w:spacing w:line="360" w:lineRule="auto"/>
              <w:jc w:val="both"/>
              <w:rPr>
                <w:rFonts w:ascii="Book Antiqua" w:eastAsia="Calibri" w:hAnsi="Book Antiqua" w:cs="Times New Roman"/>
                <w:b/>
                <w:bCs/>
                <w:color w:val="000000" w:themeColor="text1"/>
                <w:lang w:val="en-GB" w:eastAsia="it-IT"/>
              </w:rPr>
            </w:pPr>
            <w:r w:rsidRPr="00D05681">
              <w:rPr>
                <w:rFonts w:ascii="Book Antiqua" w:eastAsia="Calibri" w:hAnsi="Book Antiqua"/>
                <w:b/>
                <w:bCs/>
                <w:color w:val="000000" w:themeColor="text1"/>
                <w:lang w:val="en-GB" w:eastAsia="it-IT"/>
              </w:rPr>
              <w:t>mean</w:t>
            </w:r>
          </w:p>
        </w:tc>
        <w:tc>
          <w:tcPr>
            <w:tcW w:w="1055" w:type="dxa"/>
            <w:tcBorders>
              <w:top w:val="single" w:sz="4" w:space="0" w:color="000000" w:themeColor="text1"/>
              <w:bottom w:val="single" w:sz="4" w:space="0" w:color="000000" w:themeColor="text1"/>
            </w:tcBorders>
          </w:tcPr>
          <w:p w14:paraId="6157E84A" w14:textId="77777777" w:rsidR="001E2A43" w:rsidRPr="00D05681" w:rsidRDefault="001E2A43" w:rsidP="00437E17">
            <w:pPr>
              <w:adjustRightInd w:val="0"/>
              <w:snapToGrid w:val="0"/>
              <w:spacing w:line="360" w:lineRule="auto"/>
              <w:jc w:val="both"/>
              <w:rPr>
                <w:rFonts w:ascii="Book Antiqua" w:eastAsia="Calibri" w:hAnsi="Book Antiqua" w:cs="Times New Roman"/>
                <w:b/>
                <w:bCs/>
                <w:color w:val="000000" w:themeColor="text1"/>
                <w:lang w:val="en-GB" w:eastAsia="it-IT"/>
              </w:rPr>
            </w:pPr>
            <w:r w:rsidRPr="00D05681">
              <w:rPr>
                <w:rFonts w:ascii="Book Antiqua" w:eastAsia="Calibri" w:hAnsi="Book Antiqua"/>
                <w:b/>
                <w:bCs/>
                <w:color w:val="000000" w:themeColor="text1"/>
                <w:lang w:val="en-GB" w:eastAsia="it-IT"/>
              </w:rPr>
              <w:t>FJS</w:t>
            </w:r>
          </w:p>
        </w:tc>
        <w:tc>
          <w:tcPr>
            <w:tcW w:w="1056" w:type="dxa"/>
            <w:tcBorders>
              <w:top w:val="single" w:sz="4" w:space="0" w:color="000000" w:themeColor="text1"/>
              <w:bottom w:val="single" w:sz="4" w:space="0" w:color="000000" w:themeColor="text1"/>
            </w:tcBorders>
          </w:tcPr>
          <w:p w14:paraId="6F546585" w14:textId="6C01D9A5" w:rsidR="001E2A43" w:rsidRPr="00D05681" w:rsidRDefault="001E2A43" w:rsidP="00437E17">
            <w:pPr>
              <w:adjustRightInd w:val="0"/>
              <w:snapToGrid w:val="0"/>
              <w:spacing w:line="360" w:lineRule="auto"/>
              <w:jc w:val="both"/>
              <w:rPr>
                <w:rFonts w:ascii="Book Antiqua" w:eastAsia="Calibri" w:hAnsi="Book Antiqua" w:cs="Times New Roman"/>
                <w:b/>
                <w:bCs/>
                <w:color w:val="000000" w:themeColor="text1"/>
                <w:lang w:val="en-GB" w:eastAsia="it-IT"/>
              </w:rPr>
            </w:pPr>
            <w:r w:rsidRPr="00D05681">
              <w:rPr>
                <w:rFonts w:ascii="Book Antiqua" w:eastAsia="Calibri" w:hAnsi="Book Antiqua"/>
                <w:b/>
                <w:bCs/>
                <w:color w:val="000000" w:themeColor="text1"/>
                <w:lang w:val="en-GB" w:eastAsia="it-IT"/>
              </w:rPr>
              <w:t>WOMAC</w:t>
            </w:r>
          </w:p>
        </w:tc>
      </w:tr>
      <w:tr w:rsidR="00BE1802" w:rsidRPr="00436FED" w14:paraId="64717A43" w14:textId="77777777" w:rsidTr="00E86D20">
        <w:trPr>
          <w:jc w:val="center"/>
        </w:trPr>
        <w:tc>
          <w:tcPr>
            <w:tcW w:w="1055" w:type="dxa"/>
            <w:tcBorders>
              <w:top w:val="single" w:sz="4" w:space="0" w:color="000000" w:themeColor="text1"/>
            </w:tcBorders>
          </w:tcPr>
          <w:p w14:paraId="69F7FD3D" w14:textId="161B3B1C"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Alnachoukati</w:t>
            </w:r>
            <w:r w:rsidR="00B068C3" w:rsidRPr="00D05681">
              <w:rPr>
                <w:rFonts w:ascii="Book Antiqua" w:eastAsia="Calibri" w:hAnsi="Book Antiqua"/>
                <w:color w:val="000000" w:themeColor="text1"/>
                <w:lang w:val="en-GB" w:eastAsia="it-IT"/>
              </w:rPr>
              <w:t xml:space="preserve"> </w:t>
            </w:r>
            <w:r w:rsidR="00B068C3" w:rsidRPr="00D05681">
              <w:rPr>
                <w:rFonts w:ascii="Book Antiqua" w:eastAsia="Calibri" w:hAnsi="Book Antiqua"/>
                <w:i/>
                <w:iCs/>
                <w:color w:val="000000" w:themeColor="text1"/>
                <w:lang w:val="en-GB" w:eastAsia="it-IT"/>
              </w:rPr>
              <w:t>et al</w:t>
            </w:r>
            <w:r w:rsidR="00B068C3" w:rsidRPr="00D05681">
              <w:rPr>
                <w:rFonts w:ascii="Book Antiqua" w:eastAsia="Calibri" w:hAnsi="Book Antiqua"/>
                <w:color w:val="000000" w:themeColor="text1"/>
                <w:vertAlign w:val="superscript"/>
                <w:lang w:val="en-GB" w:eastAsia="it-IT"/>
              </w:rPr>
              <w:t>[23]</w:t>
            </w:r>
          </w:p>
        </w:tc>
        <w:tc>
          <w:tcPr>
            <w:tcW w:w="1055" w:type="dxa"/>
            <w:tcBorders>
              <w:top w:val="single" w:sz="4" w:space="0" w:color="000000" w:themeColor="text1"/>
            </w:tcBorders>
          </w:tcPr>
          <w:p w14:paraId="69BB057E"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12</w:t>
            </w:r>
          </w:p>
        </w:tc>
        <w:tc>
          <w:tcPr>
            <w:tcW w:w="1055" w:type="dxa"/>
            <w:tcBorders>
              <w:top w:val="single" w:sz="4" w:space="0" w:color="000000" w:themeColor="text1"/>
            </w:tcBorders>
          </w:tcPr>
          <w:p w14:paraId="46CEA809"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Vanguard XP (146)</w:t>
            </w:r>
          </w:p>
        </w:tc>
        <w:tc>
          <w:tcPr>
            <w:tcW w:w="1055" w:type="dxa"/>
            <w:tcBorders>
              <w:top w:val="single" w:sz="4" w:space="0" w:color="000000" w:themeColor="text1"/>
            </w:tcBorders>
          </w:tcPr>
          <w:p w14:paraId="01114561"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116°</w:t>
            </w:r>
          </w:p>
        </w:tc>
        <w:tc>
          <w:tcPr>
            <w:tcW w:w="1056" w:type="dxa"/>
            <w:tcBorders>
              <w:top w:val="single" w:sz="4" w:space="0" w:color="000000" w:themeColor="text1"/>
            </w:tcBorders>
          </w:tcPr>
          <w:p w14:paraId="0E9F4121"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121°</w:t>
            </w:r>
          </w:p>
        </w:tc>
        <w:tc>
          <w:tcPr>
            <w:tcW w:w="1055" w:type="dxa"/>
            <w:tcBorders>
              <w:top w:val="single" w:sz="4" w:space="0" w:color="000000" w:themeColor="text1"/>
            </w:tcBorders>
          </w:tcPr>
          <w:p w14:paraId="0E924CE2"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48</w:t>
            </w:r>
          </w:p>
        </w:tc>
        <w:tc>
          <w:tcPr>
            <w:tcW w:w="1055" w:type="dxa"/>
            <w:tcBorders>
              <w:top w:val="single" w:sz="4" w:space="0" w:color="000000" w:themeColor="text1"/>
            </w:tcBorders>
          </w:tcPr>
          <w:p w14:paraId="1D9C3A6E"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96</w:t>
            </w:r>
          </w:p>
        </w:tc>
        <w:tc>
          <w:tcPr>
            <w:tcW w:w="1055" w:type="dxa"/>
            <w:tcBorders>
              <w:top w:val="single" w:sz="4" w:space="0" w:color="000000" w:themeColor="text1"/>
            </w:tcBorders>
          </w:tcPr>
          <w:p w14:paraId="0D7A5243"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6" w:type="dxa"/>
            <w:tcBorders>
              <w:top w:val="single" w:sz="4" w:space="0" w:color="000000" w:themeColor="text1"/>
            </w:tcBorders>
          </w:tcPr>
          <w:p w14:paraId="28B28A54"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r>
      <w:tr w:rsidR="00BE1802" w:rsidRPr="00436FED" w14:paraId="215EDEAA" w14:textId="77777777" w:rsidTr="00E86D20">
        <w:trPr>
          <w:jc w:val="center"/>
        </w:trPr>
        <w:tc>
          <w:tcPr>
            <w:tcW w:w="1055" w:type="dxa"/>
          </w:tcPr>
          <w:p w14:paraId="706C584E" w14:textId="506B9821"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Biazzo</w:t>
            </w:r>
            <w:r w:rsidR="00B068C3" w:rsidRPr="00D05681">
              <w:rPr>
                <w:rFonts w:ascii="Book Antiqua" w:eastAsia="Calibri" w:hAnsi="Book Antiqua"/>
                <w:i/>
                <w:iCs/>
                <w:color w:val="000000" w:themeColor="text1"/>
                <w:lang w:val="en-GB" w:eastAsia="it-IT"/>
              </w:rPr>
              <w:t xml:space="preserve"> et al</w:t>
            </w:r>
            <w:r w:rsidR="00B068C3" w:rsidRPr="00D05681">
              <w:rPr>
                <w:rFonts w:ascii="Book Antiqua" w:eastAsia="Calibri" w:hAnsi="Book Antiqua"/>
                <w:color w:val="000000" w:themeColor="text1"/>
                <w:vertAlign w:val="superscript"/>
                <w:lang w:val="en-GB" w:eastAsia="it-IT"/>
              </w:rPr>
              <w:t>[49]</w:t>
            </w:r>
          </w:p>
        </w:tc>
        <w:tc>
          <w:tcPr>
            <w:tcW w:w="1055" w:type="dxa"/>
          </w:tcPr>
          <w:p w14:paraId="0784A984"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33.82</w:t>
            </w:r>
          </w:p>
        </w:tc>
        <w:tc>
          <w:tcPr>
            <w:tcW w:w="1055" w:type="dxa"/>
          </w:tcPr>
          <w:p w14:paraId="0767E621"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Vanguard XP (24)</w:t>
            </w:r>
          </w:p>
        </w:tc>
        <w:tc>
          <w:tcPr>
            <w:tcW w:w="1055" w:type="dxa"/>
          </w:tcPr>
          <w:p w14:paraId="37F423CE"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6" w:type="dxa"/>
          </w:tcPr>
          <w:p w14:paraId="2C0E68EF"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3FDC5D29"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03EEBA8D"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78775FBA"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6" w:type="dxa"/>
          </w:tcPr>
          <w:p w14:paraId="16A05EBB" w14:textId="18B79796"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 xml:space="preserve">8.68 (BCR) </w:t>
            </w:r>
            <w:r w:rsidRPr="00D05681">
              <w:rPr>
                <w:rFonts w:ascii="Book Antiqua" w:eastAsia="Calibri" w:hAnsi="Book Antiqua"/>
                <w:i/>
                <w:iCs/>
                <w:color w:val="000000" w:themeColor="text1"/>
                <w:lang w:val="en-GB" w:eastAsia="it-IT"/>
              </w:rPr>
              <w:t>vs</w:t>
            </w:r>
            <w:r w:rsidRPr="00D05681">
              <w:rPr>
                <w:rFonts w:ascii="Book Antiqua" w:eastAsia="Calibri" w:hAnsi="Book Antiqua"/>
                <w:color w:val="000000" w:themeColor="text1"/>
                <w:lang w:val="en-GB" w:eastAsia="it-IT"/>
              </w:rPr>
              <w:t xml:space="preserve"> 12.81 (CR)</w:t>
            </w:r>
          </w:p>
        </w:tc>
      </w:tr>
      <w:tr w:rsidR="00BE1802" w:rsidRPr="00436FED" w14:paraId="3D53AAE2" w14:textId="77777777" w:rsidTr="00E86D20">
        <w:trPr>
          <w:jc w:val="center"/>
        </w:trPr>
        <w:tc>
          <w:tcPr>
            <w:tcW w:w="1055" w:type="dxa"/>
          </w:tcPr>
          <w:p w14:paraId="4F90D21C" w14:textId="71B9B5B0"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Baumann</w:t>
            </w:r>
            <w:r w:rsidR="00B068C3" w:rsidRPr="00D05681">
              <w:rPr>
                <w:rFonts w:ascii="Book Antiqua" w:eastAsia="Calibri" w:hAnsi="Book Antiqua"/>
                <w:i/>
                <w:iCs/>
                <w:color w:val="000000" w:themeColor="text1"/>
                <w:lang w:val="en-GB" w:eastAsia="it-IT"/>
              </w:rPr>
              <w:t xml:space="preserve"> et al</w:t>
            </w:r>
            <w:r w:rsidR="00B068C3" w:rsidRPr="00D05681">
              <w:rPr>
                <w:rFonts w:ascii="Book Antiqua" w:eastAsia="Calibri" w:hAnsi="Book Antiqua"/>
                <w:color w:val="000000" w:themeColor="text1"/>
                <w:vertAlign w:val="superscript"/>
                <w:lang w:val="en-GB" w:eastAsia="it-IT"/>
              </w:rPr>
              <w:t>[20]</w:t>
            </w:r>
          </w:p>
        </w:tc>
        <w:tc>
          <w:tcPr>
            <w:tcW w:w="1055" w:type="dxa"/>
          </w:tcPr>
          <w:p w14:paraId="01D9586A"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18</w:t>
            </w:r>
          </w:p>
        </w:tc>
        <w:tc>
          <w:tcPr>
            <w:tcW w:w="1055" w:type="dxa"/>
          </w:tcPr>
          <w:p w14:paraId="0A217EA0"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Vanguard XP (34)</w:t>
            </w:r>
          </w:p>
        </w:tc>
        <w:tc>
          <w:tcPr>
            <w:tcW w:w="1055" w:type="dxa"/>
          </w:tcPr>
          <w:p w14:paraId="420388BC"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6" w:type="dxa"/>
          </w:tcPr>
          <w:p w14:paraId="1CA15F25"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75CBC43D"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25344209"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60D62012" w14:textId="62359B1D"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 xml:space="preserve">53.4 </w:t>
            </w:r>
            <w:r w:rsidR="00437E17" w:rsidRPr="00D05681">
              <w:rPr>
                <w:rFonts w:ascii="Book Antiqua" w:hAnsi="Book Antiqua"/>
                <w:color w:val="000000" w:themeColor="text1"/>
                <w:lang w:val="en-GB" w:eastAsia="zh-CN"/>
              </w:rPr>
              <w:t>±</w:t>
            </w:r>
            <w:r w:rsidRPr="00D05681">
              <w:rPr>
                <w:rFonts w:ascii="Book Antiqua" w:eastAsia="Calibri" w:hAnsi="Book Antiqua"/>
                <w:color w:val="000000" w:themeColor="text1"/>
                <w:lang w:val="en-GB" w:eastAsia="it-IT"/>
              </w:rPr>
              <w:t xml:space="preserve"> 26.4</w:t>
            </w:r>
          </w:p>
        </w:tc>
        <w:tc>
          <w:tcPr>
            <w:tcW w:w="1056" w:type="dxa"/>
          </w:tcPr>
          <w:p w14:paraId="11993359"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r>
      <w:tr w:rsidR="00BE1802" w:rsidRPr="00436FED" w14:paraId="14132AE1" w14:textId="77777777" w:rsidTr="00E86D20">
        <w:trPr>
          <w:jc w:val="center"/>
        </w:trPr>
        <w:tc>
          <w:tcPr>
            <w:tcW w:w="1055" w:type="dxa"/>
          </w:tcPr>
          <w:p w14:paraId="4DCF79DD" w14:textId="1330C45C"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Hennessy</w:t>
            </w:r>
            <w:r w:rsidR="00B068C3" w:rsidRPr="00D05681">
              <w:rPr>
                <w:rFonts w:ascii="Book Antiqua" w:eastAsia="Calibri" w:hAnsi="Book Antiqua"/>
                <w:i/>
                <w:iCs/>
                <w:color w:val="000000" w:themeColor="text1"/>
                <w:lang w:val="en-GB" w:eastAsia="it-IT"/>
              </w:rPr>
              <w:t xml:space="preserve"> et al</w:t>
            </w:r>
            <w:r w:rsidR="00B068C3" w:rsidRPr="00D05681">
              <w:rPr>
                <w:rFonts w:ascii="Book Antiqua" w:eastAsia="Calibri" w:hAnsi="Book Antiqua"/>
                <w:color w:val="000000" w:themeColor="text1"/>
                <w:vertAlign w:val="superscript"/>
                <w:lang w:val="en-GB" w:eastAsia="it-IT"/>
              </w:rPr>
              <w:t>[45]</w:t>
            </w:r>
          </w:p>
        </w:tc>
        <w:tc>
          <w:tcPr>
            <w:tcW w:w="1055" w:type="dxa"/>
          </w:tcPr>
          <w:p w14:paraId="2B83045B"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12.7</w:t>
            </w:r>
          </w:p>
        </w:tc>
        <w:tc>
          <w:tcPr>
            <w:tcW w:w="1055" w:type="dxa"/>
          </w:tcPr>
          <w:p w14:paraId="5C4ACE34"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Vanguard XP (29)</w:t>
            </w:r>
          </w:p>
        </w:tc>
        <w:tc>
          <w:tcPr>
            <w:tcW w:w="1055" w:type="dxa"/>
          </w:tcPr>
          <w:p w14:paraId="3CD5951B"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6" w:type="dxa"/>
          </w:tcPr>
          <w:p w14:paraId="68C5FC15"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0E649237" w14:textId="3901226D"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 xml:space="preserve">58.1 </w:t>
            </w:r>
            <w:r w:rsidR="00437E17" w:rsidRPr="00D05681">
              <w:rPr>
                <w:rFonts w:ascii="Book Antiqua" w:hAnsi="Book Antiqua"/>
                <w:color w:val="000000" w:themeColor="text1"/>
                <w:lang w:val="en-GB" w:eastAsia="zh-CN"/>
              </w:rPr>
              <w:t>±</w:t>
            </w:r>
            <w:r w:rsidRPr="00D05681">
              <w:rPr>
                <w:rFonts w:ascii="Book Antiqua" w:eastAsia="Calibri" w:hAnsi="Book Antiqua"/>
                <w:color w:val="000000" w:themeColor="text1"/>
                <w:lang w:val="en-GB" w:eastAsia="it-IT"/>
              </w:rPr>
              <w:t xml:space="preserve"> 11.8</w:t>
            </w:r>
          </w:p>
        </w:tc>
        <w:tc>
          <w:tcPr>
            <w:tcW w:w="1055" w:type="dxa"/>
          </w:tcPr>
          <w:p w14:paraId="434A00A0" w14:textId="0515D0F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 xml:space="preserve">86.6 </w:t>
            </w:r>
            <w:r w:rsidR="00437E17" w:rsidRPr="00D05681">
              <w:rPr>
                <w:rFonts w:ascii="Book Antiqua" w:hAnsi="Book Antiqua"/>
                <w:color w:val="000000" w:themeColor="text1"/>
                <w:lang w:val="en-GB" w:eastAsia="zh-CN"/>
              </w:rPr>
              <w:t>±</w:t>
            </w:r>
            <w:r w:rsidRPr="00D05681">
              <w:rPr>
                <w:rFonts w:ascii="Book Antiqua" w:eastAsia="Calibri" w:hAnsi="Book Antiqua"/>
                <w:color w:val="000000" w:themeColor="text1"/>
                <w:lang w:val="en-GB" w:eastAsia="it-IT"/>
              </w:rPr>
              <w:t xml:space="preserve"> 16.7</w:t>
            </w:r>
          </w:p>
        </w:tc>
        <w:tc>
          <w:tcPr>
            <w:tcW w:w="1055" w:type="dxa"/>
          </w:tcPr>
          <w:p w14:paraId="0906E042"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6" w:type="dxa"/>
          </w:tcPr>
          <w:p w14:paraId="67D5E731"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r>
      <w:tr w:rsidR="00BE1802" w:rsidRPr="00436FED" w14:paraId="1225C546" w14:textId="77777777" w:rsidTr="00E86D20">
        <w:trPr>
          <w:jc w:val="center"/>
        </w:trPr>
        <w:tc>
          <w:tcPr>
            <w:tcW w:w="1055" w:type="dxa"/>
          </w:tcPr>
          <w:p w14:paraId="3E60B8AE" w14:textId="454C0C85"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Kono</w:t>
            </w:r>
            <w:r w:rsidR="00B068C3" w:rsidRPr="00D05681">
              <w:rPr>
                <w:rFonts w:ascii="Book Antiqua" w:eastAsia="Calibri" w:hAnsi="Book Antiqua"/>
                <w:i/>
                <w:iCs/>
                <w:color w:val="000000" w:themeColor="text1"/>
                <w:lang w:val="en-GB" w:eastAsia="it-IT"/>
              </w:rPr>
              <w:t xml:space="preserve"> et al</w:t>
            </w:r>
            <w:r w:rsidR="00B068C3" w:rsidRPr="00D05681">
              <w:rPr>
                <w:rFonts w:ascii="Book Antiqua" w:eastAsia="Calibri" w:hAnsi="Book Antiqua"/>
                <w:color w:val="000000" w:themeColor="text1"/>
                <w:vertAlign w:val="superscript"/>
                <w:lang w:val="en-GB" w:eastAsia="it-IT"/>
              </w:rPr>
              <w:t>[35]</w:t>
            </w:r>
          </w:p>
        </w:tc>
        <w:tc>
          <w:tcPr>
            <w:tcW w:w="1055" w:type="dxa"/>
          </w:tcPr>
          <w:p w14:paraId="1F99B4DE"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7.7</w:t>
            </w:r>
          </w:p>
        </w:tc>
        <w:tc>
          <w:tcPr>
            <w:tcW w:w="1055" w:type="dxa"/>
          </w:tcPr>
          <w:p w14:paraId="66BC7154"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Journey II XR</w:t>
            </w:r>
          </w:p>
        </w:tc>
        <w:tc>
          <w:tcPr>
            <w:tcW w:w="1055" w:type="dxa"/>
          </w:tcPr>
          <w:p w14:paraId="665484B2"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128.7 ± 6.1</w:t>
            </w:r>
          </w:p>
        </w:tc>
        <w:tc>
          <w:tcPr>
            <w:tcW w:w="1056" w:type="dxa"/>
          </w:tcPr>
          <w:p w14:paraId="5373910E"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1390B19C"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30FA7A40"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1430B528"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6" w:type="dxa"/>
          </w:tcPr>
          <w:p w14:paraId="2BA27315"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r>
      <w:tr w:rsidR="00BE1802" w:rsidRPr="00436FED" w14:paraId="224517DE" w14:textId="77777777" w:rsidTr="00E86D20">
        <w:trPr>
          <w:jc w:val="center"/>
        </w:trPr>
        <w:tc>
          <w:tcPr>
            <w:tcW w:w="1055" w:type="dxa"/>
          </w:tcPr>
          <w:p w14:paraId="4E0DBD56" w14:textId="54EDD61D"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Kalaai</w:t>
            </w:r>
            <w:r w:rsidR="00B068C3" w:rsidRPr="00D05681">
              <w:rPr>
                <w:rFonts w:ascii="Book Antiqua" w:eastAsia="Calibri" w:hAnsi="Book Antiqua"/>
                <w:i/>
                <w:iCs/>
                <w:color w:val="000000" w:themeColor="text1"/>
                <w:lang w:val="en-GB" w:eastAsia="it-IT"/>
              </w:rPr>
              <w:t xml:space="preserve"> et al</w:t>
            </w:r>
            <w:r w:rsidR="00B068C3" w:rsidRPr="00D05681">
              <w:rPr>
                <w:rFonts w:ascii="Book Antiqua" w:eastAsia="Calibri" w:hAnsi="Book Antiqua"/>
                <w:color w:val="000000" w:themeColor="text1"/>
                <w:vertAlign w:val="superscript"/>
                <w:lang w:val="en-GB" w:eastAsia="it-IT"/>
              </w:rPr>
              <w:t>[33]</w:t>
            </w:r>
          </w:p>
        </w:tc>
        <w:tc>
          <w:tcPr>
            <w:tcW w:w="1055" w:type="dxa"/>
          </w:tcPr>
          <w:p w14:paraId="00255AD9"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3.6</w:t>
            </w:r>
          </w:p>
        </w:tc>
        <w:tc>
          <w:tcPr>
            <w:tcW w:w="1055" w:type="dxa"/>
          </w:tcPr>
          <w:p w14:paraId="341AD8B3"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Vanguard XP (61)</w:t>
            </w:r>
          </w:p>
        </w:tc>
        <w:tc>
          <w:tcPr>
            <w:tcW w:w="1055" w:type="dxa"/>
          </w:tcPr>
          <w:p w14:paraId="04F828C5"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6" w:type="dxa"/>
          </w:tcPr>
          <w:p w14:paraId="3F40B1FB"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2FF8CEAA" w14:textId="12E3FEBC"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STIX-Regular" w:hAnsi="Book Antiqua"/>
                <w:color w:val="000000" w:themeColor="text1"/>
                <w:lang w:val="en-GB" w:eastAsia="it-IT"/>
              </w:rPr>
              <w:t xml:space="preserve">36.2 </w:t>
            </w:r>
            <w:r w:rsidR="00437E17" w:rsidRPr="00D05681">
              <w:rPr>
                <w:rFonts w:ascii="Book Antiqua" w:hAnsi="Book Antiqua"/>
                <w:color w:val="000000" w:themeColor="text1"/>
                <w:lang w:val="en-GB" w:eastAsia="zh-CN"/>
              </w:rPr>
              <w:t>±</w:t>
            </w:r>
            <w:r w:rsidRPr="00D05681">
              <w:rPr>
                <w:rFonts w:ascii="Book Antiqua" w:eastAsia="STIX-Regular" w:hAnsi="Book Antiqua"/>
                <w:color w:val="000000" w:themeColor="text1"/>
                <w:lang w:val="en-GB" w:eastAsia="it-IT"/>
              </w:rPr>
              <w:t>8.1</w:t>
            </w:r>
          </w:p>
        </w:tc>
        <w:tc>
          <w:tcPr>
            <w:tcW w:w="1055" w:type="dxa"/>
          </w:tcPr>
          <w:p w14:paraId="771D197C" w14:textId="2663296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22</w:t>
            </w:r>
            <w:r w:rsidR="00437E17" w:rsidRPr="00D05681">
              <w:rPr>
                <w:rFonts w:ascii="Book Antiqua" w:hAnsi="Book Antiqua"/>
                <w:color w:val="000000" w:themeColor="text1"/>
                <w:lang w:val="en-GB" w:eastAsia="zh-CN"/>
              </w:rPr>
              <w:t>±</w:t>
            </w:r>
            <w:r w:rsidRPr="00D05681">
              <w:rPr>
                <w:rFonts w:ascii="Book Antiqua" w:eastAsia="Calibri" w:hAnsi="Book Antiqua"/>
                <w:color w:val="000000" w:themeColor="text1"/>
                <w:lang w:val="en-GB" w:eastAsia="it-IT"/>
              </w:rPr>
              <w:t>10.1</w:t>
            </w:r>
          </w:p>
        </w:tc>
        <w:tc>
          <w:tcPr>
            <w:tcW w:w="1055" w:type="dxa"/>
          </w:tcPr>
          <w:p w14:paraId="3267A00F" w14:textId="316A0410"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 xml:space="preserve">58.4 </w:t>
            </w:r>
            <w:r w:rsidR="00437E17" w:rsidRPr="00D05681">
              <w:rPr>
                <w:rFonts w:ascii="Book Antiqua" w:hAnsi="Book Antiqua"/>
                <w:color w:val="000000" w:themeColor="text1"/>
                <w:lang w:val="en-GB" w:eastAsia="zh-CN"/>
              </w:rPr>
              <w:t>±</w:t>
            </w:r>
            <w:r w:rsidRPr="00D05681">
              <w:rPr>
                <w:rFonts w:ascii="Book Antiqua" w:eastAsia="Calibri" w:hAnsi="Book Antiqua"/>
                <w:color w:val="000000" w:themeColor="text1"/>
                <w:lang w:val="en-GB" w:eastAsia="it-IT"/>
              </w:rPr>
              <w:t xml:space="preserve"> 33.7</w:t>
            </w:r>
          </w:p>
        </w:tc>
        <w:tc>
          <w:tcPr>
            <w:tcW w:w="1056" w:type="dxa"/>
          </w:tcPr>
          <w:p w14:paraId="4C743C96"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r>
      <w:tr w:rsidR="00BE1802" w:rsidRPr="00436FED" w14:paraId="307BF302" w14:textId="77777777" w:rsidTr="00E86D20">
        <w:trPr>
          <w:jc w:val="center"/>
        </w:trPr>
        <w:tc>
          <w:tcPr>
            <w:tcW w:w="1055" w:type="dxa"/>
          </w:tcPr>
          <w:p w14:paraId="4FB15D2A" w14:textId="179597DE"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Peng</w:t>
            </w:r>
            <w:r w:rsidR="00B068C3" w:rsidRPr="00D05681">
              <w:rPr>
                <w:rFonts w:ascii="Book Antiqua" w:eastAsia="Calibri" w:hAnsi="Book Antiqua"/>
                <w:i/>
                <w:iCs/>
                <w:color w:val="000000" w:themeColor="text1"/>
                <w:lang w:val="en-GB" w:eastAsia="it-IT"/>
              </w:rPr>
              <w:t xml:space="preserve"> et al</w:t>
            </w:r>
            <w:r w:rsidR="00B068C3" w:rsidRPr="00D05681">
              <w:rPr>
                <w:rFonts w:ascii="Book Antiqua" w:eastAsia="Calibri" w:hAnsi="Book Antiqua"/>
                <w:color w:val="000000" w:themeColor="text1"/>
                <w:vertAlign w:val="superscript"/>
                <w:lang w:val="en-GB" w:eastAsia="it-IT"/>
              </w:rPr>
              <w:t>[38]</w:t>
            </w:r>
          </w:p>
        </w:tc>
        <w:tc>
          <w:tcPr>
            <w:tcW w:w="1055" w:type="dxa"/>
          </w:tcPr>
          <w:p w14:paraId="624FF2F7"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12.7</w:t>
            </w:r>
          </w:p>
        </w:tc>
        <w:tc>
          <w:tcPr>
            <w:tcW w:w="1055" w:type="dxa"/>
          </w:tcPr>
          <w:p w14:paraId="3028DE59"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Vanguard XP (29)</w:t>
            </w:r>
          </w:p>
        </w:tc>
        <w:tc>
          <w:tcPr>
            <w:tcW w:w="1055" w:type="dxa"/>
          </w:tcPr>
          <w:p w14:paraId="2AE6D666"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6" w:type="dxa"/>
          </w:tcPr>
          <w:p w14:paraId="74BBC744"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62D86F17" w14:textId="360FF2CC"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 xml:space="preserve">58.1 </w:t>
            </w:r>
            <w:r w:rsidR="00437E17" w:rsidRPr="00D05681">
              <w:rPr>
                <w:rFonts w:ascii="Book Antiqua" w:hAnsi="Book Antiqua"/>
                <w:color w:val="000000" w:themeColor="text1"/>
                <w:lang w:val="en-GB" w:eastAsia="zh-CN"/>
              </w:rPr>
              <w:t>±</w:t>
            </w:r>
            <w:r w:rsidRPr="00D05681">
              <w:rPr>
                <w:rFonts w:ascii="Book Antiqua" w:eastAsia="Calibri" w:hAnsi="Book Antiqua"/>
                <w:color w:val="000000" w:themeColor="text1"/>
                <w:lang w:val="en-GB" w:eastAsia="it-IT"/>
              </w:rPr>
              <w:t xml:space="preserve"> 11.8</w:t>
            </w:r>
          </w:p>
        </w:tc>
        <w:tc>
          <w:tcPr>
            <w:tcW w:w="1055" w:type="dxa"/>
          </w:tcPr>
          <w:p w14:paraId="242ABB12" w14:textId="3FA28632"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 xml:space="preserve">87.9 </w:t>
            </w:r>
            <w:r w:rsidR="00437E17" w:rsidRPr="00D05681">
              <w:rPr>
                <w:rFonts w:ascii="Book Antiqua" w:hAnsi="Book Antiqua"/>
                <w:color w:val="000000" w:themeColor="text1"/>
                <w:lang w:val="en-GB" w:eastAsia="zh-CN"/>
              </w:rPr>
              <w:t>±</w:t>
            </w:r>
            <w:r w:rsidRPr="00D05681">
              <w:rPr>
                <w:rFonts w:ascii="Book Antiqua" w:eastAsia="Calibri" w:hAnsi="Book Antiqua"/>
                <w:color w:val="000000" w:themeColor="text1"/>
                <w:lang w:val="en-GB" w:eastAsia="it-IT"/>
              </w:rPr>
              <w:t>16.7</w:t>
            </w:r>
          </w:p>
        </w:tc>
        <w:tc>
          <w:tcPr>
            <w:tcW w:w="1055" w:type="dxa"/>
          </w:tcPr>
          <w:p w14:paraId="165762BB"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6" w:type="dxa"/>
          </w:tcPr>
          <w:p w14:paraId="31735476"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r>
      <w:tr w:rsidR="00BE1802" w:rsidRPr="00436FED" w14:paraId="6ED8AF5F" w14:textId="77777777" w:rsidTr="00E86D20">
        <w:trPr>
          <w:jc w:val="center"/>
        </w:trPr>
        <w:tc>
          <w:tcPr>
            <w:tcW w:w="1055" w:type="dxa"/>
          </w:tcPr>
          <w:p w14:paraId="1E2659C9" w14:textId="029F4406"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Pelt</w:t>
            </w:r>
            <w:r w:rsidR="00B068C3" w:rsidRPr="00D05681">
              <w:rPr>
                <w:rFonts w:ascii="Book Antiqua" w:eastAsia="Calibri" w:hAnsi="Book Antiqua"/>
                <w:i/>
                <w:iCs/>
                <w:color w:val="000000" w:themeColor="text1"/>
                <w:lang w:val="en-GB" w:eastAsia="it-IT"/>
              </w:rPr>
              <w:t xml:space="preserve"> et al</w:t>
            </w:r>
            <w:r w:rsidR="00B068C3" w:rsidRPr="00D05681">
              <w:rPr>
                <w:rFonts w:ascii="Book Antiqua" w:eastAsia="Calibri" w:hAnsi="Book Antiqua"/>
                <w:color w:val="000000" w:themeColor="text1"/>
                <w:vertAlign w:val="superscript"/>
                <w:lang w:val="en-GB" w:eastAsia="it-IT"/>
              </w:rPr>
              <w:t>[25]</w:t>
            </w:r>
          </w:p>
        </w:tc>
        <w:tc>
          <w:tcPr>
            <w:tcW w:w="1055" w:type="dxa"/>
          </w:tcPr>
          <w:p w14:paraId="404F477D"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36</w:t>
            </w:r>
          </w:p>
        </w:tc>
        <w:tc>
          <w:tcPr>
            <w:tcW w:w="1055" w:type="dxa"/>
          </w:tcPr>
          <w:p w14:paraId="3C766D96"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Vanguard XP (141)</w:t>
            </w:r>
          </w:p>
        </w:tc>
        <w:tc>
          <w:tcPr>
            <w:tcW w:w="1055" w:type="dxa"/>
          </w:tcPr>
          <w:p w14:paraId="2656F1E7"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121</w:t>
            </w:r>
          </w:p>
        </w:tc>
        <w:tc>
          <w:tcPr>
            <w:tcW w:w="1056" w:type="dxa"/>
          </w:tcPr>
          <w:p w14:paraId="708AFFA9"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123</w:t>
            </w:r>
          </w:p>
        </w:tc>
        <w:tc>
          <w:tcPr>
            <w:tcW w:w="1055" w:type="dxa"/>
          </w:tcPr>
          <w:p w14:paraId="1F7EE0F2"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618862C7"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48425558"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6" w:type="dxa"/>
          </w:tcPr>
          <w:p w14:paraId="33D0DDC5"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r>
      <w:tr w:rsidR="00BE1802" w:rsidRPr="00436FED" w14:paraId="271F50DD" w14:textId="77777777" w:rsidTr="00E86D20">
        <w:trPr>
          <w:jc w:val="center"/>
        </w:trPr>
        <w:tc>
          <w:tcPr>
            <w:tcW w:w="1055" w:type="dxa"/>
          </w:tcPr>
          <w:p w14:paraId="09CCC36E" w14:textId="2A0218A0"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lastRenderedPageBreak/>
              <w:t>Tsai</w:t>
            </w:r>
            <w:r w:rsidR="00B068C3" w:rsidRPr="00D05681">
              <w:rPr>
                <w:rFonts w:ascii="Book Antiqua" w:eastAsia="Calibri" w:hAnsi="Book Antiqua"/>
                <w:i/>
                <w:iCs/>
                <w:color w:val="000000" w:themeColor="text1"/>
                <w:lang w:val="en-GB" w:eastAsia="it-IT"/>
              </w:rPr>
              <w:t xml:space="preserve"> et al</w:t>
            </w:r>
            <w:r w:rsidR="00B068C3" w:rsidRPr="00D05681">
              <w:rPr>
                <w:rFonts w:ascii="Book Antiqua" w:eastAsia="Calibri" w:hAnsi="Book Antiqua"/>
                <w:color w:val="000000" w:themeColor="text1"/>
                <w:vertAlign w:val="superscript"/>
                <w:lang w:val="en-GB" w:eastAsia="it-IT"/>
              </w:rPr>
              <w:t>[32]</w:t>
            </w:r>
          </w:p>
        </w:tc>
        <w:tc>
          <w:tcPr>
            <w:tcW w:w="1055" w:type="dxa"/>
          </w:tcPr>
          <w:p w14:paraId="0F720671"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12.9</w:t>
            </w:r>
          </w:p>
        </w:tc>
        <w:tc>
          <w:tcPr>
            <w:tcW w:w="1055" w:type="dxa"/>
          </w:tcPr>
          <w:p w14:paraId="246DC85D"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Vanguard XP (30)</w:t>
            </w:r>
          </w:p>
        </w:tc>
        <w:tc>
          <w:tcPr>
            <w:tcW w:w="1055" w:type="dxa"/>
          </w:tcPr>
          <w:p w14:paraId="22AC4AD0"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6" w:type="dxa"/>
          </w:tcPr>
          <w:p w14:paraId="46BEDBCA"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5" w:type="dxa"/>
          </w:tcPr>
          <w:p w14:paraId="2302A023"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58.5</w:t>
            </w:r>
          </w:p>
        </w:tc>
        <w:tc>
          <w:tcPr>
            <w:tcW w:w="1055" w:type="dxa"/>
          </w:tcPr>
          <w:p w14:paraId="36C62AB1"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r w:rsidRPr="00D05681">
              <w:rPr>
                <w:rFonts w:ascii="Book Antiqua" w:eastAsia="Calibri" w:hAnsi="Book Antiqua"/>
                <w:color w:val="000000" w:themeColor="text1"/>
                <w:lang w:val="en-GB" w:eastAsia="it-IT"/>
              </w:rPr>
              <w:t>86.6</w:t>
            </w:r>
          </w:p>
        </w:tc>
        <w:tc>
          <w:tcPr>
            <w:tcW w:w="1055" w:type="dxa"/>
          </w:tcPr>
          <w:p w14:paraId="6B60A92E"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c>
          <w:tcPr>
            <w:tcW w:w="1056" w:type="dxa"/>
          </w:tcPr>
          <w:p w14:paraId="76474497" w14:textId="77777777" w:rsidR="001E2A43" w:rsidRPr="00D05681" w:rsidRDefault="001E2A43" w:rsidP="00437E17">
            <w:pPr>
              <w:adjustRightInd w:val="0"/>
              <w:snapToGrid w:val="0"/>
              <w:spacing w:line="360" w:lineRule="auto"/>
              <w:jc w:val="both"/>
              <w:rPr>
                <w:rFonts w:ascii="Book Antiqua" w:eastAsia="Calibri" w:hAnsi="Book Antiqua" w:cs="Times New Roman"/>
                <w:color w:val="000000" w:themeColor="text1"/>
                <w:lang w:val="en-GB" w:eastAsia="it-IT"/>
              </w:rPr>
            </w:pPr>
          </w:p>
        </w:tc>
      </w:tr>
    </w:tbl>
    <w:p w14:paraId="006786DF" w14:textId="7DD62BF2" w:rsidR="00F422B0" w:rsidRPr="007706D9" w:rsidRDefault="00B6131A" w:rsidP="00437E17">
      <w:pPr>
        <w:adjustRightInd w:val="0"/>
        <w:snapToGrid w:val="0"/>
        <w:spacing w:line="360" w:lineRule="auto"/>
        <w:jc w:val="both"/>
        <w:rPr>
          <w:rFonts w:ascii="Book Antiqua" w:eastAsia="Book Antiqua" w:hAnsi="Book Antiqua" w:cs="Book Antiqua"/>
          <w:color w:val="000000" w:themeColor="text1"/>
          <w:lang w:val="en-GB"/>
        </w:rPr>
        <w:sectPr w:rsidR="00F422B0" w:rsidRPr="007706D9">
          <w:pgSz w:w="12240" w:h="15840"/>
          <w:pgMar w:top="1440" w:right="1440" w:bottom="1440" w:left="1440" w:header="720" w:footer="720" w:gutter="0"/>
          <w:cols w:space="720"/>
          <w:docGrid w:linePitch="360"/>
        </w:sectPr>
      </w:pPr>
      <w:r w:rsidRPr="00D05681">
        <w:rPr>
          <w:rFonts w:ascii="Book Antiqua" w:eastAsia="Calibri" w:hAnsi="Book Antiqua"/>
          <w:color w:val="000000" w:themeColor="text1"/>
          <w:lang w:val="en-GB" w:eastAsia="it-IT"/>
        </w:rPr>
        <w:t>BCR</w:t>
      </w:r>
      <w:r w:rsidRPr="00D05681">
        <w:rPr>
          <w:rFonts w:ascii="Book Antiqua" w:eastAsia="SimSun" w:hAnsi="Book Antiqua" w:cs="SimSun"/>
          <w:color w:val="000000" w:themeColor="text1"/>
          <w:lang w:val="en-GB" w:eastAsia="zh-CN"/>
        </w:rPr>
        <w:t>:</w:t>
      </w:r>
      <w:r w:rsidRPr="00D05681">
        <w:rPr>
          <w:rFonts w:ascii="Book Antiqua" w:eastAsia="Book Antiqua" w:hAnsi="Book Antiqua" w:cs="Book Antiqua"/>
          <w:b/>
          <w:color w:val="000000" w:themeColor="text1"/>
          <w:lang w:val="en-GB"/>
        </w:rPr>
        <w:t xml:space="preserve"> </w:t>
      </w:r>
      <w:r w:rsidRPr="00D05681">
        <w:rPr>
          <w:rFonts w:ascii="Book Antiqua" w:eastAsia="Book Antiqua" w:hAnsi="Book Antiqua" w:cs="Book Antiqua"/>
          <w:bCs/>
          <w:color w:val="000000" w:themeColor="text1"/>
          <w:lang w:val="en-GB"/>
        </w:rPr>
        <w:t>Bicruciate retaining;</w:t>
      </w:r>
      <w:r w:rsidRPr="00D05681">
        <w:rPr>
          <w:rFonts w:ascii="Book Antiqua" w:eastAsia="SimSun" w:hAnsi="Book Antiqua" w:cs="SimSun"/>
          <w:color w:val="000000" w:themeColor="text1"/>
          <w:lang w:val="en-GB" w:eastAsia="zh-CN"/>
        </w:rPr>
        <w:t xml:space="preserve"> </w:t>
      </w:r>
      <w:r w:rsidRPr="00D05681">
        <w:rPr>
          <w:rFonts w:ascii="Book Antiqua" w:eastAsia="Book Antiqua" w:hAnsi="Book Antiqua" w:cs="Book Antiqua"/>
          <w:color w:val="000000" w:themeColor="text1"/>
          <w:lang w:val="en-GB"/>
        </w:rPr>
        <w:t>CR: Cruciate-retaining</w:t>
      </w:r>
      <w:r w:rsidR="00E13664" w:rsidRPr="00D05681">
        <w:rPr>
          <w:rFonts w:ascii="Book Antiqua" w:eastAsia="Book Antiqua" w:hAnsi="Book Antiqua" w:cs="Book Antiqua"/>
          <w:color w:val="000000" w:themeColor="text1"/>
          <w:lang w:val="en-GB"/>
        </w:rPr>
        <w:t xml:space="preserve">; </w:t>
      </w:r>
      <w:r w:rsidR="0086197C" w:rsidRPr="001670D9">
        <w:rPr>
          <w:rFonts w:ascii="Book Antiqua" w:eastAsia="Book Antiqua" w:hAnsi="Book Antiqua" w:cs="Book Antiqua"/>
          <w:color w:val="000000" w:themeColor="text1"/>
          <w:lang w:val="en-GB"/>
        </w:rPr>
        <w:t xml:space="preserve">FJS: Forgotten </w:t>
      </w:r>
      <w:r w:rsidR="0086197C">
        <w:rPr>
          <w:rFonts w:ascii="Book Antiqua" w:eastAsia="Book Antiqua" w:hAnsi="Book Antiqua" w:cs="Book Antiqua"/>
          <w:color w:val="000000" w:themeColor="text1"/>
          <w:lang w:val="en-GB"/>
        </w:rPr>
        <w:t>j</w:t>
      </w:r>
      <w:r w:rsidR="0086197C" w:rsidRPr="001670D9">
        <w:rPr>
          <w:rFonts w:ascii="Book Antiqua" w:eastAsia="Book Antiqua" w:hAnsi="Book Antiqua" w:cs="Book Antiqua"/>
          <w:color w:val="000000" w:themeColor="text1"/>
          <w:lang w:val="en-GB"/>
        </w:rPr>
        <w:t xml:space="preserve">oint </w:t>
      </w:r>
      <w:r w:rsidR="0086197C">
        <w:rPr>
          <w:rFonts w:ascii="Book Antiqua" w:eastAsia="Book Antiqua" w:hAnsi="Book Antiqua" w:cs="Book Antiqua"/>
          <w:color w:val="000000" w:themeColor="text1"/>
          <w:lang w:val="en-GB"/>
        </w:rPr>
        <w:t>s</w:t>
      </w:r>
      <w:r w:rsidR="0086197C" w:rsidRPr="001670D9">
        <w:rPr>
          <w:rFonts w:ascii="Book Antiqua" w:eastAsia="Book Antiqua" w:hAnsi="Book Antiqua" w:cs="Book Antiqua"/>
          <w:color w:val="000000" w:themeColor="text1"/>
          <w:lang w:val="en-GB"/>
        </w:rPr>
        <w:t>core</w:t>
      </w:r>
      <w:r w:rsidR="0086197C">
        <w:rPr>
          <w:rFonts w:ascii="Book Antiqua" w:eastAsia="Book Antiqua" w:hAnsi="Book Antiqua" w:cs="Book Antiqua"/>
          <w:color w:val="000000" w:themeColor="text1"/>
          <w:lang w:val="en-GB"/>
        </w:rPr>
        <w:t>;</w:t>
      </w:r>
      <w:r w:rsidR="0086197C" w:rsidRPr="0086197C">
        <w:rPr>
          <w:rFonts w:ascii="Book Antiqua" w:hAnsi="Book Antiqua"/>
          <w:color w:val="000000" w:themeColor="text1"/>
          <w:lang w:val="en-GB"/>
        </w:rPr>
        <w:t xml:space="preserve"> </w:t>
      </w:r>
      <w:r w:rsidR="0086197C" w:rsidRPr="00C4521F">
        <w:rPr>
          <w:rFonts w:ascii="Book Antiqua" w:eastAsia="Book Antiqua" w:hAnsi="Book Antiqua" w:cs="Book Antiqua"/>
          <w:color w:val="000000" w:themeColor="text1"/>
          <w:lang w:val="en-GB"/>
        </w:rPr>
        <w:t>KSS:</w:t>
      </w:r>
      <w:r w:rsidR="0086197C" w:rsidRPr="00C4521F">
        <w:rPr>
          <w:rFonts w:ascii="Book Antiqua" w:hAnsi="Book Antiqua" w:cs="Book Antiqua"/>
          <w:color w:val="000000" w:themeColor="text1"/>
          <w:lang w:val="en-GB" w:eastAsia="zh-CN"/>
        </w:rPr>
        <w:t xml:space="preserve"> </w:t>
      </w:r>
      <w:r w:rsidR="0086197C" w:rsidRPr="00C4521F">
        <w:rPr>
          <w:rFonts w:ascii="Book Antiqua" w:eastAsia="Book Antiqua" w:hAnsi="Book Antiqua" w:cs="Book Antiqua"/>
          <w:color w:val="000000" w:themeColor="text1"/>
          <w:lang w:val="en-GB"/>
        </w:rPr>
        <w:t xml:space="preserve">Knee Society </w:t>
      </w:r>
      <w:r w:rsidR="0086197C">
        <w:rPr>
          <w:rFonts w:ascii="Book Antiqua" w:eastAsia="Book Antiqua" w:hAnsi="Book Antiqua" w:cs="Book Antiqua"/>
          <w:color w:val="000000" w:themeColor="text1"/>
          <w:lang w:val="en-GB"/>
        </w:rPr>
        <w:t>s</w:t>
      </w:r>
      <w:r w:rsidR="0086197C" w:rsidRPr="00C4521F">
        <w:rPr>
          <w:rFonts w:ascii="Book Antiqua" w:eastAsia="Book Antiqua" w:hAnsi="Book Antiqua" w:cs="Book Antiqua"/>
          <w:color w:val="000000" w:themeColor="text1"/>
          <w:lang w:val="en-GB"/>
        </w:rPr>
        <w:t>core;</w:t>
      </w:r>
      <w:r w:rsidR="0086197C">
        <w:rPr>
          <w:rFonts w:ascii="Book Antiqua" w:eastAsia="Book Antiqua" w:hAnsi="Book Antiqua" w:cs="Book Antiqua"/>
          <w:color w:val="000000" w:themeColor="text1"/>
          <w:lang w:val="en-GB"/>
        </w:rPr>
        <w:t xml:space="preserve"> </w:t>
      </w:r>
      <w:r w:rsidR="00E13664" w:rsidRPr="00D05681">
        <w:rPr>
          <w:rFonts w:ascii="Book Antiqua" w:hAnsi="Book Antiqua"/>
          <w:color w:val="000000" w:themeColor="text1"/>
          <w:lang w:val="en-GB"/>
        </w:rPr>
        <w:t>ROM:</w:t>
      </w:r>
      <w:r w:rsidR="00E13664" w:rsidRPr="00D05681">
        <w:rPr>
          <w:rFonts w:ascii="Book Antiqua" w:eastAsia="Book Antiqua" w:hAnsi="Book Antiqua" w:cs="Book Antiqua"/>
          <w:color w:val="000000" w:themeColor="text1"/>
          <w:lang w:val="en-GB"/>
        </w:rPr>
        <w:t xml:space="preserve"> Range of motion; </w:t>
      </w:r>
      <w:r w:rsidR="0086197C">
        <w:rPr>
          <w:rFonts w:ascii="Book Antiqua" w:eastAsia="Book Antiqua" w:hAnsi="Book Antiqua" w:cs="Book Antiqua"/>
          <w:color w:val="000000" w:themeColor="text1"/>
          <w:lang w:val="en-GB"/>
        </w:rPr>
        <w:t xml:space="preserve">WOMAC: </w:t>
      </w:r>
      <w:r w:rsidR="007706D9">
        <w:rPr>
          <w:rFonts w:ascii="Book Antiqua" w:eastAsia="Book Antiqua" w:hAnsi="Book Antiqua" w:cs="Book Antiqua"/>
          <w:color w:val="000000" w:themeColor="text1"/>
          <w:lang w:val="en-GB"/>
        </w:rPr>
        <w:t>W</w:t>
      </w:r>
      <w:r w:rsidR="007706D9" w:rsidRPr="007706D9">
        <w:rPr>
          <w:rFonts w:ascii="Book Antiqua" w:hAnsi="Book Antiqua"/>
        </w:rPr>
        <w:t>estern Ontario and McMaster Osteoarthritis index</w:t>
      </w:r>
    </w:p>
    <w:p w14:paraId="6CD8525A" w14:textId="52B33011" w:rsidR="00F422B0" w:rsidRPr="00D05681" w:rsidRDefault="00F422B0" w:rsidP="00437E17">
      <w:pPr>
        <w:adjustRightInd w:val="0"/>
        <w:snapToGrid w:val="0"/>
        <w:spacing w:line="360" w:lineRule="auto"/>
        <w:jc w:val="both"/>
        <w:rPr>
          <w:rFonts w:ascii="Book Antiqua" w:hAnsi="Book Antiqua"/>
          <w:b/>
          <w:bCs/>
          <w:color w:val="000000" w:themeColor="text1"/>
          <w:lang w:val="en-GB"/>
        </w:rPr>
      </w:pPr>
      <w:r w:rsidRPr="00D05681">
        <w:rPr>
          <w:rFonts w:ascii="Book Antiqua" w:hAnsi="Book Antiqua"/>
          <w:b/>
          <w:bCs/>
          <w:color w:val="000000" w:themeColor="text1"/>
          <w:lang w:val="en-GB"/>
        </w:rPr>
        <w:lastRenderedPageBreak/>
        <w:t>Table 3 Second</w:t>
      </w:r>
      <w:r w:rsidR="00F342C4">
        <w:rPr>
          <w:rFonts w:ascii="Book Antiqua" w:hAnsi="Book Antiqua"/>
          <w:b/>
          <w:bCs/>
          <w:color w:val="000000" w:themeColor="text1"/>
          <w:lang w:val="en-GB"/>
        </w:rPr>
        <w:t>-</w:t>
      </w:r>
      <w:r w:rsidRPr="00D05681">
        <w:rPr>
          <w:rFonts w:ascii="Book Antiqua" w:hAnsi="Book Antiqua"/>
          <w:b/>
          <w:bCs/>
          <w:color w:val="000000" w:themeColor="text1"/>
          <w:lang w:val="en-GB"/>
        </w:rPr>
        <w:t xml:space="preserve">generation </w:t>
      </w:r>
      <w:r w:rsidR="00F342C4">
        <w:rPr>
          <w:rFonts w:ascii="Book Antiqua" w:eastAsia="Book Antiqua" w:hAnsi="Book Antiqua" w:cs="Book Antiqua"/>
          <w:b/>
          <w:bCs/>
          <w:color w:val="000000" w:themeColor="text1"/>
          <w:lang w:val="en-GB"/>
        </w:rPr>
        <w:t>b</w:t>
      </w:r>
      <w:r w:rsidRPr="00D05681">
        <w:rPr>
          <w:rFonts w:ascii="Book Antiqua" w:eastAsia="Book Antiqua" w:hAnsi="Book Antiqua" w:cs="Book Antiqua"/>
          <w:b/>
          <w:bCs/>
          <w:color w:val="000000" w:themeColor="text1"/>
          <w:lang w:val="en-GB"/>
        </w:rPr>
        <w:t>icruciate</w:t>
      </w:r>
      <w:r w:rsidR="00F342C4">
        <w:rPr>
          <w:rFonts w:ascii="Book Antiqua" w:eastAsia="Book Antiqua" w:hAnsi="Book Antiqua" w:cs="Book Antiqua"/>
          <w:b/>
          <w:bCs/>
          <w:color w:val="000000" w:themeColor="text1"/>
          <w:lang w:val="en-GB"/>
        </w:rPr>
        <w:t>-</w:t>
      </w:r>
      <w:r w:rsidRPr="00D05681">
        <w:rPr>
          <w:rFonts w:ascii="Book Antiqua" w:eastAsia="Book Antiqua" w:hAnsi="Book Antiqua" w:cs="Book Antiqua"/>
          <w:b/>
          <w:bCs/>
          <w:color w:val="000000" w:themeColor="text1"/>
          <w:lang w:val="en-GB"/>
        </w:rPr>
        <w:t>retaining</w:t>
      </w:r>
      <w:r w:rsidRPr="00D05681">
        <w:rPr>
          <w:rFonts w:ascii="Book Antiqua" w:hAnsi="Book Antiqua"/>
          <w:b/>
          <w:bCs/>
          <w:color w:val="000000" w:themeColor="text1"/>
          <w:lang w:val="en-GB"/>
        </w:rPr>
        <w:t xml:space="preserve"> </w:t>
      </w:r>
      <w:r w:rsidRPr="00D05681">
        <w:rPr>
          <w:rFonts w:ascii="Book Antiqua" w:eastAsia="Book Antiqua" w:hAnsi="Book Antiqua" w:cs="Book Antiqua"/>
          <w:b/>
          <w:bCs/>
          <w:color w:val="000000" w:themeColor="text1"/>
          <w:lang w:val="en-GB"/>
        </w:rPr>
        <w:t>total knee arthroplasty</w:t>
      </w:r>
      <w:r w:rsidRPr="00D05681">
        <w:rPr>
          <w:rFonts w:ascii="Book Antiqua" w:hAnsi="Book Antiqua"/>
          <w:b/>
          <w:bCs/>
          <w:color w:val="000000" w:themeColor="text1"/>
          <w:lang w:val="en-GB"/>
        </w:rPr>
        <w:t xml:space="preserve"> complications</w:t>
      </w:r>
    </w:p>
    <w:tbl>
      <w:tblPr>
        <w:tblStyle w:val="TableGrid"/>
        <w:tblpPr w:leftFromText="180" w:rightFromText="180" w:vertAnchor="text" w:tblpY="2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3867FC" w:rsidRPr="00436FED" w14:paraId="25CE7EED" w14:textId="77777777" w:rsidTr="003867FC">
        <w:tc>
          <w:tcPr>
            <w:tcW w:w="1000" w:type="pct"/>
            <w:tcBorders>
              <w:top w:val="single" w:sz="4" w:space="0" w:color="auto"/>
              <w:bottom w:val="single" w:sz="4" w:space="0" w:color="auto"/>
            </w:tcBorders>
          </w:tcPr>
          <w:p w14:paraId="52F1BF1A" w14:textId="77777777" w:rsidR="003867FC" w:rsidRPr="00D05681" w:rsidRDefault="003867FC" w:rsidP="003867FC">
            <w:pPr>
              <w:adjustRightInd w:val="0"/>
              <w:snapToGrid w:val="0"/>
              <w:spacing w:line="360" w:lineRule="auto"/>
              <w:jc w:val="both"/>
              <w:rPr>
                <w:rFonts w:ascii="Book Antiqua" w:eastAsia="Calibri" w:hAnsi="Book Antiqua" w:cs="Calibri"/>
                <w:b/>
                <w:bCs/>
                <w:color w:val="000000" w:themeColor="text1"/>
                <w:lang w:val="en-GB" w:eastAsia="it-IT"/>
              </w:rPr>
            </w:pPr>
            <w:bookmarkStart w:id="4" w:name="_Hlk64886430"/>
            <w:r w:rsidRPr="00D05681">
              <w:rPr>
                <w:rFonts w:ascii="Book Antiqua" w:eastAsia="Calibri" w:hAnsi="Book Antiqua" w:cs="Calibri"/>
                <w:b/>
                <w:bCs/>
                <w:color w:val="000000" w:themeColor="text1"/>
                <w:lang w:val="en-GB" w:eastAsia="it-IT"/>
              </w:rPr>
              <w:t>Ref.</w:t>
            </w:r>
          </w:p>
        </w:tc>
        <w:tc>
          <w:tcPr>
            <w:tcW w:w="1000" w:type="pct"/>
            <w:tcBorders>
              <w:top w:val="single" w:sz="4" w:space="0" w:color="auto"/>
              <w:bottom w:val="single" w:sz="4" w:space="0" w:color="auto"/>
            </w:tcBorders>
          </w:tcPr>
          <w:p w14:paraId="1F3D2881" w14:textId="77777777" w:rsidR="003867FC" w:rsidRPr="00D05681" w:rsidRDefault="003867FC" w:rsidP="003867FC">
            <w:pPr>
              <w:adjustRightInd w:val="0"/>
              <w:snapToGrid w:val="0"/>
              <w:spacing w:line="360" w:lineRule="auto"/>
              <w:jc w:val="both"/>
              <w:rPr>
                <w:rFonts w:ascii="Book Antiqua" w:eastAsia="Calibri" w:hAnsi="Book Antiqua" w:cs="Calibri"/>
                <w:b/>
                <w:bCs/>
                <w:color w:val="000000" w:themeColor="text1"/>
                <w:lang w:val="en-GB" w:eastAsia="it-IT"/>
              </w:rPr>
            </w:pPr>
            <w:r w:rsidRPr="00D05681">
              <w:rPr>
                <w:rFonts w:ascii="Book Antiqua" w:eastAsia="Calibri" w:hAnsi="Book Antiqua" w:cs="Calibri"/>
                <w:b/>
                <w:bCs/>
                <w:color w:val="000000" w:themeColor="text1"/>
                <w:lang w:val="en-GB" w:eastAsia="it-IT"/>
              </w:rPr>
              <w:t>Year</w:t>
            </w:r>
          </w:p>
        </w:tc>
        <w:tc>
          <w:tcPr>
            <w:tcW w:w="1000" w:type="pct"/>
            <w:tcBorders>
              <w:top w:val="single" w:sz="4" w:space="0" w:color="auto"/>
              <w:bottom w:val="single" w:sz="4" w:space="0" w:color="auto"/>
            </w:tcBorders>
          </w:tcPr>
          <w:p w14:paraId="0847B176" w14:textId="07AB1474" w:rsidR="003867FC" w:rsidRPr="00D05681" w:rsidRDefault="003867FC" w:rsidP="003867FC">
            <w:pPr>
              <w:adjustRightInd w:val="0"/>
              <w:snapToGrid w:val="0"/>
              <w:spacing w:line="360" w:lineRule="auto"/>
              <w:jc w:val="both"/>
              <w:rPr>
                <w:rFonts w:ascii="Book Antiqua" w:eastAsia="Calibri" w:hAnsi="Book Antiqua" w:cs="Calibri"/>
                <w:b/>
                <w:bCs/>
                <w:color w:val="000000" w:themeColor="text1"/>
                <w:lang w:val="en-GB" w:eastAsia="it-IT"/>
              </w:rPr>
            </w:pPr>
            <w:r w:rsidRPr="00D05681">
              <w:rPr>
                <w:rFonts w:ascii="Book Antiqua" w:eastAsia="Calibri" w:hAnsi="Book Antiqua" w:cs="Calibri"/>
                <w:b/>
                <w:bCs/>
                <w:color w:val="000000" w:themeColor="text1"/>
                <w:lang w:val="en-GB" w:eastAsia="it-IT"/>
              </w:rPr>
              <w:t>BCR model (</w:t>
            </w:r>
            <w:r w:rsidRPr="00D05681">
              <w:rPr>
                <w:rFonts w:ascii="Book Antiqua" w:eastAsia="Calibri" w:hAnsi="Book Antiqua" w:cs="Calibri"/>
                <w:b/>
                <w:bCs/>
                <w:i/>
                <w:iCs/>
                <w:color w:val="000000" w:themeColor="text1"/>
                <w:lang w:val="en-GB" w:eastAsia="it-IT"/>
              </w:rPr>
              <w:t>n</w:t>
            </w:r>
            <w:r w:rsidRPr="00D05681">
              <w:rPr>
                <w:rFonts w:ascii="Book Antiqua" w:eastAsia="Calibri" w:hAnsi="Book Antiqua" w:cs="Calibri"/>
                <w:b/>
                <w:bCs/>
                <w:color w:val="000000" w:themeColor="text1"/>
                <w:lang w:val="en-GB" w:eastAsia="it-IT"/>
              </w:rPr>
              <w:t>)</w:t>
            </w:r>
          </w:p>
        </w:tc>
        <w:tc>
          <w:tcPr>
            <w:tcW w:w="1000" w:type="pct"/>
            <w:tcBorders>
              <w:top w:val="single" w:sz="4" w:space="0" w:color="auto"/>
              <w:bottom w:val="single" w:sz="4" w:space="0" w:color="auto"/>
            </w:tcBorders>
          </w:tcPr>
          <w:p w14:paraId="416FB21E" w14:textId="77777777" w:rsidR="003867FC" w:rsidRPr="00D05681" w:rsidRDefault="003867FC" w:rsidP="003867FC">
            <w:pPr>
              <w:adjustRightInd w:val="0"/>
              <w:snapToGrid w:val="0"/>
              <w:spacing w:line="360" w:lineRule="auto"/>
              <w:jc w:val="both"/>
              <w:rPr>
                <w:rFonts w:ascii="Book Antiqua" w:eastAsia="Calibri" w:hAnsi="Book Antiqua" w:cs="Calibri"/>
                <w:b/>
                <w:bCs/>
                <w:color w:val="000000" w:themeColor="text1"/>
                <w:lang w:val="en-GB" w:eastAsia="it-IT"/>
              </w:rPr>
            </w:pPr>
            <w:r w:rsidRPr="00D05681">
              <w:rPr>
                <w:rFonts w:ascii="Book Antiqua" w:eastAsia="Calibri" w:hAnsi="Book Antiqua" w:cs="Calibri"/>
                <w:b/>
                <w:bCs/>
                <w:color w:val="000000" w:themeColor="text1"/>
                <w:lang w:val="en-GB" w:eastAsia="it-IT"/>
              </w:rPr>
              <w:t xml:space="preserve">Complication </w:t>
            </w:r>
          </w:p>
        </w:tc>
        <w:tc>
          <w:tcPr>
            <w:tcW w:w="1000" w:type="pct"/>
            <w:tcBorders>
              <w:top w:val="single" w:sz="4" w:space="0" w:color="auto"/>
              <w:bottom w:val="single" w:sz="4" w:space="0" w:color="auto"/>
            </w:tcBorders>
          </w:tcPr>
          <w:p w14:paraId="7510EFDA" w14:textId="40FE73BB" w:rsidR="003867FC" w:rsidRPr="00D05681" w:rsidRDefault="003867FC" w:rsidP="003867FC">
            <w:pPr>
              <w:adjustRightInd w:val="0"/>
              <w:snapToGrid w:val="0"/>
              <w:spacing w:line="360" w:lineRule="auto"/>
              <w:jc w:val="both"/>
              <w:rPr>
                <w:rFonts w:ascii="Book Antiqua" w:eastAsia="Calibri" w:hAnsi="Book Antiqua" w:cs="Calibri"/>
                <w:b/>
                <w:bCs/>
                <w:color w:val="000000" w:themeColor="text1"/>
                <w:lang w:val="en-GB" w:eastAsia="it-IT"/>
              </w:rPr>
            </w:pPr>
            <w:r w:rsidRPr="00D05681">
              <w:rPr>
                <w:rFonts w:ascii="Book Antiqua" w:eastAsia="Calibri" w:hAnsi="Book Antiqua" w:cs="Calibri"/>
                <w:b/>
                <w:bCs/>
                <w:color w:val="000000" w:themeColor="text1"/>
                <w:lang w:val="en-GB" w:eastAsia="it-IT"/>
              </w:rPr>
              <w:t>Follow</w:t>
            </w:r>
            <w:r w:rsidR="00F342C4">
              <w:rPr>
                <w:rFonts w:ascii="Book Antiqua" w:eastAsia="Calibri" w:hAnsi="Book Antiqua" w:cs="Calibri"/>
                <w:b/>
                <w:bCs/>
                <w:color w:val="000000" w:themeColor="text1"/>
                <w:lang w:val="en-GB" w:eastAsia="it-IT"/>
              </w:rPr>
              <w:t>-</w:t>
            </w:r>
            <w:r w:rsidRPr="00D05681">
              <w:rPr>
                <w:rFonts w:ascii="Book Antiqua" w:eastAsia="Calibri" w:hAnsi="Book Antiqua" w:cs="Calibri"/>
                <w:b/>
                <w:bCs/>
                <w:color w:val="000000" w:themeColor="text1"/>
                <w:lang w:val="en-GB" w:eastAsia="it-IT"/>
              </w:rPr>
              <w:t>up time</w:t>
            </w:r>
            <w:r w:rsidR="00F342C4">
              <w:rPr>
                <w:rFonts w:ascii="Book Antiqua" w:eastAsia="Calibri" w:hAnsi="Book Antiqua" w:cs="Calibri"/>
                <w:b/>
                <w:bCs/>
                <w:color w:val="000000" w:themeColor="text1"/>
                <w:lang w:val="en-GB" w:eastAsia="it-IT"/>
              </w:rPr>
              <w:t xml:space="preserve"> in mo,</w:t>
            </w:r>
            <w:r w:rsidRPr="00D05681">
              <w:rPr>
                <w:rFonts w:ascii="Book Antiqua" w:eastAsia="Calibri" w:hAnsi="Book Antiqua" w:cs="Calibri"/>
                <w:b/>
                <w:bCs/>
                <w:color w:val="000000" w:themeColor="text1"/>
                <w:lang w:val="en-GB" w:eastAsia="it-IT"/>
              </w:rPr>
              <w:t xml:space="preserve"> mean </w:t>
            </w:r>
          </w:p>
        </w:tc>
      </w:tr>
      <w:tr w:rsidR="003867FC" w:rsidRPr="00436FED" w14:paraId="0BA4A782" w14:textId="77777777" w:rsidTr="003867FC">
        <w:tc>
          <w:tcPr>
            <w:tcW w:w="1000" w:type="pct"/>
            <w:tcBorders>
              <w:top w:val="single" w:sz="4" w:space="0" w:color="auto"/>
            </w:tcBorders>
          </w:tcPr>
          <w:p w14:paraId="7DE7FFF8"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 xml:space="preserve">Alnachoukati </w:t>
            </w:r>
            <w:r w:rsidRPr="00D05681">
              <w:rPr>
                <w:rFonts w:ascii="Book Antiqua" w:eastAsia="Calibri" w:hAnsi="Book Antiqua" w:cs="Calibri"/>
                <w:i/>
                <w:iCs/>
                <w:color w:val="000000" w:themeColor="text1"/>
                <w:lang w:val="en-GB" w:eastAsia="it-IT"/>
              </w:rPr>
              <w:t>et al</w:t>
            </w:r>
            <w:r w:rsidRPr="00D05681">
              <w:rPr>
                <w:rFonts w:ascii="Book Antiqua" w:eastAsia="Calibri" w:hAnsi="Book Antiqua" w:cs="Calibri"/>
                <w:color w:val="000000" w:themeColor="text1"/>
                <w:vertAlign w:val="superscript"/>
                <w:lang w:val="en-GB" w:eastAsia="it-IT"/>
              </w:rPr>
              <w:t>[23]</w:t>
            </w:r>
            <w:r w:rsidRPr="00D05681">
              <w:rPr>
                <w:rFonts w:ascii="Book Antiqua" w:eastAsia="Calibri" w:hAnsi="Book Antiqua" w:cs="Calibri"/>
                <w:color w:val="000000" w:themeColor="text1"/>
                <w:lang w:val="en-GB" w:eastAsia="it-IT"/>
              </w:rPr>
              <w:t xml:space="preserve"> </w:t>
            </w:r>
          </w:p>
        </w:tc>
        <w:tc>
          <w:tcPr>
            <w:tcW w:w="1000" w:type="pct"/>
            <w:tcBorders>
              <w:top w:val="single" w:sz="4" w:space="0" w:color="auto"/>
            </w:tcBorders>
          </w:tcPr>
          <w:p w14:paraId="4853BDF0"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2018</w:t>
            </w:r>
          </w:p>
        </w:tc>
        <w:tc>
          <w:tcPr>
            <w:tcW w:w="1000" w:type="pct"/>
            <w:tcBorders>
              <w:top w:val="single" w:sz="4" w:space="0" w:color="auto"/>
            </w:tcBorders>
          </w:tcPr>
          <w:p w14:paraId="4FAA68F1"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Vanguard XP (146)</w:t>
            </w:r>
          </w:p>
        </w:tc>
        <w:tc>
          <w:tcPr>
            <w:tcW w:w="1000" w:type="pct"/>
            <w:tcBorders>
              <w:top w:val="single" w:sz="4" w:space="0" w:color="auto"/>
            </w:tcBorders>
          </w:tcPr>
          <w:p w14:paraId="5788CDB3" w14:textId="7CAA9EFA"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9 intraop</w:t>
            </w:r>
            <w:r w:rsidR="00F342C4">
              <w:rPr>
                <w:rFonts w:ascii="Book Antiqua" w:eastAsia="Calibri" w:hAnsi="Book Antiqua" w:cs="Calibri"/>
                <w:color w:val="000000" w:themeColor="text1"/>
                <w:lang w:val="en-GB" w:eastAsia="it-IT"/>
              </w:rPr>
              <w:t>erative</w:t>
            </w:r>
            <w:r w:rsidRPr="00D05681">
              <w:rPr>
                <w:rFonts w:ascii="Book Antiqua" w:eastAsia="Calibri" w:hAnsi="Book Antiqua" w:cs="Calibri"/>
                <w:color w:val="000000" w:themeColor="text1"/>
                <w:lang w:val="en-GB" w:eastAsia="it-IT"/>
              </w:rPr>
              <w:t xml:space="preserve"> tibial island fracture;</w:t>
            </w:r>
            <w:r w:rsidRPr="00D05681">
              <w:rPr>
                <w:rFonts w:ascii="Book Antiqua" w:hAnsi="Book Antiqua" w:cs="Calibri"/>
                <w:color w:val="000000" w:themeColor="text1"/>
                <w:lang w:val="en-GB" w:eastAsia="zh-CN"/>
              </w:rPr>
              <w:t xml:space="preserve"> </w:t>
            </w:r>
            <w:r w:rsidRPr="00D05681">
              <w:rPr>
                <w:rFonts w:ascii="Book Antiqua" w:eastAsia="Calibri" w:hAnsi="Book Antiqua" w:cs="Calibri"/>
                <w:color w:val="000000" w:themeColor="text1"/>
                <w:lang w:val="en-GB" w:eastAsia="it-IT"/>
              </w:rPr>
              <w:t>1 cyclops lesion;</w:t>
            </w:r>
            <w:r w:rsidRPr="00D05681">
              <w:rPr>
                <w:rFonts w:ascii="Book Antiqua" w:hAnsi="Book Antiqua" w:cs="Calibri"/>
                <w:color w:val="000000" w:themeColor="text1"/>
                <w:lang w:val="en-GB" w:eastAsia="zh-CN"/>
              </w:rPr>
              <w:t xml:space="preserve"> </w:t>
            </w:r>
            <w:r w:rsidRPr="00D05681">
              <w:rPr>
                <w:rFonts w:ascii="Book Antiqua" w:eastAsia="Calibri" w:hAnsi="Book Antiqua" w:cs="Calibri"/>
                <w:color w:val="000000" w:themeColor="text1"/>
                <w:lang w:val="en-GB" w:eastAsia="it-IT"/>
              </w:rPr>
              <w:t>1 asepti</w:t>
            </w:r>
            <w:r w:rsidR="00F342C4">
              <w:rPr>
                <w:rFonts w:ascii="Book Antiqua" w:eastAsia="Calibri" w:hAnsi="Book Antiqua" w:cs="Calibri"/>
                <w:color w:val="000000" w:themeColor="text1"/>
                <w:lang w:val="en-GB" w:eastAsia="it-IT"/>
              </w:rPr>
              <w:t>c</w:t>
            </w:r>
            <w:r w:rsidRPr="00D05681">
              <w:rPr>
                <w:rFonts w:ascii="Book Antiqua" w:eastAsia="Calibri" w:hAnsi="Book Antiqua" w:cs="Calibri"/>
                <w:color w:val="000000" w:themeColor="text1"/>
                <w:lang w:val="en-GB" w:eastAsia="it-IT"/>
              </w:rPr>
              <w:t xml:space="preserve"> loosening of</w:t>
            </w:r>
            <w:r w:rsidR="00F342C4">
              <w:rPr>
                <w:rFonts w:ascii="Book Antiqua" w:eastAsia="Calibri" w:hAnsi="Book Antiqua" w:cs="Calibri"/>
                <w:color w:val="000000" w:themeColor="text1"/>
                <w:lang w:val="en-GB" w:eastAsia="it-IT"/>
              </w:rPr>
              <w:t xml:space="preserve"> </w:t>
            </w:r>
            <w:r w:rsidRPr="00D05681">
              <w:rPr>
                <w:rFonts w:ascii="Book Antiqua" w:eastAsia="Calibri" w:hAnsi="Book Antiqua" w:cs="Calibri"/>
                <w:color w:val="000000" w:themeColor="text1"/>
                <w:lang w:val="en-GB" w:eastAsia="it-IT"/>
              </w:rPr>
              <w:t>tibial component</w:t>
            </w:r>
          </w:p>
        </w:tc>
        <w:tc>
          <w:tcPr>
            <w:tcW w:w="1000" w:type="pct"/>
            <w:tcBorders>
              <w:top w:val="single" w:sz="4" w:space="0" w:color="auto"/>
            </w:tcBorders>
          </w:tcPr>
          <w:p w14:paraId="3648384D"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12</w:t>
            </w:r>
          </w:p>
        </w:tc>
      </w:tr>
      <w:tr w:rsidR="003867FC" w:rsidRPr="00436FED" w14:paraId="2F9AF5B4" w14:textId="77777777" w:rsidTr="003867FC">
        <w:tc>
          <w:tcPr>
            <w:tcW w:w="1000" w:type="pct"/>
          </w:tcPr>
          <w:p w14:paraId="46BAEF48"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 xml:space="preserve">Biazzo </w:t>
            </w:r>
            <w:r w:rsidRPr="00D05681">
              <w:rPr>
                <w:rFonts w:ascii="Book Antiqua" w:eastAsia="Calibri" w:hAnsi="Book Antiqua" w:cs="Calibri"/>
                <w:i/>
                <w:iCs/>
                <w:color w:val="000000" w:themeColor="text1"/>
                <w:lang w:val="en-GB" w:eastAsia="it-IT"/>
              </w:rPr>
              <w:t>et al</w:t>
            </w:r>
            <w:r w:rsidRPr="00D05681">
              <w:rPr>
                <w:rFonts w:ascii="Book Antiqua" w:eastAsia="Calibri" w:hAnsi="Book Antiqua" w:cs="Calibri"/>
                <w:color w:val="000000" w:themeColor="text1"/>
                <w:vertAlign w:val="superscript"/>
                <w:lang w:val="en-GB" w:eastAsia="it-IT"/>
              </w:rPr>
              <w:t>[49]</w:t>
            </w:r>
          </w:p>
        </w:tc>
        <w:tc>
          <w:tcPr>
            <w:tcW w:w="1000" w:type="pct"/>
          </w:tcPr>
          <w:p w14:paraId="0C7A7AD2"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2020</w:t>
            </w:r>
          </w:p>
        </w:tc>
        <w:tc>
          <w:tcPr>
            <w:tcW w:w="1000" w:type="pct"/>
          </w:tcPr>
          <w:p w14:paraId="51C67FB6"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Vanguard XP (24)</w:t>
            </w:r>
          </w:p>
        </w:tc>
        <w:tc>
          <w:tcPr>
            <w:tcW w:w="1000" w:type="pct"/>
          </w:tcPr>
          <w:p w14:paraId="471E5683" w14:textId="3410A7DB"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2 Asept</w:t>
            </w:r>
            <w:r w:rsidR="00F342C4">
              <w:rPr>
                <w:rFonts w:ascii="Book Antiqua" w:eastAsia="Calibri" w:hAnsi="Book Antiqua" w:cs="Calibri"/>
                <w:color w:val="000000" w:themeColor="text1"/>
                <w:lang w:val="en-GB" w:eastAsia="it-IT"/>
              </w:rPr>
              <w:t>ic</w:t>
            </w:r>
            <w:r w:rsidRPr="00D05681">
              <w:rPr>
                <w:rFonts w:ascii="Book Antiqua" w:eastAsia="Calibri" w:hAnsi="Book Antiqua" w:cs="Calibri"/>
                <w:color w:val="000000" w:themeColor="text1"/>
                <w:lang w:val="en-GB" w:eastAsia="it-IT"/>
              </w:rPr>
              <w:t xml:space="preserve"> loosening;</w:t>
            </w:r>
            <w:r w:rsidRPr="00D05681">
              <w:rPr>
                <w:rFonts w:ascii="Book Antiqua" w:hAnsi="Book Antiqua" w:cs="Calibri"/>
                <w:color w:val="000000" w:themeColor="text1"/>
                <w:lang w:val="en-GB" w:eastAsia="zh-CN"/>
              </w:rPr>
              <w:t xml:space="preserve"> </w:t>
            </w:r>
            <w:r w:rsidRPr="00D05681">
              <w:rPr>
                <w:rFonts w:ascii="Book Antiqua" w:eastAsia="Calibri" w:hAnsi="Book Antiqua" w:cs="Calibri"/>
                <w:color w:val="000000" w:themeColor="text1"/>
                <w:lang w:val="en-GB" w:eastAsia="it-IT"/>
              </w:rPr>
              <w:t>1 periprost</w:t>
            </w:r>
            <w:r w:rsidR="00F342C4">
              <w:rPr>
                <w:rFonts w:ascii="Book Antiqua" w:eastAsia="Calibri" w:hAnsi="Book Antiqua" w:cs="Calibri"/>
                <w:color w:val="000000" w:themeColor="text1"/>
                <w:lang w:val="en-GB" w:eastAsia="it-IT"/>
              </w:rPr>
              <w:t>h</w:t>
            </w:r>
            <w:r w:rsidRPr="00D05681">
              <w:rPr>
                <w:rFonts w:ascii="Book Antiqua" w:eastAsia="Calibri" w:hAnsi="Book Antiqua" w:cs="Calibri"/>
                <w:color w:val="000000" w:themeColor="text1"/>
                <w:lang w:val="en-GB" w:eastAsia="it-IT"/>
              </w:rPr>
              <w:t>etic infection;</w:t>
            </w:r>
            <w:r w:rsidRPr="00D05681">
              <w:rPr>
                <w:rFonts w:ascii="Book Antiqua" w:hAnsi="Book Antiqua" w:cs="Calibri"/>
                <w:color w:val="000000" w:themeColor="text1"/>
                <w:lang w:val="en-GB" w:eastAsia="zh-CN"/>
              </w:rPr>
              <w:t xml:space="preserve"> </w:t>
            </w:r>
            <w:r w:rsidRPr="00D05681">
              <w:rPr>
                <w:rFonts w:ascii="Book Antiqua" w:eastAsia="Calibri" w:hAnsi="Book Antiqua" w:cs="Calibri"/>
                <w:color w:val="000000" w:themeColor="text1"/>
                <w:lang w:val="en-GB" w:eastAsia="it-IT"/>
              </w:rPr>
              <w:t>1 intraoperative tibial island fracture</w:t>
            </w:r>
          </w:p>
        </w:tc>
        <w:tc>
          <w:tcPr>
            <w:tcW w:w="1000" w:type="pct"/>
          </w:tcPr>
          <w:p w14:paraId="71E9C0EB"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STIX-Regular" w:hAnsi="Book Antiqua" w:cs="STIX-Regular"/>
                <w:color w:val="000000" w:themeColor="text1"/>
                <w:lang w:val="en-GB" w:eastAsia="it-IT"/>
              </w:rPr>
              <w:t>33.82</w:t>
            </w:r>
          </w:p>
        </w:tc>
      </w:tr>
      <w:tr w:rsidR="003867FC" w:rsidRPr="00436FED" w14:paraId="7887D171" w14:textId="77777777" w:rsidTr="003867FC">
        <w:tc>
          <w:tcPr>
            <w:tcW w:w="1000" w:type="pct"/>
          </w:tcPr>
          <w:p w14:paraId="66D0B775"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Kalaai</w:t>
            </w:r>
            <w:r w:rsidRPr="00D05681">
              <w:rPr>
                <w:rFonts w:ascii="Book Antiqua" w:eastAsia="Calibri" w:hAnsi="Book Antiqua" w:cs="Calibri"/>
                <w:i/>
                <w:iCs/>
                <w:color w:val="000000" w:themeColor="text1"/>
                <w:lang w:val="en-GB" w:eastAsia="it-IT"/>
              </w:rPr>
              <w:t xml:space="preserve"> et al</w:t>
            </w:r>
            <w:r w:rsidRPr="00D05681">
              <w:rPr>
                <w:rFonts w:ascii="Book Antiqua" w:eastAsia="Calibri" w:hAnsi="Book Antiqua" w:cs="Calibri"/>
                <w:color w:val="000000" w:themeColor="text1"/>
                <w:vertAlign w:val="superscript"/>
                <w:lang w:val="en-GB" w:eastAsia="it-IT"/>
              </w:rPr>
              <w:t>[33]</w:t>
            </w:r>
          </w:p>
        </w:tc>
        <w:tc>
          <w:tcPr>
            <w:tcW w:w="1000" w:type="pct"/>
          </w:tcPr>
          <w:p w14:paraId="701ADEC4"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2019</w:t>
            </w:r>
          </w:p>
        </w:tc>
        <w:tc>
          <w:tcPr>
            <w:tcW w:w="1000" w:type="pct"/>
          </w:tcPr>
          <w:p w14:paraId="51E0E82F"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Vanguard XP (61)</w:t>
            </w:r>
          </w:p>
        </w:tc>
        <w:tc>
          <w:tcPr>
            <w:tcW w:w="1000" w:type="pct"/>
          </w:tcPr>
          <w:p w14:paraId="3C382AF7"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1 valgus thrust</w:t>
            </w:r>
          </w:p>
        </w:tc>
        <w:tc>
          <w:tcPr>
            <w:tcW w:w="1000" w:type="pct"/>
          </w:tcPr>
          <w:p w14:paraId="51D5220B"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3.6</w:t>
            </w:r>
          </w:p>
        </w:tc>
      </w:tr>
      <w:tr w:rsidR="003867FC" w:rsidRPr="00436FED" w14:paraId="3A73AB74" w14:textId="77777777" w:rsidTr="003867FC">
        <w:tc>
          <w:tcPr>
            <w:tcW w:w="1000" w:type="pct"/>
          </w:tcPr>
          <w:p w14:paraId="0D7AC6E7"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 xml:space="preserve">Klaassen </w:t>
            </w:r>
            <w:r w:rsidRPr="00D05681">
              <w:rPr>
                <w:rFonts w:ascii="Book Antiqua" w:eastAsia="Calibri" w:hAnsi="Book Antiqua" w:cs="Calibri"/>
                <w:i/>
                <w:iCs/>
                <w:color w:val="000000" w:themeColor="text1"/>
                <w:lang w:val="en-GB" w:eastAsia="it-IT"/>
              </w:rPr>
              <w:t>et al</w:t>
            </w:r>
            <w:r w:rsidRPr="00D05681">
              <w:rPr>
                <w:rFonts w:ascii="Book Antiqua" w:eastAsia="Calibri" w:hAnsi="Book Antiqua" w:cs="Calibri"/>
                <w:color w:val="000000" w:themeColor="text1"/>
                <w:vertAlign w:val="superscript"/>
                <w:lang w:val="en-GB" w:eastAsia="it-IT"/>
              </w:rPr>
              <w:t>[51]</w:t>
            </w:r>
          </w:p>
        </w:tc>
        <w:tc>
          <w:tcPr>
            <w:tcW w:w="1000" w:type="pct"/>
          </w:tcPr>
          <w:p w14:paraId="3A2D404B"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2017</w:t>
            </w:r>
          </w:p>
        </w:tc>
        <w:tc>
          <w:tcPr>
            <w:tcW w:w="1000" w:type="pct"/>
          </w:tcPr>
          <w:p w14:paraId="750855CF"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Vanguard XP (3)</w:t>
            </w:r>
          </w:p>
        </w:tc>
        <w:tc>
          <w:tcPr>
            <w:tcW w:w="1000" w:type="pct"/>
          </w:tcPr>
          <w:p w14:paraId="5BD0DADC" w14:textId="7E04581E"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2 cyclops lesion (3 knees)</w:t>
            </w:r>
          </w:p>
        </w:tc>
        <w:tc>
          <w:tcPr>
            <w:tcW w:w="1000" w:type="pct"/>
          </w:tcPr>
          <w:p w14:paraId="76692314"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p>
        </w:tc>
      </w:tr>
      <w:tr w:rsidR="003867FC" w:rsidRPr="00436FED" w14:paraId="63400B28" w14:textId="77777777" w:rsidTr="003867FC">
        <w:tc>
          <w:tcPr>
            <w:tcW w:w="1000" w:type="pct"/>
          </w:tcPr>
          <w:p w14:paraId="02855E48"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 xml:space="preserve">Pelt </w:t>
            </w:r>
            <w:r w:rsidRPr="00D05681">
              <w:rPr>
                <w:rFonts w:ascii="Book Antiqua" w:eastAsia="Calibri" w:hAnsi="Book Antiqua" w:cs="Calibri"/>
                <w:i/>
                <w:iCs/>
                <w:color w:val="000000" w:themeColor="text1"/>
                <w:lang w:val="en-GB" w:eastAsia="it-IT"/>
              </w:rPr>
              <w:t>et al</w:t>
            </w:r>
            <w:r w:rsidRPr="00D05681">
              <w:rPr>
                <w:rFonts w:ascii="Book Antiqua" w:eastAsia="Calibri" w:hAnsi="Book Antiqua" w:cs="Calibri"/>
                <w:color w:val="000000" w:themeColor="text1"/>
                <w:vertAlign w:val="superscript"/>
                <w:lang w:val="en-GB" w:eastAsia="it-IT"/>
              </w:rPr>
              <w:t>[25]</w:t>
            </w:r>
          </w:p>
        </w:tc>
        <w:tc>
          <w:tcPr>
            <w:tcW w:w="1000" w:type="pct"/>
          </w:tcPr>
          <w:p w14:paraId="517E9B2A"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2019</w:t>
            </w:r>
          </w:p>
        </w:tc>
        <w:tc>
          <w:tcPr>
            <w:tcW w:w="1000" w:type="pct"/>
          </w:tcPr>
          <w:p w14:paraId="01137E25"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Vanguard XP (141)</w:t>
            </w:r>
          </w:p>
        </w:tc>
        <w:tc>
          <w:tcPr>
            <w:tcW w:w="1000" w:type="pct"/>
          </w:tcPr>
          <w:p w14:paraId="63DAFA6D" w14:textId="4496D59F"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t>2 Intraoperative tibial island fracture; 11 arthrofi</w:t>
            </w:r>
            <w:r w:rsidR="00F342C4">
              <w:rPr>
                <w:rFonts w:ascii="Book Antiqua" w:eastAsia="Calibri" w:hAnsi="Book Antiqua" w:cs="Calibri"/>
                <w:color w:val="000000" w:themeColor="text1"/>
                <w:lang w:val="en-GB" w:eastAsia="it-IT"/>
              </w:rPr>
              <w:t>b</w:t>
            </w:r>
            <w:r w:rsidRPr="00D05681">
              <w:rPr>
                <w:rFonts w:ascii="Book Antiqua" w:eastAsia="Calibri" w:hAnsi="Book Antiqua" w:cs="Calibri"/>
                <w:color w:val="000000" w:themeColor="text1"/>
                <w:lang w:val="en-GB" w:eastAsia="it-IT"/>
              </w:rPr>
              <w:t xml:space="preserve">rosis; </w:t>
            </w:r>
            <w:r w:rsidRPr="00D05681">
              <w:rPr>
                <w:rFonts w:ascii="Book Antiqua" w:eastAsia="Calibri" w:hAnsi="Book Antiqua" w:cs="Calibri"/>
                <w:color w:val="000000" w:themeColor="text1"/>
                <w:lang w:val="en-GB" w:eastAsia="it-IT"/>
              </w:rPr>
              <w:lastRenderedPageBreak/>
              <w:t>1 hematoma;</w:t>
            </w:r>
            <w:r w:rsidRPr="00D05681">
              <w:rPr>
                <w:rFonts w:ascii="Book Antiqua" w:hAnsi="Book Antiqua" w:cs="Calibri"/>
                <w:color w:val="000000" w:themeColor="text1"/>
                <w:lang w:val="en-GB" w:eastAsia="zh-CN"/>
              </w:rPr>
              <w:t xml:space="preserve"> </w:t>
            </w:r>
            <w:r w:rsidRPr="00D05681">
              <w:rPr>
                <w:rFonts w:ascii="Book Antiqua" w:eastAsia="Calibri" w:hAnsi="Book Antiqua" w:cs="Calibri"/>
                <w:color w:val="000000" w:themeColor="text1"/>
                <w:lang w:val="en-GB" w:eastAsia="it-IT"/>
              </w:rPr>
              <w:t>1 chronic pain</w:t>
            </w:r>
          </w:p>
        </w:tc>
        <w:tc>
          <w:tcPr>
            <w:tcW w:w="1000" w:type="pct"/>
          </w:tcPr>
          <w:p w14:paraId="62C60F26" w14:textId="77777777" w:rsidR="003867FC" w:rsidRPr="00D05681" w:rsidRDefault="003867FC" w:rsidP="003867FC">
            <w:pPr>
              <w:adjustRightInd w:val="0"/>
              <w:snapToGrid w:val="0"/>
              <w:spacing w:line="360" w:lineRule="auto"/>
              <w:jc w:val="both"/>
              <w:rPr>
                <w:rFonts w:ascii="Book Antiqua" w:eastAsia="Calibri" w:hAnsi="Book Antiqua" w:cs="Calibri"/>
                <w:color w:val="000000" w:themeColor="text1"/>
                <w:lang w:val="en-GB" w:eastAsia="it-IT"/>
              </w:rPr>
            </w:pPr>
            <w:r w:rsidRPr="00D05681">
              <w:rPr>
                <w:rFonts w:ascii="Book Antiqua" w:eastAsia="Calibri" w:hAnsi="Book Antiqua" w:cs="Calibri"/>
                <w:color w:val="000000" w:themeColor="text1"/>
                <w:lang w:val="en-GB" w:eastAsia="it-IT"/>
              </w:rPr>
              <w:lastRenderedPageBreak/>
              <w:t>36</w:t>
            </w:r>
          </w:p>
        </w:tc>
      </w:tr>
    </w:tbl>
    <w:bookmarkEnd w:id="4"/>
    <w:p w14:paraId="2DAABA8E" w14:textId="5AA32C8F" w:rsidR="00AC05EB" w:rsidRPr="00D05681" w:rsidRDefault="00F422B0" w:rsidP="00437E17">
      <w:pPr>
        <w:adjustRightInd w:val="0"/>
        <w:snapToGrid w:val="0"/>
        <w:spacing w:line="360" w:lineRule="auto"/>
        <w:jc w:val="both"/>
        <w:rPr>
          <w:rFonts w:ascii="Book Antiqua" w:hAnsi="Book Antiqua"/>
          <w:color w:val="000000" w:themeColor="text1"/>
          <w:lang w:val="en-GB"/>
        </w:rPr>
      </w:pPr>
      <w:r w:rsidRPr="00D05681">
        <w:rPr>
          <w:rFonts w:ascii="Book Antiqua" w:eastAsia="Calibri" w:hAnsi="Book Antiqua"/>
          <w:color w:val="000000" w:themeColor="text1"/>
          <w:lang w:val="en-GB" w:eastAsia="it-IT"/>
        </w:rPr>
        <w:t>BCR</w:t>
      </w:r>
      <w:r w:rsidRPr="00D05681">
        <w:rPr>
          <w:rFonts w:ascii="Book Antiqua" w:eastAsia="SimSun" w:hAnsi="Book Antiqua" w:cs="SimSun"/>
          <w:color w:val="000000" w:themeColor="text1"/>
          <w:lang w:val="en-GB" w:eastAsia="zh-CN"/>
        </w:rPr>
        <w:t>:</w:t>
      </w:r>
      <w:r w:rsidRPr="00D05681">
        <w:rPr>
          <w:rFonts w:ascii="Book Antiqua" w:eastAsia="Book Antiqua" w:hAnsi="Book Antiqua" w:cs="Book Antiqua"/>
          <w:b/>
          <w:color w:val="000000" w:themeColor="text1"/>
          <w:lang w:val="en-GB"/>
        </w:rPr>
        <w:t xml:space="preserve"> </w:t>
      </w:r>
      <w:r w:rsidRPr="00D05681">
        <w:rPr>
          <w:rFonts w:ascii="Book Antiqua" w:eastAsia="Book Antiqua" w:hAnsi="Book Antiqua" w:cs="Book Antiqua"/>
          <w:bCs/>
          <w:color w:val="000000" w:themeColor="text1"/>
          <w:lang w:val="en-GB"/>
        </w:rPr>
        <w:t>Bicruciate</w:t>
      </w:r>
      <w:r w:rsidR="00F342C4">
        <w:rPr>
          <w:rFonts w:ascii="Book Antiqua" w:eastAsia="Book Antiqua" w:hAnsi="Book Antiqua" w:cs="Book Antiqua"/>
          <w:bCs/>
          <w:color w:val="000000" w:themeColor="text1"/>
          <w:lang w:val="en-GB"/>
        </w:rPr>
        <w:t>-</w:t>
      </w:r>
      <w:r w:rsidRPr="00D05681">
        <w:rPr>
          <w:rFonts w:ascii="Book Antiqua" w:eastAsia="Book Antiqua" w:hAnsi="Book Antiqua" w:cs="Book Antiqua"/>
          <w:bCs/>
          <w:color w:val="000000" w:themeColor="text1"/>
          <w:lang w:val="en-GB"/>
        </w:rPr>
        <w:t>retaining.</w:t>
      </w:r>
    </w:p>
    <w:sectPr w:rsidR="00AC05EB" w:rsidRPr="00D056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DD0C" w14:textId="77777777" w:rsidR="00F42897" w:rsidRDefault="00F42897" w:rsidP="00384095">
      <w:r>
        <w:separator/>
      </w:r>
    </w:p>
  </w:endnote>
  <w:endnote w:type="continuationSeparator" w:id="0">
    <w:p w14:paraId="52A62D18" w14:textId="77777777" w:rsidR="00F42897" w:rsidRDefault="00F42897" w:rsidP="0038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TIX-Regular">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35575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31748ED" w14:textId="2DB8689B" w:rsidR="00384095" w:rsidRPr="00D05681" w:rsidRDefault="00384095">
            <w:pPr>
              <w:pStyle w:val="Footer"/>
              <w:jc w:val="right"/>
              <w:rPr>
                <w:rFonts w:ascii="Book Antiqua" w:hAnsi="Book Antiqua"/>
                <w:sz w:val="24"/>
                <w:szCs w:val="24"/>
              </w:rPr>
            </w:pPr>
            <w:r>
              <w:rPr>
                <w:lang w:val="zh-CN" w:eastAsia="zh-CN"/>
              </w:rPr>
              <w:t xml:space="preserve"> </w:t>
            </w:r>
            <w:r w:rsidRPr="00D05681">
              <w:rPr>
                <w:rFonts w:ascii="Book Antiqua" w:hAnsi="Book Antiqua"/>
                <w:sz w:val="24"/>
                <w:szCs w:val="24"/>
              </w:rPr>
              <w:fldChar w:fldCharType="begin"/>
            </w:r>
            <w:r w:rsidRPr="00D05681">
              <w:rPr>
                <w:rFonts w:ascii="Book Antiqua" w:hAnsi="Book Antiqua"/>
                <w:sz w:val="24"/>
                <w:szCs w:val="24"/>
              </w:rPr>
              <w:instrText>PAGE</w:instrText>
            </w:r>
            <w:r w:rsidRPr="00D05681">
              <w:rPr>
                <w:rFonts w:ascii="Book Antiqua" w:hAnsi="Book Antiqua"/>
                <w:sz w:val="24"/>
                <w:szCs w:val="24"/>
              </w:rPr>
              <w:fldChar w:fldCharType="separate"/>
            </w:r>
            <w:r w:rsidRPr="00D05681">
              <w:rPr>
                <w:rFonts w:ascii="Book Antiqua" w:hAnsi="Book Antiqua"/>
                <w:sz w:val="24"/>
                <w:szCs w:val="24"/>
                <w:lang w:val="zh-CN" w:eastAsia="zh-CN"/>
              </w:rPr>
              <w:t>2</w:t>
            </w:r>
            <w:r w:rsidRPr="00D05681">
              <w:rPr>
                <w:rFonts w:ascii="Book Antiqua" w:hAnsi="Book Antiqua"/>
                <w:sz w:val="24"/>
                <w:szCs w:val="24"/>
              </w:rPr>
              <w:fldChar w:fldCharType="end"/>
            </w:r>
            <w:r w:rsidRPr="00D05681">
              <w:rPr>
                <w:rFonts w:ascii="Book Antiqua" w:hAnsi="Book Antiqua"/>
                <w:sz w:val="24"/>
                <w:szCs w:val="24"/>
                <w:lang w:val="zh-CN" w:eastAsia="zh-CN"/>
              </w:rPr>
              <w:t xml:space="preserve"> / </w:t>
            </w:r>
            <w:r w:rsidRPr="00D05681">
              <w:rPr>
                <w:rFonts w:ascii="Book Antiqua" w:hAnsi="Book Antiqua"/>
                <w:sz w:val="24"/>
                <w:szCs w:val="24"/>
              </w:rPr>
              <w:fldChar w:fldCharType="begin"/>
            </w:r>
            <w:r w:rsidRPr="00D05681">
              <w:rPr>
                <w:rFonts w:ascii="Book Antiqua" w:hAnsi="Book Antiqua"/>
                <w:sz w:val="24"/>
                <w:szCs w:val="24"/>
              </w:rPr>
              <w:instrText>NUMPAGES</w:instrText>
            </w:r>
            <w:r w:rsidRPr="00D05681">
              <w:rPr>
                <w:rFonts w:ascii="Book Antiqua" w:hAnsi="Book Antiqua"/>
                <w:sz w:val="24"/>
                <w:szCs w:val="24"/>
              </w:rPr>
              <w:fldChar w:fldCharType="separate"/>
            </w:r>
            <w:r w:rsidRPr="00D05681">
              <w:rPr>
                <w:rFonts w:ascii="Book Antiqua" w:hAnsi="Book Antiqua"/>
                <w:sz w:val="24"/>
                <w:szCs w:val="24"/>
                <w:lang w:val="zh-CN" w:eastAsia="zh-CN"/>
              </w:rPr>
              <w:t>2</w:t>
            </w:r>
            <w:r w:rsidRPr="00D05681">
              <w:rPr>
                <w:rFonts w:ascii="Book Antiqua" w:hAnsi="Book Antiqua"/>
                <w:sz w:val="24"/>
                <w:szCs w:val="24"/>
              </w:rPr>
              <w:fldChar w:fldCharType="end"/>
            </w:r>
          </w:p>
        </w:sdtContent>
      </w:sdt>
    </w:sdtContent>
  </w:sdt>
  <w:p w14:paraId="34082F38" w14:textId="77777777" w:rsidR="00384095" w:rsidRDefault="0038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341E" w14:textId="77777777" w:rsidR="00F42897" w:rsidRDefault="00F42897" w:rsidP="00384095">
      <w:r>
        <w:separator/>
      </w:r>
    </w:p>
  </w:footnote>
  <w:footnote w:type="continuationSeparator" w:id="0">
    <w:p w14:paraId="70F9FFE8" w14:textId="77777777" w:rsidR="00F42897" w:rsidRDefault="00F42897" w:rsidP="0038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6FA8"/>
    <w:multiLevelType w:val="hybridMultilevel"/>
    <w:tmpl w:val="C584E9A4"/>
    <w:lvl w:ilvl="0" w:tplc="E8220D54">
      <w:start w:val="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E78"/>
    <w:rsid w:val="00046DAC"/>
    <w:rsid w:val="00054333"/>
    <w:rsid w:val="00071315"/>
    <w:rsid w:val="0009389B"/>
    <w:rsid w:val="000A2B6B"/>
    <w:rsid w:val="000C3F08"/>
    <w:rsid w:val="000E10AD"/>
    <w:rsid w:val="000F3781"/>
    <w:rsid w:val="00116457"/>
    <w:rsid w:val="001477E7"/>
    <w:rsid w:val="001E2A43"/>
    <w:rsid w:val="001E6CB8"/>
    <w:rsid w:val="001F15B3"/>
    <w:rsid w:val="001F5CFA"/>
    <w:rsid w:val="00220BB0"/>
    <w:rsid w:val="00227468"/>
    <w:rsid w:val="00262D3C"/>
    <w:rsid w:val="0026306B"/>
    <w:rsid w:val="00263F2B"/>
    <w:rsid w:val="002702E8"/>
    <w:rsid w:val="00297BF1"/>
    <w:rsid w:val="002B2FC9"/>
    <w:rsid w:val="002C33B7"/>
    <w:rsid w:val="002F1678"/>
    <w:rsid w:val="00310E81"/>
    <w:rsid w:val="00314A43"/>
    <w:rsid w:val="003304E8"/>
    <w:rsid w:val="00350C33"/>
    <w:rsid w:val="00355F98"/>
    <w:rsid w:val="00361102"/>
    <w:rsid w:val="00384095"/>
    <w:rsid w:val="003867FC"/>
    <w:rsid w:val="003D599F"/>
    <w:rsid w:val="003D5B64"/>
    <w:rsid w:val="003F64B0"/>
    <w:rsid w:val="0040751D"/>
    <w:rsid w:val="0041066B"/>
    <w:rsid w:val="00435FB8"/>
    <w:rsid w:val="00436FED"/>
    <w:rsid w:val="00437E17"/>
    <w:rsid w:val="00466FF4"/>
    <w:rsid w:val="00486C0B"/>
    <w:rsid w:val="004A5E62"/>
    <w:rsid w:val="004B7AA4"/>
    <w:rsid w:val="004C7BC0"/>
    <w:rsid w:val="004E0C51"/>
    <w:rsid w:val="004F071B"/>
    <w:rsid w:val="005050F4"/>
    <w:rsid w:val="00533469"/>
    <w:rsid w:val="00535033"/>
    <w:rsid w:val="00543B9B"/>
    <w:rsid w:val="00575050"/>
    <w:rsid w:val="005C23FD"/>
    <w:rsid w:val="005D15C2"/>
    <w:rsid w:val="005F06D6"/>
    <w:rsid w:val="005F2B29"/>
    <w:rsid w:val="005F3443"/>
    <w:rsid w:val="00603996"/>
    <w:rsid w:val="00616E4F"/>
    <w:rsid w:val="00632D1A"/>
    <w:rsid w:val="00641110"/>
    <w:rsid w:val="006411B1"/>
    <w:rsid w:val="00667BA1"/>
    <w:rsid w:val="006845DD"/>
    <w:rsid w:val="006A2831"/>
    <w:rsid w:val="006E2419"/>
    <w:rsid w:val="006F7412"/>
    <w:rsid w:val="006F74B9"/>
    <w:rsid w:val="00717AC3"/>
    <w:rsid w:val="0072094B"/>
    <w:rsid w:val="00724C9B"/>
    <w:rsid w:val="007706D9"/>
    <w:rsid w:val="007774F9"/>
    <w:rsid w:val="00790A6D"/>
    <w:rsid w:val="007C1E75"/>
    <w:rsid w:val="007D0880"/>
    <w:rsid w:val="007D72B2"/>
    <w:rsid w:val="007F2F21"/>
    <w:rsid w:val="008218C8"/>
    <w:rsid w:val="00836017"/>
    <w:rsid w:val="00850A25"/>
    <w:rsid w:val="008524E4"/>
    <w:rsid w:val="008535D7"/>
    <w:rsid w:val="00854ED3"/>
    <w:rsid w:val="00855B46"/>
    <w:rsid w:val="0086058B"/>
    <w:rsid w:val="008608CD"/>
    <w:rsid w:val="0086197C"/>
    <w:rsid w:val="008D562B"/>
    <w:rsid w:val="00906F8B"/>
    <w:rsid w:val="00910C1A"/>
    <w:rsid w:val="009116AE"/>
    <w:rsid w:val="009127DF"/>
    <w:rsid w:val="00923F9E"/>
    <w:rsid w:val="00927F67"/>
    <w:rsid w:val="009450E6"/>
    <w:rsid w:val="00980B24"/>
    <w:rsid w:val="00981BA6"/>
    <w:rsid w:val="00981F74"/>
    <w:rsid w:val="00984D9C"/>
    <w:rsid w:val="0099460B"/>
    <w:rsid w:val="009A134F"/>
    <w:rsid w:val="009A7A41"/>
    <w:rsid w:val="009D3E4F"/>
    <w:rsid w:val="009D7F13"/>
    <w:rsid w:val="009E0889"/>
    <w:rsid w:val="009F6B32"/>
    <w:rsid w:val="00A0063C"/>
    <w:rsid w:val="00A412F6"/>
    <w:rsid w:val="00A77B3E"/>
    <w:rsid w:val="00A8621C"/>
    <w:rsid w:val="00A93420"/>
    <w:rsid w:val="00AA3771"/>
    <w:rsid w:val="00AA4B17"/>
    <w:rsid w:val="00AC05EB"/>
    <w:rsid w:val="00B068C3"/>
    <w:rsid w:val="00B51AD7"/>
    <w:rsid w:val="00B60FC2"/>
    <w:rsid w:val="00B6131A"/>
    <w:rsid w:val="00B82F77"/>
    <w:rsid w:val="00B92F17"/>
    <w:rsid w:val="00BB3103"/>
    <w:rsid w:val="00BB471C"/>
    <w:rsid w:val="00BD5750"/>
    <w:rsid w:val="00BE034E"/>
    <w:rsid w:val="00BE1802"/>
    <w:rsid w:val="00BE5E37"/>
    <w:rsid w:val="00BF4962"/>
    <w:rsid w:val="00C2764C"/>
    <w:rsid w:val="00C86F07"/>
    <w:rsid w:val="00CA28F1"/>
    <w:rsid w:val="00CA2A55"/>
    <w:rsid w:val="00CA41BD"/>
    <w:rsid w:val="00CB674C"/>
    <w:rsid w:val="00CD4311"/>
    <w:rsid w:val="00CE29DB"/>
    <w:rsid w:val="00CF6210"/>
    <w:rsid w:val="00D05681"/>
    <w:rsid w:val="00D34A17"/>
    <w:rsid w:val="00D43CE0"/>
    <w:rsid w:val="00D57A3D"/>
    <w:rsid w:val="00DD1217"/>
    <w:rsid w:val="00DF7B83"/>
    <w:rsid w:val="00E04354"/>
    <w:rsid w:val="00E13664"/>
    <w:rsid w:val="00E3374F"/>
    <w:rsid w:val="00E47CBE"/>
    <w:rsid w:val="00E701FE"/>
    <w:rsid w:val="00E86D20"/>
    <w:rsid w:val="00E95182"/>
    <w:rsid w:val="00E97434"/>
    <w:rsid w:val="00EC6E85"/>
    <w:rsid w:val="00ED676C"/>
    <w:rsid w:val="00EE439A"/>
    <w:rsid w:val="00F01604"/>
    <w:rsid w:val="00F07345"/>
    <w:rsid w:val="00F20ACD"/>
    <w:rsid w:val="00F342C4"/>
    <w:rsid w:val="00F422B0"/>
    <w:rsid w:val="00F42897"/>
    <w:rsid w:val="00F51881"/>
    <w:rsid w:val="00F66FC1"/>
    <w:rsid w:val="00F76C83"/>
    <w:rsid w:val="00F80314"/>
    <w:rsid w:val="00F872E1"/>
    <w:rsid w:val="00FE1C8B"/>
    <w:rsid w:val="00FE3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D5F88"/>
  <w15:docId w15:val="{1FBFA439-9202-4FE6-B14D-FA31B93D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40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84095"/>
    <w:rPr>
      <w:sz w:val="18"/>
      <w:szCs w:val="18"/>
    </w:rPr>
  </w:style>
  <w:style w:type="paragraph" w:styleId="Footer">
    <w:name w:val="footer"/>
    <w:basedOn w:val="Normal"/>
    <w:link w:val="FooterChar"/>
    <w:uiPriority w:val="99"/>
    <w:unhideWhenUsed/>
    <w:rsid w:val="0038409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84095"/>
    <w:rPr>
      <w:sz w:val="18"/>
      <w:szCs w:val="18"/>
    </w:rPr>
  </w:style>
  <w:style w:type="paragraph" w:styleId="ListParagraph">
    <w:name w:val="List Paragraph"/>
    <w:basedOn w:val="Normal"/>
    <w:uiPriority w:val="34"/>
    <w:qFormat/>
    <w:rsid w:val="00F872E1"/>
    <w:pPr>
      <w:spacing w:after="160" w:line="480" w:lineRule="auto"/>
      <w:ind w:left="720"/>
      <w:contextualSpacing/>
    </w:pPr>
    <w:rPr>
      <w:rFonts w:ascii="Book Antiqua" w:hAnsi="Book Antiqua" w:cstheme="minorBidi"/>
      <w:szCs w:val="22"/>
      <w:lang w:val="en-GB"/>
    </w:rPr>
  </w:style>
  <w:style w:type="table" w:styleId="TableGridLight">
    <w:name w:val="Grid Table Light"/>
    <w:basedOn w:val="TableNormal"/>
    <w:uiPriority w:val="40"/>
    <w:rsid w:val="00F872E1"/>
    <w:rPr>
      <w:rFonts w:asciiTheme="minorHAnsi" w:hAnsiTheme="minorHAnsi" w:cstheme="minorBidi"/>
      <w:sz w:val="22"/>
      <w:szCs w:val="22"/>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D57A3D"/>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6CB8"/>
    <w:rPr>
      <w:sz w:val="24"/>
      <w:szCs w:val="24"/>
    </w:rPr>
  </w:style>
  <w:style w:type="character" w:styleId="CommentReference">
    <w:name w:val="annotation reference"/>
    <w:basedOn w:val="DefaultParagraphFont"/>
    <w:semiHidden/>
    <w:unhideWhenUsed/>
    <w:rsid w:val="00436FED"/>
    <w:rPr>
      <w:sz w:val="16"/>
      <w:szCs w:val="16"/>
    </w:rPr>
  </w:style>
  <w:style w:type="paragraph" w:styleId="CommentText">
    <w:name w:val="annotation text"/>
    <w:basedOn w:val="Normal"/>
    <w:link w:val="CommentTextChar"/>
    <w:semiHidden/>
    <w:unhideWhenUsed/>
    <w:rsid w:val="00436FED"/>
    <w:rPr>
      <w:sz w:val="20"/>
      <w:szCs w:val="20"/>
    </w:rPr>
  </w:style>
  <w:style w:type="character" w:customStyle="1" w:styleId="CommentTextChar">
    <w:name w:val="Comment Text Char"/>
    <w:basedOn w:val="DefaultParagraphFont"/>
    <w:link w:val="CommentText"/>
    <w:semiHidden/>
    <w:rsid w:val="00436FED"/>
  </w:style>
  <w:style w:type="paragraph" w:styleId="CommentSubject">
    <w:name w:val="annotation subject"/>
    <w:basedOn w:val="CommentText"/>
    <w:next w:val="CommentText"/>
    <w:link w:val="CommentSubjectChar"/>
    <w:semiHidden/>
    <w:unhideWhenUsed/>
    <w:rsid w:val="00436FED"/>
    <w:rPr>
      <w:b/>
      <w:bCs/>
    </w:rPr>
  </w:style>
  <w:style w:type="character" w:customStyle="1" w:styleId="CommentSubjectChar">
    <w:name w:val="Comment Subject Char"/>
    <w:basedOn w:val="CommentTextChar"/>
    <w:link w:val="CommentSubject"/>
    <w:semiHidden/>
    <w:rsid w:val="00436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text.reverso.net/translation/english-italian/order+to+understand+whe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7306</Words>
  <Characters>41645</Characters>
  <Application>Microsoft Office Word</Application>
  <DocSecurity>0</DocSecurity>
  <Lines>347</Lines>
  <Paragraphs>97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Barberis</dc:creator>
  <cp:lastModifiedBy>Filipodia</cp:lastModifiedBy>
  <cp:revision>4</cp:revision>
  <dcterms:created xsi:type="dcterms:W3CDTF">2021-08-22T23:58:00Z</dcterms:created>
  <dcterms:modified xsi:type="dcterms:W3CDTF">2021-08-23T14:38:00Z</dcterms:modified>
</cp:coreProperties>
</file>