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14914A" w14:textId="2CBB0583" w:rsidR="00A77B3E" w:rsidRPr="007E0F72" w:rsidRDefault="005F4378">
      <w:pPr>
        <w:spacing w:line="360" w:lineRule="auto"/>
        <w:jc w:val="both"/>
      </w:pPr>
      <w:r w:rsidRPr="004A67C7">
        <w:rPr>
          <w:rFonts w:ascii="Book Antiqua" w:eastAsia="Book Antiqua" w:hAnsi="Book Antiqua" w:cs="Book Antiqua"/>
          <w:b/>
          <w:color w:val="000000"/>
        </w:rPr>
        <w:t xml:space="preserve">Name of Journal: </w:t>
      </w:r>
      <w:r w:rsidRPr="004A67C7">
        <w:rPr>
          <w:rFonts w:ascii="Book Antiqua" w:eastAsia="Book Antiqua" w:hAnsi="Book Antiqua" w:cs="Book Antiqua"/>
          <w:i/>
          <w:color w:val="000000"/>
        </w:rPr>
        <w:t>World Journal of Cardiology</w:t>
      </w:r>
    </w:p>
    <w:p w14:paraId="00168CDE" w14:textId="77777777" w:rsidR="00A77B3E" w:rsidRPr="007E0F72" w:rsidRDefault="005F4378">
      <w:pPr>
        <w:spacing w:line="360" w:lineRule="auto"/>
        <w:jc w:val="both"/>
      </w:pPr>
      <w:r w:rsidRPr="007E0F72">
        <w:rPr>
          <w:rFonts w:ascii="Book Antiqua" w:eastAsia="Book Antiqua" w:hAnsi="Book Antiqua" w:cs="Book Antiqua"/>
          <w:b/>
          <w:color w:val="000000"/>
        </w:rPr>
        <w:t xml:space="preserve">Manuscript NO: </w:t>
      </w:r>
      <w:r w:rsidRPr="007E0F72">
        <w:rPr>
          <w:rFonts w:ascii="Book Antiqua" w:eastAsia="Book Antiqua" w:hAnsi="Book Antiqua" w:cs="Book Antiqua"/>
          <w:color w:val="000000"/>
        </w:rPr>
        <w:t>64965</w:t>
      </w:r>
    </w:p>
    <w:p w14:paraId="7C26D0F9" w14:textId="77777777" w:rsidR="00A77B3E" w:rsidRPr="007E0F72" w:rsidRDefault="005F4378">
      <w:pPr>
        <w:spacing w:line="360" w:lineRule="auto"/>
        <w:jc w:val="both"/>
      </w:pPr>
      <w:r w:rsidRPr="007E0F72">
        <w:rPr>
          <w:rFonts w:ascii="Book Antiqua" w:eastAsia="Book Antiqua" w:hAnsi="Book Antiqua" w:cs="Book Antiqua"/>
          <w:b/>
          <w:color w:val="000000"/>
        </w:rPr>
        <w:t xml:space="preserve">Manuscript Type: </w:t>
      </w:r>
      <w:r w:rsidRPr="007E0F72">
        <w:rPr>
          <w:rFonts w:ascii="Book Antiqua" w:eastAsia="Book Antiqua" w:hAnsi="Book Antiqua" w:cs="Book Antiqua"/>
          <w:color w:val="000000"/>
        </w:rPr>
        <w:t>REVIEW</w:t>
      </w:r>
    </w:p>
    <w:p w14:paraId="782BE6BA" w14:textId="77777777" w:rsidR="00A77B3E" w:rsidRPr="007E0F72" w:rsidRDefault="00A77B3E">
      <w:pPr>
        <w:spacing w:line="360" w:lineRule="auto"/>
        <w:jc w:val="both"/>
      </w:pPr>
    </w:p>
    <w:p w14:paraId="473F6861" w14:textId="77777777" w:rsidR="00A77B3E" w:rsidRPr="007E0F72" w:rsidRDefault="00D43278">
      <w:pPr>
        <w:spacing w:line="360" w:lineRule="auto"/>
        <w:jc w:val="both"/>
      </w:pPr>
      <w:bookmarkStart w:id="0" w:name="OLE_LINK89"/>
      <w:bookmarkStart w:id="1" w:name="OLE_LINK90"/>
      <w:bookmarkStart w:id="2" w:name="OLE_LINK5"/>
      <w:bookmarkStart w:id="3" w:name="OLE_LINK6"/>
      <w:r w:rsidRPr="007E0F72">
        <w:rPr>
          <w:rFonts w:ascii="Book Antiqua" w:hAnsi="Book Antiqua" w:cs="Book Antiqua"/>
          <w:b/>
          <w:color w:val="000000"/>
          <w:lang w:eastAsia="zh-CN"/>
        </w:rPr>
        <w:t>P</w:t>
      </w:r>
      <w:r w:rsidR="005F4378" w:rsidRPr="007E0F72">
        <w:rPr>
          <w:rFonts w:ascii="Book Antiqua" w:eastAsia="Book Antiqua" w:hAnsi="Book Antiqua" w:cs="Book Antiqua"/>
          <w:b/>
          <w:color w:val="000000"/>
        </w:rPr>
        <w:t>otential role of an athlete-focused echocardiogram in sports eligibility</w:t>
      </w:r>
    </w:p>
    <w:bookmarkEnd w:id="0"/>
    <w:bookmarkEnd w:id="1"/>
    <w:bookmarkEnd w:id="2"/>
    <w:bookmarkEnd w:id="3"/>
    <w:p w14:paraId="66941FFC" w14:textId="77777777" w:rsidR="00A77B3E" w:rsidRPr="007E0F72" w:rsidRDefault="00A77B3E">
      <w:pPr>
        <w:spacing w:line="360" w:lineRule="auto"/>
        <w:jc w:val="both"/>
      </w:pPr>
    </w:p>
    <w:p w14:paraId="5B9C0314" w14:textId="77777777" w:rsidR="00A77B3E" w:rsidRPr="007E0F72" w:rsidRDefault="00D43278">
      <w:pPr>
        <w:spacing w:line="360" w:lineRule="auto"/>
        <w:jc w:val="both"/>
      </w:pPr>
      <w:r w:rsidRPr="007E0F72">
        <w:rPr>
          <w:rFonts w:ascii="Book Antiqua" w:eastAsia="Book Antiqua" w:hAnsi="Book Antiqua" w:cs="Book Antiqua"/>
          <w:color w:val="000000"/>
        </w:rPr>
        <w:t xml:space="preserve">Palermi </w:t>
      </w:r>
      <w:r w:rsidRPr="007E0F72">
        <w:rPr>
          <w:rFonts w:ascii="Book Antiqua" w:hAnsi="Book Antiqua" w:cs="Book Antiqua"/>
          <w:color w:val="000000"/>
          <w:lang w:eastAsia="zh-CN"/>
        </w:rPr>
        <w:t xml:space="preserve">S </w:t>
      </w:r>
      <w:r w:rsidRPr="007E0F72">
        <w:rPr>
          <w:rFonts w:ascii="Book Antiqua" w:hAnsi="Book Antiqua" w:cs="Book Antiqua"/>
          <w:i/>
          <w:color w:val="000000"/>
          <w:lang w:eastAsia="zh-CN"/>
        </w:rPr>
        <w:t>et al</w:t>
      </w:r>
      <w:r w:rsidRPr="007E0F72">
        <w:rPr>
          <w:rFonts w:ascii="Book Antiqua" w:hAnsi="Book Antiqua" w:cs="Book Antiqua"/>
          <w:color w:val="000000"/>
          <w:lang w:eastAsia="zh-CN"/>
        </w:rPr>
        <w:t xml:space="preserve">. </w:t>
      </w:r>
      <w:r w:rsidR="005F4378" w:rsidRPr="007E0F72">
        <w:rPr>
          <w:rFonts w:ascii="Book Antiqua" w:eastAsia="Book Antiqua" w:hAnsi="Book Antiqua" w:cs="Book Antiqua"/>
          <w:color w:val="000000"/>
        </w:rPr>
        <w:t>Athlete-focused echocardiogram</w:t>
      </w:r>
    </w:p>
    <w:p w14:paraId="0B2EEBC3" w14:textId="77777777" w:rsidR="00A77B3E" w:rsidRPr="007E0F72" w:rsidRDefault="00A77B3E">
      <w:pPr>
        <w:spacing w:line="360" w:lineRule="auto"/>
        <w:jc w:val="both"/>
      </w:pPr>
    </w:p>
    <w:p w14:paraId="221754FC" w14:textId="77777777" w:rsidR="00A77B3E" w:rsidRPr="00C17F04" w:rsidRDefault="005F4378">
      <w:pPr>
        <w:spacing w:line="360" w:lineRule="auto"/>
        <w:jc w:val="both"/>
        <w:rPr>
          <w:lang w:val="it-IT"/>
        </w:rPr>
      </w:pPr>
      <w:r w:rsidRPr="00C17F04">
        <w:rPr>
          <w:rFonts w:ascii="Book Antiqua" w:eastAsia="Book Antiqua" w:hAnsi="Book Antiqua" w:cs="Book Antiqua"/>
          <w:color w:val="000000"/>
          <w:lang w:val="it-IT"/>
        </w:rPr>
        <w:t xml:space="preserve">Stefano </w:t>
      </w:r>
      <w:bookmarkStart w:id="4" w:name="OLE_LINK1"/>
      <w:bookmarkStart w:id="5" w:name="OLE_LINK2"/>
      <w:r w:rsidRPr="00C17F04">
        <w:rPr>
          <w:rFonts w:ascii="Book Antiqua" w:eastAsia="Book Antiqua" w:hAnsi="Book Antiqua" w:cs="Book Antiqua"/>
          <w:color w:val="000000"/>
          <w:lang w:val="it-IT"/>
        </w:rPr>
        <w:t>Palermi</w:t>
      </w:r>
      <w:bookmarkEnd w:id="4"/>
      <w:bookmarkEnd w:id="5"/>
      <w:r w:rsidRPr="00C17F04">
        <w:rPr>
          <w:rFonts w:ascii="Book Antiqua" w:eastAsia="Book Antiqua" w:hAnsi="Book Antiqua" w:cs="Book Antiqua"/>
          <w:color w:val="000000"/>
          <w:lang w:val="it-IT"/>
        </w:rPr>
        <w:t>, Alessandro Serio, Marco Vecchiato, Felice Sirico, Francesco Gambardella, Fabrizio Ricci, Franco Iodice, Juri Radmilovic, Vincenzo Russo, Antonello D'Andrea</w:t>
      </w:r>
    </w:p>
    <w:p w14:paraId="74240369" w14:textId="77777777" w:rsidR="00A77B3E" w:rsidRPr="00C17F04" w:rsidRDefault="00A77B3E">
      <w:pPr>
        <w:spacing w:line="360" w:lineRule="auto"/>
        <w:jc w:val="both"/>
        <w:rPr>
          <w:lang w:val="it-IT"/>
        </w:rPr>
      </w:pPr>
    </w:p>
    <w:p w14:paraId="24A3D85E" w14:textId="77777777" w:rsidR="00A77B3E" w:rsidRPr="00C17F04" w:rsidRDefault="005F4378">
      <w:pPr>
        <w:spacing w:line="360" w:lineRule="auto"/>
        <w:jc w:val="both"/>
        <w:rPr>
          <w:lang w:val="it-IT"/>
        </w:rPr>
      </w:pPr>
      <w:r w:rsidRPr="00C17F04">
        <w:rPr>
          <w:rFonts w:ascii="Book Antiqua" w:eastAsia="Book Antiqua" w:hAnsi="Book Antiqua" w:cs="Book Antiqua"/>
          <w:b/>
          <w:bCs/>
          <w:color w:val="000000"/>
          <w:lang w:val="it-IT"/>
        </w:rPr>
        <w:t xml:space="preserve">Stefano Palermi, Alessandro Serio, Felice Sirico, Francesco Gambardella, </w:t>
      </w:r>
      <w:r w:rsidRPr="00C17F04">
        <w:rPr>
          <w:rFonts w:ascii="Book Antiqua" w:eastAsia="Book Antiqua" w:hAnsi="Book Antiqua" w:cs="Book Antiqua"/>
          <w:color w:val="000000"/>
          <w:lang w:val="it-IT"/>
        </w:rPr>
        <w:t>Public Health Department, University of Naples Federico II, Naples 80131, Italy</w:t>
      </w:r>
    </w:p>
    <w:p w14:paraId="3CB0667D" w14:textId="77777777" w:rsidR="00A77B3E" w:rsidRPr="00C17F04" w:rsidRDefault="00A77B3E">
      <w:pPr>
        <w:spacing w:line="360" w:lineRule="auto"/>
        <w:jc w:val="both"/>
        <w:rPr>
          <w:lang w:val="it-IT"/>
        </w:rPr>
      </w:pPr>
    </w:p>
    <w:p w14:paraId="5658A92B" w14:textId="77777777" w:rsidR="00A77B3E" w:rsidRPr="00C17F04" w:rsidRDefault="005F4378">
      <w:pPr>
        <w:spacing w:line="360" w:lineRule="auto"/>
        <w:jc w:val="both"/>
        <w:rPr>
          <w:lang w:val="it-IT"/>
        </w:rPr>
      </w:pPr>
      <w:r w:rsidRPr="00C17F04">
        <w:rPr>
          <w:rFonts w:ascii="Book Antiqua" w:eastAsia="Book Antiqua" w:hAnsi="Book Antiqua" w:cs="Book Antiqua"/>
          <w:b/>
          <w:bCs/>
          <w:color w:val="000000"/>
          <w:lang w:val="it-IT"/>
        </w:rPr>
        <w:t xml:space="preserve">Marco Vecchiato, </w:t>
      </w:r>
      <w:r w:rsidRPr="00C17F04">
        <w:rPr>
          <w:rFonts w:ascii="Book Antiqua" w:eastAsia="Book Antiqua" w:hAnsi="Book Antiqua" w:cs="Book Antiqua"/>
          <w:color w:val="000000"/>
          <w:lang w:val="it-IT"/>
        </w:rPr>
        <w:t>Sport and Exercise Medicine Division, Department of Medicine, University Hospital of Padova, Padova 35128, Italy</w:t>
      </w:r>
    </w:p>
    <w:p w14:paraId="225EB5B5" w14:textId="77777777" w:rsidR="00A77B3E" w:rsidRPr="00C17F04" w:rsidRDefault="00A77B3E">
      <w:pPr>
        <w:spacing w:line="360" w:lineRule="auto"/>
        <w:jc w:val="both"/>
        <w:rPr>
          <w:lang w:val="it-IT"/>
        </w:rPr>
      </w:pPr>
    </w:p>
    <w:p w14:paraId="266DA77D" w14:textId="77777777" w:rsidR="00A77B3E" w:rsidRPr="007E0F72" w:rsidRDefault="005F4378">
      <w:pPr>
        <w:spacing w:line="360" w:lineRule="auto"/>
        <w:jc w:val="both"/>
      </w:pPr>
      <w:r w:rsidRPr="004A67C7">
        <w:rPr>
          <w:rFonts w:ascii="Book Antiqua" w:eastAsia="Book Antiqua" w:hAnsi="Book Antiqua" w:cs="Book Antiqua"/>
          <w:b/>
          <w:bCs/>
          <w:color w:val="000000"/>
        </w:rPr>
        <w:t xml:space="preserve">Fabrizio Ricci, </w:t>
      </w:r>
      <w:r w:rsidRPr="004A67C7">
        <w:rPr>
          <w:rFonts w:ascii="Book Antiqua" w:eastAsia="Book Antiqua" w:hAnsi="Book Antiqua" w:cs="Book Antiqua"/>
          <w:color w:val="000000"/>
        </w:rPr>
        <w:t>Department of Neuroscience, Imaging and Cl</w:t>
      </w:r>
      <w:r w:rsidRPr="007E0F72">
        <w:rPr>
          <w:rFonts w:ascii="Book Antiqua" w:eastAsia="Book Antiqua" w:hAnsi="Book Antiqua" w:cs="Book Antiqua"/>
          <w:color w:val="000000"/>
        </w:rPr>
        <w:t>inical Sciences, “G. d’Annunzio” University of Chieti-Pescara, Chieti 66100, Italy</w:t>
      </w:r>
    </w:p>
    <w:p w14:paraId="57BF2BDE" w14:textId="77777777" w:rsidR="00A77B3E" w:rsidRPr="004A67C7" w:rsidRDefault="00A77B3E">
      <w:pPr>
        <w:spacing w:line="360" w:lineRule="auto"/>
        <w:jc w:val="both"/>
      </w:pPr>
    </w:p>
    <w:p w14:paraId="5C02CC19" w14:textId="2985E959" w:rsidR="00A77B3E" w:rsidRPr="004A67C7" w:rsidRDefault="005F4378">
      <w:pPr>
        <w:spacing w:line="360" w:lineRule="auto"/>
        <w:jc w:val="both"/>
      </w:pPr>
      <w:r w:rsidRPr="004A67C7">
        <w:rPr>
          <w:rFonts w:ascii="Book Antiqua" w:eastAsia="Book Antiqua" w:hAnsi="Book Antiqua" w:cs="Book Antiqua"/>
          <w:b/>
          <w:bCs/>
          <w:color w:val="000000"/>
        </w:rPr>
        <w:t xml:space="preserve">Fabrizio Ricci, </w:t>
      </w:r>
      <w:r w:rsidRPr="004A67C7">
        <w:rPr>
          <w:rFonts w:ascii="Book Antiqua" w:eastAsia="Book Antiqua" w:hAnsi="Book Antiqua" w:cs="Book Antiqua"/>
          <w:color w:val="000000"/>
        </w:rPr>
        <w:t>Department of Clinical Sciences, Faculty of Medicine, Lund University, Clin</w:t>
      </w:r>
      <w:r w:rsidR="004E7B17" w:rsidRPr="004A67C7">
        <w:rPr>
          <w:rFonts w:ascii="Book Antiqua" w:eastAsia="Book Antiqua" w:hAnsi="Book Antiqua" w:cs="Book Antiqua"/>
          <w:color w:val="000000"/>
        </w:rPr>
        <w:t>ical Research Center, Malmö 214</w:t>
      </w:r>
      <w:r w:rsidRPr="004A67C7">
        <w:rPr>
          <w:rFonts w:ascii="Book Antiqua" w:eastAsia="Book Antiqua" w:hAnsi="Book Antiqua" w:cs="Book Antiqua"/>
          <w:color w:val="000000"/>
        </w:rPr>
        <w:t>28, Sweden</w:t>
      </w:r>
    </w:p>
    <w:p w14:paraId="725CBCDC" w14:textId="77777777" w:rsidR="00A77B3E" w:rsidRPr="004A67C7" w:rsidRDefault="00A77B3E">
      <w:pPr>
        <w:spacing w:line="360" w:lineRule="auto"/>
        <w:jc w:val="both"/>
      </w:pPr>
    </w:p>
    <w:p w14:paraId="6AC645B2" w14:textId="77777777" w:rsidR="00A77B3E" w:rsidRPr="00C17F04" w:rsidRDefault="005F4378">
      <w:pPr>
        <w:spacing w:line="360" w:lineRule="auto"/>
        <w:jc w:val="both"/>
        <w:rPr>
          <w:lang w:val="it-IT"/>
        </w:rPr>
      </w:pPr>
      <w:r w:rsidRPr="00C17F04">
        <w:rPr>
          <w:rFonts w:ascii="Book Antiqua" w:eastAsia="Book Antiqua" w:hAnsi="Book Antiqua" w:cs="Book Antiqua"/>
          <w:b/>
          <w:bCs/>
          <w:color w:val="000000"/>
          <w:lang w:val="it-IT"/>
        </w:rPr>
        <w:t xml:space="preserve">Fabrizio Ricci, </w:t>
      </w:r>
      <w:r w:rsidRPr="00C17F04">
        <w:rPr>
          <w:rFonts w:ascii="Book Antiqua" w:eastAsia="Book Antiqua" w:hAnsi="Book Antiqua" w:cs="Book Antiqua"/>
          <w:color w:val="000000"/>
          <w:lang w:val="it-IT"/>
        </w:rPr>
        <w:t>Casa di Cura Villa Serena, Pescara 65013, Italy</w:t>
      </w:r>
    </w:p>
    <w:p w14:paraId="536CAE95" w14:textId="77777777" w:rsidR="00A77B3E" w:rsidRPr="00C17F04" w:rsidRDefault="00A77B3E">
      <w:pPr>
        <w:spacing w:line="360" w:lineRule="auto"/>
        <w:jc w:val="both"/>
        <w:rPr>
          <w:lang w:val="it-IT"/>
        </w:rPr>
      </w:pPr>
    </w:p>
    <w:p w14:paraId="0B7259C8" w14:textId="77777777" w:rsidR="00A77B3E" w:rsidRPr="00C17F04" w:rsidRDefault="005F4378">
      <w:pPr>
        <w:spacing w:line="360" w:lineRule="auto"/>
        <w:jc w:val="both"/>
        <w:rPr>
          <w:lang w:val="it-IT"/>
        </w:rPr>
      </w:pPr>
      <w:r w:rsidRPr="00C17F04">
        <w:rPr>
          <w:rFonts w:ascii="Book Antiqua" w:eastAsia="Book Antiqua" w:hAnsi="Book Antiqua" w:cs="Book Antiqua"/>
          <w:b/>
          <w:bCs/>
          <w:color w:val="000000"/>
          <w:lang w:val="it-IT"/>
        </w:rPr>
        <w:t xml:space="preserve">Franco Iodice, Vincenzo Russo, Antonello D'Andrea, </w:t>
      </w:r>
      <w:r w:rsidRPr="00C17F04">
        <w:rPr>
          <w:rFonts w:ascii="Book Antiqua" w:eastAsia="Book Antiqua" w:hAnsi="Book Antiqua" w:cs="Book Antiqua"/>
          <w:color w:val="000000"/>
          <w:lang w:val="it-IT"/>
        </w:rPr>
        <w:t>Unit of Cardiology, Department of Translational Medical Sciences, University of Campania “Luigi Vanvitelli”, Monaldi Hospital, Naples 80131, Italy</w:t>
      </w:r>
    </w:p>
    <w:p w14:paraId="3CEB045B" w14:textId="77777777" w:rsidR="00A77B3E" w:rsidRPr="00C17F04" w:rsidRDefault="00A77B3E">
      <w:pPr>
        <w:spacing w:line="360" w:lineRule="auto"/>
        <w:jc w:val="both"/>
        <w:rPr>
          <w:lang w:val="it-IT"/>
        </w:rPr>
      </w:pPr>
    </w:p>
    <w:p w14:paraId="1F12E177" w14:textId="77777777" w:rsidR="00A77B3E" w:rsidRPr="007E0F72" w:rsidRDefault="005F4378">
      <w:pPr>
        <w:spacing w:line="360" w:lineRule="auto"/>
        <w:jc w:val="both"/>
      </w:pPr>
      <w:r w:rsidRPr="004A67C7">
        <w:rPr>
          <w:rFonts w:ascii="Book Antiqua" w:eastAsia="Book Antiqua" w:hAnsi="Book Antiqua" w:cs="Book Antiqua"/>
          <w:b/>
          <w:bCs/>
          <w:color w:val="000000"/>
        </w:rPr>
        <w:lastRenderedPageBreak/>
        <w:t xml:space="preserve">Juri Radmilovic, Antonello D'Andrea, </w:t>
      </w:r>
      <w:r w:rsidRPr="004A67C7">
        <w:rPr>
          <w:rFonts w:ascii="Book Antiqua" w:eastAsia="Book Antiqua" w:hAnsi="Book Antiqua" w:cs="Book Antiqua"/>
          <w:color w:val="000000"/>
        </w:rPr>
        <w:t xml:space="preserve">Unit of Cardiology and Intensive Coronary Care, “Umberto I” Hospital, Nocera Inferiore </w:t>
      </w:r>
      <w:bookmarkStart w:id="6" w:name="OLE_LINK3"/>
      <w:bookmarkStart w:id="7" w:name="OLE_LINK4"/>
      <w:r w:rsidRPr="004A67C7">
        <w:rPr>
          <w:rFonts w:ascii="Book Antiqua" w:eastAsia="Book Antiqua" w:hAnsi="Book Antiqua" w:cs="Book Antiqua"/>
          <w:color w:val="000000"/>
        </w:rPr>
        <w:t>84014</w:t>
      </w:r>
      <w:bookmarkEnd w:id="6"/>
      <w:bookmarkEnd w:id="7"/>
      <w:r w:rsidRPr="004A67C7">
        <w:rPr>
          <w:rFonts w:ascii="Book Antiqua" w:eastAsia="Book Antiqua" w:hAnsi="Book Antiqua" w:cs="Book Antiqua"/>
          <w:color w:val="000000"/>
        </w:rPr>
        <w:t>, Italy</w:t>
      </w:r>
    </w:p>
    <w:p w14:paraId="326053DE" w14:textId="77777777" w:rsidR="00A77B3E" w:rsidRPr="004A67C7" w:rsidRDefault="00A77B3E">
      <w:pPr>
        <w:spacing w:line="360" w:lineRule="auto"/>
        <w:jc w:val="both"/>
      </w:pPr>
    </w:p>
    <w:p w14:paraId="347E49FC" w14:textId="4F892942" w:rsidR="00A77B3E" w:rsidRPr="004A67C7" w:rsidRDefault="005F4378">
      <w:pPr>
        <w:spacing w:line="360" w:lineRule="auto"/>
        <w:jc w:val="both"/>
        <w:rPr>
          <w:lang w:eastAsia="zh-CN"/>
        </w:rPr>
      </w:pPr>
      <w:r w:rsidRPr="004A67C7">
        <w:rPr>
          <w:rFonts w:ascii="Book Antiqua" w:eastAsia="Book Antiqua" w:hAnsi="Book Antiqua" w:cs="Book Antiqua"/>
          <w:b/>
          <w:bCs/>
          <w:color w:val="000000"/>
          <w:szCs w:val="22"/>
        </w:rPr>
        <w:t xml:space="preserve">Author contributions: </w:t>
      </w:r>
      <w:r w:rsidRPr="004A67C7">
        <w:rPr>
          <w:rFonts w:ascii="Book Antiqua" w:eastAsia="Book Antiqua" w:hAnsi="Book Antiqua" w:cs="Book Antiqua"/>
          <w:color w:val="000000"/>
        </w:rPr>
        <w:t>Palermi</w:t>
      </w:r>
      <w:r w:rsidR="00717967" w:rsidRPr="004A67C7">
        <w:rPr>
          <w:rFonts w:ascii="Book Antiqua" w:hAnsi="Book Antiqua" w:cs="Book Antiqua"/>
          <w:color w:val="000000"/>
          <w:lang w:eastAsia="zh-CN"/>
        </w:rPr>
        <w:t xml:space="preserve"> S</w:t>
      </w:r>
      <w:r w:rsidRPr="004A67C7">
        <w:rPr>
          <w:rFonts w:ascii="Book Antiqua" w:eastAsia="Book Antiqua" w:hAnsi="Book Antiqua" w:cs="Book Antiqua"/>
          <w:color w:val="000000"/>
        </w:rPr>
        <w:t>, Serio</w:t>
      </w:r>
      <w:r w:rsidR="00717967" w:rsidRPr="004A67C7">
        <w:rPr>
          <w:rFonts w:ascii="Book Antiqua" w:hAnsi="Book Antiqua" w:cs="Book Antiqua"/>
          <w:color w:val="000000"/>
          <w:lang w:eastAsia="zh-CN"/>
        </w:rPr>
        <w:t xml:space="preserve"> A</w:t>
      </w:r>
      <w:r w:rsidRPr="004A67C7">
        <w:rPr>
          <w:rFonts w:ascii="Book Antiqua" w:eastAsia="Book Antiqua" w:hAnsi="Book Antiqua" w:cs="Book Antiqua"/>
          <w:color w:val="000000"/>
        </w:rPr>
        <w:t>, Vecchiato</w:t>
      </w:r>
      <w:r w:rsidR="00717967" w:rsidRPr="004A67C7">
        <w:rPr>
          <w:rFonts w:ascii="Book Antiqua" w:hAnsi="Book Antiqua" w:cs="Book Antiqua"/>
          <w:color w:val="000000"/>
          <w:lang w:eastAsia="zh-CN"/>
        </w:rPr>
        <w:t xml:space="preserve"> M</w:t>
      </w:r>
      <w:r w:rsidRPr="004A67C7">
        <w:rPr>
          <w:rFonts w:ascii="Book Antiqua" w:eastAsia="Book Antiqua" w:hAnsi="Book Antiqua" w:cs="Book Antiqua"/>
          <w:color w:val="000000"/>
        </w:rPr>
        <w:t>, Sirico</w:t>
      </w:r>
      <w:r w:rsidR="00717967" w:rsidRPr="004A67C7">
        <w:rPr>
          <w:rFonts w:ascii="Book Antiqua" w:hAnsi="Book Antiqua" w:cs="Book Antiqua"/>
          <w:color w:val="000000"/>
          <w:lang w:eastAsia="zh-CN"/>
        </w:rPr>
        <w:t xml:space="preserve"> F</w:t>
      </w:r>
      <w:r w:rsidRPr="004A67C7">
        <w:rPr>
          <w:rFonts w:ascii="Book Antiqua" w:eastAsia="Book Antiqua" w:hAnsi="Book Antiqua" w:cs="Book Antiqua"/>
          <w:color w:val="000000"/>
        </w:rPr>
        <w:t xml:space="preserve"> and Gambardella</w:t>
      </w:r>
      <w:r w:rsidR="00717967" w:rsidRPr="004A67C7">
        <w:rPr>
          <w:rFonts w:ascii="Book Antiqua" w:hAnsi="Book Antiqua" w:cs="Book Antiqua"/>
          <w:color w:val="000000"/>
          <w:lang w:eastAsia="zh-CN"/>
        </w:rPr>
        <w:t xml:space="preserve"> F</w:t>
      </w:r>
      <w:r w:rsidR="00717967" w:rsidRPr="004A67C7">
        <w:rPr>
          <w:rFonts w:ascii="Book Antiqua" w:eastAsia="Book Antiqua" w:hAnsi="Book Antiqua" w:cs="Book Antiqua"/>
          <w:color w:val="000000"/>
        </w:rPr>
        <w:t xml:space="preserve"> wrote the paper</w:t>
      </w:r>
      <w:r w:rsidR="00717967" w:rsidRPr="004A67C7">
        <w:rPr>
          <w:rFonts w:ascii="Book Antiqua" w:hAnsi="Book Antiqua" w:cs="Book Antiqua"/>
          <w:color w:val="000000"/>
          <w:lang w:eastAsia="zh-CN"/>
        </w:rPr>
        <w:t>;</w:t>
      </w:r>
      <w:r w:rsidRPr="004A67C7">
        <w:rPr>
          <w:rFonts w:ascii="Book Antiqua" w:eastAsia="Book Antiqua" w:hAnsi="Book Antiqua" w:cs="Book Antiqua"/>
          <w:color w:val="000000"/>
        </w:rPr>
        <w:t xml:space="preserve"> Ricci</w:t>
      </w:r>
      <w:r w:rsidR="00717967" w:rsidRPr="004A67C7">
        <w:rPr>
          <w:rFonts w:ascii="Book Antiqua" w:hAnsi="Book Antiqua" w:cs="Book Antiqua"/>
          <w:color w:val="000000"/>
          <w:lang w:eastAsia="zh-CN"/>
        </w:rPr>
        <w:t xml:space="preserve"> F</w:t>
      </w:r>
      <w:r w:rsidRPr="004A67C7">
        <w:rPr>
          <w:rFonts w:ascii="Book Antiqua" w:eastAsia="Book Antiqua" w:hAnsi="Book Antiqua" w:cs="Book Antiqua"/>
          <w:color w:val="000000"/>
        </w:rPr>
        <w:t>, Iodice</w:t>
      </w:r>
      <w:r w:rsidR="00717967" w:rsidRPr="004A67C7">
        <w:rPr>
          <w:rFonts w:ascii="Book Antiqua" w:hAnsi="Book Antiqua" w:cs="Book Antiqua"/>
          <w:color w:val="000000"/>
          <w:lang w:eastAsia="zh-CN"/>
        </w:rPr>
        <w:t xml:space="preserve"> F</w:t>
      </w:r>
      <w:r w:rsidRPr="004A67C7">
        <w:rPr>
          <w:rFonts w:ascii="Book Antiqua" w:eastAsia="Book Antiqua" w:hAnsi="Book Antiqua" w:cs="Book Antiqua"/>
          <w:color w:val="000000"/>
        </w:rPr>
        <w:t>, Radmilovic</w:t>
      </w:r>
      <w:r w:rsidR="00717967" w:rsidRPr="004A67C7">
        <w:rPr>
          <w:rFonts w:ascii="Book Antiqua" w:hAnsi="Book Antiqua" w:cs="Book Antiqua"/>
          <w:color w:val="000000"/>
          <w:lang w:eastAsia="zh-CN"/>
        </w:rPr>
        <w:t xml:space="preserve"> J</w:t>
      </w:r>
      <w:r w:rsidRPr="004A67C7">
        <w:rPr>
          <w:rFonts w:ascii="Book Antiqua" w:eastAsia="Book Antiqua" w:hAnsi="Book Antiqua" w:cs="Book Antiqua"/>
          <w:color w:val="000000"/>
        </w:rPr>
        <w:t xml:space="preserve"> and D’Andrea</w:t>
      </w:r>
      <w:r w:rsidR="00717967" w:rsidRPr="004A67C7">
        <w:rPr>
          <w:rFonts w:ascii="Book Antiqua" w:hAnsi="Book Antiqua" w:cs="Book Antiqua"/>
          <w:color w:val="000000"/>
          <w:lang w:eastAsia="zh-CN"/>
        </w:rPr>
        <w:t xml:space="preserve"> A</w:t>
      </w:r>
      <w:r w:rsidRPr="004A67C7">
        <w:rPr>
          <w:rFonts w:ascii="Book Antiqua" w:eastAsia="Book Antiqua" w:hAnsi="Book Antiqua" w:cs="Book Antiqua"/>
          <w:color w:val="000000"/>
        </w:rPr>
        <w:t xml:space="preserve"> reviewed and approved the </w:t>
      </w:r>
      <w:r w:rsidR="00BE0BE8" w:rsidRPr="004A67C7">
        <w:rPr>
          <w:rFonts w:ascii="Book Antiqua" w:eastAsia="Book Antiqua" w:hAnsi="Book Antiqua" w:cs="Book Antiqua"/>
          <w:color w:val="000000"/>
        </w:rPr>
        <w:t xml:space="preserve">final </w:t>
      </w:r>
      <w:r w:rsidRPr="004A67C7">
        <w:rPr>
          <w:rFonts w:ascii="Book Antiqua" w:eastAsia="Book Antiqua" w:hAnsi="Book Antiqua" w:cs="Book Antiqua"/>
          <w:color w:val="000000"/>
        </w:rPr>
        <w:t>manuscript</w:t>
      </w:r>
      <w:r w:rsidR="00717967" w:rsidRPr="004A67C7">
        <w:rPr>
          <w:rFonts w:ascii="Book Antiqua" w:hAnsi="Book Antiqua" w:cs="Book Antiqua"/>
          <w:color w:val="000000"/>
          <w:lang w:eastAsia="zh-CN"/>
        </w:rPr>
        <w:t>.</w:t>
      </w:r>
    </w:p>
    <w:p w14:paraId="6BE91652" w14:textId="77777777" w:rsidR="00A77B3E" w:rsidRPr="004A67C7" w:rsidRDefault="00A77B3E">
      <w:pPr>
        <w:spacing w:line="360" w:lineRule="auto"/>
        <w:jc w:val="both"/>
      </w:pPr>
    </w:p>
    <w:p w14:paraId="680A3675" w14:textId="5C00B9D1" w:rsidR="00A77B3E" w:rsidRPr="004A67C7" w:rsidRDefault="005F4378">
      <w:pPr>
        <w:spacing w:line="360" w:lineRule="auto"/>
        <w:jc w:val="both"/>
      </w:pPr>
      <w:r w:rsidRPr="004A67C7">
        <w:rPr>
          <w:rFonts w:ascii="Book Antiqua" w:eastAsia="Book Antiqua" w:hAnsi="Book Antiqua" w:cs="Book Antiqua"/>
          <w:b/>
          <w:bCs/>
          <w:color w:val="000000"/>
        </w:rPr>
        <w:t>Correspon</w:t>
      </w:r>
      <w:r w:rsidR="00BE0BE8" w:rsidRPr="004A67C7">
        <w:rPr>
          <w:rFonts w:ascii="Book Antiqua" w:eastAsia="Book Antiqua" w:hAnsi="Book Antiqua" w:cs="Book Antiqua"/>
          <w:b/>
          <w:bCs/>
          <w:color w:val="000000"/>
        </w:rPr>
        <w:t>dence to</w:t>
      </w:r>
      <w:r w:rsidRPr="004A67C7">
        <w:rPr>
          <w:rFonts w:ascii="Book Antiqua" w:eastAsia="Book Antiqua" w:hAnsi="Book Antiqua" w:cs="Book Antiqua"/>
          <w:b/>
          <w:bCs/>
          <w:color w:val="000000"/>
        </w:rPr>
        <w:t>: Antonello D’Andrea, MD, PhD, Professor, Chief</w:t>
      </w:r>
      <w:r w:rsidR="005C7636" w:rsidRPr="004A67C7">
        <w:rPr>
          <w:rFonts w:ascii="Book Antiqua" w:hAnsi="Book Antiqua" w:cs="Book Antiqua"/>
          <w:b/>
          <w:bCs/>
          <w:color w:val="000000"/>
          <w:lang w:eastAsia="zh-CN"/>
        </w:rPr>
        <w:t xml:space="preserve"> </w:t>
      </w:r>
      <w:r w:rsidR="005C7636" w:rsidRPr="004A67C7">
        <w:rPr>
          <w:rFonts w:ascii="Book Antiqua" w:eastAsia="Book Antiqua" w:hAnsi="Book Antiqua" w:cs="Book Antiqua"/>
          <w:b/>
          <w:bCs/>
          <w:color w:val="000000"/>
        </w:rPr>
        <w:t>Doctor</w:t>
      </w:r>
      <w:r w:rsidR="00DA7593" w:rsidRPr="004A67C7">
        <w:rPr>
          <w:rFonts w:ascii="Book Antiqua" w:hAnsi="Book Antiqua" w:cs="Book Antiqua"/>
          <w:b/>
          <w:color w:val="000000"/>
          <w:lang w:eastAsia="zh-CN"/>
        </w:rPr>
        <w:t>,</w:t>
      </w:r>
      <w:r w:rsidRPr="004A67C7">
        <w:rPr>
          <w:rFonts w:ascii="Book Antiqua" w:eastAsia="Book Antiqua" w:hAnsi="Book Antiqua" w:cs="Book Antiqua"/>
          <w:color w:val="000000"/>
        </w:rPr>
        <w:t xml:space="preserve"> Unit of Cardiology and Intensive Care, </w:t>
      </w:r>
      <w:r w:rsidR="008E7E9C" w:rsidRPr="004A67C7">
        <w:rPr>
          <w:rFonts w:ascii="Book Antiqua" w:eastAsia="Book Antiqua" w:hAnsi="Book Antiqua" w:cs="Book Antiqua"/>
          <w:color w:val="000000"/>
        </w:rPr>
        <w:t>“</w:t>
      </w:r>
      <w:r w:rsidRPr="004A67C7">
        <w:rPr>
          <w:rFonts w:ascii="Book Antiqua" w:eastAsia="Book Antiqua" w:hAnsi="Book Antiqua" w:cs="Book Antiqua"/>
          <w:color w:val="000000"/>
        </w:rPr>
        <w:t>Umberto I</w:t>
      </w:r>
      <w:r w:rsidR="008E7E9C" w:rsidRPr="004A67C7">
        <w:rPr>
          <w:rFonts w:ascii="Book Antiqua" w:eastAsia="Book Antiqua" w:hAnsi="Book Antiqua" w:cs="Book Antiqua"/>
          <w:color w:val="000000"/>
        </w:rPr>
        <w:t>”</w:t>
      </w:r>
      <w:r w:rsidRPr="004A67C7">
        <w:rPr>
          <w:rFonts w:ascii="Book Antiqua" w:eastAsia="Book Antiqua" w:hAnsi="Book Antiqua" w:cs="Book Antiqua"/>
          <w:color w:val="000000"/>
        </w:rPr>
        <w:t xml:space="preserve"> Hospital, Viale San Francesco, Nocera Inferiore </w:t>
      </w:r>
      <w:r w:rsidR="00DA7593" w:rsidRPr="004A67C7">
        <w:rPr>
          <w:rFonts w:ascii="Book Antiqua" w:eastAsia="Book Antiqua" w:hAnsi="Book Antiqua" w:cs="Book Antiqua"/>
          <w:color w:val="000000"/>
        </w:rPr>
        <w:t>84014</w:t>
      </w:r>
      <w:r w:rsidR="00DA7593" w:rsidRPr="004A67C7">
        <w:rPr>
          <w:rFonts w:ascii="Book Antiqua" w:hAnsi="Book Antiqua" w:cs="Book Antiqua"/>
          <w:color w:val="000000"/>
          <w:lang w:eastAsia="zh-CN"/>
        </w:rPr>
        <w:t>,</w:t>
      </w:r>
      <w:r w:rsidR="00DA7593" w:rsidRPr="004A67C7">
        <w:rPr>
          <w:rFonts w:ascii="Book Antiqua" w:eastAsia="Book Antiqua" w:hAnsi="Book Antiqua" w:cs="Book Antiqua"/>
          <w:color w:val="000000"/>
        </w:rPr>
        <w:t xml:space="preserve"> Italy</w:t>
      </w:r>
      <w:r w:rsidR="00DA7593" w:rsidRPr="004A67C7">
        <w:rPr>
          <w:rFonts w:ascii="Book Antiqua" w:hAnsi="Book Antiqua" w:cs="Book Antiqua"/>
          <w:color w:val="000000"/>
          <w:lang w:eastAsia="zh-CN"/>
        </w:rPr>
        <w:t>.</w:t>
      </w:r>
      <w:r w:rsidRPr="004A67C7">
        <w:rPr>
          <w:rFonts w:ascii="Book Antiqua" w:eastAsia="Book Antiqua" w:hAnsi="Book Antiqua" w:cs="Book Antiqua"/>
          <w:color w:val="000000"/>
        </w:rPr>
        <w:t xml:space="preserve"> antonellodandrea@libero.it</w:t>
      </w:r>
    </w:p>
    <w:p w14:paraId="6AD80B48" w14:textId="77777777" w:rsidR="00A77B3E" w:rsidRPr="004A67C7" w:rsidRDefault="00A77B3E">
      <w:pPr>
        <w:spacing w:line="360" w:lineRule="auto"/>
        <w:jc w:val="both"/>
      </w:pPr>
    </w:p>
    <w:p w14:paraId="7D35AEC1" w14:textId="77777777" w:rsidR="00A77B3E" w:rsidRPr="004A67C7" w:rsidRDefault="005F4378">
      <w:pPr>
        <w:spacing w:line="360" w:lineRule="auto"/>
        <w:jc w:val="both"/>
      </w:pPr>
      <w:r w:rsidRPr="004A67C7">
        <w:rPr>
          <w:rFonts w:ascii="Book Antiqua" w:eastAsia="Book Antiqua" w:hAnsi="Book Antiqua" w:cs="Book Antiqua"/>
          <w:b/>
          <w:bCs/>
          <w:color w:val="000000"/>
        </w:rPr>
        <w:t xml:space="preserve">Received: </w:t>
      </w:r>
      <w:r w:rsidRPr="004A67C7">
        <w:rPr>
          <w:rFonts w:ascii="Book Antiqua" w:eastAsia="Book Antiqua" w:hAnsi="Book Antiqua" w:cs="Book Antiqua"/>
          <w:color w:val="000000"/>
        </w:rPr>
        <w:t>February 25, 2021</w:t>
      </w:r>
    </w:p>
    <w:p w14:paraId="0F7E2E02" w14:textId="77777777" w:rsidR="00A77B3E" w:rsidRPr="004A67C7" w:rsidRDefault="005F4378">
      <w:pPr>
        <w:spacing w:line="360" w:lineRule="auto"/>
        <w:jc w:val="both"/>
      </w:pPr>
      <w:r w:rsidRPr="004A67C7">
        <w:rPr>
          <w:rFonts w:ascii="Book Antiqua" w:eastAsia="Book Antiqua" w:hAnsi="Book Antiqua" w:cs="Book Antiqua"/>
          <w:b/>
          <w:bCs/>
          <w:color w:val="000000"/>
        </w:rPr>
        <w:t xml:space="preserve">Revised: </w:t>
      </w:r>
      <w:r w:rsidRPr="004A67C7">
        <w:rPr>
          <w:rFonts w:ascii="Book Antiqua" w:eastAsia="Book Antiqua" w:hAnsi="Book Antiqua" w:cs="Book Antiqua"/>
          <w:color w:val="000000"/>
        </w:rPr>
        <w:t>April 27, 2021</w:t>
      </w:r>
    </w:p>
    <w:p w14:paraId="76B7BAFF" w14:textId="1C31DDA9" w:rsidR="00A77B3E" w:rsidRPr="004A67C7" w:rsidRDefault="005F4378">
      <w:pPr>
        <w:spacing w:line="360" w:lineRule="auto"/>
        <w:jc w:val="both"/>
      </w:pPr>
      <w:r w:rsidRPr="004A67C7">
        <w:rPr>
          <w:rFonts w:ascii="Book Antiqua" w:eastAsia="Book Antiqua" w:hAnsi="Book Antiqua" w:cs="Book Antiqua"/>
          <w:b/>
          <w:bCs/>
          <w:color w:val="000000"/>
        </w:rPr>
        <w:t xml:space="preserve">Accepted: </w:t>
      </w:r>
      <w:r w:rsidR="00686786" w:rsidRPr="004A67C7">
        <w:rPr>
          <w:rFonts w:ascii="Book Antiqua" w:eastAsia="SimSun" w:hAnsi="Book Antiqua"/>
          <w:color w:val="000000" w:themeColor="text1"/>
        </w:rPr>
        <w:t>July 14, 2021</w:t>
      </w:r>
    </w:p>
    <w:p w14:paraId="018DB24A" w14:textId="77777777" w:rsidR="00A77B3E" w:rsidRPr="004A67C7" w:rsidRDefault="005F4378">
      <w:pPr>
        <w:spacing w:line="360" w:lineRule="auto"/>
        <w:jc w:val="both"/>
      </w:pPr>
      <w:r w:rsidRPr="004A67C7">
        <w:rPr>
          <w:rFonts w:ascii="Book Antiqua" w:eastAsia="Book Antiqua" w:hAnsi="Book Antiqua" w:cs="Book Antiqua"/>
          <w:b/>
          <w:bCs/>
          <w:color w:val="000000"/>
        </w:rPr>
        <w:t xml:space="preserve">Published online: </w:t>
      </w:r>
    </w:p>
    <w:p w14:paraId="33FD78DB" w14:textId="77777777" w:rsidR="00A77B3E" w:rsidRPr="004A67C7" w:rsidRDefault="00A77B3E">
      <w:pPr>
        <w:spacing w:line="360" w:lineRule="auto"/>
        <w:jc w:val="both"/>
        <w:sectPr w:rsidR="00A77B3E" w:rsidRPr="004A67C7">
          <w:footerReference w:type="default" r:id="rId7"/>
          <w:pgSz w:w="12240" w:h="15840"/>
          <w:pgMar w:top="1440" w:right="1440" w:bottom="1440" w:left="1440" w:header="720" w:footer="720" w:gutter="0"/>
          <w:cols w:space="720"/>
          <w:docGrid w:linePitch="360"/>
        </w:sectPr>
      </w:pPr>
    </w:p>
    <w:p w14:paraId="1E123756" w14:textId="77777777" w:rsidR="00A77B3E" w:rsidRPr="004A67C7" w:rsidRDefault="005F4378">
      <w:pPr>
        <w:spacing w:line="360" w:lineRule="auto"/>
        <w:jc w:val="both"/>
      </w:pPr>
      <w:r w:rsidRPr="004A67C7">
        <w:rPr>
          <w:rFonts w:ascii="Book Antiqua" w:eastAsia="Book Antiqua" w:hAnsi="Book Antiqua" w:cs="Book Antiqua"/>
          <w:b/>
          <w:color w:val="000000"/>
        </w:rPr>
        <w:lastRenderedPageBreak/>
        <w:t>Abstract</w:t>
      </w:r>
    </w:p>
    <w:p w14:paraId="3BE1B20D" w14:textId="77777777" w:rsidR="00A77B3E" w:rsidRPr="004A67C7" w:rsidRDefault="005F4378">
      <w:pPr>
        <w:spacing w:line="360" w:lineRule="auto"/>
        <w:jc w:val="both"/>
        <w:rPr>
          <w:lang w:eastAsia="zh-CN"/>
        </w:rPr>
      </w:pPr>
      <w:r w:rsidRPr="004A67C7">
        <w:rPr>
          <w:rFonts w:ascii="Book Antiqua" w:eastAsia="Book Antiqua" w:hAnsi="Book Antiqua" w:cs="Book Antiqua"/>
          <w:color w:val="000000"/>
        </w:rPr>
        <w:t>Sudden cardiac death (SCD) of an athlete is a rare but tragic event and sport activity might play a trigger role in athletes with underlying structural or electrical heart diseases. Preparticipation screenings (PPs) have been conceived for the potential to prevent SCD in young athletes by early identification of cardiac diseases. The European Society of Cardiology protocol for PPs includes history collection, physical examination and baseline electrocardiogram, while further examinations are reserved to individuals with abnormalities at first-line evaluation. Nevertheless, transthoracic echocardiography has been hypothesized to have a primary role in the PPs. This review aims to describe how to approach an athlete-focused echocardiogram, highlighting what is crucial to focus on for the different diseases (cardiomyopathies, valvulopathies, congenital heart disease, myocarditis and pericarditis) and when is needed to pay attention to overlap diagnostic zone (“grey zone”) with the athlete's heart. Once properly tested, focused echocardiography by sports medicine physicians may become standard practice in larger screening practices, potentially available during first-line evaluation.</w:t>
      </w:r>
    </w:p>
    <w:p w14:paraId="5C7869B6" w14:textId="77777777" w:rsidR="00A77B3E" w:rsidRPr="004A67C7" w:rsidRDefault="00A77B3E">
      <w:pPr>
        <w:spacing w:line="360" w:lineRule="auto"/>
        <w:jc w:val="both"/>
      </w:pPr>
    </w:p>
    <w:p w14:paraId="127C4A21" w14:textId="77777777" w:rsidR="00A77B3E" w:rsidRPr="004A67C7" w:rsidRDefault="005F4378">
      <w:pPr>
        <w:spacing w:line="360" w:lineRule="auto"/>
        <w:jc w:val="both"/>
      </w:pPr>
      <w:r w:rsidRPr="004A67C7">
        <w:rPr>
          <w:rFonts w:ascii="Book Antiqua" w:eastAsia="Book Antiqua" w:hAnsi="Book Antiqua" w:cs="Book Antiqua"/>
          <w:b/>
          <w:bCs/>
          <w:color w:val="000000"/>
        </w:rPr>
        <w:t xml:space="preserve">Key Words: </w:t>
      </w:r>
      <w:bookmarkStart w:id="8" w:name="OLE_LINK8"/>
      <w:bookmarkStart w:id="9" w:name="OLE_LINK9"/>
      <w:r w:rsidRPr="004A67C7">
        <w:rPr>
          <w:rFonts w:ascii="Book Antiqua" w:eastAsia="Book Antiqua" w:hAnsi="Book Antiqua" w:cs="Book Antiqua"/>
          <w:color w:val="000000"/>
        </w:rPr>
        <w:t xml:space="preserve">Echocardiogram; Athletes; Sport </w:t>
      </w:r>
      <w:r w:rsidR="009A35BE" w:rsidRPr="004A67C7">
        <w:rPr>
          <w:rFonts w:ascii="Book Antiqua" w:eastAsia="Book Antiqua" w:hAnsi="Book Antiqua" w:cs="Book Antiqua"/>
          <w:color w:val="000000"/>
        </w:rPr>
        <w:t>eligibility</w:t>
      </w:r>
      <w:r w:rsidRPr="004A67C7">
        <w:rPr>
          <w:rFonts w:ascii="Book Antiqua" w:eastAsia="Book Antiqua" w:hAnsi="Book Antiqua" w:cs="Book Antiqua"/>
          <w:color w:val="000000"/>
        </w:rPr>
        <w:t>; Pre-</w:t>
      </w:r>
      <w:r w:rsidR="009A35BE" w:rsidRPr="004A67C7">
        <w:rPr>
          <w:rFonts w:ascii="Book Antiqua" w:eastAsia="Book Antiqua" w:hAnsi="Book Antiqua" w:cs="Book Antiqua"/>
          <w:color w:val="000000"/>
        </w:rPr>
        <w:t>participation screenin</w:t>
      </w:r>
      <w:r w:rsidRPr="004A67C7">
        <w:rPr>
          <w:rFonts w:ascii="Book Antiqua" w:eastAsia="Book Antiqua" w:hAnsi="Book Antiqua" w:cs="Book Antiqua"/>
          <w:color w:val="000000"/>
        </w:rPr>
        <w:t xml:space="preserve">g; Sudden </w:t>
      </w:r>
      <w:r w:rsidR="009A35BE" w:rsidRPr="004A67C7">
        <w:rPr>
          <w:rFonts w:ascii="Book Antiqua" w:eastAsia="Book Antiqua" w:hAnsi="Book Antiqua" w:cs="Book Antiqua"/>
          <w:color w:val="000000"/>
        </w:rPr>
        <w:t>cardiac death</w:t>
      </w:r>
      <w:r w:rsidRPr="004A67C7">
        <w:rPr>
          <w:rFonts w:ascii="Book Antiqua" w:eastAsia="Book Antiqua" w:hAnsi="Book Antiqua" w:cs="Book Antiqua"/>
          <w:color w:val="000000"/>
        </w:rPr>
        <w:t xml:space="preserve">; Sport </w:t>
      </w:r>
      <w:r w:rsidR="009A35BE" w:rsidRPr="004A67C7">
        <w:rPr>
          <w:rFonts w:ascii="Book Antiqua" w:eastAsia="Book Antiqua" w:hAnsi="Book Antiqua" w:cs="Book Antiqua"/>
          <w:color w:val="000000"/>
        </w:rPr>
        <w:t>cardiology</w:t>
      </w:r>
    </w:p>
    <w:bookmarkEnd w:id="8"/>
    <w:bookmarkEnd w:id="9"/>
    <w:p w14:paraId="453493C1" w14:textId="77777777" w:rsidR="00A77B3E" w:rsidRPr="004A67C7" w:rsidRDefault="00A77B3E">
      <w:pPr>
        <w:spacing w:line="360" w:lineRule="auto"/>
        <w:jc w:val="both"/>
      </w:pPr>
    </w:p>
    <w:p w14:paraId="0D151CB2" w14:textId="77777777" w:rsidR="00A77B3E" w:rsidRPr="004A67C7" w:rsidRDefault="005F4378">
      <w:pPr>
        <w:spacing w:line="360" w:lineRule="auto"/>
        <w:jc w:val="both"/>
      </w:pPr>
      <w:bookmarkStart w:id="10" w:name="OLE_LINK12"/>
      <w:bookmarkStart w:id="11" w:name="OLE_LINK13"/>
      <w:bookmarkStart w:id="12" w:name="OLE_LINK14"/>
      <w:r w:rsidRPr="004A67C7">
        <w:rPr>
          <w:rFonts w:ascii="Book Antiqua" w:eastAsia="Book Antiqua" w:hAnsi="Book Antiqua" w:cs="Book Antiqua"/>
          <w:color w:val="000000"/>
        </w:rPr>
        <w:t xml:space="preserve">Palermi S, Serio A, Vecchiato M, Sirico F, Gambardella F, Ricci F, Iodice F, Radmilovic J, Russo V, D'Andrea A. </w:t>
      </w:r>
      <w:r w:rsidR="007121A6" w:rsidRPr="004A67C7">
        <w:rPr>
          <w:rFonts w:ascii="Book Antiqua" w:hAnsi="Book Antiqua" w:cs="Book Antiqua"/>
          <w:color w:val="000000"/>
          <w:lang w:eastAsia="zh-CN"/>
        </w:rPr>
        <w:t>P</w:t>
      </w:r>
      <w:r w:rsidRPr="004A67C7">
        <w:rPr>
          <w:rFonts w:ascii="Book Antiqua" w:eastAsia="Book Antiqua" w:hAnsi="Book Antiqua" w:cs="Book Antiqua"/>
          <w:color w:val="000000"/>
        </w:rPr>
        <w:t xml:space="preserve">otential role of an athlete-focused echocardiogram in sports eligibility. </w:t>
      </w:r>
      <w:r w:rsidRPr="004A67C7">
        <w:rPr>
          <w:rFonts w:ascii="Book Antiqua" w:eastAsia="Book Antiqua" w:hAnsi="Book Antiqua" w:cs="Book Antiqua"/>
          <w:i/>
          <w:iCs/>
          <w:color w:val="000000"/>
        </w:rPr>
        <w:t>World J Cardiol</w:t>
      </w:r>
      <w:r w:rsidRPr="004A67C7">
        <w:rPr>
          <w:rFonts w:ascii="Book Antiqua" w:eastAsia="Book Antiqua" w:hAnsi="Book Antiqua" w:cs="Book Antiqua"/>
          <w:color w:val="000000"/>
        </w:rPr>
        <w:t xml:space="preserve"> 2021; In press</w:t>
      </w:r>
    </w:p>
    <w:bookmarkEnd w:id="10"/>
    <w:bookmarkEnd w:id="11"/>
    <w:bookmarkEnd w:id="12"/>
    <w:p w14:paraId="7DFA9A5F" w14:textId="77777777" w:rsidR="00A77B3E" w:rsidRPr="004A67C7" w:rsidRDefault="00A77B3E">
      <w:pPr>
        <w:spacing w:line="360" w:lineRule="auto"/>
        <w:jc w:val="both"/>
      </w:pPr>
    </w:p>
    <w:p w14:paraId="12013A2E" w14:textId="13B27951" w:rsidR="00A77B3E" w:rsidRPr="004A67C7" w:rsidRDefault="005F4378">
      <w:pPr>
        <w:spacing w:line="360" w:lineRule="auto"/>
        <w:jc w:val="both"/>
        <w:rPr>
          <w:lang w:eastAsia="zh-CN"/>
        </w:rPr>
      </w:pPr>
      <w:r w:rsidRPr="004A67C7">
        <w:rPr>
          <w:rFonts w:ascii="Book Antiqua" w:eastAsia="Book Antiqua" w:hAnsi="Book Antiqua" w:cs="Book Antiqua"/>
          <w:b/>
          <w:bCs/>
          <w:color w:val="000000"/>
        </w:rPr>
        <w:t xml:space="preserve">Core Tip: </w:t>
      </w:r>
      <w:bookmarkStart w:id="13" w:name="OLE_LINK19"/>
      <w:bookmarkStart w:id="14" w:name="OLE_LINK20"/>
      <w:r w:rsidR="001A5AA0" w:rsidRPr="004A67C7">
        <w:rPr>
          <w:rFonts w:ascii="Book Antiqua" w:eastAsia="Book Antiqua" w:hAnsi="Book Antiqua" w:cs="Book Antiqua"/>
          <w:color w:val="000000"/>
        </w:rPr>
        <w:t>Echocardiography is a</w:t>
      </w:r>
      <w:r w:rsidRPr="004A67C7">
        <w:rPr>
          <w:rFonts w:ascii="Book Antiqua" w:eastAsia="Book Antiqua" w:hAnsi="Book Antiqua" w:cs="Book Antiqua"/>
          <w:color w:val="000000"/>
        </w:rPr>
        <w:t xml:space="preserve"> helping tool in detecting several </w:t>
      </w:r>
      <w:bookmarkStart w:id="15" w:name="OLE_LINK87"/>
      <w:bookmarkStart w:id="16" w:name="OLE_LINK88"/>
      <w:r w:rsidR="001A5AA0" w:rsidRPr="004A67C7">
        <w:rPr>
          <w:rFonts w:ascii="Book Antiqua" w:eastAsia="Book Antiqua" w:hAnsi="Book Antiqua" w:cs="Book Antiqua"/>
          <w:color w:val="000000"/>
        </w:rPr>
        <w:t xml:space="preserve">cardiovascular </w:t>
      </w:r>
      <w:bookmarkEnd w:id="15"/>
      <w:bookmarkEnd w:id="16"/>
      <w:r w:rsidR="001A5AA0" w:rsidRPr="004A67C7">
        <w:rPr>
          <w:rFonts w:ascii="Book Antiqua" w:eastAsia="Book Antiqua" w:hAnsi="Book Antiqua" w:cs="Book Antiqua"/>
          <w:color w:val="000000"/>
        </w:rPr>
        <w:t xml:space="preserve">(CV) </w:t>
      </w:r>
      <w:r w:rsidRPr="004A67C7">
        <w:rPr>
          <w:rFonts w:ascii="Book Antiqua" w:eastAsia="Book Antiqua" w:hAnsi="Book Antiqua" w:cs="Book Antiqua"/>
          <w:color w:val="000000"/>
        </w:rPr>
        <w:t xml:space="preserve">conditions afflicting athletes. As physicians become more experienced with sonography, focused echocardiography by sports medicine physicians may become standard practice in larger screening practices. This technique could help to detect some hidden CV condition and to distinguish between physiological and pathological adaptation to physical activity, assisting in sport eligibility process. In this review we aimed at </w:t>
      </w:r>
      <w:r w:rsidRPr="004A67C7">
        <w:rPr>
          <w:rFonts w:ascii="Book Antiqua" w:eastAsia="Book Antiqua" w:hAnsi="Book Antiqua" w:cs="Book Antiqua"/>
          <w:color w:val="000000"/>
        </w:rPr>
        <w:lastRenderedPageBreak/>
        <w:t>describing</w:t>
      </w:r>
      <w:r w:rsidR="00D23BE5" w:rsidRPr="004A67C7">
        <w:rPr>
          <w:rFonts w:ascii="Book Antiqua" w:eastAsia="Book Antiqua" w:hAnsi="Book Antiqua" w:cs="Book Antiqua"/>
          <w:color w:val="000000"/>
        </w:rPr>
        <w:t xml:space="preserve"> athlete-focused echocardiogram</w:t>
      </w:r>
      <w:r w:rsidRPr="004A67C7">
        <w:rPr>
          <w:rFonts w:ascii="Book Antiqua" w:eastAsia="Book Antiqua" w:hAnsi="Book Antiqua" w:cs="Book Antiqua"/>
          <w:color w:val="000000"/>
        </w:rPr>
        <w:t xml:space="preserve"> that could be an effective time and cost-saving first line evaluation in granting sport eligibility to athletes</w:t>
      </w:r>
      <w:r w:rsidR="00C8167D" w:rsidRPr="004A67C7">
        <w:rPr>
          <w:rFonts w:ascii="Book Antiqua" w:hAnsi="Book Antiqua" w:cs="Book Antiqua"/>
          <w:color w:val="000000"/>
          <w:lang w:eastAsia="zh-CN"/>
        </w:rPr>
        <w:t>.</w:t>
      </w:r>
    </w:p>
    <w:bookmarkEnd w:id="13"/>
    <w:bookmarkEnd w:id="14"/>
    <w:p w14:paraId="5421C05D" w14:textId="77777777" w:rsidR="00A77B3E" w:rsidRPr="004A67C7" w:rsidRDefault="001A5AA0">
      <w:pPr>
        <w:spacing w:line="360" w:lineRule="auto"/>
        <w:jc w:val="both"/>
      </w:pPr>
      <w:r w:rsidRPr="004A67C7">
        <w:rPr>
          <w:rFonts w:ascii="Book Antiqua" w:eastAsia="Book Antiqua" w:hAnsi="Book Antiqua" w:cs="Book Antiqua"/>
          <w:b/>
          <w:caps/>
          <w:color w:val="000000"/>
          <w:u w:val="single"/>
        </w:rPr>
        <w:br w:type="page"/>
      </w:r>
      <w:r w:rsidR="005F4378" w:rsidRPr="004A67C7">
        <w:rPr>
          <w:rFonts w:ascii="Book Antiqua" w:eastAsia="Book Antiqua" w:hAnsi="Book Antiqua" w:cs="Book Antiqua"/>
          <w:b/>
          <w:caps/>
          <w:u w:val="single"/>
        </w:rPr>
        <w:lastRenderedPageBreak/>
        <w:t>INTRODUCTION</w:t>
      </w:r>
    </w:p>
    <w:p w14:paraId="2DDD9ED5" w14:textId="009A7A25" w:rsidR="00A77B3E" w:rsidRPr="004A67C7" w:rsidRDefault="005F4378">
      <w:pPr>
        <w:spacing w:line="360" w:lineRule="auto"/>
        <w:jc w:val="both"/>
      </w:pPr>
      <w:r w:rsidRPr="004A67C7">
        <w:rPr>
          <w:rFonts w:ascii="Book Antiqua" w:eastAsia="Book Antiqua" w:hAnsi="Book Antiqua" w:cs="Book Antiqua"/>
        </w:rPr>
        <w:t xml:space="preserve">The </w:t>
      </w:r>
      <w:r w:rsidR="00C337B9" w:rsidRPr="004A67C7">
        <w:rPr>
          <w:rFonts w:ascii="Book Antiqua" w:eastAsia="Book Antiqua" w:hAnsi="Book Antiqua" w:cs="Book Antiqua"/>
        </w:rPr>
        <w:t>advantages</w:t>
      </w:r>
      <w:r w:rsidRPr="004A67C7">
        <w:rPr>
          <w:rFonts w:ascii="Book Antiqua" w:eastAsia="Book Antiqua" w:hAnsi="Book Antiqua" w:cs="Book Antiqua"/>
        </w:rPr>
        <w:t xml:space="preserve"> of sport </w:t>
      </w:r>
      <w:r w:rsidR="00271E6F" w:rsidRPr="004A67C7">
        <w:rPr>
          <w:rFonts w:ascii="Book Antiqua" w:eastAsia="Book Antiqua" w:hAnsi="Book Antiqua" w:cs="Book Antiqua"/>
        </w:rPr>
        <w:t>practicing</w:t>
      </w:r>
      <w:r w:rsidRPr="004A67C7">
        <w:rPr>
          <w:rFonts w:ascii="Book Antiqua" w:eastAsia="Book Antiqua" w:hAnsi="Book Antiqua" w:cs="Book Antiqua"/>
        </w:rPr>
        <w:t xml:space="preserve"> in improving </w:t>
      </w:r>
      <w:bookmarkStart w:id="17" w:name="OLE_LINK7"/>
      <w:r w:rsidRPr="004A67C7">
        <w:rPr>
          <w:rFonts w:ascii="Book Antiqua" w:eastAsia="Book Antiqua" w:hAnsi="Book Antiqua" w:cs="Book Antiqua"/>
        </w:rPr>
        <w:t>cardiovascular (CV)</w:t>
      </w:r>
      <w:bookmarkEnd w:id="17"/>
      <w:r w:rsidRPr="004A67C7">
        <w:rPr>
          <w:rFonts w:ascii="Book Antiqua" w:eastAsia="Book Antiqua" w:hAnsi="Book Antiqua" w:cs="Book Antiqua"/>
        </w:rPr>
        <w:t xml:space="preserve"> health are evident, but </w:t>
      </w:r>
      <w:r w:rsidR="00271E6F" w:rsidRPr="004A67C7">
        <w:rPr>
          <w:rFonts w:ascii="Book Antiqua" w:eastAsia="Book Antiqua" w:hAnsi="Book Antiqua" w:cs="Book Antiqua"/>
        </w:rPr>
        <w:t xml:space="preserve">a concomitant raise </w:t>
      </w:r>
      <w:r w:rsidRPr="004A67C7">
        <w:rPr>
          <w:rFonts w:ascii="Book Antiqua" w:eastAsia="Book Antiqua" w:hAnsi="Book Antiqua" w:cs="Book Antiqua"/>
        </w:rPr>
        <w:t>in CV events has been seen during exercise</w:t>
      </w:r>
      <w:r w:rsidRPr="004A67C7">
        <w:rPr>
          <w:rFonts w:ascii="Book Antiqua" w:eastAsia="Book Antiqua" w:hAnsi="Book Antiqua" w:cs="Book Antiqua"/>
          <w:szCs w:val="30"/>
          <w:vertAlign w:val="superscript"/>
        </w:rPr>
        <w:t>[1]</w:t>
      </w:r>
      <w:r w:rsidRPr="004A67C7">
        <w:rPr>
          <w:rFonts w:ascii="Book Antiqua" w:eastAsia="Book Antiqua" w:hAnsi="Book Antiqua" w:cs="Book Antiqua"/>
        </w:rPr>
        <w:t>. Physical activity therefore is a double-edge sword, with both benefits and risks mostly in predisposed subjects, even if not all people are conscious about it</w:t>
      </w:r>
      <w:r w:rsidRPr="004A67C7">
        <w:rPr>
          <w:rFonts w:ascii="Book Antiqua" w:eastAsia="Book Antiqua" w:hAnsi="Book Antiqua" w:cs="Book Antiqua"/>
          <w:szCs w:val="30"/>
          <w:vertAlign w:val="superscript"/>
        </w:rPr>
        <w:t>[2]</w:t>
      </w:r>
      <w:r w:rsidRPr="004A67C7">
        <w:rPr>
          <w:rFonts w:ascii="Book Antiqua" w:eastAsia="Book Antiqua" w:hAnsi="Book Antiqua" w:cs="Book Antiqua"/>
        </w:rPr>
        <w:t xml:space="preserve">. </w:t>
      </w:r>
    </w:p>
    <w:p w14:paraId="2A230C33" w14:textId="4BDD989C" w:rsidR="00A77B3E" w:rsidRPr="004A67C7" w:rsidRDefault="005F4378" w:rsidP="00E51009">
      <w:pPr>
        <w:spacing w:line="360" w:lineRule="auto"/>
        <w:ind w:firstLineChars="100" w:firstLine="240"/>
        <w:jc w:val="both"/>
      </w:pPr>
      <w:r w:rsidRPr="004A67C7">
        <w:rPr>
          <w:rFonts w:ascii="Book Antiqua" w:eastAsia="Book Antiqua" w:hAnsi="Book Antiqua" w:cs="Book Antiqua"/>
        </w:rPr>
        <w:t xml:space="preserve">Sudden cardiac death (SCD) of an athlete is </w:t>
      </w:r>
      <w:r w:rsidR="00271E6F" w:rsidRPr="004A67C7">
        <w:rPr>
          <w:rFonts w:ascii="Book Antiqua" w:eastAsia="Book Antiqua" w:hAnsi="Book Antiqua" w:cs="Book Antiqua"/>
        </w:rPr>
        <w:t>as uncommon as shocking event</w:t>
      </w:r>
      <w:r w:rsidRPr="004A67C7">
        <w:rPr>
          <w:rFonts w:ascii="Book Antiqua" w:eastAsia="Book Antiqua" w:hAnsi="Book Antiqua" w:cs="Book Antiqua"/>
          <w:szCs w:val="30"/>
          <w:vertAlign w:val="superscript"/>
        </w:rPr>
        <w:t>[3]</w:t>
      </w:r>
      <w:r w:rsidRPr="004A67C7">
        <w:rPr>
          <w:rFonts w:ascii="Book Antiqua" w:eastAsia="Book Antiqua" w:hAnsi="Book Antiqua" w:cs="Book Antiqua"/>
        </w:rPr>
        <w:t xml:space="preserve">. Sport </w:t>
      </w:r>
      <w:r w:rsidR="00271E6F" w:rsidRPr="004A67C7">
        <w:rPr>
          <w:rFonts w:ascii="Book Antiqua" w:eastAsia="Book Antiqua" w:hAnsi="Book Antiqua" w:cs="Book Antiqua"/>
        </w:rPr>
        <w:t>practice</w:t>
      </w:r>
      <w:r w:rsidRPr="004A67C7">
        <w:rPr>
          <w:rFonts w:ascii="Book Antiqua" w:eastAsia="Book Antiqua" w:hAnsi="Book Antiqua" w:cs="Book Antiqua"/>
        </w:rPr>
        <w:t xml:space="preserve"> might </w:t>
      </w:r>
      <w:r w:rsidR="00271E6F" w:rsidRPr="004A67C7">
        <w:rPr>
          <w:rFonts w:ascii="Book Antiqua" w:eastAsia="Book Antiqua" w:hAnsi="Book Antiqua" w:cs="Book Antiqua"/>
        </w:rPr>
        <w:t>be</w:t>
      </w:r>
      <w:r w:rsidRPr="004A67C7">
        <w:rPr>
          <w:rFonts w:ascii="Book Antiqua" w:eastAsia="Book Antiqua" w:hAnsi="Book Antiqua" w:cs="Book Antiqua"/>
        </w:rPr>
        <w:t xml:space="preserve"> a trigger </w:t>
      </w:r>
      <w:r w:rsidR="00271E6F" w:rsidRPr="004A67C7">
        <w:rPr>
          <w:rFonts w:ascii="Book Antiqua" w:eastAsia="Book Antiqua" w:hAnsi="Book Antiqua" w:cs="Book Antiqua"/>
        </w:rPr>
        <w:t>event</w:t>
      </w:r>
      <w:r w:rsidRPr="004A67C7">
        <w:rPr>
          <w:rFonts w:ascii="Book Antiqua" w:eastAsia="Book Antiqua" w:hAnsi="Book Antiqua" w:cs="Book Antiqua"/>
        </w:rPr>
        <w:t xml:space="preserve"> of cardiac arrest in athletes with underlying heart diseases, with syncope as a frequent first manifestation</w:t>
      </w:r>
      <w:r w:rsidRPr="004A67C7">
        <w:rPr>
          <w:rFonts w:ascii="Book Antiqua" w:eastAsia="Book Antiqua" w:hAnsi="Book Antiqua" w:cs="Book Antiqua"/>
          <w:szCs w:val="30"/>
          <w:vertAlign w:val="superscript"/>
        </w:rPr>
        <w:t>[4]</w:t>
      </w:r>
      <w:r w:rsidR="00BE0BE8" w:rsidRPr="004A67C7">
        <w:rPr>
          <w:rFonts w:ascii="Book Antiqua" w:eastAsia="Book Antiqua" w:hAnsi="Book Antiqua" w:cs="Book Antiqua"/>
        </w:rPr>
        <w:t>.</w:t>
      </w:r>
      <w:r w:rsidRPr="004A67C7">
        <w:rPr>
          <w:rFonts w:ascii="Book Antiqua" w:eastAsia="Book Antiqua" w:hAnsi="Book Antiqua" w:cs="Book Antiqua"/>
        </w:rPr>
        <w:t xml:space="preserve"> </w:t>
      </w:r>
      <w:r w:rsidR="008E7E9C" w:rsidRPr="004A67C7">
        <w:rPr>
          <w:rFonts w:ascii="Book Antiqua" w:eastAsia="Book Antiqua" w:hAnsi="Book Antiqua" w:cs="Book Antiqua"/>
        </w:rPr>
        <w:t>I</w:t>
      </w:r>
      <w:r w:rsidRPr="004A67C7">
        <w:rPr>
          <w:rFonts w:ascii="Book Antiqua" w:eastAsia="Book Antiqua" w:hAnsi="Book Antiqua" w:cs="Book Antiqua"/>
        </w:rPr>
        <w:t xml:space="preserve">ndeed, these diseases are often clinically silent and </w:t>
      </w:r>
      <w:r w:rsidR="00271E6F" w:rsidRPr="004A67C7">
        <w:rPr>
          <w:rFonts w:ascii="Book Antiqua" w:eastAsia="Book Antiqua" w:hAnsi="Book Antiqua" w:cs="Book Antiqua"/>
        </w:rPr>
        <w:t>unsuspecting</w:t>
      </w:r>
      <w:r w:rsidRPr="004A67C7">
        <w:rPr>
          <w:rFonts w:ascii="Book Antiqua" w:eastAsia="Book Antiqua" w:hAnsi="Book Antiqua" w:cs="Book Antiqua"/>
          <w:szCs w:val="30"/>
          <w:vertAlign w:val="superscript"/>
        </w:rPr>
        <w:t>[5]</w:t>
      </w:r>
      <w:r w:rsidRPr="004A67C7">
        <w:rPr>
          <w:rFonts w:ascii="Book Antiqua" w:eastAsia="Book Antiqua" w:hAnsi="Book Antiqua" w:cs="Book Antiqua"/>
        </w:rPr>
        <w:t>. Athletes have a</w:t>
      </w:r>
      <w:r w:rsidR="00271E6F" w:rsidRPr="004A67C7">
        <w:rPr>
          <w:rFonts w:ascii="Book Antiqua" w:eastAsia="Book Antiqua" w:hAnsi="Book Antiqua" w:cs="Book Antiqua"/>
        </w:rPr>
        <w:t>n</w:t>
      </w:r>
      <w:r w:rsidRPr="004A67C7">
        <w:rPr>
          <w:rFonts w:ascii="Book Antiqua" w:eastAsia="Book Antiqua" w:hAnsi="Book Antiqua" w:cs="Book Antiqua"/>
        </w:rPr>
        <w:t xml:space="preserve"> increased risk of SCD compared with their non-</w:t>
      </w:r>
      <w:r w:rsidR="00271E6F" w:rsidRPr="004A67C7">
        <w:rPr>
          <w:rFonts w:ascii="Book Antiqua" w:eastAsia="Book Antiqua" w:hAnsi="Book Antiqua" w:cs="Book Antiqua"/>
        </w:rPr>
        <w:t xml:space="preserve">active </w:t>
      </w:r>
      <w:r w:rsidRPr="004A67C7">
        <w:rPr>
          <w:rFonts w:ascii="Book Antiqua" w:eastAsia="Book Antiqua" w:hAnsi="Book Antiqua" w:cs="Book Antiqua"/>
        </w:rPr>
        <w:t xml:space="preserve">counterpart, related to pathologies theoretically identifiable through </w:t>
      </w:r>
      <w:r w:rsidR="0086657C" w:rsidRPr="004A67C7">
        <w:rPr>
          <w:rFonts w:ascii="Book Antiqua" w:eastAsia="Book Antiqua" w:hAnsi="Book Antiqua" w:cs="Book Antiqua"/>
        </w:rPr>
        <w:t>pre-participation screening (PP</w:t>
      </w:r>
      <w:r w:rsidR="0086657C" w:rsidRPr="004A67C7">
        <w:rPr>
          <w:rFonts w:ascii="Book Antiqua" w:hAnsi="Book Antiqua" w:cs="Book Antiqua"/>
          <w:lang w:eastAsia="zh-CN"/>
        </w:rPr>
        <w:t>S</w:t>
      </w:r>
      <w:r w:rsidRPr="004A67C7">
        <w:rPr>
          <w:rFonts w:ascii="Book Antiqua" w:eastAsia="Book Antiqua" w:hAnsi="Book Antiqua" w:cs="Book Antiqua"/>
        </w:rPr>
        <w:t>)</w:t>
      </w:r>
      <w:r w:rsidRPr="004A67C7">
        <w:rPr>
          <w:rFonts w:ascii="Book Antiqua" w:eastAsia="Book Antiqua" w:hAnsi="Book Antiqua" w:cs="Book Antiqua"/>
          <w:szCs w:val="30"/>
          <w:vertAlign w:val="superscript"/>
        </w:rPr>
        <w:t>[6]</w:t>
      </w:r>
      <w:r w:rsidRPr="004A67C7">
        <w:rPr>
          <w:rFonts w:ascii="Book Antiqua" w:eastAsia="Book Antiqua" w:hAnsi="Book Antiqua" w:cs="Book Antiqua"/>
        </w:rPr>
        <w:t>. Therefore, several PP</w:t>
      </w:r>
      <w:r w:rsidR="00BE0BE8" w:rsidRPr="004A67C7">
        <w:rPr>
          <w:rFonts w:ascii="Book Antiqua" w:eastAsia="Book Antiqua" w:hAnsi="Book Antiqua" w:cs="Book Antiqua"/>
        </w:rPr>
        <w:t>S</w:t>
      </w:r>
      <w:r w:rsidRPr="004A67C7">
        <w:rPr>
          <w:rFonts w:ascii="Book Antiqua" w:eastAsia="Book Antiqua" w:hAnsi="Book Antiqua" w:cs="Book Antiqua"/>
        </w:rPr>
        <w:t xml:space="preserve">s have been developed with the aim to uncover possible hidden and fatal CV condition in athletes. There is a significative debate about the efficacy and feasibility of different kind of PPSs proposed by national and international society worldwide. While </w:t>
      </w:r>
      <w:r w:rsidR="00BE0BE8" w:rsidRPr="004A67C7">
        <w:rPr>
          <w:rFonts w:ascii="Book Antiqua" w:eastAsia="Book Antiqua" w:hAnsi="Book Antiqua" w:cs="Book Antiqua"/>
        </w:rPr>
        <w:t xml:space="preserve">the </w:t>
      </w:r>
      <w:r w:rsidRPr="004A67C7">
        <w:rPr>
          <w:rFonts w:ascii="Book Antiqua" w:eastAsia="Book Antiqua" w:hAnsi="Book Antiqua" w:cs="Book Antiqua"/>
        </w:rPr>
        <w:t xml:space="preserve">American Heart Association has </w:t>
      </w:r>
      <w:r w:rsidR="00BE0BE8" w:rsidRPr="004A67C7">
        <w:rPr>
          <w:rFonts w:ascii="Book Antiqua" w:eastAsia="Book Antiqua" w:hAnsi="Book Antiqua" w:cs="Book Antiqua"/>
        </w:rPr>
        <w:t>n</w:t>
      </w:r>
      <w:r w:rsidRPr="004A67C7">
        <w:rPr>
          <w:rFonts w:ascii="Book Antiqua" w:eastAsia="Book Antiqua" w:hAnsi="Book Antiqua" w:cs="Book Antiqua"/>
        </w:rPr>
        <w:t xml:space="preserve">ever recommended a history collection and a physical examination, opposing the routine use of </w:t>
      </w:r>
      <w:r w:rsidR="00247B37" w:rsidRPr="004A67C7">
        <w:rPr>
          <w:rFonts w:ascii="Book Antiqua" w:eastAsia="Book Antiqua" w:hAnsi="Book Antiqua" w:cs="Book Antiqua"/>
        </w:rPr>
        <w:t>electrocardiogram (ECG)</w:t>
      </w:r>
      <w:r w:rsidRPr="004A67C7">
        <w:rPr>
          <w:rFonts w:ascii="Book Antiqua" w:eastAsia="Book Antiqua" w:hAnsi="Book Antiqua" w:cs="Book Antiqua"/>
          <w:szCs w:val="30"/>
          <w:vertAlign w:val="superscript"/>
        </w:rPr>
        <w:t>[7]</w:t>
      </w:r>
      <w:r w:rsidRPr="004A67C7">
        <w:rPr>
          <w:rFonts w:ascii="Book Antiqua" w:eastAsia="Book Antiqua" w:hAnsi="Book Antiqua" w:cs="Book Antiqua"/>
        </w:rPr>
        <w:t>, the European Society of Cardiology (ESC) protocol focuses on history collection, physical examination, and ECG</w:t>
      </w:r>
      <w:r w:rsidRPr="004A67C7">
        <w:rPr>
          <w:rFonts w:ascii="Book Antiqua" w:eastAsia="Book Antiqua" w:hAnsi="Book Antiqua" w:cs="Book Antiqua"/>
          <w:szCs w:val="30"/>
          <w:vertAlign w:val="superscript"/>
        </w:rPr>
        <w:t>[8]</w:t>
      </w:r>
      <w:r w:rsidRPr="004A67C7">
        <w:rPr>
          <w:rFonts w:ascii="Book Antiqua" w:eastAsia="Book Antiqua" w:hAnsi="Book Antiqua" w:cs="Book Antiqua"/>
        </w:rPr>
        <w:t xml:space="preserve"> and it has been adopted by different sport committees and international federations</w:t>
      </w:r>
      <w:r w:rsidRPr="004A67C7">
        <w:rPr>
          <w:rFonts w:ascii="Book Antiqua" w:eastAsia="Book Antiqua" w:hAnsi="Book Antiqua" w:cs="Book Antiqua"/>
          <w:szCs w:val="30"/>
          <w:vertAlign w:val="superscript"/>
        </w:rPr>
        <w:t>[9]</w:t>
      </w:r>
      <w:r w:rsidRPr="004A67C7">
        <w:rPr>
          <w:rFonts w:ascii="Book Antiqua" w:eastAsia="Book Antiqua" w:hAnsi="Book Antiqua" w:cs="Book Antiqua"/>
        </w:rPr>
        <w:t>. Controversies ar</w:t>
      </w:r>
      <w:r w:rsidR="00BE0BE8" w:rsidRPr="004A67C7">
        <w:rPr>
          <w:rFonts w:ascii="Book Antiqua" w:eastAsia="Book Antiqua" w:hAnsi="Book Antiqua" w:cs="Book Antiqua"/>
        </w:rPr>
        <w:t>i</w:t>
      </w:r>
      <w:r w:rsidRPr="004A67C7">
        <w:rPr>
          <w:rFonts w:ascii="Book Antiqua" w:eastAsia="Book Antiqua" w:hAnsi="Book Antiqua" w:cs="Book Antiqua"/>
        </w:rPr>
        <w:t>se regard</w:t>
      </w:r>
      <w:r w:rsidR="00BE0BE8" w:rsidRPr="004A67C7">
        <w:rPr>
          <w:rFonts w:ascii="Book Antiqua" w:eastAsia="Book Antiqua" w:hAnsi="Book Antiqua" w:cs="Book Antiqua"/>
        </w:rPr>
        <w:t>ing</w:t>
      </w:r>
      <w:r w:rsidRPr="004A67C7">
        <w:rPr>
          <w:rFonts w:ascii="Book Antiqua" w:eastAsia="Book Antiqua" w:hAnsi="Book Antiqua" w:cs="Book Antiqua"/>
        </w:rPr>
        <w:t xml:space="preserve"> the sensitivity and specificity of individual tests as well as the availability of expertise and cost effectiveness</w:t>
      </w:r>
      <w:r w:rsidRPr="004A67C7">
        <w:rPr>
          <w:rFonts w:ascii="Book Antiqua" w:eastAsia="Book Antiqua" w:hAnsi="Book Antiqua" w:cs="Book Antiqua"/>
          <w:szCs w:val="30"/>
          <w:vertAlign w:val="superscript"/>
        </w:rPr>
        <w:t>[10</w:t>
      </w:r>
      <w:r w:rsidR="00247B37"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13]</w:t>
      </w:r>
      <w:r w:rsidRPr="004A67C7">
        <w:rPr>
          <w:rFonts w:ascii="Book Antiqua" w:eastAsia="Book Antiqua" w:hAnsi="Book Antiqua" w:cs="Book Antiqua"/>
        </w:rPr>
        <w:t>.</w:t>
      </w:r>
    </w:p>
    <w:p w14:paraId="1D97CA8F" w14:textId="4923F243" w:rsidR="00A77B3E" w:rsidRPr="004A67C7" w:rsidRDefault="005F4378" w:rsidP="00247B37">
      <w:pPr>
        <w:spacing w:line="360" w:lineRule="auto"/>
        <w:ind w:firstLineChars="100" w:firstLine="240"/>
        <w:jc w:val="both"/>
      </w:pPr>
      <w:r w:rsidRPr="004A67C7">
        <w:rPr>
          <w:rFonts w:ascii="Book Antiqua" w:eastAsia="Book Antiqua" w:hAnsi="Book Antiqua" w:cs="Book Antiqua"/>
        </w:rPr>
        <w:t xml:space="preserve">Nevertheless, some cardiac structural diseases can be difficult to detect on physical examination and ECG, but they may </w:t>
      </w:r>
      <w:r w:rsidR="00271E6F" w:rsidRPr="004A67C7">
        <w:rPr>
          <w:rFonts w:ascii="Book Antiqua" w:eastAsia="Book Antiqua" w:hAnsi="Book Antiqua" w:cs="Book Antiqua"/>
        </w:rPr>
        <w:t xml:space="preserve">definitely </w:t>
      </w:r>
      <w:r w:rsidR="00BE0BE8" w:rsidRPr="004A67C7">
        <w:rPr>
          <w:rFonts w:ascii="Book Antiqua" w:eastAsia="Book Antiqua" w:hAnsi="Book Antiqua" w:cs="Book Antiqua"/>
        </w:rPr>
        <w:t xml:space="preserve">be </w:t>
      </w:r>
      <w:r w:rsidR="00271E6F" w:rsidRPr="004A67C7">
        <w:rPr>
          <w:rFonts w:ascii="Book Antiqua" w:eastAsia="Book Antiqua" w:hAnsi="Book Antiqua" w:cs="Book Antiqua"/>
        </w:rPr>
        <w:t>recognized</w:t>
      </w:r>
      <w:r w:rsidRPr="004A67C7">
        <w:rPr>
          <w:rFonts w:ascii="Book Antiqua" w:eastAsia="Book Antiqua" w:hAnsi="Book Antiqua" w:cs="Book Antiqua"/>
        </w:rPr>
        <w:t xml:space="preserve"> with further cardiac investigations. About 10% of SCD cases have been related to </w:t>
      </w:r>
      <w:r w:rsidR="00271E6F" w:rsidRPr="004A67C7">
        <w:rPr>
          <w:rFonts w:ascii="Book Antiqua" w:eastAsia="Book Antiqua" w:hAnsi="Book Antiqua" w:cs="Book Antiqua"/>
        </w:rPr>
        <w:t>cardiac diseases showing structural but no electrical manifestations</w:t>
      </w:r>
      <w:r w:rsidRPr="004A67C7">
        <w:rPr>
          <w:rFonts w:ascii="Book Antiqua" w:eastAsia="Book Antiqua" w:hAnsi="Book Antiqua" w:cs="Book Antiqua"/>
          <w:szCs w:val="30"/>
          <w:vertAlign w:val="superscript"/>
        </w:rPr>
        <w:t>[14]</w:t>
      </w:r>
      <w:r w:rsidRPr="004A67C7">
        <w:rPr>
          <w:rFonts w:ascii="Book Antiqua" w:eastAsia="Book Antiqua" w:hAnsi="Book Antiqua" w:cs="Book Antiqua"/>
        </w:rPr>
        <w:t xml:space="preserve">. While in Italy an exercise stress test </w:t>
      </w:r>
      <w:r w:rsidR="00BE0BE8" w:rsidRPr="004A67C7">
        <w:rPr>
          <w:rFonts w:ascii="Book Antiqua" w:eastAsia="Book Antiqua" w:hAnsi="Book Antiqua" w:cs="Book Antiqua"/>
        </w:rPr>
        <w:t xml:space="preserve">is mandatory </w:t>
      </w:r>
      <w:r w:rsidRPr="004A67C7">
        <w:rPr>
          <w:rFonts w:ascii="Book Antiqua" w:eastAsia="Book Antiqua" w:hAnsi="Book Antiqua" w:cs="Book Antiqua"/>
        </w:rPr>
        <w:t xml:space="preserve">before engaging in competitive sports, transthoracic echocardiography has </w:t>
      </w:r>
      <w:r w:rsidR="00BE0BE8" w:rsidRPr="004A67C7">
        <w:rPr>
          <w:rFonts w:ascii="Book Antiqua" w:eastAsia="Book Antiqua" w:hAnsi="Book Antiqua" w:cs="Book Antiqua"/>
        </w:rPr>
        <w:t xml:space="preserve">also </w:t>
      </w:r>
      <w:r w:rsidRPr="004A67C7">
        <w:rPr>
          <w:rFonts w:ascii="Book Antiqua" w:eastAsia="Book Antiqua" w:hAnsi="Book Antiqua" w:cs="Book Antiqua"/>
        </w:rPr>
        <w:t xml:space="preserve">been hypothesized to have a role in PPS: it might be a useful, </w:t>
      </w:r>
      <w:r w:rsidR="00271E6F" w:rsidRPr="004A67C7">
        <w:rPr>
          <w:rFonts w:ascii="Book Antiqua" w:eastAsia="Book Antiqua" w:hAnsi="Book Antiqua" w:cs="Book Antiqua"/>
        </w:rPr>
        <w:t>convenient</w:t>
      </w:r>
      <w:r w:rsidRPr="004A67C7">
        <w:rPr>
          <w:rFonts w:ascii="Book Antiqua" w:eastAsia="Book Antiqua" w:hAnsi="Book Antiqua" w:cs="Book Antiqua"/>
        </w:rPr>
        <w:t xml:space="preserve"> and noninvasive tool to increase </w:t>
      </w:r>
      <w:r w:rsidR="00271E6F" w:rsidRPr="004A67C7">
        <w:rPr>
          <w:rFonts w:ascii="Book Antiqua" w:eastAsia="Book Antiqua" w:hAnsi="Book Antiqua" w:cs="Book Antiqua"/>
        </w:rPr>
        <w:t>diagnostic power</w:t>
      </w:r>
      <w:r w:rsidRPr="004A67C7">
        <w:rPr>
          <w:rFonts w:ascii="Book Antiqua" w:eastAsia="Book Antiqua" w:hAnsi="Book Antiqua" w:cs="Book Antiqua"/>
        </w:rPr>
        <w:t xml:space="preserve"> of screening</w:t>
      </w:r>
      <w:r w:rsidR="00380AB3" w:rsidRPr="004A67C7">
        <w:rPr>
          <w:rFonts w:ascii="Book Antiqua" w:eastAsia="Book Antiqua" w:hAnsi="Book Antiqua" w:cs="Book Antiqua"/>
        </w:rPr>
        <w:t xml:space="preserve"> evaluation</w:t>
      </w:r>
      <w:r w:rsidRPr="004A67C7">
        <w:rPr>
          <w:rFonts w:ascii="Book Antiqua" w:eastAsia="Book Antiqua" w:hAnsi="Book Antiqua" w:cs="Book Antiqua"/>
          <w:szCs w:val="30"/>
          <w:vertAlign w:val="superscript"/>
        </w:rPr>
        <w:t>[15]</w:t>
      </w:r>
      <w:r w:rsidRPr="004A67C7">
        <w:rPr>
          <w:rFonts w:ascii="Book Antiqua" w:eastAsia="Book Antiqua" w:hAnsi="Book Antiqua" w:cs="Book Antiqua"/>
        </w:rPr>
        <w:t>. Even if echocardiography is frequently adopted as a first-line screening tool for athletes</w:t>
      </w:r>
      <w:r w:rsidRPr="004A67C7">
        <w:rPr>
          <w:rFonts w:ascii="Book Antiqua" w:eastAsia="Book Antiqua" w:hAnsi="Book Antiqua" w:cs="Book Antiqua"/>
          <w:szCs w:val="30"/>
          <w:vertAlign w:val="superscript"/>
        </w:rPr>
        <w:t>[16]</w:t>
      </w:r>
      <w:r w:rsidRPr="004A67C7">
        <w:rPr>
          <w:rFonts w:ascii="Book Antiqua" w:eastAsia="Book Antiqua" w:hAnsi="Book Antiqua" w:cs="Book Antiqua"/>
        </w:rPr>
        <w:t xml:space="preserve">, also by major sporting bodies such a </w:t>
      </w:r>
      <w:bookmarkStart w:id="18" w:name="OLE_LINK10"/>
      <w:bookmarkStart w:id="19" w:name="OLE_LINK11"/>
      <w:r w:rsidR="006E3972" w:rsidRPr="004A67C7">
        <w:rPr>
          <w:rFonts w:ascii="Book Antiqua" w:eastAsia="Book Antiqua" w:hAnsi="Book Antiqua" w:cs="Book Antiqua"/>
        </w:rPr>
        <w:t xml:space="preserve">Federation Internationale de Football Association </w:t>
      </w:r>
      <w:r w:rsidR="006E3972" w:rsidRPr="004A67C7">
        <w:rPr>
          <w:rFonts w:ascii="Book Antiqua" w:hAnsi="Book Antiqua" w:cs="Book Antiqua"/>
          <w:lang w:eastAsia="zh-CN"/>
        </w:rPr>
        <w:t>(</w:t>
      </w:r>
      <w:r w:rsidRPr="004A67C7">
        <w:rPr>
          <w:rFonts w:ascii="Book Antiqua" w:eastAsia="Book Antiqua" w:hAnsi="Book Antiqua" w:cs="Book Antiqua"/>
        </w:rPr>
        <w:t>FIFA</w:t>
      </w:r>
      <w:r w:rsidR="006E3972" w:rsidRPr="004A67C7">
        <w:rPr>
          <w:rFonts w:ascii="Book Antiqua" w:hAnsi="Book Antiqua" w:cs="Book Antiqua"/>
          <w:lang w:eastAsia="zh-CN"/>
        </w:rPr>
        <w:t>)</w:t>
      </w:r>
      <w:r w:rsidRPr="004A67C7">
        <w:rPr>
          <w:rFonts w:ascii="Book Antiqua" w:eastAsia="Book Antiqua" w:hAnsi="Book Antiqua" w:cs="Book Antiqua"/>
        </w:rPr>
        <w:t xml:space="preserve"> </w:t>
      </w:r>
      <w:bookmarkEnd w:id="18"/>
      <w:bookmarkEnd w:id="19"/>
      <w:r w:rsidRPr="004A67C7">
        <w:rPr>
          <w:rFonts w:ascii="Book Antiqua" w:eastAsia="Book Antiqua" w:hAnsi="Book Antiqua" w:cs="Book Antiqua"/>
        </w:rPr>
        <w:lastRenderedPageBreak/>
        <w:t xml:space="preserve">or </w:t>
      </w:r>
      <w:r w:rsidR="00D633BE" w:rsidRPr="004A67C7">
        <w:rPr>
          <w:rFonts w:ascii="Book Antiqua" w:eastAsia="Book Antiqua" w:hAnsi="Book Antiqua" w:cs="Book Antiqua"/>
        </w:rPr>
        <w:t>Union of European Football Association</w:t>
      </w:r>
      <w:r w:rsidRPr="004A67C7">
        <w:rPr>
          <w:rFonts w:ascii="Book Antiqua" w:eastAsia="Book Antiqua" w:hAnsi="Book Antiqua" w:cs="Book Antiqua"/>
        </w:rPr>
        <w:t>, and mainly a valuable second line investigation to the diagnose malignant cardiac conditions</w:t>
      </w:r>
      <w:r w:rsidRPr="004A67C7">
        <w:rPr>
          <w:rFonts w:ascii="Book Antiqua" w:eastAsia="Book Antiqua" w:hAnsi="Book Antiqua" w:cs="Book Antiqua"/>
          <w:szCs w:val="30"/>
          <w:vertAlign w:val="superscript"/>
        </w:rPr>
        <w:t>[17</w:t>
      </w:r>
      <w:r w:rsidR="006E3972"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18]</w:t>
      </w:r>
      <w:r w:rsidRPr="004A67C7">
        <w:rPr>
          <w:rFonts w:ascii="Book Antiqua" w:eastAsia="Book Antiqua" w:hAnsi="Book Antiqua" w:cs="Book Antiqua"/>
        </w:rPr>
        <w:t>, it has never been recommended as a first-line screening tool in athletes</w:t>
      </w:r>
      <w:r w:rsidRPr="004A67C7">
        <w:rPr>
          <w:rFonts w:ascii="Book Antiqua" w:eastAsia="Book Antiqua" w:hAnsi="Book Antiqua" w:cs="Book Antiqua"/>
          <w:szCs w:val="30"/>
          <w:vertAlign w:val="superscript"/>
        </w:rPr>
        <w:t>[19</w:t>
      </w:r>
      <w:r w:rsidR="006E3972"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20]</w:t>
      </w:r>
      <w:r w:rsidRPr="004A67C7">
        <w:rPr>
          <w:rFonts w:ascii="Book Antiqua" w:eastAsia="Book Antiqua" w:hAnsi="Book Antiqua" w:cs="Book Antiqua"/>
        </w:rPr>
        <w:t>, n</w:t>
      </w:r>
      <w:r w:rsidR="00BE0BE8" w:rsidRPr="004A67C7">
        <w:rPr>
          <w:rFonts w:ascii="Book Antiqua" w:eastAsia="Book Antiqua" w:hAnsi="Book Antiqua" w:cs="Book Antiqua"/>
        </w:rPr>
        <w:t xml:space="preserve">or included in </w:t>
      </w:r>
      <w:r w:rsidRPr="004A67C7">
        <w:rPr>
          <w:rFonts w:ascii="Book Antiqua" w:eastAsia="Book Antiqua" w:hAnsi="Book Antiqua" w:cs="Book Antiqua"/>
        </w:rPr>
        <w:t>recent ESC 2020 guidelines on sport cardiology</w:t>
      </w:r>
      <w:r w:rsidRPr="004A67C7">
        <w:rPr>
          <w:rFonts w:ascii="Book Antiqua" w:eastAsia="Book Antiqua" w:hAnsi="Book Antiqua" w:cs="Book Antiqua"/>
          <w:szCs w:val="30"/>
          <w:vertAlign w:val="superscript"/>
        </w:rPr>
        <w:t>[3]</w:t>
      </w:r>
      <w:r w:rsidRPr="004A67C7">
        <w:rPr>
          <w:rFonts w:ascii="Book Antiqua" w:eastAsia="Book Antiqua" w:hAnsi="Book Antiqua" w:cs="Book Antiqua"/>
        </w:rPr>
        <w:t xml:space="preserve">. </w:t>
      </w:r>
      <w:r w:rsidR="00BE0BE8" w:rsidRPr="004A67C7">
        <w:rPr>
          <w:rFonts w:ascii="Book Antiqua" w:eastAsia="Book Antiqua" w:hAnsi="Book Antiqua" w:cs="Book Antiqua"/>
        </w:rPr>
        <w:t>D</w:t>
      </w:r>
      <w:r w:rsidRPr="004A67C7">
        <w:rPr>
          <w:rFonts w:ascii="Book Antiqua" w:eastAsia="Book Antiqua" w:hAnsi="Book Antiqua" w:cs="Book Antiqua"/>
        </w:rPr>
        <w:t xml:space="preserve">iagnostic necessity, time constrains and cost-effectiveness are </w:t>
      </w:r>
      <w:r w:rsidR="00BE0BE8" w:rsidRPr="004A67C7">
        <w:rPr>
          <w:rFonts w:ascii="Book Antiqua" w:eastAsia="Book Antiqua" w:hAnsi="Book Antiqua" w:cs="Book Antiqua"/>
        </w:rPr>
        <w:t xml:space="preserve">probably </w:t>
      </w:r>
      <w:r w:rsidRPr="004A67C7">
        <w:rPr>
          <w:rFonts w:ascii="Book Antiqua" w:eastAsia="Book Antiqua" w:hAnsi="Book Antiqua" w:cs="Book Antiqua"/>
        </w:rPr>
        <w:t>unfavorable reasons for its use</w:t>
      </w:r>
      <w:r w:rsidRPr="004A67C7">
        <w:rPr>
          <w:rFonts w:ascii="Book Antiqua" w:eastAsia="Book Antiqua" w:hAnsi="Book Antiqua" w:cs="Book Antiqua"/>
          <w:szCs w:val="30"/>
          <w:vertAlign w:val="superscript"/>
        </w:rPr>
        <w:t>[21]</w:t>
      </w:r>
      <w:r w:rsidRPr="004A67C7">
        <w:rPr>
          <w:rFonts w:ascii="Book Antiqua" w:eastAsia="Book Antiqua" w:hAnsi="Book Antiqua" w:cs="Book Antiqua"/>
        </w:rPr>
        <w:t>, even if there are only few data</w:t>
      </w:r>
      <w:r w:rsidRPr="004A67C7">
        <w:rPr>
          <w:rFonts w:ascii="Book Antiqua" w:eastAsia="Book Antiqua" w:hAnsi="Book Antiqua" w:cs="Book Antiqua"/>
          <w:szCs w:val="30"/>
          <w:vertAlign w:val="superscript"/>
        </w:rPr>
        <w:t>[22]</w:t>
      </w:r>
      <w:r w:rsidRPr="004A67C7">
        <w:rPr>
          <w:rFonts w:ascii="Book Antiqua" w:eastAsia="Book Antiqua" w:hAnsi="Book Antiqua" w:cs="Book Antiqua"/>
        </w:rPr>
        <w:t xml:space="preserve"> regarding the cost-effectiveness of </w:t>
      </w:r>
      <w:r w:rsidR="00271E6F" w:rsidRPr="004A67C7">
        <w:rPr>
          <w:rFonts w:ascii="Book Antiqua" w:eastAsia="Book Antiqua" w:hAnsi="Book Antiqua" w:cs="Book Antiqua"/>
        </w:rPr>
        <w:t>including</w:t>
      </w:r>
      <w:r w:rsidRPr="004A67C7">
        <w:rPr>
          <w:rFonts w:ascii="Book Antiqua" w:eastAsia="Book Antiqua" w:hAnsi="Book Antiqua" w:cs="Book Antiqua"/>
        </w:rPr>
        <w:t xml:space="preserve"> an echocardiography in the PPS.</w:t>
      </w:r>
    </w:p>
    <w:p w14:paraId="6342951B" w14:textId="0311C69D" w:rsidR="00A77B3E" w:rsidRPr="004A67C7" w:rsidRDefault="005F4378" w:rsidP="006E3972">
      <w:pPr>
        <w:spacing w:line="360" w:lineRule="auto"/>
        <w:ind w:firstLineChars="100" w:firstLine="240"/>
        <w:jc w:val="both"/>
      </w:pPr>
      <w:r w:rsidRPr="004A67C7">
        <w:rPr>
          <w:rFonts w:ascii="Book Antiqua" w:eastAsia="Book Antiqua" w:hAnsi="Book Antiqua" w:cs="Book Antiqua"/>
        </w:rPr>
        <w:t xml:space="preserve">Moreover, the use of echocardiography is highly increasing </w:t>
      </w:r>
      <w:r w:rsidR="00BE0BE8" w:rsidRPr="004A67C7">
        <w:rPr>
          <w:rFonts w:ascii="Book Antiqua" w:eastAsia="Book Antiqua" w:hAnsi="Book Antiqua" w:cs="Book Antiqua"/>
        </w:rPr>
        <w:t xml:space="preserve">among </w:t>
      </w:r>
      <w:r w:rsidRPr="004A67C7">
        <w:rPr>
          <w:rFonts w:ascii="Book Antiqua" w:eastAsia="Book Antiqua" w:hAnsi="Book Antiqua" w:cs="Book Antiqua"/>
        </w:rPr>
        <w:t>non-cardiologist physician</w:t>
      </w:r>
      <w:r w:rsidR="00BE0BE8" w:rsidRPr="004A67C7">
        <w:rPr>
          <w:rFonts w:ascii="Book Antiqua" w:eastAsia="Book Antiqua" w:hAnsi="Book Antiqua" w:cs="Book Antiqua"/>
        </w:rPr>
        <w:t>s</w:t>
      </w:r>
      <w:r w:rsidRPr="004A67C7">
        <w:rPr>
          <w:rFonts w:ascii="Book Antiqua" w:eastAsia="Book Antiqua" w:hAnsi="Book Antiqua" w:cs="Book Antiqua"/>
        </w:rPr>
        <w:t xml:space="preserve"> and it could represent a powerful tool in the sport eligibility process by sport medicine physicians.</w:t>
      </w:r>
    </w:p>
    <w:p w14:paraId="0C5F1FC1" w14:textId="1968A506" w:rsidR="00A77B3E" w:rsidRPr="004A67C7" w:rsidRDefault="005F4378" w:rsidP="0086657C">
      <w:pPr>
        <w:spacing w:line="360" w:lineRule="auto"/>
        <w:ind w:firstLineChars="100" w:firstLine="240"/>
        <w:jc w:val="both"/>
      </w:pPr>
      <w:r w:rsidRPr="004A67C7">
        <w:rPr>
          <w:rFonts w:ascii="Book Antiqua" w:eastAsia="Book Antiqua" w:hAnsi="Book Antiqua" w:cs="Book Antiqua"/>
        </w:rPr>
        <w:t xml:space="preserve">Therefore, the aim of the present paper is to review </w:t>
      </w:r>
      <w:r w:rsidR="00BE0BE8" w:rsidRPr="004A67C7">
        <w:rPr>
          <w:rFonts w:ascii="Book Antiqua" w:eastAsia="Book Antiqua" w:hAnsi="Book Antiqua" w:cs="Book Antiqua"/>
        </w:rPr>
        <w:t xml:space="preserve">athlete-related </w:t>
      </w:r>
      <w:r w:rsidRPr="004A67C7">
        <w:rPr>
          <w:rFonts w:ascii="Book Antiqua" w:eastAsia="Book Antiqua" w:hAnsi="Book Antiqua" w:cs="Book Antiqua"/>
        </w:rPr>
        <w:t xml:space="preserve">echocardiographic features in order to develop a first-line screening athlete-focused echocardiogram. How should an echocardiography of the athlete be performed? What should a sport physician know about echocardiography? </w:t>
      </w:r>
      <w:r w:rsidR="00BE0BE8" w:rsidRPr="004A67C7">
        <w:rPr>
          <w:rFonts w:ascii="Book Antiqua" w:eastAsia="Book Antiqua" w:hAnsi="Book Antiqua" w:cs="Book Antiqua"/>
        </w:rPr>
        <w:t xml:space="preserve">What would </w:t>
      </w:r>
      <w:r w:rsidRPr="004A67C7">
        <w:rPr>
          <w:rFonts w:ascii="Book Antiqua" w:eastAsia="Book Antiqua" w:hAnsi="Book Antiqua" w:cs="Book Antiqua"/>
        </w:rPr>
        <w:t xml:space="preserve">an athlete-focused echocardiogram be like? </w:t>
      </w:r>
    </w:p>
    <w:p w14:paraId="3851D4A7" w14:textId="77777777" w:rsidR="00A77B3E" w:rsidRPr="004A67C7" w:rsidRDefault="00A77B3E">
      <w:pPr>
        <w:spacing w:line="360" w:lineRule="auto"/>
        <w:jc w:val="both"/>
      </w:pPr>
    </w:p>
    <w:p w14:paraId="3657E495" w14:textId="77777777" w:rsidR="00A77B3E" w:rsidRPr="004A67C7" w:rsidRDefault="005F4378">
      <w:pPr>
        <w:spacing w:line="360" w:lineRule="auto"/>
        <w:jc w:val="both"/>
      </w:pPr>
      <w:r w:rsidRPr="004A67C7">
        <w:rPr>
          <w:rFonts w:ascii="Book Antiqua" w:eastAsia="Book Antiqua" w:hAnsi="Book Antiqua" w:cs="Book Antiqua"/>
          <w:b/>
          <w:bCs/>
          <w:caps/>
          <w:u w:val="single"/>
        </w:rPr>
        <w:t>Epidemiology and etiology of SCD</w:t>
      </w:r>
    </w:p>
    <w:p w14:paraId="64E900C4" w14:textId="479E3479" w:rsidR="00A77B3E" w:rsidRPr="004A67C7" w:rsidRDefault="005F4378">
      <w:pPr>
        <w:spacing w:line="360" w:lineRule="auto"/>
        <w:jc w:val="both"/>
      </w:pPr>
      <w:r w:rsidRPr="004A67C7">
        <w:rPr>
          <w:rFonts w:ascii="Book Antiqua" w:eastAsia="Book Antiqua" w:hAnsi="Book Antiqua" w:cs="Book Antiqua"/>
        </w:rPr>
        <w:t xml:space="preserve">SCD could </w:t>
      </w:r>
      <w:r w:rsidR="00F632A0" w:rsidRPr="004A67C7">
        <w:rPr>
          <w:rFonts w:ascii="Book Antiqua" w:eastAsia="Book Antiqua" w:hAnsi="Book Antiqua" w:cs="Book Antiqua"/>
        </w:rPr>
        <w:t>literally</w:t>
      </w:r>
      <w:r w:rsidR="00BE0BE8" w:rsidRPr="004A67C7">
        <w:rPr>
          <w:rFonts w:ascii="Book Antiqua" w:eastAsia="Book Antiqua" w:hAnsi="Book Antiqua" w:cs="Book Antiqua"/>
        </w:rPr>
        <w:t xml:space="preserve"> be</w:t>
      </w:r>
      <w:r w:rsidR="00F632A0" w:rsidRPr="004A67C7">
        <w:rPr>
          <w:rFonts w:ascii="Book Antiqua" w:eastAsia="Book Antiqua" w:hAnsi="Book Antiqua" w:cs="Book Antiqua"/>
        </w:rPr>
        <w:t xml:space="preserve"> </w:t>
      </w:r>
      <w:r w:rsidRPr="004A67C7">
        <w:rPr>
          <w:rFonts w:ascii="Book Antiqua" w:eastAsia="Book Antiqua" w:hAnsi="Book Antiqua" w:cs="Book Antiqua"/>
        </w:rPr>
        <w:t>defined as “natural death due to cardiac causes, heralded by abrupt loss of consciousness within one hour after the onset of symptoms”</w:t>
      </w:r>
      <w:r w:rsidRPr="004A67C7">
        <w:rPr>
          <w:rFonts w:ascii="Book Antiqua" w:eastAsia="Book Antiqua" w:hAnsi="Book Antiqua" w:cs="Book Antiqua"/>
          <w:szCs w:val="30"/>
          <w:vertAlign w:val="superscript"/>
        </w:rPr>
        <w:t>[23]</w:t>
      </w:r>
      <w:r w:rsidRPr="004A67C7">
        <w:rPr>
          <w:rFonts w:ascii="Book Antiqua" w:eastAsia="Book Antiqua" w:hAnsi="Book Antiqua" w:cs="Book Antiqua"/>
        </w:rPr>
        <w:t xml:space="preserve">. Current epidemiology of the incidence of SCD in </w:t>
      </w:r>
      <w:r w:rsidR="00F632A0" w:rsidRPr="004A67C7">
        <w:rPr>
          <w:rFonts w:ascii="Book Antiqua" w:eastAsia="Book Antiqua" w:hAnsi="Book Antiqua" w:cs="Book Antiqua"/>
        </w:rPr>
        <w:t>professional</w:t>
      </w:r>
      <w:r w:rsidRPr="004A67C7">
        <w:rPr>
          <w:rFonts w:ascii="Book Antiqua" w:eastAsia="Book Antiqua" w:hAnsi="Book Antiqua" w:cs="Book Antiqua"/>
        </w:rPr>
        <w:t xml:space="preserve"> athletes </w:t>
      </w:r>
      <w:r w:rsidR="00F632A0" w:rsidRPr="004A67C7">
        <w:rPr>
          <w:rFonts w:ascii="Book Antiqua" w:eastAsia="Book Antiqua" w:hAnsi="Book Antiqua" w:cs="Book Antiqua"/>
        </w:rPr>
        <w:t>varies</w:t>
      </w:r>
      <w:r w:rsidRPr="004A67C7">
        <w:rPr>
          <w:rFonts w:ascii="Book Antiqua" w:eastAsia="Book Antiqua" w:hAnsi="Book Antiqua" w:cs="Book Antiqua"/>
        </w:rPr>
        <w:t xml:space="preserve"> from almost 1</w:t>
      </w:r>
      <w:r w:rsidR="00F632A0" w:rsidRPr="004A67C7">
        <w:rPr>
          <w:rFonts w:ascii="Book Antiqua" w:eastAsia="Book Antiqua" w:hAnsi="Book Antiqua" w:cs="Book Antiqua"/>
        </w:rPr>
        <w:t>/1000000</w:t>
      </w:r>
      <w:r w:rsidRPr="004A67C7">
        <w:rPr>
          <w:rFonts w:ascii="Book Antiqua" w:eastAsia="Book Antiqua" w:hAnsi="Book Antiqua" w:cs="Book Antiqua"/>
        </w:rPr>
        <w:t xml:space="preserve"> to 1</w:t>
      </w:r>
      <w:r w:rsidR="00F632A0" w:rsidRPr="004A67C7">
        <w:rPr>
          <w:rFonts w:ascii="Book Antiqua" w:eastAsia="Book Antiqua" w:hAnsi="Book Antiqua" w:cs="Book Antiqua"/>
        </w:rPr>
        <w:t>/5000</w:t>
      </w:r>
      <w:r w:rsidRPr="004A67C7">
        <w:rPr>
          <w:rFonts w:ascii="Book Antiqua" w:eastAsia="Book Antiqua" w:hAnsi="Book Antiqua" w:cs="Book Antiqua"/>
        </w:rPr>
        <w:t xml:space="preserve"> </w:t>
      </w:r>
      <w:r w:rsidR="00F632A0" w:rsidRPr="004A67C7">
        <w:rPr>
          <w:rFonts w:ascii="Book Antiqua" w:eastAsia="Book Antiqua" w:hAnsi="Book Antiqua" w:cs="Book Antiqua"/>
        </w:rPr>
        <w:t>subjects</w:t>
      </w:r>
      <w:r w:rsidRPr="004A67C7">
        <w:rPr>
          <w:rFonts w:ascii="Book Antiqua" w:eastAsia="Book Antiqua" w:hAnsi="Book Antiqua" w:cs="Book Antiqua"/>
        </w:rPr>
        <w:t xml:space="preserve"> per year</w:t>
      </w:r>
      <w:r w:rsidRPr="004A67C7">
        <w:rPr>
          <w:rFonts w:ascii="Book Antiqua" w:eastAsia="Book Antiqua" w:hAnsi="Book Antiqua" w:cs="Book Antiqua"/>
          <w:szCs w:val="30"/>
          <w:vertAlign w:val="superscript"/>
        </w:rPr>
        <w:t>[24</w:t>
      </w:r>
      <w:r w:rsidR="0086657C"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25]</w:t>
      </w:r>
      <w:r w:rsidRPr="004A67C7">
        <w:rPr>
          <w:rFonts w:ascii="Book Antiqua" w:eastAsia="Book Antiqua" w:hAnsi="Book Antiqua" w:cs="Book Antiqua"/>
        </w:rPr>
        <w:t xml:space="preserve">. Indeed, the </w:t>
      </w:r>
      <w:r w:rsidR="00F632A0" w:rsidRPr="004A67C7">
        <w:rPr>
          <w:rFonts w:ascii="Book Antiqua" w:eastAsia="Book Antiqua" w:hAnsi="Book Antiqua" w:cs="Book Antiqua"/>
        </w:rPr>
        <w:t>definition</w:t>
      </w:r>
      <w:r w:rsidRPr="004A67C7">
        <w:rPr>
          <w:rFonts w:ascii="Book Antiqua" w:eastAsia="Book Antiqua" w:hAnsi="Book Antiqua" w:cs="Book Antiqua"/>
        </w:rPr>
        <w:t xml:space="preserve"> of the precise frequency of SCD is ma</w:t>
      </w:r>
      <w:r w:rsidR="00630F00" w:rsidRPr="004A67C7">
        <w:rPr>
          <w:rFonts w:ascii="Book Antiqua" w:eastAsia="Book Antiqua" w:hAnsi="Book Antiqua" w:cs="Book Antiqua"/>
        </w:rPr>
        <w:t>d</w:t>
      </w:r>
      <w:r w:rsidRPr="004A67C7">
        <w:rPr>
          <w:rFonts w:ascii="Book Antiqua" w:eastAsia="Book Antiqua" w:hAnsi="Book Antiqua" w:cs="Book Antiqua"/>
        </w:rPr>
        <w:t xml:space="preserve">e difficult by </w:t>
      </w:r>
      <w:r w:rsidR="00F632A0" w:rsidRPr="004A67C7">
        <w:rPr>
          <w:rFonts w:ascii="Book Antiqua" w:eastAsia="Book Antiqua" w:hAnsi="Book Antiqua" w:cs="Book Antiqua"/>
        </w:rPr>
        <w:t>heterogeneous study metho</w:t>
      </w:r>
      <w:r w:rsidR="00630F00" w:rsidRPr="004A67C7">
        <w:rPr>
          <w:rFonts w:ascii="Book Antiqua" w:eastAsia="Book Antiqua" w:hAnsi="Book Antiqua" w:cs="Book Antiqua"/>
        </w:rPr>
        <w:t>do</w:t>
      </w:r>
      <w:r w:rsidR="00F632A0" w:rsidRPr="004A67C7">
        <w:rPr>
          <w:rFonts w:ascii="Book Antiqua" w:eastAsia="Book Antiqua" w:hAnsi="Book Antiqua" w:cs="Book Antiqua"/>
        </w:rPr>
        <w:t>logies</w:t>
      </w:r>
      <w:r w:rsidR="00380AB3" w:rsidRPr="004A67C7">
        <w:rPr>
          <w:rFonts w:ascii="Book Antiqua" w:eastAsia="Book Antiqua" w:hAnsi="Book Antiqua" w:cs="Book Antiqua"/>
        </w:rPr>
        <w:t>.</w:t>
      </w:r>
      <w:r w:rsidR="00F632A0" w:rsidRPr="004A67C7">
        <w:rPr>
          <w:rFonts w:ascii="Book Antiqua" w:eastAsia="Book Antiqua" w:hAnsi="Book Antiqua" w:cs="Book Antiqua"/>
        </w:rPr>
        <w:t xml:space="preserve"> </w:t>
      </w:r>
      <w:r w:rsidRPr="004A67C7">
        <w:rPr>
          <w:rFonts w:ascii="Book Antiqua" w:eastAsia="Book Antiqua" w:hAnsi="Book Antiqua" w:cs="Book Antiqua"/>
        </w:rPr>
        <w:t xml:space="preserve">In literature, the incidence of SCD in young athletes is </w:t>
      </w:r>
      <w:r w:rsidR="00F632A0" w:rsidRPr="004A67C7">
        <w:rPr>
          <w:rFonts w:ascii="Book Antiqua" w:eastAsia="Book Antiqua" w:hAnsi="Book Antiqua" w:cs="Book Antiqua"/>
        </w:rPr>
        <w:t>fluctuating</w:t>
      </w:r>
      <w:r w:rsidRPr="004A67C7">
        <w:rPr>
          <w:rFonts w:ascii="Book Antiqua" w:eastAsia="Book Antiqua" w:hAnsi="Book Antiqua" w:cs="Book Antiqua"/>
          <w:szCs w:val="30"/>
          <w:vertAlign w:val="superscript"/>
        </w:rPr>
        <w:t>[14</w:t>
      </w:r>
      <w:r w:rsidR="0086657C"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26</w:t>
      </w:r>
      <w:r w:rsidR="0086657C"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28]</w:t>
      </w:r>
      <w:r w:rsidRPr="004A67C7">
        <w:rPr>
          <w:rFonts w:ascii="Book Antiqua" w:eastAsia="Book Antiqua" w:hAnsi="Book Antiqua" w:cs="Book Antiqua"/>
        </w:rPr>
        <w:t>, with a prevalence of CV predisposing conditions of about 0.2%–0.7%</w:t>
      </w:r>
      <w:r w:rsidRPr="004A67C7">
        <w:rPr>
          <w:rFonts w:ascii="Book Antiqua" w:eastAsia="Book Antiqua" w:hAnsi="Book Antiqua" w:cs="Book Antiqua"/>
          <w:szCs w:val="30"/>
          <w:vertAlign w:val="superscript"/>
        </w:rPr>
        <w:t>[29]</w:t>
      </w:r>
      <w:r w:rsidRPr="004A67C7">
        <w:rPr>
          <w:rFonts w:ascii="Book Antiqua" w:eastAsia="Book Antiqua" w:hAnsi="Book Antiqua" w:cs="Book Antiqua"/>
        </w:rPr>
        <w:t xml:space="preserve">. </w:t>
      </w:r>
    </w:p>
    <w:p w14:paraId="02DC9259" w14:textId="75845CC1" w:rsidR="00A77B3E" w:rsidRPr="004A67C7" w:rsidRDefault="00F632A0" w:rsidP="00380AB3">
      <w:pPr>
        <w:spacing w:line="360" w:lineRule="auto"/>
        <w:ind w:firstLineChars="100" w:firstLine="240"/>
        <w:jc w:val="both"/>
      </w:pPr>
      <w:r w:rsidRPr="004A67C7">
        <w:rPr>
          <w:rFonts w:ascii="Book Antiqua" w:eastAsia="Book Antiqua" w:hAnsi="Book Antiqua" w:cs="Book Antiqua"/>
        </w:rPr>
        <w:t>Several</w:t>
      </w:r>
      <w:r w:rsidR="005F4378" w:rsidRPr="004A67C7">
        <w:rPr>
          <w:rFonts w:ascii="Book Antiqua" w:eastAsia="Book Antiqua" w:hAnsi="Book Antiqua" w:cs="Book Antiqua"/>
        </w:rPr>
        <w:t xml:space="preserve"> causes of SCD in athletes are related to the age of onset. </w:t>
      </w:r>
      <w:r w:rsidR="005F4378" w:rsidRPr="004A67C7">
        <w:rPr>
          <w:rFonts w:ascii="Book Antiqua" w:eastAsia="Book Antiqua" w:hAnsi="Book Antiqua" w:cs="Book Antiqua"/>
          <w:shd w:val="clear" w:color="auto" w:fill="FFFFFF"/>
        </w:rPr>
        <w:t>In patients from birth to adolescence, the primary cause of SCD is a congenital abnormality</w:t>
      </w:r>
      <w:r w:rsidR="005F4378" w:rsidRPr="004A67C7">
        <w:rPr>
          <w:rFonts w:ascii="Book Antiqua" w:eastAsia="Book Antiqua" w:hAnsi="Book Antiqua" w:cs="Book Antiqua"/>
          <w:szCs w:val="30"/>
          <w:shd w:val="clear" w:color="auto" w:fill="FFFFFF"/>
          <w:vertAlign w:val="superscript"/>
        </w:rPr>
        <w:t>[30]</w:t>
      </w:r>
      <w:r w:rsidR="005F4378" w:rsidRPr="004A67C7">
        <w:rPr>
          <w:rFonts w:ascii="Book Antiqua" w:eastAsia="Book Antiqua" w:hAnsi="Book Antiqua" w:cs="Book Antiqua"/>
          <w:shd w:val="clear" w:color="auto" w:fill="FFFFFF"/>
        </w:rPr>
        <w:t xml:space="preserve">. </w:t>
      </w:r>
      <w:r w:rsidR="005F4378" w:rsidRPr="004A67C7">
        <w:rPr>
          <w:rFonts w:ascii="Book Antiqua" w:eastAsia="Book Antiqua" w:hAnsi="Book Antiqua" w:cs="Book Antiqua"/>
        </w:rPr>
        <w:t xml:space="preserve">The </w:t>
      </w:r>
      <w:r w:rsidRPr="004A67C7">
        <w:rPr>
          <w:rFonts w:ascii="Book Antiqua" w:eastAsia="Book Antiqua" w:hAnsi="Book Antiqua" w:cs="Book Antiqua"/>
        </w:rPr>
        <w:t>great</w:t>
      </w:r>
      <w:r w:rsidR="005F4378" w:rsidRPr="004A67C7">
        <w:rPr>
          <w:rFonts w:ascii="Book Antiqua" w:eastAsia="Book Antiqua" w:hAnsi="Book Antiqua" w:cs="Book Antiqua"/>
        </w:rPr>
        <w:t xml:space="preserve"> majority of young victims (age ≤ 35 years) present </w:t>
      </w:r>
      <w:r w:rsidRPr="004A67C7">
        <w:rPr>
          <w:rFonts w:ascii="Book Antiqua" w:eastAsia="Book Antiqua" w:hAnsi="Book Antiqua" w:cs="Book Antiqua"/>
        </w:rPr>
        <w:t>a concealed</w:t>
      </w:r>
      <w:r w:rsidR="005F4378" w:rsidRPr="004A67C7">
        <w:rPr>
          <w:rFonts w:ascii="Book Antiqua" w:eastAsia="Book Antiqua" w:hAnsi="Book Antiqua" w:cs="Book Antiqua"/>
        </w:rPr>
        <w:t xml:space="preserve"> structural heart disease</w:t>
      </w:r>
      <w:r w:rsidR="005F4378" w:rsidRPr="004A67C7">
        <w:rPr>
          <w:rFonts w:ascii="Book Antiqua" w:eastAsia="Book Antiqua" w:hAnsi="Book Antiqua" w:cs="Book Antiqua"/>
          <w:szCs w:val="30"/>
          <w:vertAlign w:val="superscript"/>
        </w:rPr>
        <w:t>[31]</w:t>
      </w:r>
      <w:r w:rsidR="005F4378" w:rsidRPr="004A67C7">
        <w:rPr>
          <w:rFonts w:ascii="Book Antiqua" w:eastAsia="Book Antiqua" w:hAnsi="Book Antiqua" w:cs="Book Antiqua"/>
        </w:rPr>
        <w:t xml:space="preserve">. Coronary artery disease is the most frequent </w:t>
      </w:r>
      <w:r w:rsidRPr="004A67C7">
        <w:rPr>
          <w:rFonts w:ascii="Book Antiqua" w:eastAsia="Book Antiqua" w:hAnsi="Book Antiqua" w:cs="Book Antiqua"/>
        </w:rPr>
        <w:t>cause</w:t>
      </w:r>
      <w:r w:rsidR="005F4378" w:rsidRPr="004A67C7">
        <w:rPr>
          <w:rFonts w:ascii="Book Antiqua" w:eastAsia="Book Antiqua" w:hAnsi="Book Antiqua" w:cs="Book Antiqua"/>
        </w:rPr>
        <w:t xml:space="preserve"> of SCD in </w:t>
      </w:r>
      <w:r w:rsidRPr="004A67C7">
        <w:rPr>
          <w:rFonts w:ascii="Book Antiqua" w:eastAsia="Book Antiqua" w:hAnsi="Book Antiqua" w:cs="Book Antiqua"/>
        </w:rPr>
        <w:t>aged</w:t>
      </w:r>
      <w:r w:rsidR="005F4378" w:rsidRPr="004A67C7">
        <w:rPr>
          <w:rFonts w:ascii="Book Antiqua" w:eastAsia="Book Antiqua" w:hAnsi="Book Antiqua" w:cs="Book Antiqua"/>
        </w:rPr>
        <w:t xml:space="preserve"> athletes (35 years or older)</w:t>
      </w:r>
      <w:r w:rsidR="005F4378" w:rsidRPr="004A67C7">
        <w:rPr>
          <w:rFonts w:ascii="Book Antiqua" w:eastAsia="Book Antiqua" w:hAnsi="Book Antiqua" w:cs="Book Antiqua"/>
          <w:szCs w:val="30"/>
          <w:vertAlign w:val="superscript"/>
        </w:rPr>
        <w:t>[32]</w:t>
      </w:r>
      <w:r w:rsidR="005F4378" w:rsidRPr="004A67C7">
        <w:rPr>
          <w:rFonts w:ascii="Book Antiqua" w:eastAsia="Book Antiqua" w:hAnsi="Book Antiqua" w:cs="Book Antiqua"/>
        </w:rPr>
        <w:t xml:space="preserve">. </w:t>
      </w:r>
      <w:r w:rsidR="005F4378" w:rsidRPr="004A67C7">
        <w:rPr>
          <w:rFonts w:ascii="Book Antiqua" w:eastAsia="Book Antiqua" w:hAnsi="Book Antiqua" w:cs="Book Antiqua"/>
          <w:shd w:val="clear" w:color="auto" w:fill="FFFFFF"/>
        </w:rPr>
        <w:t>Main causes of SCD are summarized in Table 1.</w:t>
      </w:r>
    </w:p>
    <w:p w14:paraId="62E70233" w14:textId="77777777" w:rsidR="00A77B3E" w:rsidRPr="004A67C7" w:rsidRDefault="00A77B3E">
      <w:pPr>
        <w:spacing w:line="360" w:lineRule="auto"/>
        <w:jc w:val="both"/>
      </w:pPr>
    </w:p>
    <w:p w14:paraId="534C3C44" w14:textId="77777777" w:rsidR="00A77B3E" w:rsidRPr="004A67C7" w:rsidRDefault="005F4378">
      <w:pPr>
        <w:spacing w:line="360" w:lineRule="auto"/>
        <w:jc w:val="both"/>
      </w:pPr>
      <w:r w:rsidRPr="004A67C7">
        <w:rPr>
          <w:rFonts w:ascii="Book Antiqua" w:eastAsia="Book Antiqua" w:hAnsi="Book Antiqua" w:cs="Book Antiqua"/>
          <w:b/>
          <w:bCs/>
          <w:caps/>
          <w:u w:val="single"/>
        </w:rPr>
        <w:t>Echocardiography in athlete’s heart</w:t>
      </w:r>
    </w:p>
    <w:p w14:paraId="2EB0D01A" w14:textId="5B3CB149" w:rsidR="00A77B3E" w:rsidRPr="004A67C7" w:rsidRDefault="00B26DA6">
      <w:pPr>
        <w:spacing w:line="360" w:lineRule="auto"/>
        <w:jc w:val="both"/>
      </w:pPr>
      <w:r w:rsidRPr="004A67C7">
        <w:rPr>
          <w:rFonts w:ascii="Book Antiqua" w:eastAsia="Book Antiqua" w:hAnsi="Book Antiqua" w:cs="Book Antiqua"/>
        </w:rPr>
        <w:lastRenderedPageBreak/>
        <w:t>Even if</w:t>
      </w:r>
      <w:r w:rsidR="005F4378" w:rsidRPr="004A67C7">
        <w:rPr>
          <w:rFonts w:ascii="Book Antiqua" w:eastAsia="Book Antiqua" w:hAnsi="Book Antiqua" w:cs="Book Antiqua"/>
        </w:rPr>
        <w:t xml:space="preserve"> a </w:t>
      </w:r>
      <w:r w:rsidRPr="004A67C7">
        <w:rPr>
          <w:rFonts w:ascii="Book Antiqua" w:eastAsia="Book Antiqua" w:hAnsi="Book Antiqua" w:cs="Book Antiqua"/>
        </w:rPr>
        <w:t xml:space="preserve">minimum </w:t>
      </w:r>
      <w:r w:rsidR="005F4378" w:rsidRPr="004A67C7">
        <w:rPr>
          <w:rFonts w:ascii="Book Antiqua" w:eastAsia="Book Antiqua" w:hAnsi="Book Antiqua" w:cs="Book Antiqua"/>
        </w:rPr>
        <w:t>dataset is recommended for all echocardiograms</w:t>
      </w:r>
      <w:r w:rsidR="005F4378" w:rsidRPr="004A67C7">
        <w:rPr>
          <w:rFonts w:ascii="Book Antiqua" w:eastAsia="Book Antiqua" w:hAnsi="Book Antiqua" w:cs="Book Antiqua"/>
          <w:szCs w:val="30"/>
          <w:vertAlign w:val="superscript"/>
        </w:rPr>
        <w:t>[33]</w:t>
      </w:r>
      <w:r w:rsidR="005F4378" w:rsidRPr="004A67C7">
        <w:rPr>
          <w:rFonts w:ascii="Book Antiqua" w:eastAsia="Book Antiqua" w:hAnsi="Book Antiqua" w:cs="Book Antiqua"/>
        </w:rPr>
        <w:t xml:space="preserve"> (Table 2), </w:t>
      </w:r>
      <w:r w:rsidRPr="004A67C7">
        <w:rPr>
          <w:rFonts w:ascii="Book Antiqua" w:eastAsia="Book Antiqua" w:hAnsi="Book Antiqua" w:cs="Book Antiqua"/>
        </w:rPr>
        <w:t>previous</w:t>
      </w:r>
      <w:r w:rsidR="005F4378" w:rsidRPr="004A67C7">
        <w:rPr>
          <w:rFonts w:ascii="Book Antiqua" w:eastAsia="Book Antiqua" w:hAnsi="Book Antiqua" w:cs="Book Antiqua"/>
        </w:rPr>
        <w:t xml:space="preserve"> knowledge of some demographics data, patient’s personal history and physical examination, and ECG findings will help to focus the examination and the interpretation of findings: sex, age, </w:t>
      </w:r>
      <w:r w:rsidR="00D71FBE" w:rsidRPr="004A67C7">
        <w:rPr>
          <w:rFonts w:ascii="Book Antiqua" w:hAnsi="Book Antiqua" w:cs="Book Antiqua"/>
          <w:lang w:eastAsia="zh-CN"/>
        </w:rPr>
        <w:t>b</w:t>
      </w:r>
      <w:r w:rsidR="00D71FBE" w:rsidRPr="004A67C7">
        <w:rPr>
          <w:rFonts w:ascii="Book Antiqua" w:eastAsia="Book Antiqua" w:hAnsi="Book Antiqua" w:cs="Book Antiqua"/>
        </w:rPr>
        <w:t>ody mass index</w:t>
      </w:r>
      <w:r w:rsidR="005F4378" w:rsidRPr="004A67C7">
        <w:rPr>
          <w:rFonts w:ascii="Book Antiqua" w:eastAsia="Book Antiqua" w:hAnsi="Book Antiqua" w:cs="Book Antiqua"/>
        </w:rPr>
        <w:t>, ethnicity, ECG changes, symptoms, training volume, type of sport and level, and family history of unexplained cardiac death &lt;</w:t>
      </w:r>
      <w:r w:rsidR="00D71FBE" w:rsidRPr="004A67C7">
        <w:rPr>
          <w:rFonts w:ascii="Book Antiqua" w:hAnsi="Book Antiqua" w:cs="Book Antiqua"/>
          <w:lang w:eastAsia="zh-CN"/>
        </w:rPr>
        <w:t xml:space="preserve"> </w:t>
      </w:r>
      <w:r w:rsidR="005F4378" w:rsidRPr="004A67C7">
        <w:rPr>
          <w:rFonts w:ascii="Book Antiqua" w:eastAsia="Book Antiqua" w:hAnsi="Book Antiqua" w:cs="Book Antiqua"/>
        </w:rPr>
        <w:t>40 years</w:t>
      </w:r>
      <w:r w:rsidR="005F4378" w:rsidRPr="004A67C7">
        <w:rPr>
          <w:rFonts w:ascii="Book Antiqua" w:eastAsia="Book Antiqua" w:hAnsi="Book Antiqua" w:cs="Book Antiqua"/>
          <w:szCs w:val="30"/>
          <w:vertAlign w:val="superscript"/>
        </w:rPr>
        <w:t>[34]</w:t>
      </w:r>
      <w:r w:rsidR="005F4378" w:rsidRPr="004A67C7">
        <w:rPr>
          <w:rFonts w:ascii="Book Antiqua" w:eastAsia="Book Antiqua" w:hAnsi="Book Antiqua" w:cs="Book Antiqua"/>
        </w:rPr>
        <w:t xml:space="preserve">. A focused echocardiogram with real-time interpretation can </w:t>
      </w:r>
      <w:r w:rsidRPr="004A67C7">
        <w:rPr>
          <w:rFonts w:ascii="Book Antiqua" w:eastAsia="Book Antiqua" w:hAnsi="Book Antiqua" w:cs="Book Antiqua"/>
        </w:rPr>
        <w:t>considerably</w:t>
      </w:r>
      <w:r w:rsidR="005F4378" w:rsidRPr="004A67C7">
        <w:rPr>
          <w:rFonts w:ascii="Book Antiqua" w:eastAsia="Book Antiqua" w:hAnsi="Book Antiqua" w:cs="Book Antiqua"/>
        </w:rPr>
        <w:t xml:space="preserve"> </w:t>
      </w:r>
      <w:r w:rsidRPr="004A67C7">
        <w:rPr>
          <w:rFonts w:ascii="Book Antiqua" w:eastAsia="Book Antiqua" w:hAnsi="Book Antiqua" w:cs="Book Antiqua"/>
        </w:rPr>
        <w:t>cut</w:t>
      </w:r>
      <w:r w:rsidR="005F4378" w:rsidRPr="004A67C7">
        <w:rPr>
          <w:rFonts w:ascii="Book Antiqua" w:eastAsia="Book Antiqua" w:hAnsi="Book Antiqua" w:cs="Book Antiqua"/>
        </w:rPr>
        <w:t xml:space="preserve"> the cost and time spent performing the study, as previously demonstrated</w:t>
      </w:r>
      <w:r w:rsidR="005F4378" w:rsidRPr="004A67C7">
        <w:rPr>
          <w:rFonts w:ascii="Book Antiqua" w:eastAsia="Book Antiqua" w:hAnsi="Book Antiqua" w:cs="Book Antiqua"/>
          <w:szCs w:val="30"/>
          <w:vertAlign w:val="superscript"/>
        </w:rPr>
        <w:t>[35]</w:t>
      </w:r>
      <w:r w:rsidR="005F4378" w:rsidRPr="004A67C7">
        <w:rPr>
          <w:rFonts w:ascii="Book Antiqua" w:eastAsia="Book Antiqua" w:hAnsi="Book Antiqua" w:cs="Book Antiqua"/>
        </w:rPr>
        <w:t xml:space="preserve">. Indeed, Niederseer </w:t>
      </w:r>
      <w:r w:rsidR="005F4378" w:rsidRPr="004A67C7">
        <w:rPr>
          <w:rFonts w:ascii="Book Antiqua" w:eastAsia="Book Antiqua" w:hAnsi="Book Antiqua" w:cs="Book Antiqua"/>
          <w:i/>
          <w:iCs/>
        </w:rPr>
        <w:t>et al</w:t>
      </w:r>
      <w:r w:rsidR="005F4378" w:rsidRPr="004A67C7">
        <w:rPr>
          <w:rFonts w:ascii="Book Antiqua" w:eastAsia="Book Antiqua" w:hAnsi="Book Antiqua" w:cs="Book Antiqua"/>
          <w:szCs w:val="20"/>
          <w:vertAlign w:val="superscript"/>
        </w:rPr>
        <w:t>[21]</w:t>
      </w:r>
      <w:r w:rsidR="005F4378" w:rsidRPr="004A67C7">
        <w:rPr>
          <w:rFonts w:ascii="Book Antiqua" w:eastAsia="Book Antiqua" w:hAnsi="Book Antiqua" w:cs="Book Antiqua"/>
        </w:rPr>
        <w:t xml:space="preserve"> proposed to include a double screening echocardiography in the athlete: in adolescence to rule out structural heart disease, and over the age of 30 to evaluate pathological cardiac remodeling to exercise, cardiomyopathies and wall motion </w:t>
      </w:r>
      <w:r w:rsidR="00B87637" w:rsidRPr="004A67C7">
        <w:rPr>
          <w:rFonts w:ascii="Book Antiqua" w:eastAsia="Book Antiqua" w:hAnsi="Book Antiqua" w:cs="Book Antiqua"/>
        </w:rPr>
        <w:t>anomalies</w:t>
      </w:r>
      <w:r w:rsidR="005F4378" w:rsidRPr="004A67C7">
        <w:rPr>
          <w:rFonts w:ascii="Book Antiqua" w:eastAsia="Book Antiqua" w:hAnsi="Book Antiqua" w:cs="Book Antiqua"/>
        </w:rPr>
        <w:t>. Often coronary artery disease is missed by classing screening method, so in a master athlete (&gt;</w:t>
      </w:r>
      <w:r w:rsidR="00D71FBE" w:rsidRPr="004A67C7">
        <w:rPr>
          <w:rFonts w:ascii="Book Antiqua" w:hAnsi="Book Antiqua" w:cs="Book Antiqua"/>
          <w:lang w:eastAsia="zh-CN"/>
        </w:rPr>
        <w:t xml:space="preserve"> </w:t>
      </w:r>
      <w:r w:rsidR="005F4378" w:rsidRPr="004A67C7">
        <w:rPr>
          <w:rFonts w:ascii="Book Antiqua" w:eastAsia="Book Antiqua" w:hAnsi="Book Antiqua" w:cs="Book Antiqua"/>
        </w:rPr>
        <w:t>35 years) echocardiography detection of atherosclerotic plaque</w:t>
      </w:r>
      <w:r w:rsidR="005F4378" w:rsidRPr="004A67C7">
        <w:rPr>
          <w:rFonts w:ascii="Book Antiqua" w:eastAsia="Book Antiqua" w:hAnsi="Book Antiqua" w:cs="Book Antiqua"/>
          <w:szCs w:val="30"/>
          <w:vertAlign w:val="superscript"/>
        </w:rPr>
        <w:t>[36]</w:t>
      </w:r>
      <w:r w:rsidR="005F4378" w:rsidRPr="004A67C7">
        <w:rPr>
          <w:rFonts w:ascii="Book Antiqua" w:eastAsia="Book Antiqua" w:hAnsi="Book Antiqua" w:cs="Book Antiqua"/>
        </w:rPr>
        <w:t>, could represent a valid example of a focused exam.</w:t>
      </w:r>
    </w:p>
    <w:p w14:paraId="502C2F4A" w14:textId="6733B17F" w:rsidR="00A77B3E" w:rsidRPr="004A67C7" w:rsidRDefault="005F4378" w:rsidP="00D71FBE">
      <w:pPr>
        <w:spacing w:line="360" w:lineRule="auto"/>
        <w:ind w:firstLineChars="100" w:firstLine="240"/>
        <w:jc w:val="both"/>
      </w:pPr>
      <w:r w:rsidRPr="004A67C7">
        <w:rPr>
          <w:rFonts w:ascii="Book Antiqua" w:eastAsia="Book Antiqua" w:hAnsi="Book Antiqua" w:cs="Book Antiqua"/>
        </w:rPr>
        <w:t xml:space="preserve">Moreover, </w:t>
      </w:r>
      <w:r w:rsidR="00B87637" w:rsidRPr="004A67C7">
        <w:rPr>
          <w:rFonts w:ascii="Book Antiqua" w:eastAsia="Book Antiqua" w:hAnsi="Book Antiqua" w:cs="Book Antiqua"/>
        </w:rPr>
        <w:t>prolonged</w:t>
      </w:r>
      <w:r w:rsidRPr="004A67C7">
        <w:rPr>
          <w:rFonts w:ascii="Book Antiqua" w:eastAsia="Book Antiqua" w:hAnsi="Book Antiqua" w:cs="Book Antiqua"/>
        </w:rPr>
        <w:t xml:space="preserve"> physical activity causes structural, functional, and electrical heart </w:t>
      </w:r>
      <w:r w:rsidR="00B87637" w:rsidRPr="004A67C7">
        <w:rPr>
          <w:rFonts w:ascii="Book Antiqua" w:eastAsia="Book Antiqua" w:hAnsi="Book Antiqua" w:cs="Book Antiqua"/>
        </w:rPr>
        <w:t>modification</w:t>
      </w:r>
      <w:r w:rsidR="00630F00" w:rsidRPr="004A67C7">
        <w:rPr>
          <w:rFonts w:ascii="Book Antiqua" w:eastAsia="Book Antiqua" w:hAnsi="Book Antiqua" w:cs="Book Antiqua"/>
        </w:rPr>
        <w:t>s</w:t>
      </w:r>
      <w:r w:rsidRPr="004A67C7">
        <w:rPr>
          <w:rFonts w:ascii="Book Antiqua" w:eastAsia="Book Antiqua" w:hAnsi="Book Antiqua" w:cs="Book Antiqua"/>
        </w:rPr>
        <w:t xml:space="preserve"> that represent the physiological responses </w:t>
      </w:r>
      <w:r w:rsidR="00B87637" w:rsidRPr="004A67C7">
        <w:rPr>
          <w:rFonts w:ascii="Book Antiqua" w:eastAsia="Book Antiqua" w:hAnsi="Book Antiqua" w:cs="Book Antiqua"/>
        </w:rPr>
        <w:t xml:space="preserve">(“adaptation”) </w:t>
      </w:r>
      <w:r w:rsidRPr="004A67C7">
        <w:rPr>
          <w:rFonts w:ascii="Book Antiqua" w:eastAsia="Book Antiqua" w:hAnsi="Book Antiqua" w:cs="Book Antiqua"/>
        </w:rPr>
        <w:t>of the heart during physical effort: this series of remodeling is named as “athlete's heart”</w:t>
      </w:r>
      <w:r w:rsidRPr="004A67C7">
        <w:rPr>
          <w:rFonts w:ascii="Book Antiqua" w:eastAsia="Book Antiqua" w:hAnsi="Book Antiqua" w:cs="Book Antiqua"/>
          <w:szCs w:val="30"/>
          <w:vertAlign w:val="superscript"/>
        </w:rPr>
        <w:t>[37]</w:t>
      </w:r>
      <w:r w:rsidRPr="004A67C7">
        <w:rPr>
          <w:rFonts w:ascii="Book Antiqua" w:eastAsia="Book Antiqua" w:hAnsi="Book Antiqua" w:cs="Book Antiqua"/>
        </w:rPr>
        <w:t xml:space="preserve"> and it can be appreciated both in ECG</w:t>
      </w:r>
      <w:r w:rsidRPr="004A67C7">
        <w:rPr>
          <w:rFonts w:ascii="Book Antiqua" w:eastAsia="Book Antiqua" w:hAnsi="Book Antiqua" w:cs="Book Antiqua"/>
          <w:szCs w:val="30"/>
          <w:vertAlign w:val="superscript"/>
        </w:rPr>
        <w:t>[38]</w:t>
      </w:r>
      <w:r w:rsidRPr="004A67C7">
        <w:rPr>
          <w:rFonts w:ascii="Book Antiqua" w:eastAsia="Book Antiqua" w:hAnsi="Book Antiqua" w:cs="Book Antiqua"/>
        </w:rPr>
        <w:t xml:space="preserve"> and in echocardiogram</w:t>
      </w:r>
      <w:r w:rsidR="00630F00" w:rsidRPr="004A67C7">
        <w:rPr>
          <w:rFonts w:ascii="Book Antiqua" w:eastAsia="Book Antiqua" w:hAnsi="Book Antiqua" w:cs="Book Antiqua"/>
        </w:rPr>
        <w:t>s</w:t>
      </w:r>
      <w:r w:rsidRPr="004A67C7">
        <w:rPr>
          <w:rFonts w:ascii="Book Antiqua" w:eastAsia="Book Antiqua" w:hAnsi="Book Antiqua" w:cs="Book Antiqua"/>
        </w:rPr>
        <w:t>. These adaptations, involving all the heart chambers</w:t>
      </w:r>
      <w:r w:rsidRPr="004A67C7">
        <w:rPr>
          <w:rFonts w:ascii="Book Antiqua" w:eastAsia="Book Antiqua" w:hAnsi="Book Antiqua" w:cs="Book Antiqua"/>
          <w:szCs w:val="30"/>
          <w:vertAlign w:val="superscript"/>
        </w:rPr>
        <w:t>[39]</w:t>
      </w:r>
      <w:r w:rsidRPr="004A67C7">
        <w:rPr>
          <w:rFonts w:ascii="Book Antiqua" w:eastAsia="Book Antiqua" w:hAnsi="Book Antiqua" w:cs="Book Antiqua"/>
        </w:rPr>
        <w:t xml:space="preserve"> and strictly dependent upon on the duration, type and intensity of training, are often benign and physiological but, sometimes, may predispose </w:t>
      </w:r>
      <w:r w:rsidRPr="004A67C7">
        <w:rPr>
          <w:rFonts w:ascii="Book Antiqua" w:eastAsia="Book Antiqua" w:hAnsi="Book Antiqua" w:cs="Book Antiqua"/>
          <w:shd w:val="clear" w:color="auto" w:fill="FFFFFF"/>
        </w:rPr>
        <w:t>to pathological conditions</w:t>
      </w:r>
      <w:r w:rsidRPr="004A67C7">
        <w:rPr>
          <w:rFonts w:ascii="Book Antiqua" w:eastAsia="Book Antiqua" w:hAnsi="Book Antiqua" w:cs="Book Antiqua"/>
          <w:szCs w:val="30"/>
          <w:shd w:val="clear" w:color="auto" w:fill="FFFFFF"/>
          <w:vertAlign w:val="superscript"/>
        </w:rPr>
        <w:t>[40</w:t>
      </w:r>
      <w:r w:rsidR="0036352A" w:rsidRPr="004A67C7">
        <w:rPr>
          <w:rFonts w:ascii="Book Antiqua" w:hAnsi="Book Antiqua" w:cs="Book Antiqua"/>
          <w:szCs w:val="30"/>
          <w:shd w:val="clear" w:color="auto" w:fill="FFFFFF"/>
          <w:vertAlign w:val="superscript"/>
          <w:lang w:eastAsia="zh-CN"/>
        </w:rPr>
        <w:t>,</w:t>
      </w:r>
      <w:r w:rsidRPr="004A67C7">
        <w:rPr>
          <w:rFonts w:ascii="Book Antiqua" w:eastAsia="Book Antiqua" w:hAnsi="Book Antiqua" w:cs="Book Antiqua"/>
          <w:szCs w:val="30"/>
          <w:shd w:val="clear" w:color="auto" w:fill="FFFFFF"/>
          <w:vertAlign w:val="superscript"/>
        </w:rPr>
        <w:t>41]</w:t>
      </w:r>
      <w:r w:rsidRPr="004A67C7">
        <w:rPr>
          <w:rFonts w:ascii="Book Antiqua" w:eastAsia="Book Antiqua" w:hAnsi="Book Antiqua" w:cs="Book Antiqua"/>
        </w:rPr>
        <w:t>. The challenges posed by athlete’s heart require detailed assessment in order to distinguish between physiological adaptation and life-threatening cardiomyopathies</w:t>
      </w:r>
      <w:r w:rsidRPr="004A67C7">
        <w:rPr>
          <w:rFonts w:ascii="Book Antiqua" w:eastAsia="Book Antiqua" w:hAnsi="Book Antiqua" w:cs="Book Antiqua"/>
          <w:szCs w:val="30"/>
          <w:vertAlign w:val="superscript"/>
        </w:rPr>
        <w:t>[</w:t>
      </w:r>
      <w:r w:rsidR="0036352A" w:rsidRPr="004A67C7">
        <w:rPr>
          <w:rFonts w:ascii="Book Antiqua" w:hAnsi="Book Antiqua" w:cs="Book Antiqua"/>
          <w:szCs w:val="30"/>
          <w:vertAlign w:val="superscript"/>
          <w:lang w:eastAsia="zh-CN"/>
        </w:rPr>
        <w:t>16,</w:t>
      </w:r>
      <w:r w:rsidRPr="004A67C7">
        <w:rPr>
          <w:rFonts w:ascii="Book Antiqua" w:eastAsia="Book Antiqua" w:hAnsi="Book Antiqua" w:cs="Book Antiqua"/>
          <w:szCs w:val="30"/>
          <w:vertAlign w:val="superscript"/>
        </w:rPr>
        <w:t>42</w:t>
      </w:r>
      <w:r w:rsidR="0036352A"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44]</w:t>
      </w:r>
      <w:r w:rsidRPr="004A67C7">
        <w:rPr>
          <w:rFonts w:ascii="Book Antiqua" w:eastAsia="Book Antiqua" w:hAnsi="Book Antiqua" w:cs="Book Antiqua"/>
        </w:rPr>
        <w:t xml:space="preserve">, that often coexist in the so called “grey zones”. </w:t>
      </w:r>
    </w:p>
    <w:p w14:paraId="4A1F0C6A" w14:textId="6150E2BB" w:rsidR="00A77B3E" w:rsidRPr="004A67C7" w:rsidRDefault="005F4378" w:rsidP="0036352A">
      <w:pPr>
        <w:spacing w:line="360" w:lineRule="auto"/>
        <w:ind w:firstLineChars="100" w:firstLine="240"/>
        <w:jc w:val="both"/>
      </w:pPr>
      <w:r w:rsidRPr="004A67C7">
        <w:rPr>
          <w:rFonts w:ascii="Book Antiqua" w:eastAsia="Book Antiqua" w:hAnsi="Book Antiqua" w:cs="Book Antiqua"/>
        </w:rPr>
        <w:t>Also, novel advanced echocardiographic techniques play an emerging role in the echocardiographic investigation of athlete</w:t>
      </w:r>
      <w:r w:rsidRPr="004A67C7">
        <w:rPr>
          <w:rFonts w:ascii="Book Antiqua" w:eastAsia="Book Antiqua" w:hAnsi="Book Antiqua" w:cs="Book Antiqua"/>
          <w:szCs w:val="30"/>
          <w:vertAlign w:val="superscript"/>
        </w:rPr>
        <w:t>[41]</w:t>
      </w:r>
      <w:r w:rsidRPr="004A67C7">
        <w:rPr>
          <w:rFonts w:ascii="Book Antiqua" w:eastAsia="Book Antiqua" w:hAnsi="Book Antiqua" w:cs="Book Antiqua"/>
        </w:rPr>
        <w:t xml:space="preserve">: </w:t>
      </w:r>
      <w:r w:rsidR="008E7E9C" w:rsidRPr="004A67C7">
        <w:rPr>
          <w:rFonts w:ascii="Book Antiqua" w:eastAsia="Book Antiqua" w:hAnsi="Book Antiqua" w:cs="Book Antiqua"/>
        </w:rPr>
        <w:t>E</w:t>
      </w:r>
      <w:r w:rsidRPr="004A67C7">
        <w:rPr>
          <w:rFonts w:ascii="Book Antiqua" w:eastAsia="Book Antiqua" w:hAnsi="Book Antiqua" w:cs="Book Antiqua"/>
        </w:rPr>
        <w:t xml:space="preserve">xercise stress echocardiography in the differentiation between athlete’s heart and dilated cardiomyopathy, coronary artery disease and pulmonary </w:t>
      </w:r>
      <w:r w:rsidR="00DE4419" w:rsidRPr="004A67C7">
        <w:rPr>
          <w:rFonts w:ascii="Book Antiqua" w:eastAsia="Book Antiqua" w:hAnsi="Book Antiqua" w:cs="Book Antiqua"/>
        </w:rPr>
        <w:t xml:space="preserve">hypertension; speckle tracking </w:t>
      </w:r>
      <w:r w:rsidR="00DE4419" w:rsidRPr="004A67C7">
        <w:rPr>
          <w:rFonts w:ascii="Book Antiqua" w:hAnsi="Book Antiqua" w:cs="Book Antiqua"/>
          <w:lang w:eastAsia="zh-CN"/>
        </w:rPr>
        <w:t>[</w:t>
      </w:r>
      <w:r w:rsidRPr="004A67C7">
        <w:rPr>
          <w:rFonts w:ascii="Book Antiqua" w:eastAsia="Book Antiqua" w:hAnsi="Book Antiqua" w:cs="Book Antiqua"/>
        </w:rPr>
        <w:t xml:space="preserve">with </w:t>
      </w:r>
      <w:bookmarkStart w:id="20" w:name="OLE_LINK15"/>
      <w:bookmarkStart w:id="21" w:name="OLE_LINK16"/>
      <w:r w:rsidR="00DE4419" w:rsidRPr="004A67C7">
        <w:rPr>
          <w:rFonts w:ascii="Book Antiqua" w:eastAsia="Book Antiqua" w:hAnsi="Book Antiqua" w:cs="Book Antiqua"/>
        </w:rPr>
        <w:t xml:space="preserve">left ventricular </w:t>
      </w:r>
      <w:r w:rsidR="00DE4419" w:rsidRPr="004A67C7">
        <w:rPr>
          <w:rFonts w:ascii="Book Antiqua" w:hAnsi="Book Antiqua" w:cs="Book Antiqua"/>
          <w:lang w:eastAsia="zh-CN"/>
        </w:rPr>
        <w:t>(</w:t>
      </w:r>
      <w:r w:rsidRPr="004A67C7">
        <w:rPr>
          <w:rFonts w:ascii="Book Antiqua" w:eastAsia="Book Antiqua" w:hAnsi="Book Antiqua" w:cs="Book Antiqua"/>
        </w:rPr>
        <w:t>LV</w:t>
      </w:r>
      <w:r w:rsidR="00DE4419" w:rsidRPr="004A67C7">
        <w:rPr>
          <w:rFonts w:ascii="Book Antiqua" w:hAnsi="Book Antiqua" w:cs="Book Antiqua"/>
          <w:lang w:eastAsia="zh-CN"/>
        </w:rPr>
        <w:t>)</w:t>
      </w:r>
      <w:r w:rsidRPr="004A67C7">
        <w:rPr>
          <w:rFonts w:ascii="Book Antiqua" w:eastAsia="Book Antiqua" w:hAnsi="Book Antiqua" w:cs="Book Antiqua"/>
        </w:rPr>
        <w:t xml:space="preserve"> global</w:t>
      </w:r>
      <w:bookmarkEnd w:id="20"/>
      <w:bookmarkEnd w:id="21"/>
      <w:r w:rsidR="00DE4419" w:rsidRPr="004A67C7">
        <w:rPr>
          <w:rFonts w:ascii="Book Antiqua" w:eastAsia="Book Antiqua" w:hAnsi="Book Antiqua" w:cs="Book Antiqua"/>
        </w:rPr>
        <w:t xml:space="preserve"> longitudinal strain</w:t>
      </w:r>
      <w:r w:rsidR="00DE4419" w:rsidRPr="004A67C7">
        <w:rPr>
          <w:rFonts w:ascii="Book Antiqua" w:hAnsi="Book Antiqua" w:cs="Book Antiqua"/>
          <w:lang w:eastAsia="zh-CN"/>
        </w:rPr>
        <w:t>]</w:t>
      </w:r>
      <w:r w:rsidRPr="004A67C7">
        <w:rPr>
          <w:rFonts w:ascii="Book Antiqua" w:eastAsia="Book Antiqua" w:hAnsi="Book Antiqua" w:cs="Book Antiqua"/>
        </w:rPr>
        <w:t xml:space="preserve"> in the differentiation between athlete’s heart and dilated cardiomyopathy and hypertrophic cardiomyopathy, other than the characterization of </w:t>
      </w:r>
      <w:r w:rsidRPr="004A67C7">
        <w:rPr>
          <w:rFonts w:ascii="Book Antiqua" w:eastAsia="Book Antiqua" w:hAnsi="Book Antiqua" w:cs="Book Antiqua"/>
        </w:rPr>
        <w:lastRenderedPageBreak/>
        <w:t>wall motion abnormalities and right ventricle description; 3D echocardiography in estimation of cardiac mass.</w:t>
      </w:r>
    </w:p>
    <w:p w14:paraId="242C12E1" w14:textId="77777777" w:rsidR="00A77B3E" w:rsidRPr="004A67C7" w:rsidRDefault="005F4378" w:rsidP="00DF7DCE">
      <w:pPr>
        <w:spacing w:line="360" w:lineRule="auto"/>
        <w:ind w:firstLineChars="100" w:firstLine="240"/>
        <w:jc w:val="both"/>
      </w:pPr>
      <w:r w:rsidRPr="004A67C7">
        <w:rPr>
          <w:rFonts w:ascii="Book Antiqua" w:eastAsia="Book Antiqua" w:hAnsi="Book Antiqua" w:cs="Book Antiqua"/>
        </w:rPr>
        <w:t xml:space="preserve">Therefore, echocardiography has a major role in sports cardiology, and it can help physicians not only to investigate structural diseases invisible both at anamnesis and ECG, but also to rule out these physio-pathological modifications. </w:t>
      </w:r>
    </w:p>
    <w:p w14:paraId="49DD0972" w14:textId="77777777" w:rsidR="00A77B3E" w:rsidRPr="004A67C7" w:rsidRDefault="00A77B3E">
      <w:pPr>
        <w:spacing w:line="360" w:lineRule="auto"/>
        <w:jc w:val="both"/>
      </w:pPr>
    </w:p>
    <w:p w14:paraId="3FC02DBC" w14:textId="77777777" w:rsidR="00A77B3E" w:rsidRPr="004A67C7" w:rsidRDefault="005F4378">
      <w:pPr>
        <w:spacing w:line="360" w:lineRule="auto"/>
        <w:jc w:val="both"/>
      </w:pPr>
      <w:r w:rsidRPr="004A67C7">
        <w:rPr>
          <w:rFonts w:ascii="Book Antiqua" w:eastAsia="Book Antiqua" w:hAnsi="Book Antiqua" w:cs="Book Antiqua"/>
          <w:b/>
          <w:bCs/>
          <w:caps/>
          <w:u w:val="single"/>
        </w:rPr>
        <w:t>Athlete-focused echocardiogram</w:t>
      </w:r>
    </w:p>
    <w:p w14:paraId="4AA75E89" w14:textId="75CBF481" w:rsidR="00A77B3E" w:rsidRPr="004A67C7" w:rsidRDefault="005F4378">
      <w:pPr>
        <w:spacing w:line="360" w:lineRule="auto"/>
        <w:jc w:val="both"/>
      </w:pPr>
      <w:r w:rsidRPr="004A67C7">
        <w:rPr>
          <w:rFonts w:ascii="Book Antiqua" w:eastAsia="Book Antiqua" w:hAnsi="Book Antiqua" w:cs="Book Antiqua"/>
        </w:rPr>
        <w:t>The concept of point-of-care ultrasound is increasingly emerging in literature</w:t>
      </w:r>
      <w:r w:rsidRPr="004A67C7">
        <w:rPr>
          <w:rFonts w:ascii="Book Antiqua" w:eastAsia="Book Antiqua" w:hAnsi="Book Antiqua" w:cs="Book Antiqua"/>
          <w:szCs w:val="30"/>
          <w:vertAlign w:val="superscript"/>
        </w:rPr>
        <w:t>[45]</w:t>
      </w:r>
      <w:r w:rsidRPr="004A67C7">
        <w:rPr>
          <w:rFonts w:ascii="Book Antiqua" w:eastAsia="Book Antiqua" w:hAnsi="Book Antiqua" w:cs="Book Antiqua"/>
        </w:rPr>
        <w:t>, in different body systems</w:t>
      </w:r>
      <w:r w:rsidRPr="004A67C7">
        <w:rPr>
          <w:rFonts w:ascii="Book Antiqua" w:eastAsia="Book Antiqua" w:hAnsi="Book Antiqua" w:cs="Book Antiqua"/>
          <w:szCs w:val="30"/>
          <w:vertAlign w:val="superscript"/>
        </w:rPr>
        <w:t>[46</w:t>
      </w:r>
      <w:r w:rsidR="001B35F9"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47]</w:t>
      </w:r>
      <w:r w:rsidRPr="004A67C7">
        <w:rPr>
          <w:rFonts w:ascii="Book Antiqua" w:eastAsia="Book Antiqua" w:hAnsi="Book Antiqua" w:cs="Book Antiqua"/>
        </w:rPr>
        <w:t>, including heart ultrasound. Even if it is crucial to consider the ultrasound scanner and the degree of competence and knowledge of the sonographer</w:t>
      </w:r>
      <w:r w:rsidRPr="004A67C7">
        <w:rPr>
          <w:rFonts w:ascii="Book Antiqua" w:eastAsia="Book Antiqua" w:hAnsi="Book Antiqua" w:cs="Book Antiqua"/>
          <w:szCs w:val="30"/>
          <w:vertAlign w:val="superscript"/>
        </w:rPr>
        <w:t>[48]</w:t>
      </w:r>
      <w:r w:rsidRPr="004A67C7">
        <w:rPr>
          <w:rFonts w:ascii="Book Antiqua" w:eastAsia="Book Antiqua" w:hAnsi="Book Antiqua" w:cs="Book Antiqua"/>
        </w:rPr>
        <w:t xml:space="preserve">, a focused protocol for point-of-care echocardiography could be developed for physicians to help screen out major </w:t>
      </w:r>
      <w:bookmarkStart w:id="22" w:name="OLE_LINK17"/>
      <w:bookmarkStart w:id="23" w:name="OLE_LINK18"/>
      <w:r w:rsidRPr="004A67C7">
        <w:rPr>
          <w:rFonts w:ascii="Book Antiqua" w:eastAsia="Book Antiqua" w:hAnsi="Book Antiqua" w:cs="Book Antiqua"/>
        </w:rPr>
        <w:t>CV diseases</w:t>
      </w:r>
      <w:bookmarkEnd w:id="22"/>
      <w:bookmarkEnd w:id="23"/>
      <w:r w:rsidRPr="004A67C7">
        <w:rPr>
          <w:rFonts w:ascii="Book Antiqua" w:eastAsia="Book Antiqua" w:hAnsi="Book Antiqua" w:cs="Book Antiqua"/>
        </w:rPr>
        <w:t xml:space="preserve"> afflicting athletes in granting sport eligibility. Such protocols may gain much more attention by the fact that nowadays, portable and handheld ultrasound devices are spreading and have proven to be equally reliable and accurate in </w:t>
      </w:r>
      <w:r w:rsidR="003A3A12" w:rsidRPr="004A67C7">
        <w:rPr>
          <w:rFonts w:ascii="Book Antiqua" w:eastAsia="Book Antiqua" w:hAnsi="Book Antiqua" w:cs="Book Antiqua"/>
        </w:rPr>
        <w:t>evaluating</w:t>
      </w:r>
      <w:r w:rsidRPr="004A67C7">
        <w:rPr>
          <w:rFonts w:ascii="Book Antiqua" w:eastAsia="Book Antiqua" w:hAnsi="Book Antiqua" w:cs="Book Antiqua"/>
        </w:rPr>
        <w:t xml:space="preserve"> cardiac </w:t>
      </w:r>
      <w:r w:rsidR="003A3A12" w:rsidRPr="004A67C7">
        <w:rPr>
          <w:rFonts w:ascii="Book Antiqua" w:eastAsia="Book Antiqua" w:hAnsi="Book Antiqua" w:cs="Book Antiqua"/>
        </w:rPr>
        <w:t>features</w:t>
      </w:r>
      <w:r w:rsidRPr="004A67C7">
        <w:rPr>
          <w:rFonts w:ascii="Book Antiqua" w:eastAsia="Book Antiqua" w:hAnsi="Book Antiqua" w:cs="Book Antiqua"/>
          <w:szCs w:val="30"/>
          <w:vertAlign w:val="superscript"/>
        </w:rPr>
        <w:t>[49</w:t>
      </w:r>
      <w:r w:rsidR="001B35F9"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50]</w:t>
      </w:r>
      <w:r w:rsidRPr="004A67C7">
        <w:rPr>
          <w:rFonts w:ascii="Book Antiqua" w:eastAsia="Book Antiqua" w:hAnsi="Book Antiqua" w:cs="Book Antiqua"/>
        </w:rPr>
        <w:t xml:space="preserve">. </w:t>
      </w:r>
    </w:p>
    <w:p w14:paraId="11E2946D" w14:textId="77777777" w:rsidR="00A77B3E" w:rsidRPr="004A67C7" w:rsidRDefault="005F4378" w:rsidP="001B35F9">
      <w:pPr>
        <w:spacing w:line="360" w:lineRule="auto"/>
        <w:ind w:firstLineChars="100" w:firstLine="240"/>
        <w:jc w:val="both"/>
      </w:pPr>
      <w:r w:rsidRPr="004A67C7">
        <w:rPr>
          <w:rFonts w:ascii="Book Antiqua" w:eastAsia="Book Antiqua" w:hAnsi="Book Antiqua" w:cs="Book Antiqua"/>
        </w:rPr>
        <w:t>Several of athlete-focused echocardiography protocols have been proposed in literature</w:t>
      </w:r>
      <w:r w:rsidRPr="004A67C7">
        <w:rPr>
          <w:rFonts w:ascii="Book Antiqua" w:eastAsia="Book Antiqua" w:hAnsi="Book Antiqua" w:cs="Book Antiqua"/>
          <w:szCs w:val="30"/>
          <w:vertAlign w:val="superscript"/>
        </w:rPr>
        <w:t>[</w:t>
      </w:r>
      <w:r w:rsidR="001B35F9" w:rsidRPr="004A67C7">
        <w:rPr>
          <w:rFonts w:ascii="Book Antiqua" w:hAnsi="Book Antiqua" w:cs="Book Antiqua"/>
          <w:szCs w:val="30"/>
          <w:vertAlign w:val="superscript"/>
          <w:lang w:eastAsia="zh-CN"/>
        </w:rPr>
        <w:t>19,</w:t>
      </w:r>
      <w:r w:rsidRPr="004A67C7">
        <w:rPr>
          <w:rFonts w:ascii="Book Antiqua" w:eastAsia="Book Antiqua" w:hAnsi="Book Antiqua" w:cs="Book Antiqua"/>
          <w:szCs w:val="30"/>
          <w:vertAlign w:val="superscript"/>
        </w:rPr>
        <w:t>51</w:t>
      </w:r>
      <w:r w:rsidR="001B35F9"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52]</w:t>
      </w:r>
      <w:r w:rsidRPr="004A67C7">
        <w:rPr>
          <w:rFonts w:ascii="Book Antiqua" w:eastAsia="Book Antiqua" w:hAnsi="Book Antiqua" w:cs="Book Antiqua"/>
        </w:rPr>
        <w:t xml:space="preserve"> by different authors</w:t>
      </w:r>
      <w:r w:rsidRPr="004A67C7">
        <w:rPr>
          <w:rFonts w:ascii="Book Antiqua" w:eastAsia="Book Antiqua" w:hAnsi="Book Antiqua" w:cs="Book Antiqua"/>
          <w:szCs w:val="30"/>
          <w:vertAlign w:val="superscript"/>
        </w:rPr>
        <w:t>[53</w:t>
      </w:r>
      <w:r w:rsidR="001B35F9"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55]</w:t>
      </w:r>
      <w:r w:rsidRPr="004A67C7">
        <w:rPr>
          <w:rFonts w:ascii="Book Antiqua" w:eastAsia="Book Antiqua" w:hAnsi="Book Antiqua" w:cs="Book Antiqua"/>
        </w:rPr>
        <w:t>, and some are reported in Table 3. Some of them are direct to rule out specific diseases, while others are designed for global viewing but only last a few minutes. Moreover, several sportive federations, such as FIFA, have their own precompetition medical assessment that includes echocardiographic examination.</w:t>
      </w:r>
    </w:p>
    <w:p w14:paraId="3C64C73B" w14:textId="0F2A9983" w:rsidR="00A77B3E" w:rsidRPr="004A67C7" w:rsidRDefault="005F4378" w:rsidP="001B35F9">
      <w:pPr>
        <w:spacing w:line="360" w:lineRule="auto"/>
        <w:ind w:firstLineChars="100" w:firstLine="240"/>
        <w:jc w:val="both"/>
        <w:rPr>
          <w:lang w:eastAsia="zh-CN"/>
        </w:rPr>
      </w:pPr>
      <w:r w:rsidRPr="004A67C7">
        <w:rPr>
          <w:rFonts w:ascii="Book Antiqua" w:eastAsia="Book Antiqua" w:hAnsi="Book Antiqua" w:cs="Book Antiqua"/>
        </w:rPr>
        <w:t>We want to propose our version of first-line athlete-focused echocardiography, as seen in Table 4 and Figure</w:t>
      </w:r>
      <w:r w:rsidR="001B35F9" w:rsidRPr="004A67C7">
        <w:rPr>
          <w:rFonts w:ascii="Book Antiqua" w:hAnsi="Book Antiqua" w:cs="Book Antiqua"/>
          <w:lang w:eastAsia="zh-CN"/>
        </w:rPr>
        <w:t>s</w:t>
      </w:r>
      <w:r w:rsidRPr="004A67C7">
        <w:rPr>
          <w:rFonts w:ascii="Book Antiqua" w:eastAsia="Book Antiqua" w:hAnsi="Book Antiqua" w:cs="Book Antiqua"/>
        </w:rPr>
        <w:t xml:space="preserve"> 1 </w:t>
      </w:r>
      <w:r w:rsidR="001B35F9" w:rsidRPr="004A67C7">
        <w:rPr>
          <w:rFonts w:ascii="Book Antiqua" w:hAnsi="Book Antiqua" w:cs="Book Antiqua"/>
          <w:lang w:eastAsia="zh-CN"/>
        </w:rPr>
        <w:t>and</w:t>
      </w:r>
      <w:r w:rsidRPr="004A67C7">
        <w:rPr>
          <w:rFonts w:ascii="Book Antiqua" w:eastAsia="Book Antiqua" w:hAnsi="Book Antiqua" w:cs="Book Antiqua"/>
        </w:rPr>
        <w:t xml:space="preserve"> 2. Some measurements are intentionally missed: visually estimated left ventricular ejection fraction and wall motion has been found to be closely related to formal quantitative methods</w:t>
      </w:r>
      <w:r w:rsidRPr="004A67C7">
        <w:rPr>
          <w:rFonts w:ascii="Book Antiqua" w:eastAsia="Book Antiqua" w:hAnsi="Book Antiqua" w:cs="Book Antiqua"/>
          <w:szCs w:val="30"/>
          <w:vertAlign w:val="superscript"/>
        </w:rPr>
        <w:t>[56</w:t>
      </w:r>
      <w:r w:rsidR="00307F53"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57]</w:t>
      </w:r>
      <w:r w:rsidRPr="004A67C7">
        <w:rPr>
          <w:rFonts w:ascii="Book Antiqua" w:eastAsia="Book Antiqua" w:hAnsi="Book Antiqua" w:cs="Book Antiqua"/>
        </w:rPr>
        <w:t>; valvular heart diseases can be firstly screened by color doppler</w:t>
      </w:r>
      <w:r w:rsidRPr="004A67C7">
        <w:rPr>
          <w:rFonts w:ascii="Book Antiqua" w:eastAsia="Book Antiqua" w:hAnsi="Book Antiqua" w:cs="Book Antiqua"/>
          <w:szCs w:val="30"/>
          <w:vertAlign w:val="superscript"/>
        </w:rPr>
        <w:t>[58]</w:t>
      </w:r>
      <w:r w:rsidRPr="004A67C7">
        <w:rPr>
          <w:rFonts w:ascii="Book Antiqua" w:eastAsia="Book Antiqua" w:hAnsi="Book Antiqua" w:cs="Book Antiqua"/>
        </w:rPr>
        <w:t>. We also consider a visual assessment of cardiac chambers’ dimensions. All these first-line measurements, if pathological, will be eventually followed by other measurements (“sec</w:t>
      </w:r>
      <w:r w:rsidR="00E149FB" w:rsidRPr="004A67C7">
        <w:rPr>
          <w:rFonts w:ascii="Book Antiqua" w:eastAsia="Book Antiqua" w:hAnsi="Book Antiqua" w:cs="Book Antiqua"/>
        </w:rPr>
        <w:t xml:space="preserve">ond-line”), as seen in Table </w:t>
      </w:r>
      <w:r w:rsidR="00D656CA" w:rsidRPr="004A67C7">
        <w:rPr>
          <w:rFonts w:ascii="Book Antiqua" w:hAnsi="Book Antiqua" w:cs="Book Antiqua"/>
          <w:lang w:eastAsia="zh-CN"/>
        </w:rPr>
        <w:t>5</w:t>
      </w:r>
      <w:r w:rsidRPr="004A67C7">
        <w:rPr>
          <w:rFonts w:ascii="Book Antiqua" w:eastAsia="Book Antiqua" w:hAnsi="Book Antiqua" w:cs="Book Antiqua"/>
        </w:rPr>
        <w:t>.</w:t>
      </w:r>
    </w:p>
    <w:p w14:paraId="013BEDAA" w14:textId="50669349" w:rsidR="00A77B3E" w:rsidRPr="004A67C7" w:rsidRDefault="005F4378" w:rsidP="00307F53">
      <w:pPr>
        <w:spacing w:line="360" w:lineRule="auto"/>
        <w:ind w:firstLineChars="100" w:firstLine="240"/>
        <w:jc w:val="both"/>
      </w:pPr>
      <w:r w:rsidRPr="004A67C7">
        <w:rPr>
          <w:rFonts w:ascii="Book Antiqua" w:eastAsia="Book Antiqua" w:hAnsi="Book Antiqua" w:cs="Book Antiqua"/>
        </w:rPr>
        <w:t xml:space="preserve">Below we will describe main echo findings and grey zone in the more frequent CV </w:t>
      </w:r>
      <w:r w:rsidR="00E149FB" w:rsidRPr="004A67C7">
        <w:rPr>
          <w:rFonts w:ascii="Book Antiqua" w:eastAsia="Book Antiqua" w:hAnsi="Book Antiqua" w:cs="Book Antiqua"/>
        </w:rPr>
        <w:t xml:space="preserve">conditions in athletes (Table </w:t>
      </w:r>
      <w:r w:rsidR="00D656CA" w:rsidRPr="004A67C7">
        <w:rPr>
          <w:rFonts w:ascii="Book Antiqua" w:hAnsi="Book Antiqua" w:cs="Book Antiqua"/>
          <w:lang w:eastAsia="zh-CN"/>
        </w:rPr>
        <w:t>5</w:t>
      </w:r>
      <w:r w:rsidRPr="004A67C7">
        <w:rPr>
          <w:rFonts w:ascii="Book Antiqua" w:eastAsia="Book Antiqua" w:hAnsi="Book Antiqua" w:cs="Book Antiqua"/>
        </w:rPr>
        <w:t>), with cut off based on latest recommendations</w:t>
      </w:r>
      <w:r w:rsidRPr="004A67C7">
        <w:rPr>
          <w:rFonts w:ascii="Book Antiqua" w:eastAsia="Book Antiqua" w:hAnsi="Book Antiqua" w:cs="Book Antiqua"/>
          <w:szCs w:val="20"/>
          <w:vertAlign w:val="superscript"/>
        </w:rPr>
        <w:t>[42]</w:t>
      </w:r>
      <w:r w:rsidRPr="004A67C7">
        <w:rPr>
          <w:rFonts w:ascii="Book Antiqua" w:eastAsia="Book Antiqua" w:hAnsi="Book Antiqua" w:cs="Book Antiqua"/>
        </w:rPr>
        <w:t xml:space="preserve">. </w:t>
      </w:r>
    </w:p>
    <w:p w14:paraId="73195451" w14:textId="77777777" w:rsidR="00A77B3E" w:rsidRPr="004A67C7" w:rsidRDefault="00A77B3E">
      <w:pPr>
        <w:spacing w:line="360" w:lineRule="auto"/>
        <w:jc w:val="both"/>
      </w:pPr>
    </w:p>
    <w:p w14:paraId="2DC4A528" w14:textId="77777777" w:rsidR="00A77B3E" w:rsidRPr="004A67C7" w:rsidRDefault="005F4378">
      <w:pPr>
        <w:spacing w:line="360" w:lineRule="auto"/>
        <w:jc w:val="both"/>
      </w:pPr>
      <w:r w:rsidRPr="004A67C7">
        <w:rPr>
          <w:rFonts w:ascii="Book Antiqua" w:eastAsia="Book Antiqua" w:hAnsi="Book Antiqua" w:cs="Book Antiqua"/>
          <w:b/>
          <w:bCs/>
          <w:caps/>
          <w:u w:val="single"/>
        </w:rPr>
        <w:lastRenderedPageBreak/>
        <w:t>Cardiomyopathies</w:t>
      </w:r>
    </w:p>
    <w:p w14:paraId="6C00CCF7" w14:textId="1B4FE964" w:rsidR="00A77B3E" w:rsidRPr="004A67C7" w:rsidRDefault="005F4378">
      <w:pPr>
        <w:spacing w:line="360" w:lineRule="auto"/>
        <w:jc w:val="both"/>
      </w:pPr>
      <w:r w:rsidRPr="004A67C7">
        <w:rPr>
          <w:rFonts w:ascii="Book Antiqua" w:eastAsia="Book Antiqua" w:hAnsi="Book Antiqua" w:cs="Book Antiqua"/>
        </w:rPr>
        <w:t xml:space="preserve">The diagnosis of these cardiomyopathies and their differentiation with athlete’s heart still represent one of the </w:t>
      </w:r>
      <w:r w:rsidR="00630F00" w:rsidRPr="004A67C7">
        <w:rPr>
          <w:rFonts w:ascii="Book Antiqua" w:eastAsia="Book Antiqua" w:hAnsi="Book Antiqua" w:cs="Book Antiqua"/>
        </w:rPr>
        <w:t xml:space="preserve">biggest </w:t>
      </w:r>
      <w:r w:rsidRPr="004A67C7">
        <w:rPr>
          <w:rFonts w:ascii="Book Antiqua" w:eastAsia="Book Antiqua" w:hAnsi="Book Antiqua" w:cs="Book Antiqua"/>
        </w:rPr>
        <w:t>challenge</w:t>
      </w:r>
      <w:r w:rsidR="00630F00" w:rsidRPr="004A67C7">
        <w:rPr>
          <w:rFonts w:ascii="Book Antiqua" w:eastAsia="Book Antiqua" w:hAnsi="Book Antiqua" w:cs="Book Antiqua"/>
        </w:rPr>
        <w:t>s</w:t>
      </w:r>
      <w:r w:rsidRPr="004A67C7">
        <w:rPr>
          <w:rFonts w:ascii="Book Antiqua" w:eastAsia="Book Antiqua" w:hAnsi="Book Antiqua" w:cs="Book Antiqua"/>
        </w:rPr>
        <w:t xml:space="preserve"> of sport cardiology</w:t>
      </w:r>
    </w:p>
    <w:p w14:paraId="75C40CF9" w14:textId="77777777" w:rsidR="00B82534" w:rsidRPr="004A67C7" w:rsidRDefault="00B82534" w:rsidP="00B82534">
      <w:pPr>
        <w:spacing w:line="360" w:lineRule="auto"/>
        <w:jc w:val="both"/>
        <w:rPr>
          <w:lang w:eastAsia="zh-CN"/>
        </w:rPr>
      </w:pPr>
    </w:p>
    <w:p w14:paraId="7D32A65D" w14:textId="77777777" w:rsidR="00A77B3E" w:rsidRPr="004A67C7" w:rsidRDefault="005F4378" w:rsidP="00B82534">
      <w:pPr>
        <w:spacing w:line="360" w:lineRule="auto"/>
        <w:jc w:val="both"/>
      </w:pPr>
      <w:r w:rsidRPr="004A67C7">
        <w:rPr>
          <w:rFonts w:ascii="Book Antiqua" w:eastAsia="Book Antiqua" w:hAnsi="Book Antiqua" w:cs="Book Antiqua"/>
          <w:b/>
          <w:caps/>
          <w:u w:val="single"/>
        </w:rPr>
        <w:t>Hypertrophic cardiomyopathy</w:t>
      </w:r>
    </w:p>
    <w:p w14:paraId="1B252C02" w14:textId="63B9563A" w:rsidR="00A77B3E" w:rsidRPr="004A67C7" w:rsidRDefault="005F4378">
      <w:pPr>
        <w:spacing w:line="360" w:lineRule="auto"/>
        <w:jc w:val="both"/>
      </w:pPr>
      <w:bookmarkStart w:id="24" w:name="OLE_LINK81"/>
      <w:bookmarkStart w:id="25" w:name="OLE_LINK82"/>
      <w:r w:rsidRPr="004A67C7">
        <w:rPr>
          <w:rFonts w:ascii="Book Antiqua" w:eastAsia="Book Antiqua" w:hAnsi="Book Antiqua" w:cs="Book Antiqua"/>
        </w:rPr>
        <w:t>Hypertrophic cardiomyopathy</w:t>
      </w:r>
      <w:bookmarkEnd w:id="24"/>
      <w:bookmarkEnd w:id="25"/>
      <w:r w:rsidRPr="004A67C7">
        <w:rPr>
          <w:rFonts w:ascii="Book Antiqua" w:eastAsia="Book Antiqua" w:hAnsi="Book Antiqua" w:cs="Book Antiqua"/>
        </w:rPr>
        <w:t xml:space="preserve"> (HCM) is one of the most common </w:t>
      </w:r>
      <w:r w:rsidR="00D90D29" w:rsidRPr="004A67C7">
        <w:rPr>
          <w:rFonts w:ascii="Book Antiqua" w:eastAsia="Book Antiqua" w:hAnsi="Book Antiqua" w:cs="Book Antiqua"/>
        </w:rPr>
        <w:t>etiolog</w:t>
      </w:r>
      <w:r w:rsidR="00630F00" w:rsidRPr="004A67C7">
        <w:rPr>
          <w:rFonts w:ascii="Book Antiqua" w:eastAsia="Book Antiqua" w:hAnsi="Book Antiqua" w:cs="Book Antiqua"/>
        </w:rPr>
        <w:t>ies</w:t>
      </w:r>
      <w:r w:rsidRPr="004A67C7">
        <w:rPr>
          <w:rFonts w:ascii="Book Antiqua" w:eastAsia="Book Antiqua" w:hAnsi="Book Antiqua" w:cs="Book Antiqua"/>
        </w:rPr>
        <w:t xml:space="preserve"> of SCD in athletes and represents one of the most frequent reason for denied sport eligibility according to both American and European </w:t>
      </w:r>
      <w:r w:rsidR="00D90D29" w:rsidRPr="004A67C7">
        <w:rPr>
          <w:rFonts w:ascii="Book Antiqua" w:eastAsia="Book Antiqua" w:hAnsi="Book Antiqua" w:cs="Book Antiqua"/>
        </w:rPr>
        <w:t>guidelines</w:t>
      </w:r>
      <w:r w:rsidRPr="004A67C7">
        <w:rPr>
          <w:rFonts w:ascii="Book Antiqua" w:eastAsia="Book Antiqua" w:hAnsi="Book Antiqua" w:cs="Book Antiqua"/>
          <w:szCs w:val="30"/>
          <w:vertAlign w:val="superscript"/>
        </w:rPr>
        <w:t>[59</w:t>
      </w:r>
      <w:r w:rsidR="00B82534"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61]</w:t>
      </w:r>
      <w:r w:rsidRPr="004A67C7">
        <w:rPr>
          <w:rFonts w:ascii="Book Antiqua" w:eastAsia="Book Antiqua" w:hAnsi="Book Antiqua" w:cs="Book Antiqua"/>
        </w:rPr>
        <w:t>.</w:t>
      </w:r>
    </w:p>
    <w:p w14:paraId="7C1603B1" w14:textId="62E741A4" w:rsidR="00A77B3E" w:rsidRPr="004A67C7" w:rsidRDefault="005F4378" w:rsidP="00B82534">
      <w:pPr>
        <w:spacing w:line="360" w:lineRule="auto"/>
        <w:ind w:firstLineChars="100" w:firstLine="240"/>
        <w:jc w:val="both"/>
      </w:pPr>
      <w:r w:rsidRPr="004A67C7">
        <w:rPr>
          <w:rFonts w:ascii="Book Antiqua" w:eastAsia="Book Antiqua" w:hAnsi="Book Antiqua" w:cs="Book Antiqua"/>
        </w:rPr>
        <w:t xml:space="preserve">Echocardiography is crucial for the diagnosis and monitoring of HCM. In the absence of another </w:t>
      </w:r>
      <w:r w:rsidR="00D90D29" w:rsidRPr="004A67C7">
        <w:rPr>
          <w:rFonts w:ascii="Book Antiqua" w:eastAsia="Book Antiqua" w:hAnsi="Book Antiqua" w:cs="Book Antiqua"/>
        </w:rPr>
        <w:t>reason</w:t>
      </w:r>
      <w:r w:rsidRPr="004A67C7">
        <w:rPr>
          <w:rFonts w:ascii="Book Antiqua" w:eastAsia="Book Antiqua" w:hAnsi="Book Antiqua" w:cs="Book Antiqua"/>
        </w:rPr>
        <w:t xml:space="preserve"> of hypertrophy, it can be diagnosed </w:t>
      </w:r>
      <w:r w:rsidR="00D90D29" w:rsidRPr="004A67C7">
        <w:rPr>
          <w:rFonts w:ascii="Book Antiqua" w:eastAsia="Book Antiqua" w:hAnsi="Book Antiqua" w:cs="Book Antiqua"/>
        </w:rPr>
        <w:t>with</w:t>
      </w:r>
      <w:r w:rsidRPr="004A67C7">
        <w:rPr>
          <w:rFonts w:ascii="Book Antiqua" w:eastAsia="Book Antiqua" w:hAnsi="Book Antiqua" w:cs="Book Antiqua"/>
        </w:rPr>
        <w:t xml:space="preserve"> a maximal end-diastolic wall thickness of ≥</w:t>
      </w:r>
      <w:r w:rsidR="00B82534" w:rsidRPr="004A67C7">
        <w:rPr>
          <w:rFonts w:ascii="Book Antiqua" w:hAnsi="Book Antiqua" w:cs="Book Antiqua"/>
          <w:lang w:eastAsia="zh-CN"/>
        </w:rPr>
        <w:t xml:space="preserve"> </w:t>
      </w:r>
      <w:r w:rsidRPr="004A67C7">
        <w:rPr>
          <w:rFonts w:ascii="Book Antiqua" w:eastAsia="Book Antiqua" w:hAnsi="Book Antiqua" w:cs="Book Antiqua"/>
        </w:rPr>
        <w:t xml:space="preserve">15 mm </w:t>
      </w:r>
      <w:r w:rsidR="00D90D29" w:rsidRPr="004A67C7">
        <w:rPr>
          <w:rFonts w:ascii="Book Antiqua" w:eastAsia="Book Antiqua" w:hAnsi="Book Antiqua" w:cs="Book Antiqua"/>
        </w:rPr>
        <w:t>in any zone of the</w:t>
      </w:r>
      <w:r w:rsidRPr="004A67C7">
        <w:rPr>
          <w:rFonts w:ascii="Book Antiqua" w:eastAsia="Book Antiqua" w:hAnsi="Book Antiqua" w:cs="Book Antiqua"/>
        </w:rPr>
        <w:t xml:space="preserve"> left ventricle; </w:t>
      </w:r>
      <w:r w:rsidR="00D90D29" w:rsidRPr="004A67C7">
        <w:rPr>
          <w:rFonts w:ascii="Book Antiqua" w:eastAsia="Book Antiqua" w:hAnsi="Book Antiqua" w:cs="Book Antiqua"/>
        </w:rPr>
        <w:t xml:space="preserve">less marked </w:t>
      </w:r>
      <w:r w:rsidRPr="004A67C7">
        <w:rPr>
          <w:rFonts w:ascii="Book Antiqua" w:eastAsia="Book Antiqua" w:hAnsi="Book Antiqua" w:cs="Book Antiqua"/>
        </w:rPr>
        <w:t xml:space="preserve">hypertrophy (13–14 mm) can be diagnostic when present in </w:t>
      </w:r>
      <w:r w:rsidR="00D90D29" w:rsidRPr="004A67C7">
        <w:rPr>
          <w:rFonts w:ascii="Book Antiqua" w:eastAsia="Book Antiqua" w:hAnsi="Book Antiqua" w:cs="Book Antiqua"/>
        </w:rPr>
        <w:t>relatives</w:t>
      </w:r>
      <w:r w:rsidRPr="004A67C7">
        <w:rPr>
          <w:rFonts w:ascii="Book Antiqua" w:eastAsia="Book Antiqua" w:hAnsi="Book Antiqua" w:cs="Book Antiqua"/>
        </w:rPr>
        <w:t xml:space="preserve"> of a patient with HCM or </w:t>
      </w:r>
      <w:r w:rsidR="00D90D29" w:rsidRPr="004A67C7">
        <w:rPr>
          <w:rFonts w:ascii="Book Antiqua" w:eastAsia="Book Antiqua" w:hAnsi="Book Antiqua" w:cs="Book Antiqua"/>
        </w:rPr>
        <w:t>along</w:t>
      </w:r>
      <w:r w:rsidRPr="004A67C7">
        <w:rPr>
          <w:rFonts w:ascii="Book Antiqua" w:eastAsia="Book Antiqua" w:hAnsi="Book Antiqua" w:cs="Book Antiqua"/>
        </w:rPr>
        <w:t xml:space="preserve"> with a positive genetic test. For children</w:t>
      </w:r>
      <w:r w:rsidR="00E34DB3" w:rsidRPr="004A67C7">
        <w:rPr>
          <w:rFonts w:ascii="Book Antiqua" w:hAnsi="Book Antiqua" w:cs="Book Antiqua"/>
          <w:lang w:eastAsia="zh-CN"/>
        </w:rPr>
        <w:t>,</w:t>
      </w:r>
      <w:r w:rsidRPr="004A67C7">
        <w:rPr>
          <w:rFonts w:ascii="Book Antiqua" w:eastAsia="Book Antiqua" w:hAnsi="Book Antiqua" w:cs="Book Antiqua"/>
        </w:rPr>
        <w:t xml:space="preserve"> a threshold of z &gt;</w:t>
      </w:r>
      <w:r w:rsidR="00B82534" w:rsidRPr="004A67C7">
        <w:rPr>
          <w:rFonts w:ascii="Book Antiqua" w:hAnsi="Book Antiqua" w:cs="Book Antiqua"/>
          <w:lang w:eastAsia="zh-CN"/>
        </w:rPr>
        <w:t xml:space="preserve"> </w:t>
      </w:r>
      <w:r w:rsidRPr="004A67C7">
        <w:rPr>
          <w:rFonts w:ascii="Book Antiqua" w:eastAsia="Book Antiqua" w:hAnsi="Book Antiqua" w:cs="Book Antiqua"/>
        </w:rPr>
        <w:t xml:space="preserve">2.5 may be </w:t>
      </w:r>
      <w:r w:rsidR="00D90D29" w:rsidRPr="004A67C7">
        <w:rPr>
          <w:rFonts w:ascii="Book Antiqua" w:eastAsia="Book Antiqua" w:hAnsi="Book Antiqua" w:cs="Book Antiqua"/>
        </w:rPr>
        <w:t xml:space="preserve">useful </w:t>
      </w:r>
      <w:r w:rsidRPr="004A67C7">
        <w:rPr>
          <w:rFonts w:ascii="Book Antiqua" w:eastAsia="Book Antiqua" w:hAnsi="Book Antiqua" w:cs="Book Antiqua"/>
        </w:rPr>
        <w:t xml:space="preserve">to identify early HCM in asymptomatic </w:t>
      </w:r>
      <w:r w:rsidR="00D90D29" w:rsidRPr="004A67C7">
        <w:rPr>
          <w:rFonts w:ascii="Book Antiqua" w:eastAsia="Book Antiqua" w:hAnsi="Book Antiqua" w:cs="Book Antiqua"/>
        </w:rPr>
        <w:t>subject</w:t>
      </w:r>
      <w:r w:rsidRPr="004A67C7">
        <w:rPr>
          <w:rFonts w:ascii="Book Antiqua" w:eastAsia="Book Antiqua" w:hAnsi="Book Antiqua" w:cs="Book Antiqua"/>
        </w:rPr>
        <w:t xml:space="preserve"> with no family history, while for children with a positive family history or a positive genetic test, a threshold of z &gt;</w:t>
      </w:r>
      <w:r w:rsidR="00B82534" w:rsidRPr="004A67C7">
        <w:rPr>
          <w:rFonts w:ascii="Book Antiqua" w:hAnsi="Book Antiqua" w:cs="Book Antiqua"/>
          <w:lang w:eastAsia="zh-CN"/>
        </w:rPr>
        <w:t xml:space="preserve"> </w:t>
      </w:r>
      <w:r w:rsidRPr="004A67C7">
        <w:rPr>
          <w:rFonts w:ascii="Book Antiqua" w:eastAsia="Book Antiqua" w:hAnsi="Book Antiqua" w:cs="Book Antiqua"/>
        </w:rPr>
        <w:t xml:space="preserve">2 could be </w:t>
      </w:r>
      <w:r w:rsidR="00D90D29" w:rsidRPr="004A67C7">
        <w:rPr>
          <w:rFonts w:ascii="Book Antiqua" w:eastAsia="Book Antiqua" w:hAnsi="Book Antiqua" w:cs="Book Antiqua"/>
        </w:rPr>
        <w:t>sufficient</w:t>
      </w:r>
      <w:r w:rsidRPr="004A67C7">
        <w:rPr>
          <w:rFonts w:ascii="Book Antiqua" w:eastAsia="Book Antiqua" w:hAnsi="Book Antiqua" w:cs="Book Antiqua"/>
        </w:rPr>
        <w:t xml:space="preserve"> for early diagnosis.</w:t>
      </w:r>
    </w:p>
    <w:p w14:paraId="409752EB" w14:textId="71E75EFB" w:rsidR="00A77B3E" w:rsidRPr="004A67C7" w:rsidRDefault="005F4378" w:rsidP="00FA4037">
      <w:pPr>
        <w:spacing w:line="360" w:lineRule="auto"/>
        <w:ind w:firstLineChars="100" w:firstLine="240"/>
        <w:jc w:val="both"/>
        <w:rPr>
          <w:lang w:eastAsia="zh-CN"/>
        </w:rPr>
      </w:pPr>
      <w:r w:rsidRPr="004A67C7">
        <w:rPr>
          <w:rFonts w:ascii="Book Antiqua" w:eastAsia="Book Antiqua" w:hAnsi="Book Antiqua" w:cs="Book Antiqua"/>
        </w:rPr>
        <w:t xml:space="preserve">Measurements of </w:t>
      </w:r>
      <w:r w:rsidR="00B82534" w:rsidRPr="004A67C7">
        <w:rPr>
          <w:rFonts w:ascii="Book Antiqua" w:eastAsia="Book Antiqua" w:hAnsi="Book Antiqua" w:cs="Book Antiqua"/>
        </w:rPr>
        <w:t>LV</w:t>
      </w:r>
      <w:r w:rsidRPr="004A67C7">
        <w:rPr>
          <w:rFonts w:ascii="Book Antiqua" w:eastAsia="Book Antiqua" w:hAnsi="Book Antiqua" w:cs="Book Antiqua"/>
        </w:rPr>
        <w:t xml:space="preserve"> wall thickness should be </w:t>
      </w:r>
      <w:r w:rsidR="00D90D29" w:rsidRPr="004A67C7">
        <w:rPr>
          <w:rFonts w:ascii="Book Antiqua" w:eastAsia="Book Antiqua" w:hAnsi="Book Antiqua" w:cs="Book Antiqua"/>
        </w:rPr>
        <w:t>executed</w:t>
      </w:r>
      <w:r w:rsidRPr="004A67C7">
        <w:rPr>
          <w:rFonts w:ascii="Book Antiqua" w:eastAsia="Book Antiqua" w:hAnsi="Book Antiqua" w:cs="Book Antiqua"/>
        </w:rPr>
        <w:t xml:space="preserve"> at end diastole, in parasternal long axis (PLAX) or in parasternal short axis (PSAX) views</w:t>
      </w:r>
      <w:r w:rsidRPr="004A67C7">
        <w:rPr>
          <w:rFonts w:ascii="Book Antiqua" w:eastAsia="Book Antiqua" w:hAnsi="Book Antiqua" w:cs="Book Antiqua"/>
          <w:szCs w:val="30"/>
          <w:vertAlign w:val="superscript"/>
        </w:rPr>
        <w:t>[15]</w:t>
      </w:r>
      <w:r w:rsidRPr="004A67C7">
        <w:rPr>
          <w:rFonts w:ascii="Book Antiqua" w:eastAsia="Book Antiqua" w:hAnsi="Book Antiqua" w:cs="Book Antiqua"/>
        </w:rPr>
        <w:t xml:space="preserve">. </w:t>
      </w:r>
    </w:p>
    <w:p w14:paraId="0854DCB6" w14:textId="5BF38346" w:rsidR="00A77B3E" w:rsidRPr="004A67C7" w:rsidRDefault="00B82534" w:rsidP="00B82534">
      <w:pPr>
        <w:spacing w:line="360" w:lineRule="auto"/>
        <w:ind w:firstLineChars="100" w:firstLine="240"/>
        <w:jc w:val="both"/>
      </w:pPr>
      <w:r w:rsidRPr="004A67C7">
        <w:rPr>
          <w:rFonts w:ascii="Book Antiqua" w:eastAsia="Book Antiqua" w:hAnsi="Book Antiqua" w:cs="Book Antiqua"/>
        </w:rPr>
        <w:t>Grey zone</w:t>
      </w:r>
      <w:r w:rsidR="005F4378" w:rsidRPr="004A67C7">
        <w:rPr>
          <w:rFonts w:ascii="Book Antiqua" w:eastAsia="Book Antiqua" w:hAnsi="Book Antiqua" w:cs="Book Antiqua"/>
        </w:rPr>
        <w:t xml:space="preserve">: The diagnosis of HCM in competitive athletes may be </w:t>
      </w:r>
      <w:r w:rsidR="00D90D29" w:rsidRPr="004A67C7">
        <w:rPr>
          <w:rFonts w:ascii="Book Antiqua" w:eastAsia="Book Antiqua" w:hAnsi="Book Antiqua" w:cs="Book Antiqua"/>
        </w:rPr>
        <w:t>difficult</w:t>
      </w:r>
      <w:r w:rsidR="005F4378" w:rsidRPr="004A67C7">
        <w:rPr>
          <w:rFonts w:ascii="Book Antiqua" w:eastAsia="Book Antiqua" w:hAnsi="Book Antiqua" w:cs="Book Antiqua"/>
        </w:rPr>
        <w:t xml:space="preserve"> when LV wall thickness </w:t>
      </w:r>
      <w:r w:rsidR="00D90D29" w:rsidRPr="004A67C7">
        <w:rPr>
          <w:rFonts w:ascii="Book Antiqua" w:eastAsia="Book Antiqua" w:hAnsi="Book Antiqua" w:cs="Book Antiqua"/>
        </w:rPr>
        <w:t>ranges from 13 to 16 mm</w:t>
      </w:r>
      <w:r w:rsidR="005F4378" w:rsidRPr="004A67C7">
        <w:rPr>
          <w:rFonts w:ascii="Book Antiqua" w:eastAsia="Book Antiqua" w:hAnsi="Book Antiqua" w:cs="Book Antiqua"/>
          <w:szCs w:val="30"/>
          <w:vertAlign w:val="superscript"/>
        </w:rPr>
        <w:t>[62</w:t>
      </w:r>
      <w:r w:rsidR="008B672C" w:rsidRPr="004A67C7">
        <w:rPr>
          <w:rFonts w:ascii="Book Antiqua" w:hAnsi="Book Antiqua" w:cs="Book Antiqua"/>
          <w:szCs w:val="30"/>
          <w:vertAlign w:val="superscript"/>
          <w:lang w:eastAsia="zh-CN"/>
        </w:rPr>
        <w:t>-</w:t>
      </w:r>
      <w:r w:rsidR="005F4378" w:rsidRPr="004A67C7">
        <w:rPr>
          <w:rFonts w:ascii="Book Antiqua" w:eastAsia="Book Antiqua" w:hAnsi="Book Antiqua" w:cs="Book Antiqua"/>
          <w:szCs w:val="30"/>
          <w:vertAlign w:val="superscript"/>
        </w:rPr>
        <w:t>64]</w:t>
      </w:r>
      <w:r w:rsidR="005F4378" w:rsidRPr="004A67C7">
        <w:rPr>
          <w:rFonts w:ascii="Book Antiqua" w:eastAsia="Book Antiqua" w:hAnsi="Book Antiqua" w:cs="Book Antiqua"/>
        </w:rPr>
        <w:t xml:space="preserve">. The overlap between athlete’s heart and HCM is challenging in Afro-American </w:t>
      </w:r>
      <w:r w:rsidR="009A0925" w:rsidRPr="004A67C7">
        <w:rPr>
          <w:rFonts w:ascii="Book Antiqua" w:eastAsia="Book Antiqua" w:hAnsi="Book Antiqua" w:cs="Book Antiqua"/>
        </w:rPr>
        <w:t>individuals</w:t>
      </w:r>
      <w:r w:rsidR="005F4378" w:rsidRPr="004A67C7">
        <w:rPr>
          <w:rFonts w:ascii="Book Antiqua" w:eastAsia="Book Antiqua" w:hAnsi="Book Antiqua" w:cs="Book Antiqua"/>
          <w:szCs w:val="30"/>
          <w:vertAlign w:val="superscript"/>
        </w:rPr>
        <w:t>[65]</w:t>
      </w:r>
      <w:r w:rsidR="005F4378" w:rsidRPr="004A67C7">
        <w:rPr>
          <w:rFonts w:ascii="Book Antiqua" w:eastAsia="Book Antiqua" w:hAnsi="Book Antiqua" w:cs="Book Antiqua"/>
        </w:rPr>
        <w:t xml:space="preserve">. Indeed, </w:t>
      </w:r>
      <w:r w:rsidR="009A0925" w:rsidRPr="004A67C7">
        <w:rPr>
          <w:rFonts w:ascii="Book Antiqua" w:eastAsia="Book Antiqua" w:hAnsi="Book Antiqua" w:cs="Book Antiqua"/>
        </w:rPr>
        <w:t xml:space="preserve">the extreme value </w:t>
      </w:r>
      <w:r w:rsidR="005F4378" w:rsidRPr="004A67C7">
        <w:rPr>
          <w:rFonts w:ascii="Book Antiqua" w:eastAsia="Book Antiqua" w:hAnsi="Book Antiqua" w:cs="Book Antiqua"/>
        </w:rPr>
        <w:t xml:space="preserve">of LV hypertrophy in athletes is </w:t>
      </w:r>
      <w:r w:rsidR="009A0925" w:rsidRPr="004A67C7">
        <w:rPr>
          <w:rFonts w:ascii="Book Antiqua" w:eastAsia="Book Antiqua" w:hAnsi="Book Antiqua" w:cs="Book Antiqua"/>
        </w:rPr>
        <w:t>found</w:t>
      </w:r>
      <w:r w:rsidR="005F4378" w:rsidRPr="004A67C7">
        <w:rPr>
          <w:rFonts w:ascii="Book Antiqua" w:eastAsia="Book Antiqua" w:hAnsi="Book Antiqua" w:cs="Book Antiqua"/>
        </w:rPr>
        <w:t xml:space="preserve"> in male </w:t>
      </w:r>
      <w:r w:rsidR="009A0925" w:rsidRPr="004A67C7">
        <w:rPr>
          <w:rFonts w:ascii="Book Antiqua" w:eastAsia="Book Antiqua" w:hAnsi="Book Antiqua" w:cs="Book Antiqua"/>
        </w:rPr>
        <w:t>(</w:t>
      </w:r>
      <w:r w:rsidR="005F4378" w:rsidRPr="004A67C7">
        <w:rPr>
          <w:rFonts w:ascii="Book Antiqua" w:eastAsia="Book Antiqua" w:hAnsi="Book Antiqua" w:cs="Book Antiqua"/>
        </w:rPr>
        <w:t>15 mm in white and 16 mm in Afro-American athletes</w:t>
      </w:r>
      <w:r w:rsidR="005F4378" w:rsidRPr="004A67C7">
        <w:rPr>
          <w:rFonts w:ascii="Book Antiqua" w:eastAsia="Book Antiqua" w:hAnsi="Book Antiqua" w:cs="Book Antiqua"/>
          <w:szCs w:val="30"/>
          <w:vertAlign w:val="superscript"/>
        </w:rPr>
        <w:t>[66]</w:t>
      </w:r>
      <w:r w:rsidR="009A0925" w:rsidRPr="004A67C7">
        <w:rPr>
          <w:rFonts w:ascii="Book Antiqua" w:eastAsia="Book Antiqua" w:hAnsi="Book Antiqua" w:cs="Book Antiqua"/>
          <w:szCs w:val="30"/>
        </w:rPr>
        <w:t>)</w:t>
      </w:r>
      <w:r w:rsidR="009A0925" w:rsidRPr="004A67C7">
        <w:rPr>
          <w:rFonts w:ascii="Book Antiqua" w:eastAsia="Book Antiqua" w:hAnsi="Book Antiqua" w:cs="Book Antiqua"/>
        </w:rPr>
        <w:t>, while</w:t>
      </w:r>
      <w:r w:rsidR="005F4378" w:rsidRPr="004A67C7">
        <w:rPr>
          <w:rFonts w:ascii="Book Antiqua" w:eastAsia="Book Antiqua" w:hAnsi="Book Antiqua" w:cs="Book Antiqua"/>
        </w:rPr>
        <w:t xml:space="preserve"> lower values are found in female</w:t>
      </w:r>
      <w:r w:rsidR="009A0925" w:rsidRPr="004A67C7">
        <w:rPr>
          <w:rFonts w:ascii="Book Antiqua" w:eastAsia="Book Antiqua" w:hAnsi="Book Antiqua" w:cs="Book Antiqua"/>
        </w:rPr>
        <w:t xml:space="preserve"> (11 mm in whites and 13 mm in Afro-Americans</w:t>
      </w:r>
      <w:r w:rsidR="009A0925" w:rsidRPr="004A67C7">
        <w:rPr>
          <w:rFonts w:ascii="Book Antiqua" w:eastAsia="Book Antiqua" w:hAnsi="Book Antiqua" w:cs="Book Antiqua"/>
          <w:vertAlign w:val="superscript"/>
        </w:rPr>
        <w:t>[67]</w:t>
      </w:r>
      <w:r w:rsidR="009A0925" w:rsidRPr="004A67C7">
        <w:rPr>
          <w:rFonts w:ascii="Book Antiqua" w:eastAsia="Book Antiqua" w:hAnsi="Book Antiqua" w:cs="Book Antiqua"/>
        </w:rPr>
        <w:t>).</w:t>
      </w:r>
      <w:r w:rsidR="005F4378" w:rsidRPr="004A67C7">
        <w:rPr>
          <w:rFonts w:ascii="Book Antiqua" w:eastAsia="Book Antiqua" w:hAnsi="Book Antiqua" w:cs="Book Antiqua"/>
        </w:rPr>
        <w:t xml:space="preserve"> The type and the intensity of sport practiced are also important aspects to consider.</w:t>
      </w:r>
    </w:p>
    <w:p w14:paraId="6F18CA61" w14:textId="5433C196" w:rsidR="003F181F" w:rsidRPr="004A67C7" w:rsidRDefault="005F4378" w:rsidP="00FA4037">
      <w:pPr>
        <w:spacing w:line="360" w:lineRule="auto"/>
        <w:ind w:firstLineChars="100" w:firstLine="240"/>
        <w:jc w:val="both"/>
        <w:rPr>
          <w:rFonts w:ascii="Book Antiqua" w:hAnsi="Book Antiqua" w:cs="Book Antiqua"/>
          <w:lang w:eastAsia="zh-CN"/>
        </w:rPr>
      </w:pPr>
      <w:r w:rsidRPr="004A67C7">
        <w:rPr>
          <w:rFonts w:ascii="Book Antiqua" w:eastAsia="Book Antiqua" w:hAnsi="Book Antiqua" w:cs="Book Antiqua"/>
        </w:rPr>
        <w:t xml:space="preserve">Differential diagnosis features between HCM and athlete’s heart in </w:t>
      </w:r>
      <w:r w:rsidR="00E149FB" w:rsidRPr="004A67C7">
        <w:rPr>
          <w:rFonts w:ascii="Book Antiqua" w:eastAsia="Book Antiqua" w:hAnsi="Book Antiqua" w:cs="Book Antiqua"/>
        </w:rPr>
        <w:t xml:space="preserve">the gray-zone is seen in Table </w:t>
      </w:r>
      <w:r w:rsidR="00E149FB" w:rsidRPr="004A67C7">
        <w:rPr>
          <w:rFonts w:ascii="Book Antiqua" w:hAnsi="Book Antiqua" w:cs="Book Antiqua"/>
          <w:lang w:eastAsia="zh-CN"/>
        </w:rPr>
        <w:t>6</w:t>
      </w:r>
      <w:r w:rsidRPr="004A67C7">
        <w:rPr>
          <w:rFonts w:ascii="Book Antiqua" w:eastAsia="Book Antiqua" w:hAnsi="Book Antiqua" w:cs="Book Antiqua"/>
        </w:rPr>
        <w:t xml:space="preserve">. The most </w:t>
      </w:r>
      <w:r w:rsidR="009A0925" w:rsidRPr="004A67C7">
        <w:rPr>
          <w:rFonts w:ascii="Book Antiqua" w:eastAsia="Book Antiqua" w:hAnsi="Book Antiqua" w:cs="Book Antiqua"/>
        </w:rPr>
        <w:t>practical</w:t>
      </w:r>
      <w:r w:rsidRPr="004A67C7">
        <w:rPr>
          <w:rFonts w:ascii="Book Antiqua" w:eastAsia="Book Antiqua" w:hAnsi="Book Antiqua" w:cs="Book Antiqua"/>
        </w:rPr>
        <w:t xml:space="preserve"> morphologic criterion is the assessment of LV cavity size and geometry, enlarged (end-diastolic diameter &gt; 54 mm) and with an eccentric pattern only in athlete’s heart</w:t>
      </w:r>
      <w:r w:rsidRPr="004A67C7">
        <w:rPr>
          <w:rFonts w:ascii="Book Antiqua" w:eastAsia="Book Antiqua" w:hAnsi="Book Antiqua" w:cs="Book Antiqua"/>
          <w:szCs w:val="30"/>
          <w:vertAlign w:val="superscript"/>
        </w:rPr>
        <w:t>[62</w:t>
      </w:r>
      <w:r w:rsidR="00404197"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68]</w:t>
      </w:r>
      <w:r w:rsidRPr="004A67C7">
        <w:rPr>
          <w:rFonts w:ascii="Book Antiqua" w:eastAsia="Book Antiqua" w:hAnsi="Book Antiqua" w:cs="Book Antiqua"/>
        </w:rPr>
        <w:t xml:space="preserve">. On the other side, an asymmetric and heterogeneous </w:t>
      </w:r>
      <w:r w:rsidRPr="004A67C7">
        <w:rPr>
          <w:rFonts w:ascii="Book Antiqua" w:eastAsia="Book Antiqua" w:hAnsi="Book Antiqua" w:cs="Book Antiqua"/>
        </w:rPr>
        <w:lastRenderedPageBreak/>
        <w:t xml:space="preserve">pattern of LV hypertrophy represents </w:t>
      </w:r>
      <w:r w:rsidR="009A0925" w:rsidRPr="004A67C7">
        <w:rPr>
          <w:rFonts w:ascii="Book Antiqua" w:eastAsia="Book Antiqua" w:hAnsi="Book Antiqua" w:cs="Book Antiqua"/>
        </w:rPr>
        <w:t>features</w:t>
      </w:r>
      <w:r w:rsidRPr="004A67C7">
        <w:rPr>
          <w:rFonts w:ascii="Book Antiqua" w:eastAsia="Book Antiqua" w:hAnsi="Book Antiqua" w:cs="Book Antiqua"/>
        </w:rPr>
        <w:t xml:space="preserve"> of HCM</w:t>
      </w:r>
      <w:r w:rsidRPr="004A67C7">
        <w:rPr>
          <w:rFonts w:ascii="Book Antiqua" w:eastAsia="Book Antiqua" w:hAnsi="Book Antiqua" w:cs="Book Antiqua"/>
          <w:szCs w:val="30"/>
          <w:vertAlign w:val="superscript"/>
        </w:rPr>
        <w:t>[62]</w:t>
      </w:r>
      <w:r w:rsidRPr="004A67C7">
        <w:rPr>
          <w:rFonts w:ascii="Book Antiqua" w:eastAsia="Book Antiqua" w:hAnsi="Book Antiqua" w:cs="Book Antiqua"/>
        </w:rPr>
        <w:t>. Furthermore, athletes usually show a homogeneous distribution of wall thickness and a normal diastolic function</w:t>
      </w:r>
      <w:r w:rsidRPr="004A67C7">
        <w:rPr>
          <w:rFonts w:ascii="Book Antiqua" w:eastAsia="Book Antiqua" w:hAnsi="Book Antiqua" w:cs="Book Antiqua"/>
          <w:szCs w:val="30"/>
          <w:vertAlign w:val="superscript"/>
        </w:rPr>
        <w:t>[69]</w:t>
      </w:r>
      <w:r w:rsidRPr="004A67C7">
        <w:rPr>
          <w:rFonts w:ascii="Book Antiqua" w:eastAsia="Book Antiqua" w:hAnsi="Book Antiqua" w:cs="Book Antiqua"/>
        </w:rPr>
        <w:t xml:space="preserve">, besides a reduction of wall thickness after a detraining period. </w:t>
      </w:r>
    </w:p>
    <w:p w14:paraId="3F15CE16" w14:textId="2008079D" w:rsidR="00A77B3E" w:rsidRPr="004A67C7" w:rsidRDefault="00404197" w:rsidP="00404197">
      <w:pPr>
        <w:spacing w:line="360" w:lineRule="auto"/>
        <w:ind w:firstLineChars="100" w:firstLine="240"/>
        <w:jc w:val="both"/>
        <w:rPr>
          <w:lang w:eastAsia="zh-CN"/>
        </w:rPr>
      </w:pPr>
      <w:r w:rsidRPr="004A67C7">
        <w:rPr>
          <w:rFonts w:ascii="Book Antiqua" w:eastAsia="Book Antiqua" w:hAnsi="Book Antiqua" w:cs="Book Antiqua"/>
        </w:rPr>
        <w:t xml:space="preserve">What to assess? </w:t>
      </w:r>
      <w:r w:rsidR="005F4378" w:rsidRPr="004A67C7">
        <w:rPr>
          <w:rFonts w:ascii="Book Antiqua" w:eastAsia="Book Antiqua" w:hAnsi="Book Antiqua" w:cs="Book Antiqua"/>
        </w:rPr>
        <w:t>LV wall thickness</w:t>
      </w:r>
      <w:r w:rsidRPr="004A67C7">
        <w:rPr>
          <w:rFonts w:ascii="Book Antiqua" w:hAnsi="Book Antiqua" w:cs="Book Antiqua"/>
          <w:lang w:eastAsia="zh-CN"/>
        </w:rPr>
        <w:t>.</w:t>
      </w:r>
      <w:r w:rsidRPr="004A67C7">
        <w:rPr>
          <w:lang w:eastAsia="zh-CN"/>
        </w:rPr>
        <w:t xml:space="preserve"> </w:t>
      </w:r>
      <w:r w:rsidRPr="004A67C7">
        <w:rPr>
          <w:rFonts w:ascii="Book Antiqua" w:eastAsia="Book Antiqua" w:hAnsi="Book Antiqua" w:cs="Book Antiqua"/>
        </w:rPr>
        <w:t xml:space="preserve">If pathological, what to assess? </w:t>
      </w:r>
      <w:r w:rsidR="005F4378" w:rsidRPr="004A67C7">
        <w:rPr>
          <w:rFonts w:ascii="Book Antiqua" w:eastAsia="Book Antiqua" w:hAnsi="Book Antiqua" w:cs="Book Antiqua"/>
        </w:rPr>
        <w:t>LV end diastolic diameter + LV mass + LV outflow tract (LVOT) obstruction + LV wall thickness distribution + LV diastolic function (E/A)</w:t>
      </w:r>
      <w:r w:rsidRPr="004A67C7">
        <w:rPr>
          <w:rFonts w:ascii="Book Antiqua" w:hAnsi="Book Antiqua" w:cs="Book Antiqua"/>
          <w:lang w:eastAsia="zh-CN"/>
        </w:rPr>
        <w:t>.</w:t>
      </w:r>
    </w:p>
    <w:p w14:paraId="45B73AB3" w14:textId="77777777" w:rsidR="003F181F" w:rsidRPr="004A67C7" w:rsidRDefault="003F181F">
      <w:pPr>
        <w:spacing w:line="360" w:lineRule="auto"/>
        <w:jc w:val="both"/>
        <w:rPr>
          <w:lang w:eastAsia="zh-CN"/>
        </w:rPr>
      </w:pPr>
    </w:p>
    <w:p w14:paraId="281ED32A" w14:textId="77777777" w:rsidR="00A77B3E" w:rsidRPr="004A67C7" w:rsidRDefault="005F4378">
      <w:pPr>
        <w:spacing w:line="360" w:lineRule="auto"/>
        <w:jc w:val="both"/>
      </w:pPr>
      <w:r w:rsidRPr="004A67C7">
        <w:rPr>
          <w:rFonts w:ascii="Book Antiqua" w:eastAsia="Book Antiqua" w:hAnsi="Book Antiqua" w:cs="Book Antiqua"/>
          <w:b/>
          <w:caps/>
          <w:u w:val="single"/>
        </w:rPr>
        <w:t>Dilated cardiomyopathy</w:t>
      </w:r>
    </w:p>
    <w:p w14:paraId="76E5539B" w14:textId="609681D0" w:rsidR="00A77B3E" w:rsidRPr="004A67C7" w:rsidRDefault="005F4378">
      <w:pPr>
        <w:spacing w:line="360" w:lineRule="auto"/>
        <w:jc w:val="both"/>
        <w:rPr>
          <w:lang w:eastAsia="zh-CN"/>
        </w:rPr>
      </w:pPr>
      <w:r w:rsidRPr="004A67C7">
        <w:rPr>
          <w:rFonts w:ascii="Book Antiqua" w:eastAsia="Book Antiqua" w:hAnsi="Book Antiqua" w:cs="Book Antiqua"/>
        </w:rPr>
        <w:t xml:space="preserve">Dilated cardiomyopathy (DCM) is a </w:t>
      </w:r>
      <w:r w:rsidR="009A0925" w:rsidRPr="004A67C7">
        <w:rPr>
          <w:rFonts w:ascii="Book Antiqua" w:eastAsia="Book Antiqua" w:hAnsi="Book Antiqua" w:cs="Book Antiqua"/>
        </w:rPr>
        <w:t xml:space="preserve">not-so </w:t>
      </w:r>
      <w:r w:rsidRPr="004A67C7">
        <w:rPr>
          <w:rFonts w:ascii="Book Antiqua" w:eastAsia="Book Antiqua" w:hAnsi="Book Antiqua" w:cs="Book Antiqua"/>
        </w:rPr>
        <w:t>rare cause of SCD in athletes</w:t>
      </w:r>
      <w:r w:rsidRPr="004A67C7">
        <w:rPr>
          <w:rFonts w:ascii="Book Antiqua" w:eastAsia="Book Antiqua" w:hAnsi="Book Antiqua" w:cs="Book Antiqua"/>
          <w:szCs w:val="30"/>
          <w:vertAlign w:val="superscript"/>
        </w:rPr>
        <w:t>[70</w:t>
      </w:r>
      <w:r w:rsidR="00056D92"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71]</w:t>
      </w:r>
      <w:r w:rsidRPr="004A67C7">
        <w:rPr>
          <w:rFonts w:ascii="Book Antiqua" w:eastAsia="Book Antiqua" w:hAnsi="Book Antiqua" w:cs="Book Antiqua"/>
        </w:rPr>
        <w:t xml:space="preserve">. It is defined as (left) ventricular systolic dysfunction and dilatation not explained by </w:t>
      </w:r>
      <w:r w:rsidR="009A0925" w:rsidRPr="004A67C7">
        <w:rPr>
          <w:rFonts w:ascii="Book Antiqua" w:eastAsia="Book Antiqua" w:hAnsi="Book Antiqua" w:cs="Book Antiqua"/>
        </w:rPr>
        <w:t xml:space="preserve">other </w:t>
      </w:r>
      <w:r w:rsidRPr="004A67C7">
        <w:rPr>
          <w:rFonts w:ascii="Book Antiqua" w:eastAsia="Book Antiqua" w:hAnsi="Book Antiqua" w:cs="Book Antiqua"/>
        </w:rPr>
        <w:t xml:space="preserve">loading conditions. Systolic dysfunction is </w:t>
      </w:r>
      <w:r w:rsidR="009A0925" w:rsidRPr="004A67C7">
        <w:rPr>
          <w:rFonts w:ascii="Book Antiqua" w:eastAsia="Book Antiqua" w:hAnsi="Book Antiqua" w:cs="Book Antiqua"/>
        </w:rPr>
        <w:t xml:space="preserve">measured </w:t>
      </w:r>
      <w:r w:rsidRPr="004A67C7">
        <w:rPr>
          <w:rFonts w:ascii="Book Antiqua" w:eastAsia="Book Antiqua" w:hAnsi="Book Antiqua" w:cs="Book Antiqua"/>
        </w:rPr>
        <w:t>by abnormal LV ejection fraction (EF)</w:t>
      </w:r>
      <w:r w:rsidR="009A0925" w:rsidRPr="004A67C7">
        <w:rPr>
          <w:rFonts w:ascii="Book Antiqua" w:eastAsia="Book Antiqua" w:hAnsi="Book Antiqua" w:cs="Book Antiqua"/>
        </w:rPr>
        <w:t xml:space="preserve"> (through biplane Simpson’s rule). </w:t>
      </w:r>
      <w:r w:rsidRPr="004A67C7">
        <w:rPr>
          <w:rFonts w:ascii="Book Antiqua" w:eastAsia="Book Antiqua" w:hAnsi="Book Antiqua" w:cs="Book Antiqua"/>
        </w:rPr>
        <w:t xml:space="preserve">LV dilatation is defined by LV end-diastolic diameters &gt; 2 SD from normal, </w:t>
      </w:r>
      <w:r w:rsidR="009A0925" w:rsidRPr="004A67C7">
        <w:rPr>
          <w:rFonts w:ascii="Book Antiqua" w:eastAsia="Book Antiqua" w:hAnsi="Book Antiqua" w:cs="Book Antiqua"/>
        </w:rPr>
        <w:t xml:space="preserve">indexed by </w:t>
      </w:r>
      <w:r w:rsidRPr="004A67C7">
        <w:rPr>
          <w:rFonts w:ascii="Book Antiqua" w:eastAsia="Book Antiqua" w:hAnsi="Book Antiqua" w:cs="Book Antiqua"/>
        </w:rPr>
        <w:t>body surface area (BSA)</w:t>
      </w:r>
      <w:r w:rsidR="009A0925" w:rsidRPr="004A67C7">
        <w:rPr>
          <w:rFonts w:ascii="Book Antiqua" w:eastAsia="Book Antiqua" w:hAnsi="Book Antiqua" w:cs="Book Antiqua"/>
        </w:rPr>
        <w:t>, age and gender.</w:t>
      </w:r>
      <w:r w:rsidRPr="004A67C7">
        <w:rPr>
          <w:rFonts w:ascii="Book Antiqua" w:eastAsia="Book Antiqua" w:hAnsi="Book Antiqua" w:cs="Book Antiqua"/>
        </w:rPr>
        <w:t xml:space="preserve"> LV shape can provide additional information (“sphericity index”)</w:t>
      </w:r>
      <w:r w:rsidRPr="004A67C7">
        <w:rPr>
          <w:rFonts w:ascii="Book Antiqua" w:eastAsia="Book Antiqua" w:hAnsi="Book Antiqua" w:cs="Book Antiqua"/>
          <w:szCs w:val="30"/>
          <w:vertAlign w:val="superscript"/>
        </w:rPr>
        <w:t>[72]</w:t>
      </w:r>
      <w:r w:rsidRPr="004A67C7">
        <w:rPr>
          <w:rFonts w:ascii="Book Antiqua" w:eastAsia="Book Antiqua" w:hAnsi="Book Antiqua" w:cs="Book Antiqua"/>
        </w:rPr>
        <w:t>.</w:t>
      </w:r>
    </w:p>
    <w:p w14:paraId="56C5554C" w14:textId="53E01061" w:rsidR="00A77B3E" w:rsidRPr="004A67C7" w:rsidRDefault="00841F40" w:rsidP="00FA4037">
      <w:pPr>
        <w:spacing w:line="360" w:lineRule="auto"/>
        <w:ind w:firstLineChars="100" w:firstLine="240"/>
        <w:jc w:val="both"/>
      </w:pPr>
      <w:r w:rsidRPr="004A67C7">
        <w:rPr>
          <w:rFonts w:ascii="Book Antiqua" w:eastAsia="Book Antiqua" w:hAnsi="Book Antiqua" w:cs="Book Antiqua"/>
        </w:rPr>
        <w:t>Grey zones</w:t>
      </w:r>
      <w:r w:rsidR="005F4378" w:rsidRPr="004A67C7">
        <w:rPr>
          <w:rFonts w:ascii="Book Antiqua" w:eastAsia="Book Antiqua" w:hAnsi="Book Antiqua" w:cs="Book Antiqua"/>
        </w:rPr>
        <w:t xml:space="preserve">: Left ventricular cavity </w:t>
      </w:r>
      <w:r w:rsidR="009A0925" w:rsidRPr="004A67C7">
        <w:rPr>
          <w:rFonts w:ascii="Book Antiqua" w:eastAsia="Book Antiqua" w:hAnsi="Book Antiqua" w:cs="Book Antiqua"/>
        </w:rPr>
        <w:t>increasing</w:t>
      </w:r>
      <w:r w:rsidR="005F4378" w:rsidRPr="004A67C7">
        <w:rPr>
          <w:rFonts w:ascii="Book Antiqua" w:eastAsia="Book Antiqua" w:hAnsi="Book Antiqua" w:cs="Book Antiqua"/>
        </w:rPr>
        <w:t xml:space="preserve"> in athletes should be interpreted in the context of sport </w:t>
      </w:r>
      <w:r w:rsidR="002A5013" w:rsidRPr="004A67C7">
        <w:rPr>
          <w:rFonts w:ascii="Book Antiqua" w:eastAsia="Book Antiqua" w:hAnsi="Book Antiqua" w:cs="Book Antiqua"/>
        </w:rPr>
        <w:t>played</w:t>
      </w:r>
      <w:r w:rsidR="005F4378" w:rsidRPr="004A67C7">
        <w:rPr>
          <w:rFonts w:ascii="Book Antiqua" w:eastAsia="Book Antiqua" w:hAnsi="Book Antiqua" w:cs="Book Antiqua"/>
        </w:rPr>
        <w:t xml:space="preserve"> and it is usually associated with increased wall thickness</w:t>
      </w:r>
      <w:r w:rsidR="005F4378" w:rsidRPr="004A67C7">
        <w:rPr>
          <w:rFonts w:ascii="Book Antiqua" w:eastAsia="Book Antiqua" w:hAnsi="Book Antiqua" w:cs="Book Antiqua"/>
          <w:szCs w:val="30"/>
          <w:vertAlign w:val="superscript"/>
        </w:rPr>
        <w:t>[73</w:t>
      </w:r>
      <w:r w:rsidRPr="004A67C7">
        <w:rPr>
          <w:rFonts w:ascii="Book Antiqua" w:hAnsi="Book Antiqua" w:cs="Book Antiqua"/>
          <w:szCs w:val="30"/>
          <w:vertAlign w:val="superscript"/>
          <w:lang w:eastAsia="zh-CN"/>
        </w:rPr>
        <w:t>,</w:t>
      </w:r>
      <w:r w:rsidR="005F4378" w:rsidRPr="004A67C7">
        <w:rPr>
          <w:rFonts w:ascii="Book Antiqua" w:eastAsia="Book Antiqua" w:hAnsi="Book Antiqua" w:cs="Book Antiqua"/>
          <w:szCs w:val="30"/>
          <w:vertAlign w:val="superscript"/>
        </w:rPr>
        <w:t>74]</w:t>
      </w:r>
      <w:r w:rsidR="005F4378" w:rsidRPr="004A67C7">
        <w:rPr>
          <w:rFonts w:ascii="Book Antiqua" w:eastAsia="Book Antiqua" w:hAnsi="Book Antiqua" w:cs="Book Antiqua"/>
        </w:rPr>
        <w:t xml:space="preserve">. A significant dilation is often seen in endurance athletes. Almost 40% of athletes showed </w:t>
      </w:r>
      <w:r w:rsidR="002A5013" w:rsidRPr="004A67C7">
        <w:rPr>
          <w:rFonts w:ascii="Book Antiqua" w:eastAsia="Book Antiqua" w:hAnsi="Book Antiqua" w:cs="Book Antiqua"/>
        </w:rPr>
        <w:t xml:space="preserve">an increase of </w:t>
      </w:r>
      <w:r w:rsidR="005F4378" w:rsidRPr="004A67C7">
        <w:rPr>
          <w:rFonts w:ascii="Book Antiqua" w:eastAsia="Book Antiqua" w:hAnsi="Book Antiqua" w:cs="Book Antiqua"/>
        </w:rPr>
        <w:t>LV end diastolic diameter (&gt; 55 mm), and almost 10% even bigger cavity (&gt; 60 mm, with 99</w:t>
      </w:r>
      <w:r w:rsidR="005F4378" w:rsidRPr="004A67C7">
        <w:rPr>
          <w:rFonts w:ascii="Book Antiqua" w:eastAsia="Book Antiqua" w:hAnsi="Book Antiqua" w:cs="Book Antiqua"/>
          <w:vertAlign w:val="superscript"/>
        </w:rPr>
        <w:t>th</w:t>
      </w:r>
      <w:r w:rsidR="005F4378" w:rsidRPr="004A67C7">
        <w:rPr>
          <w:rFonts w:ascii="Book Antiqua" w:eastAsia="Book Antiqua" w:hAnsi="Book Antiqua" w:cs="Book Antiqua"/>
        </w:rPr>
        <w:t xml:space="preserve"> percentile corresponding to 65 mm). LV dilation in athletes is </w:t>
      </w:r>
      <w:r w:rsidR="002A5013" w:rsidRPr="004A67C7">
        <w:rPr>
          <w:rFonts w:ascii="Book Antiqua" w:eastAsia="Book Antiqua" w:hAnsi="Book Antiqua" w:cs="Book Antiqua"/>
        </w:rPr>
        <w:t xml:space="preserve">frequently presented with EF &gt; 55%. </w:t>
      </w:r>
      <w:r w:rsidR="005F4378" w:rsidRPr="004A67C7">
        <w:rPr>
          <w:rFonts w:ascii="Book Antiqua" w:eastAsia="Book Antiqua" w:hAnsi="Book Antiqua" w:cs="Book Antiqua"/>
        </w:rPr>
        <w:t>Moreover, indices of di</w:t>
      </w:r>
      <w:r w:rsidRPr="004A67C7">
        <w:rPr>
          <w:rFonts w:ascii="Book Antiqua" w:eastAsia="Book Antiqua" w:hAnsi="Book Antiqua" w:cs="Book Antiqua"/>
        </w:rPr>
        <w:t xml:space="preserve">astolic </w:t>
      </w:r>
      <w:r w:rsidR="002A5013" w:rsidRPr="004A67C7">
        <w:rPr>
          <w:rFonts w:ascii="Book Antiqua" w:eastAsia="Book Antiqua" w:hAnsi="Book Antiqua" w:cs="Book Antiqua"/>
        </w:rPr>
        <w:t xml:space="preserve">function </w:t>
      </w:r>
      <w:r w:rsidR="005F4378" w:rsidRPr="004A67C7">
        <w:rPr>
          <w:rFonts w:ascii="Book Antiqua" w:eastAsia="Book Antiqua" w:hAnsi="Book Antiqua" w:cs="Book Antiqua"/>
        </w:rPr>
        <w:t>are within normal values</w:t>
      </w:r>
      <w:r w:rsidR="005F4378" w:rsidRPr="004A67C7">
        <w:rPr>
          <w:rFonts w:ascii="Book Antiqua" w:eastAsia="Book Antiqua" w:hAnsi="Book Antiqua" w:cs="Book Antiqua"/>
          <w:szCs w:val="30"/>
          <w:vertAlign w:val="superscript"/>
        </w:rPr>
        <w:t>[75]</w:t>
      </w:r>
      <w:r w:rsidR="005F4378" w:rsidRPr="004A67C7">
        <w:rPr>
          <w:rFonts w:ascii="Book Antiqua" w:eastAsia="Book Antiqua" w:hAnsi="Book Antiqua" w:cs="Book Antiqua"/>
        </w:rPr>
        <w:t xml:space="preserve">. In case of mildly reduced ejection fraction, it may be useful to </w:t>
      </w:r>
      <w:r w:rsidR="002A5013" w:rsidRPr="004A67C7">
        <w:rPr>
          <w:rFonts w:ascii="Book Antiqua" w:eastAsia="Book Antiqua" w:hAnsi="Book Antiqua" w:cs="Book Antiqua"/>
        </w:rPr>
        <w:t>perform a stress test echocardiography</w:t>
      </w:r>
      <w:r w:rsidR="005F4378" w:rsidRPr="004A67C7">
        <w:rPr>
          <w:rFonts w:ascii="Book Antiqua" w:eastAsia="Book Antiqua" w:hAnsi="Book Antiqua" w:cs="Book Antiqua"/>
        </w:rPr>
        <w:t>, along with the measure of stroke volume.</w:t>
      </w:r>
    </w:p>
    <w:p w14:paraId="6DAD6372" w14:textId="08FEFF1A" w:rsidR="003F181F" w:rsidRPr="004A67C7" w:rsidRDefault="005F4378" w:rsidP="00FA4037">
      <w:pPr>
        <w:spacing w:line="360" w:lineRule="auto"/>
        <w:ind w:firstLineChars="100" w:firstLine="240"/>
        <w:jc w:val="both"/>
        <w:rPr>
          <w:lang w:eastAsia="zh-CN"/>
        </w:rPr>
      </w:pPr>
      <w:r w:rsidRPr="004A67C7">
        <w:rPr>
          <w:rFonts w:ascii="Book Antiqua" w:eastAsia="Book Antiqua" w:hAnsi="Book Antiqua" w:cs="Book Antiqua"/>
        </w:rPr>
        <w:t>Differential diagnosis features between DCM and athlete’s heart in th</w:t>
      </w:r>
      <w:r w:rsidR="00E149FB" w:rsidRPr="004A67C7">
        <w:rPr>
          <w:rFonts w:ascii="Book Antiqua" w:eastAsia="Book Antiqua" w:hAnsi="Book Antiqua" w:cs="Book Antiqua"/>
        </w:rPr>
        <w:t xml:space="preserve">e grey zone is showed in Table </w:t>
      </w:r>
      <w:r w:rsidR="00E149FB" w:rsidRPr="004A67C7">
        <w:rPr>
          <w:rFonts w:ascii="Book Antiqua" w:hAnsi="Book Antiqua" w:cs="Book Antiqua"/>
          <w:lang w:eastAsia="zh-CN"/>
        </w:rPr>
        <w:t>7</w:t>
      </w:r>
      <w:r w:rsidRPr="004A67C7">
        <w:rPr>
          <w:rFonts w:ascii="Book Antiqua" w:eastAsia="Book Antiqua" w:hAnsi="Book Antiqua" w:cs="Book Antiqua"/>
        </w:rPr>
        <w:t>.</w:t>
      </w:r>
    </w:p>
    <w:p w14:paraId="25986A42" w14:textId="398D498F" w:rsidR="00A77B3E" w:rsidRPr="004A67C7" w:rsidRDefault="006D6D02" w:rsidP="00FA4037">
      <w:pPr>
        <w:spacing w:line="360" w:lineRule="auto"/>
        <w:ind w:firstLineChars="100" w:firstLine="240"/>
        <w:jc w:val="both"/>
        <w:rPr>
          <w:lang w:eastAsia="zh-CN"/>
        </w:rPr>
      </w:pPr>
      <w:r w:rsidRPr="004A67C7">
        <w:rPr>
          <w:rFonts w:ascii="Book Antiqua" w:eastAsia="Book Antiqua" w:hAnsi="Book Antiqua" w:cs="Book Antiqua"/>
        </w:rPr>
        <w:t>What to assess?</w:t>
      </w:r>
      <w:r w:rsidR="005F4378" w:rsidRPr="004A67C7">
        <w:rPr>
          <w:rFonts w:ascii="Book Antiqua" w:eastAsia="Book Antiqua" w:hAnsi="Book Antiqua" w:cs="Book Antiqua"/>
        </w:rPr>
        <w:t xml:space="preserve"> LV end diastolic diameter</w:t>
      </w:r>
      <w:r w:rsidRPr="004A67C7">
        <w:rPr>
          <w:rFonts w:ascii="Book Antiqua" w:hAnsi="Book Antiqua" w:cs="Book Antiqua"/>
          <w:lang w:eastAsia="zh-CN"/>
        </w:rPr>
        <w:t>.</w:t>
      </w:r>
      <w:r w:rsidRPr="004A67C7">
        <w:rPr>
          <w:lang w:eastAsia="zh-CN"/>
        </w:rPr>
        <w:t xml:space="preserve"> </w:t>
      </w:r>
      <w:r w:rsidRPr="004A67C7">
        <w:rPr>
          <w:rFonts w:ascii="Book Antiqua" w:eastAsia="Book Antiqua" w:hAnsi="Book Antiqua" w:cs="Book Antiqua"/>
        </w:rPr>
        <w:t>If pathological, what to assess?</w:t>
      </w:r>
      <w:r w:rsidR="005F4378" w:rsidRPr="004A67C7">
        <w:rPr>
          <w:rFonts w:ascii="Book Antiqua" w:eastAsia="Book Antiqua" w:hAnsi="Book Antiqua" w:cs="Book Antiqua"/>
        </w:rPr>
        <w:t xml:space="preserve"> EF</w:t>
      </w:r>
      <w:r w:rsidRPr="004A67C7">
        <w:rPr>
          <w:rFonts w:ascii="Book Antiqua" w:hAnsi="Book Antiqua" w:cs="Book Antiqua"/>
          <w:lang w:eastAsia="zh-CN"/>
        </w:rPr>
        <w:t>.</w:t>
      </w:r>
    </w:p>
    <w:p w14:paraId="22025C86" w14:textId="77777777" w:rsidR="003F181F" w:rsidRPr="004A67C7" w:rsidRDefault="003F181F">
      <w:pPr>
        <w:spacing w:line="360" w:lineRule="auto"/>
        <w:jc w:val="both"/>
        <w:rPr>
          <w:lang w:eastAsia="zh-CN"/>
        </w:rPr>
      </w:pPr>
    </w:p>
    <w:p w14:paraId="63313E3E" w14:textId="77777777" w:rsidR="00A77B3E" w:rsidRPr="004A67C7" w:rsidRDefault="005F4378">
      <w:pPr>
        <w:spacing w:line="360" w:lineRule="auto"/>
        <w:jc w:val="both"/>
      </w:pPr>
      <w:r w:rsidRPr="004A67C7">
        <w:rPr>
          <w:rFonts w:ascii="Book Antiqua" w:eastAsia="Book Antiqua" w:hAnsi="Book Antiqua" w:cs="Book Antiqua"/>
          <w:b/>
          <w:caps/>
          <w:u w:val="single"/>
        </w:rPr>
        <w:t>Left ventricle non compaction</w:t>
      </w:r>
    </w:p>
    <w:p w14:paraId="21D82370" w14:textId="7C4BC6DE" w:rsidR="003F181F" w:rsidRPr="004A67C7" w:rsidRDefault="005F4378">
      <w:pPr>
        <w:spacing w:line="360" w:lineRule="auto"/>
        <w:jc w:val="both"/>
        <w:rPr>
          <w:lang w:eastAsia="zh-CN"/>
        </w:rPr>
      </w:pPr>
      <w:r w:rsidRPr="004A67C7">
        <w:rPr>
          <w:rFonts w:ascii="Book Antiqua" w:eastAsia="Book Antiqua" w:hAnsi="Book Antiqua" w:cs="Book Antiqua"/>
        </w:rPr>
        <w:t xml:space="preserve">Left ventricle non-compaction (LVNC) is a cardiomyopathy </w:t>
      </w:r>
      <w:r w:rsidR="002A5013" w:rsidRPr="004A67C7">
        <w:rPr>
          <w:rFonts w:ascii="Book Antiqua" w:eastAsia="Book Antiqua" w:hAnsi="Book Antiqua" w:cs="Book Antiqua"/>
        </w:rPr>
        <w:t>identified</w:t>
      </w:r>
      <w:r w:rsidRPr="004A67C7">
        <w:rPr>
          <w:rFonts w:ascii="Book Antiqua" w:eastAsia="Book Antiqua" w:hAnsi="Book Antiqua" w:cs="Book Antiqua"/>
        </w:rPr>
        <w:t xml:space="preserve"> by increased myocardial trabeculations and inter-trabecular recesses</w:t>
      </w:r>
      <w:r w:rsidRPr="004A67C7">
        <w:rPr>
          <w:rFonts w:ascii="Book Antiqua" w:eastAsia="Book Antiqua" w:hAnsi="Book Antiqua" w:cs="Book Antiqua"/>
          <w:szCs w:val="30"/>
          <w:vertAlign w:val="superscript"/>
        </w:rPr>
        <w:t>[76</w:t>
      </w:r>
      <w:r w:rsidR="009B22FE"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77]</w:t>
      </w:r>
      <w:r w:rsidRPr="004A67C7">
        <w:rPr>
          <w:rFonts w:ascii="Book Antiqua" w:eastAsia="Book Antiqua" w:hAnsi="Book Antiqua" w:cs="Book Antiqua"/>
        </w:rPr>
        <w:t xml:space="preserve">, ranging </w:t>
      </w:r>
      <w:r w:rsidR="002A5013" w:rsidRPr="004A67C7">
        <w:rPr>
          <w:rFonts w:ascii="Book Antiqua" w:eastAsia="Book Antiqua" w:hAnsi="Book Antiqua" w:cs="Book Antiqua"/>
        </w:rPr>
        <w:t xml:space="preserve">clinically </w:t>
      </w:r>
      <w:r w:rsidRPr="004A67C7">
        <w:rPr>
          <w:rFonts w:ascii="Book Antiqua" w:eastAsia="Book Antiqua" w:hAnsi="Book Antiqua" w:cs="Book Antiqua"/>
        </w:rPr>
        <w:t>from asymptomatic to SCD</w:t>
      </w:r>
      <w:r w:rsidR="002A5013" w:rsidRPr="004A67C7">
        <w:rPr>
          <w:rFonts w:ascii="Book Antiqua" w:eastAsia="Book Antiqua" w:hAnsi="Book Antiqua" w:cs="Book Antiqua"/>
        </w:rPr>
        <w:t xml:space="preserve"> outcomes</w:t>
      </w:r>
      <w:r w:rsidRPr="004A67C7">
        <w:rPr>
          <w:rFonts w:ascii="Book Antiqua" w:eastAsia="Book Antiqua" w:hAnsi="Book Antiqua" w:cs="Book Antiqua"/>
        </w:rPr>
        <w:t xml:space="preserve">. </w:t>
      </w:r>
      <w:r w:rsidR="002A5013" w:rsidRPr="004A67C7">
        <w:rPr>
          <w:rFonts w:ascii="Book Antiqua" w:eastAsia="Book Antiqua" w:hAnsi="Book Antiqua" w:cs="Book Antiqua"/>
        </w:rPr>
        <w:t>Diagnosis</w:t>
      </w:r>
      <w:r w:rsidRPr="004A67C7">
        <w:rPr>
          <w:rFonts w:ascii="Book Antiqua" w:eastAsia="Book Antiqua" w:hAnsi="Book Antiqua" w:cs="Book Antiqua"/>
        </w:rPr>
        <w:t xml:space="preserve"> is </w:t>
      </w:r>
      <w:r w:rsidR="002A5013" w:rsidRPr="004A67C7">
        <w:rPr>
          <w:rFonts w:ascii="Book Antiqua" w:eastAsia="Book Antiqua" w:hAnsi="Book Antiqua" w:cs="Book Antiqua"/>
        </w:rPr>
        <w:t>based</w:t>
      </w:r>
      <w:r w:rsidRPr="004A67C7">
        <w:rPr>
          <w:rFonts w:ascii="Book Antiqua" w:eastAsia="Book Antiqua" w:hAnsi="Book Antiqua" w:cs="Book Antiqua"/>
        </w:rPr>
        <w:t xml:space="preserve"> on three proposed </w:t>
      </w:r>
      <w:r w:rsidRPr="004A67C7">
        <w:rPr>
          <w:rFonts w:ascii="Book Antiqua" w:eastAsia="Book Antiqua" w:hAnsi="Book Antiqua" w:cs="Book Antiqua"/>
        </w:rPr>
        <w:lastRenderedPageBreak/>
        <w:t>echocardiographic criteria</w:t>
      </w:r>
      <w:r w:rsidR="002A5013" w:rsidRPr="004A67C7">
        <w:rPr>
          <w:rFonts w:ascii="Book Antiqua" w:eastAsia="Book Antiqua" w:hAnsi="Book Antiqua" w:cs="Book Antiqua"/>
        </w:rPr>
        <w:t>,</w:t>
      </w:r>
      <w:r w:rsidRPr="004A67C7">
        <w:rPr>
          <w:rFonts w:ascii="Book Antiqua" w:eastAsia="Book Antiqua" w:hAnsi="Book Antiqua" w:cs="Book Antiqua"/>
        </w:rPr>
        <w:t xml:space="preserve"> </w:t>
      </w:r>
      <w:r w:rsidR="002A5013" w:rsidRPr="004A67C7">
        <w:rPr>
          <w:rFonts w:ascii="Book Antiqua" w:eastAsia="Book Antiqua" w:hAnsi="Book Antiqua" w:cs="Book Antiqua"/>
        </w:rPr>
        <w:t>showing</w:t>
      </w:r>
      <w:r w:rsidRPr="004A67C7">
        <w:rPr>
          <w:rFonts w:ascii="Book Antiqua" w:eastAsia="Book Antiqua" w:hAnsi="Book Antiqua" w:cs="Book Antiqua"/>
        </w:rPr>
        <w:t xml:space="preserve"> high non-compacted to compacted ratio within the LV myocardium</w:t>
      </w:r>
      <w:r w:rsidRPr="004A67C7">
        <w:rPr>
          <w:rFonts w:ascii="Book Antiqua" w:eastAsia="Book Antiqua" w:hAnsi="Book Antiqua" w:cs="Book Antiqua"/>
          <w:szCs w:val="30"/>
          <w:vertAlign w:val="superscript"/>
        </w:rPr>
        <w:t>[78</w:t>
      </w:r>
      <w:r w:rsidR="009B22FE"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79]</w:t>
      </w:r>
      <w:r w:rsidRPr="004A67C7">
        <w:rPr>
          <w:rFonts w:ascii="Book Antiqua" w:eastAsia="Book Antiqua" w:hAnsi="Book Antiqua" w:cs="Book Antiqua"/>
        </w:rPr>
        <w:t>.</w:t>
      </w:r>
    </w:p>
    <w:p w14:paraId="39C54545" w14:textId="582DD20D" w:rsidR="00A77B3E" w:rsidRPr="004A67C7" w:rsidRDefault="009B22FE" w:rsidP="009B22FE">
      <w:pPr>
        <w:spacing w:line="360" w:lineRule="auto"/>
        <w:ind w:firstLineChars="100" w:firstLine="240"/>
        <w:jc w:val="both"/>
      </w:pPr>
      <w:r w:rsidRPr="004A67C7">
        <w:rPr>
          <w:rFonts w:ascii="Book Antiqua" w:eastAsia="Book Antiqua" w:hAnsi="Book Antiqua" w:cs="Book Antiqua"/>
        </w:rPr>
        <w:t>Grey zones:</w:t>
      </w:r>
      <w:r w:rsidR="005F4378" w:rsidRPr="004A67C7">
        <w:rPr>
          <w:rFonts w:ascii="Book Antiqua" w:eastAsia="Book Antiqua" w:hAnsi="Book Antiqua" w:cs="Book Antiqua"/>
        </w:rPr>
        <w:t xml:space="preserve"> </w:t>
      </w:r>
      <w:r w:rsidR="002A5013" w:rsidRPr="004A67C7">
        <w:rPr>
          <w:rFonts w:ascii="Book Antiqua" w:eastAsia="Book Antiqua" w:hAnsi="Book Antiqua" w:cs="Book Antiqua"/>
        </w:rPr>
        <w:t xml:space="preserve">About 1 </w:t>
      </w:r>
      <w:r w:rsidR="00630F00" w:rsidRPr="004A67C7">
        <w:rPr>
          <w:rFonts w:ascii="Book Antiqua" w:eastAsia="Book Antiqua" w:hAnsi="Book Antiqua" w:cs="Book Antiqua"/>
        </w:rPr>
        <w:t>i</w:t>
      </w:r>
      <w:r w:rsidR="002A5013" w:rsidRPr="004A67C7">
        <w:rPr>
          <w:rFonts w:ascii="Book Antiqua" w:eastAsia="Book Antiqua" w:hAnsi="Book Antiqua" w:cs="Book Antiqua"/>
        </w:rPr>
        <w:t xml:space="preserve">n 5 athletes has LV hypertrabeculation, </w:t>
      </w:r>
      <w:r w:rsidR="005F4378" w:rsidRPr="004A67C7">
        <w:rPr>
          <w:rFonts w:ascii="Book Antiqua" w:eastAsia="Book Antiqua" w:hAnsi="Book Antiqua" w:cs="Book Antiqua"/>
        </w:rPr>
        <w:t xml:space="preserve">with about 10% complying </w:t>
      </w:r>
      <w:r w:rsidR="002A5013" w:rsidRPr="004A67C7">
        <w:rPr>
          <w:rFonts w:ascii="Book Antiqua" w:eastAsia="Book Antiqua" w:hAnsi="Book Antiqua" w:cs="Book Antiqua"/>
        </w:rPr>
        <w:t xml:space="preserve">LVNC diagnostic </w:t>
      </w:r>
      <w:r w:rsidR="005F4378" w:rsidRPr="004A67C7">
        <w:rPr>
          <w:rFonts w:ascii="Book Antiqua" w:eastAsia="Book Antiqua" w:hAnsi="Book Antiqua" w:cs="Book Antiqua"/>
        </w:rPr>
        <w:t>criteria</w:t>
      </w:r>
      <w:r w:rsidR="005F4378" w:rsidRPr="004A67C7">
        <w:rPr>
          <w:rFonts w:ascii="Book Antiqua" w:eastAsia="Book Antiqua" w:hAnsi="Book Antiqua" w:cs="Book Antiqua"/>
          <w:szCs w:val="30"/>
          <w:vertAlign w:val="superscript"/>
        </w:rPr>
        <w:t>[80</w:t>
      </w:r>
      <w:r w:rsidR="00AC19FD" w:rsidRPr="004A67C7">
        <w:rPr>
          <w:rFonts w:ascii="Book Antiqua" w:hAnsi="Book Antiqua" w:cs="Book Antiqua"/>
          <w:szCs w:val="30"/>
          <w:vertAlign w:val="superscript"/>
          <w:lang w:eastAsia="zh-CN"/>
        </w:rPr>
        <w:t>,</w:t>
      </w:r>
      <w:r w:rsidR="005F4378" w:rsidRPr="004A67C7">
        <w:rPr>
          <w:rFonts w:ascii="Book Antiqua" w:eastAsia="Book Antiqua" w:hAnsi="Book Antiqua" w:cs="Book Antiqua"/>
          <w:szCs w:val="30"/>
          <w:vertAlign w:val="superscript"/>
        </w:rPr>
        <w:t>81]</w:t>
      </w:r>
      <w:r w:rsidR="005F4378" w:rsidRPr="004A67C7">
        <w:rPr>
          <w:rFonts w:ascii="Book Antiqua" w:eastAsia="Book Antiqua" w:hAnsi="Book Antiqua" w:cs="Book Antiqua"/>
        </w:rPr>
        <w:t xml:space="preserve">. </w:t>
      </w:r>
      <w:r w:rsidR="002A5013" w:rsidRPr="004A67C7">
        <w:rPr>
          <w:rFonts w:ascii="Book Antiqua" w:eastAsia="Book Antiqua" w:hAnsi="Book Antiqua" w:cs="Book Antiqua"/>
        </w:rPr>
        <w:t xml:space="preserve">This may be due to cardiac adaptation to load training. </w:t>
      </w:r>
      <w:r w:rsidR="005F4378" w:rsidRPr="004A67C7">
        <w:rPr>
          <w:rFonts w:ascii="Book Antiqua" w:eastAsia="Book Antiqua" w:hAnsi="Book Antiqua" w:cs="Book Antiqua"/>
        </w:rPr>
        <w:t>ESC guidelines on cardiovascular imaging</w:t>
      </w:r>
      <w:r w:rsidR="005F4378" w:rsidRPr="004A67C7">
        <w:rPr>
          <w:rFonts w:ascii="Book Antiqua" w:eastAsia="Book Antiqua" w:hAnsi="Book Antiqua" w:cs="Book Antiqua"/>
          <w:szCs w:val="30"/>
          <w:vertAlign w:val="superscript"/>
        </w:rPr>
        <w:t>[42]</w:t>
      </w:r>
      <w:r w:rsidR="005F4378" w:rsidRPr="004A67C7">
        <w:rPr>
          <w:rFonts w:ascii="Book Antiqua" w:eastAsia="Book Antiqua" w:hAnsi="Book Antiqua" w:cs="Book Antiqua"/>
        </w:rPr>
        <w:t xml:space="preserve"> proposed the threshold for defining an LV trabeculations</w:t>
      </w:r>
      <w:r w:rsidR="002A5013" w:rsidRPr="004A67C7">
        <w:rPr>
          <w:rFonts w:ascii="Book Antiqua" w:eastAsia="Book Antiqua" w:hAnsi="Book Antiqua" w:cs="Book Antiqua"/>
        </w:rPr>
        <w:t xml:space="preserve"> on echocardiography: </w:t>
      </w:r>
      <w:r w:rsidR="005F4378" w:rsidRPr="004A67C7">
        <w:rPr>
          <w:rFonts w:ascii="Book Antiqua" w:eastAsia="Book Antiqua" w:hAnsi="Book Antiqua" w:cs="Book Antiqua"/>
        </w:rPr>
        <w:t>a non-compacted to compacted (NC/C) layer ratio &gt; 2.0 in systole</w:t>
      </w:r>
      <w:r w:rsidR="005F4378" w:rsidRPr="004A67C7">
        <w:rPr>
          <w:rFonts w:ascii="Book Antiqua" w:eastAsia="Book Antiqua" w:hAnsi="Book Antiqua" w:cs="Book Antiqua"/>
          <w:szCs w:val="30"/>
          <w:vertAlign w:val="superscript"/>
        </w:rPr>
        <w:t>[82]</w:t>
      </w:r>
      <w:r w:rsidR="005F4378" w:rsidRPr="004A67C7">
        <w:rPr>
          <w:rFonts w:ascii="Book Antiqua" w:eastAsia="Book Antiqua" w:hAnsi="Book Antiqua" w:cs="Book Antiqua"/>
        </w:rPr>
        <w:t>.</w:t>
      </w:r>
    </w:p>
    <w:p w14:paraId="5FFF2E6C" w14:textId="22DFB70E" w:rsidR="00A77B3E" w:rsidRPr="004A67C7" w:rsidRDefault="005F4378" w:rsidP="00DF3FC2">
      <w:pPr>
        <w:spacing w:line="360" w:lineRule="auto"/>
        <w:ind w:firstLineChars="100" w:firstLine="240"/>
        <w:jc w:val="both"/>
      </w:pPr>
      <w:r w:rsidRPr="004A67C7">
        <w:rPr>
          <w:rFonts w:ascii="Book Antiqua" w:eastAsia="Book Antiqua" w:hAnsi="Book Antiqua" w:cs="Book Antiqua"/>
        </w:rPr>
        <w:t xml:space="preserve">In athletes </w:t>
      </w:r>
      <w:r w:rsidR="001A56AC" w:rsidRPr="004A67C7">
        <w:rPr>
          <w:rFonts w:ascii="Book Antiqua" w:eastAsia="Book Antiqua" w:hAnsi="Book Antiqua" w:cs="Book Antiqua"/>
        </w:rPr>
        <w:t>achieving</w:t>
      </w:r>
      <w:r w:rsidRPr="004A67C7">
        <w:rPr>
          <w:rFonts w:ascii="Book Antiqua" w:eastAsia="Book Antiqua" w:hAnsi="Book Antiqua" w:cs="Book Antiqua"/>
        </w:rPr>
        <w:t xml:space="preserve"> criteria for LVNC, a</w:t>
      </w:r>
      <w:r w:rsidR="001A56AC" w:rsidRPr="004A67C7">
        <w:rPr>
          <w:rFonts w:ascii="Book Antiqua" w:eastAsia="Book Antiqua" w:hAnsi="Book Antiqua" w:cs="Book Antiqua"/>
        </w:rPr>
        <w:t>n</w:t>
      </w:r>
      <w:r w:rsidRPr="004A67C7">
        <w:rPr>
          <w:rFonts w:ascii="Book Antiqua" w:eastAsia="Book Antiqua" w:hAnsi="Book Antiqua" w:cs="Book Antiqua"/>
        </w:rPr>
        <w:t xml:space="preserve"> history of cardiac symptoms or family SCD, are suggestive of pathology. Additional echocardiography features of LVNC include low EF </w:t>
      </w:r>
      <w:r w:rsidR="001A56AC" w:rsidRPr="004A67C7">
        <w:rPr>
          <w:rFonts w:ascii="Book Antiqua" w:eastAsia="Book Antiqua" w:hAnsi="Book Antiqua" w:cs="Book Antiqua"/>
        </w:rPr>
        <w:t>not improving with exercise</w:t>
      </w:r>
      <w:r w:rsidRPr="004A67C7">
        <w:rPr>
          <w:rFonts w:ascii="Book Antiqua" w:eastAsia="Book Antiqua" w:hAnsi="Book Antiqua" w:cs="Book Antiqua"/>
        </w:rPr>
        <w:t xml:space="preserve">, altered diastolic function and a thickness of compacted layer in systole &lt; 8 mm. </w:t>
      </w:r>
    </w:p>
    <w:p w14:paraId="657B9CF9" w14:textId="02191D47" w:rsidR="003F181F" w:rsidRPr="004A67C7" w:rsidRDefault="005F4378" w:rsidP="00FA4037">
      <w:pPr>
        <w:spacing w:line="360" w:lineRule="auto"/>
        <w:ind w:firstLineChars="100" w:firstLine="240"/>
        <w:jc w:val="both"/>
        <w:rPr>
          <w:lang w:eastAsia="zh-CN"/>
        </w:rPr>
      </w:pPr>
      <w:r w:rsidRPr="004A67C7">
        <w:rPr>
          <w:rFonts w:ascii="Book Antiqua" w:eastAsia="Book Antiqua" w:hAnsi="Book Antiqua" w:cs="Book Antiqua"/>
        </w:rPr>
        <w:t>Differential diagnosis features between LVNC and athlete’s heart in th</w:t>
      </w:r>
      <w:r w:rsidR="00E149FB" w:rsidRPr="004A67C7">
        <w:rPr>
          <w:rFonts w:ascii="Book Antiqua" w:eastAsia="Book Antiqua" w:hAnsi="Book Antiqua" w:cs="Book Antiqua"/>
        </w:rPr>
        <w:t xml:space="preserve">e gray-zone is showed in Table </w:t>
      </w:r>
      <w:r w:rsidR="00E149FB" w:rsidRPr="004A67C7">
        <w:rPr>
          <w:rFonts w:ascii="Book Antiqua" w:hAnsi="Book Antiqua" w:cs="Book Antiqua"/>
          <w:lang w:eastAsia="zh-CN"/>
        </w:rPr>
        <w:t>8</w:t>
      </w:r>
      <w:r w:rsidRPr="004A67C7">
        <w:rPr>
          <w:rFonts w:ascii="Book Antiqua" w:eastAsia="Book Antiqua" w:hAnsi="Book Antiqua" w:cs="Book Antiqua"/>
        </w:rPr>
        <w:t>.</w:t>
      </w:r>
    </w:p>
    <w:p w14:paraId="7A5D5069" w14:textId="1884CC31" w:rsidR="00A77B3E" w:rsidRPr="004A67C7" w:rsidRDefault="00DF3FC2" w:rsidP="00FA4037">
      <w:pPr>
        <w:spacing w:line="360" w:lineRule="auto"/>
        <w:ind w:firstLineChars="100" w:firstLine="240"/>
        <w:jc w:val="both"/>
        <w:rPr>
          <w:lang w:eastAsia="zh-CN"/>
        </w:rPr>
      </w:pPr>
      <w:r w:rsidRPr="004A67C7">
        <w:rPr>
          <w:rFonts w:ascii="Book Antiqua" w:eastAsia="Book Antiqua" w:hAnsi="Book Antiqua" w:cs="Book Antiqua"/>
        </w:rPr>
        <w:t>What to assess</w:t>
      </w:r>
      <w:r w:rsidR="005F4378" w:rsidRPr="004A67C7">
        <w:rPr>
          <w:rFonts w:ascii="Book Antiqua" w:eastAsia="Book Antiqua" w:hAnsi="Book Antiqua" w:cs="Book Antiqua"/>
        </w:rPr>
        <w:t>? LV trabeculation</w:t>
      </w:r>
      <w:r w:rsidRPr="004A67C7">
        <w:rPr>
          <w:lang w:eastAsia="zh-CN"/>
        </w:rPr>
        <w:t xml:space="preserve">. </w:t>
      </w:r>
      <w:r w:rsidRPr="004A67C7">
        <w:rPr>
          <w:rFonts w:ascii="Book Antiqua" w:eastAsia="Book Antiqua" w:hAnsi="Book Antiqua" w:cs="Book Antiqua"/>
        </w:rPr>
        <w:t xml:space="preserve">If pathological, </w:t>
      </w:r>
      <w:r w:rsidRPr="004A67C7">
        <w:rPr>
          <w:rFonts w:ascii="Book Antiqua" w:eastAsia="Book Antiqua" w:hAnsi="Book Antiqua" w:cs="Book Antiqua"/>
          <w:shd w:val="clear" w:color="auto" w:fill="FFFFFF"/>
        </w:rPr>
        <w:t>what to assess?</w:t>
      </w:r>
      <w:r w:rsidR="005F4378" w:rsidRPr="004A67C7">
        <w:rPr>
          <w:rFonts w:ascii="Book Antiqua" w:eastAsia="Book Antiqua" w:hAnsi="Book Antiqua" w:cs="Book Antiqua"/>
        </w:rPr>
        <w:t xml:space="preserve"> FE (Simpson) + thickness of compact layer in systole + LV diastolic function (E/A)</w:t>
      </w:r>
      <w:r w:rsidRPr="004A67C7">
        <w:rPr>
          <w:rFonts w:ascii="Book Antiqua" w:hAnsi="Book Antiqua" w:cs="Book Antiqua"/>
          <w:lang w:eastAsia="zh-CN"/>
        </w:rPr>
        <w:t>.</w:t>
      </w:r>
    </w:p>
    <w:p w14:paraId="4502F98C" w14:textId="77777777" w:rsidR="003F181F" w:rsidRPr="004A67C7" w:rsidRDefault="003F181F">
      <w:pPr>
        <w:spacing w:line="360" w:lineRule="auto"/>
        <w:jc w:val="both"/>
        <w:rPr>
          <w:rFonts w:ascii="Book Antiqua" w:eastAsia="Book Antiqua" w:hAnsi="Book Antiqua" w:cs="Book Antiqua"/>
          <w:b/>
          <w:caps/>
          <w:u w:val="single"/>
        </w:rPr>
      </w:pPr>
    </w:p>
    <w:p w14:paraId="68E2B92A" w14:textId="5241E535" w:rsidR="00A77B3E" w:rsidRPr="004A67C7" w:rsidRDefault="005F4378">
      <w:pPr>
        <w:spacing w:line="360" w:lineRule="auto"/>
        <w:jc w:val="both"/>
      </w:pPr>
      <w:r w:rsidRPr="004A67C7">
        <w:rPr>
          <w:rFonts w:ascii="Book Antiqua" w:eastAsia="Book Antiqua" w:hAnsi="Book Antiqua" w:cs="Book Antiqua"/>
          <w:b/>
          <w:caps/>
          <w:u w:val="single"/>
        </w:rPr>
        <w:t>Arrhythmogenic right ventricular cardiomyopathy</w:t>
      </w:r>
    </w:p>
    <w:p w14:paraId="5CE6652F" w14:textId="101E0580" w:rsidR="00A77B3E" w:rsidRPr="004A67C7" w:rsidRDefault="005F4378">
      <w:pPr>
        <w:spacing w:line="360" w:lineRule="auto"/>
        <w:jc w:val="both"/>
      </w:pPr>
      <w:r w:rsidRPr="004A67C7">
        <w:rPr>
          <w:rFonts w:ascii="Book Antiqua" w:eastAsia="Book Antiqua" w:hAnsi="Book Antiqua" w:cs="Book Antiqua"/>
        </w:rPr>
        <w:t xml:space="preserve">Arrhythmogenic right ventricular cardiomyopathy (ARVC) is </w:t>
      </w:r>
      <w:r w:rsidR="001A56AC" w:rsidRPr="004A67C7">
        <w:rPr>
          <w:rFonts w:ascii="Book Antiqua" w:eastAsia="Book Antiqua" w:hAnsi="Book Antiqua" w:cs="Book Antiqua"/>
        </w:rPr>
        <w:t>a</w:t>
      </w:r>
      <w:r w:rsidRPr="004A67C7">
        <w:rPr>
          <w:rFonts w:ascii="Book Antiqua" w:eastAsia="Book Antiqua" w:hAnsi="Book Antiqua" w:cs="Book Antiqua"/>
        </w:rPr>
        <w:t xml:space="preserve"> cardiomyopathy characterized by progressive </w:t>
      </w:r>
      <w:r w:rsidR="001A56AC" w:rsidRPr="004A67C7">
        <w:rPr>
          <w:rFonts w:ascii="Book Antiqua" w:eastAsia="Book Antiqua" w:hAnsi="Book Antiqua" w:cs="Book Antiqua"/>
        </w:rPr>
        <w:t>waste</w:t>
      </w:r>
      <w:r w:rsidRPr="004A67C7">
        <w:rPr>
          <w:rFonts w:ascii="Book Antiqua" w:eastAsia="Book Antiqua" w:hAnsi="Book Antiqua" w:cs="Book Antiqua"/>
        </w:rPr>
        <w:t xml:space="preserve"> of myocytes </w:t>
      </w:r>
      <w:r w:rsidR="001A56AC" w:rsidRPr="004A67C7">
        <w:rPr>
          <w:rFonts w:ascii="Book Antiqua" w:eastAsia="Book Antiqua" w:hAnsi="Book Antiqua" w:cs="Book Antiqua"/>
        </w:rPr>
        <w:t xml:space="preserve">that are substituted </w:t>
      </w:r>
      <w:r w:rsidRPr="004A67C7">
        <w:rPr>
          <w:rFonts w:ascii="Book Antiqua" w:eastAsia="Book Antiqua" w:hAnsi="Book Antiqua" w:cs="Book Antiqua"/>
        </w:rPr>
        <w:t xml:space="preserve">by fibrofatty tissue. It typically </w:t>
      </w:r>
      <w:r w:rsidR="001A56AC" w:rsidRPr="004A67C7">
        <w:rPr>
          <w:rFonts w:ascii="Book Antiqua" w:eastAsia="Book Antiqua" w:hAnsi="Book Antiqua" w:cs="Book Antiqua"/>
        </w:rPr>
        <w:t xml:space="preserve">(but not only) </w:t>
      </w:r>
      <w:r w:rsidRPr="004A67C7">
        <w:rPr>
          <w:rFonts w:ascii="Book Antiqua" w:eastAsia="Book Antiqua" w:hAnsi="Book Antiqua" w:cs="Book Antiqua"/>
        </w:rPr>
        <w:t>involves the right ventricle (RV</w:t>
      </w:r>
      <w:r w:rsidR="001A56AC" w:rsidRPr="004A67C7">
        <w:rPr>
          <w:rFonts w:ascii="Book Antiqua" w:eastAsia="Book Antiqua" w:hAnsi="Book Antiqua" w:cs="Book Antiqua"/>
        </w:rPr>
        <w:t>).</w:t>
      </w:r>
    </w:p>
    <w:p w14:paraId="18D52BC0" w14:textId="4C94D7C2" w:rsidR="003F181F" w:rsidRPr="004A67C7" w:rsidRDefault="001A56AC" w:rsidP="00FA4037">
      <w:pPr>
        <w:spacing w:line="360" w:lineRule="auto"/>
        <w:ind w:firstLineChars="100" w:firstLine="240"/>
        <w:jc w:val="both"/>
        <w:rPr>
          <w:lang w:eastAsia="zh-CN"/>
        </w:rPr>
      </w:pPr>
      <w:r w:rsidRPr="004A67C7">
        <w:rPr>
          <w:rFonts w:ascii="Book Antiqua" w:eastAsia="Book Antiqua" w:hAnsi="Book Antiqua" w:cs="Book Antiqua"/>
        </w:rPr>
        <w:t>Diagnostic i</w:t>
      </w:r>
      <w:r w:rsidR="005F4378" w:rsidRPr="004A67C7">
        <w:rPr>
          <w:rFonts w:ascii="Book Antiqua" w:eastAsia="Book Antiqua" w:hAnsi="Book Antiqua" w:cs="Book Antiqua"/>
        </w:rPr>
        <w:t xml:space="preserve">maging criteria </w:t>
      </w:r>
      <w:r w:rsidRPr="004A67C7">
        <w:rPr>
          <w:rFonts w:ascii="Book Antiqua" w:eastAsia="Book Antiqua" w:hAnsi="Book Antiqua" w:cs="Book Antiqua"/>
        </w:rPr>
        <w:t>have been defined in 2010</w:t>
      </w:r>
      <w:r w:rsidR="005F4378" w:rsidRPr="004A67C7">
        <w:rPr>
          <w:rFonts w:ascii="Book Antiqua" w:eastAsia="Book Antiqua" w:hAnsi="Book Antiqua" w:cs="Book Antiqua"/>
          <w:szCs w:val="30"/>
          <w:vertAlign w:val="superscript"/>
        </w:rPr>
        <w:t>[83]</w:t>
      </w:r>
      <w:r w:rsidRPr="004A67C7">
        <w:rPr>
          <w:rFonts w:ascii="Book Antiqua" w:eastAsia="Book Antiqua" w:hAnsi="Book Antiqua" w:cs="Book Antiqua"/>
        </w:rPr>
        <w:t>:</w:t>
      </w:r>
      <w:r w:rsidR="005F4378" w:rsidRPr="004A67C7">
        <w:rPr>
          <w:rFonts w:ascii="Book Antiqua" w:eastAsia="Book Antiqua" w:hAnsi="Book Antiqua" w:cs="Book Antiqua"/>
        </w:rPr>
        <w:t xml:space="preserve"> </w:t>
      </w:r>
      <w:r w:rsidR="008E7E9C" w:rsidRPr="004A67C7">
        <w:rPr>
          <w:rFonts w:ascii="Book Antiqua" w:eastAsia="Book Antiqua" w:hAnsi="Book Antiqua" w:cs="Book Antiqua"/>
        </w:rPr>
        <w:t>D</w:t>
      </w:r>
      <w:r w:rsidR="005F4378" w:rsidRPr="004A67C7">
        <w:rPr>
          <w:rFonts w:ascii="Book Antiqua" w:eastAsia="Book Antiqua" w:hAnsi="Book Antiqua" w:cs="Book Antiqua"/>
        </w:rPr>
        <w:t xml:space="preserve">isproportionate enlargement of the </w:t>
      </w:r>
      <w:r w:rsidR="00C44293" w:rsidRPr="004A67C7">
        <w:rPr>
          <w:rFonts w:ascii="Book Antiqua" w:eastAsia="Book Antiqua" w:hAnsi="Book Antiqua" w:cs="Book Antiqua"/>
        </w:rPr>
        <w:t>right ventricle outflow tract (RVOT)</w:t>
      </w:r>
      <w:r w:rsidRPr="004A67C7">
        <w:rPr>
          <w:rFonts w:ascii="Book Antiqua" w:eastAsia="Book Antiqua" w:hAnsi="Book Antiqua" w:cs="Book Antiqua"/>
        </w:rPr>
        <w:t xml:space="preserve"> and</w:t>
      </w:r>
      <w:r w:rsidR="005F4378" w:rsidRPr="004A67C7">
        <w:rPr>
          <w:rFonts w:ascii="Book Antiqua" w:eastAsia="Book Antiqua" w:hAnsi="Book Antiqua" w:cs="Book Antiqua"/>
        </w:rPr>
        <w:t xml:space="preserve"> RV motion abnormalities</w:t>
      </w:r>
      <w:r w:rsidRPr="004A67C7">
        <w:rPr>
          <w:rFonts w:ascii="Book Antiqua" w:eastAsia="Book Antiqua" w:hAnsi="Book Antiqua" w:cs="Book Antiqua"/>
        </w:rPr>
        <w:t xml:space="preserve"> are essential characteristics of this disease</w:t>
      </w:r>
      <w:r w:rsidR="005F4378" w:rsidRPr="004A67C7">
        <w:rPr>
          <w:rFonts w:ascii="Book Antiqua" w:eastAsia="Book Antiqua" w:hAnsi="Book Antiqua" w:cs="Book Antiqua"/>
          <w:szCs w:val="30"/>
          <w:vertAlign w:val="superscript"/>
        </w:rPr>
        <w:t>[84]</w:t>
      </w:r>
      <w:r w:rsidR="005F4378" w:rsidRPr="004A67C7">
        <w:rPr>
          <w:rFonts w:ascii="Book Antiqua" w:eastAsia="Book Antiqua" w:hAnsi="Book Antiqua" w:cs="Book Antiqua"/>
        </w:rPr>
        <w:t>.</w:t>
      </w:r>
    </w:p>
    <w:p w14:paraId="4D91F752" w14:textId="75B6AD44" w:rsidR="00A77B3E" w:rsidRPr="004A67C7" w:rsidRDefault="0085148A" w:rsidP="00C44293">
      <w:pPr>
        <w:spacing w:line="360" w:lineRule="auto"/>
        <w:ind w:firstLineChars="100" w:firstLine="240"/>
        <w:jc w:val="both"/>
      </w:pPr>
      <w:r w:rsidRPr="004A67C7">
        <w:rPr>
          <w:rFonts w:ascii="Book Antiqua" w:eastAsia="Book Antiqua" w:hAnsi="Book Antiqua" w:cs="Book Antiqua"/>
        </w:rPr>
        <w:t>Grey zones</w:t>
      </w:r>
      <w:r w:rsidR="005F4378" w:rsidRPr="004A67C7">
        <w:rPr>
          <w:rFonts w:ascii="Book Antiqua" w:eastAsia="Book Antiqua" w:hAnsi="Book Antiqua" w:cs="Book Antiqua"/>
        </w:rPr>
        <w:t xml:space="preserve">: Long-term physical activity </w:t>
      </w:r>
      <w:r w:rsidR="001A56AC" w:rsidRPr="004A67C7">
        <w:rPr>
          <w:rFonts w:ascii="Book Antiqua" w:eastAsia="Book Antiqua" w:hAnsi="Book Antiqua" w:cs="Book Antiqua"/>
        </w:rPr>
        <w:t xml:space="preserve">could promote the </w:t>
      </w:r>
      <w:r w:rsidR="005F4378" w:rsidRPr="004A67C7">
        <w:rPr>
          <w:rFonts w:ascii="Book Antiqua" w:eastAsia="Book Antiqua" w:hAnsi="Book Antiqua" w:cs="Book Antiqua"/>
        </w:rPr>
        <w:t xml:space="preserve">expression of ARVC: exercise remodeling </w:t>
      </w:r>
      <w:r w:rsidR="00B274D5" w:rsidRPr="004A67C7">
        <w:rPr>
          <w:rFonts w:ascii="Book Antiqua" w:eastAsia="Book Antiqua" w:hAnsi="Book Antiqua" w:cs="Book Antiqua"/>
        </w:rPr>
        <w:t>includes</w:t>
      </w:r>
      <w:r w:rsidR="005F4378" w:rsidRPr="004A67C7">
        <w:rPr>
          <w:rFonts w:ascii="Book Antiqua" w:eastAsia="Book Antiqua" w:hAnsi="Book Antiqua" w:cs="Book Antiqua"/>
        </w:rPr>
        <w:t xml:space="preserve"> RV (basal) enlargement and </w:t>
      </w:r>
      <w:r w:rsidR="00B274D5" w:rsidRPr="004A67C7">
        <w:rPr>
          <w:rFonts w:ascii="Book Antiqua" w:eastAsia="Book Antiqua" w:hAnsi="Book Antiqua" w:cs="Book Antiqua"/>
        </w:rPr>
        <w:t>mild</w:t>
      </w:r>
      <w:r w:rsidR="005F4378" w:rsidRPr="004A67C7">
        <w:rPr>
          <w:rFonts w:ascii="Book Antiqua" w:eastAsia="Book Antiqua" w:hAnsi="Book Antiqua" w:cs="Book Antiqua"/>
        </w:rPr>
        <w:t xml:space="preserve"> reduction of global RV peak systolic longitudinal strain</w:t>
      </w:r>
      <w:r w:rsidR="005F4378" w:rsidRPr="004A67C7">
        <w:rPr>
          <w:rFonts w:ascii="Book Antiqua" w:eastAsia="Book Antiqua" w:hAnsi="Book Antiqua" w:cs="Book Antiqua"/>
          <w:szCs w:val="30"/>
          <w:vertAlign w:val="superscript"/>
        </w:rPr>
        <w:t>[15]</w:t>
      </w:r>
      <w:r w:rsidR="005F4378" w:rsidRPr="004A67C7">
        <w:rPr>
          <w:rFonts w:ascii="Book Antiqua" w:eastAsia="Book Antiqua" w:hAnsi="Book Antiqua" w:cs="Book Antiqua"/>
        </w:rPr>
        <w:t>. ESC guidelines on cardiovascular imaging</w:t>
      </w:r>
      <w:r w:rsidR="005F4378" w:rsidRPr="004A67C7">
        <w:rPr>
          <w:rFonts w:ascii="Book Antiqua" w:eastAsia="Book Antiqua" w:hAnsi="Book Antiqua" w:cs="Book Antiqua"/>
          <w:szCs w:val="30"/>
          <w:vertAlign w:val="superscript"/>
        </w:rPr>
        <w:t>[42]</w:t>
      </w:r>
      <w:r w:rsidR="005F4378" w:rsidRPr="004A67C7">
        <w:rPr>
          <w:rFonts w:ascii="Book Antiqua" w:eastAsia="Book Antiqua" w:hAnsi="Book Antiqua" w:cs="Book Antiqua"/>
        </w:rPr>
        <w:t xml:space="preserve"> propose that only major dimensional criteria, indexed by BSA, should be used to define RV enlargement in athletes: specifically, </w:t>
      </w:r>
      <w:bookmarkStart w:id="26" w:name="OLE_LINK21"/>
      <w:r w:rsidR="005F4378" w:rsidRPr="004A67C7">
        <w:rPr>
          <w:rFonts w:ascii="Book Antiqua" w:eastAsia="Book Antiqua" w:hAnsi="Book Antiqua" w:cs="Book Antiqua"/>
        </w:rPr>
        <w:t>RVOT</w:t>
      </w:r>
      <w:bookmarkEnd w:id="26"/>
      <w:r w:rsidR="005F4378" w:rsidRPr="004A67C7">
        <w:rPr>
          <w:rFonts w:ascii="Book Antiqua" w:eastAsia="Book Antiqua" w:hAnsi="Book Antiqua" w:cs="Book Antiqua"/>
        </w:rPr>
        <w:t xml:space="preserve"> &gt; 19 mm/m</w:t>
      </w:r>
      <w:r w:rsidR="005F4378" w:rsidRPr="004A67C7">
        <w:rPr>
          <w:rFonts w:ascii="Book Antiqua" w:eastAsia="Book Antiqua" w:hAnsi="Book Antiqua" w:cs="Book Antiqua"/>
          <w:szCs w:val="30"/>
          <w:vertAlign w:val="superscript"/>
        </w:rPr>
        <w:t>2</w:t>
      </w:r>
      <w:r w:rsidR="005F4378" w:rsidRPr="004A67C7">
        <w:rPr>
          <w:rFonts w:ascii="Book Antiqua" w:eastAsia="Book Antiqua" w:hAnsi="Book Antiqua" w:cs="Book Antiqua"/>
        </w:rPr>
        <w:t xml:space="preserve"> in PLAX, and/or &gt; 21 mm/m</w:t>
      </w:r>
      <w:r w:rsidR="005F4378" w:rsidRPr="004A67C7">
        <w:rPr>
          <w:rFonts w:ascii="Book Antiqua" w:eastAsia="Book Antiqua" w:hAnsi="Book Antiqua" w:cs="Book Antiqua"/>
          <w:szCs w:val="30"/>
          <w:vertAlign w:val="superscript"/>
        </w:rPr>
        <w:t>2</w:t>
      </w:r>
      <w:r w:rsidR="005F4378" w:rsidRPr="004A67C7">
        <w:rPr>
          <w:rFonts w:ascii="Book Antiqua" w:eastAsia="Book Antiqua" w:hAnsi="Book Antiqua" w:cs="Book Antiqua"/>
        </w:rPr>
        <w:t xml:space="preserve"> in PSAX. </w:t>
      </w:r>
      <w:r w:rsidR="00B274D5" w:rsidRPr="004A67C7">
        <w:rPr>
          <w:rFonts w:ascii="Book Antiqua" w:eastAsia="Book Antiqua" w:hAnsi="Book Antiqua" w:cs="Book Antiqua"/>
        </w:rPr>
        <w:t>Other</w:t>
      </w:r>
      <w:r w:rsidR="005F4378" w:rsidRPr="004A67C7">
        <w:rPr>
          <w:rFonts w:ascii="Book Antiqua" w:eastAsia="Book Antiqua" w:hAnsi="Book Antiqua" w:cs="Book Antiqua"/>
        </w:rPr>
        <w:t xml:space="preserve"> useful measure</w:t>
      </w:r>
      <w:r w:rsidR="00B274D5" w:rsidRPr="004A67C7">
        <w:rPr>
          <w:rFonts w:ascii="Book Antiqua" w:eastAsia="Book Antiqua" w:hAnsi="Book Antiqua" w:cs="Book Antiqua"/>
        </w:rPr>
        <w:t>s</w:t>
      </w:r>
      <w:r w:rsidR="005F4378" w:rsidRPr="004A67C7">
        <w:rPr>
          <w:rFonts w:ascii="Book Antiqua" w:eastAsia="Book Antiqua" w:hAnsi="Book Antiqua" w:cs="Book Antiqua"/>
        </w:rPr>
        <w:t xml:space="preserve"> include the ratio of RV inflow dimension (in apical 4 </w:t>
      </w:r>
      <w:r w:rsidR="005F4378" w:rsidRPr="004A67C7">
        <w:rPr>
          <w:rFonts w:ascii="Book Antiqua" w:eastAsia="Book Antiqua" w:hAnsi="Book Antiqua" w:cs="Book Antiqua"/>
        </w:rPr>
        <w:lastRenderedPageBreak/>
        <w:t>chambers view (A4C))/LV end-diastolic dimension (PLAX) &gt; 0.9</w:t>
      </w:r>
      <w:r w:rsidR="005F4378" w:rsidRPr="004A67C7">
        <w:rPr>
          <w:rFonts w:ascii="Book Antiqua" w:eastAsia="Book Antiqua" w:hAnsi="Book Antiqua" w:cs="Book Antiqua"/>
          <w:szCs w:val="30"/>
          <w:vertAlign w:val="superscript"/>
        </w:rPr>
        <w:t>[85]</w:t>
      </w:r>
      <w:r w:rsidR="00B274D5" w:rsidRPr="004A67C7">
        <w:rPr>
          <w:rFonts w:ascii="Book Antiqua" w:eastAsia="Book Antiqua" w:hAnsi="Book Antiqua" w:cs="Book Antiqua"/>
          <w:szCs w:val="30"/>
        </w:rPr>
        <w:t>, the</w:t>
      </w:r>
      <w:r w:rsidR="0011699F" w:rsidRPr="004A67C7">
        <w:rPr>
          <w:rFonts w:ascii="Book Antiqua" w:eastAsia="Book Antiqua" w:hAnsi="Book Antiqua" w:cs="Book Antiqua"/>
          <w:szCs w:val="30"/>
        </w:rPr>
        <w:t xml:space="preserve"> </w:t>
      </w:r>
      <w:r w:rsidR="0011699F" w:rsidRPr="004A67C7">
        <w:rPr>
          <w:rFonts w:ascii="Book Antiqua" w:eastAsia="Book Antiqua" w:hAnsi="Book Antiqua" w:cs="Book Antiqua"/>
        </w:rPr>
        <w:t>RV fractional area change (FAC) &lt; 33%</w:t>
      </w:r>
      <w:r w:rsidR="0011699F" w:rsidRPr="004A67C7">
        <w:rPr>
          <w:rFonts w:ascii="Book Antiqua" w:eastAsia="Book Antiqua" w:hAnsi="Book Antiqua" w:cs="Book Antiqua"/>
          <w:szCs w:val="30"/>
          <w:vertAlign w:val="superscript"/>
        </w:rPr>
        <w:t>[86]</w:t>
      </w:r>
      <w:r w:rsidR="003D68AA" w:rsidRPr="004A67C7">
        <w:rPr>
          <w:rFonts w:ascii="Book Antiqua" w:eastAsia="Book Antiqua" w:hAnsi="Book Antiqua" w:cs="Book Antiqua"/>
          <w:szCs w:val="30"/>
        </w:rPr>
        <w:t>, and a</w:t>
      </w:r>
      <w:r w:rsidR="0011699F" w:rsidRPr="004A67C7">
        <w:rPr>
          <w:rFonts w:ascii="Book Antiqua" w:eastAsia="Book Antiqua" w:hAnsi="Book Antiqua" w:cs="Book Antiqua"/>
        </w:rPr>
        <w:t xml:space="preserve"> subclinical RV dysfunction with reduced RV global longitudinal strain</w:t>
      </w:r>
      <w:r w:rsidR="0011699F" w:rsidRPr="004A67C7">
        <w:rPr>
          <w:rFonts w:ascii="Book Antiqua" w:eastAsia="Book Antiqua" w:hAnsi="Book Antiqua" w:cs="Book Antiqua"/>
          <w:szCs w:val="30"/>
          <w:vertAlign w:val="superscript"/>
        </w:rPr>
        <w:t>[87]</w:t>
      </w:r>
      <w:r w:rsidR="005F4378" w:rsidRPr="004A67C7">
        <w:rPr>
          <w:rFonts w:ascii="Book Antiqua" w:eastAsia="Book Antiqua" w:hAnsi="Book Antiqua" w:cs="Book Antiqua"/>
        </w:rPr>
        <w:t xml:space="preserve">. </w:t>
      </w:r>
      <w:r w:rsidR="00B274D5" w:rsidRPr="004A67C7">
        <w:rPr>
          <w:rFonts w:ascii="Book Antiqua" w:eastAsia="Book Antiqua" w:hAnsi="Book Antiqua" w:cs="Book Antiqua"/>
        </w:rPr>
        <w:t>About 50% of ARVC subjects could have r</w:t>
      </w:r>
      <w:r w:rsidR="005F4378" w:rsidRPr="004A67C7">
        <w:rPr>
          <w:rFonts w:ascii="Book Antiqua" w:eastAsia="Book Antiqua" w:hAnsi="Book Antiqua" w:cs="Book Antiqua"/>
        </w:rPr>
        <w:t>egional akinesia, dyskinesia, or aneurysmal deformation</w:t>
      </w:r>
      <w:r w:rsidR="0011699F" w:rsidRPr="004A67C7">
        <w:rPr>
          <w:rFonts w:ascii="Book Antiqua" w:eastAsia="Book Antiqua" w:hAnsi="Book Antiqua" w:cs="Book Antiqua"/>
        </w:rPr>
        <w:t>.</w:t>
      </w:r>
      <w:r w:rsidR="005F4378" w:rsidRPr="004A67C7">
        <w:rPr>
          <w:rFonts w:ascii="Book Antiqua" w:eastAsia="Book Antiqua" w:hAnsi="Book Antiqua" w:cs="Book Antiqua"/>
        </w:rPr>
        <w:t xml:space="preserve"> </w:t>
      </w:r>
    </w:p>
    <w:p w14:paraId="15AA8136" w14:textId="6A7FD05A" w:rsidR="003F181F" w:rsidRPr="004A67C7" w:rsidRDefault="005F4378" w:rsidP="00FA4037">
      <w:pPr>
        <w:spacing w:line="360" w:lineRule="auto"/>
        <w:ind w:firstLineChars="100" w:firstLine="240"/>
        <w:jc w:val="both"/>
        <w:rPr>
          <w:lang w:eastAsia="zh-CN"/>
        </w:rPr>
      </w:pPr>
      <w:r w:rsidRPr="004A67C7">
        <w:rPr>
          <w:rFonts w:ascii="Book Antiqua" w:eastAsia="Book Antiqua" w:hAnsi="Book Antiqua" w:cs="Book Antiqua"/>
        </w:rPr>
        <w:t>Differential diagnosis features between ARVC and at</w:t>
      </w:r>
      <w:r w:rsidR="00E149FB" w:rsidRPr="004A67C7">
        <w:rPr>
          <w:rFonts w:ascii="Book Antiqua" w:eastAsia="Book Antiqua" w:hAnsi="Book Antiqua" w:cs="Book Antiqua"/>
        </w:rPr>
        <w:t xml:space="preserve">hlete’s heart is seen in Table </w:t>
      </w:r>
      <w:r w:rsidR="00E149FB" w:rsidRPr="004A67C7">
        <w:rPr>
          <w:rFonts w:ascii="Book Antiqua" w:hAnsi="Book Antiqua" w:cs="Book Antiqua"/>
          <w:lang w:eastAsia="zh-CN"/>
        </w:rPr>
        <w:t>9</w:t>
      </w:r>
      <w:r w:rsidRPr="004A67C7">
        <w:rPr>
          <w:rFonts w:ascii="Book Antiqua" w:eastAsia="Book Antiqua" w:hAnsi="Book Antiqua" w:cs="Book Antiqua"/>
        </w:rPr>
        <w:t>.</w:t>
      </w:r>
    </w:p>
    <w:p w14:paraId="23406EB9" w14:textId="77777777" w:rsidR="00A77B3E" w:rsidRPr="004A67C7" w:rsidRDefault="00827C0B" w:rsidP="00827C0B">
      <w:pPr>
        <w:spacing w:line="360" w:lineRule="auto"/>
        <w:ind w:firstLineChars="100" w:firstLine="240"/>
        <w:jc w:val="both"/>
        <w:rPr>
          <w:lang w:eastAsia="zh-CN"/>
        </w:rPr>
      </w:pPr>
      <w:r w:rsidRPr="004A67C7">
        <w:rPr>
          <w:rFonts w:ascii="Book Antiqua" w:eastAsia="Book Antiqua" w:hAnsi="Book Antiqua" w:cs="Book Antiqua"/>
        </w:rPr>
        <w:t>What to assess</w:t>
      </w:r>
      <w:r w:rsidR="005F4378" w:rsidRPr="004A67C7">
        <w:rPr>
          <w:rFonts w:ascii="Book Antiqua" w:eastAsia="Book Antiqua" w:hAnsi="Book Antiqua" w:cs="Book Antiqua"/>
        </w:rPr>
        <w:t>? RVOT PSAX + RVOT PLAX</w:t>
      </w:r>
      <w:r w:rsidRPr="004A67C7">
        <w:rPr>
          <w:rFonts w:ascii="Book Antiqua" w:hAnsi="Book Antiqua" w:cs="Book Antiqua"/>
          <w:lang w:eastAsia="zh-CN"/>
        </w:rPr>
        <w:t>.</w:t>
      </w:r>
      <w:r w:rsidR="005F4378" w:rsidRPr="004A67C7">
        <w:rPr>
          <w:rFonts w:ascii="Book Antiqua" w:eastAsia="Book Antiqua" w:hAnsi="Book Antiqua" w:cs="Book Antiqua"/>
        </w:rPr>
        <w:t xml:space="preserve"> </w:t>
      </w:r>
      <w:r w:rsidR="003944F5" w:rsidRPr="004A67C7">
        <w:rPr>
          <w:rFonts w:ascii="Book Antiqua" w:eastAsia="Book Antiqua" w:hAnsi="Book Antiqua" w:cs="Book Antiqua"/>
        </w:rPr>
        <w:t xml:space="preserve">If pathological, </w:t>
      </w:r>
      <w:r w:rsidR="003944F5" w:rsidRPr="004A67C7">
        <w:rPr>
          <w:rFonts w:ascii="Book Antiqua" w:eastAsia="Book Antiqua" w:hAnsi="Book Antiqua" w:cs="Book Antiqua"/>
          <w:shd w:val="clear" w:color="auto" w:fill="FFFFFF"/>
        </w:rPr>
        <w:t>what to assess?</w:t>
      </w:r>
      <w:r w:rsidR="005F4378" w:rsidRPr="004A67C7">
        <w:rPr>
          <w:rFonts w:ascii="Book Antiqua" w:eastAsia="Book Antiqua" w:hAnsi="Book Antiqua" w:cs="Book Antiqua"/>
        </w:rPr>
        <w:t xml:space="preserve"> RV inflow apical/LV end diastolic PLAX + RV regional wall abnormalities + RV FAC</w:t>
      </w:r>
      <w:r w:rsidR="003944F5" w:rsidRPr="004A67C7">
        <w:rPr>
          <w:rFonts w:ascii="Book Antiqua" w:hAnsi="Book Antiqua" w:cs="Book Antiqua"/>
          <w:lang w:eastAsia="zh-CN"/>
        </w:rPr>
        <w:t>.</w:t>
      </w:r>
    </w:p>
    <w:p w14:paraId="2CED5A99" w14:textId="77777777" w:rsidR="003F181F" w:rsidRPr="004A67C7" w:rsidRDefault="003F181F">
      <w:pPr>
        <w:spacing w:line="360" w:lineRule="auto"/>
        <w:jc w:val="both"/>
        <w:rPr>
          <w:lang w:eastAsia="zh-CN"/>
        </w:rPr>
      </w:pPr>
    </w:p>
    <w:p w14:paraId="4A851B6B" w14:textId="77777777" w:rsidR="00A77B3E" w:rsidRPr="004A67C7" w:rsidRDefault="005F4378">
      <w:pPr>
        <w:spacing w:line="360" w:lineRule="auto"/>
        <w:jc w:val="both"/>
      </w:pPr>
      <w:r w:rsidRPr="004A67C7">
        <w:rPr>
          <w:rFonts w:ascii="Book Antiqua" w:eastAsia="Book Antiqua" w:hAnsi="Book Antiqua" w:cs="Book Antiqua"/>
          <w:b/>
          <w:bCs/>
          <w:caps/>
          <w:u w:val="single"/>
        </w:rPr>
        <w:t>Aortic diseases</w:t>
      </w:r>
    </w:p>
    <w:p w14:paraId="350C0F03" w14:textId="0C3AAF93" w:rsidR="003F181F" w:rsidRPr="004A67C7" w:rsidRDefault="005F4378">
      <w:pPr>
        <w:spacing w:line="360" w:lineRule="auto"/>
        <w:jc w:val="both"/>
        <w:rPr>
          <w:lang w:eastAsia="zh-CN"/>
        </w:rPr>
      </w:pPr>
      <w:r w:rsidRPr="004A67C7">
        <w:rPr>
          <w:rFonts w:ascii="Book Antiqua" w:eastAsia="Book Antiqua" w:hAnsi="Book Antiqua" w:cs="Book Antiqua"/>
        </w:rPr>
        <w:t>Aortic pathologies, such as aortic dissection or aortic aneurism, are important etiologies of SCD in athletes</w:t>
      </w:r>
      <w:r w:rsidRPr="004A67C7">
        <w:rPr>
          <w:rFonts w:ascii="Book Antiqua" w:eastAsia="Book Antiqua" w:hAnsi="Book Antiqua" w:cs="Book Antiqua"/>
          <w:szCs w:val="30"/>
          <w:vertAlign w:val="superscript"/>
        </w:rPr>
        <w:t>[88</w:t>
      </w:r>
      <w:r w:rsidR="000C54A6"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89]</w:t>
      </w:r>
      <w:r w:rsidRPr="004A67C7">
        <w:rPr>
          <w:rFonts w:ascii="Book Antiqua" w:eastAsia="Book Antiqua" w:hAnsi="Book Antiqua" w:cs="Book Antiqua"/>
        </w:rPr>
        <w:t xml:space="preserve"> and could be related to Marfan disease.</w:t>
      </w:r>
      <w:r w:rsidRPr="004A67C7">
        <w:rPr>
          <w:rFonts w:ascii="Book Antiqua" w:eastAsia="Book Antiqua" w:hAnsi="Book Antiqua" w:cs="Book Antiqua"/>
          <w:shd w:val="clear" w:color="auto" w:fill="FFFFFF"/>
        </w:rPr>
        <w:t xml:space="preserve"> </w:t>
      </w:r>
      <w:r w:rsidR="003F181F" w:rsidRPr="004A67C7">
        <w:rPr>
          <w:rFonts w:ascii="Book Antiqua" w:eastAsia="Book Antiqua" w:hAnsi="Book Antiqua" w:cs="Book Antiqua"/>
        </w:rPr>
        <w:t>Practically</w:t>
      </w:r>
      <w:r w:rsidRPr="004A67C7">
        <w:rPr>
          <w:rFonts w:ascii="Book Antiqua" w:eastAsia="Book Antiqua" w:hAnsi="Book Antiqua" w:cs="Book Antiqua"/>
        </w:rPr>
        <w:t xml:space="preserve">, aortic root diameter measurements should be </w:t>
      </w:r>
      <w:r w:rsidR="00CF4265" w:rsidRPr="004A67C7">
        <w:rPr>
          <w:rFonts w:ascii="Book Antiqua" w:eastAsia="Book Antiqua" w:hAnsi="Book Antiqua" w:cs="Book Antiqua"/>
        </w:rPr>
        <w:t>performed</w:t>
      </w:r>
      <w:r w:rsidRPr="004A67C7">
        <w:rPr>
          <w:rFonts w:ascii="Book Antiqua" w:eastAsia="Book Antiqua" w:hAnsi="Book Antiqua" w:cs="Book Antiqua"/>
        </w:rPr>
        <w:t xml:space="preserve"> from the PLAX view using the leading edge-to-leading edge convention (except for the measurement of the annulus, in which it is used inner edge to inner edge convention) and preferring 2D measurements</w:t>
      </w:r>
      <w:r w:rsidRPr="004A67C7">
        <w:rPr>
          <w:rFonts w:ascii="Book Antiqua" w:eastAsia="Book Antiqua" w:hAnsi="Book Antiqua" w:cs="Book Antiqua"/>
          <w:szCs w:val="30"/>
          <w:vertAlign w:val="superscript"/>
        </w:rPr>
        <w:t>[90</w:t>
      </w:r>
      <w:r w:rsidR="000C54A6" w:rsidRPr="004A67C7">
        <w:rPr>
          <w:rFonts w:ascii="Book Antiqua" w:hAnsi="Book Antiqua" w:cs="Book Antiqua"/>
          <w:szCs w:val="30"/>
          <w:vertAlign w:val="superscript"/>
          <w:lang w:eastAsia="zh-CN"/>
        </w:rPr>
        <w:t>,</w:t>
      </w:r>
      <w:r w:rsidRPr="004A67C7">
        <w:rPr>
          <w:rFonts w:ascii="Book Antiqua" w:eastAsia="Book Antiqua" w:hAnsi="Book Antiqua" w:cs="Book Antiqua"/>
          <w:szCs w:val="20"/>
          <w:vertAlign w:val="superscript"/>
        </w:rPr>
        <w:t>91]</w:t>
      </w:r>
      <w:r w:rsidRPr="004A67C7">
        <w:rPr>
          <w:rFonts w:ascii="Book Antiqua" w:eastAsia="Book Antiqua" w:hAnsi="Book Antiqua" w:cs="Book Antiqua"/>
        </w:rPr>
        <w:t xml:space="preserve">. </w:t>
      </w:r>
      <w:r w:rsidR="00CF4265" w:rsidRPr="004A67C7">
        <w:rPr>
          <w:rFonts w:ascii="Book Antiqua" w:eastAsia="Book Antiqua" w:hAnsi="Book Antiqua" w:cs="Book Antiqua"/>
        </w:rPr>
        <w:t>Otherwise</w:t>
      </w:r>
      <w:r w:rsidRPr="004A67C7">
        <w:rPr>
          <w:rFonts w:ascii="Book Antiqua" w:eastAsia="Book Antiqua" w:hAnsi="Book Antiqua" w:cs="Book Antiqua"/>
        </w:rPr>
        <w:t xml:space="preserve">, in children and in </w:t>
      </w:r>
      <w:r w:rsidR="00CF4265" w:rsidRPr="004A67C7">
        <w:rPr>
          <w:rFonts w:ascii="Book Antiqua" w:eastAsia="Book Antiqua" w:hAnsi="Book Antiqua" w:cs="Book Antiqua"/>
        </w:rPr>
        <w:t>subjects</w:t>
      </w:r>
      <w:r w:rsidRPr="004A67C7">
        <w:rPr>
          <w:rFonts w:ascii="Book Antiqua" w:eastAsia="Book Antiqua" w:hAnsi="Book Antiqua" w:cs="Book Antiqua"/>
        </w:rPr>
        <w:t xml:space="preserve"> ≤ 25 years, aortic root dimensions </w:t>
      </w:r>
      <w:r w:rsidR="00CF4265" w:rsidRPr="004A67C7">
        <w:rPr>
          <w:rFonts w:ascii="Book Antiqua" w:eastAsia="Book Antiqua" w:hAnsi="Book Antiqua" w:cs="Book Antiqua"/>
        </w:rPr>
        <w:t xml:space="preserve">should be carried out </w:t>
      </w:r>
      <w:r w:rsidRPr="004A67C7">
        <w:rPr>
          <w:rFonts w:ascii="Book Antiqua" w:eastAsia="Book Antiqua" w:hAnsi="Book Antiqua" w:cs="Book Antiqua"/>
        </w:rPr>
        <w:t>using the inner-wall-to-inner-wall technique during systole</w:t>
      </w:r>
      <w:r w:rsidRPr="004A67C7">
        <w:rPr>
          <w:rFonts w:ascii="Book Antiqua" w:eastAsia="Book Antiqua" w:hAnsi="Book Antiqua" w:cs="Book Antiqua"/>
          <w:szCs w:val="30"/>
          <w:vertAlign w:val="superscript"/>
        </w:rPr>
        <w:t>[92]</w:t>
      </w:r>
      <w:r w:rsidRPr="004A67C7">
        <w:rPr>
          <w:rFonts w:ascii="Book Antiqua" w:eastAsia="Book Antiqua" w:hAnsi="Book Antiqua" w:cs="Book Antiqua"/>
        </w:rPr>
        <w:t>.</w:t>
      </w:r>
      <w:r w:rsidRPr="004A67C7">
        <w:rPr>
          <w:rFonts w:ascii="Book Antiqua" w:eastAsia="Book Antiqua" w:hAnsi="Book Antiqua" w:cs="Book Antiqua"/>
          <w:shd w:val="clear" w:color="auto" w:fill="FFFFFF"/>
        </w:rPr>
        <w:t xml:space="preserve"> </w:t>
      </w:r>
      <w:r w:rsidRPr="004A67C7">
        <w:rPr>
          <w:rFonts w:ascii="Book Antiqua" w:eastAsia="Book Antiqua" w:hAnsi="Book Antiqua" w:cs="Book Antiqua"/>
        </w:rPr>
        <w:t>Measure</w:t>
      </w:r>
      <w:r w:rsidR="000C54A6" w:rsidRPr="004A67C7">
        <w:rPr>
          <w:rFonts w:ascii="Book Antiqua" w:eastAsia="Book Antiqua" w:hAnsi="Book Antiqua" w:cs="Book Antiqua"/>
        </w:rPr>
        <w:t xml:space="preserve">ments </w:t>
      </w:r>
      <w:r w:rsidR="00CF4265" w:rsidRPr="004A67C7">
        <w:rPr>
          <w:rFonts w:ascii="Book Antiqua" w:eastAsia="Book Antiqua" w:hAnsi="Book Antiqua" w:cs="Book Antiqua"/>
        </w:rPr>
        <w:t xml:space="preserve">should embrace the aortic valve annulus, the sinuses of Valsalva, the sinotubular junction and the proximal ascending aorta. </w:t>
      </w:r>
    </w:p>
    <w:p w14:paraId="25987184" w14:textId="20071BE0" w:rsidR="003F181F" w:rsidRPr="004A67C7" w:rsidRDefault="000C54A6" w:rsidP="00FA4037">
      <w:pPr>
        <w:spacing w:line="360" w:lineRule="auto"/>
        <w:ind w:firstLineChars="100" w:firstLine="240"/>
        <w:jc w:val="both"/>
        <w:rPr>
          <w:lang w:eastAsia="zh-CN"/>
        </w:rPr>
      </w:pPr>
      <w:r w:rsidRPr="004A67C7">
        <w:rPr>
          <w:rFonts w:ascii="Book Antiqua" w:eastAsia="Book Antiqua" w:hAnsi="Book Antiqua" w:cs="Book Antiqua"/>
        </w:rPr>
        <w:t>Grey zone</w:t>
      </w:r>
      <w:r w:rsidR="005F4378" w:rsidRPr="004A67C7">
        <w:rPr>
          <w:rFonts w:ascii="Book Antiqua" w:eastAsia="Book Antiqua" w:hAnsi="Book Antiqua" w:cs="Book Antiqua"/>
        </w:rPr>
        <w:t xml:space="preserve">: Remodeling of the aortic root </w:t>
      </w:r>
      <w:r w:rsidR="00CF4265" w:rsidRPr="004A67C7">
        <w:rPr>
          <w:rFonts w:ascii="Book Antiqua" w:eastAsia="Book Antiqua" w:hAnsi="Book Antiqua" w:cs="Book Antiqua"/>
        </w:rPr>
        <w:t>in athletes is strictly related to the overload training</w:t>
      </w:r>
      <w:r w:rsidR="005F4378" w:rsidRPr="004A67C7">
        <w:rPr>
          <w:rFonts w:ascii="Book Antiqua" w:eastAsia="Book Antiqua" w:hAnsi="Book Antiqua" w:cs="Book Antiqua"/>
          <w:szCs w:val="30"/>
          <w:vertAlign w:val="superscript"/>
        </w:rPr>
        <w:t>[93</w:t>
      </w:r>
      <w:r w:rsidR="002679E6" w:rsidRPr="004A67C7">
        <w:rPr>
          <w:rFonts w:ascii="Book Antiqua" w:hAnsi="Book Antiqua" w:cs="Book Antiqua"/>
          <w:szCs w:val="30"/>
          <w:vertAlign w:val="superscript"/>
          <w:lang w:eastAsia="zh-CN"/>
        </w:rPr>
        <w:t>-</w:t>
      </w:r>
      <w:r w:rsidR="005F4378" w:rsidRPr="004A67C7">
        <w:rPr>
          <w:rFonts w:ascii="Book Antiqua" w:eastAsia="Book Antiqua" w:hAnsi="Book Antiqua" w:cs="Book Antiqua"/>
          <w:szCs w:val="30"/>
          <w:vertAlign w:val="superscript"/>
        </w:rPr>
        <w:t>95]</w:t>
      </w:r>
      <w:r w:rsidR="005F4378" w:rsidRPr="004A67C7">
        <w:rPr>
          <w:rFonts w:ascii="Book Antiqua" w:eastAsia="Book Antiqua" w:hAnsi="Book Antiqua" w:cs="Book Antiqua"/>
        </w:rPr>
        <w:t xml:space="preserve">. </w:t>
      </w:r>
      <w:r w:rsidR="00CF4265" w:rsidRPr="004A67C7">
        <w:rPr>
          <w:rFonts w:ascii="Book Antiqua" w:eastAsia="Book Antiqua" w:hAnsi="Book Antiqua" w:cs="Book Antiqua"/>
        </w:rPr>
        <w:t>L</w:t>
      </w:r>
      <w:r w:rsidR="005F4378" w:rsidRPr="004A67C7">
        <w:rPr>
          <w:rFonts w:ascii="Book Antiqua" w:eastAsia="Book Antiqua" w:hAnsi="Book Antiqua" w:cs="Book Antiqua"/>
        </w:rPr>
        <w:t xml:space="preserve">arge increases in aortic size are </w:t>
      </w:r>
      <w:r w:rsidR="00CF4265" w:rsidRPr="004A67C7">
        <w:rPr>
          <w:rFonts w:ascii="Book Antiqua" w:eastAsia="Book Antiqua" w:hAnsi="Book Antiqua" w:cs="Book Antiqua"/>
        </w:rPr>
        <w:t>rare</w:t>
      </w:r>
      <w:r w:rsidR="005F4378" w:rsidRPr="004A67C7">
        <w:rPr>
          <w:rFonts w:ascii="Book Antiqua" w:eastAsia="Book Antiqua" w:hAnsi="Book Antiqua" w:cs="Book Antiqua"/>
        </w:rPr>
        <w:t xml:space="preserve"> in athletes and </w:t>
      </w:r>
      <w:r w:rsidR="00CF4265" w:rsidRPr="004A67C7">
        <w:rPr>
          <w:rFonts w:ascii="Book Antiqua" w:eastAsia="Book Antiqua" w:hAnsi="Book Antiqua" w:cs="Book Antiqua"/>
        </w:rPr>
        <w:t xml:space="preserve">often </w:t>
      </w:r>
      <w:r w:rsidR="005F4378" w:rsidRPr="004A67C7">
        <w:rPr>
          <w:rFonts w:ascii="Book Antiqua" w:eastAsia="Book Antiqua" w:hAnsi="Book Antiqua" w:cs="Book Antiqua"/>
        </w:rPr>
        <w:t xml:space="preserve">related to an underlying </w:t>
      </w:r>
      <w:r w:rsidR="00CF4265" w:rsidRPr="004A67C7">
        <w:rPr>
          <w:rFonts w:ascii="Book Antiqua" w:eastAsia="Book Antiqua" w:hAnsi="Book Antiqua" w:cs="Book Antiqua"/>
        </w:rPr>
        <w:t xml:space="preserve">potentially fatal </w:t>
      </w:r>
      <w:r w:rsidR="005F4378" w:rsidRPr="004A67C7">
        <w:rPr>
          <w:rFonts w:ascii="Book Antiqua" w:eastAsia="Book Antiqua" w:hAnsi="Book Antiqua" w:cs="Book Antiqua"/>
        </w:rPr>
        <w:t>aortic disease</w:t>
      </w:r>
      <w:r w:rsidR="005F4378" w:rsidRPr="004A67C7">
        <w:rPr>
          <w:rFonts w:ascii="Book Antiqua" w:eastAsia="Book Antiqua" w:hAnsi="Book Antiqua" w:cs="Book Antiqua"/>
          <w:szCs w:val="30"/>
          <w:vertAlign w:val="superscript"/>
        </w:rPr>
        <w:t>[96]</w:t>
      </w:r>
      <w:r w:rsidR="005F4378" w:rsidRPr="004A67C7">
        <w:rPr>
          <w:rFonts w:ascii="Book Antiqua" w:eastAsia="Book Antiqua" w:hAnsi="Book Antiqua" w:cs="Book Antiqua"/>
        </w:rPr>
        <w:t xml:space="preserve">. </w:t>
      </w:r>
      <w:r w:rsidR="00CF4265" w:rsidRPr="004A67C7">
        <w:rPr>
          <w:rFonts w:ascii="Book Antiqua" w:eastAsia="Book Antiqua" w:hAnsi="Book Antiqua" w:cs="Book Antiqua"/>
        </w:rPr>
        <w:t>T</w:t>
      </w:r>
      <w:r w:rsidR="005F4378" w:rsidRPr="004A67C7">
        <w:rPr>
          <w:rFonts w:ascii="Book Antiqua" w:eastAsia="Book Antiqua" w:hAnsi="Book Antiqua" w:cs="Book Antiqua"/>
        </w:rPr>
        <w:t>he American College of Cardiology and the American Heart Association have proposed the use of z-scores to identify subjects with significant aortic root dilation</w:t>
      </w:r>
      <w:r w:rsidR="005F4378" w:rsidRPr="004A67C7">
        <w:rPr>
          <w:rFonts w:ascii="Book Antiqua" w:eastAsia="Book Antiqua" w:hAnsi="Book Antiqua" w:cs="Book Antiqua"/>
          <w:szCs w:val="30"/>
          <w:vertAlign w:val="superscript"/>
        </w:rPr>
        <w:t>[97]</w:t>
      </w:r>
      <w:r w:rsidR="005F4378" w:rsidRPr="004A67C7">
        <w:rPr>
          <w:rFonts w:ascii="Book Antiqua" w:eastAsia="Book Antiqua" w:hAnsi="Book Antiqua" w:cs="Book Antiqua"/>
        </w:rPr>
        <w:t xml:space="preserve">. </w:t>
      </w:r>
      <w:r w:rsidR="00CF4265" w:rsidRPr="004A67C7">
        <w:rPr>
          <w:rFonts w:ascii="Book Antiqua" w:eastAsia="Book Antiqua" w:hAnsi="Book Antiqua" w:cs="Book Antiqua"/>
        </w:rPr>
        <w:t xml:space="preserve">If dilated aortic root dimensions are found, </w:t>
      </w:r>
      <w:r w:rsidR="00A34CA6" w:rsidRPr="004A67C7">
        <w:rPr>
          <w:rFonts w:ascii="Book Antiqua" w:eastAsia="Book Antiqua" w:hAnsi="Book Antiqua" w:cs="Book Antiqua"/>
        </w:rPr>
        <w:t>it is recommended to exclude the presence of associated conditions such as Marfan Syndrome of bicuspid aortic valve (BAV)</w:t>
      </w:r>
      <w:r w:rsidR="005F4378" w:rsidRPr="004A67C7">
        <w:rPr>
          <w:rFonts w:ascii="Book Antiqua" w:eastAsia="Book Antiqua" w:hAnsi="Book Antiqua" w:cs="Book Antiqua"/>
          <w:szCs w:val="30"/>
          <w:vertAlign w:val="superscript"/>
        </w:rPr>
        <w:t>[98</w:t>
      </w:r>
      <w:r w:rsidR="002679E6" w:rsidRPr="004A67C7">
        <w:rPr>
          <w:rFonts w:ascii="Book Antiqua" w:hAnsi="Book Antiqua" w:cs="Book Antiqua"/>
          <w:szCs w:val="30"/>
          <w:vertAlign w:val="superscript"/>
          <w:lang w:eastAsia="zh-CN"/>
        </w:rPr>
        <w:t>,</w:t>
      </w:r>
      <w:r w:rsidR="005F4378" w:rsidRPr="004A67C7">
        <w:rPr>
          <w:rFonts w:ascii="Book Antiqua" w:eastAsia="Book Antiqua" w:hAnsi="Book Antiqua" w:cs="Book Antiqua"/>
          <w:szCs w:val="30"/>
          <w:vertAlign w:val="superscript"/>
        </w:rPr>
        <w:t>99]</w:t>
      </w:r>
      <w:r w:rsidR="005F4378" w:rsidRPr="004A67C7">
        <w:rPr>
          <w:rFonts w:ascii="Book Antiqua" w:eastAsia="Book Antiqua" w:hAnsi="Book Antiqua" w:cs="Book Antiqua"/>
        </w:rPr>
        <w:t xml:space="preserve">. In athletes with dilated aortic root, a periodical diagnostic assessment to monitor dimension is recommended. </w:t>
      </w:r>
    </w:p>
    <w:p w14:paraId="7530120D" w14:textId="4BC512F4" w:rsidR="00A77B3E" w:rsidRPr="004A67C7" w:rsidRDefault="002679E6" w:rsidP="00FA4037">
      <w:pPr>
        <w:spacing w:line="360" w:lineRule="auto"/>
        <w:ind w:firstLineChars="100" w:firstLine="240"/>
        <w:jc w:val="both"/>
        <w:rPr>
          <w:lang w:eastAsia="zh-CN"/>
        </w:rPr>
      </w:pPr>
      <w:r w:rsidRPr="004A67C7">
        <w:rPr>
          <w:rFonts w:ascii="Book Antiqua" w:eastAsia="Book Antiqua" w:hAnsi="Book Antiqua" w:cs="Book Antiqua"/>
        </w:rPr>
        <w:t>What to assess</w:t>
      </w:r>
      <w:r w:rsidR="005F4378" w:rsidRPr="004A67C7">
        <w:rPr>
          <w:rFonts w:ascii="Book Antiqua" w:eastAsia="Book Antiqua" w:hAnsi="Book Antiqua" w:cs="Book Antiqua"/>
        </w:rPr>
        <w:t>? aortic root dimension + ascending aortic diameter</w:t>
      </w:r>
      <w:r w:rsidRPr="004A67C7">
        <w:rPr>
          <w:lang w:eastAsia="zh-CN"/>
        </w:rPr>
        <w:t xml:space="preserve">. </w:t>
      </w:r>
      <w:r w:rsidRPr="004A67C7">
        <w:rPr>
          <w:rFonts w:ascii="Book Antiqua" w:eastAsia="Book Antiqua" w:hAnsi="Book Antiqua" w:cs="Book Antiqua"/>
        </w:rPr>
        <w:t xml:space="preserve">If pathological, </w:t>
      </w:r>
      <w:r w:rsidRPr="004A67C7">
        <w:rPr>
          <w:rFonts w:ascii="Book Antiqua" w:eastAsia="Book Antiqua" w:hAnsi="Book Antiqua" w:cs="Book Antiqua"/>
          <w:shd w:val="clear" w:color="auto" w:fill="FFFFFF"/>
        </w:rPr>
        <w:t>what to assess</w:t>
      </w:r>
      <w:r w:rsidR="005F4378" w:rsidRPr="004A67C7">
        <w:rPr>
          <w:rFonts w:ascii="Book Antiqua" w:eastAsia="Book Antiqua" w:hAnsi="Book Antiqua" w:cs="Book Antiqua"/>
          <w:shd w:val="clear" w:color="auto" w:fill="FFFFFF"/>
        </w:rPr>
        <w:t>?</w:t>
      </w:r>
      <w:r w:rsidR="005F4378" w:rsidRPr="004A67C7">
        <w:rPr>
          <w:rFonts w:ascii="Book Antiqua" w:eastAsia="Book Antiqua" w:hAnsi="Book Antiqua" w:cs="Book Antiqua"/>
        </w:rPr>
        <w:t xml:space="preserve"> BAV + aortic valve regurgitation</w:t>
      </w:r>
      <w:r w:rsidRPr="004A67C7">
        <w:rPr>
          <w:rFonts w:ascii="Book Antiqua" w:hAnsi="Book Antiqua" w:cs="Book Antiqua"/>
          <w:lang w:eastAsia="zh-CN"/>
        </w:rPr>
        <w:t>.</w:t>
      </w:r>
    </w:p>
    <w:p w14:paraId="2DE9CF1D" w14:textId="77777777" w:rsidR="003F181F" w:rsidRPr="004A67C7" w:rsidRDefault="003F181F">
      <w:pPr>
        <w:spacing w:line="360" w:lineRule="auto"/>
        <w:jc w:val="both"/>
      </w:pPr>
    </w:p>
    <w:p w14:paraId="503169BE" w14:textId="77777777" w:rsidR="00E64CBC" w:rsidRPr="004A67C7" w:rsidRDefault="005F4378" w:rsidP="00E64CBC">
      <w:pPr>
        <w:spacing w:line="360" w:lineRule="auto"/>
        <w:jc w:val="both"/>
        <w:rPr>
          <w:lang w:eastAsia="zh-CN"/>
        </w:rPr>
      </w:pPr>
      <w:r w:rsidRPr="004A67C7">
        <w:rPr>
          <w:rFonts w:ascii="Book Antiqua" w:eastAsia="Book Antiqua" w:hAnsi="Book Antiqua" w:cs="Book Antiqua"/>
          <w:b/>
          <w:bCs/>
          <w:caps/>
          <w:u w:val="single"/>
        </w:rPr>
        <w:t>Valvulopathies</w:t>
      </w:r>
    </w:p>
    <w:p w14:paraId="12B282F4" w14:textId="77777777" w:rsidR="00A77B3E" w:rsidRPr="004A67C7" w:rsidRDefault="005F4378" w:rsidP="00E64CBC">
      <w:pPr>
        <w:spacing w:line="360" w:lineRule="auto"/>
        <w:jc w:val="both"/>
        <w:rPr>
          <w:b/>
          <w:i/>
          <w:lang w:eastAsia="zh-CN"/>
        </w:rPr>
      </w:pPr>
      <w:r w:rsidRPr="004A67C7">
        <w:rPr>
          <w:rFonts w:ascii="Book Antiqua" w:eastAsia="Book Antiqua" w:hAnsi="Book Antiqua" w:cs="Book Antiqua"/>
          <w:b/>
          <w:i/>
        </w:rPr>
        <w:lastRenderedPageBreak/>
        <w:t>Mitral valve prolapse</w:t>
      </w:r>
    </w:p>
    <w:p w14:paraId="156CD0BF" w14:textId="1F9A3899" w:rsidR="003F181F" w:rsidRPr="004A67C7" w:rsidRDefault="005F4378">
      <w:pPr>
        <w:spacing w:line="360" w:lineRule="auto"/>
        <w:jc w:val="both"/>
        <w:rPr>
          <w:lang w:eastAsia="zh-CN"/>
        </w:rPr>
      </w:pPr>
      <w:r w:rsidRPr="004A67C7">
        <w:rPr>
          <w:rFonts w:ascii="Book Antiqua" w:eastAsia="Book Antiqua" w:hAnsi="Book Antiqua" w:cs="Book Antiqua"/>
        </w:rPr>
        <w:t>Mitral valve prolapse (MVP) is a common valve abnormality in population that, in some case, has been associated to SCD especially in young individuals</w:t>
      </w:r>
      <w:r w:rsidRPr="004A67C7">
        <w:rPr>
          <w:rFonts w:ascii="Book Antiqua" w:eastAsia="Book Antiqua" w:hAnsi="Book Antiqua" w:cs="Book Antiqua"/>
          <w:szCs w:val="30"/>
          <w:vertAlign w:val="superscript"/>
        </w:rPr>
        <w:t>[100]</w:t>
      </w:r>
      <w:r w:rsidRPr="004A67C7">
        <w:rPr>
          <w:rFonts w:ascii="Book Antiqua" w:eastAsia="Book Antiqua" w:hAnsi="Book Antiqua" w:cs="Book Antiqua"/>
        </w:rPr>
        <w:t>. Echocardiography, ideally in PLAX view, is essential for MVP diagnosis</w:t>
      </w:r>
      <w:r w:rsidRPr="004A67C7">
        <w:rPr>
          <w:rFonts w:ascii="Book Antiqua" w:eastAsia="Book Antiqua" w:hAnsi="Book Antiqua" w:cs="Book Antiqua"/>
          <w:szCs w:val="30"/>
          <w:vertAlign w:val="superscript"/>
        </w:rPr>
        <w:t>[40]</w:t>
      </w:r>
      <w:r w:rsidRPr="004A67C7">
        <w:rPr>
          <w:rFonts w:ascii="Book Antiqua" w:eastAsia="Book Antiqua" w:hAnsi="Book Antiqua" w:cs="Book Antiqua"/>
        </w:rPr>
        <w:t xml:space="preserve">: </w:t>
      </w:r>
      <w:r w:rsidR="008E7E9C" w:rsidRPr="004A67C7">
        <w:rPr>
          <w:rFonts w:ascii="Book Antiqua" w:eastAsia="Book Antiqua" w:hAnsi="Book Antiqua" w:cs="Book Antiqua"/>
        </w:rPr>
        <w:t>I</w:t>
      </w:r>
      <w:r w:rsidRPr="004A67C7">
        <w:rPr>
          <w:rFonts w:ascii="Book Antiqua" w:eastAsia="Book Antiqua" w:hAnsi="Book Antiqua" w:cs="Book Antiqua"/>
        </w:rPr>
        <w:t>t is</w:t>
      </w:r>
      <w:r w:rsidR="00A34CA6" w:rsidRPr="004A67C7">
        <w:rPr>
          <w:rFonts w:ascii="Book Antiqua" w:eastAsia="Book Antiqua" w:hAnsi="Book Antiqua" w:cs="Book Antiqua"/>
        </w:rPr>
        <w:t xml:space="preserve"> literally</w:t>
      </w:r>
      <w:r w:rsidRPr="004A67C7">
        <w:rPr>
          <w:rFonts w:ascii="Book Antiqua" w:eastAsia="Book Antiqua" w:hAnsi="Book Antiqua" w:cs="Book Antiqua"/>
        </w:rPr>
        <w:t xml:space="preserve"> defined by </w:t>
      </w:r>
      <w:r w:rsidR="00A34CA6" w:rsidRPr="004A67C7">
        <w:rPr>
          <w:rFonts w:ascii="Book Antiqua" w:eastAsia="Book Antiqua" w:hAnsi="Book Antiqua" w:cs="Book Antiqua"/>
        </w:rPr>
        <w:t>“</w:t>
      </w:r>
      <w:r w:rsidRPr="004A67C7">
        <w:rPr>
          <w:rFonts w:ascii="Book Antiqua" w:eastAsia="Book Antiqua" w:hAnsi="Book Antiqua" w:cs="Book Antiqua"/>
        </w:rPr>
        <w:t>abnormal systolic bulging of one or both leaflets toward the left atrium (LA) with displacement of coaptation point into the LA (&gt;</w:t>
      </w:r>
      <w:r w:rsidR="00B5089E" w:rsidRPr="004A67C7">
        <w:rPr>
          <w:rFonts w:ascii="Book Antiqua" w:hAnsi="Book Antiqua" w:cs="Book Antiqua"/>
          <w:lang w:eastAsia="zh-CN"/>
        </w:rPr>
        <w:t xml:space="preserve"> </w:t>
      </w:r>
      <w:r w:rsidRPr="004A67C7">
        <w:rPr>
          <w:rFonts w:ascii="Book Antiqua" w:eastAsia="Book Antiqua" w:hAnsi="Book Antiqua" w:cs="Book Antiqua"/>
        </w:rPr>
        <w:t>2 mm beyond a line connecting the annular hinge point)</w:t>
      </w:r>
      <w:r w:rsidR="00A34CA6" w:rsidRPr="004A67C7">
        <w:rPr>
          <w:rFonts w:ascii="Book Antiqua" w:eastAsia="Book Antiqua" w:hAnsi="Book Antiqua" w:cs="Book Antiqua"/>
        </w:rPr>
        <w:t>”</w:t>
      </w:r>
      <w:r w:rsidRPr="004A67C7">
        <w:rPr>
          <w:rFonts w:ascii="Book Antiqua" w:eastAsia="Book Antiqua" w:hAnsi="Book Antiqua" w:cs="Book Antiqua"/>
        </w:rPr>
        <w:t xml:space="preserve">. Leaflets are </w:t>
      </w:r>
      <w:r w:rsidR="00A34CA6" w:rsidRPr="004A67C7">
        <w:rPr>
          <w:rFonts w:ascii="Book Antiqua" w:eastAsia="Book Antiqua" w:hAnsi="Book Antiqua" w:cs="Book Antiqua"/>
        </w:rPr>
        <w:t>usually</w:t>
      </w:r>
      <w:r w:rsidRPr="004A67C7">
        <w:rPr>
          <w:rFonts w:ascii="Book Antiqua" w:eastAsia="Book Antiqua" w:hAnsi="Book Antiqua" w:cs="Book Antiqua"/>
        </w:rPr>
        <w:t xml:space="preserve"> elongated and thickened: “classic” MVP is characterized by a leaflet thickness ≥ 5 mm, while “non-classic” MVP is defined by leaflet thickness &lt; 5 mm. </w:t>
      </w:r>
      <w:r w:rsidR="00A34CA6" w:rsidRPr="004A67C7">
        <w:rPr>
          <w:rFonts w:ascii="Book Antiqua" w:eastAsia="Book Antiqua" w:hAnsi="Book Antiqua" w:cs="Book Antiqua"/>
        </w:rPr>
        <w:t xml:space="preserve">Furthermore, mitral annulus is usually enlarged. </w:t>
      </w:r>
    </w:p>
    <w:p w14:paraId="729892C0" w14:textId="39921E5A" w:rsidR="003F181F" w:rsidRPr="004A67C7" w:rsidRDefault="002F6B05" w:rsidP="00FA4037">
      <w:pPr>
        <w:spacing w:line="360" w:lineRule="auto"/>
        <w:ind w:firstLineChars="100" w:firstLine="240"/>
        <w:jc w:val="both"/>
        <w:rPr>
          <w:lang w:eastAsia="zh-CN"/>
        </w:rPr>
      </w:pPr>
      <w:r w:rsidRPr="004A67C7">
        <w:rPr>
          <w:rFonts w:ascii="Book Antiqua" w:eastAsia="Book Antiqua" w:hAnsi="Book Antiqua" w:cs="Book Antiqua"/>
        </w:rPr>
        <w:t>Grey zone</w:t>
      </w:r>
      <w:r w:rsidR="005F4378" w:rsidRPr="004A67C7">
        <w:rPr>
          <w:rFonts w:ascii="Book Antiqua" w:eastAsia="Book Antiqua" w:hAnsi="Book Antiqua" w:cs="Book Antiqua"/>
        </w:rPr>
        <w:t xml:space="preserve">: MVP is </w:t>
      </w:r>
      <w:r w:rsidR="00A34CA6" w:rsidRPr="004A67C7">
        <w:rPr>
          <w:rFonts w:ascii="Book Antiqua" w:eastAsia="Book Antiqua" w:hAnsi="Book Antiqua" w:cs="Book Antiqua"/>
        </w:rPr>
        <w:t>one of the most frequent cause of mitral valve (MV) regurgitation in athletes</w:t>
      </w:r>
      <w:r w:rsidR="005F4378" w:rsidRPr="004A67C7">
        <w:rPr>
          <w:rFonts w:ascii="Book Antiqua" w:eastAsia="Book Antiqua" w:hAnsi="Book Antiqua" w:cs="Book Antiqua"/>
          <w:szCs w:val="30"/>
          <w:vertAlign w:val="superscript"/>
        </w:rPr>
        <w:t>[101]</w:t>
      </w:r>
      <w:r w:rsidR="005F4378" w:rsidRPr="004A67C7">
        <w:rPr>
          <w:rFonts w:ascii="Book Antiqua" w:eastAsia="Book Antiqua" w:hAnsi="Book Antiqua" w:cs="Book Antiqua"/>
        </w:rPr>
        <w:t>. If rare, cases of malignant arrhythmic prolapse have been reported and therefore this is a must be ruled-out condition</w:t>
      </w:r>
      <w:r w:rsidR="005F4378" w:rsidRPr="004A67C7">
        <w:rPr>
          <w:rFonts w:ascii="Book Antiqua" w:eastAsia="Book Antiqua" w:hAnsi="Book Antiqua" w:cs="Book Antiqua"/>
          <w:szCs w:val="30"/>
          <w:vertAlign w:val="superscript"/>
        </w:rPr>
        <w:t>[102</w:t>
      </w:r>
      <w:r w:rsidRPr="004A67C7">
        <w:rPr>
          <w:rFonts w:ascii="Book Antiqua" w:hAnsi="Book Antiqua" w:cs="Book Antiqua"/>
          <w:szCs w:val="30"/>
          <w:vertAlign w:val="superscript"/>
          <w:lang w:eastAsia="zh-CN"/>
        </w:rPr>
        <w:t>-</w:t>
      </w:r>
      <w:r w:rsidR="005F4378" w:rsidRPr="004A67C7">
        <w:rPr>
          <w:rFonts w:ascii="Book Antiqua" w:eastAsia="Book Antiqua" w:hAnsi="Book Antiqua" w:cs="Book Antiqua"/>
          <w:szCs w:val="30"/>
          <w:vertAlign w:val="superscript"/>
        </w:rPr>
        <w:t>104]</w:t>
      </w:r>
      <w:r w:rsidR="005F4378" w:rsidRPr="004A67C7">
        <w:rPr>
          <w:rFonts w:ascii="Book Antiqua" w:eastAsia="Book Antiqua" w:hAnsi="Book Antiqua" w:cs="Book Antiqua"/>
        </w:rPr>
        <w:t xml:space="preserve">. Athletes usually </w:t>
      </w:r>
      <w:r w:rsidR="00A34CA6" w:rsidRPr="004A67C7">
        <w:rPr>
          <w:rFonts w:ascii="Book Antiqua" w:eastAsia="Book Antiqua" w:hAnsi="Book Antiqua" w:cs="Book Antiqua"/>
        </w:rPr>
        <w:t>has</w:t>
      </w:r>
      <w:r w:rsidR="005F4378" w:rsidRPr="004A67C7">
        <w:rPr>
          <w:rFonts w:ascii="Book Antiqua" w:eastAsia="Book Antiqua" w:hAnsi="Book Antiqua" w:cs="Book Antiqua"/>
        </w:rPr>
        <w:t xml:space="preserve"> </w:t>
      </w:r>
      <w:r w:rsidR="00A34CA6" w:rsidRPr="004A67C7">
        <w:rPr>
          <w:rFonts w:ascii="Book Antiqua" w:eastAsia="Book Antiqua" w:hAnsi="Book Antiqua" w:cs="Book Antiqua"/>
        </w:rPr>
        <w:t>mild</w:t>
      </w:r>
      <w:r w:rsidR="005F4378" w:rsidRPr="004A67C7">
        <w:rPr>
          <w:rFonts w:ascii="Book Antiqua" w:eastAsia="Book Antiqua" w:hAnsi="Book Antiqua" w:cs="Book Antiqua"/>
        </w:rPr>
        <w:t xml:space="preserve"> mitral regurgitation (MR), </w:t>
      </w:r>
      <w:r w:rsidR="00A34CA6" w:rsidRPr="004A67C7">
        <w:rPr>
          <w:rFonts w:ascii="Book Antiqua" w:eastAsia="Book Antiqua" w:hAnsi="Book Antiqua" w:cs="Book Antiqua"/>
        </w:rPr>
        <w:t>even if</w:t>
      </w:r>
      <w:r w:rsidR="005F4378" w:rsidRPr="004A67C7">
        <w:rPr>
          <w:rFonts w:ascii="Book Antiqua" w:eastAsia="Book Antiqua" w:hAnsi="Book Antiqua" w:cs="Book Antiqua"/>
        </w:rPr>
        <w:t xml:space="preserve"> seve</w:t>
      </w:r>
      <w:r w:rsidR="00E149FB" w:rsidRPr="004A67C7">
        <w:rPr>
          <w:rFonts w:ascii="Book Antiqua" w:eastAsia="Book Antiqua" w:hAnsi="Book Antiqua" w:cs="Book Antiqua"/>
        </w:rPr>
        <w:t xml:space="preserve">re MR must be excluded (Table </w:t>
      </w:r>
      <w:r w:rsidR="00D656CA" w:rsidRPr="004A67C7">
        <w:rPr>
          <w:rFonts w:ascii="Book Antiqua" w:hAnsi="Book Antiqua" w:cs="Book Antiqua"/>
          <w:lang w:eastAsia="zh-CN"/>
        </w:rPr>
        <w:t>10</w:t>
      </w:r>
      <w:r w:rsidR="005F4378" w:rsidRPr="004A67C7">
        <w:rPr>
          <w:rFonts w:ascii="Book Antiqua" w:eastAsia="Book Antiqua" w:hAnsi="Book Antiqua" w:cs="Book Antiqua"/>
        </w:rPr>
        <w:t xml:space="preserve">). </w:t>
      </w:r>
      <w:r w:rsidR="00A34CA6" w:rsidRPr="004A67C7">
        <w:rPr>
          <w:rFonts w:ascii="Book Antiqua" w:eastAsia="Book Antiqua" w:hAnsi="Book Antiqua" w:cs="Book Antiqua"/>
        </w:rPr>
        <w:t xml:space="preserve">Also </w:t>
      </w:r>
      <w:r w:rsidR="005F4378" w:rsidRPr="004A67C7">
        <w:rPr>
          <w:rFonts w:ascii="Book Antiqua" w:eastAsia="Book Antiqua" w:hAnsi="Book Antiqua" w:cs="Book Antiqua"/>
        </w:rPr>
        <w:t>pulmonary artery pressures (PAPS) and reverse flow in the pulmonary veins</w:t>
      </w:r>
      <w:r w:rsidR="00A34CA6" w:rsidRPr="004A67C7">
        <w:rPr>
          <w:rFonts w:ascii="Book Antiqua" w:eastAsia="Book Antiqua" w:hAnsi="Book Antiqua" w:cs="Book Antiqua"/>
        </w:rPr>
        <w:t xml:space="preserve"> assessment should be performed</w:t>
      </w:r>
      <w:r w:rsidR="005F4378" w:rsidRPr="004A67C7">
        <w:rPr>
          <w:rFonts w:ascii="Book Antiqua" w:eastAsia="Book Antiqua" w:hAnsi="Book Antiqua" w:cs="Book Antiqua"/>
        </w:rPr>
        <w:t xml:space="preserve">. </w:t>
      </w:r>
      <w:r w:rsidR="00A34CA6" w:rsidRPr="004A67C7">
        <w:rPr>
          <w:rFonts w:ascii="Book Antiqua" w:eastAsia="Book Antiqua" w:hAnsi="Book Antiqua" w:cs="Book Antiqua"/>
        </w:rPr>
        <w:t xml:space="preserve">LV and LA dimensions must be evaluated to exclude cardiac chamber dilatation associated. </w:t>
      </w:r>
    </w:p>
    <w:p w14:paraId="295E97BD" w14:textId="35A32C6D" w:rsidR="0008429F" w:rsidRPr="004A67C7" w:rsidRDefault="00245E01" w:rsidP="00FA4037">
      <w:pPr>
        <w:spacing w:line="360" w:lineRule="auto"/>
        <w:ind w:firstLineChars="100" w:firstLine="240"/>
        <w:jc w:val="both"/>
        <w:rPr>
          <w:lang w:eastAsia="zh-CN"/>
        </w:rPr>
      </w:pPr>
      <w:r w:rsidRPr="004A67C7">
        <w:rPr>
          <w:rFonts w:ascii="Book Antiqua" w:hAnsi="Book Antiqua" w:cs="Book Antiqua"/>
          <w:lang w:eastAsia="zh-CN"/>
        </w:rPr>
        <w:t>W</w:t>
      </w:r>
      <w:r w:rsidRPr="004A67C7">
        <w:rPr>
          <w:rFonts w:ascii="Book Antiqua" w:eastAsia="Book Antiqua" w:hAnsi="Book Antiqua" w:cs="Book Antiqua"/>
        </w:rPr>
        <w:t>hat to assess</w:t>
      </w:r>
      <w:r w:rsidR="005F4378" w:rsidRPr="004A67C7">
        <w:rPr>
          <w:rFonts w:ascii="Book Antiqua" w:eastAsia="Book Antiqua" w:hAnsi="Book Antiqua" w:cs="Book Antiqua"/>
        </w:rPr>
        <w:t>? MV prolapse</w:t>
      </w:r>
      <w:r w:rsidRPr="004A67C7">
        <w:rPr>
          <w:lang w:eastAsia="zh-CN"/>
        </w:rPr>
        <w:t xml:space="preserve">. </w:t>
      </w:r>
      <w:r w:rsidRPr="004A67C7">
        <w:rPr>
          <w:rFonts w:ascii="Book Antiqua" w:eastAsia="Book Antiqua" w:hAnsi="Book Antiqua" w:cs="Book Antiqua"/>
        </w:rPr>
        <w:t xml:space="preserve">If pathological, </w:t>
      </w:r>
      <w:r w:rsidRPr="004A67C7">
        <w:rPr>
          <w:rFonts w:ascii="Book Antiqua" w:eastAsia="Book Antiqua" w:hAnsi="Book Antiqua" w:cs="Book Antiqua"/>
          <w:shd w:val="clear" w:color="auto" w:fill="FFFFFF"/>
        </w:rPr>
        <w:t>what to assess</w:t>
      </w:r>
      <w:r w:rsidR="005F4378" w:rsidRPr="004A67C7">
        <w:rPr>
          <w:rFonts w:ascii="Book Antiqua" w:eastAsia="Book Antiqua" w:hAnsi="Book Antiqua" w:cs="Book Antiqua"/>
          <w:shd w:val="clear" w:color="auto" w:fill="FFFFFF"/>
        </w:rPr>
        <w:t>?</w:t>
      </w:r>
      <w:r w:rsidR="005F4378" w:rsidRPr="004A67C7">
        <w:rPr>
          <w:rFonts w:ascii="Book Antiqua" w:eastAsia="Book Antiqua" w:hAnsi="Book Antiqua" w:cs="Book Antiqua"/>
        </w:rPr>
        <w:t xml:space="preserve"> MR (vena contracta, CW jet area, PISA, MR flow, CW doppler, E wave) + PAPS + pulmonary vein flow + LV mass + LV function + LA dimension</w:t>
      </w:r>
      <w:r w:rsidRPr="004A67C7">
        <w:rPr>
          <w:rFonts w:ascii="Book Antiqua" w:hAnsi="Book Antiqua" w:cs="Book Antiqua"/>
          <w:lang w:eastAsia="zh-CN"/>
        </w:rPr>
        <w:t>.</w:t>
      </w:r>
    </w:p>
    <w:p w14:paraId="34200434" w14:textId="77777777" w:rsidR="003F181F" w:rsidRPr="004A67C7" w:rsidRDefault="003F181F" w:rsidP="0008429F">
      <w:pPr>
        <w:spacing w:line="360" w:lineRule="auto"/>
        <w:jc w:val="both"/>
        <w:rPr>
          <w:lang w:eastAsia="zh-CN"/>
        </w:rPr>
      </w:pPr>
    </w:p>
    <w:p w14:paraId="2CEFE6C2" w14:textId="77777777" w:rsidR="00A77B3E" w:rsidRPr="004A67C7" w:rsidRDefault="005F4378" w:rsidP="0008429F">
      <w:pPr>
        <w:spacing w:line="360" w:lineRule="auto"/>
        <w:jc w:val="both"/>
        <w:rPr>
          <w:b/>
          <w:i/>
        </w:rPr>
      </w:pPr>
      <w:r w:rsidRPr="004A67C7">
        <w:rPr>
          <w:rFonts w:ascii="Book Antiqua" w:eastAsia="Book Antiqua" w:hAnsi="Book Antiqua" w:cs="Book Antiqua"/>
          <w:b/>
          <w:i/>
        </w:rPr>
        <w:t>Other valvulopathies</w:t>
      </w:r>
    </w:p>
    <w:p w14:paraId="0A7463B1" w14:textId="70E01489" w:rsidR="00A77B3E" w:rsidRPr="004A67C7" w:rsidRDefault="005F4378">
      <w:pPr>
        <w:spacing w:line="360" w:lineRule="auto"/>
        <w:jc w:val="both"/>
      </w:pPr>
      <w:r w:rsidRPr="004A67C7">
        <w:rPr>
          <w:rFonts w:ascii="Book Antiqua" w:eastAsia="Book Antiqua" w:hAnsi="Book Antiqua" w:cs="Book Antiqua"/>
        </w:rPr>
        <w:t xml:space="preserve">Valvular heart disease is </w:t>
      </w:r>
      <w:r w:rsidR="00A34CA6" w:rsidRPr="004A67C7">
        <w:rPr>
          <w:rFonts w:ascii="Book Antiqua" w:eastAsia="Book Antiqua" w:hAnsi="Book Antiqua" w:cs="Book Antiqua"/>
        </w:rPr>
        <w:t>frequently related to</w:t>
      </w:r>
      <w:r w:rsidRPr="004A67C7">
        <w:rPr>
          <w:rFonts w:ascii="Book Antiqua" w:eastAsia="Book Antiqua" w:hAnsi="Book Antiqua" w:cs="Book Antiqua"/>
        </w:rPr>
        <w:t xml:space="preserve"> degenerative processes and </w:t>
      </w:r>
      <w:r w:rsidR="00A34CA6" w:rsidRPr="004A67C7">
        <w:rPr>
          <w:rFonts w:ascii="Book Antiqua" w:eastAsia="Book Antiqua" w:hAnsi="Book Antiqua" w:cs="Book Antiqua"/>
        </w:rPr>
        <w:t>usually age-related</w:t>
      </w:r>
      <w:r w:rsidRPr="004A67C7">
        <w:rPr>
          <w:rFonts w:ascii="Book Antiqua" w:eastAsia="Book Antiqua" w:hAnsi="Book Antiqua" w:cs="Book Antiqua"/>
          <w:szCs w:val="30"/>
          <w:vertAlign w:val="superscript"/>
        </w:rPr>
        <w:t>[14]</w:t>
      </w:r>
      <w:r w:rsidR="00A34CA6" w:rsidRPr="004A67C7">
        <w:rPr>
          <w:rFonts w:ascii="Book Antiqua" w:eastAsia="Book Antiqua" w:hAnsi="Book Antiqua" w:cs="Book Antiqua"/>
          <w:szCs w:val="30"/>
        </w:rPr>
        <w:t>,</w:t>
      </w:r>
      <w:r w:rsidRPr="004A67C7">
        <w:rPr>
          <w:rFonts w:ascii="Book Antiqua" w:eastAsia="Book Antiqua" w:hAnsi="Book Antiqua" w:cs="Book Antiqua"/>
        </w:rPr>
        <w:t xml:space="preserve"> but may also </w:t>
      </w:r>
      <w:r w:rsidR="00630F00" w:rsidRPr="004A67C7">
        <w:rPr>
          <w:rFonts w:ascii="Book Antiqua" w:eastAsia="Book Antiqua" w:hAnsi="Book Antiqua" w:cs="Book Antiqua"/>
        </w:rPr>
        <w:t xml:space="preserve">involve </w:t>
      </w:r>
      <w:r w:rsidR="00A34CA6" w:rsidRPr="004A67C7">
        <w:rPr>
          <w:rFonts w:ascii="Book Antiqua" w:eastAsia="Book Antiqua" w:hAnsi="Book Antiqua" w:cs="Book Antiqua"/>
        </w:rPr>
        <w:t>younger individuals</w:t>
      </w:r>
      <w:r w:rsidRPr="004A67C7">
        <w:rPr>
          <w:rFonts w:ascii="Book Antiqua" w:eastAsia="Book Antiqua" w:hAnsi="Book Antiqua" w:cs="Book Antiqua"/>
        </w:rPr>
        <w:t>. Moreover, specific recommendations exist for athletes with valvulopathies</w:t>
      </w:r>
      <w:r w:rsidRPr="004A67C7">
        <w:rPr>
          <w:rFonts w:ascii="Book Antiqua" w:eastAsia="Book Antiqua" w:hAnsi="Book Antiqua" w:cs="Book Antiqua"/>
          <w:szCs w:val="30"/>
          <w:vertAlign w:val="superscript"/>
        </w:rPr>
        <w:t>[105]</w:t>
      </w:r>
      <w:r w:rsidRPr="004A67C7">
        <w:rPr>
          <w:rFonts w:ascii="Book Antiqua" w:eastAsia="Book Antiqua" w:hAnsi="Book Antiqua" w:cs="Book Antiqua"/>
        </w:rPr>
        <w:t xml:space="preserve">. Congenital defects are common cause of valvular heart disease </w:t>
      </w:r>
      <w:r w:rsidR="00A34CA6" w:rsidRPr="004A67C7">
        <w:rPr>
          <w:rFonts w:ascii="Book Antiqua" w:eastAsia="Book Antiqua" w:hAnsi="Book Antiqua" w:cs="Book Antiqua"/>
        </w:rPr>
        <w:t>in</w:t>
      </w:r>
      <w:r w:rsidRPr="004A67C7">
        <w:rPr>
          <w:rFonts w:ascii="Book Antiqua" w:eastAsia="Book Antiqua" w:hAnsi="Book Antiqua" w:cs="Book Antiqua"/>
        </w:rPr>
        <w:t xml:space="preserve"> young individuals. Although cardiac magnetic resonance offers a better quality of imaging</w:t>
      </w:r>
      <w:r w:rsidRPr="004A67C7">
        <w:rPr>
          <w:rFonts w:ascii="Book Antiqua" w:eastAsia="Book Antiqua" w:hAnsi="Book Antiqua" w:cs="Book Antiqua"/>
          <w:szCs w:val="30"/>
          <w:vertAlign w:val="superscript"/>
        </w:rPr>
        <w:t>[106]</w:t>
      </w:r>
      <w:r w:rsidR="001766B1" w:rsidRPr="004A67C7">
        <w:rPr>
          <w:rFonts w:ascii="Book Antiqua" w:eastAsia="Book Antiqua" w:hAnsi="Book Antiqua" w:cs="Book Antiqua"/>
        </w:rPr>
        <w:t>,</w:t>
      </w:r>
      <w:r w:rsidRPr="004A67C7">
        <w:rPr>
          <w:rFonts w:ascii="Book Antiqua" w:eastAsia="Book Antiqua" w:hAnsi="Book Antiqua" w:cs="Book Antiqua"/>
        </w:rPr>
        <w:t xml:space="preserve"> these are conditions to be considered when performing an echocardiogram in athletes. Right-sided valvular pathologies </w:t>
      </w:r>
      <w:r w:rsidR="00A34CA6" w:rsidRPr="004A67C7">
        <w:rPr>
          <w:rFonts w:ascii="Book Antiqua" w:eastAsia="Book Antiqua" w:hAnsi="Book Antiqua" w:cs="Book Antiqua"/>
        </w:rPr>
        <w:t xml:space="preserve">and regurgitant lesions are better </w:t>
      </w:r>
      <w:r w:rsidR="003F181F" w:rsidRPr="004A67C7">
        <w:rPr>
          <w:rFonts w:ascii="Book Antiqua" w:eastAsia="Book Antiqua" w:hAnsi="Book Antiqua" w:cs="Book Antiqua"/>
        </w:rPr>
        <w:t>tolerated</w:t>
      </w:r>
      <w:r w:rsidR="004469EF" w:rsidRPr="004A67C7">
        <w:rPr>
          <w:rFonts w:ascii="Book Antiqua" w:hAnsi="Book Antiqua" w:cs="Book Antiqua"/>
          <w:vertAlign w:val="superscript"/>
          <w:lang w:eastAsia="zh-CN"/>
        </w:rPr>
        <w:t>[</w:t>
      </w:r>
      <w:r w:rsidRPr="004A67C7">
        <w:rPr>
          <w:rFonts w:ascii="Book Antiqua" w:eastAsia="Book Antiqua" w:hAnsi="Book Antiqua" w:cs="Book Antiqua"/>
          <w:szCs w:val="30"/>
          <w:vertAlign w:val="superscript"/>
        </w:rPr>
        <w:t>107]</w:t>
      </w:r>
      <w:r w:rsidRPr="004A67C7">
        <w:rPr>
          <w:rFonts w:ascii="Book Antiqua" w:eastAsia="Book Antiqua" w:hAnsi="Book Antiqua" w:cs="Book Antiqua"/>
        </w:rPr>
        <w:t>.</w:t>
      </w:r>
    </w:p>
    <w:p w14:paraId="2E212E28" w14:textId="77777777" w:rsidR="00A77B3E" w:rsidRPr="004A67C7" w:rsidRDefault="00A77B3E">
      <w:pPr>
        <w:spacing w:line="360" w:lineRule="auto"/>
        <w:jc w:val="both"/>
      </w:pPr>
    </w:p>
    <w:p w14:paraId="49F4787E" w14:textId="77777777" w:rsidR="00A77B3E" w:rsidRPr="004A67C7" w:rsidRDefault="005F4378">
      <w:pPr>
        <w:spacing w:line="360" w:lineRule="auto"/>
        <w:jc w:val="both"/>
        <w:rPr>
          <w:b/>
          <w:i/>
        </w:rPr>
      </w:pPr>
      <w:r w:rsidRPr="004A67C7">
        <w:rPr>
          <w:rFonts w:ascii="Book Antiqua" w:eastAsia="Book Antiqua" w:hAnsi="Book Antiqua" w:cs="Book Antiqua"/>
          <w:b/>
          <w:i/>
        </w:rPr>
        <w:t>Valvular Stenosis</w:t>
      </w:r>
    </w:p>
    <w:p w14:paraId="42BF49F2" w14:textId="6BD47FA2" w:rsidR="00A77B3E" w:rsidRPr="004A67C7" w:rsidRDefault="005F4378">
      <w:pPr>
        <w:spacing w:line="360" w:lineRule="auto"/>
        <w:jc w:val="both"/>
      </w:pPr>
      <w:r w:rsidRPr="004A67C7">
        <w:rPr>
          <w:rFonts w:ascii="Book Antiqua" w:eastAsia="Book Antiqua" w:hAnsi="Book Antiqua" w:cs="Book Antiqua"/>
          <w:shd w:val="clear" w:color="auto" w:fill="FFFFFF"/>
        </w:rPr>
        <w:lastRenderedPageBreak/>
        <w:t xml:space="preserve">Aortic valve stenosis (AVS) </w:t>
      </w:r>
      <w:r w:rsidR="00996F58" w:rsidRPr="004A67C7">
        <w:rPr>
          <w:rFonts w:ascii="Book Antiqua" w:eastAsia="Book Antiqua" w:hAnsi="Book Antiqua" w:cs="Book Antiqua"/>
          <w:shd w:val="clear" w:color="auto" w:fill="FFFFFF"/>
        </w:rPr>
        <w:t xml:space="preserve">counts for </w:t>
      </w:r>
      <w:r w:rsidRPr="004A67C7">
        <w:rPr>
          <w:rFonts w:ascii="Book Antiqua" w:eastAsia="Book Antiqua" w:hAnsi="Book Antiqua" w:cs="Book Antiqua"/>
          <w:shd w:val="clear" w:color="auto" w:fill="FFFFFF"/>
        </w:rPr>
        <w:t>5% of congenital heart defects</w:t>
      </w:r>
      <w:r w:rsidR="00C23710" w:rsidRPr="004A67C7">
        <w:rPr>
          <w:rFonts w:ascii="Book Antiqua" w:eastAsia="Book Antiqua" w:hAnsi="Book Antiqua" w:cs="Book Antiqua"/>
          <w:shd w:val="clear" w:color="auto" w:fill="FFFFFF"/>
        </w:rPr>
        <w:t>, and is frequently caused by BAV</w:t>
      </w:r>
      <w:r w:rsidRPr="004A67C7">
        <w:rPr>
          <w:rFonts w:ascii="Book Antiqua" w:eastAsia="Book Antiqua" w:hAnsi="Book Antiqua" w:cs="Book Antiqua"/>
          <w:szCs w:val="30"/>
          <w:vertAlign w:val="superscript"/>
        </w:rPr>
        <w:t>[108]</w:t>
      </w:r>
      <w:r w:rsidRPr="004A67C7">
        <w:rPr>
          <w:rFonts w:ascii="Book Antiqua" w:eastAsia="Book Antiqua" w:hAnsi="Book Antiqua" w:cs="Book Antiqua"/>
        </w:rPr>
        <w:t xml:space="preserve">. </w:t>
      </w:r>
      <w:r w:rsidR="00C23710" w:rsidRPr="004A67C7">
        <w:rPr>
          <w:rFonts w:ascii="Book Antiqua" w:eastAsia="Book Antiqua" w:hAnsi="Book Antiqua" w:cs="Book Antiqua"/>
        </w:rPr>
        <w:t>Even if mostly asymptomatic, these subjects have</w:t>
      </w:r>
      <w:r w:rsidRPr="004A67C7">
        <w:rPr>
          <w:rFonts w:ascii="Book Antiqua" w:eastAsia="Book Antiqua" w:hAnsi="Book Antiqua" w:cs="Book Antiqua"/>
          <w:shd w:val="clear" w:color="auto" w:fill="FFFFFF"/>
        </w:rPr>
        <w:t xml:space="preserve"> </w:t>
      </w:r>
      <w:r w:rsidR="00C23710" w:rsidRPr="004A67C7">
        <w:rPr>
          <w:rFonts w:ascii="Book Antiqua" w:eastAsia="Book Antiqua" w:hAnsi="Book Antiqua" w:cs="Book Antiqua"/>
          <w:shd w:val="clear" w:color="auto" w:fill="FFFFFF"/>
        </w:rPr>
        <w:t xml:space="preserve">a </w:t>
      </w:r>
      <w:r w:rsidRPr="004A67C7">
        <w:rPr>
          <w:rFonts w:ascii="Book Antiqua" w:eastAsia="Book Antiqua" w:hAnsi="Book Antiqua" w:cs="Book Antiqua"/>
          <w:shd w:val="clear" w:color="auto" w:fill="FFFFFF"/>
        </w:rPr>
        <w:t>small but significant risk of sudden death</w:t>
      </w:r>
      <w:r w:rsidRPr="004A67C7">
        <w:rPr>
          <w:rFonts w:ascii="Book Antiqua" w:eastAsia="Book Antiqua" w:hAnsi="Book Antiqua" w:cs="Book Antiqua"/>
          <w:szCs w:val="30"/>
          <w:shd w:val="clear" w:color="auto" w:fill="FFFFFF"/>
          <w:vertAlign w:val="superscript"/>
        </w:rPr>
        <w:t>[109]</w:t>
      </w:r>
      <w:r w:rsidRPr="004A67C7">
        <w:rPr>
          <w:rFonts w:ascii="Book Antiqua" w:eastAsia="Book Antiqua" w:hAnsi="Book Antiqua" w:cs="Book Antiqua"/>
          <w:shd w:val="clear" w:color="auto" w:fill="FFFFFF"/>
        </w:rPr>
        <w:t xml:space="preserve">. </w:t>
      </w:r>
      <w:r w:rsidRPr="004A67C7">
        <w:rPr>
          <w:rFonts w:ascii="Book Antiqua" w:eastAsia="Book Antiqua" w:hAnsi="Book Antiqua" w:cs="Book Antiqua"/>
        </w:rPr>
        <w:t xml:space="preserve">Echocardiography is the gold standard </w:t>
      </w:r>
      <w:r w:rsidR="00C23710" w:rsidRPr="004A67C7">
        <w:rPr>
          <w:rFonts w:ascii="Book Antiqua" w:eastAsia="Book Antiqua" w:hAnsi="Book Antiqua" w:cs="Book Antiqua"/>
        </w:rPr>
        <w:t>diagnostic tool</w:t>
      </w:r>
      <w:r w:rsidRPr="004A67C7">
        <w:rPr>
          <w:rFonts w:ascii="Book Antiqua" w:eastAsia="Book Antiqua" w:hAnsi="Book Antiqua" w:cs="Book Antiqua"/>
          <w:szCs w:val="30"/>
          <w:vertAlign w:val="superscript"/>
        </w:rPr>
        <w:t>[110]</w:t>
      </w:r>
      <w:r w:rsidR="00E149FB" w:rsidRPr="004A67C7">
        <w:rPr>
          <w:rFonts w:ascii="Book Antiqua" w:eastAsia="Book Antiqua" w:hAnsi="Book Antiqua" w:cs="Book Antiqua"/>
        </w:rPr>
        <w:t xml:space="preserve"> (Table </w:t>
      </w:r>
      <w:r w:rsidR="00E149FB" w:rsidRPr="004A67C7">
        <w:rPr>
          <w:rFonts w:ascii="Book Antiqua" w:hAnsi="Book Antiqua" w:cs="Book Antiqua"/>
          <w:lang w:eastAsia="zh-CN"/>
        </w:rPr>
        <w:t>1</w:t>
      </w:r>
      <w:r w:rsidR="00D656CA" w:rsidRPr="004A67C7">
        <w:rPr>
          <w:rFonts w:ascii="Book Antiqua" w:hAnsi="Book Antiqua" w:cs="Book Antiqua"/>
          <w:lang w:eastAsia="zh-CN"/>
        </w:rPr>
        <w:t>1</w:t>
      </w:r>
      <w:r w:rsidRPr="004A67C7">
        <w:rPr>
          <w:rFonts w:ascii="Book Antiqua" w:eastAsia="Book Antiqua" w:hAnsi="Book Antiqua" w:cs="Book Antiqua"/>
        </w:rPr>
        <w:t>).</w:t>
      </w:r>
    </w:p>
    <w:p w14:paraId="3F84B064" w14:textId="51056929" w:rsidR="00A77B3E" w:rsidRPr="004A67C7" w:rsidRDefault="005F4378" w:rsidP="001766B1">
      <w:pPr>
        <w:spacing w:line="360" w:lineRule="auto"/>
        <w:ind w:firstLineChars="100" w:firstLine="240"/>
        <w:jc w:val="both"/>
      </w:pPr>
      <w:r w:rsidRPr="004A67C7">
        <w:rPr>
          <w:rFonts w:ascii="Book Antiqua" w:eastAsia="Book Antiqua" w:hAnsi="Book Antiqua" w:cs="Book Antiqua"/>
        </w:rPr>
        <w:t xml:space="preserve">Mitral valve stenosis (MVS) in young individuals </w:t>
      </w:r>
      <w:r w:rsidR="00C23710" w:rsidRPr="004A67C7">
        <w:rPr>
          <w:rFonts w:ascii="Book Antiqua" w:eastAsia="Book Antiqua" w:hAnsi="Book Antiqua" w:cs="Book Antiqua"/>
        </w:rPr>
        <w:t>can be</w:t>
      </w:r>
      <w:r w:rsidRPr="004A67C7">
        <w:rPr>
          <w:rFonts w:ascii="Book Antiqua" w:eastAsia="Book Antiqua" w:hAnsi="Book Antiqua" w:cs="Book Antiqua"/>
        </w:rPr>
        <w:t xml:space="preserve"> of rheumatic origin. </w:t>
      </w:r>
      <w:r w:rsidR="00C23710" w:rsidRPr="004A67C7">
        <w:rPr>
          <w:rFonts w:ascii="Book Antiqua" w:eastAsia="Book Antiqua" w:hAnsi="Book Antiqua" w:cs="Book Antiqua"/>
        </w:rPr>
        <w:t xml:space="preserve">It results in elevated LA pressure and eventually pulmonary hypertension. An exercise-related cardiac output increase can lead to </w:t>
      </w:r>
      <w:r w:rsidRPr="004A67C7">
        <w:rPr>
          <w:rFonts w:ascii="Book Antiqua" w:eastAsia="Book Antiqua" w:hAnsi="Book Antiqua" w:cs="Book Antiqua"/>
        </w:rPr>
        <w:t>acute pulmonary edema</w:t>
      </w:r>
      <w:r w:rsidRPr="004A67C7">
        <w:rPr>
          <w:rFonts w:ascii="Book Antiqua" w:eastAsia="Book Antiqua" w:hAnsi="Book Antiqua" w:cs="Book Antiqua"/>
          <w:szCs w:val="30"/>
          <w:vertAlign w:val="superscript"/>
        </w:rPr>
        <w:t>[111]</w:t>
      </w:r>
      <w:r w:rsidRPr="004A67C7">
        <w:rPr>
          <w:rFonts w:ascii="Book Antiqua" w:eastAsia="Book Antiqua" w:hAnsi="Book Antiqua" w:cs="Book Antiqua"/>
        </w:rPr>
        <w:t xml:space="preserve">. The </w:t>
      </w:r>
      <w:r w:rsidR="00C23710" w:rsidRPr="004A67C7">
        <w:rPr>
          <w:rFonts w:ascii="Book Antiqua" w:eastAsia="Book Antiqua" w:hAnsi="Book Antiqua" w:cs="Book Antiqua"/>
        </w:rPr>
        <w:t>degree</w:t>
      </w:r>
      <w:r w:rsidRPr="004A67C7">
        <w:rPr>
          <w:rFonts w:ascii="Book Antiqua" w:eastAsia="Book Antiqua" w:hAnsi="Book Antiqua" w:cs="Book Antiqua"/>
        </w:rPr>
        <w:t xml:space="preserve"> of MVS can be categorized t</w:t>
      </w:r>
      <w:r w:rsidR="00E149FB" w:rsidRPr="004A67C7">
        <w:rPr>
          <w:rFonts w:ascii="Book Antiqua" w:eastAsia="Book Antiqua" w:hAnsi="Book Antiqua" w:cs="Book Antiqua"/>
        </w:rPr>
        <w:t xml:space="preserve">hrough echocardiography (Table </w:t>
      </w:r>
      <w:r w:rsidR="00E149FB" w:rsidRPr="004A67C7">
        <w:rPr>
          <w:rFonts w:ascii="Book Antiqua" w:hAnsi="Book Antiqua" w:cs="Book Antiqua"/>
          <w:lang w:eastAsia="zh-CN"/>
        </w:rPr>
        <w:t>8</w:t>
      </w:r>
      <w:r w:rsidRPr="004A67C7">
        <w:rPr>
          <w:rFonts w:ascii="Book Antiqua" w:eastAsia="Book Antiqua" w:hAnsi="Book Antiqua" w:cs="Book Antiqua"/>
        </w:rPr>
        <w:t xml:space="preserve">). </w:t>
      </w:r>
    </w:p>
    <w:p w14:paraId="606FC03F" w14:textId="7431BFA8" w:rsidR="00A77B3E" w:rsidRPr="004A67C7" w:rsidRDefault="00C23710" w:rsidP="001766B1">
      <w:pPr>
        <w:spacing w:line="360" w:lineRule="auto"/>
        <w:ind w:firstLineChars="100" w:firstLine="240"/>
        <w:jc w:val="both"/>
      </w:pPr>
      <w:r w:rsidRPr="004A67C7">
        <w:rPr>
          <w:rFonts w:ascii="Book Antiqua" w:eastAsia="Book Antiqua" w:hAnsi="Book Antiqua" w:cs="Book Antiqua"/>
        </w:rPr>
        <w:t>T</w:t>
      </w:r>
      <w:r w:rsidR="005F4378" w:rsidRPr="004A67C7">
        <w:rPr>
          <w:rFonts w:ascii="Book Antiqua" w:eastAsia="Book Antiqua" w:hAnsi="Book Antiqua" w:cs="Book Antiqua"/>
        </w:rPr>
        <w:t xml:space="preserve">ricuspid valve stenosis (TVS) </w:t>
      </w:r>
      <w:r w:rsidRPr="004A67C7">
        <w:rPr>
          <w:rFonts w:ascii="Book Antiqua" w:eastAsia="Book Antiqua" w:hAnsi="Book Antiqua" w:cs="Book Antiqua"/>
        </w:rPr>
        <w:t>can be caused</w:t>
      </w:r>
      <w:r w:rsidR="005F4378" w:rsidRPr="004A67C7">
        <w:rPr>
          <w:rFonts w:ascii="Book Antiqua" w:eastAsia="Book Antiqua" w:hAnsi="Book Antiqua" w:cs="Book Antiqua"/>
        </w:rPr>
        <w:t xml:space="preserve"> by rheumatic fever and </w:t>
      </w:r>
      <w:r w:rsidRPr="004A67C7">
        <w:rPr>
          <w:rFonts w:ascii="Book Antiqua" w:eastAsia="Book Antiqua" w:hAnsi="Book Antiqua" w:cs="Book Antiqua"/>
        </w:rPr>
        <w:t>is frequently associated with</w:t>
      </w:r>
      <w:r w:rsidR="005F4378" w:rsidRPr="004A67C7">
        <w:rPr>
          <w:rFonts w:ascii="Book Antiqua" w:eastAsia="Book Antiqua" w:hAnsi="Book Antiqua" w:cs="Book Antiqua"/>
        </w:rPr>
        <w:t xml:space="preserve"> MVS</w:t>
      </w:r>
      <w:r w:rsidRPr="004A67C7">
        <w:rPr>
          <w:rFonts w:ascii="Book Antiqua" w:eastAsia="Book Antiqua" w:hAnsi="Book Antiqua" w:cs="Book Antiqua"/>
        </w:rPr>
        <w:t>, rather than alone</w:t>
      </w:r>
      <w:r w:rsidR="005F4378" w:rsidRPr="004A67C7">
        <w:rPr>
          <w:rFonts w:ascii="Book Antiqua" w:eastAsia="Book Antiqua" w:hAnsi="Book Antiqua" w:cs="Book Antiqua"/>
          <w:szCs w:val="30"/>
          <w:vertAlign w:val="superscript"/>
        </w:rPr>
        <w:t>[111]</w:t>
      </w:r>
      <w:r w:rsidR="005F4378" w:rsidRPr="004A67C7">
        <w:rPr>
          <w:rFonts w:ascii="Book Antiqua" w:eastAsia="Book Antiqua" w:hAnsi="Book Antiqua" w:cs="Book Antiqua"/>
        </w:rPr>
        <w:t>.</w:t>
      </w:r>
    </w:p>
    <w:p w14:paraId="3A2F1B83" w14:textId="0178F257" w:rsidR="00A77B3E" w:rsidRPr="004A67C7" w:rsidRDefault="005F4378" w:rsidP="00580CF9">
      <w:pPr>
        <w:spacing w:line="360" w:lineRule="auto"/>
        <w:ind w:firstLineChars="100" w:firstLine="240"/>
        <w:jc w:val="both"/>
      </w:pPr>
      <w:r w:rsidRPr="004A67C7">
        <w:rPr>
          <w:rFonts w:ascii="Book Antiqua" w:eastAsia="Book Antiqua" w:hAnsi="Book Antiqua" w:cs="Book Antiqua"/>
          <w:shd w:val="clear" w:color="auto" w:fill="FFFFFF"/>
        </w:rPr>
        <w:t xml:space="preserve">Pulmonary valve stenosis accounts for about 10% of the congenital heart </w:t>
      </w:r>
      <w:r w:rsidR="00C23710" w:rsidRPr="004A67C7">
        <w:rPr>
          <w:rFonts w:ascii="Book Antiqua" w:eastAsia="Book Antiqua" w:hAnsi="Book Antiqua" w:cs="Book Antiqua"/>
          <w:shd w:val="clear" w:color="auto" w:fill="FFFFFF"/>
        </w:rPr>
        <w:t>syndrome</w:t>
      </w:r>
      <w:r w:rsidR="004469EF" w:rsidRPr="004A67C7">
        <w:rPr>
          <w:rFonts w:ascii="Book Antiqua" w:hAnsi="Book Antiqua" w:cs="Book Antiqua"/>
          <w:shd w:val="clear" w:color="auto" w:fill="FFFFFF"/>
          <w:vertAlign w:val="superscript"/>
          <w:lang w:eastAsia="zh-CN"/>
        </w:rPr>
        <w:t>[</w:t>
      </w:r>
      <w:r w:rsidRPr="004A67C7">
        <w:rPr>
          <w:rFonts w:ascii="Book Antiqua" w:eastAsia="Book Antiqua" w:hAnsi="Book Antiqua" w:cs="Book Antiqua"/>
          <w:szCs w:val="30"/>
          <w:shd w:val="clear" w:color="auto" w:fill="FFFFFF"/>
          <w:vertAlign w:val="superscript"/>
        </w:rPr>
        <w:t>112]</w:t>
      </w:r>
      <w:r w:rsidRPr="004A67C7">
        <w:rPr>
          <w:rFonts w:ascii="Book Antiqua" w:eastAsia="Book Antiqua" w:hAnsi="Book Antiqua" w:cs="Book Antiqua"/>
          <w:shd w:val="clear" w:color="auto" w:fill="FFFFFF"/>
        </w:rPr>
        <w:t xml:space="preserve">. It is commonly </w:t>
      </w:r>
      <w:r w:rsidR="00C23710" w:rsidRPr="004A67C7">
        <w:rPr>
          <w:rFonts w:ascii="Book Antiqua" w:eastAsia="Book Antiqua" w:hAnsi="Book Antiqua" w:cs="Book Antiqua"/>
          <w:shd w:val="clear" w:color="auto" w:fill="FFFFFF"/>
        </w:rPr>
        <w:t>present in</w:t>
      </w:r>
      <w:r w:rsidRPr="004A67C7">
        <w:rPr>
          <w:rFonts w:ascii="Book Antiqua" w:eastAsia="Book Antiqua" w:hAnsi="Book Antiqua" w:cs="Book Antiqua"/>
          <w:shd w:val="clear" w:color="auto" w:fill="FFFFFF"/>
        </w:rPr>
        <w:t xml:space="preserve"> tetralogy of Fallot, Nooan syndrome and maternal rubella syndrome</w:t>
      </w:r>
      <w:r w:rsidRPr="004A67C7">
        <w:rPr>
          <w:rFonts w:ascii="Book Antiqua" w:eastAsia="Book Antiqua" w:hAnsi="Book Antiqua" w:cs="Book Antiqua"/>
          <w:szCs w:val="30"/>
          <w:shd w:val="clear" w:color="auto" w:fill="FFFFFF"/>
          <w:vertAlign w:val="superscript"/>
        </w:rPr>
        <w:t>[113]</w:t>
      </w:r>
      <w:r w:rsidRPr="004A67C7">
        <w:rPr>
          <w:rFonts w:ascii="Book Antiqua" w:eastAsia="Book Antiqua" w:hAnsi="Book Antiqua" w:cs="Book Antiqua"/>
          <w:shd w:val="clear" w:color="auto" w:fill="FFFFFF"/>
        </w:rPr>
        <w:t xml:space="preserve">. Most </w:t>
      </w:r>
      <w:r w:rsidR="00C23710" w:rsidRPr="004A67C7">
        <w:rPr>
          <w:rFonts w:ascii="Book Antiqua" w:eastAsia="Book Antiqua" w:hAnsi="Book Antiqua" w:cs="Book Antiqua"/>
          <w:shd w:val="clear" w:color="auto" w:fill="FFFFFF"/>
        </w:rPr>
        <w:t xml:space="preserve">of these </w:t>
      </w:r>
      <w:r w:rsidRPr="004A67C7">
        <w:rPr>
          <w:rFonts w:ascii="Book Antiqua" w:eastAsia="Book Antiqua" w:hAnsi="Book Antiqua" w:cs="Book Antiqua"/>
          <w:shd w:val="clear" w:color="auto" w:fill="FFFFFF"/>
        </w:rPr>
        <w:t xml:space="preserve">patients are asymptomatic, but rarely </w:t>
      </w:r>
      <w:r w:rsidR="00C23710" w:rsidRPr="004A67C7">
        <w:rPr>
          <w:rFonts w:ascii="Book Antiqua" w:eastAsia="Book Antiqua" w:hAnsi="Book Antiqua" w:cs="Book Antiqua"/>
          <w:shd w:val="clear" w:color="auto" w:fill="FFFFFF"/>
        </w:rPr>
        <w:t>SCD</w:t>
      </w:r>
      <w:r w:rsidRPr="004A67C7">
        <w:rPr>
          <w:rFonts w:ascii="Book Antiqua" w:eastAsia="Book Antiqua" w:hAnsi="Book Antiqua" w:cs="Book Antiqua"/>
          <w:shd w:val="clear" w:color="auto" w:fill="FFFFFF"/>
        </w:rPr>
        <w:t xml:space="preserve">. Evaluation of </w:t>
      </w:r>
      <w:r w:rsidR="00C23710" w:rsidRPr="004A67C7">
        <w:rPr>
          <w:rFonts w:ascii="Book Antiqua" w:eastAsia="Book Antiqua" w:hAnsi="Book Antiqua" w:cs="Book Antiqua"/>
          <w:shd w:val="clear" w:color="auto" w:fill="FFFFFF"/>
        </w:rPr>
        <w:t>pulmonary stenosis</w:t>
      </w:r>
      <w:r w:rsidRPr="004A67C7">
        <w:rPr>
          <w:rFonts w:ascii="Book Antiqua" w:eastAsia="Book Antiqua" w:hAnsi="Book Antiqua" w:cs="Book Antiqua"/>
          <w:shd w:val="clear" w:color="auto" w:fill="FFFFFF"/>
        </w:rPr>
        <w:t xml:space="preserve"> is best </w:t>
      </w:r>
      <w:r w:rsidR="00C23710" w:rsidRPr="004A67C7">
        <w:rPr>
          <w:rFonts w:ascii="Book Antiqua" w:eastAsia="Book Antiqua" w:hAnsi="Book Antiqua" w:cs="Book Antiqua"/>
          <w:shd w:val="clear" w:color="auto" w:fill="FFFFFF"/>
        </w:rPr>
        <w:t>evaluated with</w:t>
      </w:r>
      <w:r w:rsidRPr="004A67C7">
        <w:rPr>
          <w:rFonts w:ascii="Book Antiqua" w:eastAsia="Book Antiqua" w:hAnsi="Book Antiqua" w:cs="Book Antiqua"/>
          <w:shd w:val="clear" w:color="auto" w:fill="FFFFFF"/>
        </w:rPr>
        <w:t xml:space="preserve"> echocardiography</w:t>
      </w:r>
      <w:r w:rsidRPr="004A67C7">
        <w:rPr>
          <w:rFonts w:ascii="Book Antiqua" w:eastAsia="Book Antiqua" w:hAnsi="Book Antiqua" w:cs="Book Antiqua"/>
          <w:szCs w:val="30"/>
          <w:shd w:val="clear" w:color="auto" w:fill="FFFFFF"/>
          <w:vertAlign w:val="superscript"/>
        </w:rPr>
        <w:t>[114</w:t>
      </w:r>
      <w:r w:rsidR="00AD17D5" w:rsidRPr="004A67C7">
        <w:rPr>
          <w:rFonts w:ascii="Book Antiqua" w:hAnsi="Book Antiqua" w:cs="Book Antiqua"/>
          <w:szCs w:val="30"/>
          <w:shd w:val="clear" w:color="auto" w:fill="FFFFFF"/>
          <w:vertAlign w:val="superscript"/>
          <w:lang w:eastAsia="zh-CN"/>
        </w:rPr>
        <w:t>,</w:t>
      </w:r>
      <w:r w:rsidRPr="004A67C7">
        <w:rPr>
          <w:rFonts w:ascii="Book Antiqua" w:eastAsia="Book Antiqua" w:hAnsi="Book Antiqua" w:cs="Book Antiqua"/>
          <w:szCs w:val="30"/>
          <w:shd w:val="clear" w:color="auto" w:fill="FFFFFF"/>
          <w:vertAlign w:val="superscript"/>
        </w:rPr>
        <w:t>115]</w:t>
      </w:r>
      <w:r w:rsidRPr="004A67C7">
        <w:rPr>
          <w:rFonts w:ascii="Book Antiqua" w:eastAsia="Book Antiqua" w:hAnsi="Book Antiqua" w:cs="Book Antiqua"/>
          <w:shd w:val="clear" w:color="auto" w:fill="FFFFFF"/>
        </w:rPr>
        <w:t>.</w:t>
      </w:r>
    </w:p>
    <w:p w14:paraId="3C3F3646" w14:textId="77777777" w:rsidR="00AD17D5" w:rsidRPr="004A67C7" w:rsidRDefault="00AD17D5">
      <w:pPr>
        <w:spacing w:line="360" w:lineRule="auto"/>
        <w:jc w:val="both"/>
        <w:rPr>
          <w:lang w:eastAsia="zh-CN"/>
        </w:rPr>
      </w:pPr>
    </w:p>
    <w:p w14:paraId="6011F26B" w14:textId="77777777" w:rsidR="00A77B3E" w:rsidRPr="004A67C7" w:rsidRDefault="00AD17D5">
      <w:pPr>
        <w:spacing w:line="360" w:lineRule="auto"/>
        <w:jc w:val="both"/>
        <w:rPr>
          <w:b/>
          <w:i/>
          <w:lang w:eastAsia="zh-CN"/>
        </w:rPr>
      </w:pPr>
      <w:r w:rsidRPr="004A67C7">
        <w:rPr>
          <w:rFonts w:ascii="Book Antiqua" w:eastAsia="Book Antiqua" w:hAnsi="Book Antiqua" w:cs="Book Antiqua"/>
          <w:b/>
          <w:i/>
        </w:rPr>
        <w:t>Valvular regurgitation</w:t>
      </w:r>
    </w:p>
    <w:p w14:paraId="2B8DEEA7" w14:textId="757C16AE" w:rsidR="00A77B3E" w:rsidRPr="004A67C7" w:rsidRDefault="00C23710">
      <w:pPr>
        <w:spacing w:line="360" w:lineRule="auto"/>
        <w:jc w:val="both"/>
      </w:pPr>
      <w:r w:rsidRPr="004A67C7">
        <w:rPr>
          <w:rFonts w:ascii="Book Antiqua" w:eastAsia="Book Antiqua" w:hAnsi="Book Antiqua" w:cs="Book Antiqua"/>
        </w:rPr>
        <w:t>V</w:t>
      </w:r>
      <w:r w:rsidR="005F4378" w:rsidRPr="004A67C7">
        <w:rPr>
          <w:rFonts w:ascii="Book Antiqua" w:eastAsia="Book Antiqua" w:hAnsi="Book Antiqua" w:cs="Book Antiqua"/>
        </w:rPr>
        <w:t xml:space="preserve">alvular regurgitation is </w:t>
      </w:r>
      <w:r w:rsidR="003F094B" w:rsidRPr="004A67C7">
        <w:rPr>
          <w:rFonts w:ascii="Book Antiqua" w:eastAsia="Book Antiqua" w:hAnsi="Book Antiqua" w:cs="Book Antiqua"/>
        </w:rPr>
        <w:t xml:space="preserve">a </w:t>
      </w:r>
      <w:r w:rsidR="005F4378" w:rsidRPr="004A67C7">
        <w:rPr>
          <w:rFonts w:ascii="Book Antiqua" w:eastAsia="Book Antiqua" w:hAnsi="Book Antiqua" w:cs="Book Antiqua"/>
        </w:rPr>
        <w:t xml:space="preserve">common </w:t>
      </w:r>
      <w:r w:rsidR="003F094B" w:rsidRPr="004A67C7">
        <w:rPr>
          <w:rFonts w:ascii="Book Antiqua" w:eastAsia="Book Antiqua" w:hAnsi="Book Antiqua" w:cs="Book Antiqua"/>
        </w:rPr>
        <w:t xml:space="preserve">and often harmless condition </w:t>
      </w:r>
      <w:r w:rsidR="005F4378" w:rsidRPr="004A67C7">
        <w:rPr>
          <w:rFonts w:ascii="Book Antiqua" w:eastAsia="Book Antiqua" w:hAnsi="Book Antiqua" w:cs="Book Antiqua"/>
        </w:rPr>
        <w:t>in athletes</w:t>
      </w:r>
      <w:r w:rsidR="003D68AA" w:rsidRPr="004A67C7">
        <w:rPr>
          <w:rFonts w:ascii="Book Antiqua" w:hAnsi="Book Antiqua" w:cs="Book Antiqua"/>
          <w:lang w:eastAsia="zh-CN"/>
        </w:rPr>
        <w:t>.</w:t>
      </w:r>
      <w:r w:rsidR="005F4378" w:rsidRPr="004A67C7">
        <w:rPr>
          <w:rFonts w:ascii="Book Antiqua" w:eastAsia="Book Antiqua" w:hAnsi="Book Antiqua" w:cs="Book Antiqua"/>
        </w:rPr>
        <w:t xml:space="preserve"> </w:t>
      </w:r>
      <w:r w:rsidR="003F094B" w:rsidRPr="004A67C7">
        <w:rPr>
          <w:rFonts w:ascii="Book Antiqua" w:eastAsia="Book Antiqua" w:hAnsi="Book Antiqua" w:cs="Book Antiqua"/>
        </w:rPr>
        <w:t xml:space="preserve">In particular, mitral and tricuspid regurgitation are widely diffused in young </w:t>
      </w:r>
      <w:r w:rsidR="003F181F" w:rsidRPr="004A67C7">
        <w:rPr>
          <w:rFonts w:ascii="Book Antiqua" w:eastAsia="Book Antiqua" w:hAnsi="Book Antiqua" w:cs="Book Antiqua"/>
        </w:rPr>
        <w:t>subjects</w:t>
      </w:r>
      <w:r w:rsidR="005F4378" w:rsidRPr="004A67C7">
        <w:rPr>
          <w:rFonts w:ascii="Book Antiqua" w:eastAsia="Book Antiqua" w:hAnsi="Book Antiqua" w:cs="Book Antiqua"/>
          <w:szCs w:val="30"/>
          <w:vertAlign w:val="superscript"/>
        </w:rPr>
        <w:t>[116]</w:t>
      </w:r>
      <w:r w:rsidR="005F4378" w:rsidRPr="004A67C7">
        <w:rPr>
          <w:rFonts w:ascii="Book Antiqua" w:eastAsia="Book Antiqua" w:hAnsi="Book Antiqua" w:cs="Book Antiqua"/>
        </w:rPr>
        <w:t>.</w:t>
      </w:r>
    </w:p>
    <w:p w14:paraId="7F095933" w14:textId="5139EAD1" w:rsidR="00A77B3E" w:rsidRPr="004A67C7" w:rsidRDefault="005F4378" w:rsidP="00B616AE">
      <w:pPr>
        <w:spacing w:line="360" w:lineRule="auto"/>
        <w:ind w:firstLineChars="100" w:firstLine="240"/>
        <w:jc w:val="both"/>
      </w:pPr>
      <w:r w:rsidRPr="004A67C7">
        <w:rPr>
          <w:rFonts w:ascii="Book Antiqua" w:eastAsia="Book Antiqua" w:hAnsi="Book Antiqua" w:cs="Book Antiqua"/>
        </w:rPr>
        <w:t xml:space="preserve">The </w:t>
      </w:r>
      <w:r w:rsidR="003F094B" w:rsidRPr="004A67C7">
        <w:rPr>
          <w:rFonts w:ascii="Book Antiqua" w:eastAsia="Book Antiqua" w:hAnsi="Book Antiqua" w:cs="Book Antiqua"/>
        </w:rPr>
        <w:t>more common</w:t>
      </w:r>
      <w:r w:rsidRPr="004A67C7">
        <w:rPr>
          <w:rFonts w:ascii="Book Antiqua" w:eastAsia="Book Antiqua" w:hAnsi="Book Antiqua" w:cs="Book Antiqua"/>
        </w:rPr>
        <w:t xml:space="preserve"> causes of aortic valve regurgitation (AVR) include BAV, rheumatic fever, endocarditis, Marfan syndrome</w:t>
      </w:r>
      <w:r w:rsidR="003F094B" w:rsidRPr="004A67C7">
        <w:rPr>
          <w:rFonts w:ascii="Book Antiqua" w:eastAsia="Book Antiqua" w:hAnsi="Book Antiqua" w:cs="Book Antiqua"/>
        </w:rPr>
        <w:t xml:space="preserve"> and </w:t>
      </w:r>
      <w:r w:rsidRPr="004A67C7">
        <w:rPr>
          <w:rFonts w:ascii="Book Antiqua" w:eastAsia="Book Antiqua" w:hAnsi="Book Antiqua" w:cs="Book Antiqua"/>
        </w:rPr>
        <w:t xml:space="preserve">aortic dissection. AVR causes </w:t>
      </w:r>
      <w:r w:rsidR="003F094B" w:rsidRPr="004A67C7">
        <w:rPr>
          <w:rFonts w:ascii="Book Antiqua" w:eastAsia="Book Antiqua" w:hAnsi="Book Antiqua" w:cs="Book Antiqua"/>
        </w:rPr>
        <w:t xml:space="preserve">LV dilatation with subsequent LV pressure and volume loading. </w:t>
      </w:r>
      <w:r w:rsidRPr="004A67C7">
        <w:rPr>
          <w:rFonts w:ascii="Book Antiqua" w:eastAsia="Book Antiqua" w:hAnsi="Book Antiqua" w:cs="Book Antiqua"/>
        </w:rPr>
        <w:t xml:space="preserve">LV dilatation should be evaluated by echocardiography. </w:t>
      </w:r>
      <w:r w:rsidR="003F094B" w:rsidRPr="004A67C7">
        <w:rPr>
          <w:rFonts w:ascii="Book Antiqua" w:eastAsia="Book Antiqua" w:hAnsi="Book Antiqua" w:cs="Book Antiqua"/>
        </w:rPr>
        <w:t>Often LV cavity dimension can be raised in healthy athletes</w:t>
      </w:r>
      <w:r w:rsidRPr="004A67C7">
        <w:rPr>
          <w:rFonts w:ascii="Book Antiqua" w:eastAsia="Book Antiqua" w:hAnsi="Book Antiqua" w:cs="Book Antiqua"/>
          <w:szCs w:val="30"/>
          <w:vertAlign w:val="superscript"/>
        </w:rPr>
        <w:t>[111]</w:t>
      </w:r>
      <w:r w:rsidRPr="004A67C7">
        <w:rPr>
          <w:rFonts w:ascii="Book Antiqua" w:eastAsia="Book Antiqua" w:hAnsi="Book Antiqua" w:cs="Book Antiqua"/>
        </w:rPr>
        <w:t>. Quantifi</w:t>
      </w:r>
      <w:r w:rsidR="00E149FB" w:rsidRPr="004A67C7">
        <w:rPr>
          <w:rFonts w:ascii="Book Antiqua" w:eastAsia="Book Antiqua" w:hAnsi="Book Antiqua" w:cs="Book Antiqua"/>
        </w:rPr>
        <w:t xml:space="preserve">cation of AVR is seen in Table </w:t>
      </w:r>
      <w:r w:rsidR="00E149FB" w:rsidRPr="004A67C7">
        <w:rPr>
          <w:rFonts w:ascii="Book Antiqua" w:hAnsi="Book Antiqua" w:cs="Book Antiqua"/>
          <w:lang w:eastAsia="zh-CN"/>
        </w:rPr>
        <w:t>9</w:t>
      </w:r>
      <w:r w:rsidRPr="004A67C7">
        <w:rPr>
          <w:rFonts w:ascii="Book Antiqua" w:eastAsia="Book Antiqua" w:hAnsi="Book Antiqua" w:cs="Book Antiqua"/>
        </w:rPr>
        <w:t>.</w:t>
      </w:r>
    </w:p>
    <w:p w14:paraId="24B0063F" w14:textId="33A939DE" w:rsidR="00A77B3E" w:rsidRPr="004A67C7" w:rsidRDefault="005F4378" w:rsidP="00B616AE">
      <w:pPr>
        <w:spacing w:line="360" w:lineRule="auto"/>
        <w:ind w:firstLineChars="100" w:firstLine="240"/>
        <w:jc w:val="both"/>
      </w:pPr>
      <w:r w:rsidRPr="004A67C7">
        <w:rPr>
          <w:rFonts w:ascii="Book Antiqua" w:eastAsia="Book Antiqua" w:hAnsi="Book Antiqua" w:cs="Book Antiqua"/>
        </w:rPr>
        <w:t>There are many causes of mitral valve regurgitation (MVR), including MVP, endocarditis, rheumatic heart disease, coronary artery disease, and dilated cardiomyopathy</w:t>
      </w:r>
      <w:r w:rsidRPr="004A67C7">
        <w:rPr>
          <w:rFonts w:ascii="Book Antiqua" w:eastAsia="Book Antiqua" w:hAnsi="Book Antiqua" w:cs="Book Antiqua"/>
          <w:szCs w:val="30"/>
          <w:vertAlign w:val="superscript"/>
        </w:rPr>
        <w:t>[117]</w:t>
      </w:r>
      <w:r w:rsidRPr="004A67C7">
        <w:rPr>
          <w:rFonts w:ascii="Book Antiqua" w:eastAsia="Book Antiqua" w:hAnsi="Book Antiqua" w:cs="Book Antiqua"/>
        </w:rPr>
        <w:t xml:space="preserve">. In athletes, mitral regurgitation is mostly related to MVP. Quantification of MVR is showed in Table </w:t>
      </w:r>
      <w:r w:rsidR="00E149FB" w:rsidRPr="004A67C7">
        <w:rPr>
          <w:rFonts w:ascii="Book Antiqua" w:hAnsi="Book Antiqua" w:cs="Book Antiqua"/>
          <w:lang w:eastAsia="zh-CN"/>
        </w:rPr>
        <w:t>9</w:t>
      </w:r>
      <w:r w:rsidRPr="004A67C7">
        <w:rPr>
          <w:rFonts w:ascii="Book Antiqua" w:eastAsia="Book Antiqua" w:hAnsi="Book Antiqua" w:cs="Book Antiqua"/>
          <w:shd w:val="clear" w:color="auto" w:fill="FCFCFC"/>
        </w:rPr>
        <w:t>.</w:t>
      </w:r>
    </w:p>
    <w:p w14:paraId="78D8832D" w14:textId="4AB2E06A" w:rsidR="00A77B3E" w:rsidRPr="004A67C7" w:rsidRDefault="005F4378" w:rsidP="00FA4037">
      <w:pPr>
        <w:spacing w:line="360" w:lineRule="auto"/>
        <w:ind w:firstLineChars="100" w:firstLine="240"/>
        <w:jc w:val="both"/>
        <w:rPr>
          <w:lang w:eastAsia="zh-CN"/>
        </w:rPr>
      </w:pPr>
      <w:r w:rsidRPr="004A67C7">
        <w:rPr>
          <w:rFonts w:ascii="Book Antiqua" w:eastAsia="Book Antiqua" w:hAnsi="Book Antiqua" w:cs="Book Antiqua"/>
        </w:rPr>
        <w:lastRenderedPageBreak/>
        <w:t xml:space="preserve">Tricuspid valve regurgitation (TVR) is often the </w:t>
      </w:r>
      <w:r w:rsidR="003F094B" w:rsidRPr="004A67C7">
        <w:rPr>
          <w:rFonts w:ascii="Book Antiqua" w:eastAsia="Book Antiqua" w:hAnsi="Book Antiqua" w:cs="Book Antiqua"/>
        </w:rPr>
        <w:t>result</w:t>
      </w:r>
      <w:r w:rsidRPr="004A67C7">
        <w:rPr>
          <w:rFonts w:ascii="Book Antiqua" w:eastAsia="Book Antiqua" w:hAnsi="Book Antiqua" w:cs="Book Antiqua"/>
        </w:rPr>
        <w:t xml:space="preserve"> of RV dilatation. Primary TVR leads to </w:t>
      </w:r>
      <w:r w:rsidR="003F094B" w:rsidRPr="004A67C7">
        <w:rPr>
          <w:rFonts w:ascii="Book Antiqua" w:eastAsia="Book Antiqua" w:hAnsi="Book Antiqua" w:cs="Book Antiqua"/>
        </w:rPr>
        <w:t xml:space="preserve">RV </w:t>
      </w:r>
      <w:r w:rsidRPr="004A67C7">
        <w:rPr>
          <w:rFonts w:ascii="Book Antiqua" w:eastAsia="Book Antiqua" w:hAnsi="Book Antiqua" w:cs="Book Antiqua"/>
        </w:rPr>
        <w:t xml:space="preserve">volume overload </w:t>
      </w:r>
      <w:r w:rsidR="003F094B" w:rsidRPr="004A67C7">
        <w:rPr>
          <w:rFonts w:ascii="Book Antiqua" w:eastAsia="Book Antiqua" w:hAnsi="Book Antiqua" w:cs="Book Antiqua"/>
        </w:rPr>
        <w:t xml:space="preserve">and </w:t>
      </w:r>
      <w:r w:rsidRPr="004A67C7">
        <w:rPr>
          <w:rFonts w:ascii="Book Antiqua" w:eastAsia="Book Antiqua" w:hAnsi="Book Antiqua" w:cs="Book Antiqua"/>
        </w:rPr>
        <w:t xml:space="preserve">increased venous pressure. The severity of TVR can be determined by </w:t>
      </w:r>
      <w:r w:rsidR="00E149FB" w:rsidRPr="004A67C7">
        <w:rPr>
          <w:rFonts w:ascii="Book Antiqua" w:eastAsia="Book Antiqua" w:hAnsi="Book Antiqua" w:cs="Book Antiqua"/>
        </w:rPr>
        <w:t xml:space="preserve">echocardiography (Table </w:t>
      </w:r>
      <w:r w:rsidR="00D656CA" w:rsidRPr="004A67C7">
        <w:rPr>
          <w:rFonts w:ascii="Book Antiqua" w:hAnsi="Book Antiqua" w:cs="Book Antiqua"/>
          <w:lang w:eastAsia="zh-CN"/>
        </w:rPr>
        <w:t>10</w:t>
      </w:r>
      <w:r w:rsidRPr="004A67C7">
        <w:rPr>
          <w:rFonts w:ascii="Book Antiqua" w:eastAsia="Book Antiqua" w:hAnsi="Book Antiqua" w:cs="Book Antiqua"/>
        </w:rPr>
        <w:t>)</w:t>
      </w:r>
      <w:r w:rsidRPr="004A67C7">
        <w:rPr>
          <w:rFonts w:ascii="Book Antiqua" w:eastAsia="Book Antiqua" w:hAnsi="Book Antiqua" w:cs="Book Antiqua"/>
          <w:szCs w:val="30"/>
          <w:vertAlign w:val="superscript"/>
        </w:rPr>
        <w:t>[111]</w:t>
      </w:r>
      <w:r w:rsidRPr="004A67C7">
        <w:rPr>
          <w:rFonts w:ascii="Book Antiqua" w:eastAsia="Book Antiqua" w:hAnsi="Book Antiqua" w:cs="Book Antiqua"/>
        </w:rPr>
        <w:t>.</w:t>
      </w:r>
      <w:r w:rsidRPr="004A67C7">
        <w:rPr>
          <w:rFonts w:ascii="Book Antiqua" w:eastAsia="Book Antiqua" w:hAnsi="Book Antiqua" w:cs="Book Antiqua"/>
          <w:shd w:val="clear" w:color="auto" w:fill="FFFF00"/>
        </w:rPr>
        <w:t xml:space="preserve"> </w:t>
      </w:r>
    </w:p>
    <w:p w14:paraId="29C85C12" w14:textId="77777777" w:rsidR="003F181F" w:rsidRPr="004A67C7" w:rsidRDefault="003F181F">
      <w:pPr>
        <w:spacing w:line="360" w:lineRule="auto"/>
        <w:jc w:val="both"/>
      </w:pPr>
    </w:p>
    <w:p w14:paraId="252D59E6" w14:textId="77777777" w:rsidR="00A77B3E" w:rsidRPr="004A67C7" w:rsidRDefault="005F4378">
      <w:pPr>
        <w:spacing w:line="360" w:lineRule="auto"/>
        <w:jc w:val="both"/>
      </w:pPr>
      <w:r w:rsidRPr="004A67C7">
        <w:rPr>
          <w:rFonts w:ascii="Book Antiqua" w:eastAsia="Book Antiqua" w:hAnsi="Book Antiqua" w:cs="Book Antiqua"/>
          <w:b/>
          <w:bCs/>
          <w:caps/>
          <w:u w:val="single"/>
        </w:rPr>
        <w:t>Congenital heart diseases</w:t>
      </w:r>
    </w:p>
    <w:p w14:paraId="57DE8C78" w14:textId="3DA25E37" w:rsidR="00A77B3E" w:rsidRPr="004A67C7" w:rsidRDefault="005F4378">
      <w:pPr>
        <w:spacing w:line="360" w:lineRule="auto"/>
        <w:jc w:val="both"/>
      </w:pPr>
      <w:r w:rsidRPr="004A67C7">
        <w:rPr>
          <w:rFonts w:ascii="Book Antiqua" w:eastAsia="Book Antiqua" w:hAnsi="Book Antiqua" w:cs="Book Antiqua"/>
        </w:rPr>
        <w:t>A once-in-a-lifetime echocardiography allows to identify congenital heart disease in order to plan an individualized follow-up and exercise recommendation, other than screening of the athlete’s family</w:t>
      </w:r>
      <w:r w:rsidR="005F0024" w:rsidRPr="004A67C7">
        <w:rPr>
          <w:rFonts w:ascii="Book Antiqua" w:eastAsia="Book Antiqua" w:hAnsi="Book Antiqua" w:cs="Book Antiqua"/>
        </w:rPr>
        <w:t>.</w:t>
      </w:r>
    </w:p>
    <w:p w14:paraId="0FBFAF1D" w14:textId="77777777" w:rsidR="005F5C65" w:rsidRPr="004A67C7" w:rsidRDefault="005F5C65" w:rsidP="005F5C65">
      <w:pPr>
        <w:spacing w:line="360" w:lineRule="auto"/>
        <w:jc w:val="both"/>
        <w:rPr>
          <w:lang w:eastAsia="zh-CN"/>
        </w:rPr>
      </w:pPr>
    </w:p>
    <w:p w14:paraId="47ADA501" w14:textId="77777777" w:rsidR="00A77B3E" w:rsidRPr="004A67C7" w:rsidRDefault="005F4378" w:rsidP="005F5C65">
      <w:pPr>
        <w:spacing w:line="360" w:lineRule="auto"/>
        <w:jc w:val="both"/>
      </w:pPr>
      <w:r w:rsidRPr="004A67C7">
        <w:rPr>
          <w:rFonts w:ascii="Book Antiqua" w:eastAsia="Book Antiqua" w:hAnsi="Book Antiqua" w:cs="Book Antiqua"/>
          <w:b/>
          <w:caps/>
          <w:u w:val="single"/>
        </w:rPr>
        <w:t>Anomalous origin of coronary arteries</w:t>
      </w:r>
    </w:p>
    <w:p w14:paraId="6B9FFD6A" w14:textId="1163700E" w:rsidR="00A77B3E" w:rsidRPr="004A67C7" w:rsidRDefault="005F4378">
      <w:pPr>
        <w:spacing w:line="360" w:lineRule="auto"/>
        <w:jc w:val="both"/>
      </w:pPr>
      <w:r w:rsidRPr="004A67C7">
        <w:rPr>
          <w:rFonts w:ascii="Book Antiqua" w:eastAsia="Book Antiqua" w:hAnsi="Book Antiqua" w:cs="Book Antiqua"/>
        </w:rPr>
        <w:t xml:space="preserve">Anomalous origin of coronary arteries (AOCA) is a rare </w:t>
      </w:r>
      <w:r w:rsidR="005F0024" w:rsidRPr="004A67C7">
        <w:rPr>
          <w:rFonts w:ascii="Book Antiqua" w:eastAsia="Book Antiqua" w:hAnsi="Book Antiqua" w:cs="Book Antiqua"/>
        </w:rPr>
        <w:t xml:space="preserve">but recognized cause of </w:t>
      </w:r>
      <w:r w:rsidRPr="004A67C7">
        <w:rPr>
          <w:rFonts w:ascii="Book Antiqua" w:eastAsia="Book Antiqua" w:hAnsi="Book Antiqua" w:cs="Book Antiqua"/>
        </w:rPr>
        <w:t>sports related SCD</w:t>
      </w:r>
      <w:r w:rsidRPr="004A67C7">
        <w:rPr>
          <w:rFonts w:ascii="Book Antiqua" w:eastAsia="Book Antiqua" w:hAnsi="Book Antiqua" w:cs="Book Antiqua"/>
          <w:szCs w:val="30"/>
          <w:vertAlign w:val="superscript"/>
        </w:rPr>
        <w:t>[108]</w:t>
      </w:r>
      <w:r w:rsidRPr="004A67C7">
        <w:rPr>
          <w:rFonts w:ascii="Book Antiqua" w:eastAsia="Book Antiqua" w:hAnsi="Book Antiqua" w:cs="Book Antiqua"/>
        </w:rPr>
        <w:t xml:space="preserve">, often missed to ECG. </w:t>
      </w:r>
      <w:r w:rsidR="005F0024" w:rsidRPr="004A67C7">
        <w:rPr>
          <w:rFonts w:ascii="Book Antiqua" w:eastAsia="Book Antiqua" w:hAnsi="Book Antiqua" w:cs="Book Antiqua"/>
        </w:rPr>
        <w:t>I</w:t>
      </w:r>
      <w:r w:rsidRPr="004A67C7">
        <w:rPr>
          <w:rFonts w:ascii="Book Antiqua" w:eastAsia="Book Antiqua" w:hAnsi="Book Antiqua" w:cs="Book Antiqua"/>
        </w:rPr>
        <w:t xml:space="preserve">dentification of AOCA is not easy because these are often asymptomatic </w:t>
      </w:r>
      <w:r w:rsidR="005F0024" w:rsidRPr="004A67C7">
        <w:rPr>
          <w:rFonts w:ascii="Book Antiqua" w:eastAsia="Book Antiqua" w:hAnsi="Book Antiqua" w:cs="Book Antiqua"/>
        </w:rPr>
        <w:t xml:space="preserve">individuals </w:t>
      </w:r>
      <w:r w:rsidRPr="004A67C7">
        <w:rPr>
          <w:rFonts w:ascii="Book Antiqua" w:eastAsia="Book Antiqua" w:hAnsi="Book Antiqua" w:cs="Book Antiqua"/>
        </w:rPr>
        <w:t>and do not necessarily exhibit distinctive features on ECG stress testing. Even if echocardiography is not the gold standard for its diagnosis, this examination is the first line test recommended when there is such a suspicion</w:t>
      </w:r>
      <w:r w:rsidR="005F0024" w:rsidRPr="004A67C7">
        <w:rPr>
          <w:rFonts w:ascii="Book Antiqua" w:eastAsia="Book Antiqua" w:hAnsi="Book Antiqua" w:cs="Book Antiqua"/>
        </w:rPr>
        <w:t xml:space="preserve"> also </w:t>
      </w:r>
      <w:r w:rsidR="003F181F" w:rsidRPr="004A67C7">
        <w:rPr>
          <w:rFonts w:ascii="Book Antiqua" w:eastAsia="Book Antiqua" w:hAnsi="Book Antiqua" w:cs="Book Antiqua"/>
        </w:rPr>
        <w:t>because</w:t>
      </w:r>
      <w:r w:rsidRPr="004A67C7">
        <w:rPr>
          <w:rFonts w:ascii="Book Antiqua" w:eastAsia="Book Antiqua" w:hAnsi="Book Antiqua" w:cs="Book Antiqua"/>
        </w:rPr>
        <w:t xml:space="preserve"> it is the only noninvasive tool to visualize the ostia and first tracts of coronary arteries</w:t>
      </w:r>
      <w:r w:rsidRPr="004A67C7">
        <w:rPr>
          <w:rFonts w:ascii="Book Antiqua" w:eastAsia="Book Antiqua" w:hAnsi="Book Antiqua" w:cs="Book Antiqua"/>
          <w:szCs w:val="30"/>
          <w:vertAlign w:val="superscript"/>
        </w:rPr>
        <w:t>[118</w:t>
      </w:r>
      <w:r w:rsidR="00CA1695"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120]</w:t>
      </w:r>
      <w:r w:rsidRPr="004A67C7">
        <w:rPr>
          <w:rFonts w:ascii="Book Antiqua" w:eastAsia="Book Antiqua" w:hAnsi="Book Antiqua" w:cs="Book Antiqua"/>
        </w:rPr>
        <w:t>. Each coronary artery (CA) usually originates from its respective sinus above the aortic valve leaflets, with the right CA (RCA) arising from the right sinus of Valsalva and the left main CA (LCA) arising from the left sinus of Valsalva</w:t>
      </w:r>
      <w:r w:rsidRPr="004A67C7">
        <w:rPr>
          <w:rFonts w:ascii="Book Antiqua" w:eastAsia="Book Antiqua" w:hAnsi="Book Antiqua" w:cs="Book Antiqua"/>
          <w:szCs w:val="30"/>
          <w:vertAlign w:val="superscript"/>
        </w:rPr>
        <w:t>[121]</w:t>
      </w:r>
      <w:r w:rsidRPr="004A67C7">
        <w:rPr>
          <w:rFonts w:ascii="Book Antiqua" w:eastAsia="Book Antiqua" w:hAnsi="Book Antiqua" w:cs="Book Antiqua"/>
        </w:rPr>
        <w:t xml:space="preserve">. Not all AOCA have the same prognostic impact: the </w:t>
      </w:r>
      <w:r w:rsidR="005F0024" w:rsidRPr="004A67C7">
        <w:rPr>
          <w:rFonts w:ascii="Book Antiqua" w:eastAsia="Book Antiqua" w:hAnsi="Book Antiqua" w:cs="Book Antiqua"/>
        </w:rPr>
        <w:t xml:space="preserve">most at-risk </w:t>
      </w:r>
      <w:r w:rsidRPr="004A67C7">
        <w:rPr>
          <w:rFonts w:ascii="Book Antiqua" w:eastAsia="Book Antiqua" w:hAnsi="Book Antiqua" w:cs="Book Antiqua"/>
        </w:rPr>
        <w:t>anomalies include an anomalous or</w:t>
      </w:r>
      <w:r w:rsidR="00CA1695" w:rsidRPr="004A67C7">
        <w:rPr>
          <w:rFonts w:ascii="Book Antiqua" w:eastAsia="Book Antiqua" w:hAnsi="Book Antiqua" w:cs="Book Antiqua"/>
        </w:rPr>
        <w:t xml:space="preserve">igin from a wrong aortic sinus </w:t>
      </w:r>
      <w:r w:rsidR="00CA1695" w:rsidRPr="004A67C7">
        <w:rPr>
          <w:rFonts w:ascii="Book Antiqua" w:hAnsi="Book Antiqua" w:cs="Book Antiqua"/>
          <w:lang w:eastAsia="zh-CN"/>
        </w:rPr>
        <w:t>[</w:t>
      </w:r>
      <w:r w:rsidRPr="004A67C7">
        <w:rPr>
          <w:rFonts w:ascii="Book Antiqua" w:eastAsia="Book Antiqua" w:hAnsi="Book Antiqua" w:cs="Book Antiqua"/>
        </w:rPr>
        <w:t>aortic anomalous origin of coronary arteries</w:t>
      </w:r>
      <w:r w:rsidR="00CA1695" w:rsidRPr="004A67C7">
        <w:rPr>
          <w:rFonts w:ascii="Book Antiqua" w:hAnsi="Book Antiqua" w:cs="Book Antiqua"/>
          <w:lang w:eastAsia="zh-CN"/>
        </w:rPr>
        <w:t xml:space="preserve"> (</w:t>
      </w:r>
      <w:r w:rsidR="00CA1695" w:rsidRPr="004A67C7">
        <w:rPr>
          <w:rFonts w:ascii="Book Antiqua" w:eastAsia="Book Antiqua" w:hAnsi="Book Antiqua" w:cs="Book Antiqua"/>
        </w:rPr>
        <w:t>AAOCA</w:t>
      </w:r>
      <w:r w:rsidR="005F0024" w:rsidRPr="004A67C7">
        <w:rPr>
          <w:rFonts w:ascii="Book Antiqua" w:eastAsia="Book Antiqua" w:hAnsi="Book Antiqua" w:cs="Book Antiqua"/>
        </w:rPr>
        <w:t>)</w:t>
      </w:r>
      <w:r w:rsidRPr="004A67C7">
        <w:rPr>
          <w:rFonts w:ascii="Book Antiqua" w:eastAsia="Book Antiqua" w:hAnsi="Book Antiqua" w:cs="Book Antiqua"/>
          <w:szCs w:val="30"/>
          <w:vertAlign w:val="superscript"/>
        </w:rPr>
        <w:t>[15]</w:t>
      </w:r>
      <w:r w:rsidR="003F181F" w:rsidRPr="004A67C7">
        <w:rPr>
          <w:rFonts w:ascii="Book Antiqua" w:eastAsia="Book Antiqua" w:hAnsi="Book Antiqua" w:cs="Book Antiqua"/>
          <w:szCs w:val="30"/>
        </w:rPr>
        <w:t>]</w:t>
      </w:r>
      <w:r w:rsidRPr="004A67C7">
        <w:rPr>
          <w:rFonts w:ascii="Book Antiqua" w:eastAsia="Book Antiqua" w:hAnsi="Book Antiqua" w:cs="Book Antiqua"/>
        </w:rPr>
        <w:t>.</w:t>
      </w:r>
    </w:p>
    <w:p w14:paraId="73C9B47B" w14:textId="2ECE815C" w:rsidR="00A77B3E" w:rsidRPr="004A67C7" w:rsidRDefault="005F4378" w:rsidP="00CA1695">
      <w:pPr>
        <w:spacing w:line="360" w:lineRule="auto"/>
        <w:ind w:firstLineChars="100" w:firstLine="240"/>
        <w:jc w:val="both"/>
        <w:rPr>
          <w:strike/>
        </w:rPr>
      </w:pPr>
      <w:r w:rsidRPr="004A67C7">
        <w:rPr>
          <w:rFonts w:ascii="Book Antiqua" w:eastAsia="Book Antiqua" w:hAnsi="Book Antiqua" w:cs="Book Antiqua"/>
        </w:rPr>
        <w:t xml:space="preserve">About the AAOCA, </w:t>
      </w:r>
      <w:r w:rsidR="005F0024" w:rsidRPr="004A67C7">
        <w:rPr>
          <w:rFonts w:ascii="Book Antiqua" w:eastAsia="Book Antiqua" w:hAnsi="Book Antiqua" w:cs="Book Antiqua"/>
        </w:rPr>
        <w:t>t</w:t>
      </w:r>
      <w:r w:rsidRPr="004A67C7">
        <w:rPr>
          <w:rFonts w:ascii="Book Antiqua" w:eastAsia="Book Antiqua" w:hAnsi="Book Antiqua" w:cs="Book Antiqua"/>
        </w:rPr>
        <w:t xml:space="preserve">he ostium and proximal course of the left main and right coronary arteries </w:t>
      </w:r>
      <w:r w:rsidR="005F0024" w:rsidRPr="004A67C7">
        <w:rPr>
          <w:rFonts w:ascii="Book Antiqua" w:eastAsia="Book Antiqua" w:hAnsi="Book Antiqua" w:cs="Book Antiqua"/>
        </w:rPr>
        <w:t xml:space="preserve">can be visualized by echocardiography </w:t>
      </w:r>
      <w:r w:rsidRPr="004A67C7">
        <w:rPr>
          <w:rFonts w:ascii="Book Antiqua" w:eastAsia="Book Antiqua" w:hAnsi="Book Antiqua" w:cs="Book Antiqua"/>
        </w:rPr>
        <w:t xml:space="preserve">respectively in over 98% and 80% of </w:t>
      </w:r>
      <w:r w:rsidR="003F181F" w:rsidRPr="004A67C7">
        <w:rPr>
          <w:rFonts w:ascii="Book Antiqua" w:eastAsia="Book Antiqua" w:hAnsi="Book Antiqua" w:cs="Book Antiqua"/>
        </w:rPr>
        <w:t>subjects</w:t>
      </w:r>
      <w:r w:rsidRPr="004A67C7">
        <w:rPr>
          <w:rFonts w:ascii="Book Antiqua" w:eastAsia="Book Antiqua" w:hAnsi="Book Antiqua" w:cs="Book Antiqua"/>
          <w:szCs w:val="30"/>
          <w:vertAlign w:val="superscript"/>
        </w:rPr>
        <w:t>[122]</w:t>
      </w:r>
      <w:r w:rsidRPr="004A67C7">
        <w:rPr>
          <w:rFonts w:ascii="Book Antiqua" w:eastAsia="Book Antiqua" w:hAnsi="Book Antiqua" w:cs="Book Antiqua"/>
        </w:rPr>
        <w:t xml:space="preserve">, especially from a PSAX view. The left main CA origin is approximately 4 o'clock and the RCA origin at 11 o'clock. Additional color flow mapping </w:t>
      </w:r>
      <w:r w:rsidR="005F0024" w:rsidRPr="004A67C7">
        <w:rPr>
          <w:rFonts w:ascii="Book Antiqua" w:eastAsia="Book Antiqua" w:hAnsi="Book Antiqua" w:cs="Book Antiqua"/>
        </w:rPr>
        <w:t>can help in the identification process</w:t>
      </w:r>
      <w:r w:rsidRPr="004A67C7">
        <w:rPr>
          <w:rFonts w:ascii="Book Antiqua" w:eastAsia="Book Antiqua" w:hAnsi="Book Antiqua" w:cs="Book Antiqua"/>
          <w:szCs w:val="30"/>
          <w:vertAlign w:val="superscript"/>
        </w:rPr>
        <w:t>[123]</w:t>
      </w:r>
      <w:r w:rsidRPr="004A67C7">
        <w:rPr>
          <w:rFonts w:ascii="Book Antiqua" w:eastAsia="Book Antiqua" w:hAnsi="Book Antiqua" w:cs="Book Antiqua"/>
        </w:rPr>
        <w:t xml:space="preserve">. </w:t>
      </w:r>
      <w:r w:rsidR="005F0024" w:rsidRPr="004A67C7">
        <w:rPr>
          <w:rFonts w:ascii="Book Antiqua" w:eastAsia="Book Antiqua" w:hAnsi="Book Antiqua" w:cs="Book Antiqua"/>
        </w:rPr>
        <w:t>Occasionally</w:t>
      </w:r>
      <w:r w:rsidRPr="004A67C7">
        <w:rPr>
          <w:rFonts w:ascii="Book Antiqua" w:eastAsia="Book Antiqua" w:hAnsi="Book Antiqua" w:cs="Book Antiqua"/>
        </w:rPr>
        <w:t xml:space="preserve">, clockwise rotation of the transducer in the PSAX view frequently allows the identification of the left main CA as it bifurcates into the left anterior descending branch and the left circumflex branch. </w:t>
      </w:r>
    </w:p>
    <w:p w14:paraId="28831F77" w14:textId="434569B5" w:rsidR="003F181F" w:rsidRPr="004A67C7" w:rsidRDefault="005F0024" w:rsidP="00FA4037">
      <w:pPr>
        <w:spacing w:line="360" w:lineRule="auto"/>
        <w:ind w:firstLineChars="100" w:firstLine="240"/>
        <w:jc w:val="both"/>
        <w:rPr>
          <w:lang w:eastAsia="zh-CN"/>
        </w:rPr>
      </w:pPr>
      <w:r w:rsidRPr="004A67C7">
        <w:rPr>
          <w:rFonts w:ascii="Book Antiqua" w:eastAsia="Book Antiqua" w:hAnsi="Book Antiqua" w:cs="Book Antiqua"/>
        </w:rPr>
        <w:lastRenderedPageBreak/>
        <w:t>I</w:t>
      </w:r>
      <w:r w:rsidR="005F4378" w:rsidRPr="004A67C7">
        <w:rPr>
          <w:rFonts w:ascii="Book Antiqua" w:eastAsia="Book Antiqua" w:hAnsi="Book Antiqua" w:cs="Book Antiqua"/>
        </w:rPr>
        <w:t>n infants and small children with good subcostal windows, the LCA origin can be seen from a coronal plane; the RCA origin is frequently best seen from a PLAX view</w:t>
      </w:r>
      <w:r w:rsidR="003D68AA" w:rsidRPr="004A67C7">
        <w:rPr>
          <w:rFonts w:ascii="Book Antiqua" w:hAnsi="Book Antiqua" w:cs="Book Antiqua"/>
          <w:lang w:eastAsia="zh-CN"/>
        </w:rPr>
        <w:t>.</w:t>
      </w:r>
    </w:p>
    <w:p w14:paraId="1F269110" w14:textId="0D5F6813" w:rsidR="00A77B3E" w:rsidRPr="004A67C7" w:rsidRDefault="00F6000E" w:rsidP="00FA4037">
      <w:pPr>
        <w:spacing w:line="360" w:lineRule="auto"/>
        <w:ind w:firstLineChars="100" w:firstLine="240"/>
        <w:jc w:val="both"/>
        <w:rPr>
          <w:lang w:eastAsia="zh-CN"/>
        </w:rPr>
      </w:pPr>
      <w:r w:rsidRPr="004A67C7">
        <w:rPr>
          <w:rFonts w:ascii="Book Antiqua" w:eastAsia="Book Antiqua" w:hAnsi="Book Antiqua" w:cs="Book Antiqua"/>
        </w:rPr>
        <w:t xml:space="preserve">What to assess? </w:t>
      </w:r>
      <w:r w:rsidRPr="004A67C7">
        <w:rPr>
          <w:rFonts w:ascii="Book Antiqua" w:hAnsi="Book Antiqua" w:cs="Book Antiqua"/>
          <w:lang w:eastAsia="zh-CN"/>
        </w:rPr>
        <w:t>O</w:t>
      </w:r>
      <w:r w:rsidR="005F4378" w:rsidRPr="004A67C7">
        <w:rPr>
          <w:rFonts w:ascii="Book Antiqua" w:eastAsia="Book Antiqua" w:hAnsi="Book Antiqua" w:cs="Book Antiqua"/>
        </w:rPr>
        <w:t>rigin of coronary arteries (PSAX)</w:t>
      </w:r>
      <w:r w:rsidRPr="004A67C7">
        <w:rPr>
          <w:lang w:eastAsia="zh-CN"/>
        </w:rPr>
        <w:t xml:space="preserve">. </w:t>
      </w:r>
      <w:r w:rsidRPr="004A67C7">
        <w:rPr>
          <w:rFonts w:ascii="Book Antiqua" w:eastAsia="Book Antiqua" w:hAnsi="Book Antiqua" w:cs="Book Antiqua"/>
          <w:shd w:val="clear" w:color="auto" w:fill="FFFFFF"/>
        </w:rPr>
        <w:t>if pathological, what to assess</w:t>
      </w:r>
      <w:r w:rsidR="005F4378" w:rsidRPr="004A67C7">
        <w:rPr>
          <w:rFonts w:ascii="Book Antiqua" w:eastAsia="Book Antiqua" w:hAnsi="Book Antiqua" w:cs="Book Antiqua"/>
          <w:shd w:val="clear" w:color="auto" w:fill="FFFFFF"/>
        </w:rPr>
        <w:t xml:space="preserve">? </w:t>
      </w:r>
      <w:r w:rsidR="005F4378" w:rsidRPr="004A67C7">
        <w:rPr>
          <w:rFonts w:ascii="Book Antiqua" w:eastAsia="Book Antiqua" w:hAnsi="Book Antiqua" w:cs="Book Antiqua"/>
        </w:rPr>
        <w:t>Additional color flow mapping of the inter-arterial space</w:t>
      </w:r>
      <w:r w:rsidR="00455CBD" w:rsidRPr="004A67C7">
        <w:rPr>
          <w:rFonts w:ascii="Book Antiqua" w:hAnsi="Book Antiqua" w:cs="Book Antiqua"/>
          <w:lang w:eastAsia="zh-CN"/>
        </w:rPr>
        <w:t>.</w:t>
      </w:r>
    </w:p>
    <w:p w14:paraId="233FCA60" w14:textId="77777777" w:rsidR="003F181F" w:rsidRPr="004A67C7" w:rsidRDefault="003F181F">
      <w:pPr>
        <w:spacing w:line="360" w:lineRule="auto"/>
        <w:jc w:val="both"/>
      </w:pPr>
    </w:p>
    <w:p w14:paraId="2597C5FE" w14:textId="77777777" w:rsidR="00A77B3E" w:rsidRPr="004A67C7" w:rsidRDefault="005F4378">
      <w:pPr>
        <w:spacing w:line="360" w:lineRule="auto"/>
        <w:jc w:val="both"/>
      </w:pPr>
      <w:r w:rsidRPr="004A67C7">
        <w:rPr>
          <w:rFonts w:ascii="Book Antiqua" w:eastAsia="Book Antiqua" w:hAnsi="Book Antiqua" w:cs="Book Antiqua"/>
          <w:b/>
          <w:caps/>
          <w:u w:val="single"/>
        </w:rPr>
        <w:t>Bicuspid aortic valve</w:t>
      </w:r>
    </w:p>
    <w:p w14:paraId="776F43B4" w14:textId="5F80C779" w:rsidR="003F181F" w:rsidRPr="004A67C7" w:rsidRDefault="005F4378">
      <w:pPr>
        <w:spacing w:line="360" w:lineRule="auto"/>
        <w:jc w:val="both"/>
        <w:rPr>
          <w:lang w:eastAsia="zh-CN"/>
        </w:rPr>
      </w:pPr>
      <w:r w:rsidRPr="004A67C7">
        <w:rPr>
          <w:rFonts w:ascii="Book Antiqua" w:eastAsia="Book Antiqua" w:hAnsi="Book Antiqua" w:cs="Book Antiqua"/>
        </w:rPr>
        <w:t xml:space="preserve">BAV is one of the most common congenital cardiac </w:t>
      </w:r>
      <w:r w:rsidR="005F0024" w:rsidRPr="004A67C7">
        <w:rPr>
          <w:rFonts w:ascii="Book Antiqua" w:eastAsia="Book Antiqua" w:hAnsi="Book Antiqua" w:cs="Book Antiqua"/>
        </w:rPr>
        <w:t>abnor</w:t>
      </w:r>
      <w:r w:rsidR="00630F00" w:rsidRPr="004A67C7">
        <w:rPr>
          <w:rFonts w:ascii="Book Antiqua" w:eastAsia="Book Antiqua" w:hAnsi="Book Antiqua" w:cs="Book Antiqua"/>
        </w:rPr>
        <w:t>m</w:t>
      </w:r>
      <w:r w:rsidR="005F0024" w:rsidRPr="004A67C7">
        <w:rPr>
          <w:rFonts w:ascii="Book Antiqua" w:eastAsia="Book Antiqua" w:hAnsi="Book Antiqua" w:cs="Book Antiqua"/>
        </w:rPr>
        <w:t>alities</w:t>
      </w:r>
      <w:r w:rsidRPr="004A67C7">
        <w:rPr>
          <w:rFonts w:ascii="Book Antiqua" w:eastAsia="Book Antiqua" w:hAnsi="Book Antiqua" w:cs="Book Antiqua"/>
          <w:szCs w:val="30"/>
          <w:vertAlign w:val="superscript"/>
        </w:rPr>
        <w:t>[124]</w:t>
      </w:r>
      <w:r w:rsidRPr="004A67C7">
        <w:rPr>
          <w:rFonts w:ascii="Book Antiqua" w:eastAsia="Book Antiqua" w:hAnsi="Book Antiqua" w:cs="Book Antiqua"/>
        </w:rPr>
        <w:t xml:space="preserve">. Subjects with BAV may </w:t>
      </w:r>
      <w:r w:rsidR="005F0024" w:rsidRPr="004A67C7">
        <w:rPr>
          <w:rFonts w:ascii="Book Antiqua" w:eastAsia="Book Antiqua" w:hAnsi="Book Antiqua" w:cs="Book Antiqua"/>
        </w:rPr>
        <w:t>consequent</w:t>
      </w:r>
      <w:r w:rsidR="007E0F72">
        <w:rPr>
          <w:rFonts w:ascii="Book Antiqua" w:eastAsia="Book Antiqua" w:hAnsi="Book Antiqua" w:cs="Book Antiqua"/>
        </w:rPr>
        <w:t>ly</w:t>
      </w:r>
      <w:r w:rsidR="005F0024" w:rsidRPr="007E0F72">
        <w:rPr>
          <w:rFonts w:ascii="Book Antiqua" w:eastAsia="Book Antiqua" w:hAnsi="Book Antiqua" w:cs="Book Antiqua"/>
        </w:rPr>
        <w:t xml:space="preserve"> have </w:t>
      </w:r>
      <w:r w:rsidRPr="007E0F72">
        <w:rPr>
          <w:rFonts w:ascii="Book Antiqua" w:eastAsia="Book Antiqua" w:hAnsi="Book Antiqua" w:cs="Book Antiqua"/>
        </w:rPr>
        <w:t>larger dimensions of the aortic sinus, ascending aorta, and aortic arch</w:t>
      </w:r>
      <w:r w:rsidRPr="004A67C7">
        <w:rPr>
          <w:rFonts w:ascii="Book Antiqua" w:eastAsia="Book Antiqua" w:hAnsi="Book Antiqua" w:cs="Book Antiqua"/>
          <w:szCs w:val="30"/>
          <w:vertAlign w:val="superscript"/>
        </w:rPr>
        <w:t>[15</w:t>
      </w:r>
      <w:r w:rsidR="00F6000E"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89]</w:t>
      </w:r>
      <w:r w:rsidRPr="004A67C7">
        <w:rPr>
          <w:rFonts w:ascii="Book Antiqua" w:eastAsia="Book Antiqua" w:hAnsi="Book Antiqua" w:cs="Book Antiqua"/>
        </w:rPr>
        <w:t xml:space="preserve">, beside possible progression to </w:t>
      </w:r>
      <w:r w:rsidR="005F0024" w:rsidRPr="004A67C7">
        <w:rPr>
          <w:rFonts w:ascii="Book Antiqua" w:eastAsia="Book Antiqua" w:hAnsi="Book Antiqua" w:cs="Book Antiqua"/>
        </w:rPr>
        <w:t>subsequent valvulopathies</w:t>
      </w:r>
      <w:r w:rsidRPr="004A67C7">
        <w:rPr>
          <w:rFonts w:ascii="Book Antiqua" w:eastAsia="Book Antiqua" w:hAnsi="Book Antiqua" w:cs="Book Antiqua"/>
          <w:shd w:val="clear" w:color="auto" w:fill="FFFFFF"/>
        </w:rPr>
        <w:t xml:space="preserve">. </w:t>
      </w:r>
      <w:r w:rsidRPr="004A67C7">
        <w:rPr>
          <w:rFonts w:ascii="Book Antiqua" w:eastAsia="Book Antiqua" w:hAnsi="Book Antiqua" w:cs="Book Antiqua"/>
        </w:rPr>
        <w:t>The most common fusion pattern involves the right and left cusps</w:t>
      </w:r>
      <w:r w:rsidRPr="004A67C7">
        <w:rPr>
          <w:rFonts w:ascii="Book Antiqua" w:eastAsia="Book Antiqua" w:hAnsi="Book Antiqua" w:cs="Book Antiqua"/>
          <w:szCs w:val="30"/>
          <w:vertAlign w:val="superscript"/>
        </w:rPr>
        <w:t>[125]</w:t>
      </w:r>
      <w:r w:rsidRPr="004A67C7">
        <w:rPr>
          <w:rFonts w:ascii="Book Antiqua" w:eastAsia="Book Antiqua" w:hAnsi="Book Antiqua" w:cs="Book Antiqua"/>
        </w:rPr>
        <w:t xml:space="preserve">. </w:t>
      </w:r>
      <w:r w:rsidR="005F0024" w:rsidRPr="004A67C7">
        <w:rPr>
          <w:rFonts w:ascii="Book Antiqua" w:eastAsia="Book Antiqua" w:hAnsi="Book Antiqua" w:cs="Book Antiqua"/>
        </w:rPr>
        <w:t>Moreover</w:t>
      </w:r>
      <w:r w:rsidRPr="004A67C7">
        <w:rPr>
          <w:rFonts w:ascii="Book Antiqua" w:eastAsia="Book Antiqua" w:hAnsi="Book Antiqua" w:cs="Book Antiqua"/>
        </w:rPr>
        <w:t xml:space="preserve">, BAV may be associated with </w:t>
      </w:r>
      <w:r w:rsidR="005F0024" w:rsidRPr="004A67C7">
        <w:rPr>
          <w:rFonts w:ascii="Book Antiqua" w:eastAsia="Book Antiqua" w:hAnsi="Book Antiqua" w:cs="Book Antiqua"/>
        </w:rPr>
        <w:t>other</w:t>
      </w:r>
      <w:r w:rsidRPr="004A67C7">
        <w:rPr>
          <w:rFonts w:ascii="Book Antiqua" w:eastAsia="Book Antiqua" w:hAnsi="Book Antiqua" w:cs="Book Antiqua"/>
        </w:rPr>
        <w:t xml:space="preserve"> diseases such as coarctation of the aorta, interrupted aortic arch, patent ductus arteriosus, coronary anomaly, as well as Williams or Turner syndrome</w:t>
      </w:r>
      <w:r w:rsidRPr="004A67C7">
        <w:rPr>
          <w:rFonts w:ascii="Book Antiqua" w:eastAsia="Book Antiqua" w:hAnsi="Book Antiqua" w:cs="Book Antiqua"/>
          <w:szCs w:val="30"/>
          <w:vertAlign w:val="superscript"/>
        </w:rPr>
        <w:t>[126</w:t>
      </w:r>
      <w:r w:rsidR="00F6000E"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127]</w:t>
      </w:r>
      <w:r w:rsidRPr="004A67C7">
        <w:rPr>
          <w:rFonts w:ascii="Book Antiqua" w:eastAsia="Book Antiqua" w:hAnsi="Book Antiqua" w:cs="Book Antiqua"/>
        </w:rPr>
        <w:t xml:space="preserve">. The </w:t>
      </w:r>
      <w:r w:rsidR="005F0024" w:rsidRPr="004A67C7">
        <w:rPr>
          <w:rFonts w:ascii="Book Antiqua" w:eastAsia="Book Antiqua" w:hAnsi="Book Antiqua" w:cs="Book Antiqua"/>
        </w:rPr>
        <w:t xml:space="preserve">leaflets </w:t>
      </w:r>
      <w:r w:rsidRPr="004A67C7">
        <w:rPr>
          <w:rFonts w:ascii="Book Antiqua" w:eastAsia="Book Antiqua" w:hAnsi="Book Antiqua" w:cs="Book Antiqua"/>
        </w:rPr>
        <w:t xml:space="preserve">number </w:t>
      </w:r>
      <w:r w:rsidR="005F0024" w:rsidRPr="004A67C7">
        <w:rPr>
          <w:rFonts w:ascii="Book Antiqua" w:eastAsia="Book Antiqua" w:hAnsi="Book Antiqua" w:cs="Book Antiqua"/>
        </w:rPr>
        <w:t>and fusion</w:t>
      </w:r>
      <w:r w:rsidRPr="004A67C7">
        <w:rPr>
          <w:rFonts w:ascii="Book Antiqua" w:eastAsia="Book Antiqua" w:hAnsi="Book Antiqua" w:cs="Book Antiqua"/>
        </w:rPr>
        <w:t xml:space="preserve">, and the presence of a ‘raphe’ can be </w:t>
      </w:r>
      <w:r w:rsidR="005F0024" w:rsidRPr="004A67C7">
        <w:rPr>
          <w:rFonts w:ascii="Book Antiqua" w:eastAsia="Book Antiqua" w:hAnsi="Book Antiqua" w:cs="Book Antiqua"/>
        </w:rPr>
        <w:t>easily evaluated</w:t>
      </w:r>
      <w:r w:rsidRPr="004A67C7">
        <w:rPr>
          <w:rFonts w:ascii="Book Antiqua" w:eastAsia="Book Antiqua" w:hAnsi="Book Antiqua" w:cs="Book Antiqua"/>
        </w:rPr>
        <w:t xml:space="preserve"> in the PSAX view, while systolic doming </w:t>
      </w:r>
      <w:r w:rsidR="005F0024" w:rsidRPr="004A67C7">
        <w:rPr>
          <w:rFonts w:ascii="Book Antiqua" w:eastAsia="Book Antiqua" w:hAnsi="Book Antiqua" w:cs="Book Antiqua"/>
        </w:rPr>
        <w:t>is better seen in PLAX view</w:t>
      </w:r>
      <w:r w:rsidRPr="004A67C7">
        <w:rPr>
          <w:rFonts w:ascii="Book Antiqua" w:eastAsia="Book Antiqua" w:hAnsi="Book Antiqua" w:cs="Book Antiqua"/>
        </w:rPr>
        <w:t xml:space="preserve">. Doppler echocardiography </w:t>
      </w:r>
      <w:r w:rsidR="005F0024" w:rsidRPr="004A67C7">
        <w:rPr>
          <w:rFonts w:ascii="Book Antiqua" w:eastAsia="Book Antiqua" w:hAnsi="Book Antiqua" w:cs="Book Antiqua"/>
        </w:rPr>
        <w:t>permits</w:t>
      </w:r>
      <w:r w:rsidRPr="004A67C7">
        <w:rPr>
          <w:rFonts w:ascii="Book Antiqua" w:eastAsia="Book Antiqua" w:hAnsi="Book Antiqua" w:cs="Book Antiqua"/>
        </w:rPr>
        <w:t xml:space="preserve"> assessment of valve dysfunction</w:t>
      </w:r>
      <w:r w:rsidRPr="004A67C7">
        <w:rPr>
          <w:rFonts w:ascii="Book Antiqua" w:eastAsia="Book Antiqua" w:hAnsi="Book Antiqua" w:cs="Book Antiqua"/>
          <w:szCs w:val="30"/>
          <w:vertAlign w:val="superscript"/>
        </w:rPr>
        <w:t>[</w:t>
      </w:r>
      <w:r w:rsidR="00F6000E" w:rsidRPr="004A67C7">
        <w:rPr>
          <w:rFonts w:ascii="Book Antiqua" w:hAnsi="Book Antiqua" w:cs="Book Antiqua"/>
          <w:szCs w:val="30"/>
          <w:vertAlign w:val="superscript"/>
          <w:lang w:eastAsia="zh-CN"/>
        </w:rPr>
        <w:t>110,</w:t>
      </w:r>
      <w:r w:rsidRPr="004A67C7">
        <w:rPr>
          <w:rFonts w:ascii="Book Antiqua" w:eastAsia="Book Antiqua" w:hAnsi="Book Antiqua" w:cs="Book Antiqua"/>
          <w:szCs w:val="30"/>
          <w:vertAlign w:val="superscript"/>
        </w:rPr>
        <w:t>128]</w:t>
      </w:r>
    </w:p>
    <w:p w14:paraId="7EDAAA3B" w14:textId="6D3BC7E0" w:rsidR="00A77B3E" w:rsidRPr="004A67C7" w:rsidRDefault="00F6000E" w:rsidP="00FA4037">
      <w:pPr>
        <w:spacing w:line="360" w:lineRule="auto"/>
        <w:ind w:firstLineChars="100" w:firstLine="240"/>
        <w:jc w:val="both"/>
        <w:rPr>
          <w:lang w:eastAsia="zh-CN"/>
        </w:rPr>
      </w:pPr>
      <w:r w:rsidRPr="004A67C7">
        <w:rPr>
          <w:rFonts w:ascii="Book Antiqua" w:eastAsia="Book Antiqua" w:hAnsi="Book Antiqua" w:cs="Book Antiqua"/>
        </w:rPr>
        <w:t xml:space="preserve">What to assess? </w:t>
      </w:r>
      <w:r w:rsidRPr="004A67C7">
        <w:rPr>
          <w:rFonts w:ascii="Book Antiqua" w:hAnsi="Book Antiqua" w:cs="Book Antiqua"/>
          <w:lang w:eastAsia="zh-CN"/>
        </w:rPr>
        <w:t>A</w:t>
      </w:r>
      <w:r w:rsidR="005F4378" w:rsidRPr="004A67C7">
        <w:rPr>
          <w:rFonts w:ascii="Book Antiqua" w:eastAsia="Book Antiqua" w:hAnsi="Book Antiqua" w:cs="Book Antiqua"/>
        </w:rPr>
        <w:t>ortic valve morphology (PSAX)</w:t>
      </w:r>
      <w:r w:rsidRPr="004A67C7">
        <w:rPr>
          <w:rFonts w:ascii="Book Antiqua" w:hAnsi="Book Antiqua" w:cs="Book Antiqua"/>
          <w:lang w:eastAsia="zh-CN"/>
        </w:rPr>
        <w:t>.</w:t>
      </w:r>
      <w:r w:rsidRPr="004A67C7">
        <w:rPr>
          <w:lang w:eastAsia="zh-CN"/>
        </w:rPr>
        <w:t xml:space="preserve"> </w:t>
      </w:r>
      <w:r w:rsidRPr="004A67C7">
        <w:rPr>
          <w:rFonts w:ascii="Book Antiqua" w:eastAsia="Book Antiqua" w:hAnsi="Book Antiqua" w:cs="Book Antiqua"/>
          <w:shd w:val="clear" w:color="auto" w:fill="FFFFFF"/>
        </w:rPr>
        <w:t>If pathological, what to assess?</w:t>
      </w:r>
      <w:r w:rsidR="005F4378" w:rsidRPr="004A67C7">
        <w:rPr>
          <w:rFonts w:ascii="Book Antiqua" w:eastAsia="Book Antiqua" w:hAnsi="Book Antiqua" w:cs="Book Antiqua"/>
          <w:shd w:val="clear" w:color="auto" w:fill="FFFFFF"/>
        </w:rPr>
        <w:t xml:space="preserve"> </w:t>
      </w:r>
      <w:r w:rsidRPr="004A67C7">
        <w:rPr>
          <w:rFonts w:ascii="Book Antiqua" w:hAnsi="Book Antiqua" w:cs="Book Antiqua"/>
          <w:lang w:eastAsia="zh-CN"/>
        </w:rPr>
        <w:t>A</w:t>
      </w:r>
      <w:r w:rsidR="005F4378" w:rsidRPr="004A67C7">
        <w:rPr>
          <w:rFonts w:ascii="Book Antiqua" w:eastAsia="Book Antiqua" w:hAnsi="Book Antiqua" w:cs="Book Antiqua"/>
        </w:rPr>
        <w:t xml:space="preserve">ortic stenosis + aortic regurgitation + dimension of aortic root (PLAX) </w:t>
      </w:r>
      <w:r w:rsidR="005F4378" w:rsidRPr="004A67C7">
        <w:rPr>
          <w:rFonts w:ascii="Book Antiqua" w:eastAsia="Book Antiqua" w:hAnsi="Book Antiqua" w:cs="Book Antiqua"/>
          <w:shd w:val="clear" w:color="auto" w:fill="FFFFFF"/>
        </w:rPr>
        <w:t>+ other congenital defects (</w:t>
      </w:r>
      <w:r w:rsidR="005F4378" w:rsidRPr="004A67C7">
        <w:rPr>
          <w:rFonts w:ascii="Book Antiqua" w:eastAsia="Book Antiqua" w:hAnsi="Book Antiqua" w:cs="Book Antiqua"/>
        </w:rPr>
        <w:t>coarctation of the aorta, interrupted aortic arch, patent ductus arteriosus, coronary anomaly or hypoplastic left heart, as well as Williams or Turner syndrome)</w:t>
      </w:r>
      <w:r w:rsidRPr="004A67C7">
        <w:rPr>
          <w:rFonts w:ascii="Book Antiqua" w:hAnsi="Book Antiqua" w:cs="Book Antiqua"/>
          <w:lang w:eastAsia="zh-CN"/>
        </w:rPr>
        <w:t>.</w:t>
      </w:r>
    </w:p>
    <w:p w14:paraId="5096DBC6" w14:textId="77777777" w:rsidR="003F181F" w:rsidRPr="004A67C7" w:rsidRDefault="003F181F">
      <w:pPr>
        <w:spacing w:line="360" w:lineRule="auto"/>
        <w:jc w:val="both"/>
      </w:pPr>
    </w:p>
    <w:p w14:paraId="25C199A3" w14:textId="77777777" w:rsidR="00A77B3E" w:rsidRPr="004A67C7" w:rsidRDefault="005F4378">
      <w:pPr>
        <w:spacing w:line="360" w:lineRule="auto"/>
        <w:jc w:val="both"/>
      </w:pPr>
      <w:r w:rsidRPr="004A67C7">
        <w:rPr>
          <w:rFonts w:ascii="Book Antiqua" w:eastAsia="Book Antiqua" w:hAnsi="Book Antiqua" w:cs="Book Antiqua"/>
          <w:b/>
          <w:caps/>
          <w:u w:val="single"/>
        </w:rPr>
        <w:t>Atrial septal defects</w:t>
      </w:r>
    </w:p>
    <w:p w14:paraId="55B50425" w14:textId="6A7168F6" w:rsidR="003F181F" w:rsidRPr="004A67C7" w:rsidRDefault="005F4378">
      <w:pPr>
        <w:spacing w:line="360" w:lineRule="auto"/>
        <w:jc w:val="both"/>
        <w:rPr>
          <w:lang w:eastAsia="zh-CN"/>
        </w:rPr>
      </w:pPr>
      <w:r w:rsidRPr="004A67C7">
        <w:rPr>
          <w:rFonts w:ascii="Book Antiqua" w:eastAsia="Book Antiqua" w:hAnsi="Book Antiqua" w:cs="Book Antiqua"/>
          <w:shd w:val="clear" w:color="auto" w:fill="FFFFFF"/>
        </w:rPr>
        <w:t>Atrial septal defect (ASD)</w:t>
      </w:r>
      <w:r w:rsidR="00A00821" w:rsidRPr="004A67C7">
        <w:rPr>
          <w:rFonts w:ascii="Book Antiqua" w:eastAsia="Book Antiqua" w:hAnsi="Book Antiqua" w:cs="Book Antiqua"/>
          <w:shd w:val="clear" w:color="auto" w:fill="FFFFFF"/>
        </w:rPr>
        <w:t>, the failure to close the communication between RA and LA,</w:t>
      </w:r>
      <w:r w:rsidRPr="004A67C7">
        <w:rPr>
          <w:rFonts w:ascii="Book Antiqua" w:eastAsia="Book Antiqua" w:hAnsi="Book Antiqua" w:cs="Book Antiqua"/>
          <w:shd w:val="clear" w:color="auto" w:fill="FFFFFF"/>
        </w:rPr>
        <w:t xml:space="preserve"> </w:t>
      </w:r>
      <w:r w:rsidR="00A00821" w:rsidRPr="004A67C7">
        <w:rPr>
          <w:rFonts w:ascii="Book Antiqua" w:eastAsia="Book Antiqua" w:hAnsi="Book Antiqua" w:cs="Book Antiqua"/>
          <w:shd w:val="clear" w:color="auto" w:fill="FFFFFF"/>
        </w:rPr>
        <w:t xml:space="preserve">afflicts 1 </w:t>
      </w:r>
      <w:r w:rsidR="00630F00" w:rsidRPr="004A67C7">
        <w:rPr>
          <w:rFonts w:ascii="Book Antiqua" w:eastAsia="Book Antiqua" w:hAnsi="Book Antiqua" w:cs="Book Antiqua"/>
          <w:shd w:val="clear" w:color="auto" w:fill="FFFFFF"/>
        </w:rPr>
        <w:t>i</w:t>
      </w:r>
      <w:r w:rsidR="00A00821" w:rsidRPr="004A67C7">
        <w:rPr>
          <w:rFonts w:ascii="Book Antiqua" w:eastAsia="Book Antiqua" w:hAnsi="Book Antiqua" w:cs="Book Antiqua"/>
          <w:shd w:val="clear" w:color="auto" w:fill="FFFFFF"/>
        </w:rPr>
        <w:t>n 4 children</w:t>
      </w:r>
      <w:r w:rsidRPr="004A67C7">
        <w:rPr>
          <w:rFonts w:ascii="Book Antiqua" w:eastAsia="Book Antiqua" w:hAnsi="Book Antiqua" w:cs="Book Antiqua"/>
          <w:szCs w:val="30"/>
          <w:shd w:val="clear" w:color="auto" w:fill="FFFFFF"/>
          <w:vertAlign w:val="superscript"/>
        </w:rPr>
        <w:t>[129]</w:t>
      </w:r>
      <w:r w:rsidRPr="004A67C7">
        <w:rPr>
          <w:rFonts w:ascii="Book Antiqua" w:eastAsia="Book Antiqua" w:hAnsi="Book Antiqua" w:cs="Book Antiqua"/>
          <w:shd w:val="clear" w:color="auto" w:fill="FFFFFF"/>
        </w:rPr>
        <w:t xml:space="preserve">. There are five </w:t>
      </w:r>
      <w:r w:rsidR="00A00821" w:rsidRPr="004A67C7">
        <w:rPr>
          <w:rFonts w:ascii="Book Antiqua" w:eastAsia="Book Antiqua" w:hAnsi="Book Antiqua" w:cs="Book Antiqua"/>
          <w:shd w:val="clear" w:color="auto" w:fill="FFFFFF"/>
        </w:rPr>
        <w:t>sub</w:t>
      </w:r>
      <w:r w:rsidRPr="004A67C7">
        <w:rPr>
          <w:rFonts w:ascii="Book Antiqua" w:eastAsia="Book Antiqua" w:hAnsi="Book Antiqua" w:cs="Book Antiqua"/>
          <w:shd w:val="clear" w:color="auto" w:fill="FFFFFF"/>
        </w:rPr>
        <w:t>types of atrial septal defects: patent foramen ovalis, ostium secundum defect, ostium primum defect, sinus venosus defect, and coronary sinus defect</w:t>
      </w:r>
      <w:r w:rsidRPr="004A67C7">
        <w:rPr>
          <w:rFonts w:ascii="Book Antiqua" w:eastAsia="Book Antiqua" w:hAnsi="Book Antiqua" w:cs="Book Antiqua"/>
          <w:szCs w:val="30"/>
          <w:shd w:val="clear" w:color="auto" w:fill="FFFFFF"/>
          <w:vertAlign w:val="superscript"/>
        </w:rPr>
        <w:t>[</w:t>
      </w:r>
      <w:r w:rsidR="00F6000E" w:rsidRPr="004A67C7">
        <w:rPr>
          <w:rFonts w:ascii="Book Antiqua" w:hAnsi="Book Antiqua" w:cs="Book Antiqua"/>
          <w:szCs w:val="30"/>
          <w:shd w:val="clear" w:color="auto" w:fill="FFFFFF"/>
          <w:vertAlign w:val="superscript"/>
          <w:lang w:eastAsia="zh-CN"/>
        </w:rPr>
        <w:t>89,</w:t>
      </w:r>
      <w:r w:rsidRPr="004A67C7">
        <w:rPr>
          <w:rFonts w:ascii="Book Antiqua" w:eastAsia="Book Antiqua" w:hAnsi="Book Antiqua" w:cs="Book Antiqua"/>
          <w:szCs w:val="30"/>
          <w:shd w:val="clear" w:color="auto" w:fill="FFFFFF"/>
          <w:vertAlign w:val="superscript"/>
        </w:rPr>
        <w:t>130]</w:t>
      </w:r>
      <w:r w:rsidRPr="004A67C7">
        <w:rPr>
          <w:rFonts w:ascii="Book Antiqua" w:eastAsia="Book Antiqua" w:hAnsi="Book Antiqua" w:cs="Book Antiqua"/>
          <w:shd w:val="clear" w:color="auto" w:fill="FFFFFF"/>
        </w:rPr>
        <w:t xml:space="preserve">. The atrial septum </w:t>
      </w:r>
      <w:r w:rsidR="00A00821" w:rsidRPr="004A67C7">
        <w:rPr>
          <w:rFonts w:ascii="Book Antiqua" w:eastAsia="Book Antiqua" w:hAnsi="Book Antiqua" w:cs="Book Antiqua"/>
          <w:shd w:val="clear" w:color="auto" w:fill="FFFFFF"/>
        </w:rPr>
        <w:t>can</w:t>
      </w:r>
      <w:r w:rsidRPr="004A67C7">
        <w:rPr>
          <w:rFonts w:ascii="Book Antiqua" w:eastAsia="Book Antiqua" w:hAnsi="Book Antiqua" w:cs="Book Antiqua"/>
          <w:shd w:val="clear" w:color="auto" w:fill="FFFFFF"/>
        </w:rPr>
        <w:t xml:space="preserve"> be assessed from subcostal, apical and PSAX</w:t>
      </w:r>
      <w:r w:rsidRPr="004A67C7">
        <w:rPr>
          <w:rFonts w:ascii="Book Antiqua" w:eastAsia="Book Antiqua" w:hAnsi="Book Antiqua" w:cs="Book Antiqua"/>
          <w:szCs w:val="30"/>
          <w:shd w:val="clear" w:color="auto" w:fill="FFFFFF"/>
          <w:vertAlign w:val="superscript"/>
        </w:rPr>
        <w:t>[131</w:t>
      </w:r>
      <w:r w:rsidR="00F6000E" w:rsidRPr="004A67C7">
        <w:rPr>
          <w:rFonts w:ascii="Book Antiqua" w:hAnsi="Book Antiqua" w:cs="Book Antiqua"/>
          <w:szCs w:val="30"/>
          <w:shd w:val="clear" w:color="auto" w:fill="FFFFFF"/>
          <w:vertAlign w:val="superscript"/>
          <w:lang w:eastAsia="zh-CN"/>
        </w:rPr>
        <w:t>,</w:t>
      </w:r>
      <w:r w:rsidR="004469EF" w:rsidRPr="004A67C7">
        <w:rPr>
          <w:rFonts w:ascii="Book Antiqua" w:hAnsi="Book Antiqua" w:cs="Book Antiqua"/>
          <w:szCs w:val="30"/>
          <w:shd w:val="clear" w:color="auto" w:fill="FFFFFF"/>
          <w:vertAlign w:val="superscript"/>
          <w:lang w:eastAsia="zh-CN"/>
        </w:rPr>
        <w:t>1</w:t>
      </w:r>
      <w:r w:rsidRPr="004A67C7">
        <w:rPr>
          <w:rFonts w:ascii="Book Antiqua" w:eastAsia="Book Antiqua" w:hAnsi="Book Antiqua" w:cs="Book Antiqua"/>
          <w:szCs w:val="30"/>
          <w:shd w:val="clear" w:color="auto" w:fill="FFFFFF"/>
          <w:vertAlign w:val="superscript"/>
        </w:rPr>
        <w:t>32]</w:t>
      </w:r>
      <w:r w:rsidRPr="004A67C7">
        <w:rPr>
          <w:rFonts w:ascii="Book Antiqua" w:eastAsia="Book Antiqua" w:hAnsi="Book Antiqua" w:cs="Book Antiqua"/>
          <w:shd w:val="clear" w:color="auto" w:fill="FFFFFF"/>
        </w:rPr>
        <w:t xml:space="preserve"> views</w:t>
      </w:r>
      <w:r w:rsidR="00A00821" w:rsidRPr="004A67C7">
        <w:rPr>
          <w:rFonts w:ascii="Book Antiqua" w:eastAsia="Book Antiqua" w:hAnsi="Book Antiqua" w:cs="Book Antiqua"/>
          <w:shd w:val="clear" w:color="auto" w:fill="FFFFFF"/>
        </w:rPr>
        <w:t>, even if subcostal is the preferred one.</w:t>
      </w:r>
      <w:r w:rsidRPr="004A67C7">
        <w:rPr>
          <w:rFonts w:ascii="Book Antiqua" w:eastAsia="Book Antiqua" w:hAnsi="Book Antiqua" w:cs="Book Antiqua"/>
          <w:shd w:val="clear" w:color="auto" w:fill="FFFFFF"/>
        </w:rPr>
        <w:t xml:space="preserve"> The four-chamber view allows hemodynamic assessment of the ASD (RA and RV dilatation)</w:t>
      </w:r>
      <w:r w:rsidR="00A00821" w:rsidRPr="004A67C7">
        <w:rPr>
          <w:rFonts w:ascii="Book Antiqua" w:eastAsia="Book Antiqua" w:hAnsi="Book Antiqua" w:cs="Book Antiqua"/>
          <w:shd w:val="clear" w:color="auto" w:fill="FFFFFF"/>
        </w:rPr>
        <w:t xml:space="preserve"> RV pressure estimation (TVR jet velocity)</w:t>
      </w:r>
      <w:r w:rsidRPr="004A67C7">
        <w:rPr>
          <w:rFonts w:ascii="Book Antiqua" w:eastAsia="Book Antiqua" w:hAnsi="Book Antiqua" w:cs="Book Antiqua"/>
          <w:shd w:val="clear" w:color="auto" w:fill="FFFFFF"/>
        </w:rPr>
        <w:t xml:space="preserve">. </w:t>
      </w:r>
      <w:r w:rsidRPr="004A67C7">
        <w:rPr>
          <w:rFonts w:ascii="Book Antiqua" w:eastAsia="Book Antiqua" w:hAnsi="Book Antiqua" w:cs="Book Antiqua"/>
        </w:rPr>
        <w:t xml:space="preserve">Associated lesions include anomalous pulmonary venous connection, </w:t>
      </w:r>
      <w:r w:rsidRPr="004A67C7">
        <w:rPr>
          <w:rFonts w:ascii="Book Antiqua" w:eastAsia="Book Antiqua" w:hAnsi="Book Antiqua" w:cs="Book Antiqua"/>
        </w:rPr>
        <w:lastRenderedPageBreak/>
        <w:t xml:space="preserve">pulmonary valve stenosis, and mitral valve prolapse. </w:t>
      </w:r>
      <w:r w:rsidR="00A00821" w:rsidRPr="004A67C7">
        <w:rPr>
          <w:rFonts w:ascii="Book Antiqua" w:eastAsia="Book Antiqua" w:hAnsi="Book Antiqua" w:cs="Book Antiqua"/>
        </w:rPr>
        <w:t>This condition is frequent in Ebstein anomaly</w:t>
      </w:r>
      <w:r w:rsidRPr="004A67C7">
        <w:rPr>
          <w:rFonts w:ascii="Book Antiqua" w:eastAsia="Book Antiqua" w:hAnsi="Book Antiqua" w:cs="Book Antiqua"/>
          <w:szCs w:val="30"/>
          <w:vertAlign w:val="superscript"/>
        </w:rPr>
        <w:t>[89]</w:t>
      </w:r>
      <w:r w:rsidRPr="004A67C7">
        <w:rPr>
          <w:rFonts w:ascii="Book Antiqua" w:eastAsia="Book Antiqua" w:hAnsi="Book Antiqua" w:cs="Book Antiqua"/>
        </w:rPr>
        <w:t>.</w:t>
      </w:r>
    </w:p>
    <w:p w14:paraId="069BFDAE" w14:textId="3F323C32" w:rsidR="00A77B3E" w:rsidRPr="004A67C7" w:rsidRDefault="00F6000E" w:rsidP="00FA4037">
      <w:pPr>
        <w:spacing w:line="360" w:lineRule="auto"/>
        <w:ind w:firstLineChars="100" w:firstLine="240"/>
        <w:jc w:val="both"/>
        <w:rPr>
          <w:lang w:eastAsia="zh-CN"/>
        </w:rPr>
      </w:pPr>
      <w:r w:rsidRPr="004A67C7">
        <w:rPr>
          <w:rFonts w:ascii="Book Antiqua" w:eastAsia="Book Antiqua" w:hAnsi="Book Antiqua" w:cs="Book Antiqua"/>
          <w:shd w:val="clear" w:color="auto" w:fill="FFFFFF"/>
        </w:rPr>
        <w:t>What to assess</w:t>
      </w:r>
      <w:r w:rsidR="005F4378" w:rsidRPr="004A67C7">
        <w:rPr>
          <w:rFonts w:ascii="Book Antiqua" w:eastAsia="Book Antiqua" w:hAnsi="Book Antiqua" w:cs="Book Antiqua"/>
          <w:shd w:val="clear" w:color="auto" w:fill="FFFFFF"/>
        </w:rPr>
        <w:t>? ASD (subcostal)</w:t>
      </w:r>
      <w:r w:rsidRPr="004A67C7">
        <w:rPr>
          <w:lang w:eastAsia="zh-CN"/>
        </w:rPr>
        <w:t xml:space="preserve">. </w:t>
      </w:r>
      <w:r w:rsidRPr="004A67C7">
        <w:rPr>
          <w:rFonts w:ascii="Book Antiqua" w:eastAsia="Book Antiqua" w:hAnsi="Book Antiqua" w:cs="Book Antiqua"/>
          <w:shd w:val="clear" w:color="auto" w:fill="FFFFFF"/>
        </w:rPr>
        <w:t>If pathological, what to assess</w:t>
      </w:r>
      <w:r w:rsidR="005F4378" w:rsidRPr="004A67C7">
        <w:rPr>
          <w:rFonts w:ascii="Book Antiqua" w:eastAsia="Book Antiqua" w:hAnsi="Book Antiqua" w:cs="Book Antiqua"/>
          <w:shd w:val="clear" w:color="auto" w:fill="FFFFFF"/>
        </w:rPr>
        <w:t>? ASD (A4C/PSAX) + RA dimension + RV dimension + PAPS</w:t>
      </w:r>
      <w:r w:rsidRPr="004A67C7">
        <w:rPr>
          <w:rFonts w:ascii="Book Antiqua" w:hAnsi="Book Antiqua" w:cs="Book Antiqua"/>
          <w:shd w:val="clear" w:color="auto" w:fill="FFFFFF"/>
          <w:lang w:eastAsia="zh-CN"/>
        </w:rPr>
        <w:t>.</w:t>
      </w:r>
    </w:p>
    <w:p w14:paraId="1717ADFC" w14:textId="77777777" w:rsidR="003F181F" w:rsidRPr="004A67C7" w:rsidRDefault="003F181F">
      <w:pPr>
        <w:spacing w:line="360" w:lineRule="auto"/>
        <w:jc w:val="both"/>
      </w:pPr>
    </w:p>
    <w:p w14:paraId="295FA1FA" w14:textId="77777777" w:rsidR="00A77B3E" w:rsidRPr="004A67C7" w:rsidRDefault="005F4378">
      <w:pPr>
        <w:spacing w:line="360" w:lineRule="auto"/>
        <w:jc w:val="both"/>
      </w:pPr>
      <w:r w:rsidRPr="004A67C7">
        <w:rPr>
          <w:rFonts w:ascii="Book Antiqua" w:eastAsia="Book Antiqua" w:hAnsi="Book Antiqua" w:cs="Book Antiqua"/>
          <w:b/>
          <w:caps/>
          <w:u w:val="single"/>
          <w:shd w:val="clear" w:color="auto" w:fill="FFFFFF"/>
        </w:rPr>
        <w:t>Ventricular septal defects</w:t>
      </w:r>
    </w:p>
    <w:p w14:paraId="2CF49E78" w14:textId="1BD496D0" w:rsidR="003F181F" w:rsidRPr="004A67C7" w:rsidRDefault="005F4378">
      <w:pPr>
        <w:spacing w:line="360" w:lineRule="auto"/>
        <w:jc w:val="both"/>
        <w:rPr>
          <w:lang w:eastAsia="zh-CN"/>
        </w:rPr>
      </w:pPr>
      <w:r w:rsidRPr="004A67C7">
        <w:rPr>
          <w:rFonts w:ascii="Book Antiqua" w:eastAsia="Book Antiqua" w:hAnsi="Book Antiqua" w:cs="Book Antiqua"/>
          <w:shd w:val="clear" w:color="auto" w:fill="FFFFFF"/>
        </w:rPr>
        <w:t xml:space="preserve">Ventricular septal defects (VSD) are the most common congenital cardiac </w:t>
      </w:r>
      <w:r w:rsidR="00A00821" w:rsidRPr="004A67C7">
        <w:rPr>
          <w:rFonts w:ascii="Book Antiqua" w:eastAsia="Book Antiqua" w:hAnsi="Book Antiqua" w:cs="Book Antiqua"/>
          <w:shd w:val="clear" w:color="auto" w:fill="FFFFFF"/>
        </w:rPr>
        <w:t>abnormality</w:t>
      </w:r>
      <w:r w:rsidRPr="004A67C7">
        <w:rPr>
          <w:rFonts w:ascii="Book Antiqua" w:eastAsia="Book Antiqua" w:hAnsi="Book Antiqua" w:cs="Book Antiqua"/>
          <w:shd w:val="clear" w:color="auto" w:fill="FFFFFF"/>
        </w:rPr>
        <w:t xml:space="preserve"> in </w:t>
      </w:r>
      <w:r w:rsidR="00A00821" w:rsidRPr="004A67C7">
        <w:rPr>
          <w:rFonts w:ascii="Book Antiqua" w:eastAsia="Book Antiqua" w:hAnsi="Book Antiqua" w:cs="Book Antiqua"/>
          <w:shd w:val="clear" w:color="auto" w:fill="FFFFFF"/>
        </w:rPr>
        <w:t>young individuals</w:t>
      </w:r>
      <w:r w:rsidRPr="004A67C7">
        <w:rPr>
          <w:rFonts w:ascii="Book Antiqua" w:eastAsia="Book Antiqua" w:hAnsi="Book Antiqua" w:cs="Book Antiqua"/>
          <w:shd w:val="clear" w:color="auto" w:fill="FFFFFF"/>
        </w:rPr>
        <w:t xml:space="preserve"> and the second </w:t>
      </w:r>
      <w:r w:rsidR="00A00821" w:rsidRPr="004A67C7">
        <w:rPr>
          <w:rFonts w:ascii="Book Antiqua" w:eastAsia="Book Antiqua" w:hAnsi="Book Antiqua" w:cs="Book Antiqua"/>
          <w:shd w:val="clear" w:color="auto" w:fill="FFFFFF"/>
        </w:rPr>
        <w:t>one</w:t>
      </w:r>
      <w:r w:rsidRPr="004A67C7">
        <w:rPr>
          <w:rFonts w:ascii="Book Antiqua" w:eastAsia="Book Antiqua" w:hAnsi="Book Antiqua" w:cs="Book Antiqua"/>
          <w:shd w:val="clear" w:color="auto" w:fill="FFFFFF"/>
        </w:rPr>
        <w:t xml:space="preserve"> in adults, following only BAV</w:t>
      </w:r>
      <w:r w:rsidRPr="004A67C7">
        <w:rPr>
          <w:rFonts w:ascii="Book Antiqua" w:eastAsia="Book Antiqua" w:hAnsi="Book Antiqua" w:cs="Book Antiqua"/>
          <w:szCs w:val="30"/>
          <w:shd w:val="clear" w:color="auto" w:fill="FFFFFF"/>
          <w:vertAlign w:val="superscript"/>
        </w:rPr>
        <w:t>[133]</w:t>
      </w:r>
      <w:r w:rsidRPr="004A67C7">
        <w:rPr>
          <w:rFonts w:ascii="Book Antiqua" w:eastAsia="Book Antiqua" w:hAnsi="Book Antiqua" w:cs="Book Antiqua"/>
          <w:shd w:val="clear" w:color="auto" w:fill="FFFFFF"/>
        </w:rPr>
        <w:t xml:space="preserve">. </w:t>
      </w:r>
      <w:r w:rsidR="00A00821" w:rsidRPr="004A67C7">
        <w:rPr>
          <w:rFonts w:ascii="Book Antiqua" w:eastAsia="Book Antiqua" w:hAnsi="Book Antiqua" w:cs="Book Antiqua"/>
          <w:shd w:val="clear" w:color="auto" w:fill="FFFFFF"/>
        </w:rPr>
        <w:t xml:space="preserve">Four </w:t>
      </w:r>
      <w:r w:rsidRPr="004A67C7">
        <w:rPr>
          <w:rFonts w:ascii="Book Antiqua" w:eastAsia="Book Antiqua" w:hAnsi="Book Antiqua" w:cs="Book Antiqua"/>
        </w:rPr>
        <w:t xml:space="preserve">locations of the defect within the interventricular septum are possible. </w:t>
      </w:r>
      <w:r w:rsidRPr="004A67C7">
        <w:rPr>
          <w:rFonts w:ascii="Book Antiqua" w:eastAsia="Book Antiqua" w:hAnsi="Book Antiqua" w:cs="Book Antiqua"/>
          <w:shd w:val="clear" w:color="auto" w:fill="FFFFFF"/>
        </w:rPr>
        <w:t>Multiple windows</w:t>
      </w:r>
      <w:r w:rsidR="00A00821" w:rsidRPr="004A67C7">
        <w:rPr>
          <w:rFonts w:ascii="Book Antiqua" w:eastAsia="Book Antiqua" w:hAnsi="Book Antiqua" w:cs="Book Antiqua"/>
          <w:shd w:val="clear" w:color="auto" w:fill="FFFFFF"/>
        </w:rPr>
        <w:t xml:space="preserve"> can</w:t>
      </w:r>
      <w:r w:rsidRPr="004A67C7">
        <w:rPr>
          <w:rFonts w:ascii="Book Antiqua" w:eastAsia="Book Antiqua" w:hAnsi="Book Antiqua" w:cs="Book Antiqua"/>
          <w:shd w:val="clear" w:color="auto" w:fill="FFFFFF"/>
        </w:rPr>
        <w:t xml:space="preserve"> be used to assess the ventricular septum</w:t>
      </w:r>
      <w:r w:rsidRPr="004A67C7">
        <w:rPr>
          <w:rFonts w:ascii="Book Antiqua" w:eastAsia="Book Antiqua" w:hAnsi="Book Antiqua" w:cs="Book Antiqua"/>
          <w:szCs w:val="30"/>
          <w:shd w:val="clear" w:color="auto" w:fill="FFFFFF"/>
          <w:vertAlign w:val="superscript"/>
        </w:rPr>
        <w:t>[131]</w:t>
      </w:r>
      <w:r w:rsidRPr="004A67C7">
        <w:rPr>
          <w:rFonts w:ascii="Book Antiqua" w:eastAsia="Book Antiqua" w:hAnsi="Book Antiqua" w:cs="Book Antiqua"/>
          <w:shd w:val="clear" w:color="auto" w:fill="FFFFFF"/>
        </w:rPr>
        <w:t xml:space="preserve">, such as PSAX and A4C views. </w:t>
      </w:r>
      <w:r w:rsidRPr="004A67C7">
        <w:rPr>
          <w:rFonts w:ascii="Book Antiqua" w:eastAsia="Book Antiqua" w:hAnsi="Book Antiqua" w:cs="Book Antiqua"/>
        </w:rPr>
        <w:t>VSD is also a common component of complex anomalies, such as Tetralogy of Fallot (T</w:t>
      </w:r>
      <w:r w:rsidR="00D6081B">
        <w:rPr>
          <w:rFonts w:ascii="Book Antiqua" w:eastAsia="Book Antiqua" w:hAnsi="Book Antiqua" w:cs="Book Antiqua"/>
        </w:rPr>
        <w:t>o</w:t>
      </w:r>
      <w:r w:rsidRPr="004A67C7">
        <w:rPr>
          <w:rFonts w:ascii="Book Antiqua" w:eastAsia="Book Antiqua" w:hAnsi="Book Antiqua" w:cs="Book Antiqua"/>
        </w:rPr>
        <w:t>F)</w:t>
      </w:r>
      <w:r w:rsidR="00A00821" w:rsidRPr="004A67C7">
        <w:rPr>
          <w:rFonts w:ascii="Book Antiqua" w:eastAsia="Book Antiqua" w:hAnsi="Book Antiqua" w:cs="Book Antiqua"/>
        </w:rPr>
        <w:t xml:space="preserve"> and</w:t>
      </w:r>
      <w:r w:rsidRPr="004A67C7">
        <w:rPr>
          <w:rFonts w:ascii="Book Antiqua" w:eastAsia="Book Antiqua" w:hAnsi="Book Antiqua" w:cs="Book Antiqua"/>
        </w:rPr>
        <w:t xml:space="preserve"> transposition of the great arteries (TGA</w:t>
      </w:r>
      <w:r w:rsidR="00A00821" w:rsidRPr="004A67C7">
        <w:rPr>
          <w:rFonts w:ascii="Book Antiqua" w:eastAsia="Book Antiqua" w:hAnsi="Book Antiqua" w:cs="Book Antiqua"/>
        </w:rPr>
        <w:t>)</w:t>
      </w:r>
      <w:r w:rsidRPr="004A67C7">
        <w:rPr>
          <w:rFonts w:ascii="Book Antiqua" w:eastAsia="Book Antiqua" w:hAnsi="Book Antiqua" w:cs="Book Antiqua"/>
          <w:szCs w:val="30"/>
          <w:vertAlign w:val="superscript"/>
        </w:rPr>
        <w:t>[89]</w:t>
      </w:r>
      <w:r w:rsidRPr="004A67C7">
        <w:rPr>
          <w:rFonts w:ascii="Book Antiqua" w:eastAsia="Book Antiqua" w:hAnsi="Book Antiqua" w:cs="Book Antiqua"/>
        </w:rPr>
        <w:t>.</w:t>
      </w:r>
      <w:r w:rsidRPr="004A67C7">
        <w:rPr>
          <w:rFonts w:ascii="Book Antiqua" w:eastAsia="Book Antiqua" w:hAnsi="Book Antiqua" w:cs="Book Antiqua"/>
          <w:shd w:val="clear" w:color="auto" w:fill="FFFFFF"/>
        </w:rPr>
        <w:t xml:space="preserve"> </w:t>
      </w:r>
      <w:r w:rsidRPr="004A67C7">
        <w:rPr>
          <w:rFonts w:ascii="Book Antiqua" w:eastAsia="Book Antiqua" w:hAnsi="Book Antiqua" w:cs="Book Antiqua"/>
        </w:rPr>
        <w:t xml:space="preserve">Key findings to provide are location, number, and size of defects, severity of LV volume overload, and estimated PAPS. Double chambered right ventricle (DCRV) and sinus of Valsalva aneurysm must be </w:t>
      </w:r>
      <w:r w:rsidR="00A00821" w:rsidRPr="004A67C7">
        <w:rPr>
          <w:rFonts w:ascii="Book Antiqua" w:eastAsia="Book Antiqua" w:hAnsi="Book Antiqua" w:cs="Book Antiqua"/>
        </w:rPr>
        <w:t>ruled out</w:t>
      </w:r>
      <w:r w:rsidRPr="004A67C7">
        <w:rPr>
          <w:rFonts w:ascii="Book Antiqua" w:eastAsia="Book Antiqua" w:hAnsi="Book Antiqua" w:cs="Book Antiqua"/>
          <w:szCs w:val="30"/>
          <w:vertAlign w:val="superscript"/>
        </w:rPr>
        <w:t>[89]</w:t>
      </w:r>
      <w:r w:rsidRPr="004A67C7">
        <w:rPr>
          <w:rFonts w:ascii="Book Antiqua" w:eastAsia="Book Antiqua" w:hAnsi="Book Antiqua" w:cs="Book Antiqua"/>
        </w:rPr>
        <w:t>.</w:t>
      </w:r>
      <w:r w:rsidRPr="004A67C7">
        <w:rPr>
          <w:rFonts w:ascii="Book Antiqua" w:eastAsia="Book Antiqua" w:hAnsi="Book Antiqua" w:cs="Book Antiqua"/>
          <w:shd w:val="clear" w:color="auto" w:fill="FFFFFF"/>
        </w:rPr>
        <w:t xml:space="preserve"> </w:t>
      </w:r>
    </w:p>
    <w:p w14:paraId="18CFD4EF" w14:textId="45AA5D30" w:rsidR="00A77B3E" w:rsidRPr="004A67C7" w:rsidRDefault="00C364B8" w:rsidP="00FA4037">
      <w:pPr>
        <w:spacing w:line="360" w:lineRule="auto"/>
        <w:ind w:firstLineChars="100" w:firstLine="240"/>
        <w:jc w:val="both"/>
        <w:rPr>
          <w:lang w:eastAsia="zh-CN"/>
        </w:rPr>
      </w:pPr>
      <w:r w:rsidRPr="004A67C7">
        <w:rPr>
          <w:rFonts w:ascii="Book Antiqua" w:eastAsia="Book Antiqua" w:hAnsi="Book Antiqua" w:cs="Book Antiqua"/>
          <w:shd w:val="clear" w:color="auto" w:fill="FFFFFF"/>
        </w:rPr>
        <w:t>What to assess</w:t>
      </w:r>
      <w:r w:rsidR="005F4378" w:rsidRPr="004A67C7">
        <w:rPr>
          <w:rFonts w:ascii="Book Antiqua" w:eastAsia="Book Antiqua" w:hAnsi="Book Antiqua" w:cs="Book Antiqua"/>
          <w:shd w:val="clear" w:color="auto" w:fill="FFFFFF"/>
        </w:rPr>
        <w:t>? VSD (A4C)</w:t>
      </w:r>
      <w:r w:rsidRPr="004A67C7">
        <w:rPr>
          <w:lang w:eastAsia="zh-CN"/>
        </w:rPr>
        <w:t xml:space="preserve">. </w:t>
      </w:r>
      <w:r w:rsidRPr="004A67C7">
        <w:rPr>
          <w:rFonts w:ascii="Book Antiqua" w:eastAsia="Book Antiqua" w:hAnsi="Book Antiqua" w:cs="Book Antiqua"/>
          <w:shd w:val="clear" w:color="auto" w:fill="FFFFFF"/>
        </w:rPr>
        <w:t xml:space="preserve">If pathological, what to assess? </w:t>
      </w:r>
      <w:r w:rsidR="005F4378" w:rsidRPr="004A67C7">
        <w:rPr>
          <w:rFonts w:ascii="Book Antiqua" w:eastAsia="Book Antiqua" w:hAnsi="Book Antiqua" w:cs="Book Antiqua"/>
          <w:shd w:val="clear" w:color="auto" w:fill="FFFFFF"/>
        </w:rPr>
        <w:t>LV mass + PAPS + aortic regurgitation + other congenital defects (aneurysm of Valsalva sinus, T</w:t>
      </w:r>
      <w:r w:rsidR="00D6081B">
        <w:rPr>
          <w:rFonts w:ascii="Book Antiqua" w:eastAsia="Book Antiqua" w:hAnsi="Book Antiqua" w:cs="Book Antiqua"/>
          <w:shd w:val="clear" w:color="auto" w:fill="FFFFFF"/>
        </w:rPr>
        <w:t>o</w:t>
      </w:r>
      <w:r w:rsidR="005F4378" w:rsidRPr="004A67C7">
        <w:rPr>
          <w:rFonts w:ascii="Book Antiqua" w:eastAsia="Book Antiqua" w:hAnsi="Book Antiqua" w:cs="Book Antiqua"/>
          <w:shd w:val="clear" w:color="auto" w:fill="FFFFFF"/>
        </w:rPr>
        <w:t>F, TGA, DCRV)</w:t>
      </w:r>
      <w:r w:rsidRPr="004A67C7">
        <w:rPr>
          <w:rFonts w:ascii="Book Antiqua" w:hAnsi="Book Antiqua" w:cs="Book Antiqua"/>
          <w:shd w:val="clear" w:color="auto" w:fill="FFFFFF"/>
          <w:lang w:eastAsia="zh-CN"/>
        </w:rPr>
        <w:t>.</w:t>
      </w:r>
    </w:p>
    <w:p w14:paraId="4D6BD39B" w14:textId="77777777" w:rsidR="003F181F" w:rsidRPr="004A67C7" w:rsidRDefault="003F181F">
      <w:pPr>
        <w:spacing w:line="360" w:lineRule="auto"/>
        <w:jc w:val="both"/>
      </w:pPr>
    </w:p>
    <w:p w14:paraId="782898DB" w14:textId="77777777" w:rsidR="00A77B3E" w:rsidRPr="004A67C7" w:rsidRDefault="005F4378">
      <w:pPr>
        <w:spacing w:line="360" w:lineRule="auto"/>
        <w:jc w:val="both"/>
      </w:pPr>
      <w:r w:rsidRPr="004A67C7">
        <w:rPr>
          <w:rFonts w:ascii="Book Antiqua" w:eastAsia="Book Antiqua" w:hAnsi="Book Antiqua" w:cs="Book Antiqua"/>
          <w:b/>
          <w:caps/>
          <w:u w:val="single"/>
          <w:shd w:val="clear" w:color="auto" w:fill="FFFFFF"/>
        </w:rPr>
        <w:t>Patent ductus arteriosus</w:t>
      </w:r>
    </w:p>
    <w:p w14:paraId="745C1881" w14:textId="7009C569" w:rsidR="003F181F" w:rsidRPr="004A67C7" w:rsidRDefault="005F4378">
      <w:pPr>
        <w:spacing w:line="360" w:lineRule="auto"/>
        <w:jc w:val="both"/>
        <w:rPr>
          <w:lang w:eastAsia="zh-CN"/>
        </w:rPr>
      </w:pPr>
      <w:r w:rsidRPr="004A67C7">
        <w:rPr>
          <w:rFonts w:ascii="Book Antiqua" w:eastAsia="Book Antiqua" w:hAnsi="Book Antiqua" w:cs="Book Antiqua"/>
        </w:rPr>
        <w:t xml:space="preserve">Patent ductus arteriosus (PDA) is the </w:t>
      </w:r>
      <w:r w:rsidR="00044279" w:rsidRPr="004A67C7">
        <w:rPr>
          <w:rFonts w:ascii="Book Antiqua" w:eastAsia="Book Antiqua" w:hAnsi="Book Antiqua" w:cs="Book Antiqua"/>
        </w:rPr>
        <w:t>lasting</w:t>
      </w:r>
      <w:r w:rsidRPr="004A67C7">
        <w:rPr>
          <w:rFonts w:ascii="Book Antiqua" w:eastAsia="Book Antiqua" w:hAnsi="Book Antiqua" w:cs="Book Antiqua"/>
        </w:rPr>
        <w:t xml:space="preserve"> communication between the proximal left pulmonary artery (PA) and the descending aorta, just distal to the left subclavian artery</w:t>
      </w:r>
      <w:r w:rsidRPr="004A67C7">
        <w:rPr>
          <w:rFonts w:ascii="Book Antiqua" w:eastAsia="Book Antiqua" w:hAnsi="Book Antiqua" w:cs="Book Antiqua"/>
          <w:szCs w:val="30"/>
          <w:vertAlign w:val="superscript"/>
        </w:rPr>
        <w:t>[89]</w:t>
      </w:r>
      <w:r w:rsidRPr="004A67C7">
        <w:rPr>
          <w:rFonts w:ascii="Book Antiqua" w:eastAsia="Book Antiqua" w:hAnsi="Book Antiqua" w:cs="Book Antiqua"/>
        </w:rPr>
        <w:t>.</w:t>
      </w:r>
      <w:r w:rsidRPr="004A67C7">
        <w:rPr>
          <w:rFonts w:ascii="Book Antiqua" w:eastAsia="Book Antiqua" w:hAnsi="Book Antiqua" w:cs="Book Antiqua"/>
          <w:shd w:val="clear" w:color="auto" w:fill="FFFFFF"/>
        </w:rPr>
        <w:t xml:space="preserve"> Echocardiography is </w:t>
      </w:r>
      <w:r w:rsidR="00044279" w:rsidRPr="004A67C7">
        <w:rPr>
          <w:rFonts w:ascii="Book Antiqua" w:eastAsia="Book Antiqua" w:hAnsi="Book Antiqua" w:cs="Book Antiqua"/>
          <w:shd w:val="clear" w:color="auto" w:fill="FFFFFF"/>
        </w:rPr>
        <w:t>choice diagnostic tool</w:t>
      </w:r>
      <w:r w:rsidRPr="004A67C7">
        <w:rPr>
          <w:rFonts w:ascii="Book Antiqua" w:eastAsia="Book Antiqua" w:hAnsi="Book Antiqua" w:cs="Book Antiqua"/>
          <w:szCs w:val="30"/>
          <w:shd w:val="clear" w:color="auto" w:fill="FFFFFF"/>
          <w:vertAlign w:val="superscript"/>
        </w:rPr>
        <w:t>131]</w:t>
      </w:r>
      <w:r w:rsidRPr="004A67C7">
        <w:rPr>
          <w:rFonts w:ascii="Book Antiqua" w:eastAsia="Book Antiqua" w:hAnsi="Book Antiqua" w:cs="Book Antiqua"/>
          <w:shd w:val="clear" w:color="auto" w:fill="FFFFFF"/>
        </w:rPr>
        <w:t>. PDA is best seen from the PSAX and suprasternal windows</w:t>
      </w:r>
      <w:r w:rsidR="00044279" w:rsidRPr="004A67C7">
        <w:rPr>
          <w:rFonts w:ascii="Book Antiqua" w:eastAsia="Book Antiqua" w:hAnsi="Book Antiqua" w:cs="Book Antiqua"/>
          <w:shd w:val="clear" w:color="auto" w:fill="FFFFFF"/>
        </w:rPr>
        <w:t>, where</w:t>
      </w:r>
      <w:r w:rsidRPr="004A67C7">
        <w:rPr>
          <w:rFonts w:ascii="Book Antiqua" w:eastAsia="Book Antiqua" w:hAnsi="Book Antiqua" w:cs="Book Antiqua"/>
          <w:shd w:val="clear" w:color="auto" w:fill="FFFFFF"/>
        </w:rPr>
        <w:t xml:space="preserve"> </w:t>
      </w:r>
      <w:r w:rsidR="00044279" w:rsidRPr="004A67C7">
        <w:rPr>
          <w:rFonts w:ascii="Book Antiqua" w:eastAsia="Book Antiqua" w:hAnsi="Book Antiqua" w:cs="Book Antiqua"/>
          <w:shd w:val="clear" w:color="auto" w:fill="FFFFFF"/>
        </w:rPr>
        <w:t>t</w:t>
      </w:r>
      <w:r w:rsidRPr="004A67C7">
        <w:rPr>
          <w:rFonts w:ascii="Book Antiqua" w:eastAsia="Book Antiqua" w:hAnsi="Book Antiqua" w:cs="Book Antiqua"/>
          <w:shd w:val="clear" w:color="auto" w:fill="FFFFFF"/>
        </w:rPr>
        <w:t xml:space="preserve">he duct </w:t>
      </w:r>
      <w:r w:rsidR="00044279" w:rsidRPr="004A67C7">
        <w:rPr>
          <w:rFonts w:ascii="Book Antiqua" w:eastAsia="Book Antiqua" w:hAnsi="Book Antiqua" w:cs="Book Antiqua"/>
          <w:shd w:val="clear" w:color="auto" w:fill="FFFFFF"/>
        </w:rPr>
        <w:t>can be visualized</w:t>
      </w:r>
      <w:r w:rsidRPr="004A67C7">
        <w:rPr>
          <w:rFonts w:ascii="Book Antiqua" w:eastAsia="Book Antiqua" w:hAnsi="Book Antiqua" w:cs="Book Antiqua"/>
          <w:shd w:val="clear" w:color="auto" w:fill="FFFFFF"/>
        </w:rPr>
        <w:t xml:space="preserve"> along the left border of the pulmonary artery: there is bidirectional flow across the duct, confirmed on pulsed wave doppler (PW); moreover, LA/Aortic root ratio ≥ 1.4 is suggestive of shunt</w:t>
      </w:r>
      <w:r w:rsidRPr="004A67C7">
        <w:rPr>
          <w:rFonts w:ascii="Book Antiqua" w:eastAsia="Book Antiqua" w:hAnsi="Book Antiqua" w:cs="Book Antiqua"/>
          <w:szCs w:val="30"/>
          <w:shd w:val="clear" w:color="auto" w:fill="FFFFFF"/>
          <w:vertAlign w:val="superscript"/>
        </w:rPr>
        <w:t>[134]</w:t>
      </w:r>
      <w:r w:rsidRPr="004A67C7">
        <w:rPr>
          <w:rFonts w:ascii="Book Antiqua" w:eastAsia="Book Antiqua" w:hAnsi="Book Antiqua" w:cs="Book Antiqua"/>
          <w:shd w:val="clear" w:color="auto" w:fill="FFFFFF"/>
        </w:rPr>
        <w:t xml:space="preserve">. A complete echocardiographic assessment should be performed to exclude pulmonary atresia or coarctation of the aorta. Furthermore, it must be assessed </w:t>
      </w:r>
      <w:r w:rsidRPr="004A67C7">
        <w:rPr>
          <w:rFonts w:ascii="Book Antiqua" w:eastAsia="Book Antiqua" w:hAnsi="Book Antiqua" w:cs="Book Antiqua"/>
        </w:rPr>
        <w:t>the degree of LV volume overload, PAPS, PA size, and right heart change</w:t>
      </w:r>
      <w:r w:rsidR="003F181F" w:rsidRPr="004A67C7">
        <w:rPr>
          <w:rFonts w:ascii="Book Antiqua" w:eastAsia="Book Antiqua" w:hAnsi="Book Antiqua" w:cs="Book Antiqua"/>
        </w:rPr>
        <w:t>.</w:t>
      </w:r>
    </w:p>
    <w:p w14:paraId="25CF29CA" w14:textId="41E7524B" w:rsidR="00A77B3E" w:rsidRPr="004A67C7" w:rsidRDefault="00C364B8" w:rsidP="00FA4037">
      <w:pPr>
        <w:spacing w:line="360" w:lineRule="auto"/>
        <w:ind w:firstLineChars="100" w:firstLine="240"/>
        <w:jc w:val="both"/>
        <w:rPr>
          <w:lang w:eastAsia="zh-CN"/>
        </w:rPr>
      </w:pPr>
      <w:r w:rsidRPr="004A67C7">
        <w:rPr>
          <w:rFonts w:ascii="Book Antiqua" w:eastAsia="Book Antiqua" w:hAnsi="Book Antiqua" w:cs="Book Antiqua"/>
          <w:shd w:val="clear" w:color="auto" w:fill="FFFFFF"/>
        </w:rPr>
        <w:t>What to assess</w:t>
      </w:r>
      <w:r w:rsidR="005F4378" w:rsidRPr="004A67C7">
        <w:rPr>
          <w:rFonts w:ascii="Book Antiqua" w:eastAsia="Book Antiqua" w:hAnsi="Book Antiqua" w:cs="Book Antiqua"/>
          <w:shd w:val="clear" w:color="auto" w:fill="FFFFFF"/>
        </w:rPr>
        <w:t>? PDA (PSAX)</w:t>
      </w:r>
      <w:r w:rsidRPr="004A67C7">
        <w:rPr>
          <w:lang w:eastAsia="zh-CN"/>
        </w:rPr>
        <w:t xml:space="preserve">. </w:t>
      </w:r>
      <w:r w:rsidRPr="004A67C7">
        <w:rPr>
          <w:rFonts w:ascii="Book Antiqua" w:eastAsia="Book Antiqua" w:hAnsi="Book Antiqua" w:cs="Book Antiqua"/>
          <w:shd w:val="clear" w:color="auto" w:fill="FFFFFF"/>
        </w:rPr>
        <w:t>If pathological, what to assess</w:t>
      </w:r>
      <w:r w:rsidR="005F4378" w:rsidRPr="004A67C7">
        <w:rPr>
          <w:rFonts w:ascii="Book Antiqua" w:eastAsia="Book Antiqua" w:hAnsi="Book Antiqua" w:cs="Book Antiqua"/>
          <w:shd w:val="clear" w:color="auto" w:fill="FFFFFF"/>
        </w:rPr>
        <w:t>? PWPDA (PSAX) + LA/Aortic root ratio ≥ 1.4 + LV mass + PAPS + PA size + RV dimension + RA dimension</w:t>
      </w:r>
      <w:r w:rsidRPr="004A67C7">
        <w:rPr>
          <w:rFonts w:ascii="Book Antiqua" w:hAnsi="Book Antiqua" w:cs="Book Antiqua"/>
          <w:shd w:val="clear" w:color="auto" w:fill="FFFFFF"/>
          <w:lang w:eastAsia="zh-CN"/>
        </w:rPr>
        <w:t>.</w:t>
      </w:r>
    </w:p>
    <w:p w14:paraId="0353A3DC" w14:textId="77777777" w:rsidR="003F181F" w:rsidRPr="004A67C7" w:rsidRDefault="003F181F">
      <w:pPr>
        <w:spacing w:line="360" w:lineRule="auto"/>
        <w:jc w:val="both"/>
      </w:pPr>
    </w:p>
    <w:p w14:paraId="1782E727" w14:textId="77777777" w:rsidR="00A77B3E" w:rsidRPr="004A67C7" w:rsidRDefault="005F4378">
      <w:pPr>
        <w:spacing w:line="360" w:lineRule="auto"/>
        <w:jc w:val="both"/>
      </w:pPr>
      <w:r w:rsidRPr="004A67C7">
        <w:rPr>
          <w:rFonts w:ascii="Book Antiqua" w:eastAsia="Book Antiqua" w:hAnsi="Book Antiqua" w:cs="Book Antiqua"/>
          <w:b/>
          <w:caps/>
          <w:u w:val="single"/>
          <w:shd w:val="clear" w:color="auto" w:fill="FFFFFF"/>
        </w:rPr>
        <w:lastRenderedPageBreak/>
        <w:t>Aortic coarctation</w:t>
      </w:r>
    </w:p>
    <w:p w14:paraId="3A95DA8D" w14:textId="33C5DA0C" w:rsidR="003F181F" w:rsidRPr="004A67C7" w:rsidRDefault="005F4378">
      <w:pPr>
        <w:spacing w:line="360" w:lineRule="auto"/>
        <w:jc w:val="both"/>
        <w:rPr>
          <w:lang w:eastAsia="zh-CN"/>
        </w:rPr>
      </w:pPr>
      <w:r w:rsidRPr="004A67C7">
        <w:rPr>
          <w:rFonts w:ascii="Book Antiqua" w:eastAsia="Book Antiqua" w:hAnsi="Book Antiqua" w:cs="Book Antiqua"/>
        </w:rPr>
        <w:t xml:space="preserve">Aortic coarctation (CoA) is considered </w:t>
      </w:r>
      <w:r w:rsidR="00867F8E" w:rsidRPr="004A67C7">
        <w:rPr>
          <w:rFonts w:ascii="Book Antiqua" w:eastAsia="Book Antiqua" w:hAnsi="Book Antiqua" w:cs="Book Antiqua"/>
        </w:rPr>
        <w:t>a part of a more general arterial disease</w:t>
      </w:r>
      <w:r w:rsidRPr="004A67C7">
        <w:rPr>
          <w:rFonts w:ascii="Book Antiqua" w:eastAsia="Book Antiqua" w:hAnsi="Book Antiqua" w:cs="Book Antiqua"/>
          <w:szCs w:val="30"/>
          <w:vertAlign w:val="superscript"/>
        </w:rPr>
        <w:t>[89]</w:t>
      </w:r>
      <w:r w:rsidRPr="004A67C7">
        <w:rPr>
          <w:rFonts w:ascii="Book Antiqua" w:eastAsia="Book Antiqua" w:hAnsi="Book Antiqua" w:cs="Book Antiqua"/>
        </w:rPr>
        <w:t xml:space="preserve">: </w:t>
      </w:r>
      <w:r w:rsidR="008E7E9C" w:rsidRPr="004A67C7">
        <w:rPr>
          <w:rFonts w:ascii="Book Antiqua" w:eastAsia="Book Antiqua" w:hAnsi="Book Antiqua" w:cs="Book Antiqua"/>
        </w:rPr>
        <w:t>I</w:t>
      </w:r>
      <w:r w:rsidRPr="004A67C7">
        <w:rPr>
          <w:rFonts w:ascii="Book Antiqua" w:eastAsia="Book Antiqua" w:hAnsi="Book Antiqua" w:cs="Book Antiqua"/>
        </w:rPr>
        <w:t xml:space="preserve">t occurs as a stenosis or </w:t>
      </w:r>
      <w:r w:rsidR="00867F8E" w:rsidRPr="004A67C7">
        <w:rPr>
          <w:rFonts w:ascii="Book Antiqua" w:eastAsia="Book Antiqua" w:hAnsi="Book Antiqua" w:cs="Book Antiqua"/>
        </w:rPr>
        <w:t>as a</w:t>
      </w:r>
      <w:r w:rsidRPr="004A67C7">
        <w:rPr>
          <w:rFonts w:ascii="Book Antiqua" w:eastAsia="Book Antiqua" w:hAnsi="Book Antiqua" w:cs="Book Antiqua"/>
        </w:rPr>
        <w:t xml:space="preserve"> hypoplastic aortic (arch) segment. Associated lesions include BAV ascending aortic aneurysm, aortic stenosis, mitral stenosis or com</w:t>
      </w:r>
      <w:r w:rsidR="007F141C" w:rsidRPr="004A67C7">
        <w:rPr>
          <w:rFonts w:ascii="Book Antiqua" w:eastAsia="Book Antiqua" w:hAnsi="Book Antiqua" w:cs="Book Antiqua"/>
        </w:rPr>
        <w:t xml:space="preserve">plex congenital heart defects. </w:t>
      </w:r>
      <w:r w:rsidRPr="004A67C7">
        <w:rPr>
          <w:rFonts w:ascii="Book Antiqua" w:eastAsia="Book Antiqua" w:hAnsi="Book Antiqua" w:cs="Book Antiqua"/>
        </w:rPr>
        <w:t>Echocardiography provides information regarding site, structure, and extent of CoA, LV function and LVH, and aortic vessel diameters</w:t>
      </w:r>
      <w:r w:rsidRPr="004A67C7">
        <w:rPr>
          <w:rFonts w:ascii="Book Antiqua" w:eastAsia="Book Antiqua" w:hAnsi="Book Antiqua" w:cs="Book Antiqua"/>
          <w:szCs w:val="30"/>
          <w:vertAlign w:val="superscript"/>
        </w:rPr>
        <w:t>[89]</w:t>
      </w:r>
      <w:r w:rsidRPr="004A67C7">
        <w:rPr>
          <w:rFonts w:ascii="Book Antiqua" w:eastAsia="Book Antiqua" w:hAnsi="Book Antiqua" w:cs="Book Antiqua"/>
        </w:rPr>
        <w:t xml:space="preserve">. </w:t>
      </w:r>
    </w:p>
    <w:p w14:paraId="4E5A4A0A" w14:textId="391C2968" w:rsidR="00A77B3E" w:rsidRPr="004A67C7" w:rsidRDefault="007F141C" w:rsidP="00FA4037">
      <w:pPr>
        <w:spacing w:line="360" w:lineRule="auto"/>
        <w:ind w:firstLineChars="100" w:firstLine="240"/>
        <w:jc w:val="both"/>
        <w:rPr>
          <w:lang w:eastAsia="zh-CN"/>
        </w:rPr>
      </w:pPr>
      <w:r w:rsidRPr="004A67C7">
        <w:rPr>
          <w:rFonts w:ascii="Book Antiqua" w:eastAsia="Book Antiqua" w:hAnsi="Book Antiqua" w:cs="Book Antiqua"/>
        </w:rPr>
        <w:t xml:space="preserve">What to assess? </w:t>
      </w:r>
      <w:r w:rsidRPr="004A67C7">
        <w:rPr>
          <w:rFonts w:ascii="Book Antiqua" w:hAnsi="Book Antiqua" w:cs="Book Antiqua"/>
          <w:lang w:eastAsia="zh-CN"/>
        </w:rPr>
        <w:t>A</w:t>
      </w:r>
      <w:r w:rsidR="005F4378" w:rsidRPr="004A67C7">
        <w:rPr>
          <w:rFonts w:ascii="Book Antiqua" w:eastAsia="Book Antiqua" w:hAnsi="Book Antiqua" w:cs="Book Antiqua"/>
        </w:rPr>
        <w:t>ortic coarctation (PSAX)</w:t>
      </w:r>
      <w:r w:rsidRPr="004A67C7">
        <w:rPr>
          <w:rFonts w:ascii="Book Antiqua" w:hAnsi="Book Antiqua" w:cs="Book Antiqua"/>
          <w:lang w:eastAsia="zh-CN"/>
        </w:rPr>
        <w:t>.</w:t>
      </w:r>
      <w:r w:rsidRPr="004A67C7">
        <w:rPr>
          <w:lang w:eastAsia="zh-CN"/>
        </w:rPr>
        <w:t xml:space="preserve"> </w:t>
      </w:r>
      <w:r w:rsidRPr="004A67C7">
        <w:rPr>
          <w:rFonts w:ascii="Book Antiqua" w:eastAsia="Book Antiqua" w:hAnsi="Book Antiqua" w:cs="Book Antiqua"/>
          <w:shd w:val="clear" w:color="auto" w:fill="FFFFFF"/>
        </w:rPr>
        <w:t>If pathological, what to assess</w:t>
      </w:r>
      <w:r w:rsidR="005F4378" w:rsidRPr="004A67C7">
        <w:rPr>
          <w:rFonts w:ascii="Book Antiqua" w:eastAsia="Book Antiqua" w:hAnsi="Book Antiqua" w:cs="Book Antiqua"/>
          <w:shd w:val="clear" w:color="auto" w:fill="FFFFFF"/>
        </w:rPr>
        <w:t xml:space="preserve">? </w:t>
      </w:r>
      <w:r w:rsidRPr="004A67C7">
        <w:rPr>
          <w:rFonts w:ascii="Book Antiqua" w:hAnsi="Book Antiqua" w:cs="Book Antiqua"/>
          <w:lang w:eastAsia="zh-CN"/>
        </w:rPr>
        <w:t>A</w:t>
      </w:r>
      <w:r w:rsidR="005F4378" w:rsidRPr="004A67C7">
        <w:rPr>
          <w:rFonts w:ascii="Book Antiqua" w:eastAsia="Book Antiqua" w:hAnsi="Book Antiqua" w:cs="Book Antiqua"/>
        </w:rPr>
        <w:t>ortic stenosis + mitral stenosis + FE + LV mass + other congenital defects (BAV, ascending aortic aneurysm)</w:t>
      </w:r>
      <w:r w:rsidRPr="004A67C7">
        <w:rPr>
          <w:rFonts w:ascii="Book Antiqua" w:hAnsi="Book Antiqua" w:cs="Book Antiqua"/>
          <w:lang w:eastAsia="zh-CN"/>
        </w:rPr>
        <w:t>.</w:t>
      </w:r>
    </w:p>
    <w:p w14:paraId="45F0B6C4" w14:textId="77777777" w:rsidR="003F181F" w:rsidRPr="004A67C7" w:rsidRDefault="003F181F">
      <w:pPr>
        <w:spacing w:line="360" w:lineRule="auto"/>
        <w:jc w:val="both"/>
      </w:pPr>
    </w:p>
    <w:p w14:paraId="78D7450F" w14:textId="77777777" w:rsidR="00A77B3E" w:rsidRPr="004A67C7" w:rsidRDefault="005F4378">
      <w:pPr>
        <w:spacing w:line="360" w:lineRule="auto"/>
        <w:jc w:val="both"/>
      </w:pPr>
      <w:r w:rsidRPr="004A67C7">
        <w:rPr>
          <w:rFonts w:ascii="Book Antiqua" w:eastAsia="Book Antiqua" w:hAnsi="Book Antiqua" w:cs="Book Antiqua"/>
          <w:b/>
          <w:caps/>
          <w:u w:val="single"/>
        </w:rPr>
        <w:t>Other congenital diseases</w:t>
      </w:r>
    </w:p>
    <w:p w14:paraId="75815212" w14:textId="77777777" w:rsidR="00A77B3E" w:rsidRPr="004A67C7" w:rsidRDefault="005F4378">
      <w:pPr>
        <w:spacing w:line="360" w:lineRule="auto"/>
        <w:jc w:val="both"/>
      </w:pPr>
      <w:r w:rsidRPr="004A67C7">
        <w:rPr>
          <w:rFonts w:ascii="Book Antiqua" w:eastAsia="Book Antiqua" w:hAnsi="Book Antiqua" w:cs="Book Antiqua"/>
        </w:rPr>
        <w:t>Improvements in modern medicine has led to an increase in the number of adults with congenital heart disease engaging in sports activities</w:t>
      </w:r>
      <w:r w:rsidRPr="004A67C7">
        <w:rPr>
          <w:rFonts w:ascii="Book Antiqua" w:eastAsia="Book Antiqua" w:hAnsi="Book Antiqua" w:cs="Book Antiqua"/>
          <w:szCs w:val="30"/>
          <w:vertAlign w:val="superscript"/>
        </w:rPr>
        <w:t>[89</w:t>
      </w:r>
      <w:r w:rsidR="00274064"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135]</w:t>
      </w:r>
      <w:r w:rsidRPr="004A67C7">
        <w:rPr>
          <w:rFonts w:ascii="Book Antiqua" w:eastAsia="Book Antiqua" w:hAnsi="Book Antiqua" w:cs="Book Antiqua"/>
        </w:rPr>
        <w:t xml:space="preserve">. Therefore, an echocardiography assessment of others various congenital heart diseases is crucial for sport eligibility. </w:t>
      </w:r>
    </w:p>
    <w:p w14:paraId="7D368607" w14:textId="2F6A12ED" w:rsidR="00A77B3E" w:rsidRPr="004A67C7" w:rsidRDefault="005F4378" w:rsidP="000541EC">
      <w:pPr>
        <w:spacing w:line="360" w:lineRule="auto"/>
        <w:ind w:firstLineChars="100" w:firstLine="240"/>
        <w:jc w:val="both"/>
      </w:pPr>
      <w:r w:rsidRPr="004A67C7">
        <w:rPr>
          <w:rFonts w:ascii="Book Antiqua" w:eastAsia="Book Antiqua" w:hAnsi="Book Antiqua" w:cs="Book Antiqua"/>
        </w:rPr>
        <w:t xml:space="preserve">ToF is a congenital cardiac malformation </w:t>
      </w:r>
      <w:r w:rsidR="000B60D0" w:rsidRPr="004A67C7">
        <w:rPr>
          <w:rFonts w:ascii="Book Antiqua" w:eastAsia="Book Antiqua" w:hAnsi="Book Antiqua" w:cs="Book Antiqua"/>
        </w:rPr>
        <w:t>made by</w:t>
      </w:r>
      <w:r w:rsidRPr="004A67C7">
        <w:rPr>
          <w:rFonts w:ascii="Book Antiqua" w:eastAsia="Book Antiqua" w:hAnsi="Book Antiqua" w:cs="Book Antiqua"/>
        </w:rPr>
        <w:t xml:space="preserve"> VSD, </w:t>
      </w:r>
      <w:r w:rsidR="000B60D0" w:rsidRPr="004A67C7">
        <w:rPr>
          <w:rFonts w:ascii="Book Antiqua" w:eastAsia="Book Antiqua" w:hAnsi="Book Antiqua" w:cs="Book Antiqua"/>
        </w:rPr>
        <w:t>RVOT obstruction</w:t>
      </w:r>
      <w:r w:rsidRPr="004A67C7">
        <w:rPr>
          <w:rFonts w:ascii="Book Antiqua" w:eastAsia="Book Antiqua" w:hAnsi="Book Antiqua" w:cs="Book Antiqua"/>
        </w:rPr>
        <w:t>, override of the ventricular septum by the aortic root, and RV hypertrophy</w:t>
      </w:r>
      <w:r w:rsidRPr="004A67C7">
        <w:rPr>
          <w:rFonts w:ascii="Book Antiqua" w:eastAsia="Book Antiqua" w:hAnsi="Book Antiqua" w:cs="Book Antiqua"/>
          <w:szCs w:val="30"/>
          <w:vertAlign w:val="superscript"/>
        </w:rPr>
        <w:t>[136]</w:t>
      </w:r>
      <w:r w:rsidRPr="004A67C7">
        <w:rPr>
          <w:rFonts w:ascii="Book Antiqua" w:eastAsia="Book Antiqua" w:hAnsi="Book Antiqua" w:cs="Book Antiqua"/>
        </w:rPr>
        <w:t xml:space="preserve">. The initial presentation of ToF varies depending on the severity </w:t>
      </w:r>
      <w:r w:rsidR="000B60D0" w:rsidRPr="004A67C7">
        <w:rPr>
          <w:rFonts w:ascii="Book Antiqua" w:eastAsia="Book Antiqua" w:hAnsi="Book Antiqua" w:cs="Book Antiqua"/>
        </w:rPr>
        <w:t xml:space="preserve">lung </w:t>
      </w:r>
      <w:r w:rsidRPr="004A67C7">
        <w:rPr>
          <w:rFonts w:ascii="Book Antiqua" w:eastAsia="Book Antiqua" w:hAnsi="Book Antiqua" w:cs="Book Antiqua"/>
        </w:rPr>
        <w:t xml:space="preserve">blood flow </w:t>
      </w:r>
      <w:r w:rsidR="000B60D0" w:rsidRPr="004A67C7">
        <w:rPr>
          <w:rFonts w:ascii="Book Antiqua" w:eastAsia="Book Antiqua" w:hAnsi="Book Antiqua" w:cs="Book Antiqua"/>
        </w:rPr>
        <w:t>obstruction</w:t>
      </w:r>
      <w:r w:rsidRPr="004A67C7">
        <w:rPr>
          <w:rFonts w:ascii="Book Antiqua" w:eastAsia="Book Antiqua" w:hAnsi="Book Antiqua" w:cs="Book Antiqua"/>
        </w:rPr>
        <w:t xml:space="preserve">. Echocardiography has become the standard modality in </w:t>
      </w:r>
      <w:r w:rsidR="000B60D0" w:rsidRPr="004A67C7">
        <w:rPr>
          <w:rFonts w:ascii="Book Antiqua" w:eastAsia="Book Antiqua" w:hAnsi="Book Antiqua" w:cs="Book Antiqua"/>
        </w:rPr>
        <w:t xml:space="preserve">its </w:t>
      </w:r>
      <w:r w:rsidRPr="004A67C7">
        <w:rPr>
          <w:rFonts w:ascii="Book Antiqua" w:eastAsia="Book Antiqua" w:hAnsi="Book Antiqua" w:cs="Book Antiqua"/>
        </w:rPr>
        <w:t>diagnosis</w:t>
      </w:r>
      <w:r w:rsidRPr="004A67C7">
        <w:rPr>
          <w:rFonts w:ascii="Book Antiqua" w:eastAsia="Book Antiqua" w:hAnsi="Book Antiqua" w:cs="Book Antiqua"/>
          <w:szCs w:val="30"/>
          <w:vertAlign w:val="superscript"/>
        </w:rPr>
        <w:t>[137]</w:t>
      </w:r>
      <w:r w:rsidRPr="004A67C7">
        <w:rPr>
          <w:rFonts w:ascii="Book Antiqua" w:eastAsia="Book Antiqua" w:hAnsi="Book Antiqua" w:cs="Book Antiqua"/>
        </w:rPr>
        <w:t>. The ventricular septal defect, the aortic override, and RV hypertrophy can be seen in PLAX view, while the pulmonary outflow tract obstruction in PSAX view</w:t>
      </w:r>
      <w:r w:rsidRPr="004A67C7">
        <w:rPr>
          <w:rFonts w:ascii="Book Antiqua" w:eastAsia="Book Antiqua" w:hAnsi="Book Antiqua" w:cs="Book Antiqua"/>
          <w:szCs w:val="30"/>
          <w:vertAlign w:val="superscript"/>
        </w:rPr>
        <w:t>[138]</w:t>
      </w:r>
      <w:r w:rsidRPr="004A67C7">
        <w:rPr>
          <w:rFonts w:ascii="Book Antiqua" w:eastAsia="Book Antiqua" w:hAnsi="Book Antiqua" w:cs="Book Antiqua"/>
        </w:rPr>
        <w:t>.</w:t>
      </w:r>
    </w:p>
    <w:p w14:paraId="2FC0C6BC" w14:textId="5A9ACA13" w:rsidR="00A77B3E" w:rsidRPr="004A67C7" w:rsidRDefault="005F4378" w:rsidP="00077959">
      <w:pPr>
        <w:spacing w:line="360" w:lineRule="auto"/>
        <w:ind w:firstLineChars="100" w:firstLine="240"/>
        <w:jc w:val="both"/>
      </w:pPr>
      <w:r w:rsidRPr="004A67C7">
        <w:rPr>
          <w:rFonts w:ascii="Book Antiqua" w:eastAsia="Book Antiqua" w:hAnsi="Book Antiqua" w:cs="Book Antiqua"/>
        </w:rPr>
        <w:t>Transposition of the great vessels is a group of congenital heart defects involving an abnormal spatial arrangement of any of the great vessels</w:t>
      </w:r>
      <w:r w:rsidRPr="004A67C7">
        <w:rPr>
          <w:rFonts w:ascii="Book Antiqua" w:eastAsia="Book Antiqua" w:hAnsi="Book Antiqua" w:cs="Book Antiqua"/>
          <w:szCs w:val="30"/>
          <w:vertAlign w:val="superscript"/>
        </w:rPr>
        <w:t>[139]</w:t>
      </w:r>
      <w:r w:rsidRPr="004A67C7">
        <w:rPr>
          <w:rFonts w:ascii="Book Antiqua" w:eastAsia="Book Antiqua" w:hAnsi="Book Antiqua" w:cs="Book Antiqua"/>
        </w:rPr>
        <w:t xml:space="preserve">. Congenital heart diseases involving only the primary arteries (pulmonary artery and aorta) belong to a sub-group called </w:t>
      </w:r>
      <w:r w:rsidR="00384AC6" w:rsidRPr="004A67C7">
        <w:rPr>
          <w:rFonts w:ascii="Book Antiqua" w:eastAsia="Book Antiqua" w:hAnsi="Book Antiqua" w:cs="Book Antiqua"/>
        </w:rPr>
        <w:t>TGA</w:t>
      </w:r>
      <w:r w:rsidRPr="004A67C7">
        <w:rPr>
          <w:rFonts w:ascii="Book Antiqua" w:eastAsia="Book Antiqua" w:hAnsi="Book Antiqua" w:cs="Book Antiqua"/>
        </w:rPr>
        <w:t>: the aorta aligns with the RV and the pulmonary artery aligns with the LV</w:t>
      </w:r>
      <w:r w:rsidRPr="004A67C7">
        <w:rPr>
          <w:rFonts w:ascii="Book Antiqua" w:eastAsia="Book Antiqua" w:hAnsi="Book Antiqua" w:cs="Book Antiqua"/>
          <w:szCs w:val="30"/>
          <w:vertAlign w:val="superscript"/>
        </w:rPr>
        <w:t>[140]</w:t>
      </w:r>
      <w:r w:rsidRPr="004A67C7">
        <w:rPr>
          <w:rFonts w:ascii="Book Antiqua" w:eastAsia="Book Antiqua" w:hAnsi="Book Antiqua" w:cs="Book Antiqua"/>
        </w:rPr>
        <w:t>. It is the fourth most common type of major cardiac defect</w:t>
      </w:r>
      <w:r w:rsidRPr="004A67C7">
        <w:rPr>
          <w:rFonts w:ascii="Book Antiqua" w:eastAsia="Book Antiqua" w:hAnsi="Book Antiqua" w:cs="Book Antiqua"/>
          <w:szCs w:val="30"/>
          <w:vertAlign w:val="superscript"/>
        </w:rPr>
        <w:t>[141]</w:t>
      </w:r>
      <w:r w:rsidRPr="004A67C7">
        <w:rPr>
          <w:rFonts w:ascii="Book Antiqua" w:eastAsia="Book Antiqua" w:hAnsi="Book Antiqua" w:cs="Book Antiqua"/>
        </w:rPr>
        <w:t xml:space="preserve"> and the second most common cyanotic lesion after ToF</w:t>
      </w:r>
      <w:r w:rsidRPr="004A67C7">
        <w:rPr>
          <w:rFonts w:ascii="Book Antiqua" w:eastAsia="Book Antiqua" w:hAnsi="Book Antiqua" w:cs="Book Antiqua"/>
          <w:szCs w:val="30"/>
          <w:vertAlign w:val="superscript"/>
        </w:rPr>
        <w:t>[140]</w:t>
      </w:r>
      <w:r w:rsidRPr="004A67C7">
        <w:rPr>
          <w:rFonts w:ascii="Book Antiqua" w:eastAsia="Book Antiqua" w:hAnsi="Book Antiqua" w:cs="Book Antiqua"/>
        </w:rPr>
        <w:t>; if not treated, it is the leading cause of SCD in neonates and infants</w:t>
      </w:r>
      <w:r w:rsidRPr="004A67C7">
        <w:rPr>
          <w:rFonts w:ascii="Book Antiqua" w:eastAsia="Book Antiqua" w:hAnsi="Book Antiqua" w:cs="Book Antiqua"/>
          <w:szCs w:val="30"/>
          <w:vertAlign w:val="superscript"/>
        </w:rPr>
        <w:t>[142]</w:t>
      </w:r>
      <w:r w:rsidRPr="004A67C7">
        <w:rPr>
          <w:rFonts w:ascii="Book Antiqua" w:eastAsia="Book Antiqua" w:hAnsi="Book Antiqua" w:cs="Book Antiqua"/>
        </w:rPr>
        <w:t xml:space="preserve">. Important echocardiographic assessments in case of TGA are </w:t>
      </w:r>
      <w:r w:rsidRPr="004A67C7">
        <w:rPr>
          <w:rFonts w:ascii="Book Antiqua" w:eastAsia="Book Antiqua" w:hAnsi="Book Antiqua" w:cs="Book Antiqua"/>
        </w:rPr>
        <w:lastRenderedPageBreak/>
        <w:t>position of the great arteries in PLAX or subcostal views, presence of ASD and VSD, presence of LVOT obstruction, eventual anomalies of coronary arteries</w:t>
      </w:r>
      <w:r w:rsidRPr="004A67C7">
        <w:rPr>
          <w:rFonts w:ascii="Book Antiqua" w:eastAsia="Book Antiqua" w:hAnsi="Book Antiqua" w:cs="Book Antiqua"/>
          <w:szCs w:val="30"/>
          <w:vertAlign w:val="superscript"/>
        </w:rPr>
        <w:t>[140]</w:t>
      </w:r>
      <w:r w:rsidRPr="004A67C7">
        <w:rPr>
          <w:rFonts w:ascii="Book Antiqua" w:eastAsia="Book Antiqua" w:hAnsi="Book Antiqua" w:cs="Book Antiqua"/>
        </w:rPr>
        <w:t>.</w:t>
      </w:r>
    </w:p>
    <w:p w14:paraId="1194EE72" w14:textId="77777777" w:rsidR="00A77B3E" w:rsidRPr="004A67C7" w:rsidRDefault="005F4378" w:rsidP="00372E29">
      <w:pPr>
        <w:spacing w:line="360" w:lineRule="auto"/>
        <w:ind w:firstLineChars="100" w:firstLine="240"/>
        <w:jc w:val="both"/>
      </w:pPr>
      <w:r w:rsidRPr="004A67C7">
        <w:rPr>
          <w:rFonts w:ascii="Book Antiqua" w:eastAsia="Book Antiqua" w:hAnsi="Book Antiqua" w:cs="Book Antiqua"/>
        </w:rPr>
        <w:t>Ebstein's anomaly (EA) is a malformation of the tricuspid valve (TV) with myopathy of the RV</w:t>
      </w:r>
      <w:r w:rsidRPr="004A67C7">
        <w:rPr>
          <w:rFonts w:ascii="Book Antiqua" w:eastAsia="Book Antiqua" w:hAnsi="Book Antiqua" w:cs="Book Antiqua"/>
          <w:szCs w:val="30"/>
          <w:vertAlign w:val="superscript"/>
        </w:rPr>
        <w:t>[143]</w:t>
      </w:r>
      <w:r w:rsidRPr="004A67C7">
        <w:rPr>
          <w:rFonts w:ascii="Book Antiqua" w:eastAsia="Book Antiqua" w:hAnsi="Book Antiqua" w:cs="Book Antiqua"/>
        </w:rPr>
        <w:t>. Initial presentation of EA in adulthood is common, and natural history demonstrates decreased survival with biventricular failure</w:t>
      </w:r>
      <w:r w:rsidRPr="004A67C7">
        <w:rPr>
          <w:rFonts w:ascii="Book Antiqua" w:eastAsia="Book Antiqua" w:hAnsi="Book Antiqua" w:cs="Book Antiqua"/>
          <w:szCs w:val="30"/>
          <w:vertAlign w:val="superscript"/>
        </w:rPr>
        <w:t>[144]</w:t>
      </w:r>
      <w:r w:rsidRPr="004A67C7">
        <w:rPr>
          <w:rFonts w:ascii="Book Antiqua" w:eastAsia="Book Antiqua" w:hAnsi="Book Antiqua" w:cs="Book Antiqua"/>
        </w:rPr>
        <w:t>. Echocardiography is the imaging standard in EA and provides a platform for TV leaflet, determination of right-heart size and function and dynamic evaluation of intracardiac shunts and defects, through color doppler</w:t>
      </w:r>
      <w:r w:rsidRPr="004A67C7">
        <w:rPr>
          <w:rFonts w:ascii="Book Antiqua" w:eastAsia="Book Antiqua" w:hAnsi="Book Antiqua" w:cs="Book Antiqua"/>
          <w:szCs w:val="30"/>
          <w:vertAlign w:val="superscript"/>
        </w:rPr>
        <w:t>[143</w:t>
      </w:r>
      <w:r w:rsidR="00972053"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145]</w:t>
      </w:r>
      <w:r w:rsidRPr="004A67C7">
        <w:rPr>
          <w:rFonts w:ascii="Book Antiqua" w:eastAsia="Book Antiqua" w:hAnsi="Book Antiqua" w:cs="Book Antiqua"/>
        </w:rPr>
        <w:t>.</w:t>
      </w:r>
    </w:p>
    <w:p w14:paraId="343BA3AA" w14:textId="086D5D9E" w:rsidR="00A77B3E" w:rsidRPr="004A67C7" w:rsidRDefault="005F4378" w:rsidP="00FA4037">
      <w:pPr>
        <w:spacing w:line="360" w:lineRule="auto"/>
        <w:ind w:firstLineChars="100" w:firstLine="240"/>
        <w:jc w:val="both"/>
        <w:rPr>
          <w:lang w:eastAsia="zh-CN"/>
        </w:rPr>
      </w:pPr>
      <w:r w:rsidRPr="004A67C7">
        <w:rPr>
          <w:rFonts w:ascii="Book Antiqua" w:eastAsia="Book Antiqua" w:hAnsi="Book Antiqua" w:cs="Book Antiqua"/>
        </w:rPr>
        <w:t>Complete atrioventricular canal, also referred to as complete atrioventricular septal defect, is characterized by an ostium primum atrial septal defect, a common atrioventricular valve and a variable deficiency of the ventricular septum inflow</w:t>
      </w:r>
      <w:r w:rsidRPr="004A67C7">
        <w:rPr>
          <w:rFonts w:ascii="Book Antiqua" w:eastAsia="Book Antiqua" w:hAnsi="Book Antiqua" w:cs="Book Antiqua"/>
          <w:szCs w:val="30"/>
          <w:vertAlign w:val="superscript"/>
        </w:rPr>
        <w:t>[146]</w:t>
      </w:r>
      <w:r w:rsidRPr="004A67C7">
        <w:rPr>
          <w:rFonts w:ascii="Book Antiqua" w:eastAsia="Book Antiqua" w:hAnsi="Book Antiqua" w:cs="Book Antiqua"/>
        </w:rPr>
        <w:t xml:space="preserve">. It is </w:t>
      </w:r>
      <w:r w:rsidR="000B60D0" w:rsidRPr="004A67C7">
        <w:rPr>
          <w:rFonts w:ascii="Book Antiqua" w:eastAsia="Book Antiqua" w:hAnsi="Book Antiqua" w:cs="Book Antiqua"/>
        </w:rPr>
        <w:t>a rare congenital heart condition.</w:t>
      </w:r>
      <w:r w:rsidRPr="004A67C7">
        <w:rPr>
          <w:rFonts w:ascii="Book Antiqua" w:eastAsia="Book Antiqua" w:hAnsi="Book Antiqua" w:cs="Book Antiqua"/>
        </w:rPr>
        <w:t xml:space="preserve"> Echocardiography is the key tool for its diagnosis and anatomic classification</w:t>
      </w:r>
      <w:r w:rsidRPr="004A67C7">
        <w:rPr>
          <w:rFonts w:ascii="Book Antiqua" w:eastAsia="Book Antiqua" w:hAnsi="Book Antiqua" w:cs="Book Antiqua"/>
          <w:szCs w:val="30"/>
          <w:vertAlign w:val="superscript"/>
        </w:rPr>
        <w:t>[147]</w:t>
      </w:r>
      <w:r w:rsidRPr="004A67C7">
        <w:rPr>
          <w:rFonts w:ascii="Book Antiqua" w:eastAsia="Book Antiqua" w:hAnsi="Book Antiqua" w:cs="Book Antiqua"/>
        </w:rPr>
        <w:t>.</w:t>
      </w:r>
    </w:p>
    <w:p w14:paraId="7FB768D7" w14:textId="77777777" w:rsidR="00037040" w:rsidRPr="004A67C7" w:rsidRDefault="00037040">
      <w:pPr>
        <w:spacing w:line="360" w:lineRule="auto"/>
        <w:jc w:val="both"/>
      </w:pPr>
    </w:p>
    <w:p w14:paraId="6F0288DF" w14:textId="77777777" w:rsidR="00A77B3E" w:rsidRPr="004A67C7" w:rsidRDefault="005F4378">
      <w:pPr>
        <w:spacing w:line="360" w:lineRule="auto"/>
        <w:jc w:val="both"/>
      </w:pPr>
      <w:r w:rsidRPr="004A67C7">
        <w:rPr>
          <w:rFonts w:ascii="Book Antiqua" w:eastAsia="Book Antiqua" w:hAnsi="Book Antiqua" w:cs="Book Antiqua"/>
          <w:b/>
          <w:bCs/>
          <w:caps/>
          <w:u w:val="single"/>
        </w:rPr>
        <w:t>Other pathologies</w:t>
      </w:r>
    </w:p>
    <w:p w14:paraId="4F49C43A" w14:textId="3A899A01" w:rsidR="00A77B3E" w:rsidRPr="004A67C7" w:rsidRDefault="005F4378">
      <w:pPr>
        <w:spacing w:line="360" w:lineRule="auto"/>
        <w:jc w:val="both"/>
        <w:rPr>
          <w:lang w:eastAsia="zh-CN"/>
        </w:rPr>
      </w:pPr>
      <w:r w:rsidRPr="004A67C7">
        <w:rPr>
          <w:rFonts w:ascii="Book Antiqua" w:eastAsia="Book Antiqua" w:hAnsi="Book Antiqua" w:cs="Book Antiqua"/>
        </w:rPr>
        <w:t>Even if these are acute conditions that usually manifest with other symptoms, these pathologies are often cause of sudden cardiac death in athletes and therefore need to be screened</w:t>
      </w:r>
      <w:r w:rsidR="00343F69" w:rsidRPr="004A67C7">
        <w:rPr>
          <w:rFonts w:ascii="Book Antiqua" w:hAnsi="Book Antiqua" w:cs="Book Antiqua"/>
          <w:lang w:eastAsia="zh-CN"/>
        </w:rPr>
        <w:t>.</w:t>
      </w:r>
    </w:p>
    <w:p w14:paraId="5BF9D097" w14:textId="77777777" w:rsidR="00A77B3E" w:rsidRPr="004A67C7" w:rsidRDefault="00A77B3E">
      <w:pPr>
        <w:spacing w:line="360" w:lineRule="auto"/>
        <w:jc w:val="both"/>
      </w:pPr>
    </w:p>
    <w:p w14:paraId="19C423CC" w14:textId="77777777" w:rsidR="00A77B3E" w:rsidRPr="004A67C7" w:rsidRDefault="005F4378" w:rsidP="00AA654A">
      <w:pPr>
        <w:spacing w:line="360" w:lineRule="auto"/>
        <w:jc w:val="both"/>
      </w:pPr>
      <w:r w:rsidRPr="004A67C7">
        <w:rPr>
          <w:rFonts w:ascii="Book Antiqua" w:eastAsia="Book Antiqua" w:hAnsi="Book Antiqua" w:cs="Book Antiqua"/>
          <w:b/>
          <w:caps/>
          <w:u w:val="single"/>
        </w:rPr>
        <w:t>Myocarditis</w:t>
      </w:r>
    </w:p>
    <w:p w14:paraId="74A4EACA" w14:textId="002F1F50" w:rsidR="00037040" w:rsidRPr="004A67C7" w:rsidRDefault="005F4378">
      <w:pPr>
        <w:spacing w:line="360" w:lineRule="auto"/>
        <w:jc w:val="both"/>
        <w:rPr>
          <w:lang w:eastAsia="zh-CN"/>
        </w:rPr>
      </w:pPr>
      <w:r w:rsidRPr="004A67C7">
        <w:rPr>
          <w:rFonts w:ascii="Book Antiqua" w:eastAsia="Book Antiqua" w:hAnsi="Book Antiqua" w:cs="Book Antiqua"/>
        </w:rPr>
        <w:t>Myocarditis accounts for almost 15% of SCDs in younger populations, especially in athletes</w:t>
      </w:r>
      <w:r w:rsidRPr="004A67C7">
        <w:rPr>
          <w:rFonts w:ascii="Book Antiqua" w:eastAsia="Book Antiqua" w:hAnsi="Book Antiqua" w:cs="Book Antiqua"/>
          <w:szCs w:val="30"/>
          <w:vertAlign w:val="superscript"/>
        </w:rPr>
        <w:t>[148]</w:t>
      </w:r>
      <w:r w:rsidRPr="004A67C7">
        <w:rPr>
          <w:rFonts w:ascii="Book Antiqua" w:eastAsia="Book Antiqua" w:hAnsi="Book Antiqua" w:cs="Book Antiqua"/>
        </w:rPr>
        <w:t>. The clinical presentation varies from chest pain, exertional dyspnea and fatigue, to cardiogenic shock</w:t>
      </w:r>
      <w:r w:rsidRPr="004A67C7">
        <w:rPr>
          <w:rFonts w:ascii="Book Antiqua" w:eastAsia="Book Antiqua" w:hAnsi="Book Antiqua" w:cs="Book Antiqua"/>
          <w:szCs w:val="30"/>
          <w:vertAlign w:val="superscript"/>
        </w:rPr>
        <w:t>[148]</w:t>
      </w:r>
      <w:r w:rsidRPr="004A67C7">
        <w:rPr>
          <w:rFonts w:ascii="Book Antiqua" w:eastAsia="Book Antiqua" w:hAnsi="Book Antiqua" w:cs="Book Antiqua"/>
        </w:rPr>
        <w:t xml:space="preserve">. Some patients heal completely while other may evolve </w:t>
      </w:r>
      <w:r w:rsidR="00DB32C4" w:rsidRPr="004A67C7">
        <w:rPr>
          <w:rFonts w:ascii="Book Antiqua" w:eastAsia="Book Antiqua" w:hAnsi="Book Antiqua" w:cs="Book Antiqua"/>
        </w:rPr>
        <w:t xml:space="preserve">in </w:t>
      </w:r>
      <w:r w:rsidRPr="004A67C7">
        <w:rPr>
          <w:rFonts w:ascii="Book Antiqua" w:eastAsia="Book Antiqua" w:hAnsi="Book Antiqua" w:cs="Book Antiqua"/>
        </w:rPr>
        <w:t>DCM</w:t>
      </w:r>
      <w:r w:rsidRPr="004A67C7">
        <w:rPr>
          <w:rFonts w:ascii="Book Antiqua" w:eastAsia="Book Antiqua" w:hAnsi="Book Antiqua" w:cs="Book Antiqua"/>
          <w:szCs w:val="30"/>
          <w:vertAlign w:val="superscript"/>
        </w:rPr>
        <w:t>[149]</w:t>
      </w:r>
      <w:r w:rsidRPr="004A67C7">
        <w:rPr>
          <w:rFonts w:ascii="Book Antiqua" w:eastAsia="Book Antiqua" w:hAnsi="Book Antiqua" w:cs="Book Antiqua"/>
        </w:rPr>
        <w:t xml:space="preserve">. </w:t>
      </w:r>
      <w:r w:rsidR="00DB32C4" w:rsidRPr="004A67C7">
        <w:rPr>
          <w:rFonts w:ascii="Book Antiqua" w:eastAsia="Book Antiqua" w:hAnsi="Book Antiqua" w:cs="Book Antiqua"/>
        </w:rPr>
        <w:t>An higher incidence of sport related SCD in case of myocarditis is documented</w:t>
      </w:r>
      <w:r w:rsidRPr="004A67C7">
        <w:rPr>
          <w:rFonts w:ascii="Book Antiqua" w:eastAsia="Book Antiqua" w:hAnsi="Book Antiqua" w:cs="Book Antiqua"/>
          <w:szCs w:val="30"/>
          <w:vertAlign w:val="superscript"/>
        </w:rPr>
        <w:t>[148]</w:t>
      </w:r>
      <w:r w:rsidRPr="004A67C7">
        <w:rPr>
          <w:rFonts w:ascii="Book Antiqua" w:eastAsia="Book Antiqua" w:hAnsi="Book Antiqua" w:cs="Book Antiqua"/>
        </w:rPr>
        <w:t>, for the higher rate of life-threatening ventricular arrhythmias</w:t>
      </w:r>
      <w:r w:rsidRPr="004A67C7">
        <w:rPr>
          <w:rFonts w:ascii="Book Antiqua" w:eastAsia="Book Antiqua" w:hAnsi="Book Antiqua" w:cs="Book Antiqua"/>
          <w:szCs w:val="30"/>
          <w:vertAlign w:val="superscript"/>
        </w:rPr>
        <w:t>[150]</w:t>
      </w:r>
      <w:r w:rsidRPr="004A67C7">
        <w:rPr>
          <w:rFonts w:ascii="Book Antiqua" w:eastAsia="Book Antiqua" w:hAnsi="Book Antiqua" w:cs="Book Antiqua"/>
        </w:rPr>
        <w:t>. In acute form, echocardiography may show global LV dysfunction</w:t>
      </w:r>
      <w:r w:rsidRPr="004A67C7">
        <w:rPr>
          <w:rFonts w:ascii="Book Antiqua" w:eastAsia="Book Antiqua" w:hAnsi="Book Antiqua" w:cs="Book Antiqua"/>
          <w:szCs w:val="30"/>
          <w:vertAlign w:val="superscript"/>
        </w:rPr>
        <w:t>[151]</w:t>
      </w:r>
      <w:r w:rsidRPr="004A67C7">
        <w:rPr>
          <w:rFonts w:ascii="Book Antiqua" w:eastAsia="Book Antiqua" w:hAnsi="Book Antiqua" w:cs="Book Antiqua"/>
        </w:rPr>
        <w:t>, wall motion abnormalities and pericardial effusions</w:t>
      </w:r>
      <w:r w:rsidRPr="004A67C7">
        <w:rPr>
          <w:rFonts w:ascii="Book Antiqua" w:eastAsia="Book Antiqua" w:hAnsi="Book Antiqua" w:cs="Book Antiqua"/>
          <w:szCs w:val="30"/>
          <w:vertAlign w:val="superscript"/>
        </w:rPr>
        <w:t>[</w:t>
      </w:r>
      <w:r w:rsidR="00F5622D" w:rsidRPr="004A67C7">
        <w:rPr>
          <w:rFonts w:ascii="Book Antiqua" w:hAnsi="Book Antiqua" w:cs="Book Antiqua"/>
          <w:szCs w:val="30"/>
          <w:vertAlign w:val="superscript"/>
          <w:lang w:eastAsia="zh-CN"/>
        </w:rPr>
        <w:t>15,</w:t>
      </w:r>
      <w:r w:rsidRPr="004A67C7">
        <w:rPr>
          <w:rFonts w:ascii="Book Antiqua" w:eastAsia="Book Antiqua" w:hAnsi="Book Antiqua" w:cs="Book Antiqua"/>
          <w:szCs w:val="30"/>
          <w:vertAlign w:val="superscript"/>
        </w:rPr>
        <w:t>152</w:t>
      </w:r>
      <w:r w:rsidR="00F5622D"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153]</w:t>
      </w:r>
      <w:r w:rsidR="00DB32C4" w:rsidRPr="004A67C7">
        <w:rPr>
          <w:rFonts w:ascii="Book Antiqua" w:eastAsia="Book Antiqua" w:hAnsi="Book Antiqua" w:cs="Book Antiqua"/>
        </w:rPr>
        <w:t>, an diffuse myocardial edema (increased wall thickness)</w:t>
      </w:r>
      <w:r w:rsidRPr="004A67C7">
        <w:rPr>
          <w:rFonts w:ascii="Book Antiqua" w:eastAsia="Book Antiqua" w:hAnsi="Book Antiqua" w:cs="Book Antiqua"/>
          <w:szCs w:val="30"/>
          <w:vertAlign w:val="superscript"/>
        </w:rPr>
        <w:t>[154</w:t>
      </w:r>
      <w:r w:rsidR="00F5622D"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157]</w:t>
      </w:r>
      <w:r w:rsidRPr="004A67C7">
        <w:rPr>
          <w:rFonts w:ascii="Book Antiqua" w:eastAsia="Book Antiqua" w:hAnsi="Book Antiqua" w:cs="Book Antiqua"/>
        </w:rPr>
        <w:t xml:space="preserve">. In healed form, echocardiographic LV systolic dysfunction is found rarely because </w:t>
      </w:r>
      <w:r w:rsidR="00DB32C4" w:rsidRPr="004A67C7">
        <w:rPr>
          <w:rFonts w:ascii="Book Antiqua" w:eastAsia="Book Antiqua" w:hAnsi="Book Antiqua" w:cs="Book Antiqua"/>
        </w:rPr>
        <w:t xml:space="preserve">there is often small </w:t>
      </w:r>
      <w:r w:rsidRPr="004A67C7">
        <w:rPr>
          <w:rFonts w:ascii="Book Antiqua" w:eastAsia="Book Antiqua" w:hAnsi="Book Antiqua" w:cs="Book Antiqua"/>
        </w:rPr>
        <w:t>myocardial fibrosis</w:t>
      </w:r>
      <w:r w:rsidR="00DB32C4" w:rsidRPr="004A67C7">
        <w:rPr>
          <w:rFonts w:ascii="Book Antiqua" w:eastAsia="Book Antiqua" w:hAnsi="Book Antiqua" w:cs="Book Antiqua"/>
        </w:rPr>
        <w:t xml:space="preserve">, with undetectable scar at </w:t>
      </w:r>
      <w:r w:rsidRPr="004A67C7">
        <w:rPr>
          <w:rFonts w:ascii="Book Antiqua" w:eastAsia="Book Antiqua" w:hAnsi="Book Antiqua" w:cs="Book Antiqua"/>
        </w:rPr>
        <w:lastRenderedPageBreak/>
        <w:t>echocardiography</w:t>
      </w:r>
      <w:r w:rsidRPr="004A67C7">
        <w:rPr>
          <w:rFonts w:ascii="Book Antiqua" w:eastAsia="Book Antiqua" w:hAnsi="Book Antiqua" w:cs="Book Antiqua"/>
          <w:szCs w:val="30"/>
          <w:vertAlign w:val="superscript"/>
        </w:rPr>
        <w:t>[158]</w:t>
      </w:r>
      <w:r w:rsidR="00DB32C4" w:rsidRPr="004A67C7">
        <w:rPr>
          <w:rFonts w:ascii="Book Antiqua" w:eastAsia="Book Antiqua" w:hAnsi="Book Antiqua" w:cs="Book Antiqua"/>
        </w:rPr>
        <w:t>:</w:t>
      </w:r>
      <w:r w:rsidRPr="004A67C7">
        <w:rPr>
          <w:rFonts w:ascii="Book Antiqua" w:eastAsia="Book Antiqua" w:hAnsi="Book Antiqua" w:cs="Book Antiqua"/>
        </w:rPr>
        <w:t xml:space="preserve"> </w:t>
      </w:r>
      <w:r w:rsidR="008E7E9C" w:rsidRPr="004A67C7">
        <w:rPr>
          <w:rFonts w:ascii="Book Antiqua" w:eastAsia="Book Antiqua" w:hAnsi="Book Antiqua" w:cs="Book Antiqua"/>
        </w:rPr>
        <w:t>I</w:t>
      </w:r>
      <w:r w:rsidRPr="004A67C7">
        <w:rPr>
          <w:rFonts w:ascii="Book Antiqua" w:eastAsia="Book Antiqua" w:hAnsi="Book Antiqua" w:cs="Book Antiqua"/>
        </w:rPr>
        <w:t>ts evaluation still represent one of the bigger challenges of sport cardiology.</w:t>
      </w:r>
    </w:p>
    <w:p w14:paraId="78EF7500" w14:textId="19C80399" w:rsidR="00A77B3E" w:rsidRPr="004A67C7" w:rsidRDefault="00C55A19" w:rsidP="00FA4037">
      <w:pPr>
        <w:spacing w:line="360" w:lineRule="auto"/>
        <w:ind w:firstLineChars="100" w:firstLine="240"/>
        <w:jc w:val="both"/>
        <w:rPr>
          <w:lang w:eastAsia="zh-CN"/>
        </w:rPr>
      </w:pPr>
      <w:r w:rsidRPr="004A67C7">
        <w:rPr>
          <w:rFonts w:ascii="Book Antiqua" w:eastAsia="Book Antiqua" w:hAnsi="Book Antiqua" w:cs="Book Antiqua"/>
        </w:rPr>
        <w:t>What to assess</w:t>
      </w:r>
      <w:r w:rsidR="005F4378" w:rsidRPr="004A67C7">
        <w:rPr>
          <w:rFonts w:ascii="Book Antiqua" w:eastAsia="Book Antiqua" w:hAnsi="Book Antiqua" w:cs="Book Antiqua"/>
        </w:rPr>
        <w:t xml:space="preserve">? EF; </w:t>
      </w:r>
      <w:r w:rsidR="005F4378" w:rsidRPr="004A67C7">
        <w:rPr>
          <w:rFonts w:ascii="Book Antiqua" w:eastAsia="Book Antiqua" w:hAnsi="Book Antiqua" w:cs="Book Antiqua"/>
          <w:shd w:val="clear" w:color="auto" w:fill="FFFFFF"/>
        </w:rPr>
        <w:t>LV wall motion abnormalities; pericardial effusion; increased LV wall thickness</w:t>
      </w:r>
      <w:r w:rsidRPr="004A67C7">
        <w:rPr>
          <w:rFonts w:ascii="Book Antiqua" w:hAnsi="Book Antiqua" w:cs="Book Antiqua"/>
          <w:shd w:val="clear" w:color="auto" w:fill="FFFFFF"/>
          <w:lang w:eastAsia="zh-CN"/>
        </w:rPr>
        <w:t>.</w:t>
      </w:r>
    </w:p>
    <w:p w14:paraId="514BC357" w14:textId="77777777" w:rsidR="00037040" w:rsidRPr="004A67C7" w:rsidRDefault="00037040">
      <w:pPr>
        <w:spacing w:line="360" w:lineRule="auto"/>
        <w:jc w:val="both"/>
      </w:pPr>
    </w:p>
    <w:p w14:paraId="15687CA2" w14:textId="77777777" w:rsidR="00A77B3E" w:rsidRPr="004A67C7" w:rsidRDefault="005F4378">
      <w:pPr>
        <w:spacing w:line="360" w:lineRule="auto"/>
        <w:jc w:val="both"/>
      </w:pPr>
      <w:r w:rsidRPr="004A67C7">
        <w:rPr>
          <w:rFonts w:ascii="Book Antiqua" w:eastAsia="Book Antiqua" w:hAnsi="Book Antiqua" w:cs="Book Antiqua"/>
          <w:b/>
          <w:caps/>
          <w:u w:val="single"/>
        </w:rPr>
        <w:t>Pericarditis</w:t>
      </w:r>
    </w:p>
    <w:p w14:paraId="423A6EB0" w14:textId="293EB30A" w:rsidR="00037040" w:rsidRPr="004A67C7" w:rsidRDefault="005F4378">
      <w:pPr>
        <w:spacing w:line="360" w:lineRule="auto"/>
        <w:jc w:val="both"/>
        <w:rPr>
          <w:lang w:eastAsia="zh-CN"/>
        </w:rPr>
      </w:pPr>
      <w:r w:rsidRPr="004A67C7">
        <w:rPr>
          <w:rFonts w:ascii="Book Antiqua" w:eastAsia="Book Antiqua" w:hAnsi="Book Antiqua" w:cs="Book Antiqua"/>
        </w:rPr>
        <w:t xml:space="preserve">In athletes presenting </w:t>
      </w:r>
      <w:r w:rsidR="00DB32C4" w:rsidRPr="004A67C7">
        <w:rPr>
          <w:rFonts w:ascii="Book Antiqua" w:eastAsia="Book Antiqua" w:hAnsi="Book Antiqua" w:cs="Book Antiqua"/>
        </w:rPr>
        <w:t>with chest pain</w:t>
      </w:r>
      <w:r w:rsidRPr="004A67C7">
        <w:rPr>
          <w:rFonts w:ascii="Book Antiqua" w:eastAsia="Book Antiqua" w:hAnsi="Book Antiqua" w:cs="Book Antiqua"/>
        </w:rPr>
        <w:t xml:space="preserve">, the diagnosis of pericarditis should </w:t>
      </w:r>
      <w:r w:rsidR="00037040" w:rsidRPr="004A67C7">
        <w:rPr>
          <w:rFonts w:ascii="Book Antiqua" w:eastAsia="Book Antiqua" w:hAnsi="Book Antiqua" w:cs="Book Antiqua"/>
        </w:rPr>
        <w:t xml:space="preserve">always </w:t>
      </w:r>
      <w:r w:rsidRPr="004A67C7">
        <w:rPr>
          <w:rFonts w:ascii="Book Antiqua" w:eastAsia="Book Antiqua" w:hAnsi="Book Antiqua" w:cs="Book Antiqua"/>
        </w:rPr>
        <w:t xml:space="preserve">be </w:t>
      </w:r>
      <w:r w:rsidR="00256784" w:rsidRPr="004A67C7">
        <w:rPr>
          <w:rFonts w:ascii="Book Antiqua" w:eastAsia="Book Antiqua" w:hAnsi="Book Antiqua" w:cs="Book Antiqua"/>
        </w:rPr>
        <w:t>taken in consideration</w:t>
      </w:r>
      <w:r w:rsidRPr="004A67C7">
        <w:rPr>
          <w:rFonts w:ascii="Book Antiqua" w:eastAsia="Book Antiqua" w:hAnsi="Book Antiqua" w:cs="Book Antiqua"/>
          <w:szCs w:val="30"/>
          <w:vertAlign w:val="superscript"/>
        </w:rPr>
        <w:t>[159]</w:t>
      </w:r>
      <w:r w:rsidRPr="004A67C7">
        <w:rPr>
          <w:rFonts w:ascii="Book Antiqua" w:eastAsia="Book Antiqua" w:hAnsi="Book Antiqua" w:cs="Book Antiqua"/>
        </w:rPr>
        <w:t>, particularly in younger ones</w:t>
      </w:r>
      <w:r w:rsidRPr="004A67C7">
        <w:rPr>
          <w:rFonts w:ascii="Book Antiqua" w:eastAsia="Book Antiqua" w:hAnsi="Book Antiqua" w:cs="Book Antiqua"/>
          <w:szCs w:val="30"/>
          <w:vertAlign w:val="superscript"/>
        </w:rPr>
        <w:t>[160]</w:t>
      </w:r>
      <w:r w:rsidRPr="004A67C7">
        <w:rPr>
          <w:rFonts w:ascii="Book Antiqua" w:eastAsia="Book Antiqua" w:hAnsi="Book Antiqua" w:cs="Book Antiqua"/>
        </w:rPr>
        <w:t>. Pericarditis and myocarditis may coexist in 20</w:t>
      </w:r>
      <w:r w:rsidR="005B4926" w:rsidRPr="004A67C7">
        <w:rPr>
          <w:rFonts w:ascii="Book Antiqua" w:hAnsi="Book Antiqua" w:cs="Book Antiqua"/>
          <w:lang w:eastAsia="zh-CN"/>
        </w:rPr>
        <w:t>%</w:t>
      </w:r>
      <w:r w:rsidRPr="004A67C7">
        <w:rPr>
          <w:rFonts w:ascii="Book Antiqua" w:eastAsia="Book Antiqua" w:hAnsi="Book Antiqua" w:cs="Book Antiqua"/>
        </w:rPr>
        <w:t>–30% of patients</w:t>
      </w:r>
      <w:r w:rsidRPr="004A67C7">
        <w:rPr>
          <w:rFonts w:ascii="Book Antiqua" w:eastAsia="Book Antiqua" w:hAnsi="Book Antiqua" w:cs="Book Antiqua"/>
          <w:szCs w:val="30"/>
          <w:vertAlign w:val="superscript"/>
        </w:rPr>
        <w:t>[135]</w:t>
      </w:r>
      <w:r w:rsidRPr="004A67C7">
        <w:rPr>
          <w:rFonts w:ascii="Book Antiqua" w:eastAsia="Book Antiqua" w:hAnsi="Book Antiqua" w:cs="Book Antiqua"/>
        </w:rPr>
        <w:t>. Specific sport recommendations exist for patients with this disease</w:t>
      </w:r>
      <w:r w:rsidRPr="004A67C7">
        <w:rPr>
          <w:rFonts w:ascii="Book Antiqua" w:eastAsia="Book Antiqua" w:hAnsi="Book Antiqua" w:cs="Book Antiqua"/>
          <w:szCs w:val="30"/>
          <w:vertAlign w:val="superscript"/>
        </w:rPr>
        <w:t>[135]</w:t>
      </w:r>
      <w:r w:rsidRPr="004A67C7">
        <w:rPr>
          <w:rFonts w:ascii="Book Antiqua" w:eastAsia="Book Antiqua" w:hAnsi="Book Antiqua" w:cs="Book Antiqua"/>
        </w:rPr>
        <w:t>. Echocardiography is the diagnostic test of choice</w:t>
      </w:r>
      <w:r w:rsidR="0058261D" w:rsidRPr="004A67C7">
        <w:rPr>
          <w:rFonts w:ascii="Book Antiqua" w:hAnsi="Book Antiqua" w:cs="Book Antiqua"/>
          <w:lang w:eastAsia="zh-CN"/>
        </w:rPr>
        <w:t>.</w:t>
      </w:r>
      <w:r w:rsidRPr="004A67C7">
        <w:rPr>
          <w:rFonts w:ascii="Book Antiqua" w:eastAsia="Book Antiqua" w:hAnsi="Book Antiqua" w:cs="Book Antiqua"/>
        </w:rPr>
        <w:t xml:space="preserve"> The presence of pericardial fluid is recorded as an echo-free space between the posterior pericardium and left ventricular epicardium </w:t>
      </w:r>
      <w:r w:rsidR="00256784" w:rsidRPr="004A67C7">
        <w:rPr>
          <w:rFonts w:ascii="Book Antiqua" w:eastAsia="Book Antiqua" w:hAnsi="Book Antiqua" w:cs="Book Antiqua"/>
        </w:rPr>
        <w:t>(in case of small effusion) or anterior right ventricular epicardium (in case of larger effusion)</w:t>
      </w:r>
      <w:r w:rsidRPr="004A67C7">
        <w:rPr>
          <w:rFonts w:ascii="Book Antiqua" w:eastAsia="Book Antiqua" w:hAnsi="Book Antiqua" w:cs="Book Antiqua"/>
          <w:szCs w:val="30"/>
          <w:vertAlign w:val="superscript"/>
        </w:rPr>
        <w:t>[159]</w:t>
      </w:r>
      <w:r w:rsidRPr="004A67C7">
        <w:rPr>
          <w:rFonts w:ascii="Book Antiqua" w:eastAsia="Book Antiqua" w:hAnsi="Book Antiqua" w:cs="Book Antiqua"/>
        </w:rPr>
        <w:t>. It can be assessed mostly in subcostal view.</w:t>
      </w:r>
    </w:p>
    <w:p w14:paraId="6F4FE71C" w14:textId="77777777" w:rsidR="00A77B3E" w:rsidRPr="004A67C7" w:rsidRDefault="005B4926" w:rsidP="005B4926">
      <w:pPr>
        <w:spacing w:line="360" w:lineRule="auto"/>
        <w:ind w:firstLineChars="100" w:firstLine="240"/>
        <w:jc w:val="both"/>
        <w:rPr>
          <w:lang w:eastAsia="zh-CN"/>
        </w:rPr>
      </w:pPr>
      <w:r w:rsidRPr="004A67C7">
        <w:rPr>
          <w:rFonts w:ascii="Book Antiqua" w:hAnsi="Book Antiqua" w:cs="Book Antiqua"/>
          <w:lang w:eastAsia="zh-CN"/>
        </w:rPr>
        <w:t>W</w:t>
      </w:r>
      <w:r w:rsidRPr="004A67C7">
        <w:rPr>
          <w:rFonts w:ascii="Book Antiqua" w:eastAsia="Book Antiqua" w:hAnsi="Book Antiqua" w:cs="Book Antiqua"/>
        </w:rPr>
        <w:t>hat to assess</w:t>
      </w:r>
      <w:r w:rsidR="005F4378" w:rsidRPr="004A67C7">
        <w:rPr>
          <w:rFonts w:ascii="Book Antiqua" w:eastAsia="Book Antiqua" w:hAnsi="Book Antiqua" w:cs="Book Antiqua"/>
        </w:rPr>
        <w:t>? Pericardial effusion</w:t>
      </w:r>
      <w:r w:rsidRPr="004A67C7">
        <w:rPr>
          <w:rFonts w:ascii="Book Antiqua" w:hAnsi="Book Antiqua" w:cs="Book Antiqua"/>
          <w:lang w:eastAsia="zh-CN"/>
        </w:rPr>
        <w:t>.</w:t>
      </w:r>
    </w:p>
    <w:p w14:paraId="7DA6919A" w14:textId="77777777" w:rsidR="00037040" w:rsidRPr="004A67C7" w:rsidRDefault="00037040">
      <w:pPr>
        <w:spacing w:line="360" w:lineRule="auto"/>
        <w:jc w:val="both"/>
        <w:rPr>
          <w:lang w:eastAsia="zh-CN"/>
        </w:rPr>
      </w:pPr>
    </w:p>
    <w:p w14:paraId="39670520" w14:textId="77777777" w:rsidR="00A77B3E" w:rsidRPr="004A67C7" w:rsidRDefault="005F4378">
      <w:pPr>
        <w:spacing w:line="360" w:lineRule="auto"/>
        <w:jc w:val="both"/>
      </w:pPr>
      <w:r w:rsidRPr="004A67C7">
        <w:rPr>
          <w:rFonts w:ascii="Book Antiqua" w:eastAsia="Book Antiqua" w:hAnsi="Book Antiqua" w:cs="Book Antiqua"/>
          <w:b/>
          <w:caps/>
          <w:u w:val="single"/>
        </w:rPr>
        <w:t>Kawasaki disease</w:t>
      </w:r>
    </w:p>
    <w:p w14:paraId="403C5F76" w14:textId="42DD15FD" w:rsidR="00A77B3E" w:rsidRPr="004A67C7" w:rsidRDefault="005F4378">
      <w:pPr>
        <w:spacing w:line="360" w:lineRule="auto"/>
        <w:jc w:val="both"/>
      </w:pPr>
      <w:r w:rsidRPr="004A67C7">
        <w:rPr>
          <w:rFonts w:ascii="Book Antiqua" w:eastAsia="Book Antiqua" w:hAnsi="Book Antiqua" w:cs="Book Antiqua"/>
        </w:rPr>
        <w:t xml:space="preserve">Kawasaki disease (KD) is an </w:t>
      </w:r>
      <w:r w:rsidR="00256784" w:rsidRPr="004A67C7">
        <w:rPr>
          <w:rFonts w:ascii="Book Antiqua" w:eastAsia="Book Antiqua" w:hAnsi="Book Antiqua" w:cs="Book Antiqua"/>
        </w:rPr>
        <w:t>acute</w:t>
      </w:r>
      <w:r w:rsidRPr="004A67C7">
        <w:rPr>
          <w:rFonts w:ascii="Book Antiqua" w:eastAsia="Book Antiqua" w:hAnsi="Book Antiqua" w:cs="Book Antiqua"/>
        </w:rPr>
        <w:t xml:space="preserve"> vasculitis affecting young children</w:t>
      </w:r>
      <w:r w:rsidR="00256784" w:rsidRPr="004A67C7">
        <w:rPr>
          <w:rFonts w:ascii="Book Antiqua" w:eastAsia="Book Antiqua" w:hAnsi="Book Antiqua" w:cs="Book Antiqua"/>
        </w:rPr>
        <w:t>, resulting in coronary artery abnormalities in case of delayed diagnosis</w:t>
      </w:r>
      <w:r w:rsidRPr="004A67C7">
        <w:rPr>
          <w:rFonts w:ascii="Book Antiqua" w:eastAsia="Book Antiqua" w:hAnsi="Book Antiqua" w:cs="Book Antiqua"/>
          <w:szCs w:val="30"/>
          <w:vertAlign w:val="superscript"/>
        </w:rPr>
        <w:t>[161</w:t>
      </w:r>
      <w:r w:rsidR="00A63104"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162]</w:t>
      </w:r>
      <w:r w:rsidRPr="004A67C7">
        <w:rPr>
          <w:rFonts w:ascii="Book Antiqua" w:eastAsia="Book Antiqua" w:hAnsi="Book Antiqua" w:cs="Book Antiqua"/>
        </w:rPr>
        <w:t xml:space="preserve">. </w:t>
      </w:r>
    </w:p>
    <w:p w14:paraId="22A718CB" w14:textId="656751C9" w:rsidR="00037040" w:rsidRPr="004A67C7" w:rsidRDefault="005F4378" w:rsidP="00FA4037">
      <w:pPr>
        <w:spacing w:line="360" w:lineRule="auto"/>
        <w:ind w:firstLineChars="100" w:firstLine="240"/>
        <w:jc w:val="both"/>
        <w:rPr>
          <w:lang w:eastAsia="zh-CN"/>
        </w:rPr>
      </w:pPr>
      <w:r w:rsidRPr="004A67C7">
        <w:rPr>
          <w:rFonts w:ascii="Book Antiqua" w:eastAsia="Book Antiqua" w:hAnsi="Book Antiqua" w:cs="Book Antiqua"/>
        </w:rPr>
        <w:t xml:space="preserve">Echocardiography is the imaging modality of choice for </w:t>
      </w:r>
      <w:r w:rsidR="00256784" w:rsidRPr="004A67C7">
        <w:rPr>
          <w:rFonts w:ascii="Book Antiqua" w:eastAsia="Book Antiqua" w:hAnsi="Book Antiqua" w:cs="Book Antiqua"/>
        </w:rPr>
        <w:t xml:space="preserve">its </w:t>
      </w:r>
      <w:r w:rsidRPr="004A67C7">
        <w:rPr>
          <w:rFonts w:ascii="Book Antiqua" w:eastAsia="Book Antiqua" w:hAnsi="Book Antiqua" w:cs="Book Antiqua"/>
        </w:rPr>
        <w:t>detectio</w:t>
      </w:r>
      <w:r w:rsidR="00256784" w:rsidRPr="004A67C7">
        <w:rPr>
          <w:rFonts w:ascii="Book Antiqua" w:eastAsia="Book Antiqua" w:hAnsi="Book Antiqua" w:cs="Book Antiqua"/>
        </w:rPr>
        <w:t>n:</w:t>
      </w:r>
      <w:r w:rsidRPr="004A67C7">
        <w:rPr>
          <w:rFonts w:ascii="Book Antiqua" w:eastAsia="Book Antiqua" w:hAnsi="Book Antiqua" w:cs="Book Antiqua"/>
        </w:rPr>
        <w:t xml:space="preserve"> LV function and wall motion, of valvar regurgitation (particularly the mitral and aortic valves), and pericardial effusion</w:t>
      </w:r>
      <w:r w:rsidR="00256784" w:rsidRPr="004A67C7">
        <w:rPr>
          <w:rFonts w:ascii="Book Antiqua" w:eastAsia="Book Antiqua" w:hAnsi="Book Antiqua" w:cs="Book Antiqua"/>
        </w:rPr>
        <w:t xml:space="preserve"> should be assessed</w:t>
      </w:r>
      <w:r w:rsidRPr="004A67C7">
        <w:rPr>
          <w:rFonts w:ascii="Book Antiqua" w:eastAsia="Book Antiqua" w:hAnsi="Book Antiqua" w:cs="Book Antiqua"/>
          <w:szCs w:val="30"/>
          <w:vertAlign w:val="superscript"/>
        </w:rPr>
        <w:t>[163</w:t>
      </w:r>
      <w:r w:rsidR="00A63104"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164]</w:t>
      </w:r>
      <w:r w:rsidRPr="004A67C7">
        <w:rPr>
          <w:rFonts w:ascii="Book Antiqua" w:eastAsia="Book Antiqua" w:hAnsi="Book Antiqua" w:cs="Book Antiqua"/>
        </w:rPr>
        <w:t>.</w:t>
      </w:r>
      <w:r w:rsidRPr="004A67C7">
        <w:rPr>
          <w:rFonts w:ascii="Book Antiqua" w:eastAsia="Book Antiqua" w:hAnsi="Book Antiqua" w:cs="Book Antiqua"/>
          <w:shd w:val="clear" w:color="auto" w:fill="FFFFFF"/>
        </w:rPr>
        <w:t xml:space="preserve"> </w:t>
      </w:r>
    </w:p>
    <w:p w14:paraId="177955AE" w14:textId="47B96CFA" w:rsidR="00A77B3E" w:rsidRPr="004A67C7" w:rsidRDefault="00A63104" w:rsidP="00FA4037">
      <w:pPr>
        <w:spacing w:line="360" w:lineRule="auto"/>
        <w:ind w:firstLineChars="100" w:firstLine="240"/>
        <w:jc w:val="both"/>
        <w:rPr>
          <w:lang w:eastAsia="zh-CN"/>
        </w:rPr>
      </w:pPr>
      <w:r w:rsidRPr="004A67C7">
        <w:rPr>
          <w:rFonts w:ascii="Book Antiqua" w:eastAsia="Book Antiqua" w:hAnsi="Book Antiqua" w:cs="Book Antiqua"/>
        </w:rPr>
        <w:t xml:space="preserve">What to assess? </w:t>
      </w:r>
      <w:r w:rsidRPr="004A67C7">
        <w:rPr>
          <w:rFonts w:ascii="Book Antiqua" w:hAnsi="Book Antiqua" w:cs="Book Antiqua"/>
          <w:lang w:eastAsia="zh-CN"/>
        </w:rPr>
        <w:t>C</w:t>
      </w:r>
      <w:r w:rsidR="005F4378" w:rsidRPr="004A67C7">
        <w:rPr>
          <w:rFonts w:ascii="Book Antiqua" w:eastAsia="Book Antiqua" w:hAnsi="Book Antiqua" w:cs="Book Antiqua"/>
        </w:rPr>
        <w:t>oronary artery abnormalities (PSAX/PLAX); EF; LV wall motion abnormalities; mitral regurgitation; aortic regurgitation; pericardial effusion</w:t>
      </w:r>
      <w:r w:rsidRPr="004A67C7">
        <w:rPr>
          <w:rFonts w:ascii="Book Antiqua" w:hAnsi="Book Antiqua" w:cs="Book Antiqua"/>
          <w:lang w:eastAsia="zh-CN"/>
        </w:rPr>
        <w:t>.</w:t>
      </w:r>
    </w:p>
    <w:p w14:paraId="5E70C745" w14:textId="77777777" w:rsidR="00037040" w:rsidRPr="004A67C7" w:rsidRDefault="00037040">
      <w:pPr>
        <w:spacing w:line="360" w:lineRule="auto"/>
        <w:jc w:val="both"/>
      </w:pPr>
    </w:p>
    <w:p w14:paraId="24D8A092" w14:textId="77777777" w:rsidR="00A77B3E" w:rsidRPr="004A67C7" w:rsidRDefault="005F4378">
      <w:pPr>
        <w:spacing w:line="360" w:lineRule="auto"/>
        <w:jc w:val="both"/>
      </w:pPr>
      <w:r w:rsidRPr="004A67C7">
        <w:rPr>
          <w:rFonts w:ascii="Book Antiqua" w:eastAsia="Book Antiqua" w:hAnsi="Book Antiqua" w:cs="Book Antiqua"/>
          <w:b/>
          <w:caps/>
          <w:u w:val="single"/>
        </w:rPr>
        <w:t>CONCLUSION</w:t>
      </w:r>
    </w:p>
    <w:p w14:paraId="57EBDA72" w14:textId="7416AB70" w:rsidR="00A77B3E" w:rsidRPr="004A67C7" w:rsidRDefault="005F4378" w:rsidP="00A07CF6">
      <w:pPr>
        <w:adjustRightInd w:val="0"/>
        <w:snapToGrid w:val="0"/>
        <w:spacing w:line="360" w:lineRule="auto"/>
        <w:jc w:val="both"/>
        <w:rPr>
          <w:rFonts w:ascii="Book Antiqua" w:hAnsi="Book Antiqua"/>
          <w:lang w:eastAsia="zh-CN"/>
        </w:rPr>
      </w:pPr>
      <w:r w:rsidRPr="004A67C7">
        <w:rPr>
          <w:rFonts w:ascii="Book Antiqua" w:eastAsia="Book Antiqua" w:hAnsi="Book Antiqua" w:cs="Book Antiqua"/>
        </w:rPr>
        <w:t xml:space="preserve">Echocardiography is a valuable tool helping in detecting several CV conditions afflicting athletes. As physicians become more experienced with sonography, focused echocardiography by sports medicine physicians may become standard practice in larger screening practices. This technique could help to detect some hidden CV condition and to distinguish between physiological and pathological adaptation to physical activity, </w:t>
      </w:r>
      <w:r w:rsidRPr="004A67C7">
        <w:rPr>
          <w:rFonts w:ascii="Book Antiqua" w:eastAsia="Book Antiqua" w:hAnsi="Book Antiqua" w:cs="Book Antiqua"/>
        </w:rPr>
        <w:lastRenderedPageBreak/>
        <w:t>assisting in sport eligibility process. Even if we admit that a good manual skill, a training period and echocardiography experience should be required to perform it, our athlete-focused echocardiography could be an effective time-saving first line evaluation tool in sport eligibility process, eventually followed by a carefully exam. As such, a focused cardiac ultrasound examination may optimize cost-effectiveness: early detection of asymptomatic structural heart conditions could have important prognostic implications, with a relative less expensive cost than a complete echocardiogram. Nevertheless, further clinical trials should investigate its efficacy, accuracy</w:t>
      </w:r>
      <w:r w:rsidR="00630F00" w:rsidRPr="004A67C7">
        <w:rPr>
          <w:rFonts w:ascii="Book Antiqua" w:eastAsia="Book Antiqua" w:hAnsi="Book Antiqua" w:cs="Book Antiqua"/>
        </w:rPr>
        <w:t>,</w:t>
      </w:r>
      <w:r w:rsidRPr="004A67C7">
        <w:rPr>
          <w:rFonts w:ascii="Book Antiqua" w:eastAsia="Book Antiqua" w:hAnsi="Book Antiqua" w:cs="Book Antiqua"/>
        </w:rPr>
        <w:t xml:space="preserve"> and applicability.</w:t>
      </w:r>
    </w:p>
    <w:p w14:paraId="466142E2" w14:textId="77777777" w:rsidR="00037040" w:rsidRPr="004A67C7" w:rsidRDefault="00037040" w:rsidP="00A07CF6">
      <w:pPr>
        <w:adjustRightInd w:val="0"/>
        <w:snapToGrid w:val="0"/>
        <w:spacing w:line="360" w:lineRule="auto"/>
        <w:jc w:val="both"/>
        <w:rPr>
          <w:rFonts w:ascii="Book Antiqua" w:hAnsi="Book Antiqua"/>
        </w:rPr>
      </w:pPr>
    </w:p>
    <w:p w14:paraId="0E283EC7" w14:textId="77777777" w:rsidR="00A77B3E" w:rsidRPr="004A67C7" w:rsidRDefault="005F4378" w:rsidP="00A07CF6">
      <w:pPr>
        <w:adjustRightInd w:val="0"/>
        <w:snapToGrid w:val="0"/>
        <w:spacing w:line="360" w:lineRule="auto"/>
        <w:jc w:val="both"/>
        <w:rPr>
          <w:rFonts w:ascii="Book Antiqua" w:hAnsi="Book Antiqua"/>
        </w:rPr>
      </w:pPr>
      <w:r w:rsidRPr="004A67C7">
        <w:rPr>
          <w:rFonts w:ascii="Book Antiqua" w:eastAsia="Book Antiqua" w:hAnsi="Book Antiqua" w:cs="Book Antiqua"/>
          <w:b/>
        </w:rPr>
        <w:t>REFERENCES</w:t>
      </w:r>
    </w:p>
    <w:p w14:paraId="38FD1955"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bookmarkStart w:id="27" w:name="OLE_LINK24"/>
      <w:r w:rsidRPr="004A67C7">
        <w:rPr>
          <w:rFonts w:ascii="Book Antiqua" w:hAnsi="Book Antiqua"/>
        </w:rPr>
        <w:t>1 </w:t>
      </w:r>
      <w:r w:rsidRPr="004A67C7">
        <w:rPr>
          <w:rFonts w:ascii="Book Antiqua" w:hAnsi="Book Antiqua"/>
          <w:b/>
          <w:bCs/>
        </w:rPr>
        <w:t>Manolis AS</w:t>
      </w:r>
      <w:r w:rsidRPr="004A67C7">
        <w:rPr>
          <w:rFonts w:ascii="Book Antiqua" w:hAnsi="Book Antiqua"/>
        </w:rPr>
        <w:t>, Manolis AA. Exercise and Arrhythmias: A Double-Edged Sword. </w:t>
      </w:r>
      <w:r w:rsidRPr="004A67C7">
        <w:rPr>
          <w:rFonts w:ascii="Book Antiqua" w:hAnsi="Book Antiqua"/>
          <w:i/>
          <w:iCs/>
        </w:rPr>
        <w:t>Pacing Clin Electrophysiol</w:t>
      </w:r>
      <w:r w:rsidRPr="004A67C7">
        <w:rPr>
          <w:rFonts w:ascii="Book Antiqua" w:hAnsi="Book Antiqua"/>
        </w:rPr>
        <w:t> 2016; </w:t>
      </w:r>
      <w:r w:rsidRPr="004A67C7">
        <w:rPr>
          <w:rFonts w:ascii="Book Antiqua" w:hAnsi="Book Antiqua"/>
          <w:b/>
          <w:bCs/>
        </w:rPr>
        <w:t>39</w:t>
      </w:r>
      <w:r w:rsidRPr="004A67C7">
        <w:rPr>
          <w:rFonts w:ascii="Book Antiqua" w:hAnsi="Book Antiqua"/>
        </w:rPr>
        <w:t>: 748-762 [PMID: 27120033 DOI: 10.1111/pace.12879]</w:t>
      </w:r>
    </w:p>
    <w:p w14:paraId="60C19ED4"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2 </w:t>
      </w:r>
      <w:r w:rsidR="00D35E65" w:rsidRPr="004A67C7">
        <w:rPr>
          <w:rFonts w:ascii="Book Antiqua" w:hAnsi="Book Antiqua"/>
          <w:b/>
          <w:bCs/>
        </w:rPr>
        <w:t>Palermi S</w:t>
      </w:r>
      <w:r w:rsidR="00D35E65" w:rsidRPr="004A67C7">
        <w:rPr>
          <w:rFonts w:ascii="Book Antiqua" w:hAnsi="Book Antiqua"/>
          <w:bCs/>
        </w:rPr>
        <w:t xml:space="preserve">, Sacco AM, Belviso I, Romano V, Montesano P, Corrado B, Sirico F. Guidelines for Physical Activity-A Cross-Sectional Study to Assess Their Application in the General Population. Have We Achieved Our Goal? </w:t>
      </w:r>
      <w:r w:rsidR="00D35E65" w:rsidRPr="004A67C7">
        <w:rPr>
          <w:rFonts w:ascii="Book Antiqua" w:hAnsi="Book Antiqua"/>
          <w:bCs/>
          <w:i/>
        </w:rPr>
        <w:t>Int J Environ Res Public Health</w:t>
      </w:r>
      <w:r w:rsidR="00D35E65" w:rsidRPr="004A67C7">
        <w:rPr>
          <w:rFonts w:ascii="Book Antiqua" w:hAnsi="Book Antiqua"/>
          <w:bCs/>
        </w:rPr>
        <w:t xml:space="preserve"> 2020; </w:t>
      </w:r>
      <w:r w:rsidR="00D35E65" w:rsidRPr="004A67C7">
        <w:rPr>
          <w:rFonts w:ascii="Book Antiqua" w:hAnsi="Book Antiqua"/>
          <w:b/>
          <w:bCs/>
        </w:rPr>
        <w:t>17</w:t>
      </w:r>
      <w:r w:rsidR="00D35E65" w:rsidRPr="004A67C7">
        <w:rPr>
          <w:rFonts w:ascii="Book Antiqua" w:hAnsi="Book Antiqua"/>
          <w:bCs/>
        </w:rPr>
        <w:t>: 3980 [PMID: 32512767 DOI: 10.3390/ijerph17113980]</w:t>
      </w:r>
    </w:p>
    <w:p w14:paraId="7EF719C2"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3 </w:t>
      </w:r>
      <w:r w:rsidR="00FE0437" w:rsidRPr="004A67C7">
        <w:rPr>
          <w:rFonts w:ascii="Book Antiqua" w:hAnsi="Book Antiqua"/>
          <w:b/>
          <w:bCs/>
        </w:rPr>
        <w:t>Pelliccia A</w:t>
      </w:r>
      <w:r w:rsidR="00FE0437" w:rsidRPr="004A67C7">
        <w:rPr>
          <w:rFonts w:ascii="Book Antiqua" w:hAnsi="Book Antiqua"/>
          <w:bCs/>
        </w:rPr>
        <w:t xml:space="preserve">, Sharma S, Gati S, Bäck M, Börjesson M, Caselli S, Collet JP, Corrado D, Drezner JA, Halle M, Hansen D, Heidbuchel H, Myers J, Niebauer J, Papadakis M, Piepoli MF, Prescott E, Roos-Hesselink JW, Graham Stuart A, Taylor RS, Thompson PD, Tiberi M, Vanhees L, Wilhelm M; ESC Scientific Document Group. 2020 ESC Guidelines on sports cardiology and exercise in patients with cardiovascular disease. </w:t>
      </w:r>
      <w:r w:rsidR="00FE0437" w:rsidRPr="004A67C7">
        <w:rPr>
          <w:rFonts w:ascii="Book Antiqua" w:hAnsi="Book Antiqua"/>
          <w:bCs/>
          <w:i/>
        </w:rPr>
        <w:t>Eur Heart J</w:t>
      </w:r>
      <w:r w:rsidR="00FE0437" w:rsidRPr="004A67C7">
        <w:rPr>
          <w:rFonts w:ascii="Book Antiqua" w:hAnsi="Book Antiqua"/>
          <w:bCs/>
        </w:rPr>
        <w:t xml:space="preserve"> 2021; </w:t>
      </w:r>
      <w:r w:rsidR="00FE0437" w:rsidRPr="004A67C7">
        <w:rPr>
          <w:rFonts w:ascii="Book Antiqua" w:hAnsi="Book Antiqua"/>
          <w:b/>
          <w:bCs/>
        </w:rPr>
        <w:t>42</w:t>
      </w:r>
      <w:r w:rsidR="00FE0437" w:rsidRPr="004A67C7">
        <w:rPr>
          <w:rFonts w:ascii="Book Antiqua" w:hAnsi="Book Antiqua"/>
          <w:bCs/>
        </w:rPr>
        <w:t>: 17-96 [PMID: 32860412 DOI: 10.1093/eurheartj/ehaa605]</w:t>
      </w:r>
    </w:p>
    <w:p w14:paraId="68A41325"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4 </w:t>
      </w:r>
      <w:r w:rsidR="00FE0437" w:rsidRPr="004A67C7">
        <w:rPr>
          <w:rFonts w:ascii="Book Antiqua" w:hAnsi="Book Antiqua"/>
          <w:b/>
          <w:bCs/>
        </w:rPr>
        <w:t>Ricci F</w:t>
      </w:r>
      <w:r w:rsidR="00FE0437" w:rsidRPr="004A67C7">
        <w:rPr>
          <w:rFonts w:ascii="Book Antiqua" w:hAnsi="Book Antiqua"/>
          <w:bCs/>
        </w:rPr>
        <w:t xml:space="preserve">, Sutton R, Palermi S, Tana C, Renda G, Gallina S, Melander O, De Caterina R, Fedorowski A. </w:t>
      </w:r>
      <w:bookmarkStart w:id="28" w:name="OLE_LINK22"/>
      <w:bookmarkStart w:id="29" w:name="OLE_LINK23"/>
      <w:r w:rsidR="00FE0437" w:rsidRPr="004A67C7">
        <w:rPr>
          <w:rFonts w:ascii="Book Antiqua" w:hAnsi="Book Antiqua"/>
          <w:bCs/>
        </w:rPr>
        <w:t>Prognostic significance of noncardiac syncope in the general population: A systematic review and meta-analysis</w:t>
      </w:r>
      <w:bookmarkEnd w:id="28"/>
      <w:bookmarkEnd w:id="29"/>
      <w:r w:rsidR="00FE0437" w:rsidRPr="004A67C7">
        <w:rPr>
          <w:rFonts w:ascii="Book Antiqua" w:hAnsi="Book Antiqua"/>
          <w:bCs/>
        </w:rPr>
        <w:t xml:space="preserve">. </w:t>
      </w:r>
      <w:r w:rsidR="00FE0437" w:rsidRPr="004A67C7">
        <w:rPr>
          <w:rFonts w:ascii="Book Antiqua" w:hAnsi="Book Antiqua"/>
          <w:bCs/>
          <w:i/>
        </w:rPr>
        <w:t>J Cardiovasc Electrophysiol</w:t>
      </w:r>
      <w:r w:rsidR="00FE0437" w:rsidRPr="004A67C7">
        <w:rPr>
          <w:rFonts w:ascii="Book Antiqua" w:hAnsi="Book Antiqua"/>
          <w:bCs/>
        </w:rPr>
        <w:t xml:space="preserve"> 2018; </w:t>
      </w:r>
      <w:r w:rsidR="00FE0437" w:rsidRPr="004A67C7">
        <w:rPr>
          <w:rFonts w:ascii="Book Antiqua" w:hAnsi="Book Antiqua"/>
          <w:b/>
          <w:bCs/>
        </w:rPr>
        <w:t>29</w:t>
      </w:r>
      <w:r w:rsidR="00FE0437" w:rsidRPr="004A67C7">
        <w:rPr>
          <w:rFonts w:ascii="Book Antiqua" w:hAnsi="Book Antiqua"/>
          <w:bCs/>
        </w:rPr>
        <w:t>: 1641-1647 [PMID: 30106212 DOI: 10.1111/jce.13715]</w:t>
      </w:r>
    </w:p>
    <w:p w14:paraId="797F7364"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5 </w:t>
      </w:r>
      <w:r w:rsidRPr="004A67C7">
        <w:rPr>
          <w:rFonts w:ascii="Book Antiqua" w:hAnsi="Book Antiqua"/>
          <w:b/>
          <w:bCs/>
        </w:rPr>
        <w:t>Wheeler MT</w:t>
      </w:r>
      <w:r w:rsidRPr="004A67C7">
        <w:rPr>
          <w:rFonts w:ascii="Book Antiqua" w:hAnsi="Book Antiqua"/>
        </w:rPr>
        <w:t xml:space="preserve">, Heidenreich PA, Froelicher VF, Hlatky MA, Ashley EA. Cost-effectiveness of preparticipation screening for prevention of sudden cardiac death in </w:t>
      </w:r>
      <w:r w:rsidRPr="004A67C7">
        <w:rPr>
          <w:rFonts w:ascii="Book Antiqua" w:hAnsi="Book Antiqua"/>
        </w:rPr>
        <w:lastRenderedPageBreak/>
        <w:t>young athletes. </w:t>
      </w:r>
      <w:r w:rsidRPr="004A67C7">
        <w:rPr>
          <w:rFonts w:ascii="Book Antiqua" w:hAnsi="Book Antiqua"/>
          <w:i/>
          <w:iCs/>
        </w:rPr>
        <w:t>Ann Intern Med</w:t>
      </w:r>
      <w:r w:rsidRPr="004A67C7">
        <w:rPr>
          <w:rFonts w:ascii="Book Antiqua" w:hAnsi="Book Antiqua"/>
        </w:rPr>
        <w:t> 2010; </w:t>
      </w:r>
      <w:r w:rsidRPr="004A67C7">
        <w:rPr>
          <w:rFonts w:ascii="Book Antiqua" w:hAnsi="Book Antiqua"/>
          <w:b/>
          <w:bCs/>
        </w:rPr>
        <w:t>152</w:t>
      </w:r>
      <w:r w:rsidRPr="004A67C7">
        <w:rPr>
          <w:rFonts w:ascii="Book Antiqua" w:hAnsi="Book Antiqua"/>
        </w:rPr>
        <w:t>: 276-286 [PMID: 20194233 DOI: 10.7326/0003-4819-152-5-201003020-00005]</w:t>
      </w:r>
    </w:p>
    <w:p w14:paraId="297AB452"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6 </w:t>
      </w:r>
      <w:r w:rsidR="00FE0437" w:rsidRPr="004A67C7">
        <w:rPr>
          <w:rFonts w:ascii="Book Antiqua" w:hAnsi="Book Antiqua"/>
          <w:b/>
          <w:bCs/>
        </w:rPr>
        <w:t>Malhotra A</w:t>
      </w:r>
      <w:r w:rsidR="00FE0437" w:rsidRPr="004A67C7">
        <w:rPr>
          <w:rFonts w:ascii="Book Antiqua" w:hAnsi="Book Antiqua"/>
          <w:bCs/>
        </w:rPr>
        <w:t xml:space="preserve">, Dhutia H, Finocchiaro G, Gati S, Beasley I, Clift P, Cowie C, Kenny A, Mayet J, Oxborough D, Patel K, Pieles G, Rakhit D, Ramsdale D, Shapiro L, Somauroo J, Stuart G, Varnava A, Walsh J, Yousef Z, Tome M, Papadakis M, Sharma S. Outcomes of Cardiac Screening in Adolescent Soccer Players. </w:t>
      </w:r>
      <w:r w:rsidR="00FE0437" w:rsidRPr="004A67C7">
        <w:rPr>
          <w:rFonts w:ascii="Book Antiqua" w:hAnsi="Book Antiqua"/>
          <w:bCs/>
          <w:i/>
        </w:rPr>
        <w:t xml:space="preserve">N Engl J Med </w:t>
      </w:r>
      <w:r w:rsidR="00FE0437" w:rsidRPr="004A67C7">
        <w:rPr>
          <w:rFonts w:ascii="Book Antiqua" w:hAnsi="Book Antiqua"/>
          <w:bCs/>
        </w:rPr>
        <w:t xml:space="preserve">2018; </w:t>
      </w:r>
      <w:r w:rsidR="00FE0437" w:rsidRPr="004A67C7">
        <w:rPr>
          <w:rFonts w:ascii="Book Antiqua" w:hAnsi="Book Antiqua"/>
          <w:b/>
          <w:bCs/>
        </w:rPr>
        <w:t>379</w:t>
      </w:r>
      <w:r w:rsidR="00FE0437" w:rsidRPr="004A67C7">
        <w:rPr>
          <w:rFonts w:ascii="Book Antiqua" w:hAnsi="Book Antiqua"/>
          <w:bCs/>
        </w:rPr>
        <w:t>: 524-534 [PMID: 30089062 DOI: 10.1056/NEJMoa1714719]</w:t>
      </w:r>
    </w:p>
    <w:p w14:paraId="63648454"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7 </w:t>
      </w:r>
      <w:r w:rsidRPr="004A67C7">
        <w:rPr>
          <w:rFonts w:ascii="Book Antiqua" w:hAnsi="Book Antiqua"/>
          <w:b/>
          <w:bCs/>
        </w:rPr>
        <w:t>Maron BJ</w:t>
      </w:r>
      <w:r w:rsidRPr="004A67C7">
        <w:rPr>
          <w:rFonts w:ascii="Book Antiqua" w:hAnsi="Book Antiqua"/>
        </w:rPr>
        <w:t>, Friedman RA, Kligfield P, Levine BD, Viskin S, Chaitman BR, Okin PM, Saul JP, Salberg L, Van Hare GF, Soliman EZ, Chen J, Matherne GP, Bolling SF, Mitten MJ, Caplan A, Balady GJ, Thompson PD; American Heart Association Council on Clinical Cardiology; Advocacy Coordinating Committee; Council on Cardiovascular Disease in the Young; Council on Cardiovascular Surgery and Anesthesia; Council on Epidemiology and Prevention; Council on Functional Genomics and Translational Biology; Council on Quality of Care and Outcomes Research, and American College of Cardiology. Assessment of the 12-lead electrocardiogram as a screening test for detection of cardiovascular disease in healthy general populations of young people (12-25 years of age): a scientific statement from the American Heart Association and the American College of Cardiology. </w:t>
      </w:r>
      <w:r w:rsidRPr="004A67C7">
        <w:rPr>
          <w:rFonts w:ascii="Book Antiqua" w:hAnsi="Book Antiqua"/>
          <w:i/>
          <w:iCs/>
        </w:rPr>
        <w:t>J Am Coll Cardiol</w:t>
      </w:r>
      <w:r w:rsidRPr="004A67C7">
        <w:rPr>
          <w:rFonts w:ascii="Book Antiqua" w:hAnsi="Book Antiqua"/>
        </w:rPr>
        <w:t> 2014; </w:t>
      </w:r>
      <w:r w:rsidRPr="004A67C7">
        <w:rPr>
          <w:rFonts w:ascii="Book Antiqua" w:hAnsi="Book Antiqua"/>
          <w:b/>
          <w:bCs/>
        </w:rPr>
        <w:t>64</w:t>
      </w:r>
      <w:r w:rsidRPr="004A67C7">
        <w:rPr>
          <w:rFonts w:ascii="Book Antiqua" w:hAnsi="Book Antiqua"/>
        </w:rPr>
        <w:t>: 1479-1514 [PMID: 25234655 DOI: 10.1016/j.jacc.2014.05.006]</w:t>
      </w:r>
    </w:p>
    <w:p w14:paraId="223582DA"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8 </w:t>
      </w:r>
      <w:r w:rsidRPr="004A67C7">
        <w:rPr>
          <w:rFonts w:ascii="Book Antiqua" w:hAnsi="Book Antiqua"/>
          <w:b/>
          <w:bCs/>
        </w:rPr>
        <w:t>Corrado D</w:t>
      </w:r>
      <w:r w:rsidRPr="004A67C7">
        <w:rPr>
          <w:rFonts w:ascii="Book Antiqua" w:hAnsi="Book Antiqua"/>
        </w:rPr>
        <w:t xml:space="preserve">, Pelliccia A, Bjørnstad HH, Vanhees L, Biffi A, Borjesson M, Panhuyzen-Goedkoop N, Deligiannis A, Solberg E, Dugmore D, Mellwig KP, Assanelli D, Delise P, van-Buuren F, Anastasakis A, Heidbuchel H, Hoffmann E, Fagard R, Priori SG, Basso C, Arbustini E, Blomstrom-Lundqvist C, McKenna WJ, Thiene G; Study Group of Sport Cardiology of the Working Group of Cardiac Rehabilitation and Exercise Physiology and the Working Group of Myocardial and Pericardial Diseases of the European Society of Cardiology. Cardiovascular pre-participation screening of young competitive athletes for prevention of sudden death: proposal for a common European protocol. Consensus Statement of the Study Group of Sport Cardiology of the Working Group of Cardiac Rehabilitation and Exercise Physiology and the Working Group of Myocardial and </w:t>
      </w:r>
      <w:r w:rsidRPr="004A67C7">
        <w:rPr>
          <w:rFonts w:ascii="Book Antiqua" w:hAnsi="Book Antiqua"/>
        </w:rPr>
        <w:lastRenderedPageBreak/>
        <w:t>Pericardial Diseases of the European Society of Cardiology. </w:t>
      </w:r>
      <w:r w:rsidRPr="004A67C7">
        <w:rPr>
          <w:rFonts w:ascii="Book Antiqua" w:hAnsi="Book Antiqua"/>
          <w:i/>
          <w:iCs/>
        </w:rPr>
        <w:t>Eur Heart J</w:t>
      </w:r>
      <w:r w:rsidRPr="004A67C7">
        <w:rPr>
          <w:rFonts w:ascii="Book Antiqua" w:hAnsi="Book Antiqua"/>
        </w:rPr>
        <w:t> 2005; </w:t>
      </w:r>
      <w:r w:rsidRPr="004A67C7">
        <w:rPr>
          <w:rFonts w:ascii="Book Antiqua" w:hAnsi="Book Antiqua"/>
          <w:b/>
          <w:bCs/>
        </w:rPr>
        <w:t>26</w:t>
      </w:r>
      <w:r w:rsidRPr="004A67C7">
        <w:rPr>
          <w:rFonts w:ascii="Book Antiqua" w:hAnsi="Book Antiqua"/>
        </w:rPr>
        <w:t>: 516-524 [PMID: 15689345 DOI: 10.1093/eurheartj/ehi108]</w:t>
      </w:r>
    </w:p>
    <w:p w14:paraId="79E9B417"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9 </w:t>
      </w:r>
      <w:r w:rsidRPr="004A67C7">
        <w:rPr>
          <w:rFonts w:ascii="Book Antiqua" w:hAnsi="Book Antiqua"/>
          <w:b/>
          <w:bCs/>
        </w:rPr>
        <w:t>Ljungqvist A</w:t>
      </w:r>
      <w:r w:rsidRPr="004A67C7">
        <w:rPr>
          <w:rFonts w:ascii="Book Antiqua" w:hAnsi="Book Antiqua"/>
        </w:rPr>
        <w:t>, Jenoure P, Engebretsen L, Alonso JM, Bahr R, Clough A, De Bondt G, Dvorak J, Maloley R, Matheson G, Meeuwisse W, Meijboom E, Mountjoy M, Pelliccia A, Schwellnus M, Sprumont D, Schamasch P, Gauthier JB, Dubi C, Stupp H, Thill C. The International Olympic Committee (IOC) Consensus Statement on periodic health evaluation of elite athletes March 2009. </w:t>
      </w:r>
      <w:r w:rsidRPr="004A67C7">
        <w:rPr>
          <w:rFonts w:ascii="Book Antiqua" w:hAnsi="Book Antiqua"/>
          <w:i/>
          <w:iCs/>
        </w:rPr>
        <w:t>Br J Sports Med</w:t>
      </w:r>
      <w:r w:rsidRPr="004A67C7">
        <w:rPr>
          <w:rFonts w:ascii="Book Antiqua" w:hAnsi="Book Antiqua"/>
        </w:rPr>
        <w:t> 2009; </w:t>
      </w:r>
      <w:r w:rsidRPr="004A67C7">
        <w:rPr>
          <w:rFonts w:ascii="Book Antiqua" w:hAnsi="Book Antiqua"/>
          <w:b/>
          <w:bCs/>
        </w:rPr>
        <w:t>43</w:t>
      </w:r>
      <w:r w:rsidRPr="004A67C7">
        <w:rPr>
          <w:rFonts w:ascii="Book Antiqua" w:hAnsi="Book Antiqua"/>
        </w:rPr>
        <w:t>: 631-643 [PMID: 19734496 DOI: 10.1136/bjsm.2009.064394]</w:t>
      </w:r>
    </w:p>
    <w:p w14:paraId="15AEE0D3"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10 </w:t>
      </w:r>
      <w:r w:rsidRPr="004A67C7">
        <w:rPr>
          <w:rFonts w:ascii="Book Antiqua" w:hAnsi="Book Antiqua"/>
          <w:b/>
          <w:bCs/>
        </w:rPr>
        <w:t>Myerburg RJ</w:t>
      </w:r>
      <w:r w:rsidRPr="004A67C7">
        <w:rPr>
          <w:rFonts w:ascii="Book Antiqua" w:hAnsi="Book Antiqua"/>
        </w:rPr>
        <w:t>, Vetter VL. Electrocardiograms should be included in preparticipation screening of athletes. </w:t>
      </w:r>
      <w:r w:rsidRPr="004A67C7">
        <w:rPr>
          <w:rFonts w:ascii="Book Antiqua" w:hAnsi="Book Antiqua"/>
          <w:i/>
          <w:iCs/>
        </w:rPr>
        <w:t>Circulation</w:t>
      </w:r>
      <w:r w:rsidRPr="004A67C7">
        <w:rPr>
          <w:rFonts w:ascii="Book Antiqua" w:hAnsi="Book Antiqua"/>
        </w:rPr>
        <w:t> 2007; </w:t>
      </w:r>
      <w:r w:rsidRPr="004A67C7">
        <w:rPr>
          <w:rFonts w:ascii="Book Antiqua" w:hAnsi="Book Antiqua"/>
          <w:b/>
          <w:bCs/>
        </w:rPr>
        <w:t>116</w:t>
      </w:r>
      <w:r w:rsidRPr="004A67C7">
        <w:rPr>
          <w:rFonts w:ascii="Book Antiqua" w:hAnsi="Book Antiqua"/>
        </w:rPr>
        <w:t>: 2616-26; discussion 2626 [PMID: 18040041 DOI: 10.1161/CIRCULATIONAHA.107.733519]</w:t>
      </w:r>
    </w:p>
    <w:p w14:paraId="70F3CBE7"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11 </w:t>
      </w:r>
      <w:r w:rsidRPr="004A67C7">
        <w:rPr>
          <w:rFonts w:ascii="Book Antiqua" w:hAnsi="Book Antiqua"/>
          <w:b/>
          <w:bCs/>
        </w:rPr>
        <w:t>Asif IM</w:t>
      </w:r>
      <w:r w:rsidRPr="004A67C7">
        <w:rPr>
          <w:rFonts w:ascii="Book Antiqua" w:hAnsi="Book Antiqua"/>
        </w:rPr>
        <w:t>, Drezner JA. Sudden cardiac death and preparticipation screening: the debate continues-in support of electrocardiogram-inclusive preparticipation screening. </w:t>
      </w:r>
      <w:r w:rsidRPr="004A67C7">
        <w:rPr>
          <w:rFonts w:ascii="Book Antiqua" w:hAnsi="Book Antiqua"/>
          <w:i/>
          <w:iCs/>
        </w:rPr>
        <w:t>Prog Cardiovasc Dis</w:t>
      </w:r>
      <w:r w:rsidRPr="004A67C7">
        <w:rPr>
          <w:rFonts w:ascii="Book Antiqua" w:hAnsi="Book Antiqua"/>
        </w:rPr>
        <w:t> 2012; </w:t>
      </w:r>
      <w:r w:rsidRPr="004A67C7">
        <w:rPr>
          <w:rFonts w:ascii="Book Antiqua" w:hAnsi="Book Antiqua"/>
          <w:b/>
          <w:bCs/>
        </w:rPr>
        <w:t>54</w:t>
      </w:r>
      <w:r w:rsidRPr="004A67C7">
        <w:rPr>
          <w:rFonts w:ascii="Book Antiqua" w:hAnsi="Book Antiqua"/>
        </w:rPr>
        <w:t>: 445-450 [PMID: 22386296 DOI: 10.1016/j.pcad.2012.01.001]</w:t>
      </w:r>
    </w:p>
    <w:p w14:paraId="53E2412C"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12 </w:t>
      </w:r>
      <w:r w:rsidRPr="004A67C7">
        <w:rPr>
          <w:rFonts w:ascii="Book Antiqua" w:hAnsi="Book Antiqua"/>
          <w:b/>
          <w:bCs/>
        </w:rPr>
        <w:t>Williams EA</w:t>
      </w:r>
      <w:r w:rsidRPr="004A67C7">
        <w:rPr>
          <w:rFonts w:ascii="Book Antiqua" w:hAnsi="Book Antiqua"/>
        </w:rPr>
        <w:t>, Pelto HF, Toresdahl BG, Prutkin JM, Owens DS, Salerno JC, Harmon KG, Drezner JA. Performance of the American Heart Association ( AHA ) 14-Point Evaluation Versus Electrocardiography for the Cardiovascular Screening of High School Athletes: A Prospective Study. </w:t>
      </w:r>
      <w:r w:rsidRPr="004A67C7">
        <w:rPr>
          <w:rFonts w:ascii="Book Antiqua" w:hAnsi="Book Antiqua"/>
          <w:i/>
          <w:iCs/>
        </w:rPr>
        <w:t>J Am Heart Assoc</w:t>
      </w:r>
      <w:r w:rsidRPr="004A67C7">
        <w:rPr>
          <w:rFonts w:ascii="Book Antiqua" w:hAnsi="Book Antiqua"/>
        </w:rPr>
        <w:t> 2019; </w:t>
      </w:r>
      <w:r w:rsidRPr="004A67C7">
        <w:rPr>
          <w:rFonts w:ascii="Book Antiqua" w:hAnsi="Book Antiqua"/>
          <w:b/>
          <w:bCs/>
        </w:rPr>
        <w:t>8</w:t>
      </w:r>
      <w:r w:rsidRPr="004A67C7">
        <w:rPr>
          <w:rFonts w:ascii="Book Antiqua" w:hAnsi="Book Antiqua"/>
        </w:rPr>
        <w:t>: e012235 [PMID: 31286819 DOI: 10.1161/JAHA.119.012235]</w:t>
      </w:r>
    </w:p>
    <w:p w14:paraId="29EB1053" w14:textId="77777777" w:rsidR="00A07CF6" w:rsidRPr="004A67C7" w:rsidRDefault="00FE0437"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 xml:space="preserve">13 </w:t>
      </w:r>
      <w:r w:rsidRPr="004A67C7">
        <w:rPr>
          <w:rFonts w:ascii="Book Antiqua" w:hAnsi="Book Antiqua"/>
          <w:b/>
        </w:rPr>
        <w:t>Lampert R</w:t>
      </w:r>
      <w:r w:rsidRPr="004A67C7">
        <w:rPr>
          <w:rFonts w:ascii="Book Antiqua" w:hAnsi="Book Antiqua"/>
        </w:rPr>
        <w:t xml:space="preserve">. ECG screening in athletes: differing views from two sides of the Atlantic. </w:t>
      </w:r>
      <w:r w:rsidRPr="004A67C7">
        <w:rPr>
          <w:rFonts w:ascii="Book Antiqua" w:hAnsi="Book Antiqua"/>
          <w:i/>
        </w:rPr>
        <w:t>Heart</w:t>
      </w:r>
      <w:r w:rsidRPr="004A67C7">
        <w:rPr>
          <w:rFonts w:ascii="Book Antiqua" w:hAnsi="Book Antiqua"/>
        </w:rPr>
        <w:t xml:space="preserve"> 2018; </w:t>
      </w:r>
      <w:r w:rsidRPr="004A67C7">
        <w:rPr>
          <w:rFonts w:ascii="Book Antiqua" w:hAnsi="Book Antiqua"/>
          <w:b/>
        </w:rPr>
        <w:t>104</w:t>
      </w:r>
      <w:r w:rsidRPr="004A67C7">
        <w:rPr>
          <w:rFonts w:ascii="Book Antiqua" w:hAnsi="Book Antiqua"/>
        </w:rPr>
        <w:t>: 1037-1043 [PMID: 29101265 DOI: 10.1136/heartjnl-2016-309448]</w:t>
      </w:r>
    </w:p>
    <w:p w14:paraId="39DE03BD" w14:textId="77777777" w:rsidR="00A07CF6" w:rsidRPr="00C17F04"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lang w:val="it-IT"/>
        </w:rPr>
      </w:pPr>
      <w:r w:rsidRPr="004A67C7">
        <w:rPr>
          <w:rFonts w:ascii="Book Antiqua" w:hAnsi="Book Antiqua"/>
        </w:rPr>
        <w:t>14 </w:t>
      </w:r>
      <w:r w:rsidRPr="004A67C7">
        <w:rPr>
          <w:rFonts w:ascii="Book Antiqua" w:hAnsi="Book Antiqua"/>
          <w:b/>
          <w:bCs/>
        </w:rPr>
        <w:t>Maron BJ</w:t>
      </w:r>
      <w:r w:rsidRPr="004A67C7">
        <w:rPr>
          <w:rFonts w:ascii="Book Antiqua" w:hAnsi="Book Antiqua"/>
        </w:rPr>
        <w:t>, Doerer JJ, Haas TS, Tierney DM, Mueller FO. Sudden deaths in young competitive athletes: analysis of 1866 deaths in the United States, 1980-2006. </w:t>
      </w:r>
      <w:r w:rsidRPr="00C17F04">
        <w:rPr>
          <w:rFonts w:ascii="Book Antiqua" w:hAnsi="Book Antiqua"/>
          <w:i/>
          <w:iCs/>
          <w:lang w:val="it-IT"/>
        </w:rPr>
        <w:t>Circulation</w:t>
      </w:r>
      <w:r w:rsidRPr="00C17F04">
        <w:rPr>
          <w:rFonts w:ascii="Book Antiqua" w:hAnsi="Book Antiqua"/>
          <w:lang w:val="it-IT"/>
        </w:rPr>
        <w:t> 2009; </w:t>
      </w:r>
      <w:r w:rsidRPr="00C17F04">
        <w:rPr>
          <w:rFonts w:ascii="Book Antiqua" w:hAnsi="Book Antiqua"/>
          <w:b/>
          <w:bCs/>
          <w:lang w:val="it-IT"/>
        </w:rPr>
        <w:t>119</w:t>
      </w:r>
      <w:r w:rsidRPr="00C17F04">
        <w:rPr>
          <w:rFonts w:ascii="Book Antiqua" w:hAnsi="Book Antiqua"/>
          <w:lang w:val="it-IT"/>
        </w:rPr>
        <w:t>: 1085-1092 [PMID: 19221222 DOI: 10.1161/CIRCULATIONAHA.108.804617]</w:t>
      </w:r>
    </w:p>
    <w:p w14:paraId="15423D5C"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C17F04">
        <w:rPr>
          <w:rFonts w:ascii="Book Antiqua" w:hAnsi="Book Antiqua"/>
          <w:lang w:val="it-IT"/>
        </w:rPr>
        <w:t>15 </w:t>
      </w:r>
      <w:r w:rsidR="00FE0437" w:rsidRPr="00C17F04">
        <w:rPr>
          <w:rFonts w:ascii="Book Antiqua" w:hAnsi="Book Antiqua"/>
          <w:b/>
          <w:bCs/>
          <w:lang w:val="it-IT"/>
        </w:rPr>
        <w:t>Radmilovic J</w:t>
      </w:r>
      <w:r w:rsidR="00FE0437" w:rsidRPr="00C17F04">
        <w:rPr>
          <w:rFonts w:ascii="Book Antiqua" w:hAnsi="Book Antiqua"/>
          <w:bCs/>
          <w:lang w:val="it-IT"/>
        </w:rPr>
        <w:t xml:space="preserve">, D'Andrea A, D'Amato A, Tagliamonte E, Sperlongano S, Riegler L, Scarafile R, Forni A, Muscogiuri G, Pontone G, Galderisi M, Russo MG. </w:t>
      </w:r>
      <w:r w:rsidR="00FE0437" w:rsidRPr="007E0F72">
        <w:rPr>
          <w:rFonts w:ascii="Book Antiqua" w:hAnsi="Book Antiqua"/>
          <w:bCs/>
        </w:rPr>
        <w:t>Echocardiography in Athletes in Primary Prevention of Sudden Death.</w:t>
      </w:r>
      <w:r w:rsidR="00FE0437" w:rsidRPr="007E0F72">
        <w:rPr>
          <w:rFonts w:ascii="Book Antiqua" w:hAnsi="Book Antiqua"/>
          <w:bCs/>
          <w:i/>
        </w:rPr>
        <w:t xml:space="preserve"> J Cardiovasc Echogr</w:t>
      </w:r>
      <w:r w:rsidR="00FE0437" w:rsidRPr="007E0F72">
        <w:rPr>
          <w:rFonts w:ascii="Book Antiqua" w:hAnsi="Book Antiqua"/>
          <w:bCs/>
        </w:rPr>
        <w:t xml:space="preserve"> 2019;</w:t>
      </w:r>
      <w:r w:rsidR="00FE0437" w:rsidRPr="004A67C7">
        <w:rPr>
          <w:rFonts w:ascii="Book Antiqua" w:hAnsi="Book Antiqua"/>
          <w:bCs/>
        </w:rPr>
        <w:t xml:space="preserve"> </w:t>
      </w:r>
      <w:r w:rsidR="00FE0437" w:rsidRPr="004A67C7">
        <w:rPr>
          <w:rFonts w:ascii="Book Antiqua" w:hAnsi="Book Antiqua"/>
          <w:b/>
          <w:bCs/>
        </w:rPr>
        <w:t>29</w:t>
      </w:r>
      <w:r w:rsidR="00FE0437" w:rsidRPr="004A67C7">
        <w:rPr>
          <w:rFonts w:ascii="Book Antiqua" w:hAnsi="Book Antiqua"/>
          <w:bCs/>
        </w:rPr>
        <w:t>: 139-148 [PMID: 32089993 DOI: 10.4103/jcecho.jcecho_26_19]</w:t>
      </w:r>
    </w:p>
    <w:p w14:paraId="2938A1C7"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lastRenderedPageBreak/>
        <w:t>16 </w:t>
      </w:r>
      <w:r w:rsidRPr="004A67C7">
        <w:rPr>
          <w:rFonts w:ascii="Book Antiqua" w:hAnsi="Book Antiqua"/>
          <w:b/>
          <w:bCs/>
        </w:rPr>
        <w:t>D'Ascenzi F</w:t>
      </w:r>
      <w:r w:rsidRPr="004A67C7">
        <w:rPr>
          <w:rFonts w:ascii="Book Antiqua" w:hAnsi="Book Antiqua"/>
        </w:rPr>
        <w:t>, Anselmi F, Mondillo S, Finocchiaro G, Caselli S, Garza MS, Schmied C, Adami PE, Galderisi M, Adler Y, Pantazis A, Niebauer J, Heidbuchel H, Papadakis M, Dendale P. The use of cardiac imaging in the evaluation of athletes in the clinical practice: A survey by the Sports Cardiology and Exercise Section of the European Association of Preventive Cardiology and University of Siena, in collaboration with the European Association of Cardiovascular Imaging, the European Heart Rhythm Association and the ESC Working Group on Myocardial and Pericardial Diseases. </w:t>
      </w:r>
      <w:r w:rsidRPr="004A67C7">
        <w:rPr>
          <w:rFonts w:ascii="Book Antiqua" w:hAnsi="Book Antiqua"/>
          <w:i/>
          <w:iCs/>
        </w:rPr>
        <w:t>Eur J Prev Cardiol</w:t>
      </w:r>
      <w:r w:rsidRPr="004A67C7">
        <w:rPr>
          <w:rFonts w:ascii="Book Antiqua" w:hAnsi="Book Antiqua"/>
        </w:rPr>
        <w:t> 2020: 2047487320932018 [PMID: 32529943 DOI: 10.1177/2047487320932018]</w:t>
      </w:r>
    </w:p>
    <w:p w14:paraId="7CA32156"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17 </w:t>
      </w:r>
      <w:r w:rsidRPr="004A67C7">
        <w:rPr>
          <w:rFonts w:ascii="Book Antiqua" w:hAnsi="Book Antiqua"/>
          <w:b/>
          <w:bCs/>
        </w:rPr>
        <w:t>D'Ascenzi F</w:t>
      </w:r>
      <w:r w:rsidRPr="004A67C7">
        <w:rPr>
          <w:rFonts w:ascii="Book Antiqua" w:hAnsi="Book Antiqua"/>
        </w:rPr>
        <w:t>, Fiorentini C, Anselmi F, Mondillo S. Left ventricular hypertrophy in athletes: How to differentiate between hypertensive heart disease and athlete's heart. </w:t>
      </w:r>
      <w:r w:rsidRPr="004A67C7">
        <w:rPr>
          <w:rFonts w:ascii="Book Antiqua" w:hAnsi="Book Antiqua"/>
          <w:i/>
          <w:iCs/>
        </w:rPr>
        <w:t>Eur J Prev Cardiol</w:t>
      </w:r>
      <w:r w:rsidRPr="004A67C7">
        <w:rPr>
          <w:rFonts w:ascii="Book Antiqua" w:hAnsi="Book Antiqua"/>
        </w:rPr>
        <w:t> 2020: 2047487320911850 [PMID: 32208752 DOI: 10.1177/2047487320911850]</w:t>
      </w:r>
    </w:p>
    <w:p w14:paraId="1942DC7A" w14:textId="5153BC1D"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18 </w:t>
      </w:r>
      <w:r w:rsidRPr="004A67C7">
        <w:rPr>
          <w:rFonts w:ascii="Book Antiqua" w:hAnsi="Book Antiqua"/>
          <w:b/>
          <w:bCs/>
        </w:rPr>
        <w:t>D'Ascenzi F</w:t>
      </w:r>
      <w:r w:rsidRPr="004A67C7">
        <w:rPr>
          <w:rFonts w:ascii="Book Antiqua" w:hAnsi="Book Antiqua"/>
        </w:rPr>
        <w:t>, Solari M, Anselmi F, Maffei S, Focardi M, Bonifazi M, Mondillo S, Henein M. Atrial chamber remodelling in healthy pre-adolescent athletes engaged in endurance sports: A study with a longitudinal design. The CHILD study. </w:t>
      </w:r>
      <w:r w:rsidRPr="004A67C7">
        <w:rPr>
          <w:rFonts w:ascii="Book Antiqua" w:hAnsi="Book Antiqua"/>
          <w:i/>
          <w:iCs/>
        </w:rPr>
        <w:t>Int J Cardiol</w:t>
      </w:r>
      <w:r w:rsidRPr="004A67C7">
        <w:rPr>
          <w:rFonts w:ascii="Book Antiqua" w:hAnsi="Book Antiqua"/>
        </w:rPr>
        <w:t> 2016; </w:t>
      </w:r>
      <w:r w:rsidRPr="004A67C7">
        <w:rPr>
          <w:rFonts w:ascii="Book Antiqua" w:hAnsi="Book Antiqua"/>
          <w:b/>
          <w:bCs/>
        </w:rPr>
        <w:t>223</w:t>
      </w:r>
      <w:r w:rsidRPr="004A67C7">
        <w:rPr>
          <w:rFonts w:ascii="Book Antiqua" w:hAnsi="Book Antiqua"/>
        </w:rPr>
        <w:t>: 325-330 [PMID: 27543703 DOI: 10.1016/j.ijcard.2016.08.231]</w:t>
      </w:r>
    </w:p>
    <w:p w14:paraId="3510EE17"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19 </w:t>
      </w:r>
      <w:r w:rsidRPr="004A67C7">
        <w:rPr>
          <w:rFonts w:ascii="Book Antiqua" w:hAnsi="Book Antiqua"/>
          <w:b/>
          <w:bCs/>
        </w:rPr>
        <w:t>Magalski A</w:t>
      </w:r>
      <w:r w:rsidRPr="004A67C7">
        <w:rPr>
          <w:rFonts w:ascii="Book Antiqua" w:hAnsi="Book Antiqua"/>
        </w:rPr>
        <w:t>, McCoy M, Zabel M, Magee LM, Goeke J, Main ML, Bunten L, Reid KJ, Ramza BM. Cardiovascular screening with electrocardiography and echocardiography in collegiate athletes. </w:t>
      </w:r>
      <w:r w:rsidRPr="004A67C7">
        <w:rPr>
          <w:rFonts w:ascii="Book Antiqua" w:hAnsi="Book Antiqua"/>
          <w:i/>
          <w:iCs/>
        </w:rPr>
        <w:t>Am J Med</w:t>
      </w:r>
      <w:r w:rsidRPr="004A67C7">
        <w:rPr>
          <w:rFonts w:ascii="Book Antiqua" w:hAnsi="Book Antiqua"/>
        </w:rPr>
        <w:t> 2011; </w:t>
      </w:r>
      <w:r w:rsidRPr="004A67C7">
        <w:rPr>
          <w:rFonts w:ascii="Book Antiqua" w:hAnsi="Book Antiqua"/>
          <w:b/>
          <w:bCs/>
        </w:rPr>
        <w:t>124</w:t>
      </w:r>
      <w:r w:rsidRPr="004A67C7">
        <w:rPr>
          <w:rFonts w:ascii="Book Antiqua" w:hAnsi="Book Antiqua"/>
        </w:rPr>
        <w:t>: 511-518 [PMID: 21605728 DOI: 10.1016/j.amjmed.2011.01.009]</w:t>
      </w:r>
    </w:p>
    <w:p w14:paraId="658AC3EA"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20 </w:t>
      </w:r>
      <w:r w:rsidR="00FE0437" w:rsidRPr="004A67C7">
        <w:rPr>
          <w:rFonts w:ascii="Book Antiqua" w:hAnsi="Book Antiqua"/>
          <w:b/>
          <w:bCs/>
        </w:rPr>
        <w:t>Grazioli G</w:t>
      </w:r>
      <w:r w:rsidR="00FE0437" w:rsidRPr="004A67C7">
        <w:rPr>
          <w:rFonts w:ascii="Book Antiqua" w:hAnsi="Book Antiqua"/>
          <w:bCs/>
        </w:rPr>
        <w:t xml:space="preserve">, Merino B, Montserrat S, Vidal B, Azqueta M, Pare C, Sarquella-Brugada G, Yangüas X, Pi R, Til L, Escoda J, Brugada J, Sitges M. Usefulness of echocardiography in preparticipation screening of competitive athletes. </w:t>
      </w:r>
      <w:r w:rsidR="00FE0437" w:rsidRPr="004A67C7">
        <w:rPr>
          <w:rFonts w:ascii="Book Antiqua" w:hAnsi="Book Antiqua"/>
          <w:bCs/>
          <w:i/>
        </w:rPr>
        <w:t>Rev Esp Cardiol (Engl Ed)</w:t>
      </w:r>
      <w:r w:rsidR="00FE0437" w:rsidRPr="004A67C7">
        <w:rPr>
          <w:rFonts w:ascii="Book Antiqua" w:hAnsi="Book Antiqua"/>
          <w:bCs/>
        </w:rPr>
        <w:t xml:space="preserve"> 2014; </w:t>
      </w:r>
      <w:r w:rsidR="00FE0437" w:rsidRPr="004A67C7">
        <w:rPr>
          <w:rFonts w:ascii="Book Antiqua" w:hAnsi="Book Antiqua"/>
          <w:b/>
          <w:bCs/>
        </w:rPr>
        <w:t>67</w:t>
      </w:r>
      <w:r w:rsidR="00FE0437" w:rsidRPr="004A67C7">
        <w:rPr>
          <w:rFonts w:ascii="Book Antiqua" w:hAnsi="Book Antiqua"/>
          <w:bCs/>
        </w:rPr>
        <w:t>: 701-705 [PMID: 25172065 DOI: 10.1016/j.rec.2013.11.023]</w:t>
      </w:r>
    </w:p>
    <w:p w14:paraId="178AE6DD"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21 </w:t>
      </w:r>
      <w:r w:rsidRPr="004A67C7">
        <w:rPr>
          <w:rFonts w:ascii="Book Antiqua" w:hAnsi="Book Antiqua"/>
          <w:b/>
          <w:bCs/>
        </w:rPr>
        <w:t>Mont L</w:t>
      </w:r>
      <w:r w:rsidRPr="004A67C7">
        <w:rPr>
          <w:rFonts w:ascii="Book Antiqua" w:hAnsi="Book Antiqua"/>
        </w:rPr>
        <w:t xml:space="preserve">, Pelliccia A, Sharma S, Biffi A, Borjesson M, Brugada Terradellas J, Carré F, Guasch E, Heidbuchel H, La Gerche A, Lampert R, McKenna W, Papadakis M, Priori SG, Scanavacca M, Thompson P, Sticherling C, Viskin S, Wilson M, Corrado D; Reviewers, Lip GY, Gorenek B, Blomström Lundqvist C, Merkely B, Hindricks G, Hernández-Madrid A, Lane D, Boriani G, Narasimhan C, Marquez MF, Haines D, Mackall J, Manuel Marques-Vidal P, Corra U, Halle M, Tiberi M, Niebauer J, Piepoli M. Pre-participation </w:t>
      </w:r>
      <w:r w:rsidRPr="004A67C7">
        <w:rPr>
          <w:rFonts w:ascii="Book Antiqua" w:hAnsi="Book Antiqua"/>
        </w:rPr>
        <w:lastRenderedPageBreak/>
        <w:t>cardiovascular evaluation for athletic participants to prevent sudden death: Position paper from the EHRA and the EACPR, branches of the ESC. Endorsed by APHRS, HRS, and SOLAECE. </w:t>
      </w:r>
      <w:r w:rsidRPr="004A67C7">
        <w:rPr>
          <w:rFonts w:ascii="Book Antiqua" w:hAnsi="Book Antiqua"/>
          <w:i/>
          <w:iCs/>
        </w:rPr>
        <w:t>Eur J Prev Cardiol</w:t>
      </w:r>
      <w:r w:rsidRPr="004A67C7">
        <w:rPr>
          <w:rFonts w:ascii="Book Antiqua" w:hAnsi="Book Antiqua"/>
        </w:rPr>
        <w:t> 2017; </w:t>
      </w:r>
      <w:r w:rsidRPr="004A67C7">
        <w:rPr>
          <w:rFonts w:ascii="Book Antiqua" w:hAnsi="Book Antiqua"/>
          <w:b/>
          <w:bCs/>
        </w:rPr>
        <w:t>24</w:t>
      </w:r>
      <w:r w:rsidRPr="004A67C7">
        <w:rPr>
          <w:rFonts w:ascii="Book Antiqua" w:hAnsi="Book Antiqua"/>
        </w:rPr>
        <w:t>: 41-69 [PMID: 27815537 DOI: 10.1177/2047487316676042]</w:t>
      </w:r>
    </w:p>
    <w:p w14:paraId="46C7739E"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22 </w:t>
      </w:r>
      <w:r w:rsidRPr="004A67C7">
        <w:rPr>
          <w:rFonts w:ascii="Book Antiqua" w:hAnsi="Book Antiqua"/>
          <w:b/>
          <w:bCs/>
        </w:rPr>
        <w:t>Koch S</w:t>
      </w:r>
      <w:r w:rsidRPr="004A67C7">
        <w:rPr>
          <w:rFonts w:ascii="Book Antiqua" w:hAnsi="Book Antiqua"/>
        </w:rPr>
        <w:t>, Cassel M, Linné K, Mayer F, Scharhag J. ECG and echocardiographic findings in 10-15-year-old elite athletes. </w:t>
      </w:r>
      <w:r w:rsidRPr="004A67C7">
        <w:rPr>
          <w:rFonts w:ascii="Book Antiqua" w:hAnsi="Book Antiqua"/>
          <w:i/>
          <w:iCs/>
        </w:rPr>
        <w:t>Eur J Prev Cardiol</w:t>
      </w:r>
      <w:r w:rsidRPr="004A67C7">
        <w:rPr>
          <w:rFonts w:ascii="Book Antiqua" w:hAnsi="Book Antiqua"/>
        </w:rPr>
        <w:t> 2014; </w:t>
      </w:r>
      <w:r w:rsidRPr="004A67C7">
        <w:rPr>
          <w:rFonts w:ascii="Book Antiqua" w:hAnsi="Book Antiqua"/>
          <w:b/>
          <w:bCs/>
        </w:rPr>
        <w:t>21</w:t>
      </w:r>
      <w:r w:rsidRPr="004A67C7">
        <w:rPr>
          <w:rFonts w:ascii="Book Antiqua" w:hAnsi="Book Antiqua"/>
        </w:rPr>
        <w:t>: 774-781 [PMID: 23008134 DOI: 10.1177/2047487312462147]</w:t>
      </w:r>
    </w:p>
    <w:p w14:paraId="6CAB4B3D"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23 </w:t>
      </w:r>
      <w:r w:rsidRPr="004A67C7">
        <w:rPr>
          <w:rFonts w:ascii="Book Antiqua" w:hAnsi="Book Antiqua"/>
          <w:b/>
          <w:bCs/>
        </w:rPr>
        <w:t>Evéquoz D</w:t>
      </w:r>
      <w:r w:rsidRPr="004A67C7">
        <w:rPr>
          <w:rFonts w:ascii="Book Antiqua" w:hAnsi="Book Antiqua"/>
        </w:rPr>
        <w:t>, Zuber M, Erne P. [Sudden cardiac death: definition, mechanisms and risk factors]. </w:t>
      </w:r>
      <w:r w:rsidRPr="004A67C7">
        <w:rPr>
          <w:rFonts w:ascii="Book Antiqua" w:hAnsi="Book Antiqua"/>
          <w:i/>
          <w:iCs/>
        </w:rPr>
        <w:t>Praxis (Bern 1994)</w:t>
      </w:r>
      <w:r w:rsidRPr="004A67C7">
        <w:rPr>
          <w:rFonts w:ascii="Book Antiqua" w:hAnsi="Book Antiqua"/>
        </w:rPr>
        <w:t> 1996; </w:t>
      </w:r>
      <w:r w:rsidRPr="004A67C7">
        <w:rPr>
          <w:rFonts w:ascii="Book Antiqua" w:hAnsi="Book Antiqua"/>
          <w:b/>
          <w:bCs/>
        </w:rPr>
        <w:t>85</w:t>
      </w:r>
      <w:r w:rsidRPr="004A67C7">
        <w:rPr>
          <w:rFonts w:ascii="Book Antiqua" w:hAnsi="Book Antiqua"/>
        </w:rPr>
        <w:t>: 188-196 [</w:t>
      </w:r>
      <w:bookmarkStart w:id="30" w:name="OLE_LINK26"/>
      <w:bookmarkStart w:id="31" w:name="OLE_LINK27"/>
      <w:r w:rsidRPr="004A67C7">
        <w:rPr>
          <w:rFonts w:ascii="Book Antiqua" w:hAnsi="Book Antiqua"/>
        </w:rPr>
        <w:t>PMID: 8701183</w:t>
      </w:r>
      <w:bookmarkEnd w:id="30"/>
      <w:bookmarkEnd w:id="31"/>
      <w:r w:rsidRPr="004A67C7">
        <w:rPr>
          <w:rFonts w:ascii="Book Antiqua" w:hAnsi="Book Antiqua"/>
        </w:rPr>
        <w:t>]</w:t>
      </w:r>
    </w:p>
    <w:p w14:paraId="02725102"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24 </w:t>
      </w:r>
      <w:r w:rsidRPr="004A67C7">
        <w:rPr>
          <w:rFonts w:ascii="Book Antiqua" w:hAnsi="Book Antiqua"/>
          <w:b/>
          <w:bCs/>
        </w:rPr>
        <w:t>Harmon KG</w:t>
      </w:r>
      <w:r w:rsidRPr="004A67C7">
        <w:rPr>
          <w:rFonts w:ascii="Book Antiqua" w:hAnsi="Book Antiqua"/>
        </w:rPr>
        <w:t>, Asif IM, Maleszewski JJ, Owens DS, Prutkin JM, Salerno JC, Zigman ML, Ellenbogen R, Rao AL, Ackerman MJ, Drezner JA. Incidence, Cause, and Comparative Frequency of Sudden Cardiac Death in National Collegiate Athletic Association Athletes: A Decade in Review. </w:t>
      </w:r>
      <w:r w:rsidRPr="004A67C7">
        <w:rPr>
          <w:rFonts w:ascii="Book Antiqua" w:hAnsi="Book Antiqua"/>
          <w:i/>
          <w:iCs/>
        </w:rPr>
        <w:t>Circulation</w:t>
      </w:r>
      <w:r w:rsidRPr="004A67C7">
        <w:rPr>
          <w:rFonts w:ascii="Book Antiqua" w:hAnsi="Book Antiqua"/>
        </w:rPr>
        <w:t> 2015; </w:t>
      </w:r>
      <w:r w:rsidRPr="004A67C7">
        <w:rPr>
          <w:rFonts w:ascii="Book Antiqua" w:hAnsi="Book Antiqua"/>
          <w:b/>
          <w:bCs/>
        </w:rPr>
        <w:t>132</w:t>
      </w:r>
      <w:r w:rsidRPr="004A67C7">
        <w:rPr>
          <w:rFonts w:ascii="Book Antiqua" w:hAnsi="Book Antiqua"/>
        </w:rPr>
        <w:t>: 10-19 [PMID: 25977310 DOI: 10.1161/CIRCULATIONAHA.115.015431]</w:t>
      </w:r>
    </w:p>
    <w:p w14:paraId="769A784A"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25 </w:t>
      </w:r>
      <w:r w:rsidRPr="004A67C7">
        <w:rPr>
          <w:rFonts w:ascii="Book Antiqua" w:hAnsi="Book Antiqua"/>
          <w:b/>
          <w:bCs/>
        </w:rPr>
        <w:t>Roberts WO</w:t>
      </w:r>
      <w:r w:rsidRPr="004A67C7">
        <w:rPr>
          <w:rFonts w:ascii="Book Antiqua" w:hAnsi="Book Antiqua"/>
        </w:rPr>
        <w:t>, Stovitz SD. Incidence of sudden cardiac death in Minnesota high school athletes 1993-2012 screened with a standardized pre-participation evaluation. </w:t>
      </w:r>
      <w:r w:rsidRPr="004A67C7">
        <w:rPr>
          <w:rFonts w:ascii="Book Antiqua" w:hAnsi="Book Antiqua"/>
          <w:i/>
          <w:iCs/>
        </w:rPr>
        <w:t>J Am Coll Cardiol</w:t>
      </w:r>
      <w:r w:rsidRPr="004A67C7">
        <w:rPr>
          <w:rFonts w:ascii="Book Antiqua" w:hAnsi="Book Antiqua"/>
        </w:rPr>
        <w:t> 2013; </w:t>
      </w:r>
      <w:r w:rsidRPr="004A67C7">
        <w:rPr>
          <w:rFonts w:ascii="Book Antiqua" w:hAnsi="Book Antiqua"/>
          <w:b/>
          <w:bCs/>
        </w:rPr>
        <w:t>62</w:t>
      </w:r>
      <w:r w:rsidRPr="004A67C7">
        <w:rPr>
          <w:rFonts w:ascii="Book Antiqua" w:hAnsi="Book Antiqua"/>
        </w:rPr>
        <w:t>: 1298-1301 [PMID: 23850929 DOI: 10.1016/j.jacc.2013.05.080]</w:t>
      </w:r>
    </w:p>
    <w:p w14:paraId="1F05A26D"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26 </w:t>
      </w:r>
      <w:r w:rsidRPr="004A67C7">
        <w:rPr>
          <w:rFonts w:ascii="Book Antiqua" w:hAnsi="Book Antiqua"/>
          <w:b/>
          <w:bCs/>
        </w:rPr>
        <w:t>Van Camp SP</w:t>
      </w:r>
      <w:r w:rsidRPr="004A67C7">
        <w:rPr>
          <w:rFonts w:ascii="Book Antiqua" w:hAnsi="Book Antiqua"/>
        </w:rPr>
        <w:t>, Bloor CM, Mueller FO, Cantu RC, Olson HG. Nontraumatic sports death in high school and college athletes. </w:t>
      </w:r>
      <w:r w:rsidRPr="004A67C7">
        <w:rPr>
          <w:rFonts w:ascii="Book Antiqua" w:hAnsi="Book Antiqua"/>
          <w:i/>
          <w:iCs/>
        </w:rPr>
        <w:t>Med Sci Sports Exerc</w:t>
      </w:r>
      <w:r w:rsidRPr="004A67C7">
        <w:rPr>
          <w:rFonts w:ascii="Book Antiqua" w:hAnsi="Book Antiqua"/>
        </w:rPr>
        <w:t> 1995; </w:t>
      </w:r>
      <w:r w:rsidRPr="004A67C7">
        <w:rPr>
          <w:rFonts w:ascii="Book Antiqua" w:hAnsi="Book Antiqua"/>
          <w:b/>
          <w:bCs/>
        </w:rPr>
        <w:t>27</w:t>
      </w:r>
      <w:r w:rsidRPr="004A67C7">
        <w:rPr>
          <w:rFonts w:ascii="Book Antiqua" w:hAnsi="Book Antiqua"/>
        </w:rPr>
        <w:t>: 641-647 [</w:t>
      </w:r>
      <w:bookmarkStart w:id="32" w:name="OLE_LINK28"/>
      <w:bookmarkStart w:id="33" w:name="OLE_LINK29"/>
      <w:r w:rsidRPr="004A67C7">
        <w:rPr>
          <w:rFonts w:ascii="Book Antiqua" w:hAnsi="Book Antiqua"/>
        </w:rPr>
        <w:t>PMID: 7674867</w:t>
      </w:r>
      <w:bookmarkEnd w:id="32"/>
      <w:bookmarkEnd w:id="33"/>
      <w:r w:rsidRPr="004A67C7">
        <w:rPr>
          <w:rFonts w:ascii="Book Antiqua" w:hAnsi="Book Antiqua"/>
        </w:rPr>
        <w:t>]</w:t>
      </w:r>
    </w:p>
    <w:p w14:paraId="3634FD99"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27 </w:t>
      </w:r>
      <w:r w:rsidRPr="004A67C7">
        <w:rPr>
          <w:rFonts w:ascii="Book Antiqua" w:hAnsi="Book Antiqua"/>
          <w:b/>
          <w:bCs/>
        </w:rPr>
        <w:t>Harmon KG</w:t>
      </w:r>
      <w:r w:rsidRPr="004A67C7">
        <w:rPr>
          <w:rFonts w:ascii="Book Antiqua" w:hAnsi="Book Antiqua"/>
        </w:rPr>
        <w:t>, Asif IM, Klossner D, Drezner JA. Incidence of sudden cardiac death in National Collegiate Athletic Association athletes. </w:t>
      </w:r>
      <w:r w:rsidRPr="004A67C7">
        <w:rPr>
          <w:rFonts w:ascii="Book Antiqua" w:hAnsi="Book Antiqua"/>
          <w:i/>
          <w:iCs/>
        </w:rPr>
        <w:t>Circulation</w:t>
      </w:r>
      <w:r w:rsidRPr="004A67C7">
        <w:rPr>
          <w:rFonts w:ascii="Book Antiqua" w:hAnsi="Book Antiqua"/>
        </w:rPr>
        <w:t> 2011; </w:t>
      </w:r>
      <w:r w:rsidRPr="004A67C7">
        <w:rPr>
          <w:rFonts w:ascii="Book Antiqua" w:hAnsi="Book Antiqua"/>
          <w:b/>
          <w:bCs/>
        </w:rPr>
        <w:t>123</w:t>
      </w:r>
      <w:r w:rsidRPr="004A67C7">
        <w:rPr>
          <w:rFonts w:ascii="Book Antiqua" w:hAnsi="Book Antiqua"/>
        </w:rPr>
        <w:t>: 1594-1600 [PMID: 21464047 DOI: 10.1161/CIRCULATIONAHA.110.004622]</w:t>
      </w:r>
    </w:p>
    <w:p w14:paraId="29F1B3CB"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28 </w:t>
      </w:r>
      <w:r w:rsidRPr="004A67C7">
        <w:rPr>
          <w:rFonts w:ascii="Book Antiqua" w:hAnsi="Book Antiqua"/>
          <w:b/>
          <w:bCs/>
        </w:rPr>
        <w:t>Corrado D</w:t>
      </w:r>
      <w:r w:rsidRPr="004A67C7">
        <w:rPr>
          <w:rFonts w:ascii="Book Antiqua" w:hAnsi="Book Antiqua"/>
        </w:rPr>
        <w:t>, Basso C, Rizzoli G, Schiavon M, Thiene G. Does sports activity enhance the risk of sudden death in adolescents and young adults? </w:t>
      </w:r>
      <w:r w:rsidRPr="004A67C7">
        <w:rPr>
          <w:rFonts w:ascii="Book Antiqua" w:hAnsi="Book Antiqua"/>
          <w:i/>
          <w:iCs/>
        </w:rPr>
        <w:t>J Am Coll Cardiol</w:t>
      </w:r>
      <w:r w:rsidRPr="004A67C7">
        <w:rPr>
          <w:rFonts w:ascii="Book Antiqua" w:hAnsi="Book Antiqua"/>
        </w:rPr>
        <w:t> 2003; </w:t>
      </w:r>
      <w:r w:rsidRPr="004A67C7">
        <w:rPr>
          <w:rFonts w:ascii="Book Antiqua" w:hAnsi="Book Antiqua"/>
          <w:b/>
          <w:bCs/>
        </w:rPr>
        <w:t>42</w:t>
      </w:r>
      <w:r w:rsidRPr="004A67C7">
        <w:rPr>
          <w:rFonts w:ascii="Book Antiqua" w:hAnsi="Book Antiqua"/>
        </w:rPr>
        <w:t>: 1959-1963 [PMID: 14662259 DOI: 10.1016/j.jacc.2003.03.002]</w:t>
      </w:r>
    </w:p>
    <w:p w14:paraId="388B4B16"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29 </w:t>
      </w:r>
      <w:r w:rsidRPr="004A67C7">
        <w:rPr>
          <w:rFonts w:ascii="Book Antiqua" w:hAnsi="Book Antiqua"/>
          <w:b/>
          <w:bCs/>
        </w:rPr>
        <w:t>Corrado D</w:t>
      </w:r>
      <w:r w:rsidRPr="004A67C7">
        <w:rPr>
          <w:rFonts w:ascii="Book Antiqua" w:hAnsi="Book Antiqua"/>
        </w:rPr>
        <w:t xml:space="preserve">, Schmied C, Basso C, Borjesson M, Schiavon M, Pelliccia A, Vanhees L, Thiene G. Risk of sports: do we need a pre-participation screening for competitive and </w:t>
      </w:r>
      <w:r w:rsidRPr="004A67C7">
        <w:rPr>
          <w:rFonts w:ascii="Book Antiqua" w:hAnsi="Book Antiqua"/>
        </w:rPr>
        <w:lastRenderedPageBreak/>
        <w:t>leisure athletes? </w:t>
      </w:r>
      <w:r w:rsidRPr="004A67C7">
        <w:rPr>
          <w:rFonts w:ascii="Book Antiqua" w:hAnsi="Book Antiqua"/>
          <w:i/>
          <w:iCs/>
        </w:rPr>
        <w:t>Eur Heart J</w:t>
      </w:r>
      <w:r w:rsidRPr="004A67C7">
        <w:rPr>
          <w:rFonts w:ascii="Book Antiqua" w:hAnsi="Book Antiqua"/>
        </w:rPr>
        <w:t> 2011; </w:t>
      </w:r>
      <w:r w:rsidRPr="004A67C7">
        <w:rPr>
          <w:rFonts w:ascii="Book Antiqua" w:hAnsi="Book Antiqua"/>
          <w:b/>
          <w:bCs/>
        </w:rPr>
        <w:t>32</w:t>
      </w:r>
      <w:r w:rsidRPr="004A67C7">
        <w:rPr>
          <w:rFonts w:ascii="Book Antiqua" w:hAnsi="Book Antiqua"/>
        </w:rPr>
        <w:t>: 934-944 [PMID: 21278396 DOI: 10.1093/eurheartj/ehq482]</w:t>
      </w:r>
    </w:p>
    <w:p w14:paraId="52CC6AC0"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30 </w:t>
      </w:r>
      <w:r w:rsidR="00FE0437" w:rsidRPr="004A67C7">
        <w:rPr>
          <w:rFonts w:ascii="Book Antiqua" w:hAnsi="Book Antiqua"/>
          <w:b/>
          <w:bCs/>
        </w:rPr>
        <w:t>Yow AG</w:t>
      </w:r>
      <w:r w:rsidR="00FE0437" w:rsidRPr="004A67C7">
        <w:rPr>
          <w:rFonts w:ascii="Book Antiqua" w:hAnsi="Book Antiqua"/>
          <w:bCs/>
        </w:rPr>
        <w:t>, Rajasurya V, Sharma S. Sudden Cardiac Death. 2021 May 7. In: StatPearls [Internet]. Treasure Island (FL): StatPearls Publishing; 2021 [PMID: 29939631]</w:t>
      </w:r>
    </w:p>
    <w:p w14:paraId="072826D6"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31 </w:t>
      </w:r>
      <w:r w:rsidRPr="004A67C7">
        <w:rPr>
          <w:rFonts w:ascii="Book Antiqua" w:hAnsi="Book Antiqua"/>
          <w:b/>
          <w:bCs/>
        </w:rPr>
        <w:t>Eckart RE</w:t>
      </w:r>
      <w:r w:rsidRPr="004A67C7">
        <w:rPr>
          <w:rFonts w:ascii="Book Antiqua" w:hAnsi="Book Antiqua"/>
        </w:rPr>
        <w:t>, Scoville SL, Campbell CL, Shry EA, Stajduhar KC, Potter RN, Pearse LA, Virmani R. Sudden death in young adults: a 25-year review of autopsies in military recruits. </w:t>
      </w:r>
      <w:r w:rsidRPr="004A67C7">
        <w:rPr>
          <w:rFonts w:ascii="Book Antiqua" w:hAnsi="Book Antiqua"/>
          <w:i/>
          <w:iCs/>
        </w:rPr>
        <w:t>Ann Intern Med</w:t>
      </w:r>
      <w:r w:rsidRPr="004A67C7">
        <w:rPr>
          <w:rFonts w:ascii="Book Antiqua" w:hAnsi="Book Antiqua"/>
        </w:rPr>
        <w:t> 2004; </w:t>
      </w:r>
      <w:r w:rsidRPr="004A67C7">
        <w:rPr>
          <w:rFonts w:ascii="Book Antiqua" w:hAnsi="Book Antiqua"/>
          <w:b/>
          <w:bCs/>
        </w:rPr>
        <w:t>141</w:t>
      </w:r>
      <w:r w:rsidRPr="004A67C7">
        <w:rPr>
          <w:rFonts w:ascii="Book Antiqua" w:hAnsi="Book Antiqua"/>
        </w:rPr>
        <w:t>: 829-834 [PMID: 15583223 DOI: 10.7326/0003-4819-141-11-200412070-00005]</w:t>
      </w:r>
    </w:p>
    <w:p w14:paraId="2A66A67A"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32 </w:t>
      </w:r>
      <w:r w:rsidR="007817D5" w:rsidRPr="004A67C7">
        <w:rPr>
          <w:rFonts w:ascii="Book Antiqua" w:hAnsi="Book Antiqua"/>
          <w:b/>
          <w:bCs/>
        </w:rPr>
        <w:t>Hayashi M</w:t>
      </w:r>
      <w:r w:rsidR="007817D5" w:rsidRPr="004A67C7">
        <w:rPr>
          <w:rFonts w:ascii="Book Antiqua" w:hAnsi="Book Antiqua"/>
          <w:bCs/>
        </w:rPr>
        <w:t xml:space="preserve">, Shimizu W, Albert CM. The spectrum of epidemiology underlying sudden cardiac death. </w:t>
      </w:r>
      <w:r w:rsidR="007817D5" w:rsidRPr="004A67C7">
        <w:rPr>
          <w:rFonts w:ascii="Book Antiqua" w:hAnsi="Book Antiqua"/>
          <w:bCs/>
          <w:i/>
        </w:rPr>
        <w:t>Circ Res</w:t>
      </w:r>
      <w:r w:rsidR="007817D5" w:rsidRPr="004A67C7">
        <w:rPr>
          <w:rFonts w:ascii="Book Antiqua" w:hAnsi="Book Antiqua"/>
          <w:bCs/>
        </w:rPr>
        <w:t xml:space="preserve"> 2015; </w:t>
      </w:r>
      <w:r w:rsidR="007817D5" w:rsidRPr="004A67C7">
        <w:rPr>
          <w:rFonts w:ascii="Book Antiqua" w:hAnsi="Book Antiqua"/>
          <w:b/>
          <w:bCs/>
        </w:rPr>
        <w:t>116</w:t>
      </w:r>
      <w:r w:rsidR="007817D5" w:rsidRPr="004A67C7">
        <w:rPr>
          <w:rFonts w:ascii="Book Antiqua" w:hAnsi="Book Antiqua"/>
          <w:bCs/>
        </w:rPr>
        <w:t>: 1887-1906 [PMID: 26044246 DOI: 10.1161/CIRCRESAHA.116.304521]</w:t>
      </w:r>
    </w:p>
    <w:p w14:paraId="3F0D5BC7"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33 </w:t>
      </w:r>
      <w:r w:rsidRPr="004A67C7">
        <w:rPr>
          <w:rFonts w:ascii="Book Antiqua" w:hAnsi="Book Antiqua"/>
          <w:b/>
          <w:bCs/>
        </w:rPr>
        <w:t>Wharton G</w:t>
      </w:r>
      <w:r w:rsidRPr="004A67C7">
        <w:rPr>
          <w:rFonts w:ascii="Book Antiqua" w:hAnsi="Book Antiqua"/>
        </w:rPr>
        <w:t>, Steeds R, Allen J, Phillips H, Jones R, Kanagala P, Lloyd G, Masani N, Mathew T, Oxborough D, Rana B, Sandoval J, Wheeler R, O'Gallagher K, Sharma V. A minimum dataset for a standard adult transthoracic echocardiogram: a guideline protocol from the British Society of Echocardiography. </w:t>
      </w:r>
      <w:r w:rsidRPr="004A67C7">
        <w:rPr>
          <w:rFonts w:ascii="Book Antiqua" w:hAnsi="Book Antiqua"/>
          <w:i/>
          <w:iCs/>
        </w:rPr>
        <w:t>Echo Res Pract</w:t>
      </w:r>
      <w:r w:rsidRPr="004A67C7">
        <w:rPr>
          <w:rFonts w:ascii="Book Antiqua" w:hAnsi="Book Antiqua"/>
        </w:rPr>
        <w:t> 2015; </w:t>
      </w:r>
      <w:r w:rsidRPr="004A67C7">
        <w:rPr>
          <w:rFonts w:ascii="Book Antiqua" w:hAnsi="Book Antiqua"/>
          <w:b/>
          <w:bCs/>
        </w:rPr>
        <w:t>2</w:t>
      </w:r>
      <w:r w:rsidRPr="004A67C7">
        <w:rPr>
          <w:rFonts w:ascii="Book Antiqua" w:hAnsi="Book Antiqua"/>
        </w:rPr>
        <w:t>: G9-G24 [PMID: 26693316 DOI: 10.1530/ERP-14-0079]</w:t>
      </w:r>
    </w:p>
    <w:p w14:paraId="7E86C9BD"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34 </w:t>
      </w:r>
      <w:r w:rsidR="00BB03F0" w:rsidRPr="004A67C7">
        <w:rPr>
          <w:rFonts w:ascii="Book Antiqua" w:hAnsi="Book Antiqua"/>
          <w:b/>
          <w:bCs/>
        </w:rPr>
        <w:t>Oxborough D</w:t>
      </w:r>
      <w:r w:rsidR="00BB03F0" w:rsidRPr="004A67C7">
        <w:rPr>
          <w:rFonts w:ascii="Book Antiqua" w:hAnsi="Book Antiqua"/>
          <w:bCs/>
        </w:rPr>
        <w:t xml:space="preserve">, Augustine D, Gati S, George K, Harkness A, Mathew T, Papadakis M, Ring L, Robinson S, Sandoval J, Sarwar R, Sharma S, Sharma V, Sheikh N, Somauroo J, Stout M, Willis J, Zaidi A. A guideline update for the practice of echocardiography in the cardiac screening of sports participants: a joint policy statement from the British Society of Echocardiography and Cardiac Risk in the Young. </w:t>
      </w:r>
      <w:r w:rsidR="00BB03F0" w:rsidRPr="004A67C7">
        <w:rPr>
          <w:rFonts w:ascii="Book Antiqua" w:hAnsi="Book Antiqua"/>
          <w:bCs/>
          <w:i/>
        </w:rPr>
        <w:t>Echo Res Pract</w:t>
      </w:r>
      <w:r w:rsidR="00BB03F0" w:rsidRPr="004A67C7">
        <w:rPr>
          <w:rFonts w:ascii="Book Antiqua" w:hAnsi="Book Antiqua"/>
          <w:bCs/>
        </w:rPr>
        <w:t xml:space="preserve"> 2018; </w:t>
      </w:r>
      <w:r w:rsidR="00BB03F0" w:rsidRPr="004A67C7">
        <w:rPr>
          <w:rFonts w:ascii="Book Antiqua" w:hAnsi="Book Antiqua"/>
          <w:b/>
          <w:bCs/>
        </w:rPr>
        <w:t>5</w:t>
      </w:r>
      <w:r w:rsidR="00BB03F0" w:rsidRPr="004A67C7">
        <w:rPr>
          <w:rFonts w:ascii="Book Antiqua" w:hAnsi="Book Antiqua"/>
          <w:bCs/>
        </w:rPr>
        <w:t>: G1-G10 [PMID: 29551755 DOI: 10.1530/ERP-17-0075]</w:t>
      </w:r>
    </w:p>
    <w:p w14:paraId="13F65FCF"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35 </w:t>
      </w:r>
      <w:r w:rsidRPr="004A67C7">
        <w:rPr>
          <w:rFonts w:ascii="Book Antiqua" w:hAnsi="Book Antiqua"/>
          <w:b/>
          <w:bCs/>
        </w:rPr>
        <w:t>Modaff DS</w:t>
      </w:r>
      <w:r w:rsidRPr="004A67C7">
        <w:rPr>
          <w:rFonts w:ascii="Book Antiqua" w:hAnsi="Book Antiqua"/>
        </w:rPr>
        <w:t>, Hegde SM, Wyman RA, Rahko PS. Usefulness of Focused Screening Echocardiography for Collegiate Athletes. </w:t>
      </w:r>
      <w:r w:rsidRPr="004A67C7">
        <w:rPr>
          <w:rFonts w:ascii="Book Antiqua" w:hAnsi="Book Antiqua"/>
          <w:i/>
          <w:iCs/>
        </w:rPr>
        <w:t>Am J Cardiol</w:t>
      </w:r>
      <w:r w:rsidRPr="004A67C7">
        <w:rPr>
          <w:rFonts w:ascii="Book Antiqua" w:hAnsi="Book Antiqua"/>
        </w:rPr>
        <w:t> 2019; </w:t>
      </w:r>
      <w:r w:rsidRPr="004A67C7">
        <w:rPr>
          <w:rFonts w:ascii="Book Antiqua" w:hAnsi="Book Antiqua"/>
          <w:b/>
          <w:bCs/>
        </w:rPr>
        <w:t>123</w:t>
      </w:r>
      <w:r w:rsidRPr="004A67C7">
        <w:rPr>
          <w:rFonts w:ascii="Book Antiqua" w:hAnsi="Book Antiqua"/>
        </w:rPr>
        <w:t>: 169-174 [PMID: 30348435 DOI: 10.1016/j.amjcard.2018.09.012]</w:t>
      </w:r>
    </w:p>
    <w:p w14:paraId="6DC63D52"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36 </w:t>
      </w:r>
      <w:r w:rsidRPr="004A67C7">
        <w:rPr>
          <w:rFonts w:ascii="Book Antiqua" w:hAnsi="Book Antiqua"/>
          <w:b/>
          <w:bCs/>
        </w:rPr>
        <w:t>Desai MY</w:t>
      </w:r>
      <w:r w:rsidRPr="004A67C7">
        <w:rPr>
          <w:rFonts w:ascii="Book Antiqua" w:hAnsi="Book Antiqua"/>
        </w:rPr>
        <w:t>, Cremer PC, Schoenhagen P. Thoracic Aortic Calcification: Diagnostic, Prognostic, and Management Considerations. </w:t>
      </w:r>
      <w:r w:rsidRPr="004A67C7">
        <w:rPr>
          <w:rFonts w:ascii="Book Antiqua" w:hAnsi="Book Antiqua"/>
          <w:i/>
          <w:iCs/>
        </w:rPr>
        <w:t>JACC Cardiovasc Imaging</w:t>
      </w:r>
      <w:r w:rsidRPr="004A67C7">
        <w:rPr>
          <w:rFonts w:ascii="Book Antiqua" w:hAnsi="Book Antiqua"/>
        </w:rPr>
        <w:t> 2018; </w:t>
      </w:r>
      <w:r w:rsidRPr="004A67C7">
        <w:rPr>
          <w:rFonts w:ascii="Book Antiqua" w:hAnsi="Book Antiqua"/>
          <w:b/>
          <w:bCs/>
        </w:rPr>
        <w:t>11</w:t>
      </w:r>
      <w:r w:rsidRPr="004A67C7">
        <w:rPr>
          <w:rFonts w:ascii="Book Antiqua" w:hAnsi="Book Antiqua"/>
        </w:rPr>
        <w:t>: 1012-1026 [PMID: 29976300 DOI: 10.1016/j.jcmg.2018.03.023]</w:t>
      </w:r>
    </w:p>
    <w:p w14:paraId="692B6AAC" w14:textId="5CF61650" w:rsidR="00A07CF6" w:rsidRPr="004A67C7" w:rsidRDefault="00623384"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lastRenderedPageBreak/>
        <w:t xml:space="preserve">37 </w:t>
      </w:r>
      <w:r w:rsidR="00A07CF6" w:rsidRPr="004A67C7">
        <w:rPr>
          <w:rFonts w:ascii="Book Antiqua" w:hAnsi="Book Antiqua"/>
          <w:b/>
        </w:rPr>
        <w:t>Fagard R</w:t>
      </w:r>
      <w:r w:rsidR="00A07CF6" w:rsidRPr="004A67C7">
        <w:rPr>
          <w:rFonts w:ascii="Book Antiqua" w:hAnsi="Book Antiqua"/>
        </w:rPr>
        <w:t xml:space="preserve">. </w:t>
      </w:r>
      <w:bookmarkStart w:id="34" w:name="OLE_LINK30"/>
      <w:bookmarkStart w:id="35" w:name="OLE_LINK31"/>
      <w:r w:rsidR="00A07CF6" w:rsidRPr="004A67C7">
        <w:rPr>
          <w:rFonts w:ascii="Book Antiqua" w:hAnsi="Book Antiqua"/>
        </w:rPr>
        <w:t>Athlete's heart</w:t>
      </w:r>
      <w:bookmarkEnd w:id="34"/>
      <w:bookmarkEnd w:id="35"/>
      <w:r w:rsidR="00A07CF6" w:rsidRPr="004A67C7">
        <w:rPr>
          <w:rFonts w:ascii="Book Antiqua" w:hAnsi="Book Antiqua"/>
        </w:rPr>
        <w:t xml:space="preserve">. </w:t>
      </w:r>
      <w:r w:rsidR="00A07CF6" w:rsidRPr="004A67C7">
        <w:rPr>
          <w:rFonts w:ascii="Book Antiqua" w:hAnsi="Book Antiqua"/>
          <w:i/>
        </w:rPr>
        <w:t>Heart (British Cardiac Society)</w:t>
      </w:r>
      <w:r w:rsidR="00A07CF6" w:rsidRPr="004A67C7">
        <w:rPr>
          <w:rFonts w:ascii="Book Antiqua" w:hAnsi="Book Antiqua"/>
        </w:rPr>
        <w:t xml:space="preserve"> 2003;</w:t>
      </w:r>
      <w:r w:rsidRPr="004A67C7">
        <w:rPr>
          <w:rFonts w:ascii="Book Antiqua" w:hAnsi="Book Antiqua"/>
        </w:rPr>
        <w:t xml:space="preserve"> </w:t>
      </w:r>
      <w:r w:rsidRPr="004A67C7">
        <w:rPr>
          <w:rFonts w:ascii="Book Antiqua" w:hAnsi="Book Antiqua"/>
          <w:b/>
        </w:rPr>
        <w:t>89</w:t>
      </w:r>
      <w:r w:rsidR="00A07CF6" w:rsidRPr="004A67C7">
        <w:rPr>
          <w:rFonts w:ascii="Book Antiqua" w:hAnsi="Book Antiqua"/>
        </w:rPr>
        <w:t>:</w:t>
      </w:r>
      <w:r w:rsidRPr="004A67C7">
        <w:rPr>
          <w:rFonts w:ascii="Book Antiqua" w:hAnsi="Book Antiqua"/>
        </w:rPr>
        <w:t xml:space="preserve"> 1455</w:t>
      </w:r>
      <w:r w:rsidR="008E7E9C" w:rsidRPr="004A67C7">
        <w:rPr>
          <w:rFonts w:ascii="Book Antiqua" w:hAnsi="Book Antiqua"/>
        </w:rPr>
        <w:t>-</w:t>
      </w:r>
      <w:r w:rsidRPr="004A67C7">
        <w:rPr>
          <w:rFonts w:ascii="Book Antiqua" w:hAnsi="Book Antiqua"/>
        </w:rPr>
        <w:t>1461</w:t>
      </w:r>
      <w:r w:rsidR="00A07CF6" w:rsidRPr="004A67C7">
        <w:rPr>
          <w:rFonts w:ascii="Book Antiqua" w:hAnsi="Book Antiqua"/>
        </w:rPr>
        <w:t xml:space="preserve"> </w:t>
      </w:r>
      <w:r w:rsidRPr="004A67C7">
        <w:rPr>
          <w:rFonts w:ascii="Book Antiqua" w:hAnsi="Book Antiqua"/>
        </w:rPr>
        <w:t xml:space="preserve">[DOI: </w:t>
      </w:r>
      <w:r w:rsidR="00A07CF6" w:rsidRPr="004A67C7">
        <w:rPr>
          <w:rFonts w:ascii="Book Antiqua" w:hAnsi="Book Antiqua"/>
        </w:rPr>
        <w:t>10.1136/heart.89.12.1455</w:t>
      </w:r>
      <w:r w:rsidRPr="004A67C7">
        <w:rPr>
          <w:rFonts w:ascii="Book Antiqua" w:hAnsi="Book Antiqua"/>
        </w:rPr>
        <w:t>]</w:t>
      </w:r>
    </w:p>
    <w:p w14:paraId="41A83A4D" w14:textId="77777777" w:rsidR="00A07CF6" w:rsidRPr="00C17F04"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lang w:val="it-IT"/>
        </w:rPr>
      </w:pPr>
      <w:r w:rsidRPr="004A67C7">
        <w:rPr>
          <w:rFonts w:ascii="Book Antiqua" w:hAnsi="Book Antiqua"/>
        </w:rPr>
        <w:t>38 </w:t>
      </w:r>
      <w:r w:rsidRPr="004A67C7">
        <w:rPr>
          <w:rFonts w:ascii="Book Antiqua" w:hAnsi="Book Antiqua"/>
          <w:b/>
          <w:bCs/>
        </w:rPr>
        <w:t>Sharma S</w:t>
      </w:r>
      <w:r w:rsidRPr="004A67C7">
        <w:rPr>
          <w:rFonts w:ascii="Book Antiqua" w:hAnsi="Book Antiqua"/>
        </w:rPr>
        <w:t>, Drezner JA, Baggish A, Papadakis M, Wilson MG, Prutkin JM, La Gerche A, Ackerman MJ, Borjesson M, Salerno JC, Asif IM, Owens DS, Chung EH, Emery MS, Froelicher VF, Heidbuchel H, Adamuz C, Asplund CA, Cohen G, Harmon KG, Marek JC, Molossi S, Niebauer J, Pelto HF, Perez MV, Riding NR, Saarel T, Schmied CM, Shipon DM, Stein R, Vetter VL, Pelliccia A, Corrado D. International recommendations for electrocardiographic interpretation in athletes. </w:t>
      </w:r>
      <w:r w:rsidRPr="00C17F04">
        <w:rPr>
          <w:rFonts w:ascii="Book Antiqua" w:hAnsi="Book Antiqua"/>
          <w:i/>
          <w:iCs/>
          <w:lang w:val="it-IT"/>
        </w:rPr>
        <w:t>Eur Heart J</w:t>
      </w:r>
      <w:r w:rsidRPr="00C17F04">
        <w:rPr>
          <w:rFonts w:ascii="Book Antiqua" w:hAnsi="Book Antiqua"/>
          <w:lang w:val="it-IT"/>
        </w:rPr>
        <w:t> 2018; </w:t>
      </w:r>
      <w:r w:rsidRPr="00C17F04">
        <w:rPr>
          <w:rFonts w:ascii="Book Antiqua" w:hAnsi="Book Antiqua"/>
          <w:b/>
          <w:bCs/>
          <w:lang w:val="it-IT"/>
        </w:rPr>
        <w:t>39</w:t>
      </w:r>
      <w:r w:rsidRPr="00C17F04">
        <w:rPr>
          <w:rFonts w:ascii="Book Antiqua" w:hAnsi="Book Antiqua"/>
          <w:lang w:val="it-IT"/>
        </w:rPr>
        <w:t>: 1466-1480 [PMID: 28329355 DOI: 10.1093/eurheartj/ehw631]</w:t>
      </w:r>
    </w:p>
    <w:p w14:paraId="6DD17270"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C17F04">
        <w:rPr>
          <w:rFonts w:ascii="Book Antiqua" w:hAnsi="Book Antiqua"/>
          <w:lang w:val="it-IT"/>
        </w:rPr>
        <w:t>39 </w:t>
      </w:r>
      <w:r w:rsidRPr="00C17F04">
        <w:rPr>
          <w:rFonts w:ascii="Book Antiqua" w:hAnsi="Book Antiqua"/>
          <w:b/>
          <w:bCs/>
          <w:lang w:val="it-IT"/>
        </w:rPr>
        <w:t>D'Andrea A</w:t>
      </w:r>
      <w:r w:rsidRPr="00C17F04">
        <w:rPr>
          <w:rFonts w:ascii="Book Antiqua" w:hAnsi="Book Antiqua"/>
          <w:lang w:val="it-IT"/>
        </w:rPr>
        <w:t xml:space="preserve">, Mele D, Palermi S, Rizzo M, Campana M, Di Giannuario G, Gimelli A, Khoury G, Moreo A; a nome dell’Area Cardioimaging dell’Associazione Nazionale Medici Cardiologi Ospedalieri (ANMCO). </w:t>
      </w:r>
      <w:r w:rsidRPr="007E0F72">
        <w:rPr>
          <w:rFonts w:ascii="Book Antiqua" w:hAnsi="Book Antiqua"/>
        </w:rPr>
        <w:t>[Grey zones in cardiovascular adaptations to physical exercise: h</w:t>
      </w:r>
      <w:r w:rsidRPr="004A67C7">
        <w:rPr>
          <w:rFonts w:ascii="Book Antiqua" w:hAnsi="Book Antiqua"/>
        </w:rPr>
        <w:t>ow to navigate in the echocardiographic evaluation of the athlete's heart]. </w:t>
      </w:r>
      <w:r w:rsidRPr="004A67C7">
        <w:rPr>
          <w:rFonts w:ascii="Book Antiqua" w:hAnsi="Book Antiqua"/>
          <w:i/>
          <w:iCs/>
        </w:rPr>
        <w:t>G Ital Cardiol (Rome)</w:t>
      </w:r>
      <w:r w:rsidRPr="004A67C7">
        <w:rPr>
          <w:rFonts w:ascii="Book Antiqua" w:hAnsi="Book Antiqua"/>
        </w:rPr>
        <w:t> 2020; </w:t>
      </w:r>
      <w:r w:rsidRPr="004A67C7">
        <w:rPr>
          <w:rFonts w:ascii="Book Antiqua" w:hAnsi="Book Antiqua"/>
          <w:b/>
          <w:bCs/>
        </w:rPr>
        <w:t>21</w:t>
      </w:r>
      <w:r w:rsidRPr="004A67C7">
        <w:rPr>
          <w:rFonts w:ascii="Book Antiqua" w:hAnsi="Book Antiqua"/>
        </w:rPr>
        <w:t>: 457-468 [PMID: 32425192 DOI: 10.1714/3359.33330]</w:t>
      </w:r>
    </w:p>
    <w:p w14:paraId="1720240F"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40 </w:t>
      </w:r>
      <w:r w:rsidR="00623384" w:rsidRPr="004A67C7">
        <w:rPr>
          <w:rFonts w:ascii="Book Antiqua" w:hAnsi="Book Antiqua"/>
          <w:b/>
          <w:bCs/>
        </w:rPr>
        <w:t>Carbone A</w:t>
      </w:r>
      <w:r w:rsidR="00623384" w:rsidRPr="004A67C7">
        <w:rPr>
          <w:rFonts w:ascii="Book Antiqua" w:hAnsi="Book Antiqua"/>
          <w:bCs/>
        </w:rPr>
        <w:t xml:space="preserve">, D'Andrea A, Riegler L, Scarafile R, Pezzullo E, Martone F, America R, Liccardo B, Galderisi M, Bossone E, Calabrò R. Cardiac damage in athlete's heart: When the "supernormal" heart fails! </w:t>
      </w:r>
      <w:r w:rsidR="00623384" w:rsidRPr="004A67C7">
        <w:rPr>
          <w:rFonts w:ascii="Book Antiqua" w:hAnsi="Book Antiqua"/>
          <w:bCs/>
          <w:i/>
        </w:rPr>
        <w:t>World J Cardiol</w:t>
      </w:r>
      <w:r w:rsidR="00623384" w:rsidRPr="004A67C7">
        <w:rPr>
          <w:rFonts w:ascii="Book Antiqua" w:hAnsi="Book Antiqua"/>
          <w:bCs/>
        </w:rPr>
        <w:t xml:space="preserve"> 2017; </w:t>
      </w:r>
      <w:r w:rsidR="00623384" w:rsidRPr="004A67C7">
        <w:rPr>
          <w:rFonts w:ascii="Book Antiqua" w:hAnsi="Book Antiqua"/>
          <w:b/>
          <w:bCs/>
        </w:rPr>
        <w:t>9</w:t>
      </w:r>
      <w:r w:rsidR="00623384" w:rsidRPr="004A67C7">
        <w:rPr>
          <w:rFonts w:ascii="Book Antiqua" w:hAnsi="Book Antiqua"/>
          <w:bCs/>
        </w:rPr>
        <w:t>: 470-480 [PMID: 28706583 DOI: 10.4330/wjc.v9.i6.470]</w:t>
      </w:r>
    </w:p>
    <w:p w14:paraId="4714002E"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41 </w:t>
      </w:r>
      <w:r w:rsidR="00623384" w:rsidRPr="004A67C7">
        <w:rPr>
          <w:rFonts w:ascii="Book Antiqua" w:hAnsi="Book Antiqua"/>
          <w:b/>
          <w:bCs/>
        </w:rPr>
        <w:t>Niederseer D</w:t>
      </w:r>
      <w:r w:rsidR="00623384" w:rsidRPr="004A67C7">
        <w:rPr>
          <w:rFonts w:ascii="Book Antiqua" w:hAnsi="Book Antiqua"/>
          <w:bCs/>
        </w:rPr>
        <w:t xml:space="preserve">, Rossi VA, Kissel C, Scherr J, Caselli S, Tanner FC, Bohm P, Schmied C. Role of echocardiography in screening and evaluation of athletes. </w:t>
      </w:r>
      <w:r w:rsidR="00623384" w:rsidRPr="004A67C7">
        <w:rPr>
          <w:rFonts w:ascii="Book Antiqua" w:hAnsi="Book Antiqua"/>
          <w:bCs/>
          <w:i/>
        </w:rPr>
        <w:t>Heart</w:t>
      </w:r>
      <w:r w:rsidR="00623384" w:rsidRPr="004A67C7">
        <w:rPr>
          <w:rFonts w:ascii="Book Antiqua" w:hAnsi="Book Antiqua"/>
          <w:bCs/>
        </w:rPr>
        <w:t xml:space="preserve"> 2020; heartjnl-2020-317996 [PMID: 33203709 DOI: 10.1136/heartjnl-2020-317996]</w:t>
      </w:r>
    </w:p>
    <w:p w14:paraId="6557CF68"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42 </w:t>
      </w:r>
      <w:r w:rsidRPr="004A67C7">
        <w:rPr>
          <w:rFonts w:ascii="Book Antiqua" w:hAnsi="Book Antiqua"/>
          <w:b/>
          <w:bCs/>
        </w:rPr>
        <w:t>Pelliccia A</w:t>
      </w:r>
      <w:r w:rsidRPr="004A67C7">
        <w:rPr>
          <w:rFonts w:ascii="Book Antiqua" w:hAnsi="Book Antiqua"/>
        </w:rPr>
        <w:t>, Caselli S, Sharma S, Basso C, Bax JJ, Corrado D, D'Andrea A, D'Ascenzi F, Di Paolo FM, Edvardsen T, Gati S, Galderisi M, Heidbuchel H, Nchimi A, Nieman K, Papadakis M, Pisicchio C, Schmied C, Popescu BA, Habib G, Grobbee D, Lancellotti P; Internal reviewers for EAPC and EACVI. European Association of Preventive Cardiology (EAPC) and European Association of Cardiovascular Imaging (EACVI) joint position statement: recommendations for the indication and interpretation of cardiovascular imaging in the evaluation of the athlete's heart. </w:t>
      </w:r>
      <w:r w:rsidRPr="004A67C7">
        <w:rPr>
          <w:rFonts w:ascii="Book Antiqua" w:hAnsi="Book Antiqua"/>
          <w:i/>
          <w:iCs/>
        </w:rPr>
        <w:t>Eur Heart J</w:t>
      </w:r>
      <w:r w:rsidRPr="004A67C7">
        <w:rPr>
          <w:rFonts w:ascii="Book Antiqua" w:hAnsi="Book Antiqua"/>
        </w:rPr>
        <w:t> 2018; </w:t>
      </w:r>
      <w:r w:rsidRPr="004A67C7">
        <w:rPr>
          <w:rFonts w:ascii="Book Antiqua" w:hAnsi="Book Antiqua"/>
          <w:b/>
          <w:bCs/>
        </w:rPr>
        <w:t>39</w:t>
      </w:r>
      <w:r w:rsidRPr="004A67C7">
        <w:rPr>
          <w:rFonts w:ascii="Book Antiqua" w:hAnsi="Book Antiqua"/>
        </w:rPr>
        <w:t>: 1949-1969 [PMID: 29029207 DOI: 10.1093/eurheartj/ehx532]</w:t>
      </w:r>
    </w:p>
    <w:p w14:paraId="74BCBBCB"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43 </w:t>
      </w:r>
      <w:r w:rsidRPr="004A67C7">
        <w:rPr>
          <w:rFonts w:ascii="Book Antiqua" w:hAnsi="Book Antiqua"/>
          <w:b/>
          <w:bCs/>
        </w:rPr>
        <w:t>D'Ascenzi F</w:t>
      </w:r>
      <w:r w:rsidRPr="004A67C7">
        <w:rPr>
          <w:rFonts w:ascii="Book Antiqua" w:hAnsi="Book Antiqua"/>
        </w:rPr>
        <w:t>, Solari M, Corrado D, Zorzi A, Mondillo S. Diagnostic Differentiation Between Arrhythmogenic Cardiomyopathy and Athlete's Heart by Using Imaging. </w:t>
      </w:r>
      <w:r w:rsidRPr="004A67C7">
        <w:rPr>
          <w:rFonts w:ascii="Book Antiqua" w:hAnsi="Book Antiqua"/>
          <w:i/>
          <w:iCs/>
        </w:rPr>
        <w:t>JACC Cardiovasc Imaging</w:t>
      </w:r>
      <w:r w:rsidRPr="004A67C7">
        <w:rPr>
          <w:rFonts w:ascii="Book Antiqua" w:hAnsi="Book Antiqua"/>
        </w:rPr>
        <w:t> 2018; </w:t>
      </w:r>
      <w:r w:rsidRPr="004A67C7">
        <w:rPr>
          <w:rFonts w:ascii="Book Antiqua" w:hAnsi="Book Antiqua"/>
          <w:b/>
          <w:bCs/>
        </w:rPr>
        <w:t>11</w:t>
      </w:r>
      <w:r w:rsidRPr="004A67C7">
        <w:rPr>
          <w:rFonts w:ascii="Book Antiqua" w:hAnsi="Book Antiqua"/>
        </w:rPr>
        <w:t>: 1327-1339 [PMID: 30190032 DOI: 10.1016/j.jcmg.2018.04.031]</w:t>
      </w:r>
    </w:p>
    <w:p w14:paraId="077D53FC"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44 </w:t>
      </w:r>
      <w:r w:rsidRPr="004A67C7">
        <w:rPr>
          <w:rFonts w:ascii="Book Antiqua" w:hAnsi="Book Antiqua"/>
          <w:b/>
          <w:bCs/>
        </w:rPr>
        <w:t>Calò L</w:t>
      </w:r>
      <w:r w:rsidRPr="004A67C7">
        <w:rPr>
          <w:rFonts w:ascii="Book Antiqua" w:hAnsi="Book Antiqua"/>
        </w:rPr>
        <w:t>, Martino A, Tranchita E, Sperandii F, Guerra E, Quaranta F, Parisi A, Nigro A, Sciarra L, Ruvo E, Casasco M, Pigozzi F. Electrocardiographic and echocardiographic evaluation of a large cohort of peri-pubertal soccer players during pre-participation screening. </w:t>
      </w:r>
      <w:r w:rsidRPr="004A67C7">
        <w:rPr>
          <w:rFonts w:ascii="Book Antiqua" w:hAnsi="Book Antiqua"/>
          <w:i/>
          <w:iCs/>
        </w:rPr>
        <w:t>Eur J Prev Cardiol</w:t>
      </w:r>
      <w:r w:rsidRPr="004A67C7">
        <w:rPr>
          <w:rFonts w:ascii="Book Antiqua" w:hAnsi="Book Antiqua"/>
        </w:rPr>
        <w:t> 2019; </w:t>
      </w:r>
      <w:r w:rsidRPr="004A67C7">
        <w:rPr>
          <w:rFonts w:ascii="Book Antiqua" w:hAnsi="Book Antiqua"/>
          <w:b/>
          <w:bCs/>
        </w:rPr>
        <w:t>26</w:t>
      </w:r>
      <w:r w:rsidRPr="004A67C7">
        <w:rPr>
          <w:rFonts w:ascii="Book Antiqua" w:hAnsi="Book Antiqua"/>
        </w:rPr>
        <w:t>: 1444-1455 [PMID: 30696262 DOI: 10.1177/2047487319826312]</w:t>
      </w:r>
    </w:p>
    <w:p w14:paraId="6E0B9A20"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45 </w:t>
      </w:r>
      <w:r w:rsidR="008A670C" w:rsidRPr="004A67C7">
        <w:rPr>
          <w:rFonts w:ascii="Book Antiqua" w:hAnsi="Book Antiqua"/>
          <w:b/>
          <w:bCs/>
        </w:rPr>
        <w:t>Neskovic AN</w:t>
      </w:r>
      <w:r w:rsidR="008A670C" w:rsidRPr="004A67C7">
        <w:rPr>
          <w:rFonts w:ascii="Book Antiqua" w:hAnsi="Book Antiqua"/>
          <w:bCs/>
        </w:rPr>
        <w:t xml:space="preserve">, Edvardsen T, Galderisi M, Garbi M, Gullace G, Jurcut R, Dalen H, Hagendorff A, Lancellotti P; European Association of Cardiovascular Imaging Document Reviewers:, Popescu BA, Sicari R, Stefanidis A. Focus cardiac ultrasound: the European Association of Cardiovascular Imaging viewpoint. </w:t>
      </w:r>
      <w:r w:rsidR="008A670C" w:rsidRPr="004A67C7">
        <w:rPr>
          <w:rFonts w:ascii="Book Antiqua" w:hAnsi="Book Antiqua"/>
          <w:bCs/>
          <w:i/>
        </w:rPr>
        <w:t>Eur Heart J Cardiovasc Imaging</w:t>
      </w:r>
      <w:r w:rsidR="008A670C" w:rsidRPr="004A67C7">
        <w:rPr>
          <w:rFonts w:ascii="Book Antiqua" w:hAnsi="Book Antiqua"/>
          <w:bCs/>
        </w:rPr>
        <w:t xml:space="preserve"> 2014; </w:t>
      </w:r>
      <w:r w:rsidR="008A670C" w:rsidRPr="004A67C7">
        <w:rPr>
          <w:rFonts w:ascii="Book Antiqua" w:hAnsi="Book Antiqua"/>
          <w:b/>
          <w:bCs/>
        </w:rPr>
        <w:t>15</w:t>
      </w:r>
      <w:r w:rsidR="008A670C" w:rsidRPr="004A67C7">
        <w:rPr>
          <w:rFonts w:ascii="Book Antiqua" w:hAnsi="Book Antiqua"/>
          <w:bCs/>
        </w:rPr>
        <w:t>: 956-960 [PMID: 24866902 DOI: 10.1093/ehjci/jeu081]</w:t>
      </w:r>
    </w:p>
    <w:p w14:paraId="4E24A493"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46 </w:t>
      </w:r>
      <w:r w:rsidRPr="004A67C7">
        <w:rPr>
          <w:rFonts w:ascii="Book Antiqua" w:hAnsi="Book Antiqua"/>
          <w:b/>
          <w:bCs/>
        </w:rPr>
        <w:t>Via G</w:t>
      </w:r>
      <w:r w:rsidRPr="004A67C7">
        <w:rPr>
          <w:rFonts w:ascii="Book Antiqua" w:hAnsi="Book Antiqua"/>
        </w:rPr>
        <w:t>, Hussain A, Wells M, Reardon R, ElBarbary M, Noble VE, Tsung JW, Neskovic AN, Price S, Oren-Grinberg A, Liteplo A, Cordioli R, Naqvi N, Rola P, Poelaert J, Guliĉ TG, Sloth E, Labovitz A, Kimura B, Breitkreutz R, Masani N, Bowra J, Talmor D, Guarracino F, Goudie A, Xiaoting W, Chawla R, Galderisi M, Blaivas M, Petrovic T, Storti E, Neri L, Melniker L; International Liaison Committee on Focused Cardiac UltraSound (ILC-FoCUS); International Conference on Focused Cardiac UltraSound (IC-FoCUS). International evidence-based recommendations for focused cardiac ultrasound. </w:t>
      </w:r>
      <w:r w:rsidRPr="004A67C7">
        <w:rPr>
          <w:rFonts w:ascii="Book Antiqua" w:hAnsi="Book Antiqua"/>
          <w:i/>
          <w:iCs/>
        </w:rPr>
        <w:t>J Am Soc Echocardiogr</w:t>
      </w:r>
      <w:r w:rsidRPr="004A67C7">
        <w:rPr>
          <w:rFonts w:ascii="Book Antiqua" w:hAnsi="Book Antiqua"/>
        </w:rPr>
        <w:t> 2014; </w:t>
      </w:r>
      <w:r w:rsidRPr="004A67C7">
        <w:rPr>
          <w:rFonts w:ascii="Book Antiqua" w:hAnsi="Book Antiqua"/>
          <w:b/>
          <w:bCs/>
        </w:rPr>
        <w:t>27</w:t>
      </w:r>
      <w:r w:rsidRPr="004A67C7">
        <w:rPr>
          <w:rFonts w:ascii="Book Antiqua" w:hAnsi="Book Antiqua"/>
        </w:rPr>
        <w:t>: 683.e1-683.e33 [PMID: 24951446 DOI: 10.1016/j.echo.2014.05.001]</w:t>
      </w:r>
    </w:p>
    <w:p w14:paraId="6ECA8B6B"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47 </w:t>
      </w:r>
      <w:r w:rsidR="00DB52A8" w:rsidRPr="004A67C7">
        <w:rPr>
          <w:rFonts w:ascii="Book Antiqua" w:hAnsi="Book Antiqua"/>
          <w:b/>
          <w:bCs/>
        </w:rPr>
        <w:t>Lancellotti P</w:t>
      </w:r>
      <w:r w:rsidR="00DB52A8" w:rsidRPr="004A67C7">
        <w:rPr>
          <w:rFonts w:ascii="Book Antiqua" w:hAnsi="Book Antiqua"/>
          <w:bCs/>
        </w:rPr>
        <w:t xml:space="preserve">, Price S, Edvardsen T, Cosyns B, Neskovic AN, Dulgheru R, Flachskampf FA, Hassager C, Pasquet A, Gargani L, Galderisi M, Cardim N, Haugaa KH, Ancion A, Zamorano JL, Donal E, Bueno H, Habib G. The use of echocardiography in acute cardiovascular care: recommendations of the European Association of Cardiovascular Imaging and the Acute Cardiovascular Care Association. </w:t>
      </w:r>
      <w:r w:rsidR="00DB52A8" w:rsidRPr="004A67C7">
        <w:rPr>
          <w:rFonts w:ascii="Book Antiqua" w:hAnsi="Book Antiqua"/>
          <w:bCs/>
          <w:i/>
        </w:rPr>
        <w:t>Eur Heart J Acute Cardiovasc Care</w:t>
      </w:r>
      <w:r w:rsidR="00DB52A8" w:rsidRPr="004A67C7">
        <w:rPr>
          <w:rFonts w:ascii="Book Antiqua" w:hAnsi="Book Antiqua"/>
          <w:bCs/>
        </w:rPr>
        <w:t xml:space="preserve"> 2015; </w:t>
      </w:r>
      <w:r w:rsidR="00DB52A8" w:rsidRPr="004A67C7">
        <w:rPr>
          <w:rFonts w:ascii="Book Antiqua" w:hAnsi="Book Antiqua"/>
          <w:b/>
          <w:bCs/>
        </w:rPr>
        <w:t>4</w:t>
      </w:r>
      <w:r w:rsidR="00DB52A8" w:rsidRPr="004A67C7">
        <w:rPr>
          <w:rFonts w:ascii="Book Antiqua" w:hAnsi="Book Antiqua"/>
          <w:bCs/>
        </w:rPr>
        <w:t>: 3-5 [PMID: 25635106 DOI: 10.1177/2048872614568073]</w:t>
      </w:r>
    </w:p>
    <w:p w14:paraId="6B5376EA"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48 </w:t>
      </w:r>
      <w:r w:rsidRPr="004A67C7">
        <w:rPr>
          <w:rFonts w:ascii="Book Antiqua" w:hAnsi="Book Antiqua"/>
          <w:b/>
          <w:bCs/>
        </w:rPr>
        <w:t>Pinto A</w:t>
      </w:r>
      <w:r w:rsidRPr="004A67C7">
        <w:rPr>
          <w:rFonts w:ascii="Book Antiqua" w:hAnsi="Book Antiqua"/>
        </w:rPr>
        <w:t>, Pinto F, Faggian A, Rubini G, Caranci F, Macarini L, Genovese EA, Brunese L. Sources of error in emergency ultrasonography. </w:t>
      </w:r>
      <w:r w:rsidRPr="004A67C7">
        <w:rPr>
          <w:rFonts w:ascii="Book Antiqua" w:hAnsi="Book Antiqua"/>
          <w:i/>
          <w:iCs/>
        </w:rPr>
        <w:t>Crit Ultrasound J</w:t>
      </w:r>
      <w:r w:rsidRPr="004A67C7">
        <w:rPr>
          <w:rFonts w:ascii="Book Antiqua" w:hAnsi="Book Antiqua"/>
        </w:rPr>
        <w:t> 2013; </w:t>
      </w:r>
      <w:r w:rsidRPr="004A67C7">
        <w:rPr>
          <w:rFonts w:ascii="Book Antiqua" w:hAnsi="Book Antiqua"/>
          <w:b/>
          <w:bCs/>
        </w:rPr>
        <w:t>5 Suppl 1</w:t>
      </w:r>
      <w:r w:rsidRPr="004A67C7">
        <w:rPr>
          <w:rFonts w:ascii="Book Antiqua" w:hAnsi="Book Antiqua"/>
        </w:rPr>
        <w:t>: S1 [PMID: 23902656 DOI: 10.1186/2036-7902-5-S1-S1]</w:t>
      </w:r>
    </w:p>
    <w:p w14:paraId="7C05D056"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49 </w:t>
      </w:r>
      <w:r w:rsidRPr="004A67C7">
        <w:rPr>
          <w:rFonts w:ascii="Book Antiqua" w:hAnsi="Book Antiqua"/>
          <w:b/>
          <w:bCs/>
        </w:rPr>
        <w:t>Coletta C</w:t>
      </w:r>
      <w:r w:rsidRPr="004A67C7">
        <w:rPr>
          <w:rFonts w:ascii="Book Antiqua" w:hAnsi="Book Antiqua"/>
        </w:rPr>
        <w:t>, De Marchis E, Lenoli M, Rosato S, Renzi M, Sestili A, Romano P, Infusino T, Ricci R, Ceci V. Reliability of cardiac dimensions and valvular regurgitation assessment by sonographers using hand-carried ultrasound devices. </w:t>
      </w:r>
      <w:r w:rsidRPr="004A67C7">
        <w:rPr>
          <w:rFonts w:ascii="Book Antiqua" w:hAnsi="Book Antiqua"/>
          <w:i/>
          <w:iCs/>
        </w:rPr>
        <w:t>Eur J Echocardiogr</w:t>
      </w:r>
      <w:r w:rsidRPr="004A67C7">
        <w:rPr>
          <w:rFonts w:ascii="Book Antiqua" w:hAnsi="Book Antiqua"/>
        </w:rPr>
        <w:t> 2006; </w:t>
      </w:r>
      <w:r w:rsidRPr="004A67C7">
        <w:rPr>
          <w:rFonts w:ascii="Book Antiqua" w:hAnsi="Book Antiqua"/>
          <w:b/>
          <w:bCs/>
        </w:rPr>
        <w:t>7</w:t>
      </w:r>
      <w:r w:rsidRPr="004A67C7">
        <w:rPr>
          <w:rFonts w:ascii="Book Antiqua" w:hAnsi="Book Antiqua"/>
        </w:rPr>
        <w:t>: 275-283 [PMID: 16005264 DOI: 10.1016/j.euje.2005.06.003]</w:t>
      </w:r>
    </w:p>
    <w:p w14:paraId="061671A6"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50 </w:t>
      </w:r>
      <w:r w:rsidRPr="004A67C7">
        <w:rPr>
          <w:rFonts w:ascii="Book Antiqua" w:hAnsi="Book Antiqua"/>
          <w:b/>
          <w:bCs/>
        </w:rPr>
        <w:t>Yim ES</w:t>
      </w:r>
      <w:r w:rsidRPr="004A67C7">
        <w:rPr>
          <w:rFonts w:ascii="Book Antiqua" w:hAnsi="Book Antiqua"/>
        </w:rPr>
        <w:t>, Gillis EF, Ojala K, MacDonald J, Basilico FC, Corrado GD. Focused transthoracic echocardiography by sports medicine physicians: measurements relevant to hypertrophic cardiomyopathy. </w:t>
      </w:r>
      <w:r w:rsidRPr="004A67C7">
        <w:rPr>
          <w:rFonts w:ascii="Book Antiqua" w:hAnsi="Book Antiqua"/>
          <w:i/>
          <w:iCs/>
        </w:rPr>
        <w:t>J Ultrasound Med</w:t>
      </w:r>
      <w:r w:rsidRPr="004A67C7">
        <w:rPr>
          <w:rFonts w:ascii="Book Antiqua" w:hAnsi="Book Antiqua"/>
        </w:rPr>
        <w:t> 2013; </w:t>
      </w:r>
      <w:r w:rsidRPr="004A67C7">
        <w:rPr>
          <w:rFonts w:ascii="Book Antiqua" w:hAnsi="Book Antiqua"/>
          <w:b/>
          <w:bCs/>
        </w:rPr>
        <w:t>32</w:t>
      </w:r>
      <w:r w:rsidRPr="004A67C7">
        <w:rPr>
          <w:rFonts w:ascii="Book Antiqua" w:hAnsi="Book Antiqua"/>
        </w:rPr>
        <w:t>: 333-338 [PMID: 23341391 DOI: 10.7863/jum.2013.32.2.333]</w:t>
      </w:r>
    </w:p>
    <w:p w14:paraId="2612B144"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51 </w:t>
      </w:r>
      <w:r w:rsidRPr="004A67C7">
        <w:rPr>
          <w:rFonts w:ascii="Book Antiqua" w:hAnsi="Book Antiqua"/>
          <w:b/>
          <w:bCs/>
        </w:rPr>
        <w:t>Feinstein RA,</w:t>
      </w:r>
      <w:r w:rsidRPr="004A67C7">
        <w:rPr>
          <w:rFonts w:ascii="Book Antiqua" w:hAnsi="Book Antiqua"/>
        </w:rPr>
        <w:t xml:space="preserve"> Colvin E, Kimoh M. </w:t>
      </w:r>
      <w:bookmarkStart w:id="36" w:name="OLE_LINK32"/>
      <w:bookmarkStart w:id="37" w:name="OLE_LINK33"/>
      <w:bookmarkStart w:id="38" w:name="OLE_LINK34"/>
      <w:r w:rsidRPr="004A67C7">
        <w:rPr>
          <w:rFonts w:ascii="Book Antiqua" w:hAnsi="Book Antiqua"/>
        </w:rPr>
        <w:t>Echocardiographic Screening as Part of a Preparticipation Examination</w:t>
      </w:r>
      <w:bookmarkEnd w:id="36"/>
      <w:bookmarkEnd w:id="37"/>
      <w:bookmarkEnd w:id="38"/>
      <w:r w:rsidRPr="004A67C7">
        <w:rPr>
          <w:rFonts w:ascii="Book Antiqua" w:hAnsi="Book Antiqua"/>
        </w:rPr>
        <w:t xml:space="preserve">. </w:t>
      </w:r>
      <w:r w:rsidRPr="004A67C7">
        <w:rPr>
          <w:rFonts w:ascii="Book Antiqua" w:hAnsi="Book Antiqua"/>
          <w:i/>
        </w:rPr>
        <w:t xml:space="preserve">Clin J Sport Med </w:t>
      </w:r>
      <w:r w:rsidRPr="004A67C7">
        <w:rPr>
          <w:rFonts w:ascii="Book Antiqua" w:hAnsi="Book Antiqua"/>
        </w:rPr>
        <w:t>1993;</w:t>
      </w:r>
      <w:r w:rsidR="00B5497D" w:rsidRPr="004A67C7">
        <w:rPr>
          <w:rFonts w:ascii="Book Antiqua" w:hAnsi="Book Antiqua"/>
        </w:rPr>
        <w:t xml:space="preserve"> </w:t>
      </w:r>
      <w:r w:rsidRPr="004A67C7">
        <w:rPr>
          <w:rFonts w:ascii="Book Antiqua" w:hAnsi="Book Antiqua"/>
          <w:b/>
        </w:rPr>
        <w:t>3</w:t>
      </w:r>
      <w:r w:rsidRPr="004A67C7">
        <w:rPr>
          <w:rFonts w:ascii="Book Antiqua" w:hAnsi="Book Antiqua"/>
        </w:rPr>
        <w:t xml:space="preserve"> </w:t>
      </w:r>
      <w:r w:rsidR="00B5497D" w:rsidRPr="004A67C7">
        <w:rPr>
          <w:rFonts w:ascii="Book Antiqua" w:hAnsi="Book Antiqua"/>
        </w:rPr>
        <w:t>[DOI: 10.1097/00042752-199307000-00003]</w:t>
      </w:r>
    </w:p>
    <w:p w14:paraId="36274DE1"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52 </w:t>
      </w:r>
      <w:bookmarkStart w:id="39" w:name="OLE_LINK79"/>
      <w:bookmarkStart w:id="40" w:name="OLE_LINK80"/>
      <w:r w:rsidR="003F55EB" w:rsidRPr="004A67C7">
        <w:rPr>
          <w:rFonts w:ascii="Book Antiqua" w:hAnsi="Book Antiqua"/>
          <w:b/>
          <w:bCs/>
        </w:rPr>
        <w:t xml:space="preserve">Weiner </w:t>
      </w:r>
      <w:bookmarkEnd w:id="39"/>
      <w:bookmarkEnd w:id="40"/>
      <w:r w:rsidR="003F55EB" w:rsidRPr="004A67C7">
        <w:rPr>
          <w:rFonts w:ascii="Book Antiqua" w:hAnsi="Book Antiqua"/>
          <w:b/>
          <w:bCs/>
        </w:rPr>
        <w:t>RB</w:t>
      </w:r>
      <w:r w:rsidR="003F55EB" w:rsidRPr="004A67C7">
        <w:rPr>
          <w:rFonts w:ascii="Book Antiqua" w:hAnsi="Book Antiqua"/>
          <w:bCs/>
        </w:rPr>
        <w:t xml:space="preserve">, Wang F, Hutter AM Jr, Wood MJ, Berkstresser B, McClanahan C, Neary J, Marshall JE, Picard MH, Baggish AL. The feasibility, diagnostic yield, and learning curve of portable echocardiography for out-of-hospital cardiovascular disease screening. </w:t>
      </w:r>
      <w:r w:rsidR="003F55EB" w:rsidRPr="004A67C7">
        <w:rPr>
          <w:rFonts w:ascii="Book Antiqua" w:hAnsi="Book Antiqua"/>
          <w:bCs/>
          <w:i/>
        </w:rPr>
        <w:t xml:space="preserve">J Am Soc Echocardiogr </w:t>
      </w:r>
      <w:r w:rsidR="003F55EB" w:rsidRPr="004A67C7">
        <w:rPr>
          <w:rFonts w:ascii="Book Antiqua" w:hAnsi="Book Antiqua"/>
          <w:bCs/>
        </w:rPr>
        <w:t xml:space="preserve">2012; </w:t>
      </w:r>
      <w:r w:rsidR="003F55EB" w:rsidRPr="004A67C7">
        <w:rPr>
          <w:rFonts w:ascii="Book Antiqua" w:hAnsi="Book Antiqua"/>
          <w:b/>
          <w:bCs/>
        </w:rPr>
        <w:t>25</w:t>
      </w:r>
      <w:r w:rsidR="003F55EB" w:rsidRPr="004A67C7">
        <w:rPr>
          <w:rFonts w:ascii="Book Antiqua" w:hAnsi="Book Antiqua"/>
          <w:bCs/>
        </w:rPr>
        <w:t>: 568-575 [PMID: 22326132 DOI: 10.1016/j.echo.2012.01.010</w:t>
      </w:r>
      <w:r w:rsidR="002D01A3" w:rsidRPr="004A67C7">
        <w:rPr>
          <w:rFonts w:ascii="Book Antiqua" w:hAnsi="Book Antiqua"/>
          <w:bCs/>
        </w:rPr>
        <w:t>]</w:t>
      </w:r>
    </w:p>
    <w:p w14:paraId="1CE371DA"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53 </w:t>
      </w:r>
      <w:r w:rsidRPr="004A67C7">
        <w:rPr>
          <w:rFonts w:ascii="Book Antiqua" w:hAnsi="Book Antiqua"/>
          <w:b/>
          <w:bCs/>
        </w:rPr>
        <w:t>Wyman RA</w:t>
      </w:r>
      <w:r w:rsidRPr="004A67C7">
        <w:rPr>
          <w:rFonts w:ascii="Book Antiqua" w:hAnsi="Book Antiqua"/>
        </w:rPr>
        <w:t>, Chiu RY, Rahko PS. The 5-minute screening echocardiogram for athletes. </w:t>
      </w:r>
      <w:r w:rsidRPr="004A67C7">
        <w:rPr>
          <w:rFonts w:ascii="Book Antiqua" w:hAnsi="Book Antiqua"/>
          <w:i/>
          <w:iCs/>
        </w:rPr>
        <w:t>J Am Soc Echocardiogr</w:t>
      </w:r>
      <w:r w:rsidRPr="004A67C7">
        <w:rPr>
          <w:rFonts w:ascii="Book Antiqua" w:hAnsi="Book Antiqua"/>
        </w:rPr>
        <w:t> 2008; </w:t>
      </w:r>
      <w:r w:rsidRPr="004A67C7">
        <w:rPr>
          <w:rFonts w:ascii="Book Antiqua" w:hAnsi="Book Antiqua"/>
          <w:b/>
          <w:bCs/>
        </w:rPr>
        <w:t>21</w:t>
      </w:r>
      <w:r w:rsidRPr="004A67C7">
        <w:rPr>
          <w:rFonts w:ascii="Book Antiqua" w:hAnsi="Book Antiqua"/>
        </w:rPr>
        <w:t>: 786-788 [PMID: 18187286 DOI: 10.1016/j.echo.2007.11.013]</w:t>
      </w:r>
    </w:p>
    <w:p w14:paraId="5C938C1D" w14:textId="6C1FC781" w:rsidR="00A07CF6" w:rsidRPr="00C17F04"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383B2A">
        <w:rPr>
          <w:rFonts w:ascii="Book Antiqua" w:hAnsi="Book Antiqua"/>
          <w:highlight w:val="yellow"/>
        </w:rPr>
        <w:t>54 </w:t>
      </w:r>
      <w:r w:rsidRPr="00383B2A">
        <w:rPr>
          <w:rFonts w:ascii="Book Antiqua" w:hAnsi="Book Antiqua"/>
          <w:b/>
          <w:bCs/>
          <w:highlight w:val="yellow"/>
        </w:rPr>
        <w:t>Fishman ML,</w:t>
      </w:r>
      <w:r w:rsidRPr="00383B2A">
        <w:rPr>
          <w:rFonts w:ascii="Book Antiqua" w:hAnsi="Book Antiqua"/>
          <w:highlight w:val="yellow"/>
        </w:rPr>
        <w:t xml:space="preserve"> Shea J, Choi BG, Solomon AJ. </w:t>
      </w:r>
      <w:bookmarkStart w:id="41" w:name="OLE_LINK35"/>
      <w:bookmarkStart w:id="42" w:name="OLE_LINK36"/>
      <w:r w:rsidRPr="00383B2A">
        <w:rPr>
          <w:rFonts w:ascii="Book Antiqua" w:hAnsi="Book Antiqua"/>
          <w:highlight w:val="yellow"/>
        </w:rPr>
        <w:t>Sports and Exercise Medicine Feasibility of Focused Cardiac Ultrasound in Pre-participation Screening</w:t>
      </w:r>
      <w:bookmarkEnd w:id="41"/>
      <w:bookmarkEnd w:id="42"/>
      <w:r w:rsidRPr="00383B2A">
        <w:rPr>
          <w:rFonts w:ascii="Book Antiqua" w:hAnsi="Book Antiqua"/>
          <w:highlight w:val="yellow"/>
        </w:rPr>
        <w:t xml:space="preserve">. </w:t>
      </w:r>
      <w:r w:rsidR="00C17F04" w:rsidRPr="00383B2A">
        <w:rPr>
          <w:rFonts w:ascii="Book Antiqua" w:hAnsi="Book Antiqua"/>
          <w:i/>
          <w:iCs/>
          <w:highlight w:val="yellow"/>
        </w:rPr>
        <w:t>Int J Sports Exerc Med</w:t>
      </w:r>
      <w:r w:rsidR="00C17F04" w:rsidRPr="00383B2A">
        <w:rPr>
          <w:rFonts w:ascii="Book Antiqua" w:hAnsi="Book Antiqua"/>
          <w:highlight w:val="yellow"/>
        </w:rPr>
        <w:t xml:space="preserve"> 2015; </w:t>
      </w:r>
      <w:r w:rsidR="00C17F04" w:rsidRPr="00383B2A">
        <w:rPr>
          <w:rFonts w:ascii="Book Antiqua" w:hAnsi="Book Antiqua"/>
          <w:b/>
          <w:bCs/>
          <w:highlight w:val="yellow"/>
        </w:rPr>
        <w:t>1</w:t>
      </w:r>
      <w:r w:rsidR="00C17F04" w:rsidRPr="00383B2A">
        <w:rPr>
          <w:rFonts w:ascii="Book Antiqua" w:hAnsi="Book Antiqua"/>
          <w:highlight w:val="yellow"/>
        </w:rPr>
        <w:t xml:space="preserve">: 011 </w:t>
      </w:r>
    </w:p>
    <w:p w14:paraId="23731F29"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55 </w:t>
      </w:r>
      <w:r w:rsidRPr="004A67C7">
        <w:rPr>
          <w:rFonts w:ascii="Book Antiqua" w:hAnsi="Book Antiqua"/>
          <w:b/>
          <w:bCs/>
        </w:rPr>
        <w:t>Yim ES</w:t>
      </w:r>
      <w:r w:rsidRPr="004A67C7">
        <w:rPr>
          <w:rFonts w:ascii="Book Antiqua" w:hAnsi="Book Antiqua"/>
        </w:rPr>
        <w:t>, Basilico F, Corrado G. Early screening for cardiovascular abnormalities with preparticipation echocardiography: utility of focused physician-operated echocardiography in preparticipation screening of athletes. </w:t>
      </w:r>
      <w:r w:rsidRPr="004A67C7">
        <w:rPr>
          <w:rFonts w:ascii="Book Antiqua" w:hAnsi="Book Antiqua"/>
          <w:i/>
          <w:iCs/>
        </w:rPr>
        <w:t>J Ultrasound Med</w:t>
      </w:r>
      <w:r w:rsidRPr="004A67C7">
        <w:rPr>
          <w:rFonts w:ascii="Book Antiqua" w:hAnsi="Book Antiqua"/>
        </w:rPr>
        <w:t> 2014; </w:t>
      </w:r>
      <w:r w:rsidRPr="004A67C7">
        <w:rPr>
          <w:rFonts w:ascii="Book Antiqua" w:hAnsi="Book Antiqua"/>
          <w:b/>
          <w:bCs/>
        </w:rPr>
        <w:t>33</w:t>
      </w:r>
      <w:r w:rsidRPr="004A67C7">
        <w:rPr>
          <w:rFonts w:ascii="Book Antiqua" w:hAnsi="Book Antiqua"/>
        </w:rPr>
        <w:t>: 307-313 [PMID: 24449734 DOI: 10.7863/ultra.33.2.307]</w:t>
      </w:r>
    </w:p>
    <w:p w14:paraId="127F2D95"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56 </w:t>
      </w:r>
      <w:r w:rsidRPr="004A67C7">
        <w:rPr>
          <w:rFonts w:ascii="Book Antiqua" w:hAnsi="Book Antiqua"/>
          <w:b/>
          <w:bCs/>
        </w:rPr>
        <w:t>Gudmundsson P</w:t>
      </w:r>
      <w:r w:rsidRPr="004A67C7">
        <w:rPr>
          <w:rFonts w:ascii="Book Antiqua" w:hAnsi="Book Antiqua"/>
        </w:rPr>
        <w:t>, Rydberg E, Winter R, Willenheimer R. Visually estimated left ventricular ejection fraction by echocardiography is closely correlated with formal quantitative methods. </w:t>
      </w:r>
      <w:r w:rsidRPr="004A67C7">
        <w:rPr>
          <w:rFonts w:ascii="Book Antiqua" w:hAnsi="Book Antiqua"/>
          <w:i/>
          <w:iCs/>
        </w:rPr>
        <w:t>Int J Cardiol</w:t>
      </w:r>
      <w:r w:rsidRPr="004A67C7">
        <w:rPr>
          <w:rFonts w:ascii="Book Antiqua" w:hAnsi="Book Antiqua"/>
        </w:rPr>
        <w:t> 2005; </w:t>
      </w:r>
      <w:r w:rsidRPr="004A67C7">
        <w:rPr>
          <w:rFonts w:ascii="Book Antiqua" w:hAnsi="Book Antiqua"/>
          <w:b/>
          <w:bCs/>
        </w:rPr>
        <w:t>101</w:t>
      </w:r>
      <w:r w:rsidRPr="004A67C7">
        <w:rPr>
          <w:rFonts w:ascii="Book Antiqua" w:hAnsi="Book Antiqua"/>
        </w:rPr>
        <w:t>: 209-212 [PMID: 15882665 DOI: 10.1016/j.ijcard.2004.03.027]</w:t>
      </w:r>
    </w:p>
    <w:p w14:paraId="34045DC2"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57 </w:t>
      </w:r>
      <w:r w:rsidR="002D01A3" w:rsidRPr="004A67C7">
        <w:rPr>
          <w:rFonts w:ascii="Book Antiqua" w:hAnsi="Book Antiqua"/>
          <w:b/>
          <w:bCs/>
        </w:rPr>
        <w:t>Lang RM</w:t>
      </w:r>
      <w:r w:rsidR="002D01A3" w:rsidRPr="004A67C7">
        <w:rPr>
          <w:rFonts w:ascii="Book Antiqua" w:hAnsi="Book Antiqua"/>
          <w:bCs/>
        </w:rPr>
        <w:t xml:space="preserve">, Badano LP, Mor-Avi V, Afilalo J, Armstrong A, Ernande L, Flachskampf FA, Foster E, Goldstein SA, Kuznetsova T, Lancellotti P, Muraru D, Picard MH, Rietzschel ER, Rudski L, Spencer KT, Tsang W, Voigt JU. Recommendations for cardiac chamber quantification by echocardiography in adults: an update from the American Society of Echocardiography and the European Association of Cardiovascular Imaging. </w:t>
      </w:r>
      <w:r w:rsidR="002D01A3" w:rsidRPr="004A67C7">
        <w:rPr>
          <w:rFonts w:ascii="Book Antiqua" w:hAnsi="Book Antiqua"/>
          <w:bCs/>
          <w:i/>
        </w:rPr>
        <w:t>J Am Soc Echocardiogr</w:t>
      </w:r>
      <w:r w:rsidR="002D01A3" w:rsidRPr="004A67C7">
        <w:rPr>
          <w:rFonts w:ascii="Book Antiqua" w:hAnsi="Book Antiqua"/>
          <w:bCs/>
        </w:rPr>
        <w:t xml:space="preserve"> 2015; </w:t>
      </w:r>
      <w:r w:rsidR="002D01A3" w:rsidRPr="004A67C7">
        <w:rPr>
          <w:rFonts w:ascii="Book Antiqua" w:hAnsi="Book Antiqua"/>
          <w:b/>
          <w:bCs/>
        </w:rPr>
        <w:t>28</w:t>
      </w:r>
      <w:r w:rsidR="002D01A3" w:rsidRPr="004A67C7">
        <w:rPr>
          <w:rFonts w:ascii="Book Antiqua" w:hAnsi="Book Antiqua"/>
          <w:bCs/>
        </w:rPr>
        <w:t>: 1-39.e14 [PMID: 25559473 DOI: 10.1016/j.echo.2014.10.003]</w:t>
      </w:r>
    </w:p>
    <w:p w14:paraId="268DB0E6"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58 </w:t>
      </w:r>
      <w:r w:rsidR="002D01A3" w:rsidRPr="004A67C7">
        <w:rPr>
          <w:rFonts w:ascii="Book Antiqua" w:hAnsi="Book Antiqua"/>
          <w:b/>
          <w:bCs/>
        </w:rPr>
        <w:t>Lee RT</w:t>
      </w:r>
      <w:r w:rsidR="002D01A3" w:rsidRPr="004A67C7">
        <w:rPr>
          <w:rFonts w:ascii="Book Antiqua" w:hAnsi="Book Antiqua"/>
          <w:bCs/>
        </w:rPr>
        <w:t xml:space="preserve">, Bhatia SJ, St John Sutton MG. Assessment of valvular heart disease with Doppler echocardiography. </w:t>
      </w:r>
      <w:r w:rsidR="002D01A3" w:rsidRPr="004A67C7">
        <w:rPr>
          <w:rFonts w:ascii="Book Antiqua" w:hAnsi="Book Antiqua"/>
          <w:bCs/>
          <w:i/>
        </w:rPr>
        <w:t>JAMA</w:t>
      </w:r>
      <w:r w:rsidR="002D01A3" w:rsidRPr="004A67C7">
        <w:rPr>
          <w:rFonts w:ascii="Book Antiqua" w:hAnsi="Book Antiqua"/>
          <w:bCs/>
        </w:rPr>
        <w:t xml:space="preserve"> 1989; </w:t>
      </w:r>
      <w:r w:rsidR="002D01A3" w:rsidRPr="004A67C7">
        <w:rPr>
          <w:rFonts w:ascii="Book Antiqua" w:hAnsi="Book Antiqua"/>
          <w:b/>
          <w:bCs/>
        </w:rPr>
        <w:t>262</w:t>
      </w:r>
      <w:r w:rsidR="002D01A3" w:rsidRPr="004A67C7">
        <w:rPr>
          <w:rFonts w:ascii="Book Antiqua" w:hAnsi="Book Antiqua"/>
          <w:bCs/>
        </w:rPr>
        <w:t>: 2131-2135 [PMID: 2677426]</w:t>
      </w:r>
    </w:p>
    <w:p w14:paraId="24C81DBB"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59 </w:t>
      </w:r>
      <w:r w:rsidRPr="004A67C7">
        <w:rPr>
          <w:rFonts w:ascii="Book Antiqua" w:hAnsi="Book Antiqua"/>
          <w:b/>
          <w:bCs/>
        </w:rPr>
        <w:t>Pelliccia A</w:t>
      </w:r>
      <w:r w:rsidRPr="004A67C7">
        <w:rPr>
          <w:rFonts w:ascii="Book Antiqua" w:hAnsi="Book Antiqua"/>
        </w:rPr>
        <w:t>, Fagard R, Bjørnstad HH, Anastassakis A, Arbustini E, Assanelli D, Biffi A, Borjesson M, Carrè F, Corrado D, Delise P, Dorwarth U, Hirth A, Heidbuchel H, Hoffmann E, Mellwig KP, Panhuyzen-Goedkoop N, Pisani A, Solberg EE, van-Buuren F, Vanhees L, Blomstrom-Lundqvist C, Deligiannis A, Dugmore D, Glikson M, Hoff PI, Hoffmann A, Hoffmann E, Horstkotte D, Nordrehaug JE, Oudhof J, McKenna WJ, Penco M, Priori S, Reybrouck T, Senden J, Spataro A, Thiene G; Study Group of Sports Cardiology of the Working Group of Cardiac Rehabilitation and Exercise Physiology; Working Group of Myocardial and Pericardial Diseases of the European Society of Cardiology. Recommendations for competitive sports participation in athletes with cardiovascular disease: a consensus document from the Study Group of Sports Cardiology of the Working Group of Cardiac Rehabilitation and Exercise Physiology and the Working Group of Myocardial and Pericardial Diseases of the European Society of Cardiology. </w:t>
      </w:r>
      <w:r w:rsidRPr="004A67C7">
        <w:rPr>
          <w:rFonts w:ascii="Book Antiqua" w:hAnsi="Book Antiqua"/>
          <w:i/>
          <w:iCs/>
        </w:rPr>
        <w:t>Eur Heart J</w:t>
      </w:r>
      <w:r w:rsidRPr="004A67C7">
        <w:rPr>
          <w:rFonts w:ascii="Book Antiqua" w:hAnsi="Book Antiqua"/>
        </w:rPr>
        <w:t> 2005; </w:t>
      </w:r>
      <w:r w:rsidRPr="004A67C7">
        <w:rPr>
          <w:rFonts w:ascii="Book Antiqua" w:hAnsi="Book Antiqua"/>
          <w:b/>
          <w:bCs/>
        </w:rPr>
        <w:t>26</w:t>
      </w:r>
      <w:r w:rsidRPr="004A67C7">
        <w:rPr>
          <w:rFonts w:ascii="Book Antiqua" w:hAnsi="Book Antiqua"/>
        </w:rPr>
        <w:t>: 1422-1445 [PMID: 15923204 DOI: 10.1093/eurheartj/ehi325]</w:t>
      </w:r>
    </w:p>
    <w:p w14:paraId="2C294EED"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60 </w:t>
      </w:r>
      <w:r w:rsidRPr="004A67C7">
        <w:rPr>
          <w:rFonts w:ascii="Book Antiqua" w:hAnsi="Book Antiqua"/>
          <w:b/>
          <w:bCs/>
        </w:rPr>
        <w:t>Maron BJ</w:t>
      </w:r>
      <w:r w:rsidRPr="004A67C7">
        <w:rPr>
          <w:rFonts w:ascii="Book Antiqua" w:hAnsi="Book Antiqua"/>
        </w:rPr>
        <w:t>, Udelson JE, Bonow RO, Nishimura RA, Ackerman MJ, Estes NA 3rd, Cooper LT Jr, Link MS, Maron MS; American Heart Association Electrocardiography and Arrhythmias Committee of Council on Clinical Cardiology, Council on Cardiovascular Disease in Young, Council on Cardiovascular and Stroke Nursing, Council on Functional Genomics and Translational Biology, and American College of Cardiology. Eligibility and Disqualification Recommendations for Competitive Athletes With Cardiovascular Abnormalities: Task Force 3: Hypertrophic Cardiomyopathy, Arrhythmogenic Right Ventricular Cardiomyopathy and Other Cardiomyopathies, and Myocarditis: A Scientific Statement From the American Heart Association and American College of Cardiology. </w:t>
      </w:r>
      <w:r w:rsidRPr="004A67C7">
        <w:rPr>
          <w:rFonts w:ascii="Book Antiqua" w:hAnsi="Book Antiqua"/>
          <w:i/>
          <w:iCs/>
        </w:rPr>
        <w:t>Circulation</w:t>
      </w:r>
      <w:r w:rsidRPr="004A67C7">
        <w:rPr>
          <w:rFonts w:ascii="Book Antiqua" w:hAnsi="Book Antiqua"/>
        </w:rPr>
        <w:t> 2015; </w:t>
      </w:r>
      <w:r w:rsidRPr="004A67C7">
        <w:rPr>
          <w:rFonts w:ascii="Book Antiqua" w:hAnsi="Book Antiqua"/>
          <w:b/>
          <w:bCs/>
        </w:rPr>
        <w:t>132</w:t>
      </w:r>
      <w:r w:rsidRPr="004A67C7">
        <w:rPr>
          <w:rFonts w:ascii="Book Antiqua" w:hAnsi="Book Antiqua"/>
        </w:rPr>
        <w:t>: e273-e280 [PMID: 26621644 DOI: 10.1161/CIR.0000000000000239]</w:t>
      </w:r>
    </w:p>
    <w:p w14:paraId="47C59238"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61 </w:t>
      </w:r>
      <w:r w:rsidRPr="004A67C7">
        <w:rPr>
          <w:rFonts w:ascii="Book Antiqua" w:hAnsi="Book Antiqua"/>
          <w:b/>
          <w:bCs/>
        </w:rPr>
        <w:t>Ommen SR,</w:t>
      </w:r>
      <w:r w:rsidRPr="004A67C7">
        <w:rPr>
          <w:rFonts w:ascii="Book Antiqua" w:hAnsi="Book Antiqua"/>
        </w:rPr>
        <w:t xml:space="preserve"> Mital S, Burke MA, Day SM, Deswal A, Elliott P, Evanovich LL, Hung J, Joglar JA, Kantor P, Kimmelstiel C, Kittleson M, Link MS, Maron MS, Martinez MW, Miyake CY, Schaff H V, Semsarian C, Sorajja P. </w:t>
      </w:r>
      <w:bookmarkStart w:id="43" w:name="OLE_LINK37"/>
      <w:bookmarkStart w:id="44" w:name="OLE_LINK38"/>
      <w:r w:rsidRPr="004A67C7">
        <w:rPr>
          <w:rFonts w:ascii="Book Antiqua" w:hAnsi="Book Antiqua"/>
        </w:rPr>
        <w:t>2020 AHA/ACC Guideline for the Diagnosis and Treatment of Patients With Hypertrophic Cardiomyopathy</w:t>
      </w:r>
      <w:bookmarkEnd w:id="43"/>
      <w:bookmarkEnd w:id="44"/>
      <w:r w:rsidRPr="004A67C7">
        <w:rPr>
          <w:rFonts w:ascii="Book Antiqua" w:hAnsi="Book Antiqua"/>
        </w:rPr>
        <w:t xml:space="preserve">. </w:t>
      </w:r>
      <w:r w:rsidR="00737362" w:rsidRPr="004A67C7">
        <w:rPr>
          <w:rFonts w:ascii="Book Antiqua" w:hAnsi="Book Antiqua"/>
          <w:i/>
        </w:rPr>
        <w:t>Circulation</w:t>
      </w:r>
      <w:r w:rsidR="00737362" w:rsidRPr="004A67C7">
        <w:rPr>
          <w:rFonts w:ascii="Book Antiqua" w:hAnsi="Book Antiqua"/>
        </w:rPr>
        <w:t xml:space="preserve"> 2020; </w:t>
      </w:r>
      <w:r w:rsidR="00737362" w:rsidRPr="004A67C7">
        <w:rPr>
          <w:rFonts w:ascii="Book Antiqua" w:hAnsi="Book Antiqua"/>
          <w:b/>
        </w:rPr>
        <w:t>142</w:t>
      </w:r>
      <w:r w:rsidR="00737362" w:rsidRPr="004A67C7">
        <w:rPr>
          <w:rFonts w:ascii="Book Antiqua" w:hAnsi="Book Antiqua"/>
        </w:rPr>
        <w:t>: e558–e631</w:t>
      </w:r>
      <w:r w:rsidRPr="004A67C7">
        <w:rPr>
          <w:rFonts w:ascii="Book Antiqua" w:hAnsi="Book Antiqua"/>
        </w:rPr>
        <w:t xml:space="preserve"> [</w:t>
      </w:r>
      <w:bookmarkStart w:id="45" w:name="OLE_LINK39"/>
      <w:bookmarkStart w:id="46" w:name="OLE_LINK40"/>
      <w:r w:rsidRPr="004A67C7">
        <w:rPr>
          <w:rFonts w:ascii="Book Antiqua" w:hAnsi="Book Antiqua"/>
        </w:rPr>
        <w:t>DOI: 10.1161/CIR.0000000000000937</w:t>
      </w:r>
      <w:bookmarkEnd w:id="45"/>
      <w:bookmarkEnd w:id="46"/>
      <w:r w:rsidRPr="004A67C7">
        <w:rPr>
          <w:rFonts w:ascii="Book Antiqua" w:hAnsi="Book Antiqua"/>
        </w:rPr>
        <w:t>]</w:t>
      </w:r>
    </w:p>
    <w:p w14:paraId="01874A0F"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62 </w:t>
      </w:r>
      <w:r w:rsidRPr="004A67C7">
        <w:rPr>
          <w:rFonts w:ascii="Book Antiqua" w:hAnsi="Book Antiqua"/>
          <w:b/>
          <w:bCs/>
        </w:rPr>
        <w:t>Caselli S</w:t>
      </w:r>
      <w:r w:rsidRPr="004A67C7">
        <w:rPr>
          <w:rFonts w:ascii="Book Antiqua" w:hAnsi="Book Antiqua"/>
        </w:rPr>
        <w:t>, Maron MS, Urbano-Moral JA, Pandian NG, Maron BJ, Pelliccia A. Differentiating left ventricular hypertrophy in athletes from that in patients with hypertrophic cardiomyopathy. </w:t>
      </w:r>
      <w:r w:rsidRPr="004A67C7">
        <w:rPr>
          <w:rFonts w:ascii="Book Antiqua" w:hAnsi="Book Antiqua"/>
          <w:i/>
          <w:iCs/>
        </w:rPr>
        <w:t>Am J Cardiol</w:t>
      </w:r>
      <w:r w:rsidRPr="004A67C7">
        <w:rPr>
          <w:rFonts w:ascii="Book Antiqua" w:hAnsi="Book Antiqua"/>
        </w:rPr>
        <w:t> 2014; </w:t>
      </w:r>
      <w:r w:rsidRPr="004A67C7">
        <w:rPr>
          <w:rFonts w:ascii="Book Antiqua" w:hAnsi="Book Antiqua"/>
          <w:b/>
          <w:bCs/>
        </w:rPr>
        <w:t>114</w:t>
      </w:r>
      <w:r w:rsidRPr="004A67C7">
        <w:rPr>
          <w:rFonts w:ascii="Book Antiqua" w:hAnsi="Book Antiqua"/>
        </w:rPr>
        <w:t>: 1383-1389 [PMID: 25217454 DOI: 10.1016/j.amjcard.2014.07.070]</w:t>
      </w:r>
    </w:p>
    <w:p w14:paraId="3E30E183"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63 </w:t>
      </w:r>
      <w:r w:rsidRPr="004A67C7">
        <w:rPr>
          <w:rFonts w:ascii="Book Antiqua" w:hAnsi="Book Antiqua"/>
          <w:b/>
          <w:bCs/>
        </w:rPr>
        <w:t>Pelliccia A</w:t>
      </w:r>
      <w:r w:rsidRPr="004A67C7">
        <w:rPr>
          <w:rFonts w:ascii="Book Antiqua" w:hAnsi="Book Antiqua"/>
        </w:rPr>
        <w:t>, Maron BJ, Spataro A, Proschan MA, Spirito P. The upper limit of physiologic cardiac hypertrophy in highly trained elite athletes. </w:t>
      </w:r>
      <w:r w:rsidRPr="004A67C7">
        <w:rPr>
          <w:rFonts w:ascii="Book Antiqua" w:hAnsi="Book Antiqua"/>
          <w:i/>
          <w:iCs/>
        </w:rPr>
        <w:t>N Engl J Med</w:t>
      </w:r>
      <w:r w:rsidRPr="004A67C7">
        <w:rPr>
          <w:rFonts w:ascii="Book Antiqua" w:hAnsi="Book Antiqua"/>
        </w:rPr>
        <w:t> 1991; </w:t>
      </w:r>
      <w:r w:rsidRPr="004A67C7">
        <w:rPr>
          <w:rFonts w:ascii="Book Antiqua" w:hAnsi="Book Antiqua"/>
          <w:b/>
          <w:bCs/>
        </w:rPr>
        <w:t>324</w:t>
      </w:r>
      <w:r w:rsidRPr="004A67C7">
        <w:rPr>
          <w:rFonts w:ascii="Book Antiqua" w:hAnsi="Book Antiqua"/>
        </w:rPr>
        <w:t>: 295-301 [PMID: 1824720 DOI: 10.1056/NEJM199101313240504]</w:t>
      </w:r>
    </w:p>
    <w:p w14:paraId="7448440B"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64 </w:t>
      </w:r>
      <w:r w:rsidRPr="004A67C7">
        <w:rPr>
          <w:rFonts w:ascii="Book Antiqua" w:hAnsi="Book Antiqua"/>
          <w:b/>
          <w:bCs/>
        </w:rPr>
        <w:t>Sheikh N</w:t>
      </w:r>
      <w:r w:rsidRPr="004A67C7">
        <w:rPr>
          <w:rFonts w:ascii="Book Antiqua" w:hAnsi="Book Antiqua"/>
        </w:rPr>
        <w:t>, Papadakis M, Schnell F, Panoulas V, Malhotra A, Wilson M, Carré F, Sharma S. Clinical Profile of Athletes With Hypertrophic Cardiomyopathy. </w:t>
      </w:r>
      <w:r w:rsidRPr="004A67C7">
        <w:rPr>
          <w:rFonts w:ascii="Book Antiqua" w:hAnsi="Book Antiqua"/>
          <w:i/>
          <w:iCs/>
        </w:rPr>
        <w:t>Circ Cardiovasc Imaging</w:t>
      </w:r>
      <w:r w:rsidRPr="004A67C7">
        <w:rPr>
          <w:rFonts w:ascii="Book Antiqua" w:hAnsi="Book Antiqua"/>
        </w:rPr>
        <w:t> 2015; </w:t>
      </w:r>
      <w:r w:rsidRPr="004A67C7">
        <w:rPr>
          <w:rFonts w:ascii="Book Antiqua" w:hAnsi="Book Antiqua"/>
          <w:b/>
          <w:bCs/>
        </w:rPr>
        <w:t>8</w:t>
      </w:r>
      <w:r w:rsidRPr="004A67C7">
        <w:rPr>
          <w:rFonts w:ascii="Book Antiqua" w:hAnsi="Book Antiqua"/>
        </w:rPr>
        <w:t>: e003454 [PMID: 26198026 DOI: 10.1161/CIRCIMAGING.114.003454]</w:t>
      </w:r>
    </w:p>
    <w:p w14:paraId="13673D0E"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65 </w:t>
      </w:r>
      <w:r w:rsidRPr="004A67C7">
        <w:rPr>
          <w:rFonts w:ascii="Book Antiqua" w:hAnsi="Book Antiqua"/>
          <w:b/>
          <w:bCs/>
        </w:rPr>
        <w:t>Riding NR</w:t>
      </w:r>
      <w:r w:rsidRPr="004A67C7">
        <w:rPr>
          <w:rFonts w:ascii="Book Antiqua" w:hAnsi="Book Antiqua"/>
        </w:rPr>
        <w:t>, Sharma S, Salah O, Khalil N, Carré F, George KP, Hamilton B, Chalabi H, Whyte GP, Wilson MG. Systematic echocardiography is not efficacious when screening an ethnically diverse cohort of athletes in West Asia. </w:t>
      </w:r>
      <w:r w:rsidRPr="004A67C7">
        <w:rPr>
          <w:rFonts w:ascii="Book Antiqua" w:hAnsi="Book Antiqua"/>
          <w:i/>
          <w:iCs/>
        </w:rPr>
        <w:t>Eur J Prev Cardiol</w:t>
      </w:r>
      <w:r w:rsidRPr="004A67C7">
        <w:rPr>
          <w:rFonts w:ascii="Book Antiqua" w:hAnsi="Book Antiqua"/>
        </w:rPr>
        <w:t> 2015; </w:t>
      </w:r>
      <w:r w:rsidRPr="004A67C7">
        <w:rPr>
          <w:rFonts w:ascii="Book Antiqua" w:hAnsi="Book Antiqua"/>
          <w:b/>
          <w:bCs/>
        </w:rPr>
        <w:t>22</w:t>
      </w:r>
      <w:r w:rsidRPr="004A67C7">
        <w:rPr>
          <w:rFonts w:ascii="Book Antiqua" w:hAnsi="Book Antiqua"/>
        </w:rPr>
        <w:t>: 263-270 [PMID: 24057688 DOI: 10.1177/2047487313506549]</w:t>
      </w:r>
    </w:p>
    <w:p w14:paraId="7A9DFAA7"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66 </w:t>
      </w:r>
      <w:r w:rsidRPr="004A67C7">
        <w:rPr>
          <w:rFonts w:ascii="Book Antiqua" w:hAnsi="Book Antiqua"/>
          <w:b/>
          <w:bCs/>
        </w:rPr>
        <w:t>Basavarajaiah S</w:t>
      </w:r>
      <w:r w:rsidRPr="004A67C7">
        <w:rPr>
          <w:rFonts w:ascii="Book Antiqua" w:hAnsi="Book Antiqua"/>
        </w:rPr>
        <w:t>, Boraita A, Whyte G, Wilson M, Carby L, Shah A, Sharma S. Ethnic differences in left ventricular remodeling in highly-trained athletes relevance to differentiating physiologic left ventricular hypertrophy from hypertrophic cardiomyopathy. </w:t>
      </w:r>
      <w:r w:rsidRPr="004A67C7">
        <w:rPr>
          <w:rFonts w:ascii="Book Antiqua" w:hAnsi="Book Antiqua"/>
          <w:i/>
          <w:iCs/>
        </w:rPr>
        <w:t>J Am Coll Cardiol</w:t>
      </w:r>
      <w:r w:rsidRPr="004A67C7">
        <w:rPr>
          <w:rFonts w:ascii="Book Antiqua" w:hAnsi="Book Antiqua"/>
        </w:rPr>
        <w:t> 2008; </w:t>
      </w:r>
      <w:r w:rsidRPr="004A67C7">
        <w:rPr>
          <w:rFonts w:ascii="Book Antiqua" w:hAnsi="Book Antiqua"/>
          <w:b/>
          <w:bCs/>
        </w:rPr>
        <w:t>51</w:t>
      </w:r>
      <w:r w:rsidRPr="004A67C7">
        <w:rPr>
          <w:rFonts w:ascii="Book Antiqua" w:hAnsi="Book Antiqua"/>
        </w:rPr>
        <w:t>: 2256-2262 [PMID: 18534273 DOI: 10.1016/j.jacc.2007.12.061]</w:t>
      </w:r>
    </w:p>
    <w:p w14:paraId="19A5DE31"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67 </w:t>
      </w:r>
      <w:r w:rsidRPr="004A67C7">
        <w:rPr>
          <w:rFonts w:ascii="Book Antiqua" w:hAnsi="Book Antiqua"/>
          <w:b/>
          <w:bCs/>
        </w:rPr>
        <w:t>Pelliccia A</w:t>
      </w:r>
      <w:r w:rsidRPr="004A67C7">
        <w:rPr>
          <w:rFonts w:ascii="Book Antiqua" w:hAnsi="Book Antiqua"/>
        </w:rPr>
        <w:t>, Maron BJ, Culasso F, Spataro A, Caselli G. Athlete's heart in women. Echocardiographic characterization of highly trained elite female athletes. </w:t>
      </w:r>
      <w:r w:rsidRPr="004A67C7">
        <w:rPr>
          <w:rFonts w:ascii="Book Antiqua" w:hAnsi="Book Antiqua"/>
          <w:i/>
          <w:iCs/>
        </w:rPr>
        <w:t>JAMA</w:t>
      </w:r>
      <w:r w:rsidRPr="004A67C7">
        <w:rPr>
          <w:rFonts w:ascii="Book Antiqua" w:hAnsi="Book Antiqua"/>
        </w:rPr>
        <w:t> 1996; </w:t>
      </w:r>
      <w:r w:rsidRPr="004A67C7">
        <w:rPr>
          <w:rFonts w:ascii="Book Antiqua" w:hAnsi="Book Antiqua"/>
          <w:b/>
          <w:bCs/>
        </w:rPr>
        <w:t>276</w:t>
      </w:r>
      <w:r w:rsidRPr="004A67C7">
        <w:rPr>
          <w:rFonts w:ascii="Book Antiqua" w:hAnsi="Book Antiqua"/>
        </w:rPr>
        <w:t>: 211-215 [PMID: 8667565 DOI: 10.1001/jama.276.3.211]</w:t>
      </w:r>
    </w:p>
    <w:p w14:paraId="0B49CBA8"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C17F04">
        <w:rPr>
          <w:rFonts w:ascii="Book Antiqua" w:hAnsi="Book Antiqua"/>
          <w:lang w:val="it-IT"/>
        </w:rPr>
        <w:t>68 </w:t>
      </w:r>
      <w:r w:rsidR="00791110" w:rsidRPr="00C17F04">
        <w:rPr>
          <w:rFonts w:ascii="Book Antiqua" w:hAnsi="Book Antiqua"/>
          <w:b/>
          <w:bCs/>
          <w:lang w:val="it-IT"/>
        </w:rPr>
        <w:t>De Castro S</w:t>
      </w:r>
      <w:r w:rsidR="00791110" w:rsidRPr="00C17F04">
        <w:rPr>
          <w:rFonts w:ascii="Book Antiqua" w:hAnsi="Book Antiqua"/>
          <w:bCs/>
          <w:lang w:val="it-IT"/>
        </w:rPr>
        <w:t xml:space="preserve">, Caselli S, Maron M, Pelliccia A, Cavarretta E, Maddukuri P, Cartoni D, Di Angelantonio E, Kuvin JT, Patel AR, Pandian NG. </w:t>
      </w:r>
      <w:r w:rsidR="00791110" w:rsidRPr="007E0F72">
        <w:rPr>
          <w:rFonts w:ascii="Book Antiqua" w:hAnsi="Book Antiqua"/>
          <w:bCs/>
        </w:rPr>
        <w:t>Left ventricular remodelling index (LVRI) in various patho</w:t>
      </w:r>
      <w:r w:rsidR="00791110" w:rsidRPr="004A67C7">
        <w:rPr>
          <w:rFonts w:ascii="Book Antiqua" w:hAnsi="Book Antiqua"/>
          <w:bCs/>
        </w:rPr>
        <w:t xml:space="preserve">physiological conditions: a real-time three-dimensional echocardiographic study. </w:t>
      </w:r>
      <w:r w:rsidR="00791110" w:rsidRPr="004A67C7">
        <w:rPr>
          <w:rFonts w:ascii="Book Antiqua" w:hAnsi="Book Antiqua"/>
          <w:bCs/>
          <w:i/>
        </w:rPr>
        <w:t>Heart</w:t>
      </w:r>
      <w:r w:rsidR="00791110" w:rsidRPr="004A67C7">
        <w:rPr>
          <w:rFonts w:ascii="Book Antiqua" w:hAnsi="Book Antiqua"/>
          <w:bCs/>
        </w:rPr>
        <w:t xml:space="preserve"> 2007; </w:t>
      </w:r>
      <w:r w:rsidR="00791110" w:rsidRPr="004A67C7">
        <w:rPr>
          <w:rFonts w:ascii="Book Antiqua" w:hAnsi="Book Antiqua"/>
          <w:b/>
          <w:bCs/>
        </w:rPr>
        <w:t>93</w:t>
      </w:r>
      <w:r w:rsidR="00791110" w:rsidRPr="004A67C7">
        <w:rPr>
          <w:rFonts w:ascii="Book Antiqua" w:hAnsi="Book Antiqua"/>
          <w:bCs/>
        </w:rPr>
        <w:t>: 205-209 [PMID: 16914482 DOI: 10.1136/hrt.2006.093997]</w:t>
      </w:r>
    </w:p>
    <w:p w14:paraId="291694F2"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69 </w:t>
      </w:r>
      <w:r w:rsidR="00531C08" w:rsidRPr="004A67C7">
        <w:rPr>
          <w:rFonts w:ascii="Book Antiqua" w:hAnsi="Book Antiqua"/>
          <w:b/>
          <w:bCs/>
        </w:rPr>
        <w:t>Lewis JF</w:t>
      </w:r>
      <w:r w:rsidR="00531C08" w:rsidRPr="004A67C7">
        <w:rPr>
          <w:rFonts w:ascii="Book Antiqua" w:hAnsi="Book Antiqua"/>
          <w:bCs/>
        </w:rPr>
        <w:t xml:space="preserve">, Spirito P, Pelliccia A, Maron BJ. Usefulness of Doppler echocardiographic assessment of diastolic filling in distinguishing "athlete's heart" from hypertrophic cardiomyopathy. </w:t>
      </w:r>
      <w:r w:rsidR="00531C08" w:rsidRPr="004A67C7">
        <w:rPr>
          <w:rFonts w:ascii="Book Antiqua" w:hAnsi="Book Antiqua"/>
          <w:bCs/>
          <w:i/>
        </w:rPr>
        <w:t>Br Heart J</w:t>
      </w:r>
      <w:r w:rsidR="00531C08" w:rsidRPr="004A67C7">
        <w:rPr>
          <w:rFonts w:ascii="Book Antiqua" w:hAnsi="Book Antiqua"/>
          <w:bCs/>
        </w:rPr>
        <w:t xml:space="preserve"> 1992; </w:t>
      </w:r>
      <w:r w:rsidR="00531C08" w:rsidRPr="004A67C7">
        <w:rPr>
          <w:rFonts w:ascii="Book Antiqua" w:hAnsi="Book Antiqua"/>
          <w:b/>
          <w:bCs/>
        </w:rPr>
        <w:t>68</w:t>
      </w:r>
      <w:r w:rsidR="00531C08" w:rsidRPr="004A67C7">
        <w:rPr>
          <w:rFonts w:ascii="Book Antiqua" w:hAnsi="Book Antiqua"/>
          <w:bCs/>
        </w:rPr>
        <w:t>: 296-300 [PMID: 1389762 DOI: 10.1136/hrt.68.9.296]</w:t>
      </w:r>
    </w:p>
    <w:p w14:paraId="625CC222"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70 </w:t>
      </w:r>
      <w:r w:rsidRPr="004A67C7">
        <w:rPr>
          <w:rFonts w:ascii="Book Antiqua" w:hAnsi="Book Antiqua"/>
          <w:b/>
          <w:bCs/>
        </w:rPr>
        <w:t>Finocchiaro G</w:t>
      </w:r>
      <w:r w:rsidRPr="004A67C7">
        <w:rPr>
          <w:rFonts w:ascii="Book Antiqua" w:hAnsi="Book Antiqua"/>
        </w:rPr>
        <w:t>, Papadakis M, Robertus JL, Dhutia H, Steriotis AK, Tome M, Mellor G, Merghani A, Malhotra A, Behr E, Sharma S, Sheppard MN. Etiology of Sudden Death in Sports: Insights From a United Kingdom Regional Registry. </w:t>
      </w:r>
      <w:r w:rsidRPr="004A67C7">
        <w:rPr>
          <w:rFonts w:ascii="Book Antiqua" w:hAnsi="Book Antiqua"/>
          <w:i/>
          <w:iCs/>
        </w:rPr>
        <w:t>J Am Coll Cardiol</w:t>
      </w:r>
      <w:r w:rsidRPr="004A67C7">
        <w:rPr>
          <w:rFonts w:ascii="Book Antiqua" w:hAnsi="Book Antiqua"/>
        </w:rPr>
        <w:t> 2016; </w:t>
      </w:r>
      <w:r w:rsidRPr="004A67C7">
        <w:rPr>
          <w:rFonts w:ascii="Book Antiqua" w:hAnsi="Book Antiqua"/>
          <w:b/>
          <w:bCs/>
        </w:rPr>
        <w:t>67</w:t>
      </w:r>
      <w:r w:rsidRPr="004A67C7">
        <w:rPr>
          <w:rFonts w:ascii="Book Antiqua" w:hAnsi="Book Antiqua"/>
        </w:rPr>
        <w:t>: 2108-2115 [PMID: 27151341 DOI: 10.1016/j.jacc.2016.02.062]</w:t>
      </w:r>
    </w:p>
    <w:p w14:paraId="1B90715D"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71 </w:t>
      </w:r>
      <w:r w:rsidRPr="004A67C7">
        <w:rPr>
          <w:rFonts w:ascii="Book Antiqua" w:hAnsi="Book Antiqua"/>
          <w:b/>
          <w:bCs/>
        </w:rPr>
        <w:t>Pinto YM</w:t>
      </w:r>
      <w:r w:rsidRPr="004A67C7">
        <w:rPr>
          <w:rFonts w:ascii="Book Antiqua" w:hAnsi="Book Antiqua"/>
        </w:rPr>
        <w:t>, Elliott PM, Arbustini E, Adler Y, Anastasakis A, Böhm M, Duboc D, Gimeno J, de Groote P, Imazio M, Heymans S, Klingel K, Komajda M, Limongelli G, Linhart A, Mogensen J, Moon J, Pieper PG, Seferovic PM, Schueler S, Zamorano JL, Caforio AL, Charron P. Proposal for a revised definition of dilated cardiomyopathy, hypokinetic non-dilated cardiomyopathy, and its implications for clinical practice: a position statement of the ESC working group on myocardial and pericardial diseases. </w:t>
      </w:r>
      <w:r w:rsidRPr="004A67C7">
        <w:rPr>
          <w:rFonts w:ascii="Book Antiqua" w:hAnsi="Book Antiqua"/>
          <w:i/>
          <w:iCs/>
        </w:rPr>
        <w:t>Eur Heart J</w:t>
      </w:r>
      <w:r w:rsidRPr="004A67C7">
        <w:rPr>
          <w:rFonts w:ascii="Book Antiqua" w:hAnsi="Book Antiqua"/>
        </w:rPr>
        <w:t> 2016; </w:t>
      </w:r>
      <w:r w:rsidRPr="004A67C7">
        <w:rPr>
          <w:rFonts w:ascii="Book Antiqua" w:hAnsi="Book Antiqua"/>
          <w:b/>
          <w:bCs/>
        </w:rPr>
        <w:t>37</w:t>
      </w:r>
      <w:r w:rsidRPr="004A67C7">
        <w:rPr>
          <w:rFonts w:ascii="Book Antiqua" w:hAnsi="Book Antiqua"/>
        </w:rPr>
        <w:t>: 1850-1858 [PMID: 26792875 DOI: 10.1093/eurheartj/ehv727]</w:t>
      </w:r>
    </w:p>
    <w:p w14:paraId="0F59BC8D"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72 </w:t>
      </w:r>
      <w:r w:rsidRPr="004A67C7">
        <w:rPr>
          <w:rFonts w:ascii="Book Antiqua" w:hAnsi="Book Antiqua"/>
          <w:b/>
          <w:bCs/>
        </w:rPr>
        <w:t>Faganello G</w:t>
      </w:r>
      <w:r w:rsidRPr="004A67C7">
        <w:rPr>
          <w:rFonts w:ascii="Book Antiqua" w:hAnsi="Book Antiqua"/>
        </w:rPr>
        <w:t>, Doimo S, DI Nora C, DI Lenarda A. Cardiac imaging in patients with acute or chronic heart failure. </w:t>
      </w:r>
      <w:r w:rsidRPr="004A67C7">
        <w:rPr>
          <w:rFonts w:ascii="Book Antiqua" w:hAnsi="Book Antiqua"/>
          <w:i/>
          <w:iCs/>
        </w:rPr>
        <w:t>Minerva Cardioangiol</w:t>
      </w:r>
      <w:r w:rsidRPr="004A67C7">
        <w:rPr>
          <w:rFonts w:ascii="Book Antiqua" w:hAnsi="Book Antiqua"/>
        </w:rPr>
        <w:t> 2017; </w:t>
      </w:r>
      <w:r w:rsidRPr="004A67C7">
        <w:rPr>
          <w:rFonts w:ascii="Book Antiqua" w:hAnsi="Book Antiqua"/>
          <w:b/>
          <w:bCs/>
        </w:rPr>
        <w:t>65</w:t>
      </w:r>
      <w:r w:rsidRPr="004A67C7">
        <w:rPr>
          <w:rFonts w:ascii="Book Antiqua" w:hAnsi="Book Antiqua"/>
        </w:rPr>
        <w:t>: 589-600 [PMID: 28381081 DOI: 10.23736/S0026-4725.17.04387-0]</w:t>
      </w:r>
    </w:p>
    <w:p w14:paraId="00A336CE"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73 </w:t>
      </w:r>
      <w:r w:rsidRPr="004A67C7">
        <w:rPr>
          <w:rFonts w:ascii="Book Antiqua" w:hAnsi="Book Antiqua"/>
          <w:b/>
          <w:bCs/>
        </w:rPr>
        <w:t>Douglas PS</w:t>
      </w:r>
      <w:r w:rsidRPr="004A67C7">
        <w:rPr>
          <w:rFonts w:ascii="Book Antiqua" w:hAnsi="Book Antiqua"/>
        </w:rPr>
        <w:t>, O'Toole ML, Katz SE, Ginsburg GS, Hiller WD, Laird RH. Left ventricular hypertrophy in athletes. </w:t>
      </w:r>
      <w:r w:rsidRPr="004A67C7">
        <w:rPr>
          <w:rFonts w:ascii="Book Antiqua" w:hAnsi="Book Antiqua"/>
          <w:i/>
          <w:iCs/>
        </w:rPr>
        <w:t>Am J Cardiol</w:t>
      </w:r>
      <w:r w:rsidRPr="004A67C7">
        <w:rPr>
          <w:rFonts w:ascii="Book Antiqua" w:hAnsi="Book Antiqua"/>
        </w:rPr>
        <w:t> 1997; </w:t>
      </w:r>
      <w:r w:rsidRPr="004A67C7">
        <w:rPr>
          <w:rFonts w:ascii="Book Antiqua" w:hAnsi="Book Antiqua"/>
          <w:b/>
          <w:bCs/>
        </w:rPr>
        <w:t>80</w:t>
      </w:r>
      <w:r w:rsidRPr="004A67C7">
        <w:rPr>
          <w:rFonts w:ascii="Book Antiqua" w:hAnsi="Book Antiqua"/>
        </w:rPr>
        <w:t>: 1384-1388 [PMID: 9388126 DOI: 10.1016/s0002-9149(97)00693-0]</w:t>
      </w:r>
    </w:p>
    <w:p w14:paraId="107A3E8D"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74 </w:t>
      </w:r>
      <w:r w:rsidRPr="004A67C7">
        <w:rPr>
          <w:rFonts w:ascii="Book Antiqua" w:hAnsi="Book Antiqua"/>
          <w:b/>
          <w:bCs/>
        </w:rPr>
        <w:t>Finocchiaro G</w:t>
      </w:r>
      <w:r w:rsidRPr="004A67C7">
        <w:rPr>
          <w:rFonts w:ascii="Book Antiqua" w:hAnsi="Book Antiqua"/>
        </w:rPr>
        <w:t>, Dhutia H, D'Silva A, Malhotra A, Steriotis A, Millar L, Prakash K, Narain R, Papadakis M, Sharma R, Sharma S. Effect of Sex and Sporting Discipline on LV Adaptation to Exercise. </w:t>
      </w:r>
      <w:r w:rsidRPr="004A67C7">
        <w:rPr>
          <w:rFonts w:ascii="Book Antiqua" w:hAnsi="Book Antiqua"/>
          <w:i/>
          <w:iCs/>
        </w:rPr>
        <w:t>JACC Cardiovasc Imaging</w:t>
      </w:r>
      <w:r w:rsidRPr="004A67C7">
        <w:rPr>
          <w:rFonts w:ascii="Book Antiqua" w:hAnsi="Book Antiqua"/>
        </w:rPr>
        <w:t> 2017; </w:t>
      </w:r>
      <w:r w:rsidRPr="004A67C7">
        <w:rPr>
          <w:rFonts w:ascii="Book Antiqua" w:hAnsi="Book Antiqua"/>
          <w:b/>
          <w:bCs/>
        </w:rPr>
        <w:t>10</w:t>
      </w:r>
      <w:r w:rsidRPr="004A67C7">
        <w:rPr>
          <w:rFonts w:ascii="Book Antiqua" w:hAnsi="Book Antiqua"/>
        </w:rPr>
        <w:t>: 965-972 [PMID: 27865722 DOI: 10.1016/j.jcmg.2016.08.011]</w:t>
      </w:r>
    </w:p>
    <w:p w14:paraId="3CBE662A"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75 </w:t>
      </w:r>
      <w:r w:rsidRPr="004A67C7">
        <w:rPr>
          <w:rFonts w:ascii="Book Antiqua" w:hAnsi="Book Antiqua"/>
          <w:b/>
          <w:bCs/>
        </w:rPr>
        <w:t>Caselli S</w:t>
      </w:r>
      <w:r w:rsidRPr="004A67C7">
        <w:rPr>
          <w:rFonts w:ascii="Book Antiqua" w:hAnsi="Book Antiqua"/>
        </w:rPr>
        <w:t>, Di Paolo FM, Pisicchio C, Pandian NG, Pelliccia A. Patterns of left ventricular diastolic function in Olympic athletes. </w:t>
      </w:r>
      <w:r w:rsidRPr="004A67C7">
        <w:rPr>
          <w:rFonts w:ascii="Book Antiqua" w:hAnsi="Book Antiqua"/>
          <w:i/>
          <w:iCs/>
        </w:rPr>
        <w:t>J Am Soc Echocardiogr</w:t>
      </w:r>
      <w:r w:rsidRPr="004A67C7">
        <w:rPr>
          <w:rFonts w:ascii="Book Antiqua" w:hAnsi="Book Antiqua"/>
        </w:rPr>
        <w:t> 2015; </w:t>
      </w:r>
      <w:r w:rsidRPr="004A67C7">
        <w:rPr>
          <w:rFonts w:ascii="Book Antiqua" w:hAnsi="Book Antiqua"/>
          <w:b/>
          <w:bCs/>
        </w:rPr>
        <w:t>28</w:t>
      </w:r>
      <w:r w:rsidRPr="004A67C7">
        <w:rPr>
          <w:rFonts w:ascii="Book Antiqua" w:hAnsi="Book Antiqua"/>
        </w:rPr>
        <w:t>: 236-244 [PMID: 25441331 DOI: 10.1016/j.echo.2014.09.013]</w:t>
      </w:r>
    </w:p>
    <w:p w14:paraId="6F622E69"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76 </w:t>
      </w:r>
      <w:r w:rsidRPr="004A67C7">
        <w:rPr>
          <w:rFonts w:ascii="Book Antiqua" w:hAnsi="Book Antiqua"/>
          <w:b/>
          <w:bCs/>
        </w:rPr>
        <w:t>Jenni R</w:t>
      </w:r>
      <w:r w:rsidRPr="004A67C7">
        <w:rPr>
          <w:rFonts w:ascii="Book Antiqua" w:hAnsi="Book Antiqua"/>
        </w:rPr>
        <w:t>, Oechslin E, Schneider J, Attenhofer Jost C, Kaufmann PA. Echocardiographic and pathoanatomical characteristics of isolated left ventricular non-compaction: a step towards classification as a distinct cardiomyopathy. </w:t>
      </w:r>
      <w:r w:rsidRPr="004A67C7">
        <w:rPr>
          <w:rFonts w:ascii="Book Antiqua" w:hAnsi="Book Antiqua"/>
          <w:i/>
          <w:iCs/>
        </w:rPr>
        <w:t>Heart</w:t>
      </w:r>
      <w:r w:rsidRPr="004A67C7">
        <w:rPr>
          <w:rFonts w:ascii="Book Antiqua" w:hAnsi="Book Antiqua"/>
        </w:rPr>
        <w:t> 2001; </w:t>
      </w:r>
      <w:r w:rsidRPr="004A67C7">
        <w:rPr>
          <w:rFonts w:ascii="Book Antiqua" w:hAnsi="Book Antiqua"/>
          <w:b/>
          <w:bCs/>
        </w:rPr>
        <w:t>86</w:t>
      </w:r>
      <w:r w:rsidRPr="004A67C7">
        <w:rPr>
          <w:rFonts w:ascii="Book Antiqua" w:hAnsi="Book Antiqua"/>
        </w:rPr>
        <w:t>: 666-671 [PMID: 11711464 DOI: 10.1136/heart.86.6.666]</w:t>
      </w:r>
    </w:p>
    <w:p w14:paraId="249B6FE0"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77 </w:t>
      </w:r>
      <w:r w:rsidRPr="004A67C7">
        <w:rPr>
          <w:rFonts w:ascii="Book Antiqua" w:hAnsi="Book Antiqua"/>
          <w:b/>
          <w:bCs/>
        </w:rPr>
        <w:t>Kohli SK</w:t>
      </w:r>
      <w:r w:rsidRPr="004A67C7">
        <w:rPr>
          <w:rFonts w:ascii="Book Antiqua" w:hAnsi="Book Antiqua"/>
        </w:rPr>
        <w:t>, Pantazis AA, Shah JS, Adeyemi B, Jackson G, McKenna WJ, Sharma S, Elliott PM. Diagnosis of left-ventricular non-compaction in patients with left-ventricular systolic dysfunction: time for a reappraisal of diagnostic criteria? </w:t>
      </w:r>
      <w:r w:rsidRPr="004A67C7">
        <w:rPr>
          <w:rFonts w:ascii="Book Antiqua" w:hAnsi="Book Antiqua"/>
          <w:i/>
          <w:iCs/>
        </w:rPr>
        <w:t>Eur Heart J</w:t>
      </w:r>
      <w:r w:rsidRPr="004A67C7">
        <w:rPr>
          <w:rFonts w:ascii="Book Antiqua" w:hAnsi="Book Antiqua"/>
        </w:rPr>
        <w:t> 2008; </w:t>
      </w:r>
      <w:r w:rsidRPr="004A67C7">
        <w:rPr>
          <w:rFonts w:ascii="Book Antiqua" w:hAnsi="Book Antiqua"/>
          <w:b/>
          <w:bCs/>
        </w:rPr>
        <w:t>29</w:t>
      </w:r>
      <w:r w:rsidRPr="004A67C7">
        <w:rPr>
          <w:rFonts w:ascii="Book Antiqua" w:hAnsi="Book Antiqua"/>
        </w:rPr>
        <w:t>: 89-95 [PMID: 17993472 DOI: 10.1093/eurheartj/ehm481]</w:t>
      </w:r>
    </w:p>
    <w:p w14:paraId="7A1FB66B"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78 </w:t>
      </w:r>
      <w:r w:rsidR="00E41245" w:rsidRPr="004A67C7">
        <w:rPr>
          <w:rFonts w:ascii="Book Antiqua" w:hAnsi="Book Antiqua"/>
          <w:b/>
          <w:bCs/>
        </w:rPr>
        <w:t>Chin TK</w:t>
      </w:r>
      <w:r w:rsidR="00E41245" w:rsidRPr="004A67C7">
        <w:rPr>
          <w:rFonts w:ascii="Book Antiqua" w:hAnsi="Book Antiqua"/>
          <w:bCs/>
        </w:rPr>
        <w:t xml:space="preserve">, Perloff JK, Williams RG, Jue K, Mohrmann R. Isolated noncompaction of left ventricular myocardium. A study of eight cases. </w:t>
      </w:r>
      <w:r w:rsidR="00E41245" w:rsidRPr="004A67C7">
        <w:rPr>
          <w:rFonts w:ascii="Book Antiqua" w:hAnsi="Book Antiqua"/>
          <w:bCs/>
          <w:i/>
        </w:rPr>
        <w:t>Circulation</w:t>
      </w:r>
      <w:r w:rsidR="00E41245" w:rsidRPr="004A67C7">
        <w:rPr>
          <w:rFonts w:ascii="Book Antiqua" w:hAnsi="Book Antiqua"/>
          <w:bCs/>
        </w:rPr>
        <w:t xml:space="preserve"> 1990; </w:t>
      </w:r>
      <w:r w:rsidR="00E41245" w:rsidRPr="004A67C7">
        <w:rPr>
          <w:rFonts w:ascii="Book Antiqua" w:hAnsi="Book Antiqua"/>
          <w:b/>
          <w:bCs/>
        </w:rPr>
        <w:t>82</w:t>
      </w:r>
      <w:r w:rsidR="00E41245" w:rsidRPr="004A67C7">
        <w:rPr>
          <w:rFonts w:ascii="Book Antiqua" w:hAnsi="Book Antiqua"/>
          <w:bCs/>
        </w:rPr>
        <w:t>: 507-513 [PMID: 2372897 DOI: 10.1161/01.cir.82.2.507]</w:t>
      </w:r>
    </w:p>
    <w:p w14:paraId="2DA6231B"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79 </w:t>
      </w:r>
      <w:r w:rsidRPr="004A67C7">
        <w:rPr>
          <w:rFonts w:ascii="Book Antiqua" w:hAnsi="Book Antiqua"/>
          <w:b/>
          <w:bCs/>
        </w:rPr>
        <w:t>Stöllberger C</w:t>
      </w:r>
      <w:r w:rsidRPr="004A67C7">
        <w:rPr>
          <w:rFonts w:ascii="Book Antiqua" w:hAnsi="Book Antiqua"/>
        </w:rPr>
        <w:t>, Winkler-Dworak M, Blazek G, Finsterer J. Prognosis of left ventricular hypertrabeculation/noncompaction is dependent on cardiac and neuromuscular comorbidity. </w:t>
      </w:r>
      <w:r w:rsidRPr="004A67C7">
        <w:rPr>
          <w:rFonts w:ascii="Book Antiqua" w:hAnsi="Book Antiqua"/>
          <w:i/>
          <w:iCs/>
        </w:rPr>
        <w:t>Int J Cardiol</w:t>
      </w:r>
      <w:r w:rsidRPr="004A67C7">
        <w:rPr>
          <w:rFonts w:ascii="Book Antiqua" w:hAnsi="Book Antiqua"/>
        </w:rPr>
        <w:t> 2007; </w:t>
      </w:r>
      <w:r w:rsidRPr="004A67C7">
        <w:rPr>
          <w:rFonts w:ascii="Book Antiqua" w:hAnsi="Book Antiqua"/>
          <w:b/>
          <w:bCs/>
        </w:rPr>
        <w:t>121</w:t>
      </w:r>
      <w:r w:rsidRPr="004A67C7">
        <w:rPr>
          <w:rFonts w:ascii="Book Antiqua" w:hAnsi="Book Antiqua"/>
        </w:rPr>
        <w:t>: 189-193 [PMID: 17188376 DOI: 10.1016/j.ijcard.2006.11.007]</w:t>
      </w:r>
    </w:p>
    <w:p w14:paraId="599D7C94"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80 </w:t>
      </w:r>
      <w:r w:rsidRPr="004A67C7">
        <w:rPr>
          <w:rFonts w:ascii="Book Antiqua" w:hAnsi="Book Antiqua"/>
          <w:b/>
          <w:bCs/>
        </w:rPr>
        <w:t>Papadakis M</w:t>
      </w:r>
      <w:r w:rsidRPr="004A67C7">
        <w:rPr>
          <w:rFonts w:ascii="Book Antiqua" w:hAnsi="Book Antiqua"/>
        </w:rPr>
        <w:t>, Carre F, Kervio G, Rawlins J, Panoulas VF, Chandra N, Basavarajaiah S, Carby L, Fonseca T, Sharma S. The prevalence, distribution, and clinical outcomes of electrocardiographic repolarization patterns in male athletes of African/Afro-Caribbean origin. </w:t>
      </w:r>
      <w:r w:rsidRPr="004A67C7">
        <w:rPr>
          <w:rFonts w:ascii="Book Antiqua" w:hAnsi="Book Antiqua"/>
          <w:i/>
          <w:iCs/>
        </w:rPr>
        <w:t>Eur Heart J</w:t>
      </w:r>
      <w:r w:rsidRPr="004A67C7">
        <w:rPr>
          <w:rFonts w:ascii="Book Antiqua" w:hAnsi="Book Antiqua"/>
        </w:rPr>
        <w:t> 2011; </w:t>
      </w:r>
      <w:r w:rsidRPr="004A67C7">
        <w:rPr>
          <w:rFonts w:ascii="Book Antiqua" w:hAnsi="Book Antiqua"/>
          <w:b/>
          <w:bCs/>
        </w:rPr>
        <w:t>32</w:t>
      </w:r>
      <w:r w:rsidRPr="004A67C7">
        <w:rPr>
          <w:rFonts w:ascii="Book Antiqua" w:hAnsi="Book Antiqua"/>
        </w:rPr>
        <w:t>: 2304-2313 [PMID: 21613263 DOI: 10.1093/eurheartj/ehr140]</w:t>
      </w:r>
    </w:p>
    <w:p w14:paraId="09C11555"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81 </w:t>
      </w:r>
      <w:r w:rsidR="00175656" w:rsidRPr="004A67C7">
        <w:rPr>
          <w:rFonts w:ascii="Book Antiqua" w:hAnsi="Book Antiqua"/>
          <w:b/>
          <w:bCs/>
        </w:rPr>
        <w:t>de la Chica JA</w:t>
      </w:r>
      <w:r w:rsidR="00175656" w:rsidRPr="004A67C7">
        <w:rPr>
          <w:rFonts w:ascii="Book Antiqua" w:hAnsi="Book Antiqua"/>
          <w:bCs/>
        </w:rPr>
        <w:t xml:space="preserve">, Gómez-Talavera S, García-Ruiz JM, García-Lunar I, Oliva B, Fernández-Alvira JM, López-Melgar B, Sánchez-González J, de la Pompa JL, Mendiguren JM, Martínez de Vega V, Fernández-Ortiz A, Sanz J, Fernández-Friera L, Ibáñez B, Fuster V. Association Between Left Ventricular Noncompaction and Vigorous Physical Activity. </w:t>
      </w:r>
      <w:r w:rsidR="00175656" w:rsidRPr="004A67C7">
        <w:rPr>
          <w:rFonts w:ascii="Book Antiqua" w:hAnsi="Book Antiqua"/>
          <w:bCs/>
          <w:i/>
        </w:rPr>
        <w:t>J Am Coll Cardio</w:t>
      </w:r>
      <w:r w:rsidR="00175656" w:rsidRPr="004A67C7">
        <w:rPr>
          <w:rFonts w:ascii="Book Antiqua" w:hAnsi="Book Antiqua"/>
          <w:bCs/>
        </w:rPr>
        <w:t xml:space="preserve">. 2020; </w:t>
      </w:r>
      <w:r w:rsidR="00175656" w:rsidRPr="004A67C7">
        <w:rPr>
          <w:rFonts w:ascii="Book Antiqua" w:hAnsi="Book Antiqua"/>
          <w:b/>
          <w:bCs/>
        </w:rPr>
        <w:t>76</w:t>
      </w:r>
      <w:r w:rsidR="00175656" w:rsidRPr="004A67C7">
        <w:rPr>
          <w:rFonts w:ascii="Book Antiqua" w:hAnsi="Book Antiqua"/>
          <w:bCs/>
        </w:rPr>
        <w:t>: 1723-1733 [PMID: 33032733 DOI: 10.1016/j.jacc.2020.08.030]</w:t>
      </w:r>
    </w:p>
    <w:p w14:paraId="4F5C1001"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82 </w:t>
      </w:r>
      <w:r w:rsidRPr="004A67C7">
        <w:rPr>
          <w:rFonts w:ascii="Book Antiqua" w:hAnsi="Book Antiqua"/>
          <w:b/>
          <w:bCs/>
        </w:rPr>
        <w:t>Petersen SE</w:t>
      </w:r>
      <w:r w:rsidRPr="004A67C7">
        <w:rPr>
          <w:rFonts w:ascii="Book Antiqua" w:hAnsi="Book Antiqua"/>
        </w:rPr>
        <w:t>, Selvanayagam JB, Wiesmann F, Robson MD, Francis JM, Anderson RH, Watkins H, Neubauer S. Left ventricular non-compaction: insights from cardiovascular magnetic resonance imaging. </w:t>
      </w:r>
      <w:r w:rsidRPr="004A67C7">
        <w:rPr>
          <w:rFonts w:ascii="Book Antiqua" w:hAnsi="Book Antiqua"/>
          <w:i/>
          <w:iCs/>
        </w:rPr>
        <w:t>J Am Coll Cardiol</w:t>
      </w:r>
      <w:r w:rsidRPr="004A67C7">
        <w:rPr>
          <w:rFonts w:ascii="Book Antiqua" w:hAnsi="Book Antiqua"/>
        </w:rPr>
        <w:t> 2005; </w:t>
      </w:r>
      <w:r w:rsidRPr="004A67C7">
        <w:rPr>
          <w:rFonts w:ascii="Book Antiqua" w:hAnsi="Book Antiqua"/>
          <w:b/>
          <w:bCs/>
        </w:rPr>
        <w:t>46</w:t>
      </w:r>
      <w:r w:rsidRPr="004A67C7">
        <w:rPr>
          <w:rFonts w:ascii="Book Antiqua" w:hAnsi="Book Antiqua"/>
        </w:rPr>
        <w:t>: 101-105 [PMID: 15992642 DOI: 10.1016/j.jacc.2005.03.045]</w:t>
      </w:r>
    </w:p>
    <w:p w14:paraId="19DEE410"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83 </w:t>
      </w:r>
      <w:r w:rsidRPr="004A67C7">
        <w:rPr>
          <w:rFonts w:ascii="Book Antiqua" w:hAnsi="Book Antiqua"/>
          <w:b/>
          <w:bCs/>
        </w:rPr>
        <w:t>Marcus FI</w:t>
      </w:r>
      <w:r w:rsidRPr="004A67C7">
        <w:rPr>
          <w:rFonts w:ascii="Book Antiqua" w:hAnsi="Book Antiqua"/>
        </w:rPr>
        <w:t>, McKenna WJ, Sherrill D, Basso C, Bauce B, Bluemke DA, Calkins H, Corrado D, Cox MG, Daubert JP, Fontaine G, Gear K, Hauer R, Nava A, Picard MH, Protonotarios N, Saffitz JE, Sanborn DM, Steinberg JS, Tandri H, Thiene G, Towbin JA, Tsatsopoulou A, Wichter T, Zareba W. Diagnosis of arrhythmogenic right ventricular cardiomyopathy/dysplasia: proposed modification of the task force criteria. </w:t>
      </w:r>
      <w:r w:rsidRPr="004A67C7">
        <w:rPr>
          <w:rFonts w:ascii="Book Antiqua" w:hAnsi="Book Antiqua"/>
          <w:i/>
          <w:iCs/>
        </w:rPr>
        <w:t>Circulation</w:t>
      </w:r>
      <w:r w:rsidRPr="004A67C7">
        <w:rPr>
          <w:rFonts w:ascii="Book Antiqua" w:hAnsi="Book Antiqua"/>
        </w:rPr>
        <w:t> 2010; </w:t>
      </w:r>
      <w:r w:rsidRPr="004A67C7">
        <w:rPr>
          <w:rFonts w:ascii="Book Antiqua" w:hAnsi="Book Antiqua"/>
          <w:b/>
          <w:bCs/>
        </w:rPr>
        <w:t>121</w:t>
      </w:r>
      <w:r w:rsidRPr="004A67C7">
        <w:rPr>
          <w:rFonts w:ascii="Book Antiqua" w:hAnsi="Book Antiqua"/>
        </w:rPr>
        <w:t>: 1533-1541 [PMID: 20172911 DOI: 10.1161/CIRCULATIONAHA.108.840827]</w:t>
      </w:r>
    </w:p>
    <w:p w14:paraId="16DFEA4B"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84 </w:t>
      </w:r>
      <w:r w:rsidRPr="004A67C7">
        <w:rPr>
          <w:rFonts w:ascii="Book Antiqua" w:hAnsi="Book Antiqua"/>
          <w:b/>
          <w:bCs/>
        </w:rPr>
        <w:t>Towbin JA</w:t>
      </w:r>
      <w:r w:rsidRPr="004A67C7">
        <w:rPr>
          <w:rFonts w:ascii="Book Antiqua" w:hAnsi="Book Antiqua"/>
        </w:rPr>
        <w:t>, McKenna WJ, Abrams DJ, Ackerman MJ, Calkins H, Darrieux FCC, Daubert JP, de Chillou C, DePasquale EC, Desai MY, Estes NAM 3rd, Hua W, Indik JH, Ingles J, James CA, John RM, Judge DP, Keegan R, Krahn AD, Link MS, Marcus FI, McLeod CJ, Mestroni L, Priori SG, Saffitz JE, Sanatani S, Shimizu W, van Tintelen JP, Wilde AAM, Zareba W. 2019 HRS expert consensus statement on evaluation, risk stratification, and management of arrhythmogenic cardiomyopathy. </w:t>
      </w:r>
      <w:r w:rsidRPr="004A67C7">
        <w:rPr>
          <w:rFonts w:ascii="Book Antiqua" w:hAnsi="Book Antiqua"/>
          <w:i/>
          <w:iCs/>
        </w:rPr>
        <w:t>Heart Rhythm</w:t>
      </w:r>
      <w:r w:rsidRPr="004A67C7">
        <w:rPr>
          <w:rFonts w:ascii="Book Antiqua" w:hAnsi="Book Antiqua"/>
        </w:rPr>
        <w:t> 2019; </w:t>
      </w:r>
      <w:r w:rsidRPr="004A67C7">
        <w:rPr>
          <w:rFonts w:ascii="Book Antiqua" w:hAnsi="Book Antiqua"/>
          <w:b/>
          <w:bCs/>
        </w:rPr>
        <w:t>16</w:t>
      </w:r>
      <w:r w:rsidRPr="004A67C7">
        <w:rPr>
          <w:rFonts w:ascii="Book Antiqua" w:hAnsi="Book Antiqua"/>
        </w:rPr>
        <w:t>: e301-e372 [PMID: 31078652 DOI: 10.1016/j.hrthm.2019.05.007]</w:t>
      </w:r>
    </w:p>
    <w:p w14:paraId="272C06BB"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85 </w:t>
      </w:r>
      <w:r w:rsidRPr="004A67C7">
        <w:rPr>
          <w:rFonts w:ascii="Book Antiqua" w:hAnsi="Book Antiqua"/>
          <w:b/>
          <w:bCs/>
        </w:rPr>
        <w:t>Zaidi A</w:t>
      </w:r>
      <w:r w:rsidRPr="004A67C7">
        <w:rPr>
          <w:rFonts w:ascii="Book Antiqua" w:hAnsi="Book Antiqua"/>
        </w:rPr>
        <w:t>, Sheikh N, Jongman JK, Gati S, Panoulas VF, Carr-White G, Papadakis M, Sharma R, Behr ER, Sharma S. Clinical Differentiation Between Physiological Remodeling and Arrhythmogenic Right Ventricular Cardiomyopathy in Athletes With Marked Electrocardiographic Repolarization Anomalies. </w:t>
      </w:r>
      <w:r w:rsidRPr="004A67C7">
        <w:rPr>
          <w:rFonts w:ascii="Book Antiqua" w:hAnsi="Book Antiqua"/>
          <w:i/>
          <w:iCs/>
        </w:rPr>
        <w:t>J Am Coll Cardiol</w:t>
      </w:r>
      <w:r w:rsidRPr="004A67C7">
        <w:rPr>
          <w:rFonts w:ascii="Book Antiqua" w:hAnsi="Book Antiqua"/>
        </w:rPr>
        <w:t> 2015; </w:t>
      </w:r>
      <w:r w:rsidRPr="004A67C7">
        <w:rPr>
          <w:rFonts w:ascii="Book Antiqua" w:hAnsi="Book Antiqua"/>
          <w:b/>
          <w:bCs/>
        </w:rPr>
        <w:t>65</w:t>
      </w:r>
      <w:r w:rsidRPr="004A67C7">
        <w:rPr>
          <w:rFonts w:ascii="Book Antiqua" w:hAnsi="Book Antiqua"/>
        </w:rPr>
        <w:t>: 2702-2711 [PMID: 26112193 DOI: 10.1016/j.jacc.2015.04.035]</w:t>
      </w:r>
    </w:p>
    <w:p w14:paraId="5F0AF259"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86 </w:t>
      </w:r>
      <w:r w:rsidRPr="004A67C7">
        <w:rPr>
          <w:rFonts w:ascii="Book Antiqua" w:hAnsi="Book Antiqua"/>
          <w:b/>
          <w:bCs/>
        </w:rPr>
        <w:t>La Gerche A</w:t>
      </w:r>
      <w:r w:rsidRPr="004A67C7">
        <w:rPr>
          <w:rFonts w:ascii="Book Antiqua" w:hAnsi="Book Antiqua"/>
        </w:rPr>
        <w:t>, Claessen G, Dymarkowski S, Voigt JU, De Buck F, Vanhees L, Droogne W, Van Cleemput J, Claus P, Heidbuchel H. Exercise-induced right ventricular dysfunction is associated with ventricular arrhythmias in endurance athletes. </w:t>
      </w:r>
      <w:r w:rsidRPr="004A67C7">
        <w:rPr>
          <w:rFonts w:ascii="Book Antiqua" w:hAnsi="Book Antiqua"/>
          <w:i/>
          <w:iCs/>
        </w:rPr>
        <w:t>Eur Heart J</w:t>
      </w:r>
      <w:r w:rsidRPr="004A67C7">
        <w:rPr>
          <w:rFonts w:ascii="Book Antiqua" w:hAnsi="Book Antiqua"/>
        </w:rPr>
        <w:t> 2015; </w:t>
      </w:r>
      <w:r w:rsidRPr="004A67C7">
        <w:rPr>
          <w:rFonts w:ascii="Book Antiqua" w:hAnsi="Book Antiqua"/>
          <w:b/>
          <w:bCs/>
        </w:rPr>
        <w:t>36</w:t>
      </w:r>
      <w:r w:rsidRPr="004A67C7">
        <w:rPr>
          <w:rFonts w:ascii="Book Antiqua" w:hAnsi="Book Antiqua"/>
        </w:rPr>
        <w:t>: 1998-2010 [PMID: 26038590 DOI: 10.1093/eurheartj/ehv202]</w:t>
      </w:r>
    </w:p>
    <w:p w14:paraId="420025EF"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87 </w:t>
      </w:r>
      <w:r w:rsidRPr="004A67C7">
        <w:rPr>
          <w:rFonts w:ascii="Book Antiqua" w:hAnsi="Book Antiqua"/>
          <w:b/>
          <w:bCs/>
        </w:rPr>
        <w:t>Saberniak J</w:t>
      </w:r>
      <w:r w:rsidRPr="004A67C7">
        <w:rPr>
          <w:rFonts w:ascii="Book Antiqua" w:hAnsi="Book Antiqua"/>
        </w:rPr>
        <w:t>, Hasselberg NE, Borgquist R, Platonov PG, Sarvari SI, Smith HJ, Ribe M, Holst AG, Edvardsen T, Haugaa KH. Vigorous physical activity impairs myocardial function in patients with arrhythmogenic right ventricular cardiomyopathy and in mutation positive family members. </w:t>
      </w:r>
      <w:r w:rsidRPr="004A67C7">
        <w:rPr>
          <w:rFonts w:ascii="Book Antiqua" w:hAnsi="Book Antiqua"/>
          <w:i/>
          <w:iCs/>
        </w:rPr>
        <w:t>Eur J Heart Fail</w:t>
      </w:r>
      <w:r w:rsidRPr="004A67C7">
        <w:rPr>
          <w:rFonts w:ascii="Book Antiqua" w:hAnsi="Book Antiqua"/>
        </w:rPr>
        <w:t> 2014; </w:t>
      </w:r>
      <w:r w:rsidRPr="004A67C7">
        <w:rPr>
          <w:rFonts w:ascii="Book Antiqua" w:hAnsi="Book Antiqua"/>
          <w:b/>
          <w:bCs/>
        </w:rPr>
        <w:t>16</w:t>
      </w:r>
      <w:r w:rsidRPr="004A67C7">
        <w:rPr>
          <w:rFonts w:ascii="Book Antiqua" w:hAnsi="Book Antiqua"/>
        </w:rPr>
        <w:t>: 1337-1344 [PMID: 25319773 DOI: 10.1002/ejhf.181]</w:t>
      </w:r>
    </w:p>
    <w:p w14:paraId="1ABC275B"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88 </w:t>
      </w:r>
      <w:r w:rsidRPr="004A67C7">
        <w:rPr>
          <w:rFonts w:ascii="Book Antiqua" w:hAnsi="Book Antiqua"/>
          <w:b/>
          <w:bCs/>
        </w:rPr>
        <w:t>Corrado D</w:t>
      </w:r>
      <w:r w:rsidRPr="004A67C7">
        <w:rPr>
          <w:rFonts w:ascii="Book Antiqua" w:hAnsi="Book Antiqua"/>
        </w:rPr>
        <w:t>, Basso C, Poletti A, Angelini A, Valente M, Thiene G. Sudden death in the young. Is acute coronary thrombosis the major precipitating factor? </w:t>
      </w:r>
      <w:r w:rsidRPr="004A67C7">
        <w:rPr>
          <w:rFonts w:ascii="Book Antiqua" w:hAnsi="Book Antiqua"/>
          <w:i/>
          <w:iCs/>
        </w:rPr>
        <w:t>Circulation</w:t>
      </w:r>
      <w:r w:rsidRPr="004A67C7">
        <w:rPr>
          <w:rFonts w:ascii="Book Antiqua" w:hAnsi="Book Antiqua"/>
        </w:rPr>
        <w:t> 1994; </w:t>
      </w:r>
      <w:r w:rsidRPr="004A67C7">
        <w:rPr>
          <w:rFonts w:ascii="Book Antiqua" w:hAnsi="Book Antiqua"/>
          <w:b/>
          <w:bCs/>
        </w:rPr>
        <w:t>90</w:t>
      </w:r>
      <w:r w:rsidRPr="004A67C7">
        <w:rPr>
          <w:rFonts w:ascii="Book Antiqua" w:hAnsi="Book Antiqua"/>
        </w:rPr>
        <w:t>: 2315-2323 [PMID: 7955189 DOI: 10.1161/01.cir.90.5.2315]</w:t>
      </w:r>
    </w:p>
    <w:p w14:paraId="3F3E8641"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89 </w:t>
      </w:r>
      <w:r w:rsidRPr="004A67C7">
        <w:rPr>
          <w:rFonts w:ascii="Book Antiqua" w:hAnsi="Book Antiqua"/>
          <w:b/>
          <w:bCs/>
        </w:rPr>
        <w:t>Baumgartner H</w:t>
      </w:r>
      <w:r w:rsidRPr="004A67C7">
        <w:rPr>
          <w:rFonts w:ascii="Book Antiqua" w:hAnsi="Book Antiqua"/>
        </w:rPr>
        <w:t>, De Backer J, Babu-Narayan SV, Budts W, Chessa M, Diller GP, Lung B, Kluin J, Lang IM, Meijboom F, Moons P, Mulder BJM, Oechslin E, Roos-Hesselink JW, Schwerzmann M, Sondergaard L, Zeppenfeld K; ESC Scientific Document Group. 2020 ESC Guidelines for the management of adult congenital heart disease. </w:t>
      </w:r>
      <w:r w:rsidRPr="004A67C7">
        <w:rPr>
          <w:rFonts w:ascii="Book Antiqua" w:hAnsi="Book Antiqua"/>
          <w:i/>
          <w:iCs/>
        </w:rPr>
        <w:t>Eur Heart J</w:t>
      </w:r>
      <w:r w:rsidRPr="004A67C7">
        <w:rPr>
          <w:rFonts w:ascii="Book Antiqua" w:hAnsi="Book Antiqua"/>
        </w:rPr>
        <w:t> 2021; </w:t>
      </w:r>
      <w:r w:rsidRPr="004A67C7">
        <w:rPr>
          <w:rFonts w:ascii="Book Antiqua" w:hAnsi="Book Antiqua"/>
          <w:b/>
          <w:bCs/>
        </w:rPr>
        <w:t>42</w:t>
      </w:r>
      <w:r w:rsidRPr="004A67C7">
        <w:rPr>
          <w:rFonts w:ascii="Book Antiqua" w:hAnsi="Book Antiqua"/>
        </w:rPr>
        <w:t>: 563-645 [PMID: 32860028 DOI: 10.1093/eurheartj/ehaa554]</w:t>
      </w:r>
    </w:p>
    <w:p w14:paraId="5CB14E4B" w14:textId="70065238"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90 </w:t>
      </w:r>
      <w:r w:rsidR="0090384F" w:rsidRPr="004A67C7">
        <w:rPr>
          <w:rFonts w:ascii="Book Antiqua" w:hAnsi="Book Antiqua"/>
          <w:b/>
          <w:bCs/>
        </w:rPr>
        <w:t>Feigenbaum H</w:t>
      </w:r>
      <w:r w:rsidR="0090384F" w:rsidRPr="004A67C7">
        <w:rPr>
          <w:rFonts w:ascii="Book Antiqua" w:hAnsi="Book Antiqua"/>
        </w:rPr>
        <w:t xml:space="preserve">. Echocardiographic Chamber Quantification in the Era of Multimodality Imaging: Beware of Unintended Consequences. </w:t>
      </w:r>
      <w:r w:rsidR="0090384F" w:rsidRPr="004A67C7">
        <w:rPr>
          <w:rFonts w:ascii="Book Antiqua" w:hAnsi="Book Antiqua"/>
          <w:i/>
          <w:iCs/>
        </w:rPr>
        <w:t>J Am Soc Echocardiogr</w:t>
      </w:r>
      <w:r w:rsidR="0090384F" w:rsidRPr="004A67C7">
        <w:rPr>
          <w:rFonts w:ascii="Book Antiqua" w:hAnsi="Book Antiqua"/>
        </w:rPr>
        <w:t xml:space="preserve">. 2015; </w:t>
      </w:r>
      <w:r w:rsidR="0090384F" w:rsidRPr="004A67C7">
        <w:rPr>
          <w:rFonts w:ascii="Book Antiqua" w:hAnsi="Book Antiqua"/>
          <w:b/>
          <w:bCs/>
        </w:rPr>
        <w:t>28</w:t>
      </w:r>
      <w:r w:rsidR="0090384F" w:rsidRPr="004A67C7">
        <w:rPr>
          <w:rFonts w:ascii="Book Antiqua" w:hAnsi="Book Antiqua"/>
        </w:rPr>
        <w:t>: 847-</w:t>
      </w:r>
      <w:r w:rsidR="000137C7" w:rsidRPr="004A67C7">
        <w:rPr>
          <w:rFonts w:ascii="Book Antiqua" w:hAnsi="Book Antiqua"/>
        </w:rPr>
        <w:t>8</w:t>
      </w:r>
      <w:r w:rsidR="0090384F" w:rsidRPr="004A67C7">
        <w:rPr>
          <w:rFonts w:ascii="Book Antiqua" w:hAnsi="Book Antiqua"/>
        </w:rPr>
        <w:t xml:space="preserve">50 </w:t>
      </w:r>
      <w:r w:rsidR="003576A2" w:rsidRPr="004A67C7">
        <w:rPr>
          <w:rFonts w:ascii="Book Antiqua" w:hAnsi="Book Antiqua"/>
        </w:rPr>
        <w:t>[</w:t>
      </w:r>
      <w:r w:rsidR="0090384F" w:rsidRPr="004A67C7">
        <w:rPr>
          <w:rFonts w:ascii="Book Antiqua" w:hAnsi="Book Antiqua"/>
        </w:rPr>
        <w:t>PMID: 25979834</w:t>
      </w:r>
      <w:r w:rsidR="003576A2" w:rsidRPr="004A67C7">
        <w:rPr>
          <w:rFonts w:ascii="Book Antiqua" w:hAnsi="Book Antiqua"/>
        </w:rPr>
        <w:t xml:space="preserve"> DOI: 10.1016/j.echo.2015.04.002]</w:t>
      </w:r>
    </w:p>
    <w:p w14:paraId="1915758E"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91 </w:t>
      </w:r>
      <w:r w:rsidRPr="004A67C7">
        <w:rPr>
          <w:rFonts w:ascii="Book Antiqua" w:hAnsi="Book Antiqua"/>
          <w:b/>
          <w:bCs/>
        </w:rPr>
        <w:t>Roman MJ</w:t>
      </w:r>
      <w:r w:rsidRPr="004A67C7">
        <w:rPr>
          <w:rFonts w:ascii="Book Antiqua" w:hAnsi="Book Antiqua"/>
        </w:rPr>
        <w:t>, Devereux RB, Kramer-Fox R, O'Loughlin J. Two-dimensional echocardiographic aortic root dimensions in normal children and adults. </w:t>
      </w:r>
      <w:r w:rsidRPr="004A67C7">
        <w:rPr>
          <w:rFonts w:ascii="Book Antiqua" w:hAnsi="Book Antiqua"/>
          <w:i/>
          <w:iCs/>
        </w:rPr>
        <w:t>Am J Cardiol</w:t>
      </w:r>
      <w:r w:rsidRPr="004A67C7">
        <w:rPr>
          <w:rFonts w:ascii="Book Antiqua" w:hAnsi="Book Antiqua"/>
        </w:rPr>
        <w:t> 1989; </w:t>
      </w:r>
      <w:r w:rsidRPr="004A67C7">
        <w:rPr>
          <w:rFonts w:ascii="Book Antiqua" w:hAnsi="Book Antiqua"/>
          <w:b/>
          <w:bCs/>
        </w:rPr>
        <w:t>64</w:t>
      </w:r>
      <w:r w:rsidRPr="004A67C7">
        <w:rPr>
          <w:rFonts w:ascii="Book Antiqua" w:hAnsi="Book Antiqua"/>
        </w:rPr>
        <w:t>: 507-512 [PMID: 2773795 DOI: 10.1016/0002-9149(89)90430-x]</w:t>
      </w:r>
    </w:p>
    <w:p w14:paraId="674B880C"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92 </w:t>
      </w:r>
      <w:r w:rsidRPr="004A67C7">
        <w:rPr>
          <w:rFonts w:ascii="Book Antiqua" w:hAnsi="Book Antiqua"/>
          <w:b/>
          <w:bCs/>
        </w:rPr>
        <w:t>Colan SD</w:t>
      </w:r>
      <w:r w:rsidRPr="004A67C7">
        <w:rPr>
          <w:rFonts w:ascii="Book Antiqua" w:hAnsi="Book Antiqua"/>
        </w:rPr>
        <w:t>, McElhinney DB, Crawford EC, Keane JF, Lock JE. Validation and re-evaluation of a discriminant model predicting anatomic suitability for biventricular repair in neonates with aortic stenosis. </w:t>
      </w:r>
      <w:r w:rsidRPr="004A67C7">
        <w:rPr>
          <w:rFonts w:ascii="Book Antiqua" w:hAnsi="Book Antiqua"/>
          <w:i/>
          <w:iCs/>
        </w:rPr>
        <w:t>J Am Coll Cardiol</w:t>
      </w:r>
      <w:r w:rsidRPr="004A67C7">
        <w:rPr>
          <w:rFonts w:ascii="Book Antiqua" w:hAnsi="Book Antiqua"/>
        </w:rPr>
        <w:t> 2006; </w:t>
      </w:r>
      <w:r w:rsidRPr="004A67C7">
        <w:rPr>
          <w:rFonts w:ascii="Book Antiqua" w:hAnsi="Book Antiqua"/>
          <w:b/>
          <w:bCs/>
        </w:rPr>
        <w:t>47</w:t>
      </w:r>
      <w:r w:rsidRPr="004A67C7">
        <w:rPr>
          <w:rFonts w:ascii="Book Antiqua" w:hAnsi="Book Antiqua"/>
        </w:rPr>
        <w:t>: 1858-1865 [PMID: 16682313 DOI: 10.1016/j.jacc.2006.02.020]</w:t>
      </w:r>
    </w:p>
    <w:p w14:paraId="57AF2ECB"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93 </w:t>
      </w:r>
      <w:r w:rsidRPr="004A67C7">
        <w:rPr>
          <w:rFonts w:ascii="Book Antiqua" w:hAnsi="Book Antiqua"/>
          <w:b/>
          <w:bCs/>
        </w:rPr>
        <w:t>Yim ES</w:t>
      </w:r>
      <w:r w:rsidRPr="004A67C7">
        <w:rPr>
          <w:rFonts w:ascii="Book Antiqua" w:hAnsi="Book Antiqua"/>
        </w:rPr>
        <w:t>. Aortic root disease in athletes: aortic root dilation, anomalous coronary artery, bicuspid aortic valve, and Marfan's syndrome. </w:t>
      </w:r>
      <w:r w:rsidRPr="004A67C7">
        <w:rPr>
          <w:rFonts w:ascii="Book Antiqua" w:hAnsi="Book Antiqua"/>
          <w:i/>
          <w:iCs/>
        </w:rPr>
        <w:t>Sports Med</w:t>
      </w:r>
      <w:r w:rsidRPr="004A67C7">
        <w:rPr>
          <w:rFonts w:ascii="Book Antiqua" w:hAnsi="Book Antiqua"/>
        </w:rPr>
        <w:t> 2013; </w:t>
      </w:r>
      <w:r w:rsidRPr="004A67C7">
        <w:rPr>
          <w:rFonts w:ascii="Book Antiqua" w:hAnsi="Book Antiqua"/>
          <w:b/>
          <w:bCs/>
        </w:rPr>
        <w:t>43</w:t>
      </w:r>
      <w:r w:rsidRPr="004A67C7">
        <w:rPr>
          <w:rFonts w:ascii="Book Antiqua" w:hAnsi="Book Antiqua"/>
        </w:rPr>
        <w:t>: 721-732 [PMID: 23674060</w:t>
      </w:r>
      <w:r w:rsidR="009E7693" w:rsidRPr="004A67C7">
        <w:rPr>
          <w:rFonts w:ascii="Book Antiqua" w:hAnsi="Book Antiqua"/>
        </w:rPr>
        <w:t xml:space="preserve"> DOI: 10.1007/s40279-013-0057-6</w:t>
      </w:r>
      <w:r w:rsidRPr="004A67C7">
        <w:rPr>
          <w:rFonts w:ascii="Book Antiqua" w:hAnsi="Book Antiqua"/>
        </w:rPr>
        <w:t>]</w:t>
      </w:r>
    </w:p>
    <w:p w14:paraId="76A2F3F0" w14:textId="77777777" w:rsidR="00A07CF6" w:rsidRPr="00C17F04"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lang w:val="it-IT"/>
        </w:rPr>
      </w:pPr>
      <w:r w:rsidRPr="004A67C7">
        <w:rPr>
          <w:rFonts w:ascii="Book Antiqua" w:hAnsi="Book Antiqua"/>
        </w:rPr>
        <w:t>94 </w:t>
      </w:r>
      <w:r w:rsidRPr="004A67C7">
        <w:rPr>
          <w:rFonts w:ascii="Book Antiqua" w:hAnsi="Book Antiqua"/>
          <w:b/>
          <w:bCs/>
        </w:rPr>
        <w:t>Kinoshita N</w:t>
      </w:r>
      <w:r w:rsidRPr="004A67C7">
        <w:rPr>
          <w:rFonts w:ascii="Book Antiqua" w:hAnsi="Book Antiqua"/>
        </w:rPr>
        <w:t>, Mimura J, Obayashi C, Katsukawa F, Onishi S, Yamazaki H. Aortic root dilatation among young competitive athletes: echocardiographic screening of 1929 athletes between 15 and 34 years of age. </w:t>
      </w:r>
      <w:r w:rsidRPr="00C17F04">
        <w:rPr>
          <w:rFonts w:ascii="Book Antiqua" w:hAnsi="Book Antiqua"/>
          <w:i/>
          <w:iCs/>
          <w:lang w:val="it-IT"/>
        </w:rPr>
        <w:t>Am Heart J</w:t>
      </w:r>
      <w:r w:rsidRPr="00C17F04">
        <w:rPr>
          <w:rFonts w:ascii="Book Antiqua" w:hAnsi="Book Antiqua"/>
          <w:lang w:val="it-IT"/>
        </w:rPr>
        <w:t> 2000; </w:t>
      </w:r>
      <w:r w:rsidRPr="00C17F04">
        <w:rPr>
          <w:rFonts w:ascii="Book Antiqua" w:hAnsi="Book Antiqua"/>
          <w:b/>
          <w:bCs/>
          <w:lang w:val="it-IT"/>
        </w:rPr>
        <w:t>139</w:t>
      </w:r>
      <w:r w:rsidRPr="00C17F04">
        <w:rPr>
          <w:rFonts w:ascii="Book Antiqua" w:hAnsi="Book Antiqua"/>
          <w:lang w:val="it-IT"/>
        </w:rPr>
        <w:t>: 723-728 [PMID: 10740158 DOI: 10.1016/s0002-8703(00)90055-3]</w:t>
      </w:r>
    </w:p>
    <w:p w14:paraId="6475485A"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C17F04">
        <w:rPr>
          <w:rFonts w:ascii="Book Antiqua" w:hAnsi="Book Antiqua"/>
          <w:lang w:val="it-IT"/>
        </w:rPr>
        <w:t>95 </w:t>
      </w:r>
      <w:r w:rsidRPr="00C17F04">
        <w:rPr>
          <w:rFonts w:ascii="Book Antiqua" w:hAnsi="Book Antiqua"/>
          <w:b/>
          <w:bCs/>
          <w:lang w:val="it-IT"/>
        </w:rPr>
        <w:t>Pelliccia A</w:t>
      </w:r>
      <w:r w:rsidRPr="00C17F04">
        <w:rPr>
          <w:rFonts w:ascii="Book Antiqua" w:hAnsi="Book Antiqua"/>
          <w:lang w:val="it-IT"/>
        </w:rPr>
        <w:t xml:space="preserve">, Di Paolo FM, Quattrini FM. </w:t>
      </w:r>
      <w:r w:rsidRPr="007E0F72">
        <w:rPr>
          <w:rFonts w:ascii="Book Antiqua" w:hAnsi="Book Antiqua"/>
        </w:rPr>
        <w:t>Aortic root dilatation in athletic population. </w:t>
      </w:r>
      <w:r w:rsidRPr="004A67C7">
        <w:rPr>
          <w:rFonts w:ascii="Book Antiqua" w:hAnsi="Book Antiqua"/>
          <w:i/>
          <w:iCs/>
        </w:rPr>
        <w:t>Prog Cardiovasc Dis</w:t>
      </w:r>
      <w:r w:rsidRPr="004A67C7">
        <w:rPr>
          <w:rFonts w:ascii="Book Antiqua" w:hAnsi="Book Antiqua"/>
        </w:rPr>
        <w:t> 2012; </w:t>
      </w:r>
      <w:r w:rsidRPr="004A67C7">
        <w:rPr>
          <w:rFonts w:ascii="Book Antiqua" w:hAnsi="Book Antiqua"/>
          <w:b/>
          <w:bCs/>
        </w:rPr>
        <w:t>54</w:t>
      </w:r>
      <w:r w:rsidRPr="004A67C7">
        <w:rPr>
          <w:rFonts w:ascii="Book Antiqua" w:hAnsi="Book Antiqua"/>
        </w:rPr>
        <w:t>: 432-437 [PMID: 22386294 DOI: 10.1016/j.pcad.2012.01.004]</w:t>
      </w:r>
    </w:p>
    <w:p w14:paraId="0265A2CE"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96 </w:t>
      </w:r>
      <w:r w:rsidRPr="004A67C7">
        <w:rPr>
          <w:rFonts w:ascii="Book Antiqua" w:hAnsi="Book Antiqua"/>
          <w:b/>
          <w:bCs/>
        </w:rPr>
        <w:t>Churchill TW</w:t>
      </w:r>
      <w:r w:rsidRPr="004A67C7">
        <w:rPr>
          <w:rFonts w:ascii="Book Antiqua" w:hAnsi="Book Antiqua"/>
        </w:rPr>
        <w:t>, Groezinger E, Kim JH, Loomer G, Guseh JS, Wasfy MM, Isselbacher EM, Lewis GD, Weiner RB, Schmied C, Baggish AL. Association of Ascending Aortic Dilatation and Long-term Endurance Exercise Among Older Masters-Level Athletes. </w:t>
      </w:r>
      <w:r w:rsidRPr="004A67C7">
        <w:rPr>
          <w:rFonts w:ascii="Book Antiqua" w:hAnsi="Book Antiqua"/>
          <w:i/>
          <w:iCs/>
        </w:rPr>
        <w:t>JAMA Cardiol</w:t>
      </w:r>
      <w:r w:rsidRPr="004A67C7">
        <w:rPr>
          <w:rFonts w:ascii="Book Antiqua" w:hAnsi="Book Antiqua"/>
        </w:rPr>
        <w:t> 2020; </w:t>
      </w:r>
      <w:r w:rsidRPr="004A67C7">
        <w:rPr>
          <w:rFonts w:ascii="Book Antiqua" w:hAnsi="Book Antiqua"/>
          <w:b/>
          <w:bCs/>
        </w:rPr>
        <w:t>5</w:t>
      </w:r>
      <w:r w:rsidRPr="004A67C7">
        <w:rPr>
          <w:rFonts w:ascii="Book Antiqua" w:hAnsi="Book Antiqua"/>
        </w:rPr>
        <w:t>: 522-531 [PMID: 32101252 DOI: 10.1001/jamacardio.2020.0054]</w:t>
      </w:r>
    </w:p>
    <w:p w14:paraId="102360DA"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97 </w:t>
      </w:r>
      <w:r w:rsidR="009E7693" w:rsidRPr="004A67C7">
        <w:rPr>
          <w:rFonts w:ascii="Book Antiqua" w:hAnsi="Book Antiqua"/>
          <w:b/>
          <w:bCs/>
        </w:rPr>
        <w:t>Braverman AC</w:t>
      </w:r>
      <w:r w:rsidR="009E7693" w:rsidRPr="004A67C7">
        <w:rPr>
          <w:rFonts w:ascii="Book Antiqua" w:hAnsi="Book Antiqua"/>
          <w:bCs/>
        </w:rPr>
        <w:t xml:space="preserve">, Harris KM, Kovacs RJ, Maron BJ; American Heart Association Electrocardiography and Arrhythmias Committee of Council on Clinical Cardiology, Council on Cardiovascular Disease in Young, Council on Cardiovascular and Stroke Nursing, Council on Functional Genomics and Translational Biology, and American College of Cardiology. Eligibility and Disqualification Recommendations for Competitive Athletes With Cardiovascular Abnormalities: Task Force 7: Aortic Diseases, Including Marfan Syndrome: A Scientific Statement From the American Heart Association and American College of Cardiology. </w:t>
      </w:r>
      <w:r w:rsidR="009E7693" w:rsidRPr="004A67C7">
        <w:rPr>
          <w:rFonts w:ascii="Book Antiqua" w:hAnsi="Book Antiqua"/>
          <w:bCs/>
          <w:i/>
        </w:rPr>
        <w:t>Circulation</w:t>
      </w:r>
      <w:r w:rsidR="009E7693" w:rsidRPr="004A67C7">
        <w:rPr>
          <w:rFonts w:ascii="Book Antiqua" w:hAnsi="Book Antiqua"/>
          <w:bCs/>
        </w:rPr>
        <w:t xml:space="preserve"> 2015; </w:t>
      </w:r>
      <w:r w:rsidR="009E7693" w:rsidRPr="004A67C7">
        <w:rPr>
          <w:rFonts w:ascii="Book Antiqua" w:hAnsi="Book Antiqua"/>
          <w:b/>
          <w:bCs/>
        </w:rPr>
        <w:t>132</w:t>
      </w:r>
      <w:r w:rsidR="009E7693" w:rsidRPr="004A67C7">
        <w:rPr>
          <w:rFonts w:ascii="Book Antiqua" w:hAnsi="Book Antiqua"/>
          <w:bCs/>
        </w:rPr>
        <w:t>: e303-9 [PMID: 26621648 DOI: 10.1161/CIR.0000000000000243]</w:t>
      </w:r>
    </w:p>
    <w:p w14:paraId="38473E86"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98 </w:t>
      </w:r>
      <w:r w:rsidR="006C7CE2" w:rsidRPr="004A67C7">
        <w:rPr>
          <w:rFonts w:ascii="Book Antiqua" w:hAnsi="Book Antiqua"/>
          <w:b/>
          <w:bCs/>
        </w:rPr>
        <w:t>Biner S</w:t>
      </w:r>
      <w:r w:rsidR="006C7CE2" w:rsidRPr="004A67C7">
        <w:rPr>
          <w:rFonts w:ascii="Book Antiqua" w:hAnsi="Book Antiqua"/>
          <w:bCs/>
        </w:rPr>
        <w:t xml:space="preserve">, Rafique AM, Ray I, Cuk O, Siegel RJ, Tolstrup K. Aortopathy is prevalent in relatives of bicuspid aortic valve patients. </w:t>
      </w:r>
      <w:r w:rsidR="006C7CE2" w:rsidRPr="004A67C7">
        <w:rPr>
          <w:rFonts w:ascii="Book Antiqua" w:hAnsi="Book Antiqua"/>
          <w:bCs/>
          <w:i/>
        </w:rPr>
        <w:t>J Am Coll Cardiol</w:t>
      </w:r>
      <w:r w:rsidR="006C7CE2" w:rsidRPr="004A67C7">
        <w:rPr>
          <w:rFonts w:ascii="Book Antiqua" w:hAnsi="Book Antiqua"/>
          <w:bCs/>
        </w:rPr>
        <w:t xml:space="preserve"> 2009; </w:t>
      </w:r>
      <w:r w:rsidR="006C7CE2" w:rsidRPr="004A67C7">
        <w:rPr>
          <w:rFonts w:ascii="Book Antiqua" w:hAnsi="Book Antiqua"/>
          <w:b/>
          <w:bCs/>
        </w:rPr>
        <w:t>53</w:t>
      </w:r>
      <w:r w:rsidR="006C7CE2" w:rsidRPr="004A67C7">
        <w:rPr>
          <w:rFonts w:ascii="Book Antiqua" w:hAnsi="Book Antiqua"/>
          <w:bCs/>
        </w:rPr>
        <w:t>: 2288-2295 [PMID: 19520254 DOI: 10.1016/j.jacc.2009.03.027]</w:t>
      </w:r>
    </w:p>
    <w:p w14:paraId="2036756C"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99 </w:t>
      </w:r>
      <w:r w:rsidRPr="004A67C7">
        <w:rPr>
          <w:rFonts w:ascii="Book Antiqua" w:hAnsi="Book Antiqua"/>
          <w:b/>
          <w:bCs/>
        </w:rPr>
        <w:t>Yetman AT</w:t>
      </w:r>
      <w:r w:rsidRPr="004A67C7">
        <w:rPr>
          <w:rFonts w:ascii="Book Antiqua" w:hAnsi="Book Antiqua"/>
        </w:rPr>
        <w:t>, Graham T. The dilated aorta in patients with congenital cardiac defects. </w:t>
      </w:r>
      <w:r w:rsidRPr="004A67C7">
        <w:rPr>
          <w:rFonts w:ascii="Book Antiqua" w:hAnsi="Book Antiqua"/>
          <w:i/>
          <w:iCs/>
        </w:rPr>
        <w:t>J Am Coll Cardiol</w:t>
      </w:r>
      <w:r w:rsidRPr="004A67C7">
        <w:rPr>
          <w:rFonts w:ascii="Book Antiqua" w:hAnsi="Book Antiqua"/>
        </w:rPr>
        <w:t> 2009; </w:t>
      </w:r>
      <w:r w:rsidRPr="004A67C7">
        <w:rPr>
          <w:rFonts w:ascii="Book Antiqua" w:hAnsi="Book Antiqua"/>
          <w:b/>
          <w:bCs/>
        </w:rPr>
        <w:t>53</w:t>
      </w:r>
      <w:r w:rsidRPr="004A67C7">
        <w:rPr>
          <w:rFonts w:ascii="Book Antiqua" w:hAnsi="Book Antiqua"/>
        </w:rPr>
        <w:t>: 461-467 [PMID: 19195601 DOI: 10.1016/j.jacc.2008.10.035]</w:t>
      </w:r>
    </w:p>
    <w:p w14:paraId="6443626F"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100 </w:t>
      </w:r>
      <w:r w:rsidRPr="004A67C7">
        <w:rPr>
          <w:rFonts w:ascii="Book Antiqua" w:hAnsi="Book Antiqua"/>
          <w:b/>
          <w:bCs/>
        </w:rPr>
        <w:t>Spartalis M</w:t>
      </w:r>
      <w:r w:rsidRPr="004A67C7">
        <w:rPr>
          <w:rFonts w:ascii="Book Antiqua" w:hAnsi="Book Antiqua"/>
        </w:rPr>
        <w:t>, Tzatzaki E, Spartalis E, Athanasiou A, Moris D, Damaskos C, Garmpis N, Voudris V. Mitral valve prolapse: an underestimated cause of sudden cardiac death-a current review of the literature. </w:t>
      </w:r>
      <w:r w:rsidRPr="004A67C7">
        <w:rPr>
          <w:rFonts w:ascii="Book Antiqua" w:hAnsi="Book Antiqua"/>
          <w:i/>
          <w:iCs/>
        </w:rPr>
        <w:t>J Thorac Dis</w:t>
      </w:r>
      <w:r w:rsidRPr="004A67C7">
        <w:rPr>
          <w:rFonts w:ascii="Book Antiqua" w:hAnsi="Book Antiqua"/>
        </w:rPr>
        <w:t> 2017; </w:t>
      </w:r>
      <w:r w:rsidRPr="004A67C7">
        <w:rPr>
          <w:rFonts w:ascii="Book Antiqua" w:hAnsi="Book Antiqua"/>
          <w:b/>
          <w:bCs/>
        </w:rPr>
        <w:t>9</w:t>
      </w:r>
      <w:r w:rsidRPr="004A67C7">
        <w:rPr>
          <w:rFonts w:ascii="Book Antiqua" w:hAnsi="Book Antiqua"/>
        </w:rPr>
        <w:t>: 5390-5398 [PMID: 29312750 DOI: 10.21037/jtd.2017.11.14]</w:t>
      </w:r>
    </w:p>
    <w:p w14:paraId="082430FE"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101 </w:t>
      </w:r>
      <w:r w:rsidR="006C7CE2" w:rsidRPr="004A67C7">
        <w:rPr>
          <w:rFonts w:ascii="Book Antiqua" w:hAnsi="Book Antiqua"/>
          <w:b/>
          <w:bCs/>
        </w:rPr>
        <w:t>Delling FN</w:t>
      </w:r>
      <w:r w:rsidR="006C7CE2" w:rsidRPr="004A67C7">
        <w:rPr>
          <w:rFonts w:ascii="Book Antiqua" w:hAnsi="Book Antiqua"/>
          <w:bCs/>
        </w:rPr>
        <w:t xml:space="preserve">, Vasan RS. Epidemiology and pathophysiology of mitral valve prolapse: new insights into disease progression, genetics, and molecular basis. </w:t>
      </w:r>
      <w:r w:rsidR="006C7CE2" w:rsidRPr="004A67C7">
        <w:rPr>
          <w:rFonts w:ascii="Book Antiqua" w:hAnsi="Book Antiqua"/>
          <w:bCs/>
          <w:i/>
        </w:rPr>
        <w:t>Circulation</w:t>
      </w:r>
      <w:r w:rsidR="006C7CE2" w:rsidRPr="004A67C7">
        <w:rPr>
          <w:rFonts w:ascii="Book Antiqua" w:hAnsi="Book Antiqua"/>
          <w:bCs/>
        </w:rPr>
        <w:t xml:space="preserve"> 2014; </w:t>
      </w:r>
      <w:r w:rsidR="006C7CE2" w:rsidRPr="004A67C7">
        <w:rPr>
          <w:rFonts w:ascii="Book Antiqua" w:hAnsi="Book Antiqua"/>
          <w:b/>
          <w:bCs/>
        </w:rPr>
        <w:t>129</w:t>
      </w:r>
      <w:r w:rsidR="006C7CE2" w:rsidRPr="004A67C7">
        <w:rPr>
          <w:rFonts w:ascii="Book Antiqua" w:hAnsi="Book Antiqua"/>
          <w:bCs/>
        </w:rPr>
        <w:t>: 2158-2170 [PMID: 24867995 DOI: 10.1161/CIRCULATIONAHA.113.006702]</w:t>
      </w:r>
    </w:p>
    <w:p w14:paraId="6F782CA1"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102 </w:t>
      </w:r>
      <w:r w:rsidRPr="004A67C7">
        <w:rPr>
          <w:rFonts w:ascii="Book Antiqua" w:hAnsi="Book Antiqua"/>
          <w:b/>
          <w:bCs/>
        </w:rPr>
        <w:t>Cavarretta E</w:t>
      </w:r>
      <w:r w:rsidRPr="004A67C7">
        <w:rPr>
          <w:rFonts w:ascii="Book Antiqua" w:hAnsi="Book Antiqua"/>
        </w:rPr>
        <w:t>, Peruzzi M, Versaci F, Frati G, Sciarra L. How to manage an athlete with mitral valve prolapse. </w:t>
      </w:r>
      <w:r w:rsidRPr="004A67C7">
        <w:rPr>
          <w:rFonts w:ascii="Book Antiqua" w:hAnsi="Book Antiqua"/>
          <w:i/>
          <w:iCs/>
        </w:rPr>
        <w:t>Eur J Prev Cardiol</w:t>
      </w:r>
      <w:r w:rsidRPr="004A67C7">
        <w:rPr>
          <w:rFonts w:ascii="Book Antiqua" w:hAnsi="Book Antiqua"/>
        </w:rPr>
        <w:t> 2020: 2047487320941646 [PMID: 32731762 DOI: 10.1177/2047487320941646]</w:t>
      </w:r>
    </w:p>
    <w:p w14:paraId="70550AB5"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103 </w:t>
      </w:r>
      <w:r w:rsidR="005203F9" w:rsidRPr="004A67C7">
        <w:rPr>
          <w:rFonts w:ascii="Book Antiqua" w:hAnsi="Book Antiqua"/>
          <w:b/>
          <w:bCs/>
        </w:rPr>
        <w:t>Basso C</w:t>
      </w:r>
      <w:r w:rsidR="005203F9" w:rsidRPr="004A67C7">
        <w:rPr>
          <w:rFonts w:ascii="Book Antiqua" w:hAnsi="Book Antiqua"/>
          <w:bCs/>
        </w:rPr>
        <w:t xml:space="preserve">, Perazzolo Marra M, Rizzo S, De Lazzari M, Giorgi B, Cipriani A, Frigo AC, Rigato I, Migliore F, Pilichou K, Bertaglia E, Cacciavillani L, Bauce B, Corrado D, Thiene G, Iliceto S. Arrhythmic Mitral Valve Prolapse and Sudden Cardiac Death. </w:t>
      </w:r>
      <w:r w:rsidR="005203F9" w:rsidRPr="004A67C7">
        <w:rPr>
          <w:rFonts w:ascii="Book Antiqua" w:hAnsi="Book Antiqua"/>
          <w:bCs/>
          <w:i/>
        </w:rPr>
        <w:t>Circulation</w:t>
      </w:r>
      <w:r w:rsidR="005203F9" w:rsidRPr="004A67C7">
        <w:rPr>
          <w:rFonts w:ascii="Book Antiqua" w:hAnsi="Book Antiqua"/>
          <w:bCs/>
        </w:rPr>
        <w:t xml:space="preserve"> 2015; </w:t>
      </w:r>
      <w:r w:rsidR="005203F9" w:rsidRPr="004A67C7">
        <w:rPr>
          <w:rFonts w:ascii="Book Antiqua" w:hAnsi="Book Antiqua"/>
          <w:b/>
          <w:bCs/>
        </w:rPr>
        <w:t>132</w:t>
      </w:r>
      <w:r w:rsidR="005203F9" w:rsidRPr="004A67C7">
        <w:rPr>
          <w:rFonts w:ascii="Book Antiqua" w:hAnsi="Book Antiqua"/>
          <w:bCs/>
        </w:rPr>
        <w:t>: 556-566 [PMID: 26160859 DOI: 10.1161/CIRCULATIONAHA.115.016291]</w:t>
      </w:r>
    </w:p>
    <w:p w14:paraId="0988A317"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104 </w:t>
      </w:r>
      <w:r w:rsidRPr="004A67C7">
        <w:rPr>
          <w:rFonts w:ascii="Book Antiqua" w:hAnsi="Book Antiqua"/>
          <w:b/>
          <w:bCs/>
        </w:rPr>
        <w:t>Jeresaty RM</w:t>
      </w:r>
      <w:r w:rsidRPr="004A67C7">
        <w:rPr>
          <w:rFonts w:ascii="Book Antiqua" w:hAnsi="Book Antiqua"/>
        </w:rPr>
        <w:t>. Mitral valve prolapse: definition and implications in athletes. </w:t>
      </w:r>
      <w:r w:rsidRPr="004A67C7">
        <w:rPr>
          <w:rFonts w:ascii="Book Antiqua" w:hAnsi="Book Antiqua"/>
          <w:i/>
          <w:iCs/>
        </w:rPr>
        <w:t>J Am Coll Cardiol</w:t>
      </w:r>
      <w:r w:rsidRPr="004A67C7">
        <w:rPr>
          <w:rFonts w:ascii="Book Antiqua" w:hAnsi="Book Antiqua"/>
        </w:rPr>
        <w:t> 1986; </w:t>
      </w:r>
      <w:r w:rsidRPr="004A67C7">
        <w:rPr>
          <w:rFonts w:ascii="Book Antiqua" w:hAnsi="Book Antiqua"/>
          <w:b/>
          <w:bCs/>
        </w:rPr>
        <w:t>7</w:t>
      </w:r>
      <w:r w:rsidRPr="004A67C7">
        <w:rPr>
          <w:rFonts w:ascii="Book Antiqua" w:hAnsi="Book Antiqua"/>
        </w:rPr>
        <w:t>: 231-236 [PMID: 3510235 DOI</w:t>
      </w:r>
      <w:r w:rsidR="005203F9" w:rsidRPr="004A67C7">
        <w:rPr>
          <w:rFonts w:ascii="Book Antiqua" w:hAnsi="Book Antiqua"/>
        </w:rPr>
        <w:t>: 10.1016/s0735-1097(86)80286-8</w:t>
      </w:r>
      <w:r w:rsidRPr="004A67C7">
        <w:rPr>
          <w:rFonts w:ascii="Book Antiqua" w:hAnsi="Book Antiqua"/>
        </w:rPr>
        <w:t>]</w:t>
      </w:r>
    </w:p>
    <w:p w14:paraId="59E55B08"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105 </w:t>
      </w:r>
      <w:r w:rsidR="005203F9" w:rsidRPr="004A67C7">
        <w:rPr>
          <w:rFonts w:ascii="Book Antiqua" w:hAnsi="Book Antiqua"/>
          <w:b/>
          <w:bCs/>
        </w:rPr>
        <w:t>van Buuren F</w:t>
      </w:r>
      <w:r w:rsidR="005203F9" w:rsidRPr="004A67C7">
        <w:rPr>
          <w:rFonts w:ascii="Book Antiqua" w:hAnsi="Book Antiqua"/>
          <w:bCs/>
        </w:rPr>
        <w:t>, Gati S, Sharma S, Papadakis M, Adami PE, Niebauer J, Pelliccia A, Rudolph V, Börjesson M, Carre F, Solberg E, Heidbuchel H, Caselli S, Corrado D, Serratosa L, Biffi A, Pressler A, Schmied C, Panhuyzen-Goedkoop NM, Rasmussen HK, La Gerche A, Faber L, Bogunovic N, D'Ascenzi F, Mellwig KP. Athletes with valvular heart disease and competitive sports: a position statement of the Sport Cardiology Section of the European Association of Preventive Cardiology.</w:t>
      </w:r>
      <w:r w:rsidR="005203F9" w:rsidRPr="004A67C7">
        <w:rPr>
          <w:rFonts w:ascii="Book Antiqua" w:hAnsi="Book Antiqua"/>
          <w:bCs/>
          <w:i/>
        </w:rPr>
        <w:t xml:space="preserve"> Eur J Prev Cardiol</w:t>
      </w:r>
      <w:r w:rsidR="005203F9" w:rsidRPr="004A67C7">
        <w:rPr>
          <w:rFonts w:ascii="Book Antiqua" w:hAnsi="Book Antiqua"/>
          <w:bCs/>
        </w:rPr>
        <w:t xml:space="preserve"> 2021: zwab058 [PMID: 33846742 DOI: 10.1093/eurjpc/zwab058]</w:t>
      </w:r>
    </w:p>
    <w:p w14:paraId="4EE22C27"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106 </w:t>
      </w:r>
      <w:r w:rsidRPr="004A67C7">
        <w:rPr>
          <w:rFonts w:ascii="Book Antiqua" w:hAnsi="Book Antiqua"/>
          <w:b/>
          <w:bCs/>
        </w:rPr>
        <w:t>Ricci F</w:t>
      </w:r>
      <w:r w:rsidRPr="004A67C7">
        <w:rPr>
          <w:rFonts w:ascii="Book Antiqua" w:hAnsi="Book Antiqua"/>
        </w:rPr>
        <w:t>, Aung N, Gallina S, Zemrak F, Fung K, Bisaccia G, Paiva JM, Khanji MY, Mantini C, Palermi S, Lee AM, Piechnik SK, Neubauer S, Petersen SE. Cardiovascular magnetic resonance reference values of mitral and tricuspid annular dimensions: the UK Biobank cohort. </w:t>
      </w:r>
      <w:r w:rsidRPr="004A67C7">
        <w:rPr>
          <w:rFonts w:ascii="Book Antiqua" w:hAnsi="Book Antiqua"/>
          <w:i/>
          <w:iCs/>
        </w:rPr>
        <w:t>J Cardiovasc Magn Reson</w:t>
      </w:r>
      <w:r w:rsidRPr="004A67C7">
        <w:rPr>
          <w:rFonts w:ascii="Book Antiqua" w:hAnsi="Book Antiqua"/>
        </w:rPr>
        <w:t> 2020; </w:t>
      </w:r>
      <w:r w:rsidRPr="004A67C7">
        <w:rPr>
          <w:rFonts w:ascii="Book Antiqua" w:hAnsi="Book Antiqua"/>
          <w:b/>
          <w:bCs/>
        </w:rPr>
        <w:t>23</w:t>
      </w:r>
      <w:r w:rsidRPr="004A67C7">
        <w:rPr>
          <w:rFonts w:ascii="Book Antiqua" w:hAnsi="Book Antiqua"/>
        </w:rPr>
        <w:t>: 5 [PMID: 33407573 DOI: 10.1186/s12968-020-00688-y]</w:t>
      </w:r>
    </w:p>
    <w:p w14:paraId="55C4C3BC"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107 </w:t>
      </w:r>
      <w:r w:rsidRPr="004A67C7">
        <w:rPr>
          <w:rFonts w:ascii="Book Antiqua" w:hAnsi="Book Antiqua"/>
          <w:b/>
          <w:bCs/>
        </w:rPr>
        <w:t>Gati S</w:t>
      </w:r>
      <w:r w:rsidRPr="004A67C7">
        <w:rPr>
          <w:rFonts w:ascii="Book Antiqua" w:hAnsi="Book Antiqua"/>
        </w:rPr>
        <w:t>, Malhotra A, Sharma S. Exercise recommendations in patients with valvular heart disease. </w:t>
      </w:r>
      <w:r w:rsidRPr="004A67C7">
        <w:rPr>
          <w:rFonts w:ascii="Book Antiqua" w:hAnsi="Book Antiqua"/>
          <w:i/>
          <w:iCs/>
        </w:rPr>
        <w:t>Heart</w:t>
      </w:r>
      <w:r w:rsidRPr="004A67C7">
        <w:rPr>
          <w:rFonts w:ascii="Book Antiqua" w:hAnsi="Book Antiqua"/>
        </w:rPr>
        <w:t> 2019; </w:t>
      </w:r>
      <w:r w:rsidRPr="004A67C7">
        <w:rPr>
          <w:rFonts w:ascii="Book Antiqua" w:hAnsi="Book Antiqua"/>
          <w:b/>
          <w:bCs/>
        </w:rPr>
        <w:t>105</w:t>
      </w:r>
      <w:r w:rsidRPr="004A67C7">
        <w:rPr>
          <w:rFonts w:ascii="Book Antiqua" w:hAnsi="Book Antiqua"/>
        </w:rPr>
        <w:t>: 106-110 [PMID: 30262455 DOI: 10.1136/heartjnl-2018-313372]</w:t>
      </w:r>
    </w:p>
    <w:p w14:paraId="7895EEE4"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108 </w:t>
      </w:r>
      <w:r w:rsidR="003704BD" w:rsidRPr="004A67C7">
        <w:rPr>
          <w:rFonts w:ascii="Book Antiqua" w:hAnsi="Book Antiqua"/>
          <w:b/>
          <w:bCs/>
        </w:rPr>
        <w:t>Kastellanos S</w:t>
      </w:r>
      <w:r w:rsidR="003704BD" w:rsidRPr="004A67C7">
        <w:rPr>
          <w:rFonts w:ascii="Book Antiqua" w:hAnsi="Book Antiqua"/>
          <w:bCs/>
        </w:rPr>
        <w:t xml:space="preserve">, Aznaouridis K, Vlachopoulos C, Tsiamis E, Oikonomou E, Tousoulis D. Overview of coronary artery variants, aberrations and anomalies. </w:t>
      </w:r>
      <w:r w:rsidR="003704BD" w:rsidRPr="004A67C7">
        <w:rPr>
          <w:rFonts w:ascii="Book Antiqua" w:hAnsi="Book Antiqua"/>
          <w:bCs/>
          <w:i/>
        </w:rPr>
        <w:t>World J Cardiol</w:t>
      </w:r>
      <w:r w:rsidR="003704BD" w:rsidRPr="004A67C7">
        <w:rPr>
          <w:rFonts w:ascii="Book Antiqua" w:hAnsi="Book Antiqua"/>
          <w:bCs/>
        </w:rPr>
        <w:t xml:space="preserve"> 2018; </w:t>
      </w:r>
      <w:r w:rsidR="003704BD" w:rsidRPr="004A67C7">
        <w:rPr>
          <w:rFonts w:ascii="Book Antiqua" w:hAnsi="Book Antiqua"/>
          <w:b/>
          <w:bCs/>
        </w:rPr>
        <w:t>10</w:t>
      </w:r>
      <w:r w:rsidR="003704BD" w:rsidRPr="004A67C7">
        <w:rPr>
          <w:rFonts w:ascii="Book Antiqua" w:hAnsi="Book Antiqua"/>
          <w:bCs/>
        </w:rPr>
        <w:t>: 127-140 [PMID: 30386490 DOI: 10.4330/wjc.v10.i10.127]</w:t>
      </w:r>
    </w:p>
    <w:p w14:paraId="2AFA9ABD"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109 </w:t>
      </w:r>
      <w:r w:rsidRPr="004A67C7">
        <w:rPr>
          <w:rFonts w:ascii="Book Antiqua" w:hAnsi="Book Antiqua"/>
          <w:b/>
          <w:bCs/>
        </w:rPr>
        <w:t>Singh GK</w:t>
      </w:r>
      <w:r w:rsidRPr="004A67C7">
        <w:rPr>
          <w:rFonts w:ascii="Book Antiqua" w:hAnsi="Book Antiqua"/>
        </w:rPr>
        <w:t>. Congenital Aortic Valve Stenosis. </w:t>
      </w:r>
      <w:r w:rsidRPr="004A67C7">
        <w:rPr>
          <w:rFonts w:ascii="Book Antiqua" w:hAnsi="Book Antiqua"/>
          <w:i/>
          <w:iCs/>
        </w:rPr>
        <w:t>Children (Basel)</w:t>
      </w:r>
      <w:r w:rsidRPr="004A67C7">
        <w:rPr>
          <w:rFonts w:ascii="Book Antiqua" w:hAnsi="Book Antiqua"/>
        </w:rPr>
        <w:t> 2019; </w:t>
      </w:r>
      <w:r w:rsidRPr="004A67C7">
        <w:rPr>
          <w:rFonts w:ascii="Book Antiqua" w:hAnsi="Book Antiqua"/>
          <w:b/>
          <w:bCs/>
        </w:rPr>
        <w:t>6</w:t>
      </w:r>
      <w:r w:rsidRPr="004A67C7">
        <w:rPr>
          <w:rFonts w:ascii="Book Antiqua" w:hAnsi="Book Antiqua"/>
        </w:rPr>
        <w:t> [PMID: 31086112 DOI: 10.3390/children6050069]</w:t>
      </w:r>
    </w:p>
    <w:p w14:paraId="6B0F0C84"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110 </w:t>
      </w:r>
      <w:r w:rsidRPr="004A67C7">
        <w:rPr>
          <w:rFonts w:ascii="Book Antiqua" w:hAnsi="Book Antiqua"/>
          <w:b/>
          <w:bCs/>
        </w:rPr>
        <w:t>Baumgartner H Chair</w:t>
      </w:r>
      <w:r w:rsidRPr="004A67C7">
        <w:rPr>
          <w:rFonts w:ascii="Book Antiqua" w:hAnsi="Book Antiqua"/>
        </w:rPr>
        <w:t>, Hung J Co-Chair, Bermejo J, Chambers JB, Edvardsen T, Goldstein S, Lancellotti P, LeFevre M, Miller F Jr, Otto CM. Recommendations on the echocardiographic assessment of aortic valve stenosis: a focused update from the European Association of Cardiovascular Imaging and the American Society of Echocardiography. </w:t>
      </w:r>
      <w:r w:rsidRPr="004A67C7">
        <w:rPr>
          <w:rFonts w:ascii="Book Antiqua" w:hAnsi="Book Antiqua"/>
          <w:i/>
          <w:iCs/>
        </w:rPr>
        <w:t>Eur Heart J Cardiovasc Imaging</w:t>
      </w:r>
      <w:r w:rsidRPr="004A67C7">
        <w:rPr>
          <w:rFonts w:ascii="Book Antiqua" w:hAnsi="Book Antiqua"/>
        </w:rPr>
        <w:t> 2017; </w:t>
      </w:r>
      <w:r w:rsidRPr="004A67C7">
        <w:rPr>
          <w:rFonts w:ascii="Book Antiqua" w:hAnsi="Book Antiqua"/>
          <w:b/>
          <w:bCs/>
        </w:rPr>
        <w:t>18</w:t>
      </w:r>
      <w:r w:rsidRPr="004A67C7">
        <w:rPr>
          <w:rFonts w:ascii="Book Antiqua" w:hAnsi="Book Antiqua"/>
        </w:rPr>
        <w:t>: 254-275 [PMID: 28363204 DOI: 10.1093/ehjci/jew335]</w:t>
      </w:r>
    </w:p>
    <w:p w14:paraId="3B600536" w14:textId="6465FB5E"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383B2A">
        <w:rPr>
          <w:rFonts w:ascii="Book Antiqua" w:hAnsi="Book Antiqua"/>
          <w:highlight w:val="yellow"/>
        </w:rPr>
        <w:t>111 </w:t>
      </w:r>
      <w:r w:rsidRPr="00383B2A">
        <w:rPr>
          <w:rFonts w:ascii="Book Antiqua" w:hAnsi="Book Antiqua"/>
          <w:b/>
          <w:bCs/>
          <w:highlight w:val="yellow"/>
        </w:rPr>
        <w:t>van Buuren F,</w:t>
      </w:r>
      <w:r w:rsidRPr="00383B2A">
        <w:rPr>
          <w:rFonts w:ascii="Book Antiqua" w:hAnsi="Book Antiqua"/>
          <w:highlight w:val="yellow"/>
        </w:rPr>
        <w:t xml:space="preserve"> Mellwig KP. </w:t>
      </w:r>
      <w:bookmarkStart w:id="47" w:name="OLE_LINK43"/>
      <w:bookmarkStart w:id="48" w:name="OLE_LINK44"/>
      <w:r w:rsidRPr="00383B2A">
        <w:rPr>
          <w:rFonts w:ascii="Book Antiqua" w:hAnsi="Book Antiqua"/>
          <w:highlight w:val="yellow"/>
        </w:rPr>
        <w:t>Specific Cardiovascular Diseases and Competitive Sports Participation: Valvular Heart Disease</w:t>
      </w:r>
      <w:bookmarkEnd w:id="47"/>
      <w:bookmarkEnd w:id="48"/>
      <w:r w:rsidRPr="00383B2A">
        <w:rPr>
          <w:rFonts w:ascii="Book Antiqua" w:hAnsi="Book Antiqua"/>
          <w:highlight w:val="yellow"/>
        </w:rPr>
        <w:t>. In: Pressler A, Niebauer J. Textbook of Sports and Exercise Cardiology. Springer</w:t>
      </w:r>
      <w:r w:rsidR="00626850" w:rsidRPr="00383B2A">
        <w:rPr>
          <w:rFonts w:ascii="Book Antiqua" w:hAnsi="Book Antiqua"/>
          <w:highlight w:val="yellow"/>
        </w:rPr>
        <w:t xml:space="preserve"> International Publishing; 2020:</w:t>
      </w:r>
      <w:r w:rsidRPr="00383B2A">
        <w:rPr>
          <w:rFonts w:ascii="Book Antiqua" w:hAnsi="Book Antiqua"/>
          <w:highlight w:val="yellow"/>
        </w:rPr>
        <w:t xml:space="preserve"> 291</w:t>
      </w:r>
      <w:r w:rsidR="008E7E9C" w:rsidRPr="00383B2A">
        <w:rPr>
          <w:rFonts w:ascii="Book Antiqua" w:hAnsi="Book Antiqua"/>
          <w:highlight w:val="yellow"/>
        </w:rPr>
        <w:t>-</w:t>
      </w:r>
      <w:r w:rsidRPr="00383B2A">
        <w:rPr>
          <w:rFonts w:ascii="Book Antiqua" w:hAnsi="Book Antiqua"/>
          <w:highlight w:val="yellow"/>
        </w:rPr>
        <w:t>302</w:t>
      </w:r>
      <w:r w:rsidR="00626850" w:rsidRPr="00383B2A">
        <w:rPr>
          <w:rFonts w:ascii="Book Antiqua" w:hAnsi="Book Antiqua"/>
          <w:highlight w:val="yellow"/>
        </w:rPr>
        <w:t xml:space="preserve"> [DOI: </w:t>
      </w:r>
      <w:r w:rsidRPr="00383B2A">
        <w:rPr>
          <w:rFonts w:ascii="Book Antiqua" w:hAnsi="Book Antiqua"/>
          <w:highlight w:val="yellow"/>
        </w:rPr>
        <w:t>10.1007/978-3-030-35374-2_16</w:t>
      </w:r>
      <w:r w:rsidR="00626850" w:rsidRPr="00383B2A">
        <w:rPr>
          <w:rFonts w:ascii="Book Antiqua" w:hAnsi="Book Antiqua"/>
          <w:highlight w:val="yellow"/>
        </w:rPr>
        <w:t>]</w:t>
      </w:r>
    </w:p>
    <w:p w14:paraId="6DB4B9C3"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112 </w:t>
      </w:r>
      <w:r w:rsidRPr="004A67C7">
        <w:rPr>
          <w:rFonts w:ascii="Book Antiqua" w:hAnsi="Book Antiqua"/>
          <w:b/>
          <w:bCs/>
        </w:rPr>
        <w:t>Stephensen SS</w:t>
      </w:r>
      <w:r w:rsidRPr="004A67C7">
        <w:rPr>
          <w:rFonts w:ascii="Book Antiqua" w:hAnsi="Book Antiqua"/>
        </w:rPr>
        <w:t>, Sigfusson G, Eiriksson H, Sverrisson JT, Torfason B, Haraldsson A, Helgason H. Congenital cardiac malformations in Iceland from 1990 through 1999. </w:t>
      </w:r>
      <w:r w:rsidRPr="004A67C7">
        <w:rPr>
          <w:rFonts w:ascii="Book Antiqua" w:hAnsi="Book Antiqua"/>
          <w:i/>
          <w:iCs/>
        </w:rPr>
        <w:t>Cardiol Young</w:t>
      </w:r>
      <w:r w:rsidRPr="004A67C7">
        <w:rPr>
          <w:rFonts w:ascii="Book Antiqua" w:hAnsi="Book Antiqua"/>
        </w:rPr>
        <w:t> 2004; </w:t>
      </w:r>
      <w:r w:rsidRPr="004A67C7">
        <w:rPr>
          <w:rFonts w:ascii="Book Antiqua" w:hAnsi="Book Antiqua"/>
          <w:b/>
          <w:bCs/>
        </w:rPr>
        <w:t>14</w:t>
      </w:r>
      <w:r w:rsidRPr="004A67C7">
        <w:rPr>
          <w:rFonts w:ascii="Book Antiqua" w:hAnsi="Book Antiqua"/>
        </w:rPr>
        <w:t>: 396-401 [PMID: 15680046 DOI: 10.1017/S1047951104004081]</w:t>
      </w:r>
    </w:p>
    <w:p w14:paraId="4947632D" w14:textId="4B11A347" w:rsidR="00A07CF6" w:rsidRPr="004A67C7" w:rsidRDefault="002B19D7"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 xml:space="preserve">113 </w:t>
      </w:r>
      <w:r w:rsidRPr="004A67C7">
        <w:rPr>
          <w:rFonts w:ascii="Book Antiqua" w:hAnsi="Book Antiqua"/>
          <w:b/>
        </w:rPr>
        <w:t>Balzer D</w:t>
      </w:r>
      <w:r w:rsidRPr="004A67C7">
        <w:rPr>
          <w:rFonts w:ascii="Book Antiqua" w:hAnsi="Book Antiqua"/>
        </w:rPr>
        <w:t xml:space="preserve">. Pulmonary Valve Replacement for Tetralogy of Fallot. </w:t>
      </w:r>
      <w:r w:rsidRPr="004A67C7">
        <w:rPr>
          <w:rFonts w:ascii="Book Antiqua" w:hAnsi="Book Antiqua"/>
          <w:i/>
        </w:rPr>
        <w:t>Methodist Debakey Cardiovasc J</w:t>
      </w:r>
      <w:r w:rsidRPr="004A67C7">
        <w:rPr>
          <w:rFonts w:ascii="Book Antiqua" w:hAnsi="Book Antiqua"/>
        </w:rPr>
        <w:t xml:space="preserve"> 2019; </w:t>
      </w:r>
      <w:r w:rsidRPr="004A67C7">
        <w:rPr>
          <w:rFonts w:ascii="Book Antiqua" w:hAnsi="Book Antiqua"/>
          <w:b/>
        </w:rPr>
        <w:t>15</w:t>
      </w:r>
      <w:r w:rsidRPr="004A67C7">
        <w:rPr>
          <w:rFonts w:ascii="Book Antiqua" w:hAnsi="Book Antiqua"/>
        </w:rPr>
        <w:t xml:space="preserve">: 122-132 [PMID: </w:t>
      </w:r>
      <w:bookmarkStart w:id="49" w:name="OLE_LINK25"/>
      <w:r w:rsidRPr="004A67C7">
        <w:rPr>
          <w:rFonts w:ascii="Book Antiqua" w:hAnsi="Book Antiqua"/>
        </w:rPr>
        <w:t>31384375</w:t>
      </w:r>
      <w:bookmarkEnd w:id="49"/>
      <w:r w:rsidRPr="004A67C7">
        <w:rPr>
          <w:rFonts w:ascii="Book Antiqua" w:hAnsi="Book Antiqua"/>
        </w:rPr>
        <w:t xml:space="preserve"> </w:t>
      </w:r>
      <w:r w:rsidR="00D77EFD" w:rsidRPr="004A67C7">
        <w:rPr>
          <w:rFonts w:ascii="Book Antiqua" w:hAnsi="Book Antiqua"/>
        </w:rPr>
        <w:t>DOI: 10.14797/mdcj-15-2-122</w:t>
      </w:r>
      <w:r w:rsidRPr="004A67C7">
        <w:rPr>
          <w:rFonts w:ascii="Book Antiqua" w:hAnsi="Book Antiqua"/>
        </w:rPr>
        <w:t>]</w:t>
      </w:r>
    </w:p>
    <w:p w14:paraId="52B4A092"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114 </w:t>
      </w:r>
      <w:r w:rsidRPr="004A67C7">
        <w:rPr>
          <w:rFonts w:ascii="Book Antiqua" w:hAnsi="Book Antiqua"/>
          <w:b/>
          <w:bCs/>
        </w:rPr>
        <w:t>Nishimura RA</w:t>
      </w:r>
      <w:r w:rsidRPr="004A67C7">
        <w:rPr>
          <w:rFonts w:ascii="Book Antiqua" w:hAnsi="Book Antiqua"/>
        </w:rPr>
        <w:t>, Otto CM, Bonow RO, Carabello BA, Erwin JP 3rd, Guyton RA, O'Gara PT, Ruiz CE, Skubas NJ, Sorajja P, Sundt TM 3rd, Thomas JD; ACC/AHA Task Force Members. 2014 AHA/ACC Guideline for the Management of Patients With Valvular Heart Disease: executive summary: a report of the American College of Cardiology/American Heart Association Task Force on Practice Guidelines. </w:t>
      </w:r>
      <w:r w:rsidRPr="004A67C7">
        <w:rPr>
          <w:rFonts w:ascii="Book Antiqua" w:hAnsi="Book Antiqua"/>
          <w:i/>
          <w:iCs/>
        </w:rPr>
        <w:t>Circulation</w:t>
      </w:r>
      <w:r w:rsidRPr="004A67C7">
        <w:rPr>
          <w:rFonts w:ascii="Book Antiqua" w:hAnsi="Book Antiqua"/>
        </w:rPr>
        <w:t> 2014; </w:t>
      </w:r>
      <w:r w:rsidRPr="004A67C7">
        <w:rPr>
          <w:rFonts w:ascii="Book Antiqua" w:hAnsi="Book Antiqua"/>
          <w:b/>
          <w:bCs/>
        </w:rPr>
        <w:t>129</w:t>
      </w:r>
      <w:r w:rsidRPr="004A67C7">
        <w:rPr>
          <w:rFonts w:ascii="Book Antiqua" w:hAnsi="Book Antiqua"/>
        </w:rPr>
        <w:t>: 2440-2492 [PMID: 24589852 DOI: 10.1161/CIR.0000000000000029]</w:t>
      </w:r>
    </w:p>
    <w:p w14:paraId="7680D81A"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115 </w:t>
      </w:r>
      <w:r w:rsidRPr="004A67C7">
        <w:rPr>
          <w:rFonts w:ascii="Book Antiqua" w:hAnsi="Book Antiqua"/>
          <w:b/>
          <w:bCs/>
        </w:rPr>
        <w:t>Galiè N</w:t>
      </w:r>
      <w:r w:rsidRPr="004A67C7">
        <w:rPr>
          <w:rFonts w:ascii="Book Antiqua" w:hAnsi="Book Antiqua"/>
        </w:rPr>
        <w:t>, Humbert M, Vachiery JL, Gibbs S, Lang I, Torbicki A, Simonneau G, Peacock A, Vonk Noordegraaf A, Beghetti M, Ghofrani A, Gomez Sanchez MA, Hansmann G, Klepetko W, Lancellotti P, Matucci M, McDonagh T, Pierard LA, Trindade PT, Zompatori M, Hoeper M; ESC Scientific Document Group . 2015 ESC/ERS Guidelines for the diagnosis and treatment of pulmonary hypertension: The Joint Task Force for the Diagnosis and Treatment of Pulmonary Hypertension of the European Society of Cardiology (ESC) and the European Respiratory Society (ERS): Endorsed by: Association for European Paediatric and Congenital Cardiology (AEPC), International Society for Heart and Lung Transplantation (ISHLT). </w:t>
      </w:r>
      <w:r w:rsidRPr="004A67C7">
        <w:rPr>
          <w:rFonts w:ascii="Book Antiqua" w:hAnsi="Book Antiqua"/>
          <w:i/>
          <w:iCs/>
        </w:rPr>
        <w:t>Eur Heart J</w:t>
      </w:r>
      <w:r w:rsidRPr="004A67C7">
        <w:rPr>
          <w:rFonts w:ascii="Book Antiqua" w:hAnsi="Book Antiqua"/>
        </w:rPr>
        <w:t> 2016; </w:t>
      </w:r>
      <w:r w:rsidRPr="004A67C7">
        <w:rPr>
          <w:rFonts w:ascii="Book Antiqua" w:hAnsi="Book Antiqua"/>
          <w:b/>
          <w:bCs/>
        </w:rPr>
        <w:t>37</w:t>
      </w:r>
      <w:r w:rsidRPr="004A67C7">
        <w:rPr>
          <w:rFonts w:ascii="Book Antiqua" w:hAnsi="Book Antiqua"/>
        </w:rPr>
        <w:t>: 67-119 [PMID: 26320113 DOI: 10.1093/eurheartj/ehv317]</w:t>
      </w:r>
    </w:p>
    <w:p w14:paraId="47EF6032"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116 </w:t>
      </w:r>
      <w:r w:rsidRPr="004A67C7">
        <w:rPr>
          <w:rFonts w:ascii="Book Antiqua" w:hAnsi="Book Antiqua"/>
          <w:b/>
          <w:bCs/>
        </w:rPr>
        <w:t>Douglas PS</w:t>
      </w:r>
      <w:r w:rsidRPr="004A67C7">
        <w:rPr>
          <w:rFonts w:ascii="Book Antiqua" w:hAnsi="Book Antiqua"/>
        </w:rPr>
        <w:t>, Berman GO, O'Toole ML, Hiller WD, Reichek N. Prevalence of multivalvular regurgitation in athletes. </w:t>
      </w:r>
      <w:r w:rsidRPr="004A67C7">
        <w:rPr>
          <w:rFonts w:ascii="Book Antiqua" w:hAnsi="Book Antiqua"/>
          <w:i/>
          <w:iCs/>
        </w:rPr>
        <w:t>Am J Cardiol</w:t>
      </w:r>
      <w:r w:rsidRPr="004A67C7">
        <w:rPr>
          <w:rFonts w:ascii="Book Antiqua" w:hAnsi="Book Antiqua"/>
        </w:rPr>
        <w:t> 1989; </w:t>
      </w:r>
      <w:r w:rsidRPr="004A67C7">
        <w:rPr>
          <w:rFonts w:ascii="Book Antiqua" w:hAnsi="Book Antiqua"/>
          <w:b/>
          <w:bCs/>
        </w:rPr>
        <w:t>64</w:t>
      </w:r>
      <w:r w:rsidRPr="004A67C7">
        <w:rPr>
          <w:rFonts w:ascii="Book Antiqua" w:hAnsi="Book Antiqua"/>
        </w:rPr>
        <w:t>: 209-212 [PMID: 2662745 DOI: 10.1016/0002-9149(89)90459-1]</w:t>
      </w:r>
    </w:p>
    <w:p w14:paraId="454A36A8"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117 </w:t>
      </w:r>
      <w:r w:rsidRPr="004A67C7">
        <w:rPr>
          <w:rFonts w:ascii="Book Antiqua" w:hAnsi="Book Antiqua"/>
          <w:b/>
          <w:bCs/>
        </w:rPr>
        <w:t>Bonow RO</w:t>
      </w:r>
      <w:r w:rsidRPr="004A67C7">
        <w:rPr>
          <w:rFonts w:ascii="Book Antiqua" w:hAnsi="Book Antiqua"/>
        </w:rPr>
        <w:t>, Cheitlin MD, Crawford MH, Douglas PS. Task Force 3: valvular heart disease. </w:t>
      </w:r>
      <w:r w:rsidRPr="004A67C7">
        <w:rPr>
          <w:rFonts w:ascii="Book Antiqua" w:hAnsi="Book Antiqua"/>
          <w:i/>
          <w:iCs/>
        </w:rPr>
        <w:t>J Am Coll Cardiol</w:t>
      </w:r>
      <w:r w:rsidRPr="004A67C7">
        <w:rPr>
          <w:rFonts w:ascii="Book Antiqua" w:hAnsi="Book Antiqua"/>
        </w:rPr>
        <w:t> 2005; </w:t>
      </w:r>
      <w:r w:rsidRPr="004A67C7">
        <w:rPr>
          <w:rFonts w:ascii="Book Antiqua" w:hAnsi="Book Antiqua"/>
          <w:b/>
          <w:bCs/>
        </w:rPr>
        <w:t>45</w:t>
      </w:r>
      <w:r w:rsidRPr="004A67C7">
        <w:rPr>
          <w:rFonts w:ascii="Book Antiqua" w:hAnsi="Book Antiqua"/>
        </w:rPr>
        <w:t>: 1334-1340 [PMID: 15837283 DOI: 10.1016/j.jacc.2005.02.010]</w:t>
      </w:r>
    </w:p>
    <w:p w14:paraId="4B1F925D" w14:textId="77777777" w:rsidR="00A07CF6" w:rsidRPr="00C17F04"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lang w:val="it-IT"/>
        </w:rPr>
      </w:pPr>
      <w:r w:rsidRPr="004A67C7">
        <w:rPr>
          <w:rFonts w:ascii="Book Antiqua" w:hAnsi="Book Antiqua"/>
        </w:rPr>
        <w:t>118 </w:t>
      </w:r>
      <w:r w:rsidRPr="004A67C7">
        <w:rPr>
          <w:rFonts w:ascii="Book Antiqua" w:hAnsi="Book Antiqua"/>
          <w:b/>
          <w:bCs/>
        </w:rPr>
        <w:t>Zeppilli P</w:t>
      </w:r>
      <w:r w:rsidRPr="004A67C7">
        <w:rPr>
          <w:rFonts w:ascii="Book Antiqua" w:hAnsi="Book Antiqua"/>
        </w:rPr>
        <w:t>, dello Russo A, Santini C, Palmieri V, Natale L, Giordano A, Frustaci A. In vivo detection of coronary artery anomalies in asymptomatic athletes by echocardiographic screening. </w:t>
      </w:r>
      <w:r w:rsidRPr="00C17F04">
        <w:rPr>
          <w:rFonts w:ascii="Book Antiqua" w:hAnsi="Book Antiqua"/>
          <w:i/>
          <w:iCs/>
          <w:lang w:val="it-IT"/>
        </w:rPr>
        <w:t>Chest</w:t>
      </w:r>
      <w:r w:rsidRPr="00C17F04">
        <w:rPr>
          <w:rFonts w:ascii="Book Antiqua" w:hAnsi="Book Antiqua"/>
          <w:lang w:val="it-IT"/>
        </w:rPr>
        <w:t> 1998; </w:t>
      </w:r>
      <w:r w:rsidRPr="00C17F04">
        <w:rPr>
          <w:rFonts w:ascii="Book Antiqua" w:hAnsi="Book Antiqua"/>
          <w:b/>
          <w:bCs/>
          <w:lang w:val="it-IT"/>
        </w:rPr>
        <w:t>114</w:t>
      </w:r>
      <w:r w:rsidRPr="00C17F04">
        <w:rPr>
          <w:rFonts w:ascii="Book Antiqua" w:hAnsi="Book Antiqua"/>
          <w:lang w:val="it-IT"/>
        </w:rPr>
        <w:t>: 89-93 [PMID: 9674452 DOI: 10.1378/chest.114.1.89]</w:t>
      </w:r>
    </w:p>
    <w:p w14:paraId="153ED0A1"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C17F04">
        <w:rPr>
          <w:rFonts w:ascii="Book Antiqua" w:hAnsi="Book Antiqua"/>
          <w:lang w:val="it-IT"/>
        </w:rPr>
        <w:t>119 </w:t>
      </w:r>
      <w:r w:rsidRPr="00C17F04">
        <w:rPr>
          <w:rFonts w:ascii="Book Antiqua" w:hAnsi="Book Antiqua"/>
          <w:b/>
          <w:bCs/>
          <w:lang w:val="it-IT"/>
        </w:rPr>
        <w:t>Pelliccia A</w:t>
      </w:r>
      <w:r w:rsidRPr="00C17F04">
        <w:rPr>
          <w:rFonts w:ascii="Book Antiqua" w:hAnsi="Book Antiqua"/>
          <w:lang w:val="it-IT"/>
        </w:rPr>
        <w:t xml:space="preserve">, Spataro A, Maron BJ. </w:t>
      </w:r>
      <w:r w:rsidRPr="007E0F72">
        <w:rPr>
          <w:rFonts w:ascii="Book Antiqua" w:hAnsi="Book Antiqua"/>
        </w:rPr>
        <w:t>Prospective echocardiographic screening for coronary artery anomalies in 1,360 elite competitive athletes. </w:t>
      </w:r>
      <w:r w:rsidRPr="004A67C7">
        <w:rPr>
          <w:rFonts w:ascii="Book Antiqua" w:hAnsi="Book Antiqua"/>
          <w:i/>
          <w:iCs/>
        </w:rPr>
        <w:t>Am J Cardiol</w:t>
      </w:r>
      <w:r w:rsidRPr="004A67C7">
        <w:rPr>
          <w:rFonts w:ascii="Book Antiqua" w:hAnsi="Book Antiqua"/>
        </w:rPr>
        <w:t> 1993; </w:t>
      </w:r>
      <w:r w:rsidRPr="004A67C7">
        <w:rPr>
          <w:rFonts w:ascii="Book Antiqua" w:hAnsi="Book Antiqua"/>
          <w:b/>
          <w:bCs/>
        </w:rPr>
        <w:t>72</w:t>
      </w:r>
      <w:r w:rsidRPr="004A67C7">
        <w:rPr>
          <w:rFonts w:ascii="Book Antiqua" w:hAnsi="Book Antiqua"/>
        </w:rPr>
        <w:t>: 978-979 [PMID: 8213561 DOI: 10.1016/0002-9149(93)91120-7]</w:t>
      </w:r>
    </w:p>
    <w:p w14:paraId="25D677F9"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120 </w:t>
      </w:r>
      <w:r w:rsidR="00096121" w:rsidRPr="004A67C7">
        <w:rPr>
          <w:rFonts w:ascii="Book Antiqua" w:hAnsi="Book Antiqua"/>
          <w:b/>
          <w:bCs/>
        </w:rPr>
        <w:t>Bianco F</w:t>
      </w:r>
      <w:r w:rsidR="00096121" w:rsidRPr="004A67C7">
        <w:rPr>
          <w:rFonts w:ascii="Book Antiqua" w:hAnsi="Book Antiqua"/>
          <w:bCs/>
        </w:rPr>
        <w:t xml:space="preserve">, Colaneri M, Bucciarelli V, Surace FC, Iezzi FV, Primavera M, Biasi A, Giusti G, Berton E, Baldoni M, Renda G, Baldinelli A, Gallina S, Pozzi M. Echocardiographic screening for the anomalous aortic origin of coronary arteries. </w:t>
      </w:r>
      <w:r w:rsidR="00096121" w:rsidRPr="004A67C7">
        <w:rPr>
          <w:rFonts w:ascii="Book Antiqua" w:hAnsi="Book Antiqua"/>
          <w:bCs/>
          <w:i/>
        </w:rPr>
        <w:t>Open Heart</w:t>
      </w:r>
      <w:r w:rsidR="00096121" w:rsidRPr="004A67C7">
        <w:rPr>
          <w:rFonts w:ascii="Book Antiqua" w:hAnsi="Book Antiqua"/>
          <w:bCs/>
        </w:rPr>
        <w:t xml:space="preserve"> 2021; </w:t>
      </w:r>
      <w:r w:rsidR="00096121" w:rsidRPr="004A67C7">
        <w:rPr>
          <w:rFonts w:ascii="Book Antiqua" w:hAnsi="Book Antiqua"/>
          <w:b/>
          <w:bCs/>
        </w:rPr>
        <w:t>8</w:t>
      </w:r>
      <w:r w:rsidR="00096121" w:rsidRPr="004A67C7">
        <w:rPr>
          <w:rFonts w:ascii="Book Antiqua" w:hAnsi="Book Antiqua"/>
          <w:bCs/>
        </w:rPr>
        <w:t>: e001495 [PMID: 33431619 DOI: 10.1136/openhrt-2020-001495]</w:t>
      </w:r>
    </w:p>
    <w:p w14:paraId="2FC549E0"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121 </w:t>
      </w:r>
      <w:r w:rsidRPr="004A67C7">
        <w:rPr>
          <w:rFonts w:ascii="Book Antiqua" w:hAnsi="Book Antiqua"/>
          <w:b/>
          <w:bCs/>
        </w:rPr>
        <w:t>Frommelt P</w:t>
      </w:r>
      <w:r w:rsidRPr="004A67C7">
        <w:rPr>
          <w:rFonts w:ascii="Book Antiqua" w:hAnsi="Book Antiqua"/>
        </w:rPr>
        <w:t>, Lopez L, Dimas VV, Eidem B, Han BK, Ko HH, Lorber R, Nii M, Printz B, Srivastava S, Valente AM, Cohen MS. Recommendations for Multimodality Assessment of Congenital Coronary Anomalies: A Guide from the American Society of Echocardiography: Developed in Collaboration with the Society for Cardiovascular Angiography and Interventions, Japanese Society of Echocardiography, and Society for Cardiovascular Magnetic Resonance. </w:t>
      </w:r>
      <w:r w:rsidRPr="004A67C7">
        <w:rPr>
          <w:rFonts w:ascii="Book Antiqua" w:hAnsi="Book Antiqua"/>
          <w:i/>
          <w:iCs/>
        </w:rPr>
        <w:t>J Am Soc Echocardiogr</w:t>
      </w:r>
      <w:r w:rsidRPr="004A67C7">
        <w:rPr>
          <w:rFonts w:ascii="Book Antiqua" w:hAnsi="Book Antiqua"/>
        </w:rPr>
        <w:t> 2020; </w:t>
      </w:r>
      <w:r w:rsidRPr="004A67C7">
        <w:rPr>
          <w:rFonts w:ascii="Book Antiqua" w:hAnsi="Book Antiqua"/>
          <w:b/>
          <w:bCs/>
        </w:rPr>
        <w:t>33</w:t>
      </w:r>
      <w:r w:rsidRPr="004A67C7">
        <w:rPr>
          <w:rFonts w:ascii="Book Antiqua" w:hAnsi="Book Antiqua"/>
        </w:rPr>
        <w:t>: 259-294 [PMID: 32143778 DOI: 10.1016/j.echo.2019.10.011]</w:t>
      </w:r>
    </w:p>
    <w:p w14:paraId="3EAFD59D"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122 </w:t>
      </w:r>
      <w:r w:rsidR="0047710D" w:rsidRPr="004A67C7">
        <w:rPr>
          <w:rFonts w:ascii="Book Antiqua" w:hAnsi="Book Antiqua"/>
          <w:b/>
          <w:bCs/>
        </w:rPr>
        <w:t>Freeman RV</w:t>
      </w:r>
      <w:r w:rsidR="0047710D" w:rsidRPr="004A67C7">
        <w:rPr>
          <w:rFonts w:ascii="Book Antiqua" w:hAnsi="Book Antiqua"/>
          <w:bCs/>
        </w:rPr>
        <w:t xml:space="preserve">, Otto CM. Bicuspid aortic valve and aortopathy: see the first, then look at the second. </w:t>
      </w:r>
      <w:r w:rsidR="0047710D" w:rsidRPr="004A67C7">
        <w:rPr>
          <w:rFonts w:ascii="Book Antiqua" w:hAnsi="Book Antiqua"/>
          <w:bCs/>
          <w:i/>
        </w:rPr>
        <w:t>JACC Cardiovasc Imaging</w:t>
      </w:r>
      <w:r w:rsidR="0047710D" w:rsidRPr="004A67C7">
        <w:rPr>
          <w:rFonts w:ascii="Book Antiqua" w:hAnsi="Book Antiqua"/>
          <w:bCs/>
        </w:rPr>
        <w:t xml:space="preserve"> 2013; </w:t>
      </w:r>
      <w:r w:rsidR="0047710D" w:rsidRPr="004A67C7">
        <w:rPr>
          <w:rFonts w:ascii="Book Antiqua" w:hAnsi="Book Antiqua"/>
          <w:b/>
          <w:bCs/>
        </w:rPr>
        <w:t>6</w:t>
      </w:r>
      <w:r w:rsidR="0047710D" w:rsidRPr="004A67C7">
        <w:rPr>
          <w:rFonts w:ascii="Book Antiqua" w:hAnsi="Book Antiqua"/>
          <w:bCs/>
        </w:rPr>
        <w:t>: 162-164 [PMID: 23489529 DOI: 10.1016/j.jcmg.2013.01.001]</w:t>
      </w:r>
    </w:p>
    <w:p w14:paraId="7AA2CD8F"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123 </w:t>
      </w:r>
      <w:r w:rsidRPr="004A67C7">
        <w:rPr>
          <w:rFonts w:ascii="Book Antiqua" w:hAnsi="Book Antiqua"/>
          <w:b/>
          <w:bCs/>
        </w:rPr>
        <w:t>Frommelt PC</w:t>
      </w:r>
      <w:r w:rsidRPr="004A67C7">
        <w:rPr>
          <w:rFonts w:ascii="Book Antiqua" w:hAnsi="Book Antiqua"/>
        </w:rPr>
        <w:t>, Frommelt MA, Tweddell JS, Jaquiss RD. Prospective echocardiographic diagnosis and surgical repair of anomalous origin of a coronary artery from the opposite sinus with an interarterial course. </w:t>
      </w:r>
      <w:r w:rsidRPr="004A67C7">
        <w:rPr>
          <w:rFonts w:ascii="Book Antiqua" w:hAnsi="Book Antiqua"/>
          <w:i/>
          <w:iCs/>
        </w:rPr>
        <w:t>J Am Coll Cardiol</w:t>
      </w:r>
      <w:r w:rsidRPr="004A67C7">
        <w:rPr>
          <w:rFonts w:ascii="Book Antiqua" w:hAnsi="Book Antiqua"/>
        </w:rPr>
        <w:t> 2003; </w:t>
      </w:r>
      <w:r w:rsidRPr="004A67C7">
        <w:rPr>
          <w:rFonts w:ascii="Book Antiqua" w:hAnsi="Book Antiqua"/>
          <w:b/>
          <w:bCs/>
        </w:rPr>
        <w:t>42</w:t>
      </w:r>
      <w:r w:rsidRPr="004A67C7">
        <w:rPr>
          <w:rFonts w:ascii="Book Antiqua" w:hAnsi="Book Antiqua"/>
        </w:rPr>
        <w:t>: 148-154 [PMID: 12849675 DOI: 10.1016/s0735-1097(03)00503-5]</w:t>
      </w:r>
    </w:p>
    <w:p w14:paraId="52B4EBDF"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124 </w:t>
      </w:r>
      <w:r w:rsidRPr="004A67C7">
        <w:rPr>
          <w:rFonts w:ascii="Book Antiqua" w:hAnsi="Book Antiqua"/>
          <w:b/>
          <w:bCs/>
        </w:rPr>
        <w:t>Siu SC</w:t>
      </w:r>
      <w:r w:rsidRPr="004A67C7">
        <w:rPr>
          <w:rFonts w:ascii="Book Antiqua" w:hAnsi="Book Antiqua"/>
        </w:rPr>
        <w:t>, Silversides CK. Bicuspid aortic valve disease. </w:t>
      </w:r>
      <w:r w:rsidRPr="004A67C7">
        <w:rPr>
          <w:rFonts w:ascii="Book Antiqua" w:hAnsi="Book Antiqua"/>
          <w:i/>
          <w:iCs/>
        </w:rPr>
        <w:t>J Am Coll Cardiol</w:t>
      </w:r>
      <w:r w:rsidRPr="004A67C7">
        <w:rPr>
          <w:rFonts w:ascii="Book Antiqua" w:hAnsi="Book Antiqua"/>
        </w:rPr>
        <w:t> 2010; </w:t>
      </w:r>
      <w:r w:rsidRPr="004A67C7">
        <w:rPr>
          <w:rFonts w:ascii="Book Antiqua" w:hAnsi="Book Antiqua"/>
          <w:b/>
          <w:bCs/>
        </w:rPr>
        <w:t>55</w:t>
      </w:r>
      <w:r w:rsidRPr="004A67C7">
        <w:rPr>
          <w:rFonts w:ascii="Book Antiqua" w:hAnsi="Book Antiqua"/>
        </w:rPr>
        <w:t>: 2789-2800 [PMID: 20579534 DOI: 10.1016/j.jacc.2009.12.068]</w:t>
      </w:r>
    </w:p>
    <w:p w14:paraId="01C9ACD9"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125 </w:t>
      </w:r>
      <w:r w:rsidRPr="004A67C7">
        <w:rPr>
          <w:rFonts w:ascii="Book Antiqua" w:hAnsi="Book Antiqua"/>
          <w:b/>
          <w:bCs/>
        </w:rPr>
        <w:t>Verma S</w:t>
      </w:r>
      <w:r w:rsidRPr="004A67C7">
        <w:rPr>
          <w:rFonts w:ascii="Book Antiqua" w:hAnsi="Book Antiqua"/>
        </w:rPr>
        <w:t>, Siu SC. Aortic dilatation in patients with bicuspid aortic valve. </w:t>
      </w:r>
      <w:r w:rsidRPr="004A67C7">
        <w:rPr>
          <w:rFonts w:ascii="Book Antiqua" w:hAnsi="Book Antiqua"/>
          <w:i/>
          <w:iCs/>
        </w:rPr>
        <w:t>N Engl J Med</w:t>
      </w:r>
      <w:r w:rsidRPr="004A67C7">
        <w:rPr>
          <w:rFonts w:ascii="Book Antiqua" w:hAnsi="Book Antiqua"/>
        </w:rPr>
        <w:t> 2014; </w:t>
      </w:r>
      <w:r w:rsidRPr="004A67C7">
        <w:rPr>
          <w:rFonts w:ascii="Book Antiqua" w:hAnsi="Book Antiqua"/>
          <w:b/>
          <w:bCs/>
        </w:rPr>
        <w:t>370</w:t>
      </w:r>
      <w:r w:rsidRPr="004A67C7">
        <w:rPr>
          <w:rFonts w:ascii="Book Antiqua" w:hAnsi="Book Antiqua"/>
        </w:rPr>
        <w:t>: 1920-1929 [</w:t>
      </w:r>
      <w:bookmarkStart w:id="50" w:name="OLE_LINK46"/>
      <w:bookmarkStart w:id="51" w:name="OLE_LINK47"/>
      <w:r w:rsidRPr="004A67C7">
        <w:rPr>
          <w:rFonts w:ascii="Book Antiqua" w:hAnsi="Book Antiqua"/>
        </w:rPr>
        <w:t xml:space="preserve">PMID: 24827036 </w:t>
      </w:r>
      <w:bookmarkEnd w:id="50"/>
      <w:bookmarkEnd w:id="51"/>
      <w:r w:rsidRPr="004A67C7">
        <w:rPr>
          <w:rFonts w:ascii="Book Antiqua" w:hAnsi="Book Antiqua"/>
        </w:rPr>
        <w:t>DOI: 10.1056/NEJMra1207059]</w:t>
      </w:r>
    </w:p>
    <w:p w14:paraId="30F8A459"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126 </w:t>
      </w:r>
      <w:r w:rsidRPr="004A67C7">
        <w:rPr>
          <w:rFonts w:ascii="Book Antiqua" w:hAnsi="Book Antiqua"/>
          <w:b/>
          <w:bCs/>
        </w:rPr>
        <w:t>Cripe L</w:t>
      </w:r>
      <w:r w:rsidRPr="004A67C7">
        <w:rPr>
          <w:rFonts w:ascii="Book Antiqua" w:hAnsi="Book Antiqua"/>
        </w:rPr>
        <w:t>, Andelfinger G, Martin LJ, Shooner K, Benson DW. Bicuspid aortic valve is heritable. </w:t>
      </w:r>
      <w:r w:rsidRPr="004A67C7">
        <w:rPr>
          <w:rFonts w:ascii="Book Antiqua" w:hAnsi="Book Antiqua"/>
          <w:i/>
          <w:iCs/>
        </w:rPr>
        <w:t>J Am Coll Cardiol</w:t>
      </w:r>
      <w:r w:rsidRPr="004A67C7">
        <w:rPr>
          <w:rFonts w:ascii="Book Antiqua" w:hAnsi="Book Antiqua"/>
        </w:rPr>
        <w:t> 2004; </w:t>
      </w:r>
      <w:r w:rsidRPr="004A67C7">
        <w:rPr>
          <w:rFonts w:ascii="Book Antiqua" w:hAnsi="Book Antiqua"/>
          <w:b/>
          <w:bCs/>
        </w:rPr>
        <w:t>44</w:t>
      </w:r>
      <w:r w:rsidRPr="004A67C7">
        <w:rPr>
          <w:rFonts w:ascii="Book Antiqua" w:hAnsi="Book Antiqua"/>
        </w:rPr>
        <w:t>: 138-143 [PMID: 15234422 DOI: 10.1016/j.jacc.2004.03.050]</w:t>
      </w:r>
    </w:p>
    <w:p w14:paraId="4DC5C7EB"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127 </w:t>
      </w:r>
      <w:r w:rsidR="00251D27" w:rsidRPr="004A67C7">
        <w:rPr>
          <w:rFonts w:ascii="Book Antiqua" w:hAnsi="Book Antiqua"/>
          <w:b/>
          <w:bCs/>
        </w:rPr>
        <w:t>Hallidie-Smith KA</w:t>
      </w:r>
      <w:r w:rsidR="00251D27" w:rsidRPr="004A67C7">
        <w:rPr>
          <w:rFonts w:ascii="Book Antiqua" w:hAnsi="Book Antiqua"/>
          <w:bCs/>
        </w:rPr>
        <w:t xml:space="preserve">, Karas S. Cardiac anomalies in Williams-Beuren syndrome. </w:t>
      </w:r>
      <w:r w:rsidR="00251D27" w:rsidRPr="004A67C7">
        <w:rPr>
          <w:rFonts w:ascii="Book Antiqua" w:hAnsi="Book Antiqua"/>
          <w:bCs/>
          <w:i/>
        </w:rPr>
        <w:t>Arch Dis Child</w:t>
      </w:r>
      <w:r w:rsidR="00251D27" w:rsidRPr="004A67C7">
        <w:rPr>
          <w:rFonts w:ascii="Book Antiqua" w:hAnsi="Book Antiqua"/>
          <w:bCs/>
        </w:rPr>
        <w:t xml:space="preserve"> 1988; </w:t>
      </w:r>
      <w:r w:rsidR="00251D27" w:rsidRPr="004A67C7">
        <w:rPr>
          <w:rFonts w:ascii="Book Antiqua" w:hAnsi="Book Antiqua"/>
          <w:b/>
          <w:bCs/>
        </w:rPr>
        <w:t>63</w:t>
      </w:r>
      <w:r w:rsidR="00251D27" w:rsidRPr="004A67C7">
        <w:rPr>
          <w:rFonts w:ascii="Book Antiqua" w:hAnsi="Book Antiqua"/>
          <w:bCs/>
        </w:rPr>
        <w:t>: 809-813 [PMID: 3415298 DOI: 10.1136/adc.63.7.809]</w:t>
      </w:r>
    </w:p>
    <w:p w14:paraId="37936E32"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128 </w:t>
      </w:r>
      <w:r w:rsidRPr="004A67C7">
        <w:rPr>
          <w:rFonts w:ascii="Book Antiqua" w:hAnsi="Book Antiqua"/>
          <w:b/>
          <w:bCs/>
        </w:rPr>
        <w:t>Lancellotti P</w:t>
      </w:r>
      <w:r w:rsidRPr="004A67C7">
        <w:rPr>
          <w:rFonts w:ascii="Book Antiqua" w:hAnsi="Book Antiqua"/>
        </w:rPr>
        <w:t>, Tribouilloy C, Hagendorff A, Popescu BA, Edvardsen T, Pierard LA, Badano L, Zamorano JL; Scientific Document Committee of the European Association of Cardiovascular Imaging. Recommendations for the echocardiographic assessment of native valvular regurgitation: an executive summary from the European Association of Cardiovascular Imaging. </w:t>
      </w:r>
      <w:r w:rsidRPr="004A67C7">
        <w:rPr>
          <w:rFonts w:ascii="Book Antiqua" w:hAnsi="Book Antiqua"/>
          <w:i/>
          <w:iCs/>
        </w:rPr>
        <w:t>Eur Heart J Cardiovasc Imaging</w:t>
      </w:r>
      <w:r w:rsidRPr="004A67C7">
        <w:rPr>
          <w:rFonts w:ascii="Book Antiqua" w:hAnsi="Book Antiqua"/>
        </w:rPr>
        <w:t> 2013; </w:t>
      </w:r>
      <w:r w:rsidRPr="004A67C7">
        <w:rPr>
          <w:rFonts w:ascii="Book Antiqua" w:hAnsi="Book Antiqua"/>
          <w:b/>
          <w:bCs/>
        </w:rPr>
        <w:t>14</w:t>
      </w:r>
      <w:r w:rsidRPr="004A67C7">
        <w:rPr>
          <w:rFonts w:ascii="Book Antiqua" w:hAnsi="Book Antiqua"/>
        </w:rPr>
        <w:t>: 611-644 [PMID: 23733442 DOI: 10.1093/ehjci/jet105]</w:t>
      </w:r>
    </w:p>
    <w:p w14:paraId="2DF73641"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129 </w:t>
      </w:r>
      <w:r w:rsidRPr="004A67C7">
        <w:rPr>
          <w:rFonts w:ascii="Book Antiqua" w:hAnsi="Book Antiqua"/>
          <w:b/>
          <w:bCs/>
        </w:rPr>
        <w:t>Meissner I</w:t>
      </w:r>
      <w:r w:rsidRPr="004A67C7">
        <w:rPr>
          <w:rFonts w:ascii="Book Antiqua" w:hAnsi="Book Antiqua"/>
        </w:rPr>
        <w:t>, Whisnant JP, Khandheria BK, Spittell PC, O'Fallon WM, Pascoe RD, Enriquez-Sarano M, Seward JB, Covalt JL, Sicks JD, Wiebers DO. Prevalence of potential risk factors for stroke assessed by transesophageal echocardiography and carotid ultrasonography: the SPARC study. Stroke Prevention: Assessment of Risk in a Community. </w:t>
      </w:r>
      <w:r w:rsidRPr="004A67C7">
        <w:rPr>
          <w:rFonts w:ascii="Book Antiqua" w:hAnsi="Book Antiqua"/>
          <w:i/>
          <w:iCs/>
        </w:rPr>
        <w:t>Mayo Clin Proc</w:t>
      </w:r>
      <w:r w:rsidRPr="004A67C7">
        <w:rPr>
          <w:rFonts w:ascii="Book Antiqua" w:hAnsi="Book Antiqua"/>
        </w:rPr>
        <w:t> 1999; </w:t>
      </w:r>
      <w:r w:rsidRPr="004A67C7">
        <w:rPr>
          <w:rFonts w:ascii="Book Antiqua" w:hAnsi="Book Antiqua"/>
          <w:b/>
          <w:bCs/>
        </w:rPr>
        <w:t>74</w:t>
      </w:r>
      <w:r w:rsidRPr="004A67C7">
        <w:rPr>
          <w:rFonts w:ascii="Book Antiqua" w:hAnsi="Book Antiqua"/>
        </w:rPr>
        <w:t>: 862-869 [PMID: 10488786 DOI: 10.4065/74.9.862]</w:t>
      </w:r>
    </w:p>
    <w:p w14:paraId="7FE91707"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130 </w:t>
      </w:r>
      <w:r w:rsidRPr="004A67C7">
        <w:rPr>
          <w:rFonts w:ascii="Book Antiqua" w:hAnsi="Book Antiqua"/>
          <w:b/>
          <w:bCs/>
        </w:rPr>
        <w:t>Celermajer DS</w:t>
      </w:r>
      <w:r w:rsidRPr="004A67C7">
        <w:rPr>
          <w:rFonts w:ascii="Book Antiqua" w:hAnsi="Book Antiqua"/>
        </w:rPr>
        <w:t>. Atrial septal defects: even simple congenital heart diseases can be complicated. </w:t>
      </w:r>
      <w:r w:rsidRPr="004A67C7">
        <w:rPr>
          <w:rFonts w:ascii="Book Antiqua" w:hAnsi="Book Antiqua"/>
          <w:i/>
          <w:iCs/>
        </w:rPr>
        <w:t>Eur Heart J</w:t>
      </w:r>
      <w:r w:rsidRPr="004A67C7">
        <w:rPr>
          <w:rFonts w:ascii="Book Antiqua" w:hAnsi="Book Antiqua"/>
        </w:rPr>
        <w:t> 2018; </w:t>
      </w:r>
      <w:r w:rsidRPr="004A67C7">
        <w:rPr>
          <w:rFonts w:ascii="Book Antiqua" w:hAnsi="Book Antiqua"/>
          <w:b/>
          <w:bCs/>
        </w:rPr>
        <w:t>39</w:t>
      </w:r>
      <w:r w:rsidRPr="004A67C7">
        <w:rPr>
          <w:rFonts w:ascii="Book Antiqua" w:hAnsi="Book Antiqua"/>
        </w:rPr>
        <w:t>: 999-1001 [PMID: 29194471 DOI: 10.1093/eurheartj/ehx633]</w:t>
      </w:r>
    </w:p>
    <w:p w14:paraId="2C256952"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131 </w:t>
      </w:r>
      <w:r w:rsidR="00251D27" w:rsidRPr="004A67C7">
        <w:rPr>
          <w:rFonts w:ascii="Book Antiqua" w:hAnsi="Book Antiqua"/>
          <w:b/>
          <w:bCs/>
        </w:rPr>
        <w:t>Deri A</w:t>
      </w:r>
      <w:r w:rsidR="00251D27" w:rsidRPr="004A67C7">
        <w:rPr>
          <w:rFonts w:ascii="Book Antiqua" w:hAnsi="Book Antiqua"/>
          <w:bCs/>
        </w:rPr>
        <w:t xml:space="preserve">, English K. Educational series in congenital heart disease: Echocardiographic assessment of left to right shunts: atrial septal defect, ventricular septal defect, atrioventricular septal defect, patent arterial duct. </w:t>
      </w:r>
      <w:r w:rsidR="00251D27" w:rsidRPr="004A67C7">
        <w:rPr>
          <w:rFonts w:ascii="Book Antiqua" w:hAnsi="Book Antiqua"/>
          <w:bCs/>
          <w:i/>
        </w:rPr>
        <w:t>Echo Res Pract</w:t>
      </w:r>
      <w:r w:rsidR="00251D27" w:rsidRPr="004A67C7">
        <w:rPr>
          <w:rFonts w:ascii="Book Antiqua" w:hAnsi="Book Antiqua"/>
          <w:bCs/>
        </w:rPr>
        <w:t xml:space="preserve"> 2018; </w:t>
      </w:r>
      <w:r w:rsidR="00251D27" w:rsidRPr="004A67C7">
        <w:rPr>
          <w:rFonts w:ascii="Book Antiqua" w:hAnsi="Book Antiqua"/>
          <w:b/>
          <w:bCs/>
        </w:rPr>
        <w:t>5</w:t>
      </w:r>
      <w:r w:rsidR="00251D27" w:rsidRPr="004A67C7">
        <w:rPr>
          <w:rFonts w:ascii="Book Antiqua" w:hAnsi="Book Antiqua"/>
          <w:bCs/>
        </w:rPr>
        <w:t>: R1-R16 [PMID: 29432197 DOI: 10.1530/ERP-17-0062]</w:t>
      </w:r>
    </w:p>
    <w:p w14:paraId="32463958"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132 </w:t>
      </w:r>
      <w:r w:rsidRPr="004A67C7">
        <w:rPr>
          <w:rFonts w:ascii="Book Antiqua" w:hAnsi="Book Antiqua"/>
          <w:b/>
          <w:bCs/>
        </w:rPr>
        <w:t>Silvestry FE</w:t>
      </w:r>
      <w:r w:rsidRPr="004A67C7">
        <w:rPr>
          <w:rFonts w:ascii="Book Antiqua" w:hAnsi="Book Antiqua"/>
        </w:rPr>
        <w:t>, Cohen MS, Armsby LB, Burkule NJ, Fleishman CE, Hijazi ZM, Lang RM, Rome JJ, Wang Y; American Society of Echocardiography; Society for Cardiac Angiography and Interventions. Guidelines for the Echocardiographic Assessment of Atrial Septal Defect and Patent Foramen Ovale: From the American Society of Echocardiography and Society for Cardiac Angiography and Interventions. </w:t>
      </w:r>
      <w:r w:rsidRPr="004A67C7">
        <w:rPr>
          <w:rFonts w:ascii="Book Antiqua" w:hAnsi="Book Antiqua"/>
          <w:i/>
          <w:iCs/>
        </w:rPr>
        <w:t>J Am Soc Echocardiogr</w:t>
      </w:r>
      <w:r w:rsidRPr="004A67C7">
        <w:rPr>
          <w:rFonts w:ascii="Book Antiqua" w:hAnsi="Book Antiqua"/>
        </w:rPr>
        <w:t> 2015; </w:t>
      </w:r>
      <w:r w:rsidRPr="004A67C7">
        <w:rPr>
          <w:rFonts w:ascii="Book Antiqua" w:hAnsi="Book Antiqua"/>
          <w:b/>
          <w:bCs/>
        </w:rPr>
        <w:t>28</w:t>
      </w:r>
      <w:r w:rsidRPr="004A67C7">
        <w:rPr>
          <w:rFonts w:ascii="Book Antiqua" w:hAnsi="Book Antiqua"/>
        </w:rPr>
        <w:t>: 910-958 [PMID: 26239900 DOI: 10.1016/j.echo.2015.05.015]</w:t>
      </w:r>
    </w:p>
    <w:p w14:paraId="4B12B48B"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133 </w:t>
      </w:r>
      <w:r w:rsidRPr="004A67C7">
        <w:rPr>
          <w:rFonts w:ascii="Book Antiqua" w:hAnsi="Book Antiqua"/>
          <w:b/>
          <w:bCs/>
        </w:rPr>
        <w:t>Hopkins MK</w:t>
      </w:r>
      <w:r w:rsidRPr="004A67C7">
        <w:rPr>
          <w:rFonts w:ascii="Book Antiqua" w:hAnsi="Book Antiqua"/>
        </w:rPr>
        <w:t>, Goldstein SA, Ward CC, Kuller JA. Evaluation and Management of Maternal Congenital Heart Disease: A Review. </w:t>
      </w:r>
      <w:r w:rsidRPr="004A67C7">
        <w:rPr>
          <w:rFonts w:ascii="Book Antiqua" w:hAnsi="Book Antiqua"/>
          <w:i/>
          <w:iCs/>
        </w:rPr>
        <w:t>Obstet Gynecol Surv</w:t>
      </w:r>
      <w:r w:rsidRPr="004A67C7">
        <w:rPr>
          <w:rFonts w:ascii="Book Antiqua" w:hAnsi="Book Antiqua"/>
        </w:rPr>
        <w:t> 2018; </w:t>
      </w:r>
      <w:r w:rsidRPr="004A67C7">
        <w:rPr>
          <w:rFonts w:ascii="Book Antiqua" w:hAnsi="Book Antiqua"/>
          <w:b/>
          <w:bCs/>
        </w:rPr>
        <w:t>73</w:t>
      </w:r>
      <w:r w:rsidRPr="004A67C7">
        <w:rPr>
          <w:rFonts w:ascii="Book Antiqua" w:hAnsi="Book Antiqua"/>
        </w:rPr>
        <w:t>: 116-124 [PMID: 29480926 DOI: 10.1097/OGX.0000000000000536]</w:t>
      </w:r>
    </w:p>
    <w:p w14:paraId="27A50E97"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134 </w:t>
      </w:r>
      <w:r w:rsidRPr="004A67C7">
        <w:rPr>
          <w:rFonts w:ascii="Book Antiqua" w:hAnsi="Book Antiqua"/>
          <w:b/>
          <w:bCs/>
        </w:rPr>
        <w:t>Johnson GL</w:t>
      </w:r>
      <w:r w:rsidRPr="004A67C7">
        <w:rPr>
          <w:rFonts w:ascii="Book Antiqua" w:hAnsi="Book Antiqua"/>
        </w:rPr>
        <w:t>, Breart GL, Gewitz MH, Brenner JI, Lang P, Dooley KJ, Ellison RC. Echocardiographic characteristics of premature infants with patient ductus arteriosus. </w:t>
      </w:r>
      <w:r w:rsidRPr="004A67C7">
        <w:rPr>
          <w:rFonts w:ascii="Book Antiqua" w:hAnsi="Book Antiqua"/>
          <w:i/>
          <w:iCs/>
        </w:rPr>
        <w:t>Pediatrics</w:t>
      </w:r>
      <w:r w:rsidRPr="004A67C7">
        <w:rPr>
          <w:rFonts w:ascii="Book Antiqua" w:hAnsi="Book Antiqua"/>
        </w:rPr>
        <w:t> 1983; </w:t>
      </w:r>
      <w:r w:rsidRPr="004A67C7">
        <w:rPr>
          <w:rFonts w:ascii="Book Antiqua" w:hAnsi="Book Antiqua"/>
          <w:b/>
          <w:bCs/>
        </w:rPr>
        <w:t>72</w:t>
      </w:r>
      <w:r w:rsidRPr="004A67C7">
        <w:rPr>
          <w:rFonts w:ascii="Book Antiqua" w:hAnsi="Book Antiqua"/>
        </w:rPr>
        <w:t>: 864-871 [</w:t>
      </w:r>
      <w:bookmarkStart w:id="52" w:name="OLE_LINK48"/>
      <w:bookmarkStart w:id="53" w:name="OLE_LINK49"/>
      <w:r w:rsidRPr="004A67C7">
        <w:rPr>
          <w:rFonts w:ascii="Book Antiqua" w:hAnsi="Book Antiqua"/>
        </w:rPr>
        <w:t>PMID: 6646930</w:t>
      </w:r>
      <w:bookmarkEnd w:id="52"/>
      <w:bookmarkEnd w:id="53"/>
      <w:r w:rsidRPr="004A67C7">
        <w:rPr>
          <w:rFonts w:ascii="Book Antiqua" w:hAnsi="Book Antiqua"/>
        </w:rPr>
        <w:t>]</w:t>
      </w:r>
    </w:p>
    <w:p w14:paraId="022D8562"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135 </w:t>
      </w:r>
      <w:r w:rsidR="00251D27" w:rsidRPr="004A67C7">
        <w:rPr>
          <w:rFonts w:ascii="Book Antiqua" w:hAnsi="Book Antiqua"/>
          <w:b/>
          <w:bCs/>
        </w:rPr>
        <w:t>Budts W</w:t>
      </w:r>
      <w:r w:rsidR="00251D27" w:rsidRPr="004A67C7">
        <w:rPr>
          <w:rFonts w:ascii="Book Antiqua" w:hAnsi="Book Antiqua"/>
          <w:bCs/>
        </w:rPr>
        <w:t xml:space="preserve">, Pieles GE, Roos-Hesselink JW, Sanz de la Garza M, D'Ascenzi F, Giannakoulas G, Müller J, Oberhoffer R, Ehringer-Schetitska D, Herceg-Cavrak V, Gabriel H, Corrado D, van Buuren F, Niebauer J, Börjesson M, Caselli S, Fritsch P, Pelliccia A, Heidbuchel H, Sharma S, Stuart AG, Papadakis M. Recommendations for participation in competitive sport in adolescent and adult athletes with Congenital Heart Disease (CHD): position statement of the Sports Cardiology &amp; Exercise Section of the European Association of Preventive Cardiology (EAPC), the European Society of Cardiology (ESC) Working Group on Adult Congenital Heart Disease and the Sports Cardiology, Physical Activity and Prevention Working Group of the Association for European Paediatric and Congenital Cardiology (AEPC). </w:t>
      </w:r>
      <w:r w:rsidR="00251D27" w:rsidRPr="004A67C7">
        <w:rPr>
          <w:rFonts w:ascii="Book Antiqua" w:hAnsi="Book Antiqua"/>
          <w:bCs/>
          <w:i/>
        </w:rPr>
        <w:t>Eur Heart J</w:t>
      </w:r>
      <w:r w:rsidR="00251D27" w:rsidRPr="004A67C7">
        <w:rPr>
          <w:rFonts w:ascii="Book Antiqua" w:hAnsi="Book Antiqua"/>
          <w:bCs/>
        </w:rPr>
        <w:t xml:space="preserve"> 2020; </w:t>
      </w:r>
      <w:r w:rsidR="00251D27" w:rsidRPr="004A67C7">
        <w:rPr>
          <w:rFonts w:ascii="Book Antiqua" w:hAnsi="Book Antiqua"/>
          <w:b/>
          <w:bCs/>
        </w:rPr>
        <w:t>41</w:t>
      </w:r>
      <w:r w:rsidR="00251D27" w:rsidRPr="004A67C7">
        <w:rPr>
          <w:rFonts w:ascii="Book Antiqua" w:hAnsi="Book Antiqua"/>
          <w:bCs/>
        </w:rPr>
        <w:t>: 4191-4199 [PMID: 32845299 DOI: 10.1093/eurheartj/ehaa501]</w:t>
      </w:r>
    </w:p>
    <w:p w14:paraId="2762C1DE"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136 </w:t>
      </w:r>
      <w:r w:rsidRPr="004A67C7">
        <w:rPr>
          <w:rFonts w:ascii="Book Antiqua" w:hAnsi="Book Antiqua"/>
          <w:b/>
          <w:bCs/>
        </w:rPr>
        <w:t>Bailliard F</w:t>
      </w:r>
      <w:r w:rsidRPr="004A67C7">
        <w:rPr>
          <w:rFonts w:ascii="Book Antiqua" w:hAnsi="Book Antiqua"/>
        </w:rPr>
        <w:t>, Anderson RH. Tetralogy of Fallot. </w:t>
      </w:r>
      <w:r w:rsidRPr="004A67C7">
        <w:rPr>
          <w:rFonts w:ascii="Book Antiqua" w:hAnsi="Book Antiqua"/>
          <w:i/>
          <w:iCs/>
        </w:rPr>
        <w:t>Orphanet J Rare Dis</w:t>
      </w:r>
      <w:r w:rsidRPr="004A67C7">
        <w:rPr>
          <w:rFonts w:ascii="Book Antiqua" w:hAnsi="Book Antiqua"/>
        </w:rPr>
        <w:t> 2009; </w:t>
      </w:r>
      <w:r w:rsidRPr="004A67C7">
        <w:rPr>
          <w:rFonts w:ascii="Book Antiqua" w:hAnsi="Book Antiqua"/>
          <w:b/>
          <w:bCs/>
        </w:rPr>
        <w:t>4</w:t>
      </w:r>
      <w:r w:rsidRPr="004A67C7">
        <w:rPr>
          <w:rFonts w:ascii="Book Antiqua" w:hAnsi="Book Antiqua"/>
        </w:rPr>
        <w:t>: 2 [PMID: 19144126 DOI: 10.1186/1750-1172-4-2]</w:t>
      </w:r>
    </w:p>
    <w:p w14:paraId="12B41D26" w14:textId="58334B29" w:rsidR="00A07CF6" w:rsidRPr="00383B2A"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383B2A">
        <w:rPr>
          <w:rFonts w:ascii="Book Antiqua" w:hAnsi="Book Antiqua"/>
          <w:highlight w:val="yellow"/>
        </w:rPr>
        <w:t>137 </w:t>
      </w:r>
      <w:r w:rsidR="00E917B5" w:rsidRPr="00383B2A">
        <w:rPr>
          <w:rFonts w:ascii="Book Antiqua" w:hAnsi="Book Antiqua"/>
          <w:highlight w:val="yellow"/>
        </w:rPr>
        <w:t xml:space="preserve"> </w:t>
      </w:r>
      <w:r w:rsidR="00E917B5" w:rsidRPr="00383B2A">
        <w:rPr>
          <w:rFonts w:ascii="Book Antiqua" w:hAnsi="Book Antiqua"/>
          <w:b/>
          <w:bCs/>
          <w:highlight w:val="yellow"/>
        </w:rPr>
        <w:t xml:space="preserve">Mertens </w:t>
      </w:r>
      <w:r w:rsidR="00E917B5" w:rsidRPr="00383B2A">
        <w:rPr>
          <w:rFonts w:ascii="Book Antiqua" w:hAnsi="Book Antiqua"/>
          <w:highlight w:val="yellow"/>
        </w:rPr>
        <w:t>LL, Cohen MS, Geva T, Lai WW. Echocardiography in Pediatric and Congenital Heart Disease. 2</w:t>
      </w:r>
      <w:r w:rsidR="00E917B5" w:rsidRPr="00383B2A">
        <w:rPr>
          <w:rFonts w:ascii="Book Antiqua" w:hAnsi="Book Antiqua"/>
          <w:highlight w:val="yellow"/>
          <w:vertAlign w:val="superscript"/>
        </w:rPr>
        <w:t>nd</w:t>
      </w:r>
      <w:r w:rsidR="00E917B5" w:rsidRPr="00383B2A">
        <w:rPr>
          <w:rFonts w:ascii="Book Antiqua" w:hAnsi="Book Antiqua"/>
          <w:highlight w:val="yellow"/>
        </w:rPr>
        <w:t xml:space="preserve"> edition. </w:t>
      </w:r>
      <w:hyperlink r:id="rId8" w:history="1">
        <w:r w:rsidR="00E917B5" w:rsidRPr="00383B2A">
          <w:rPr>
            <w:rStyle w:val="Hyperlink"/>
            <w:rFonts w:ascii="Book Antiqua" w:hAnsi="Book Antiqua"/>
            <w:color w:val="auto"/>
            <w:highlight w:val="yellow"/>
            <w:u w:val="none"/>
          </w:rPr>
          <w:t>Wiley-Blackwell</w:t>
        </w:r>
      </w:hyperlink>
      <w:r w:rsidR="00E917B5" w:rsidRPr="00383B2A">
        <w:rPr>
          <w:rFonts w:ascii="Book Antiqua" w:hAnsi="Book Antiqua"/>
          <w:highlight w:val="yellow"/>
        </w:rPr>
        <w:t>. 2016: 928</w:t>
      </w:r>
    </w:p>
    <w:p w14:paraId="1ABE9165" w14:textId="77777777" w:rsidR="00D2550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138 </w:t>
      </w:r>
      <w:r w:rsidRPr="004A67C7">
        <w:rPr>
          <w:rFonts w:ascii="Book Antiqua" w:hAnsi="Book Antiqua"/>
          <w:b/>
          <w:bCs/>
        </w:rPr>
        <w:t>Silverman NH</w:t>
      </w:r>
      <w:r w:rsidRPr="004A67C7">
        <w:rPr>
          <w:rFonts w:ascii="Book Antiqua" w:hAnsi="Book Antiqua"/>
        </w:rPr>
        <w:t>. The essential echocardiographic featu</w:t>
      </w:r>
    </w:p>
    <w:p w14:paraId="22CEE777" w14:textId="3154BC0A"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res of tetralogy of Fallot. </w:t>
      </w:r>
      <w:r w:rsidRPr="004A67C7">
        <w:rPr>
          <w:rFonts w:ascii="Book Antiqua" w:hAnsi="Book Antiqua"/>
          <w:i/>
          <w:iCs/>
        </w:rPr>
        <w:t>Cardiol Young</w:t>
      </w:r>
      <w:r w:rsidRPr="004A67C7">
        <w:rPr>
          <w:rFonts w:ascii="Book Antiqua" w:hAnsi="Book Antiqua"/>
        </w:rPr>
        <w:t> 2013; </w:t>
      </w:r>
      <w:r w:rsidRPr="004A67C7">
        <w:rPr>
          <w:rFonts w:ascii="Book Antiqua" w:hAnsi="Book Antiqua"/>
          <w:b/>
          <w:bCs/>
        </w:rPr>
        <w:t>23</w:t>
      </w:r>
      <w:r w:rsidRPr="004A67C7">
        <w:rPr>
          <w:rFonts w:ascii="Book Antiqua" w:hAnsi="Book Antiqua"/>
        </w:rPr>
        <w:t>: 871-882 [PMID: 24401261 DOI: 10.1017/S1047951113001704]</w:t>
      </w:r>
    </w:p>
    <w:p w14:paraId="76927D98"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139 </w:t>
      </w:r>
      <w:r w:rsidRPr="004A67C7">
        <w:rPr>
          <w:rFonts w:ascii="Book Antiqua" w:hAnsi="Book Antiqua"/>
          <w:b/>
          <w:bCs/>
        </w:rPr>
        <w:t>Squarcia U</w:t>
      </w:r>
      <w:r w:rsidRPr="004A67C7">
        <w:rPr>
          <w:rFonts w:ascii="Book Antiqua" w:hAnsi="Book Antiqua"/>
        </w:rPr>
        <w:t>, Macchi C. Transposition of the great arteries. </w:t>
      </w:r>
      <w:r w:rsidRPr="004A67C7">
        <w:rPr>
          <w:rFonts w:ascii="Book Antiqua" w:hAnsi="Book Antiqua"/>
          <w:i/>
          <w:iCs/>
        </w:rPr>
        <w:t>Curr Opin Pediatr</w:t>
      </w:r>
      <w:r w:rsidRPr="004A67C7">
        <w:rPr>
          <w:rFonts w:ascii="Book Antiqua" w:hAnsi="Book Antiqua"/>
        </w:rPr>
        <w:t> 2011; </w:t>
      </w:r>
      <w:r w:rsidRPr="004A67C7">
        <w:rPr>
          <w:rFonts w:ascii="Book Antiqua" w:hAnsi="Book Antiqua"/>
          <w:b/>
          <w:bCs/>
        </w:rPr>
        <w:t>23</w:t>
      </w:r>
      <w:r w:rsidRPr="004A67C7">
        <w:rPr>
          <w:rFonts w:ascii="Book Antiqua" w:hAnsi="Book Antiqua"/>
        </w:rPr>
        <w:t>: 518-522 [PMID: 21849902 DOI: 10.1097/MOP.0b013e32834aa551]</w:t>
      </w:r>
    </w:p>
    <w:p w14:paraId="6CE9275A"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140 </w:t>
      </w:r>
      <w:r w:rsidR="00251D27" w:rsidRPr="004A67C7">
        <w:rPr>
          <w:rFonts w:ascii="Book Antiqua" w:hAnsi="Book Antiqua"/>
          <w:b/>
          <w:bCs/>
        </w:rPr>
        <w:t>Cohen MS</w:t>
      </w:r>
      <w:r w:rsidR="00251D27" w:rsidRPr="004A67C7">
        <w:rPr>
          <w:rFonts w:ascii="Book Antiqua" w:hAnsi="Book Antiqua"/>
          <w:bCs/>
        </w:rPr>
        <w:t xml:space="preserve">, Mertens LL. Educational series in congenital heart disease: Echocardiographic assessment of transposition of the great arteries and congenitally corrected transposition of the great arteries. </w:t>
      </w:r>
      <w:r w:rsidR="00251D27" w:rsidRPr="004A67C7">
        <w:rPr>
          <w:rFonts w:ascii="Book Antiqua" w:hAnsi="Book Antiqua"/>
          <w:bCs/>
          <w:i/>
        </w:rPr>
        <w:t>Echo Res Pract</w:t>
      </w:r>
      <w:r w:rsidR="00251D27" w:rsidRPr="004A67C7">
        <w:rPr>
          <w:rFonts w:ascii="Book Antiqua" w:hAnsi="Book Antiqua"/>
          <w:bCs/>
        </w:rPr>
        <w:t xml:space="preserve"> 2019; </w:t>
      </w:r>
      <w:r w:rsidR="00251D27" w:rsidRPr="004A67C7">
        <w:rPr>
          <w:rFonts w:ascii="Book Antiqua" w:hAnsi="Book Antiqua"/>
          <w:b/>
          <w:bCs/>
        </w:rPr>
        <w:t>6</w:t>
      </w:r>
      <w:r w:rsidR="00251D27" w:rsidRPr="004A67C7">
        <w:rPr>
          <w:rFonts w:ascii="Book Antiqua" w:hAnsi="Book Antiqua"/>
          <w:bCs/>
        </w:rPr>
        <w:t>: R107-R119 [PMID: 31729212 DOI: 10.1530/ERP-19-0047]</w:t>
      </w:r>
    </w:p>
    <w:p w14:paraId="4797A0B4"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141 </w:t>
      </w:r>
      <w:r w:rsidR="00251D27" w:rsidRPr="004A67C7">
        <w:rPr>
          <w:rFonts w:ascii="Book Antiqua" w:hAnsi="Book Antiqua"/>
          <w:b/>
          <w:bCs/>
        </w:rPr>
        <w:t>Unolt M</w:t>
      </w:r>
      <w:r w:rsidR="00251D27" w:rsidRPr="004A67C7">
        <w:rPr>
          <w:rFonts w:ascii="Book Antiqua" w:hAnsi="Book Antiqua"/>
          <w:bCs/>
        </w:rPr>
        <w:t xml:space="preserve">, Putotto C, Silvestri LM, Marino D, Scarabotti A, Valerio Massaccesi, Caiaro A, Versacci P, Marino B. Transposition of great arteries: new insights into the pathogenesis. </w:t>
      </w:r>
      <w:r w:rsidR="00251D27" w:rsidRPr="004A67C7">
        <w:rPr>
          <w:rFonts w:ascii="Book Antiqua" w:hAnsi="Book Antiqua"/>
          <w:bCs/>
          <w:i/>
        </w:rPr>
        <w:t>Front Pediatr</w:t>
      </w:r>
      <w:r w:rsidR="00251D27" w:rsidRPr="004A67C7">
        <w:rPr>
          <w:rFonts w:ascii="Book Antiqua" w:hAnsi="Book Antiqua"/>
          <w:bCs/>
        </w:rPr>
        <w:t xml:space="preserve"> 2013; </w:t>
      </w:r>
      <w:r w:rsidR="00251D27" w:rsidRPr="004A67C7">
        <w:rPr>
          <w:rFonts w:ascii="Book Antiqua" w:hAnsi="Book Antiqua"/>
          <w:b/>
          <w:bCs/>
        </w:rPr>
        <w:t>1</w:t>
      </w:r>
      <w:r w:rsidR="00251D27" w:rsidRPr="004A67C7">
        <w:rPr>
          <w:rFonts w:ascii="Book Antiqua" w:hAnsi="Book Antiqua"/>
          <w:bCs/>
        </w:rPr>
        <w:t>: 11 [PMID: 24400257 DOI: 10.3389/fped.2013.00011]</w:t>
      </w:r>
    </w:p>
    <w:p w14:paraId="1EFD00B8"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142 </w:t>
      </w:r>
      <w:r w:rsidRPr="004A67C7">
        <w:rPr>
          <w:rFonts w:ascii="Book Antiqua" w:hAnsi="Book Antiqua"/>
          <w:b/>
          <w:bCs/>
        </w:rPr>
        <w:t>Samánek M</w:t>
      </w:r>
      <w:r w:rsidRPr="004A67C7">
        <w:rPr>
          <w:rFonts w:ascii="Book Antiqua" w:hAnsi="Book Antiqua"/>
        </w:rPr>
        <w:t>. Congenital heart malformations: prevalence, severity, survival, and quality of life. </w:t>
      </w:r>
      <w:r w:rsidRPr="004A67C7">
        <w:rPr>
          <w:rFonts w:ascii="Book Antiqua" w:hAnsi="Book Antiqua"/>
          <w:i/>
          <w:iCs/>
        </w:rPr>
        <w:t>Cardiol Young</w:t>
      </w:r>
      <w:r w:rsidRPr="004A67C7">
        <w:rPr>
          <w:rFonts w:ascii="Book Antiqua" w:hAnsi="Book Antiqua"/>
        </w:rPr>
        <w:t> 2000; </w:t>
      </w:r>
      <w:r w:rsidRPr="004A67C7">
        <w:rPr>
          <w:rFonts w:ascii="Book Antiqua" w:hAnsi="Book Antiqua"/>
          <w:b/>
          <w:bCs/>
        </w:rPr>
        <w:t>10</w:t>
      </w:r>
      <w:r w:rsidRPr="004A67C7">
        <w:rPr>
          <w:rFonts w:ascii="Book Antiqua" w:hAnsi="Book Antiqua"/>
        </w:rPr>
        <w:t>: 179-185 [PMID: 10824896 DOI: 10.1017/s1047951100009082]</w:t>
      </w:r>
    </w:p>
    <w:p w14:paraId="6B1158D3" w14:textId="5C44FFE0"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143 </w:t>
      </w:r>
      <w:r w:rsidR="00FC018A" w:rsidRPr="004A67C7">
        <w:rPr>
          <w:rFonts w:ascii="Book Antiqua" w:hAnsi="Book Antiqua"/>
          <w:b/>
          <w:bCs/>
        </w:rPr>
        <w:t>Holst KA</w:t>
      </w:r>
      <w:r w:rsidR="00FC018A" w:rsidRPr="004A67C7">
        <w:rPr>
          <w:rFonts w:ascii="Book Antiqua" w:hAnsi="Book Antiqua"/>
          <w:bCs/>
        </w:rPr>
        <w:t xml:space="preserve">, Connolly HM, Dearani JA. Ebstein's Anomaly. </w:t>
      </w:r>
      <w:r w:rsidR="00FC018A" w:rsidRPr="004A67C7">
        <w:rPr>
          <w:rFonts w:ascii="Book Antiqua" w:hAnsi="Book Antiqua"/>
          <w:bCs/>
          <w:i/>
        </w:rPr>
        <w:t>Methodist Debakey Cardiovasc J</w:t>
      </w:r>
      <w:r w:rsidR="00FC018A" w:rsidRPr="004A67C7">
        <w:rPr>
          <w:rFonts w:ascii="Book Antiqua" w:hAnsi="Book Antiqua"/>
          <w:bCs/>
        </w:rPr>
        <w:t xml:space="preserve"> 2019; </w:t>
      </w:r>
      <w:r w:rsidR="00FC018A" w:rsidRPr="004A67C7">
        <w:rPr>
          <w:rFonts w:ascii="Book Antiqua" w:hAnsi="Book Antiqua"/>
          <w:b/>
          <w:bCs/>
        </w:rPr>
        <w:t>15</w:t>
      </w:r>
      <w:r w:rsidR="00FC018A" w:rsidRPr="004A67C7">
        <w:rPr>
          <w:rFonts w:ascii="Book Antiqua" w:hAnsi="Book Antiqua"/>
          <w:bCs/>
        </w:rPr>
        <w:t xml:space="preserve">: 138-144 [PMID: 31384377 </w:t>
      </w:r>
      <w:r w:rsidR="00D77EFD" w:rsidRPr="004A67C7">
        <w:rPr>
          <w:rFonts w:ascii="Book Antiqua" w:hAnsi="Book Antiqua"/>
          <w:bCs/>
        </w:rPr>
        <w:t>DOI: 10.14797/mdcj-15-2-138</w:t>
      </w:r>
      <w:r w:rsidR="00FC018A" w:rsidRPr="004A67C7">
        <w:rPr>
          <w:rFonts w:ascii="Book Antiqua" w:hAnsi="Book Antiqua"/>
          <w:bCs/>
        </w:rPr>
        <w:t>]</w:t>
      </w:r>
    </w:p>
    <w:p w14:paraId="13898985"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144 </w:t>
      </w:r>
      <w:r w:rsidRPr="004A67C7">
        <w:rPr>
          <w:rFonts w:ascii="Book Antiqua" w:hAnsi="Book Antiqua"/>
          <w:b/>
          <w:bCs/>
        </w:rPr>
        <w:t>Attie F</w:t>
      </w:r>
      <w:r w:rsidRPr="004A67C7">
        <w:rPr>
          <w:rFonts w:ascii="Book Antiqua" w:hAnsi="Book Antiqua"/>
        </w:rPr>
        <w:t>, Rosas M, Rijlaarsdam M, Buendia A, Zabal C, Kuri J, Granados N. The adult patient with Ebstein anomaly. Outcome in 72 unoperated patients. </w:t>
      </w:r>
      <w:r w:rsidRPr="004A67C7">
        <w:rPr>
          <w:rFonts w:ascii="Book Antiqua" w:hAnsi="Book Antiqua"/>
          <w:i/>
          <w:iCs/>
        </w:rPr>
        <w:t>Medicine (Baltimore)</w:t>
      </w:r>
      <w:r w:rsidRPr="004A67C7">
        <w:rPr>
          <w:rFonts w:ascii="Book Antiqua" w:hAnsi="Book Antiqua"/>
        </w:rPr>
        <w:t> 2000; </w:t>
      </w:r>
      <w:r w:rsidRPr="004A67C7">
        <w:rPr>
          <w:rFonts w:ascii="Book Antiqua" w:hAnsi="Book Antiqua"/>
          <w:b/>
          <w:bCs/>
        </w:rPr>
        <w:t>79</w:t>
      </w:r>
      <w:r w:rsidRPr="004A67C7">
        <w:rPr>
          <w:rFonts w:ascii="Book Antiqua" w:hAnsi="Book Antiqua"/>
        </w:rPr>
        <w:t>: 27-36 [PMID: 10670407 DOI: 10.1097/00005792-200001000-00003]</w:t>
      </w:r>
    </w:p>
    <w:p w14:paraId="1E6D7854"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145 </w:t>
      </w:r>
      <w:r w:rsidRPr="004A67C7">
        <w:rPr>
          <w:rFonts w:ascii="Book Antiqua" w:hAnsi="Book Antiqua"/>
          <w:b/>
          <w:bCs/>
        </w:rPr>
        <w:t>Booker OJ</w:t>
      </w:r>
      <w:r w:rsidRPr="004A67C7">
        <w:rPr>
          <w:rFonts w:ascii="Book Antiqua" w:hAnsi="Book Antiqua"/>
        </w:rPr>
        <w:t>, Nanda NC. Echocardiographic assessment of Ebstein's anomaly. </w:t>
      </w:r>
      <w:r w:rsidRPr="004A67C7">
        <w:rPr>
          <w:rFonts w:ascii="Book Antiqua" w:hAnsi="Book Antiqua"/>
          <w:i/>
          <w:iCs/>
        </w:rPr>
        <w:t>Echocardiography</w:t>
      </w:r>
      <w:r w:rsidRPr="004A67C7">
        <w:rPr>
          <w:rFonts w:ascii="Book Antiqua" w:hAnsi="Book Antiqua"/>
        </w:rPr>
        <w:t> 2015; </w:t>
      </w:r>
      <w:r w:rsidRPr="004A67C7">
        <w:rPr>
          <w:rFonts w:ascii="Book Antiqua" w:hAnsi="Book Antiqua"/>
          <w:b/>
          <w:bCs/>
        </w:rPr>
        <w:t>32 Suppl 2</w:t>
      </w:r>
      <w:r w:rsidRPr="004A67C7">
        <w:rPr>
          <w:rFonts w:ascii="Book Antiqua" w:hAnsi="Book Antiqua"/>
        </w:rPr>
        <w:t>: S177-S188 [PMID: 24888693 DOI: 10.1111/echo.12486]</w:t>
      </w:r>
    </w:p>
    <w:p w14:paraId="68ADED27"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146 </w:t>
      </w:r>
      <w:r w:rsidR="00EF3CEC" w:rsidRPr="004A67C7">
        <w:rPr>
          <w:rFonts w:ascii="Book Antiqua" w:hAnsi="Book Antiqua"/>
          <w:b/>
          <w:bCs/>
        </w:rPr>
        <w:t>Calabrò R</w:t>
      </w:r>
      <w:r w:rsidR="00EF3CEC" w:rsidRPr="004A67C7">
        <w:rPr>
          <w:rFonts w:ascii="Book Antiqua" w:hAnsi="Book Antiqua"/>
          <w:bCs/>
        </w:rPr>
        <w:t xml:space="preserve">, Limongelli G. Complete atrioventricular canal. </w:t>
      </w:r>
      <w:r w:rsidR="00EF3CEC" w:rsidRPr="004A67C7">
        <w:rPr>
          <w:rFonts w:ascii="Book Antiqua" w:hAnsi="Book Antiqua"/>
          <w:bCs/>
          <w:i/>
        </w:rPr>
        <w:t>Orphanet J Rare Dis</w:t>
      </w:r>
      <w:r w:rsidR="00EF3CEC" w:rsidRPr="004A67C7">
        <w:rPr>
          <w:rFonts w:ascii="Book Antiqua" w:hAnsi="Book Antiqua"/>
          <w:bCs/>
        </w:rPr>
        <w:t xml:space="preserve"> 2006; </w:t>
      </w:r>
      <w:r w:rsidR="00EF3CEC" w:rsidRPr="004A67C7">
        <w:rPr>
          <w:rFonts w:ascii="Book Antiqua" w:hAnsi="Book Antiqua"/>
          <w:b/>
          <w:bCs/>
        </w:rPr>
        <w:t>1</w:t>
      </w:r>
      <w:r w:rsidR="00EF3CEC" w:rsidRPr="004A67C7">
        <w:rPr>
          <w:rFonts w:ascii="Book Antiqua" w:hAnsi="Book Antiqua"/>
          <w:bCs/>
        </w:rPr>
        <w:t>: 8 [PMID: 16722604 DOI: 10.1186/1750-1172-1-8]</w:t>
      </w:r>
    </w:p>
    <w:p w14:paraId="736FEBAC"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147 </w:t>
      </w:r>
      <w:r w:rsidR="003F7672" w:rsidRPr="004A67C7">
        <w:rPr>
          <w:rFonts w:ascii="Book Antiqua" w:hAnsi="Book Antiqua"/>
          <w:b/>
          <w:bCs/>
        </w:rPr>
        <w:t>Meza JM</w:t>
      </w:r>
      <w:r w:rsidR="003F7672" w:rsidRPr="004A67C7">
        <w:rPr>
          <w:rFonts w:ascii="Book Antiqua" w:hAnsi="Book Antiqua"/>
          <w:bCs/>
        </w:rPr>
        <w:t xml:space="preserve">, Devlin PJ, Overman DM, Gremmels D, Baffa G, Cohen MS, Quartermain MD, Caldarone CA, Pourmoghadam K, DeCampli WM, Fackoury CT, Mertens L. The Congenital Heart Surgeon's Society Complete Atrioventricular Septal Defect Cohort: Baseline, Preintervention Echocardiographic Characteristics. </w:t>
      </w:r>
      <w:r w:rsidR="003F7672" w:rsidRPr="004A67C7">
        <w:rPr>
          <w:rFonts w:ascii="Book Antiqua" w:hAnsi="Book Antiqua"/>
          <w:bCs/>
          <w:i/>
        </w:rPr>
        <w:t>Semin Thorac Cardiovasc Surg</w:t>
      </w:r>
      <w:r w:rsidR="003F7672" w:rsidRPr="004A67C7">
        <w:rPr>
          <w:rFonts w:ascii="Book Antiqua" w:hAnsi="Book Antiqua"/>
          <w:bCs/>
        </w:rPr>
        <w:t xml:space="preserve"> 2019; </w:t>
      </w:r>
      <w:r w:rsidR="003F7672" w:rsidRPr="004A67C7">
        <w:rPr>
          <w:rFonts w:ascii="Book Antiqua" w:hAnsi="Book Antiqua"/>
          <w:b/>
          <w:bCs/>
        </w:rPr>
        <w:t>31</w:t>
      </w:r>
      <w:r w:rsidR="003F7672" w:rsidRPr="004A67C7">
        <w:rPr>
          <w:rFonts w:ascii="Book Antiqua" w:hAnsi="Book Antiqua"/>
          <w:bCs/>
        </w:rPr>
        <w:t>: 80-86 [PMID: 29428621 DOI: 10.1053/j.semtcvs.2018.02.004]</w:t>
      </w:r>
    </w:p>
    <w:p w14:paraId="27B12504"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148 </w:t>
      </w:r>
      <w:r w:rsidRPr="004A67C7">
        <w:rPr>
          <w:rFonts w:ascii="Book Antiqua" w:hAnsi="Book Antiqua"/>
          <w:b/>
          <w:bCs/>
        </w:rPr>
        <w:t>Cooper LT Jr</w:t>
      </w:r>
      <w:r w:rsidRPr="004A67C7">
        <w:rPr>
          <w:rFonts w:ascii="Book Antiqua" w:hAnsi="Book Antiqua"/>
        </w:rPr>
        <w:t>, Keren A, Sliwa K, Matsumori A, Mensah GA. The global burden of myocarditis: part 1: a systematic literature review for the Global Burden of Diseases, Injuries, and Risk Factors 2010 study. </w:t>
      </w:r>
      <w:r w:rsidRPr="004A67C7">
        <w:rPr>
          <w:rFonts w:ascii="Book Antiqua" w:hAnsi="Book Antiqua"/>
          <w:i/>
          <w:iCs/>
        </w:rPr>
        <w:t>Glob Heart</w:t>
      </w:r>
      <w:r w:rsidRPr="004A67C7">
        <w:rPr>
          <w:rFonts w:ascii="Book Antiqua" w:hAnsi="Book Antiqua"/>
        </w:rPr>
        <w:t> 2014; </w:t>
      </w:r>
      <w:r w:rsidRPr="004A67C7">
        <w:rPr>
          <w:rFonts w:ascii="Book Antiqua" w:hAnsi="Book Antiqua"/>
          <w:b/>
          <w:bCs/>
        </w:rPr>
        <w:t>9</w:t>
      </w:r>
      <w:r w:rsidRPr="004A67C7">
        <w:rPr>
          <w:rFonts w:ascii="Book Antiqua" w:hAnsi="Book Antiqua"/>
        </w:rPr>
        <w:t>: 121-129 [PMID: 25432122 DOI: 10.1016/j.gheart.2014.01.007]</w:t>
      </w:r>
    </w:p>
    <w:p w14:paraId="51E5C3EC"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149 </w:t>
      </w:r>
      <w:r w:rsidRPr="004A67C7">
        <w:rPr>
          <w:rFonts w:ascii="Book Antiqua" w:hAnsi="Book Antiqua"/>
          <w:b/>
          <w:bCs/>
        </w:rPr>
        <w:t>Basso C</w:t>
      </w:r>
      <w:r w:rsidRPr="004A67C7">
        <w:rPr>
          <w:rFonts w:ascii="Book Antiqua" w:hAnsi="Book Antiqua"/>
        </w:rPr>
        <w:t>, Carturan E, Corrado D, Thiene G. Myocarditis and dilated cardiomyopathy in athletes: diagnosis, management, and recommendations for sport activity. </w:t>
      </w:r>
      <w:r w:rsidRPr="004A67C7">
        <w:rPr>
          <w:rFonts w:ascii="Book Antiqua" w:hAnsi="Book Antiqua"/>
          <w:i/>
          <w:iCs/>
        </w:rPr>
        <w:t>Cardiol Clin</w:t>
      </w:r>
      <w:r w:rsidRPr="004A67C7">
        <w:rPr>
          <w:rFonts w:ascii="Book Antiqua" w:hAnsi="Book Antiqua"/>
        </w:rPr>
        <w:t> 2007; </w:t>
      </w:r>
      <w:r w:rsidRPr="004A67C7">
        <w:rPr>
          <w:rFonts w:ascii="Book Antiqua" w:hAnsi="Book Antiqua"/>
          <w:b/>
          <w:bCs/>
        </w:rPr>
        <w:t>25</w:t>
      </w:r>
      <w:r w:rsidRPr="004A67C7">
        <w:rPr>
          <w:rFonts w:ascii="Book Antiqua" w:hAnsi="Book Antiqua"/>
        </w:rPr>
        <w:t>: 423-429, vi [PMID: 17961796 DOI: 10.1016/j.ccl.2007.08.008]</w:t>
      </w:r>
    </w:p>
    <w:p w14:paraId="769A1AC9"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150 </w:t>
      </w:r>
      <w:r w:rsidR="00B4502E" w:rsidRPr="004A67C7">
        <w:rPr>
          <w:rFonts w:ascii="Book Antiqua" w:hAnsi="Book Antiqua"/>
          <w:b/>
          <w:bCs/>
        </w:rPr>
        <w:t>Eichhorn C</w:t>
      </w:r>
      <w:r w:rsidR="00B4502E" w:rsidRPr="004A67C7">
        <w:rPr>
          <w:rFonts w:ascii="Book Antiqua" w:hAnsi="Book Antiqua"/>
          <w:bCs/>
        </w:rPr>
        <w:t xml:space="preserve">, Bière L, Schnell F, Schmied C, Wilhelm M, Kwong RY, Gräni C. Myocarditis in Athletes Is a Challenge: Diagnosis, Risk Stratification, and Uncertainties. </w:t>
      </w:r>
      <w:r w:rsidR="00B4502E" w:rsidRPr="004A67C7">
        <w:rPr>
          <w:rFonts w:ascii="Book Antiqua" w:hAnsi="Book Antiqua"/>
          <w:bCs/>
          <w:i/>
        </w:rPr>
        <w:t>JACC Cardiovasc Imaging</w:t>
      </w:r>
      <w:r w:rsidR="00B4502E" w:rsidRPr="004A67C7">
        <w:rPr>
          <w:rFonts w:ascii="Book Antiqua" w:hAnsi="Book Antiqua"/>
          <w:bCs/>
        </w:rPr>
        <w:t xml:space="preserve"> 2020; </w:t>
      </w:r>
      <w:r w:rsidR="00B4502E" w:rsidRPr="004A67C7">
        <w:rPr>
          <w:rFonts w:ascii="Book Antiqua" w:hAnsi="Book Antiqua"/>
          <w:b/>
          <w:bCs/>
        </w:rPr>
        <w:t>13</w:t>
      </w:r>
      <w:r w:rsidR="00B4502E" w:rsidRPr="004A67C7">
        <w:rPr>
          <w:rFonts w:ascii="Book Antiqua" w:hAnsi="Book Antiqua"/>
          <w:bCs/>
        </w:rPr>
        <w:t>: 494-507 [PMID: 31202742 DOI: 10.1016/j.jcmg.2019.01.039]</w:t>
      </w:r>
    </w:p>
    <w:p w14:paraId="110279FF"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151 </w:t>
      </w:r>
      <w:r w:rsidR="00DF7DED" w:rsidRPr="004A67C7">
        <w:rPr>
          <w:rFonts w:ascii="Book Antiqua" w:hAnsi="Book Antiqua"/>
          <w:b/>
          <w:bCs/>
        </w:rPr>
        <w:t>Vio R</w:t>
      </w:r>
      <w:r w:rsidR="00DF7DED" w:rsidRPr="004A67C7">
        <w:rPr>
          <w:rFonts w:ascii="Book Antiqua" w:hAnsi="Book Antiqua"/>
          <w:bCs/>
        </w:rPr>
        <w:t xml:space="preserve">, Zorzi A, Corrado D. Myocarditis in the Athlete: Arrhythmogenic Substrates, Clinical Manifestations, Management, and Eligibility Decisions. </w:t>
      </w:r>
      <w:r w:rsidR="00DF7DED" w:rsidRPr="004A67C7">
        <w:rPr>
          <w:rFonts w:ascii="Book Antiqua" w:hAnsi="Book Antiqua"/>
          <w:bCs/>
          <w:i/>
        </w:rPr>
        <w:t>J Cardiovasc Transl Res</w:t>
      </w:r>
      <w:r w:rsidR="00DF7DED" w:rsidRPr="004A67C7">
        <w:rPr>
          <w:rFonts w:ascii="Book Antiqua" w:hAnsi="Book Antiqua"/>
          <w:bCs/>
        </w:rPr>
        <w:t xml:space="preserve"> 2020; </w:t>
      </w:r>
      <w:r w:rsidR="00DF7DED" w:rsidRPr="004A67C7">
        <w:rPr>
          <w:rFonts w:ascii="Book Antiqua" w:hAnsi="Book Antiqua"/>
          <w:b/>
          <w:bCs/>
        </w:rPr>
        <w:t>13</w:t>
      </w:r>
      <w:r w:rsidR="00DF7DED" w:rsidRPr="004A67C7">
        <w:rPr>
          <w:rFonts w:ascii="Book Antiqua" w:hAnsi="Book Antiqua"/>
          <w:bCs/>
        </w:rPr>
        <w:t>: 284-295 [PMID: 32270467 DOI: 10.1007/s12265-020-09996-1]</w:t>
      </w:r>
    </w:p>
    <w:p w14:paraId="270EF18C"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152 </w:t>
      </w:r>
      <w:r w:rsidRPr="004A67C7">
        <w:rPr>
          <w:rFonts w:ascii="Book Antiqua" w:hAnsi="Book Antiqua"/>
          <w:b/>
          <w:bCs/>
        </w:rPr>
        <w:t>Felker GM</w:t>
      </w:r>
      <w:r w:rsidRPr="004A67C7">
        <w:rPr>
          <w:rFonts w:ascii="Book Antiqua" w:hAnsi="Book Antiqua"/>
        </w:rPr>
        <w:t>, Boehmer JP, Hruban RH, Hutchins GM, Kasper EK, Baughman KL, Hare JM. Echocardiographic findings in fulminant and acute myocarditis. </w:t>
      </w:r>
      <w:r w:rsidRPr="004A67C7">
        <w:rPr>
          <w:rFonts w:ascii="Book Antiqua" w:hAnsi="Book Antiqua"/>
          <w:i/>
          <w:iCs/>
        </w:rPr>
        <w:t>J Am Coll Cardiol</w:t>
      </w:r>
      <w:r w:rsidRPr="004A67C7">
        <w:rPr>
          <w:rFonts w:ascii="Book Antiqua" w:hAnsi="Book Antiqua"/>
        </w:rPr>
        <w:t> 2000; </w:t>
      </w:r>
      <w:r w:rsidRPr="004A67C7">
        <w:rPr>
          <w:rFonts w:ascii="Book Antiqua" w:hAnsi="Book Antiqua"/>
          <w:b/>
          <w:bCs/>
        </w:rPr>
        <w:t>36</w:t>
      </w:r>
      <w:r w:rsidRPr="004A67C7">
        <w:rPr>
          <w:rFonts w:ascii="Book Antiqua" w:hAnsi="Book Antiqua"/>
        </w:rPr>
        <w:t>: 227-232 [PMID: 10898439 DOI: 10.1016/s0735-1097(00)00690-2]</w:t>
      </w:r>
    </w:p>
    <w:p w14:paraId="03554D66"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153 </w:t>
      </w:r>
      <w:r w:rsidRPr="004A67C7">
        <w:rPr>
          <w:rFonts w:ascii="Book Antiqua" w:hAnsi="Book Antiqua"/>
          <w:b/>
          <w:bCs/>
        </w:rPr>
        <w:t>Caforio AL</w:t>
      </w:r>
      <w:r w:rsidRPr="004A67C7">
        <w:rPr>
          <w:rFonts w:ascii="Book Antiqua" w:hAnsi="Book Antiqua"/>
        </w:rPr>
        <w:t>, Pankuweit S, Arbustini E, Basso C, Gimeno-Blanes J, Felix SB, Fu M, Heliö T, Heymans S, Jahns R, Klingel K, Linhart A, Maisch B, McKenna W, Mogensen J, Pinto YM, Ristic A, Schultheiss HP, Seggewiss H, Tavazzi L, Thiene G, Yilmaz A, Charron P, Elliott PM; European Society of Cardiology Working Group on Myocardial and Pericardial Diseases. Current state of knowledge on aetiology, diagnosis, management, and therapy of myocarditis: a position statement of the European Society of Cardiology Working Group on Myocardial and Pericardial Diseases. </w:t>
      </w:r>
      <w:r w:rsidRPr="004A67C7">
        <w:rPr>
          <w:rFonts w:ascii="Book Antiqua" w:hAnsi="Book Antiqua"/>
          <w:i/>
          <w:iCs/>
        </w:rPr>
        <w:t>Eur Heart J</w:t>
      </w:r>
      <w:r w:rsidRPr="004A67C7">
        <w:rPr>
          <w:rFonts w:ascii="Book Antiqua" w:hAnsi="Book Antiqua"/>
        </w:rPr>
        <w:t> 2013; </w:t>
      </w:r>
      <w:r w:rsidRPr="004A67C7">
        <w:rPr>
          <w:rFonts w:ascii="Book Antiqua" w:hAnsi="Book Antiqua"/>
          <w:b/>
          <w:bCs/>
        </w:rPr>
        <w:t>34</w:t>
      </w:r>
      <w:r w:rsidRPr="004A67C7">
        <w:rPr>
          <w:rFonts w:ascii="Book Antiqua" w:hAnsi="Book Antiqua"/>
        </w:rPr>
        <w:t>: 2636-2648, 2648a-2648d [PMID: 23824828 DOI: 10.1093/eurheartj/eht210]</w:t>
      </w:r>
    </w:p>
    <w:p w14:paraId="7A86E4BE"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154 </w:t>
      </w:r>
      <w:r w:rsidRPr="004A67C7">
        <w:rPr>
          <w:rFonts w:ascii="Book Antiqua" w:hAnsi="Book Antiqua"/>
          <w:b/>
          <w:bCs/>
        </w:rPr>
        <w:t>Bière L</w:t>
      </w:r>
      <w:r w:rsidRPr="004A67C7">
        <w:rPr>
          <w:rFonts w:ascii="Book Antiqua" w:hAnsi="Book Antiqua"/>
        </w:rPr>
        <w:t>, Piriou N, Ernande L, Rouzet F, Lairez O. Imaging of myocarditis and inflammatory cardiomyopathies. </w:t>
      </w:r>
      <w:r w:rsidRPr="004A67C7">
        <w:rPr>
          <w:rFonts w:ascii="Book Antiqua" w:hAnsi="Book Antiqua"/>
          <w:i/>
          <w:iCs/>
        </w:rPr>
        <w:t>Arch Cardiovasc Dis</w:t>
      </w:r>
      <w:r w:rsidRPr="004A67C7">
        <w:rPr>
          <w:rFonts w:ascii="Book Antiqua" w:hAnsi="Book Antiqua"/>
        </w:rPr>
        <w:t> 2019; </w:t>
      </w:r>
      <w:r w:rsidRPr="004A67C7">
        <w:rPr>
          <w:rFonts w:ascii="Book Antiqua" w:hAnsi="Book Antiqua"/>
          <w:b/>
          <w:bCs/>
        </w:rPr>
        <w:t>112</w:t>
      </w:r>
      <w:r w:rsidRPr="004A67C7">
        <w:rPr>
          <w:rFonts w:ascii="Book Antiqua" w:hAnsi="Book Antiqua"/>
        </w:rPr>
        <w:t>: 630-641 [PMID: 31494082 DOI: 10.1016/j.acvd.2019.05.007]</w:t>
      </w:r>
    </w:p>
    <w:p w14:paraId="2402510D"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155 </w:t>
      </w:r>
      <w:r w:rsidRPr="004A67C7">
        <w:rPr>
          <w:rFonts w:ascii="Book Antiqua" w:hAnsi="Book Antiqua"/>
          <w:b/>
          <w:bCs/>
        </w:rPr>
        <w:t>Pinamonti B</w:t>
      </w:r>
      <w:r w:rsidRPr="004A67C7">
        <w:rPr>
          <w:rFonts w:ascii="Book Antiqua" w:hAnsi="Book Antiqua"/>
        </w:rPr>
        <w:t>, Alberti E, Cigalotto A, Dreas L, Salvi A, Silvestri F, Camerini F. Echocardiographic findings in myocarditis. </w:t>
      </w:r>
      <w:r w:rsidRPr="004A67C7">
        <w:rPr>
          <w:rFonts w:ascii="Book Antiqua" w:hAnsi="Book Antiqua"/>
          <w:i/>
          <w:iCs/>
        </w:rPr>
        <w:t>Am J Cardiol</w:t>
      </w:r>
      <w:r w:rsidRPr="004A67C7">
        <w:rPr>
          <w:rFonts w:ascii="Book Antiqua" w:hAnsi="Book Antiqua"/>
        </w:rPr>
        <w:t> 1988; </w:t>
      </w:r>
      <w:r w:rsidRPr="004A67C7">
        <w:rPr>
          <w:rFonts w:ascii="Book Antiqua" w:hAnsi="Book Antiqua"/>
          <w:b/>
          <w:bCs/>
        </w:rPr>
        <w:t>62</w:t>
      </w:r>
      <w:r w:rsidRPr="004A67C7">
        <w:rPr>
          <w:rFonts w:ascii="Book Antiqua" w:hAnsi="Book Antiqua"/>
        </w:rPr>
        <w:t>: 285-291 [PMID: 3400607 DOI: 10.1016/0002-9149(88)90226-3]</w:t>
      </w:r>
    </w:p>
    <w:p w14:paraId="07EC2C3A" w14:textId="77777777" w:rsidR="00A07CF6" w:rsidRPr="00C17F04"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lang w:val="it-IT"/>
        </w:rPr>
      </w:pPr>
      <w:r w:rsidRPr="004A67C7">
        <w:rPr>
          <w:rFonts w:ascii="Book Antiqua" w:hAnsi="Book Antiqua"/>
        </w:rPr>
        <w:t>156 </w:t>
      </w:r>
      <w:r w:rsidR="00DF7DED" w:rsidRPr="004A67C7">
        <w:rPr>
          <w:rFonts w:ascii="Book Antiqua" w:hAnsi="Book Antiqua"/>
          <w:b/>
          <w:bCs/>
        </w:rPr>
        <w:t>Friedrich MG</w:t>
      </w:r>
      <w:r w:rsidR="00DF7DED" w:rsidRPr="004A67C7">
        <w:rPr>
          <w:rFonts w:ascii="Book Antiqua" w:hAnsi="Book Antiqua"/>
          <w:bCs/>
        </w:rPr>
        <w:t xml:space="preserve">, Marcotte F. Cardiac magnetic resonance assessment of myocarditis. </w:t>
      </w:r>
      <w:r w:rsidR="00DF7DED" w:rsidRPr="00C17F04">
        <w:rPr>
          <w:rFonts w:ascii="Book Antiqua" w:hAnsi="Book Antiqua"/>
          <w:bCs/>
          <w:i/>
          <w:lang w:val="it-IT"/>
        </w:rPr>
        <w:t>Circ Cardiovasc Imaging</w:t>
      </w:r>
      <w:r w:rsidR="00DF7DED" w:rsidRPr="00C17F04">
        <w:rPr>
          <w:rFonts w:ascii="Book Antiqua" w:hAnsi="Book Antiqua"/>
          <w:bCs/>
          <w:lang w:val="it-IT"/>
        </w:rPr>
        <w:t xml:space="preserve"> 2013; </w:t>
      </w:r>
      <w:r w:rsidR="00DF7DED" w:rsidRPr="00C17F04">
        <w:rPr>
          <w:rFonts w:ascii="Book Antiqua" w:hAnsi="Book Antiqua"/>
          <w:b/>
          <w:bCs/>
          <w:lang w:val="it-IT"/>
        </w:rPr>
        <w:t>6</w:t>
      </w:r>
      <w:r w:rsidR="00DF7DED" w:rsidRPr="00C17F04">
        <w:rPr>
          <w:rFonts w:ascii="Book Antiqua" w:hAnsi="Book Antiqua"/>
          <w:bCs/>
          <w:lang w:val="it-IT"/>
        </w:rPr>
        <w:t>: 833-839 [PMID: 24046380 DOI: 10.1161/CIRCIMAGING.113.000416]</w:t>
      </w:r>
    </w:p>
    <w:p w14:paraId="0A697202" w14:textId="443FBC87" w:rsidR="00A07CF6" w:rsidRPr="00C17F04"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lang w:val="it-IT"/>
        </w:rPr>
      </w:pPr>
      <w:r w:rsidRPr="00C17F04">
        <w:rPr>
          <w:rFonts w:ascii="Book Antiqua" w:hAnsi="Book Antiqua"/>
          <w:lang w:val="it-IT"/>
        </w:rPr>
        <w:t>157 </w:t>
      </w:r>
      <w:r w:rsidR="0090384F" w:rsidRPr="00C17F04">
        <w:rPr>
          <w:rFonts w:ascii="Book Antiqua" w:hAnsi="Book Antiqua"/>
          <w:b/>
          <w:bCs/>
          <w:lang w:val="it-IT"/>
        </w:rPr>
        <w:t xml:space="preserve">Compagnucci P, </w:t>
      </w:r>
      <w:r w:rsidR="0090384F" w:rsidRPr="00C17F04">
        <w:rPr>
          <w:rFonts w:ascii="Book Antiqua" w:hAnsi="Book Antiqua"/>
          <w:lang w:val="it-IT"/>
        </w:rPr>
        <w:t xml:space="preserve">Volpato G, Falanga U, Cipolletta L, Conti MA, Grifoni G, Ciliberti G, Stronati G, Fogante M, Bergonti M, Sommariva E, Guerra F, Giovagnoni A, Dello Russo A, Casella M. Myocardial Inflammation, Sports Practice, and Sudden Cardiac Death: 2021 Update. </w:t>
      </w:r>
      <w:r w:rsidR="0090384F" w:rsidRPr="00C17F04">
        <w:rPr>
          <w:rFonts w:ascii="Book Antiqua" w:hAnsi="Book Antiqua"/>
          <w:i/>
          <w:iCs/>
          <w:lang w:val="it-IT"/>
        </w:rPr>
        <w:t>Medicina (Kaunas)</w:t>
      </w:r>
      <w:r w:rsidR="0090384F" w:rsidRPr="00C17F04">
        <w:rPr>
          <w:rFonts w:ascii="Book Antiqua" w:hAnsi="Book Antiqua"/>
          <w:lang w:val="it-IT"/>
        </w:rPr>
        <w:t xml:space="preserve">. 2021; </w:t>
      </w:r>
      <w:r w:rsidR="0090384F" w:rsidRPr="00C17F04">
        <w:rPr>
          <w:rFonts w:ascii="Book Antiqua" w:hAnsi="Book Antiqua"/>
          <w:b/>
          <w:bCs/>
          <w:lang w:val="it-IT"/>
        </w:rPr>
        <w:t>57</w:t>
      </w:r>
      <w:r w:rsidR="0090384F" w:rsidRPr="00C17F04">
        <w:rPr>
          <w:rFonts w:ascii="Book Antiqua" w:hAnsi="Book Antiqua"/>
          <w:lang w:val="it-IT"/>
        </w:rPr>
        <w:t xml:space="preserve">: </w:t>
      </w:r>
      <w:r w:rsidR="000137C7" w:rsidRPr="00C17F04">
        <w:rPr>
          <w:rFonts w:ascii="Book Antiqua" w:hAnsi="Book Antiqua"/>
          <w:lang w:val="it-IT"/>
        </w:rPr>
        <w:t>277</w:t>
      </w:r>
      <w:r w:rsidR="0090384F" w:rsidRPr="00C17F04">
        <w:rPr>
          <w:rFonts w:ascii="Book Antiqua" w:hAnsi="Book Antiqua"/>
          <w:lang w:val="it-IT"/>
        </w:rPr>
        <w:t xml:space="preserve"> </w:t>
      </w:r>
      <w:r w:rsidR="003576A2" w:rsidRPr="00C17F04">
        <w:rPr>
          <w:rFonts w:ascii="Book Antiqua" w:hAnsi="Book Antiqua"/>
          <w:lang w:val="it-IT"/>
        </w:rPr>
        <w:t>[</w:t>
      </w:r>
      <w:r w:rsidR="0090384F" w:rsidRPr="00C17F04">
        <w:rPr>
          <w:rFonts w:ascii="Book Antiqua" w:hAnsi="Book Antiqua"/>
          <w:lang w:val="it-IT"/>
        </w:rPr>
        <w:t xml:space="preserve">PMID: 33802881; </w:t>
      </w:r>
      <w:r w:rsidR="003576A2" w:rsidRPr="00C17F04">
        <w:rPr>
          <w:rFonts w:ascii="Book Antiqua" w:hAnsi="Book Antiqua"/>
          <w:lang w:val="it-IT"/>
        </w:rPr>
        <w:t>DOI: 10.3390/medicina57030277]</w:t>
      </w:r>
    </w:p>
    <w:p w14:paraId="0A476E67"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C17F04">
        <w:rPr>
          <w:rFonts w:ascii="Book Antiqua" w:hAnsi="Book Antiqua"/>
          <w:lang w:val="it-IT"/>
        </w:rPr>
        <w:t>158 </w:t>
      </w:r>
      <w:r w:rsidRPr="00C17F04">
        <w:rPr>
          <w:rFonts w:ascii="Book Antiqua" w:hAnsi="Book Antiqua"/>
          <w:b/>
          <w:bCs/>
          <w:lang w:val="it-IT"/>
        </w:rPr>
        <w:t>Zorzi A</w:t>
      </w:r>
      <w:r w:rsidRPr="00C17F04">
        <w:rPr>
          <w:rFonts w:ascii="Book Antiqua" w:hAnsi="Book Antiqua"/>
          <w:lang w:val="it-IT"/>
        </w:rPr>
        <w:t>, Perazzolo Marra M, Rigato I, De Lazzari M, Susana A, Niero A, Pilichou K, Migliore F, Rizzo S, Giorgi B, De Conti G, Sarto P, Serratosa L, Patrizi G, De Maria E, Pelliccia A, Basso C, Schiavon M, Bauce B, Iliceto S, Thiene G, Corrado D. Nonischemic Left Ventricular Scar as a Substrate of Life-Threatening Ventricular Arrhythmias and Sudden Cardiac Death in Competitive Athletes. </w:t>
      </w:r>
      <w:r w:rsidRPr="007E0F72">
        <w:rPr>
          <w:rFonts w:ascii="Book Antiqua" w:hAnsi="Book Antiqua"/>
          <w:i/>
          <w:iCs/>
        </w:rPr>
        <w:t>Circ Arrhythm Electrophysiol</w:t>
      </w:r>
      <w:r w:rsidRPr="007E0F72">
        <w:rPr>
          <w:rFonts w:ascii="Book Antiqua" w:hAnsi="Book Antiqua"/>
        </w:rPr>
        <w:t> 2016; </w:t>
      </w:r>
      <w:r w:rsidRPr="007E0F72">
        <w:rPr>
          <w:rFonts w:ascii="Book Antiqua" w:hAnsi="Book Antiqua"/>
          <w:b/>
          <w:bCs/>
        </w:rPr>
        <w:t>9</w:t>
      </w:r>
      <w:r w:rsidRPr="004A67C7">
        <w:rPr>
          <w:rFonts w:ascii="Book Antiqua" w:hAnsi="Book Antiqua"/>
        </w:rPr>
        <w:t> [PMID: 27390211 DOI: 10.1161/CIRCEP.116.004229]</w:t>
      </w:r>
    </w:p>
    <w:p w14:paraId="71631751"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159 </w:t>
      </w:r>
      <w:r w:rsidRPr="004A67C7">
        <w:rPr>
          <w:rFonts w:ascii="Book Antiqua" w:hAnsi="Book Antiqua"/>
          <w:b/>
          <w:bCs/>
        </w:rPr>
        <w:t>Seidenberg PH</w:t>
      </w:r>
      <w:r w:rsidRPr="004A67C7">
        <w:rPr>
          <w:rFonts w:ascii="Book Antiqua" w:hAnsi="Book Antiqua"/>
        </w:rPr>
        <w:t>, Haynes J. Pericarditis: diagnosis, management, and return to play. </w:t>
      </w:r>
      <w:r w:rsidRPr="004A67C7">
        <w:rPr>
          <w:rFonts w:ascii="Book Antiqua" w:hAnsi="Book Antiqua"/>
          <w:i/>
          <w:iCs/>
        </w:rPr>
        <w:t>Curr Sports Med Rep</w:t>
      </w:r>
      <w:r w:rsidRPr="004A67C7">
        <w:rPr>
          <w:rFonts w:ascii="Book Antiqua" w:hAnsi="Book Antiqua"/>
        </w:rPr>
        <w:t> 2006; </w:t>
      </w:r>
      <w:r w:rsidRPr="004A67C7">
        <w:rPr>
          <w:rFonts w:ascii="Book Antiqua" w:hAnsi="Book Antiqua"/>
          <w:b/>
          <w:bCs/>
        </w:rPr>
        <w:t>5</w:t>
      </w:r>
      <w:r w:rsidRPr="004A67C7">
        <w:rPr>
          <w:rFonts w:ascii="Book Antiqua" w:hAnsi="Book Antiqua"/>
        </w:rPr>
        <w:t>: 74-79 [PMID: 16529677 DOI: 10.1007/s11932-006-0034-z]</w:t>
      </w:r>
    </w:p>
    <w:p w14:paraId="01827D95"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160 </w:t>
      </w:r>
      <w:r w:rsidRPr="004A67C7">
        <w:rPr>
          <w:rFonts w:ascii="Book Antiqua" w:hAnsi="Book Antiqua"/>
          <w:b/>
          <w:bCs/>
        </w:rPr>
        <w:t>Imazio M</w:t>
      </w:r>
      <w:r w:rsidRPr="004A67C7">
        <w:rPr>
          <w:rFonts w:ascii="Book Antiqua" w:hAnsi="Book Antiqua"/>
        </w:rPr>
        <w:t>, Gaita F, LeWinter M. Evaluation and Treatment of Pericarditis: A Systematic Review. </w:t>
      </w:r>
      <w:r w:rsidRPr="004A67C7">
        <w:rPr>
          <w:rFonts w:ascii="Book Antiqua" w:hAnsi="Book Antiqua"/>
          <w:i/>
          <w:iCs/>
        </w:rPr>
        <w:t>JAMA</w:t>
      </w:r>
      <w:r w:rsidRPr="004A67C7">
        <w:rPr>
          <w:rFonts w:ascii="Book Antiqua" w:hAnsi="Book Antiqua"/>
        </w:rPr>
        <w:t> 2015; </w:t>
      </w:r>
      <w:r w:rsidRPr="004A67C7">
        <w:rPr>
          <w:rFonts w:ascii="Book Antiqua" w:hAnsi="Book Antiqua"/>
          <w:b/>
          <w:bCs/>
        </w:rPr>
        <w:t>314</w:t>
      </w:r>
      <w:r w:rsidRPr="004A67C7">
        <w:rPr>
          <w:rFonts w:ascii="Book Antiqua" w:hAnsi="Book Antiqua"/>
        </w:rPr>
        <w:t>: 1498-1506 [PMID: 26461998 DOI: 10.1001/jama.2015.12763]</w:t>
      </w:r>
    </w:p>
    <w:p w14:paraId="06187A0D"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161 </w:t>
      </w:r>
      <w:r w:rsidRPr="004A67C7">
        <w:rPr>
          <w:rFonts w:ascii="Book Antiqua" w:hAnsi="Book Antiqua"/>
          <w:b/>
          <w:bCs/>
        </w:rPr>
        <w:t>McCrindle BW</w:t>
      </w:r>
      <w:r w:rsidRPr="004A67C7">
        <w:rPr>
          <w:rFonts w:ascii="Book Antiqua" w:hAnsi="Book Antiqua"/>
        </w:rPr>
        <w:t>, Cifra B. The role of echocardiography in Kawasaki disease. </w:t>
      </w:r>
      <w:r w:rsidRPr="004A67C7">
        <w:rPr>
          <w:rFonts w:ascii="Book Antiqua" w:hAnsi="Book Antiqua"/>
          <w:i/>
          <w:iCs/>
        </w:rPr>
        <w:t>Int J Rheum Dis</w:t>
      </w:r>
      <w:r w:rsidRPr="004A67C7">
        <w:rPr>
          <w:rFonts w:ascii="Book Antiqua" w:hAnsi="Book Antiqua"/>
        </w:rPr>
        <w:t> 2018; </w:t>
      </w:r>
      <w:r w:rsidRPr="004A67C7">
        <w:rPr>
          <w:rFonts w:ascii="Book Antiqua" w:hAnsi="Book Antiqua"/>
          <w:b/>
          <w:bCs/>
        </w:rPr>
        <w:t>21</w:t>
      </w:r>
      <w:r w:rsidRPr="004A67C7">
        <w:rPr>
          <w:rFonts w:ascii="Book Antiqua" w:hAnsi="Book Antiqua"/>
        </w:rPr>
        <w:t>: 50-55 [PMID: 29152929 DOI: 10.1111/1756-185X.13216]</w:t>
      </w:r>
    </w:p>
    <w:p w14:paraId="740EEBAF" w14:textId="77777777" w:rsidR="00A07CF6" w:rsidRPr="00C17F04"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lang w:val="it-IT"/>
        </w:rPr>
      </w:pPr>
      <w:r w:rsidRPr="004A67C7">
        <w:rPr>
          <w:rFonts w:ascii="Book Antiqua" w:hAnsi="Book Antiqua"/>
        </w:rPr>
        <w:t>162 </w:t>
      </w:r>
      <w:r w:rsidR="00535711" w:rsidRPr="004A67C7">
        <w:rPr>
          <w:rFonts w:ascii="Book Antiqua" w:hAnsi="Book Antiqua"/>
          <w:b/>
          <w:bCs/>
        </w:rPr>
        <w:t>McCrindle BW</w:t>
      </w:r>
      <w:r w:rsidR="00535711" w:rsidRPr="004A67C7">
        <w:rPr>
          <w:rFonts w:ascii="Book Antiqua" w:hAnsi="Book Antiqua"/>
          <w:bCs/>
        </w:rPr>
        <w:t xml:space="preserve">, Rowley AH, Newburger JW, Burns JC, Bolger AF, Gewitz M, Baker AL, Jackson MA, Takahashi M, Shah PB, Kobayashi T, Wu MH, Saji TT, Pahl E; American Heart Association Rheumatic Fever, Endocarditis, and Kawasaki Disease Committee of the Council on Cardiovascular Disease in the Young; Council on Cardiovascular and Stroke Nursing; Council on Cardiovascular Surgery and Anesthesia; and Council on Epidemiology and Prevention. Diagnosis, Treatment, and Long-Term Management of Kawasaki Disease: A Scientific Statement for Health Professionals From the American Heart Association. </w:t>
      </w:r>
      <w:r w:rsidR="00535711" w:rsidRPr="00C17F04">
        <w:rPr>
          <w:rFonts w:ascii="Book Antiqua" w:hAnsi="Book Antiqua"/>
          <w:bCs/>
          <w:i/>
          <w:lang w:val="it-IT"/>
        </w:rPr>
        <w:t>Circulation</w:t>
      </w:r>
      <w:r w:rsidR="00535711" w:rsidRPr="00C17F04">
        <w:rPr>
          <w:rFonts w:ascii="Book Antiqua" w:hAnsi="Book Antiqua"/>
          <w:bCs/>
          <w:lang w:val="it-IT"/>
        </w:rPr>
        <w:t xml:space="preserve"> 2017; </w:t>
      </w:r>
      <w:r w:rsidR="00535711" w:rsidRPr="00C17F04">
        <w:rPr>
          <w:rFonts w:ascii="Book Antiqua" w:hAnsi="Book Antiqua"/>
          <w:b/>
          <w:bCs/>
          <w:lang w:val="it-IT"/>
        </w:rPr>
        <w:t>135</w:t>
      </w:r>
      <w:r w:rsidR="00535711" w:rsidRPr="00C17F04">
        <w:rPr>
          <w:rFonts w:ascii="Book Antiqua" w:hAnsi="Book Antiqua"/>
          <w:bCs/>
          <w:lang w:val="it-IT"/>
        </w:rPr>
        <w:t>: e927-e999 [PMID: 28356445 DOI: 10.1161/CIR.0000000000000484]</w:t>
      </w:r>
    </w:p>
    <w:p w14:paraId="7B748F4A"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C17F04">
        <w:rPr>
          <w:rFonts w:ascii="Book Antiqua" w:hAnsi="Book Antiqua"/>
          <w:lang w:val="it-IT"/>
        </w:rPr>
        <w:t>163 </w:t>
      </w:r>
      <w:r w:rsidR="00705E51" w:rsidRPr="00C17F04">
        <w:rPr>
          <w:rFonts w:ascii="Book Antiqua" w:hAnsi="Book Antiqua"/>
          <w:b/>
          <w:bCs/>
          <w:lang w:val="it-IT"/>
        </w:rPr>
        <w:t>Marchesi A</w:t>
      </w:r>
      <w:r w:rsidR="00705E51" w:rsidRPr="00C17F04">
        <w:rPr>
          <w:rFonts w:ascii="Book Antiqua" w:hAnsi="Book Antiqua"/>
          <w:bCs/>
          <w:lang w:val="it-IT"/>
        </w:rPr>
        <w:t>, Tarissi de Jacobis I, Rigante D, Rimini A, Malorni W, Corsello G, Bossi G, Buonuomo S, Cardinale F, Cortis E, De Benedetti F, De Zorzi A, Duse M, Del Principe D, Dellepiane RM, D'Isanto L, El Hachem M, Esposito S, Falcini F, Giordano U, Maggio MC, Mannarino S, Marseglia G, Martino S, Marucci G, Massaro R, Pescosolido C, Pietraforte D, Pietrogrande MC, Salice P, Secinaro A, Straface E, Villani A. Kawasaki disease: guidelines of the Italian Society of Pediatrics, part I - definition, epidemiology, etiopathogenesis, clinical expression and management of the acute phase.</w:t>
      </w:r>
      <w:r w:rsidR="00705E51" w:rsidRPr="00C17F04">
        <w:rPr>
          <w:rFonts w:ascii="Book Antiqua" w:hAnsi="Book Antiqua"/>
          <w:bCs/>
          <w:i/>
          <w:lang w:val="it-IT"/>
        </w:rPr>
        <w:t xml:space="preserve"> </w:t>
      </w:r>
      <w:r w:rsidR="00705E51" w:rsidRPr="007E0F72">
        <w:rPr>
          <w:rFonts w:ascii="Book Antiqua" w:hAnsi="Book Antiqua"/>
          <w:bCs/>
          <w:i/>
        </w:rPr>
        <w:t xml:space="preserve">Ital J Pediatr </w:t>
      </w:r>
      <w:r w:rsidR="00705E51" w:rsidRPr="004A67C7">
        <w:rPr>
          <w:rFonts w:ascii="Book Antiqua" w:hAnsi="Book Antiqua"/>
          <w:bCs/>
        </w:rPr>
        <w:t xml:space="preserve">2018; </w:t>
      </w:r>
      <w:r w:rsidR="00705E51" w:rsidRPr="004A67C7">
        <w:rPr>
          <w:rFonts w:ascii="Book Antiqua" w:hAnsi="Book Antiqua"/>
          <w:b/>
          <w:bCs/>
        </w:rPr>
        <w:t>44</w:t>
      </w:r>
      <w:r w:rsidR="00705E51" w:rsidRPr="004A67C7">
        <w:rPr>
          <w:rFonts w:ascii="Book Antiqua" w:hAnsi="Book Antiqua"/>
          <w:bCs/>
        </w:rPr>
        <w:t>: 102 [PMID: 30157897 DOI: 10.1186/s13052-018-0536-3]</w:t>
      </w:r>
    </w:p>
    <w:p w14:paraId="41AA0E6E"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164 </w:t>
      </w:r>
      <w:r w:rsidRPr="004A67C7">
        <w:rPr>
          <w:rFonts w:ascii="Book Antiqua" w:hAnsi="Book Antiqua"/>
          <w:b/>
          <w:bCs/>
        </w:rPr>
        <w:t>Fuse S</w:t>
      </w:r>
      <w:r w:rsidRPr="004A67C7">
        <w:rPr>
          <w:rFonts w:ascii="Book Antiqua" w:hAnsi="Book Antiqua"/>
        </w:rPr>
        <w:t>, Kobayashi T, Arakaki Y, Ogawa S, Katoh H, Sakamoto N, Hamaoka K, Saji T. Standard method for ultrasound imaging of coronary artery in children. </w:t>
      </w:r>
      <w:r w:rsidRPr="004A67C7">
        <w:rPr>
          <w:rFonts w:ascii="Book Antiqua" w:hAnsi="Book Antiqua"/>
          <w:i/>
          <w:iCs/>
        </w:rPr>
        <w:t>Pediatr Int</w:t>
      </w:r>
      <w:r w:rsidRPr="004A67C7">
        <w:rPr>
          <w:rFonts w:ascii="Book Antiqua" w:hAnsi="Book Antiqua"/>
        </w:rPr>
        <w:t> 2010; </w:t>
      </w:r>
      <w:r w:rsidRPr="004A67C7">
        <w:rPr>
          <w:rFonts w:ascii="Book Antiqua" w:hAnsi="Book Antiqua"/>
          <w:b/>
          <w:bCs/>
        </w:rPr>
        <w:t>52</w:t>
      </w:r>
      <w:r w:rsidRPr="004A67C7">
        <w:rPr>
          <w:rFonts w:ascii="Book Antiqua" w:hAnsi="Book Antiqua"/>
        </w:rPr>
        <w:t>: 876-882 [PMID: 21166948 DOI: 10.1111/j.1442-200X.2010.03252.x]</w:t>
      </w:r>
    </w:p>
    <w:p w14:paraId="33F8783D" w14:textId="77777777" w:rsidR="00A07CF6" w:rsidRPr="004A67C7" w:rsidRDefault="00A07CF6" w:rsidP="00A07CF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A67C7">
        <w:rPr>
          <w:rFonts w:ascii="Book Antiqua" w:hAnsi="Book Antiqua"/>
        </w:rPr>
        <w:t>165 </w:t>
      </w:r>
      <w:r w:rsidRPr="004A67C7">
        <w:rPr>
          <w:rFonts w:ascii="Book Antiqua" w:hAnsi="Book Antiqua"/>
          <w:b/>
          <w:bCs/>
        </w:rPr>
        <w:t>Baumgartner H</w:t>
      </w:r>
      <w:r w:rsidRPr="004A67C7">
        <w:rPr>
          <w:rFonts w:ascii="Book Antiqua" w:hAnsi="Book Antiqua"/>
        </w:rPr>
        <w:t>, Falk V, Bax JJ, De Bonis M, Hamm C, Holm PJ, Iung B, Lancellotti P, Lansac E, Rodriguez Muñoz D, Rosenhek R, Sjögren J, Tornos Mas P, Vahanian A, Walther T, Wendler O, Windecker S, Zamorano JL; ESC Scientific Document Group. 2017 ESC/EACTS Guidelines for the management of valvular heart disease. </w:t>
      </w:r>
      <w:r w:rsidRPr="004A67C7">
        <w:rPr>
          <w:rFonts w:ascii="Book Antiqua" w:hAnsi="Book Antiqua"/>
          <w:i/>
          <w:iCs/>
        </w:rPr>
        <w:t>Eur Heart J</w:t>
      </w:r>
      <w:r w:rsidRPr="004A67C7">
        <w:rPr>
          <w:rFonts w:ascii="Book Antiqua" w:hAnsi="Book Antiqua"/>
        </w:rPr>
        <w:t> 2017; </w:t>
      </w:r>
      <w:r w:rsidRPr="004A67C7">
        <w:rPr>
          <w:rFonts w:ascii="Book Antiqua" w:hAnsi="Book Antiqua"/>
          <w:b/>
          <w:bCs/>
        </w:rPr>
        <w:t>38</w:t>
      </w:r>
      <w:r w:rsidRPr="004A67C7">
        <w:rPr>
          <w:rFonts w:ascii="Book Antiqua" w:hAnsi="Book Antiqua"/>
        </w:rPr>
        <w:t>: 2739-2791 [PMID: 28886619 DOI: 10.1093/eurheartj/ehx391]</w:t>
      </w:r>
    </w:p>
    <w:bookmarkEnd w:id="27"/>
    <w:p w14:paraId="5E2993AD" w14:textId="77777777" w:rsidR="00A77B3E" w:rsidRPr="004A67C7" w:rsidRDefault="00A77B3E">
      <w:pPr>
        <w:spacing w:line="360" w:lineRule="auto"/>
        <w:jc w:val="both"/>
        <w:sectPr w:rsidR="00A77B3E" w:rsidRPr="004A67C7">
          <w:pgSz w:w="12240" w:h="15840"/>
          <w:pgMar w:top="1440" w:right="1440" w:bottom="1440" w:left="1440" w:header="720" w:footer="720" w:gutter="0"/>
          <w:cols w:space="720"/>
          <w:docGrid w:linePitch="360"/>
        </w:sectPr>
      </w:pPr>
    </w:p>
    <w:p w14:paraId="7C1333AD" w14:textId="77777777" w:rsidR="00A77B3E" w:rsidRPr="004A67C7" w:rsidRDefault="005F4378">
      <w:pPr>
        <w:spacing w:line="360" w:lineRule="auto"/>
        <w:jc w:val="both"/>
      </w:pPr>
      <w:r w:rsidRPr="007E0F72">
        <w:rPr>
          <w:rFonts w:ascii="Book Antiqua" w:eastAsia="Book Antiqua" w:hAnsi="Book Antiqua" w:cs="Book Antiqua"/>
          <w:b/>
          <w:color w:val="000000"/>
        </w:rPr>
        <w:t>Footnotes</w:t>
      </w:r>
    </w:p>
    <w:p w14:paraId="07B28044" w14:textId="24BBD276" w:rsidR="00A77B3E" w:rsidRPr="004A67C7" w:rsidRDefault="005F4378">
      <w:pPr>
        <w:spacing w:line="360" w:lineRule="auto"/>
        <w:jc w:val="both"/>
        <w:rPr>
          <w:lang w:eastAsia="zh-CN"/>
        </w:rPr>
      </w:pPr>
      <w:r w:rsidRPr="004A67C7">
        <w:rPr>
          <w:rFonts w:ascii="Book Antiqua" w:eastAsia="Book Antiqua" w:hAnsi="Book Antiqua" w:cs="Book Antiqua"/>
          <w:b/>
          <w:bCs/>
          <w:color w:val="000000"/>
        </w:rPr>
        <w:t xml:space="preserve">Conflict-of-interest statement: </w:t>
      </w:r>
      <w:r w:rsidRPr="004A67C7">
        <w:rPr>
          <w:rFonts w:ascii="Book Antiqua" w:eastAsia="Book Antiqua" w:hAnsi="Book Antiqua" w:cs="Book Antiqua"/>
          <w:color w:val="000000"/>
        </w:rPr>
        <w:t>The</w:t>
      </w:r>
      <w:r w:rsidR="00606DF7" w:rsidRPr="004A67C7">
        <w:rPr>
          <w:rFonts w:ascii="Book Antiqua" w:eastAsia="Book Antiqua" w:hAnsi="Book Antiqua" w:cs="Book Antiqua"/>
          <w:color w:val="000000"/>
        </w:rPr>
        <w:t xml:space="preserve"> authors declare no conflict</w:t>
      </w:r>
      <w:r w:rsidR="00630F00" w:rsidRPr="004A67C7">
        <w:rPr>
          <w:rFonts w:ascii="Book Antiqua" w:eastAsia="Book Antiqua" w:hAnsi="Book Antiqua" w:cs="Book Antiqua"/>
          <w:color w:val="000000"/>
        </w:rPr>
        <w:t>s</w:t>
      </w:r>
      <w:r w:rsidR="00606DF7" w:rsidRPr="004A67C7">
        <w:rPr>
          <w:rFonts w:ascii="Book Antiqua" w:eastAsia="Book Antiqua" w:hAnsi="Book Antiqua" w:cs="Book Antiqua"/>
          <w:color w:val="000000"/>
        </w:rPr>
        <w:t xml:space="preserve"> of inter</w:t>
      </w:r>
      <w:r w:rsidRPr="004A67C7">
        <w:rPr>
          <w:rFonts w:ascii="Book Antiqua" w:eastAsia="Book Antiqua" w:hAnsi="Book Antiqua" w:cs="Book Antiqua"/>
          <w:color w:val="000000"/>
        </w:rPr>
        <w:t>est</w:t>
      </w:r>
      <w:r w:rsidR="00606DF7" w:rsidRPr="004A67C7">
        <w:rPr>
          <w:rFonts w:ascii="Book Antiqua" w:hAnsi="Book Antiqua" w:cs="Book Antiqua"/>
          <w:color w:val="000000"/>
          <w:lang w:eastAsia="zh-CN"/>
        </w:rPr>
        <w:t>.</w:t>
      </w:r>
    </w:p>
    <w:p w14:paraId="65EF7376" w14:textId="77777777" w:rsidR="00A77B3E" w:rsidRPr="004A67C7" w:rsidRDefault="00A77B3E">
      <w:pPr>
        <w:spacing w:line="360" w:lineRule="auto"/>
        <w:jc w:val="both"/>
      </w:pPr>
    </w:p>
    <w:p w14:paraId="2E2D7000" w14:textId="77777777" w:rsidR="00A77B3E" w:rsidRPr="004A67C7" w:rsidRDefault="005F4378">
      <w:pPr>
        <w:spacing w:line="360" w:lineRule="auto"/>
        <w:jc w:val="both"/>
      </w:pPr>
      <w:r w:rsidRPr="004A67C7">
        <w:rPr>
          <w:rFonts w:ascii="Book Antiqua" w:eastAsia="Book Antiqua" w:hAnsi="Book Antiqua" w:cs="Book Antiqua"/>
          <w:b/>
          <w:bCs/>
          <w:color w:val="000000"/>
        </w:rPr>
        <w:t xml:space="preserve">Open-Access: </w:t>
      </w:r>
      <w:r w:rsidRPr="004A67C7">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02E8CB0" w14:textId="77777777" w:rsidR="00A77B3E" w:rsidRPr="004A67C7" w:rsidRDefault="00A77B3E">
      <w:pPr>
        <w:spacing w:line="360" w:lineRule="auto"/>
        <w:jc w:val="both"/>
      </w:pPr>
    </w:p>
    <w:p w14:paraId="34D809DD" w14:textId="77777777" w:rsidR="00A77B3E" w:rsidRPr="004A67C7" w:rsidRDefault="005F4378">
      <w:pPr>
        <w:spacing w:line="360" w:lineRule="auto"/>
        <w:jc w:val="both"/>
      </w:pPr>
      <w:r w:rsidRPr="004A67C7">
        <w:rPr>
          <w:rFonts w:ascii="Book Antiqua" w:eastAsia="Book Antiqua" w:hAnsi="Book Antiqua" w:cs="Book Antiqua"/>
          <w:b/>
          <w:color w:val="000000"/>
        </w:rPr>
        <w:t xml:space="preserve">Manuscript source: </w:t>
      </w:r>
      <w:r w:rsidRPr="004A67C7">
        <w:rPr>
          <w:rFonts w:ascii="Book Antiqua" w:eastAsia="Book Antiqua" w:hAnsi="Book Antiqua" w:cs="Book Antiqua"/>
          <w:color w:val="000000"/>
        </w:rPr>
        <w:t xml:space="preserve">Invited </w:t>
      </w:r>
      <w:r w:rsidR="00606DF7" w:rsidRPr="004A67C7">
        <w:rPr>
          <w:rFonts w:ascii="Book Antiqua" w:eastAsia="Book Antiqua" w:hAnsi="Book Antiqua" w:cs="Book Antiqua"/>
          <w:color w:val="000000"/>
        </w:rPr>
        <w:t>manuscript</w:t>
      </w:r>
    </w:p>
    <w:p w14:paraId="5EFF3987" w14:textId="77777777" w:rsidR="00A77B3E" w:rsidRPr="004A67C7" w:rsidRDefault="00A77B3E">
      <w:pPr>
        <w:spacing w:line="360" w:lineRule="auto"/>
        <w:jc w:val="both"/>
      </w:pPr>
    </w:p>
    <w:p w14:paraId="004ECC82" w14:textId="77777777" w:rsidR="00A77B3E" w:rsidRPr="004A67C7" w:rsidRDefault="005F4378">
      <w:pPr>
        <w:spacing w:line="360" w:lineRule="auto"/>
        <w:jc w:val="both"/>
      </w:pPr>
      <w:r w:rsidRPr="004A67C7">
        <w:rPr>
          <w:rFonts w:ascii="Book Antiqua" w:eastAsia="Book Antiqua" w:hAnsi="Book Antiqua" w:cs="Book Antiqua"/>
          <w:b/>
          <w:color w:val="000000"/>
        </w:rPr>
        <w:t xml:space="preserve">Peer-review started: </w:t>
      </w:r>
      <w:r w:rsidRPr="004A67C7">
        <w:rPr>
          <w:rFonts w:ascii="Book Antiqua" w:eastAsia="Book Antiqua" w:hAnsi="Book Antiqua" w:cs="Book Antiqua"/>
          <w:color w:val="000000"/>
        </w:rPr>
        <w:t>February 25, 2021</w:t>
      </w:r>
    </w:p>
    <w:p w14:paraId="6A08503F" w14:textId="77777777" w:rsidR="00A77B3E" w:rsidRPr="004A67C7" w:rsidRDefault="005F4378">
      <w:pPr>
        <w:spacing w:line="360" w:lineRule="auto"/>
        <w:jc w:val="both"/>
      </w:pPr>
      <w:r w:rsidRPr="004A67C7">
        <w:rPr>
          <w:rFonts w:ascii="Book Antiqua" w:eastAsia="Book Antiqua" w:hAnsi="Book Antiqua" w:cs="Book Antiqua"/>
          <w:b/>
          <w:color w:val="000000"/>
        </w:rPr>
        <w:t xml:space="preserve">First decision: </w:t>
      </w:r>
      <w:r w:rsidRPr="004A67C7">
        <w:rPr>
          <w:rFonts w:ascii="Book Antiqua" w:eastAsia="Book Antiqua" w:hAnsi="Book Antiqua" w:cs="Book Antiqua"/>
          <w:color w:val="000000"/>
        </w:rPr>
        <w:t>April 26, 2021</w:t>
      </w:r>
    </w:p>
    <w:p w14:paraId="5BFB637E" w14:textId="77777777" w:rsidR="00A77B3E" w:rsidRPr="004A67C7" w:rsidRDefault="005F4378">
      <w:pPr>
        <w:spacing w:line="360" w:lineRule="auto"/>
        <w:jc w:val="both"/>
      </w:pPr>
      <w:r w:rsidRPr="004A67C7">
        <w:rPr>
          <w:rFonts w:ascii="Book Antiqua" w:eastAsia="Book Antiqua" w:hAnsi="Book Antiqua" w:cs="Book Antiqua"/>
          <w:b/>
          <w:color w:val="000000"/>
        </w:rPr>
        <w:t xml:space="preserve">Article in press: </w:t>
      </w:r>
    </w:p>
    <w:p w14:paraId="5624C27F" w14:textId="77777777" w:rsidR="00A77B3E" w:rsidRPr="004A67C7" w:rsidRDefault="00A77B3E">
      <w:pPr>
        <w:spacing w:line="360" w:lineRule="auto"/>
        <w:jc w:val="both"/>
      </w:pPr>
    </w:p>
    <w:p w14:paraId="5B46674A" w14:textId="77777777" w:rsidR="00A77B3E" w:rsidRPr="004A67C7" w:rsidRDefault="005F4378">
      <w:pPr>
        <w:spacing w:line="360" w:lineRule="auto"/>
        <w:jc w:val="both"/>
      </w:pPr>
      <w:r w:rsidRPr="004A67C7">
        <w:rPr>
          <w:rFonts w:ascii="Book Antiqua" w:eastAsia="Book Antiqua" w:hAnsi="Book Antiqua" w:cs="Book Antiqua"/>
          <w:b/>
          <w:color w:val="000000"/>
        </w:rPr>
        <w:t xml:space="preserve">Specialty type: </w:t>
      </w:r>
      <w:r w:rsidRPr="004A67C7">
        <w:rPr>
          <w:rFonts w:ascii="Book Antiqua" w:eastAsia="Book Antiqua" w:hAnsi="Book Antiqua" w:cs="Book Antiqua"/>
          <w:color w:val="000000"/>
        </w:rPr>
        <w:t xml:space="preserve">Cardiac and </w:t>
      </w:r>
      <w:r w:rsidR="00442CE7" w:rsidRPr="004A67C7">
        <w:rPr>
          <w:rFonts w:ascii="Book Antiqua" w:eastAsia="Book Antiqua" w:hAnsi="Book Antiqua" w:cs="Book Antiqua"/>
          <w:color w:val="000000"/>
        </w:rPr>
        <w:t>cardiovascular syste</w:t>
      </w:r>
      <w:r w:rsidRPr="004A67C7">
        <w:rPr>
          <w:rFonts w:ascii="Book Antiqua" w:eastAsia="Book Antiqua" w:hAnsi="Book Antiqua" w:cs="Book Antiqua"/>
          <w:color w:val="000000"/>
        </w:rPr>
        <w:t>ms</w:t>
      </w:r>
    </w:p>
    <w:p w14:paraId="36F563F7" w14:textId="77777777" w:rsidR="00A77B3E" w:rsidRPr="004A67C7" w:rsidRDefault="005F4378">
      <w:pPr>
        <w:spacing w:line="360" w:lineRule="auto"/>
        <w:jc w:val="both"/>
      </w:pPr>
      <w:r w:rsidRPr="004A67C7">
        <w:rPr>
          <w:rFonts w:ascii="Book Antiqua" w:eastAsia="Book Antiqua" w:hAnsi="Book Antiqua" w:cs="Book Antiqua"/>
          <w:b/>
          <w:color w:val="000000"/>
        </w:rPr>
        <w:t xml:space="preserve">Country/Territory of origin: </w:t>
      </w:r>
      <w:r w:rsidRPr="004A67C7">
        <w:rPr>
          <w:rFonts w:ascii="Book Antiqua" w:eastAsia="Book Antiqua" w:hAnsi="Book Antiqua" w:cs="Book Antiqua"/>
          <w:color w:val="000000"/>
        </w:rPr>
        <w:t>Italy</w:t>
      </w:r>
    </w:p>
    <w:p w14:paraId="7F08CBA6" w14:textId="77777777" w:rsidR="00A77B3E" w:rsidRPr="004A67C7" w:rsidRDefault="005F4378">
      <w:pPr>
        <w:spacing w:line="360" w:lineRule="auto"/>
        <w:jc w:val="both"/>
      </w:pPr>
      <w:r w:rsidRPr="004A67C7">
        <w:rPr>
          <w:rFonts w:ascii="Book Antiqua" w:eastAsia="Book Antiqua" w:hAnsi="Book Antiqua" w:cs="Book Antiqua"/>
          <w:b/>
          <w:color w:val="000000"/>
        </w:rPr>
        <w:t>Peer-review report’s scientific quality classification</w:t>
      </w:r>
    </w:p>
    <w:p w14:paraId="0F79A61B" w14:textId="77777777" w:rsidR="00A77B3E" w:rsidRPr="004A67C7" w:rsidRDefault="005F4378">
      <w:pPr>
        <w:spacing w:line="360" w:lineRule="auto"/>
        <w:jc w:val="both"/>
      </w:pPr>
      <w:r w:rsidRPr="004A67C7">
        <w:rPr>
          <w:rFonts w:ascii="Book Antiqua" w:eastAsia="Book Antiqua" w:hAnsi="Book Antiqua" w:cs="Book Antiqua"/>
          <w:color w:val="000000"/>
        </w:rPr>
        <w:t>Grade A (Excellent): 0</w:t>
      </w:r>
    </w:p>
    <w:p w14:paraId="48E60498" w14:textId="77777777" w:rsidR="00A77B3E" w:rsidRPr="004A67C7" w:rsidRDefault="005F4378">
      <w:pPr>
        <w:spacing w:line="360" w:lineRule="auto"/>
        <w:jc w:val="both"/>
        <w:rPr>
          <w:lang w:eastAsia="zh-CN"/>
        </w:rPr>
      </w:pPr>
      <w:r w:rsidRPr="004A67C7">
        <w:rPr>
          <w:rFonts w:ascii="Book Antiqua" w:eastAsia="Book Antiqua" w:hAnsi="Book Antiqua" w:cs="Book Antiqua"/>
          <w:color w:val="000000"/>
        </w:rPr>
        <w:t>Grade B (Very good): B, B</w:t>
      </w:r>
      <w:r w:rsidR="00442CE7" w:rsidRPr="004A67C7">
        <w:rPr>
          <w:rFonts w:ascii="Book Antiqua" w:hAnsi="Book Antiqua" w:cs="Book Antiqua"/>
          <w:color w:val="000000"/>
          <w:lang w:eastAsia="zh-CN"/>
        </w:rPr>
        <w:t xml:space="preserve">, </w:t>
      </w:r>
      <w:r w:rsidR="00756107" w:rsidRPr="004A67C7">
        <w:rPr>
          <w:rFonts w:ascii="Book Antiqua" w:hAnsi="Book Antiqua" w:cs="Book Antiqua"/>
          <w:color w:val="000000"/>
          <w:lang w:eastAsia="zh-CN"/>
        </w:rPr>
        <w:t>B</w:t>
      </w:r>
    </w:p>
    <w:p w14:paraId="3B4B0A32" w14:textId="77777777" w:rsidR="00A77B3E" w:rsidRPr="004A67C7" w:rsidRDefault="005F4378">
      <w:pPr>
        <w:spacing w:line="360" w:lineRule="auto"/>
        <w:jc w:val="both"/>
        <w:rPr>
          <w:lang w:eastAsia="zh-CN"/>
        </w:rPr>
      </w:pPr>
      <w:r w:rsidRPr="004A67C7">
        <w:rPr>
          <w:rFonts w:ascii="Book Antiqua" w:eastAsia="Book Antiqua" w:hAnsi="Book Antiqua" w:cs="Book Antiqua"/>
          <w:color w:val="000000"/>
        </w:rPr>
        <w:t xml:space="preserve">Grade C (Good): </w:t>
      </w:r>
      <w:r w:rsidR="00442CE7" w:rsidRPr="004A67C7">
        <w:rPr>
          <w:rFonts w:ascii="Book Antiqua" w:hAnsi="Book Antiqua" w:cs="Book Antiqua"/>
          <w:color w:val="000000"/>
          <w:lang w:eastAsia="zh-CN"/>
        </w:rPr>
        <w:t>C</w:t>
      </w:r>
    </w:p>
    <w:p w14:paraId="48D2E4E0" w14:textId="77777777" w:rsidR="00A77B3E" w:rsidRPr="004A67C7" w:rsidRDefault="005F4378">
      <w:pPr>
        <w:spacing w:line="360" w:lineRule="auto"/>
        <w:jc w:val="both"/>
      </w:pPr>
      <w:r w:rsidRPr="004A67C7">
        <w:rPr>
          <w:rFonts w:ascii="Book Antiqua" w:eastAsia="Book Antiqua" w:hAnsi="Book Antiqua" w:cs="Book Antiqua"/>
          <w:color w:val="000000"/>
        </w:rPr>
        <w:t>Grade D (Fair): 0</w:t>
      </w:r>
    </w:p>
    <w:p w14:paraId="5DA32E81" w14:textId="77777777" w:rsidR="00A77B3E" w:rsidRPr="004A67C7" w:rsidRDefault="005F4378">
      <w:pPr>
        <w:spacing w:line="360" w:lineRule="auto"/>
        <w:jc w:val="both"/>
      </w:pPr>
      <w:r w:rsidRPr="004A67C7">
        <w:rPr>
          <w:rFonts w:ascii="Book Antiqua" w:eastAsia="Book Antiqua" w:hAnsi="Book Antiqua" w:cs="Book Antiqua"/>
          <w:color w:val="000000"/>
        </w:rPr>
        <w:t>Grade E (Poor): 0</w:t>
      </w:r>
    </w:p>
    <w:p w14:paraId="583BEF7E" w14:textId="77777777" w:rsidR="00A77B3E" w:rsidRPr="004A67C7" w:rsidRDefault="00A77B3E">
      <w:pPr>
        <w:spacing w:line="360" w:lineRule="auto"/>
        <w:jc w:val="both"/>
      </w:pPr>
    </w:p>
    <w:p w14:paraId="0E5F8C71" w14:textId="05C2F00A" w:rsidR="00A77B3E" w:rsidRPr="004A67C7" w:rsidRDefault="005F4378">
      <w:pPr>
        <w:spacing w:line="360" w:lineRule="auto"/>
        <w:jc w:val="both"/>
        <w:sectPr w:rsidR="00A77B3E" w:rsidRPr="004A67C7">
          <w:pgSz w:w="12240" w:h="15840"/>
          <w:pgMar w:top="1440" w:right="1440" w:bottom="1440" w:left="1440" w:header="720" w:footer="720" w:gutter="0"/>
          <w:cols w:space="720"/>
          <w:docGrid w:linePitch="360"/>
        </w:sectPr>
      </w:pPr>
      <w:r w:rsidRPr="004A67C7">
        <w:rPr>
          <w:rFonts w:ascii="Book Antiqua" w:eastAsia="Book Antiqua" w:hAnsi="Book Antiqua" w:cs="Book Antiqua"/>
          <w:b/>
          <w:color w:val="000000"/>
        </w:rPr>
        <w:t xml:space="preserve">P-Reviewer: </w:t>
      </w:r>
      <w:r w:rsidRPr="004A67C7">
        <w:rPr>
          <w:rFonts w:ascii="Book Antiqua" w:eastAsia="Book Antiqua" w:hAnsi="Book Antiqua" w:cs="Book Antiqua"/>
          <w:color w:val="000000"/>
        </w:rPr>
        <w:t>Reddy RS, Sempokuya T</w:t>
      </w:r>
      <w:r w:rsidRPr="004A67C7">
        <w:rPr>
          <w:rFonts w:ascii="Book Antiqua" w:eastAsia="Book Antiqua" w:hAnsi="Book Antiqua" w:cs="Book Antiqua"/>
          <w:b/>
          <w:color w:val="000000"/>
        </w:rPr>
        <w:t xml:space="preserve"> S-Editor: </w:t>
      </w:r>
      <w:r w:rsidR="00442CE7" w:rsidRPr="004A67C7">
        <w:rPr>
          <w:rFonts w:ascii="Book Antiqua" w:hAnsi="Book Antiqua" w:cs="Book Antiqua"/>
          <w:color w:val="000000"/>
          <w:lang w:eastAsia="zh-CN"/>
        </w:rPr>
        <w:t>Zhang H</w:t>
      </w:r>
      <w:r w:rsidR="00442CE7" w:rsidRPr="004A67C7">
        <w:rPr>
          <w:rFonts w:ascii="Book Antiqua" w:eastAsia="Book Antiqua" w:hAnsi="Book Antiqua" w:cs="Book Antiqua"/>
          <w:b/>
          <w:color w:val="000000"/>
        </w:rPr>
        <w:t xml:space="preserve"> L-Editor:</w:t>
      </w:r>
      <w:r w:rsidR="002D5DF6" w:rsidRPr="004A67C7">
        <w:rPr>
          <w:rFonts w:ascii="Book Antiqua" w:eastAsia="Book Antiqua" w:hAnsi="Book Antiqua" w:cs="Book Antiqua"/>
          <w:b/>
          <w:color w:val="000000"/>
        </w:rPr>
        <w:t xml:space="preserve"> </w:t>
      </w:r>
      <w:r w:rsidR="002D5DF6" w:rsidRPr="004A67C7">
        <w:rPr>
          <w:rFonts w:ascii="Book Antiqua" w:eastAsia="Book Antiqua" w:hAnsi="Book Antiqua" w:cs="Book Antiqua"/>
          <w:bCs/>
          <w:color w:val="000000"/>
        </w:rPr>
        <w:t>Filipodia</w:t>
      </w:r>
      <w:r w:rsidR="00442CE7" w:rsidRPr="004A67C7">
        <w:rPr>
          <w:rFonts w:ascii="Book Antiqua" w:eastAsia="Book Antiqua" w:hAnsi="Book Antiqua" w:cs="Book Antiqua"/>
          <w:b/>
          <w:color w:val="000000"/>
        </w:rPr>
        <w:t xml:space="preserve"> </w:t>
      </w:r>
      <w:r w:rsidRPr="004A67C7">
        <w:rPr>
          <w:rFonts w:ascii="Book Antiqua" w:eastAsia="Book Antiqua" w:hAnsi="Book Antiqua" w:cs="Book Antiqua"/>
          <w:b/>
          <w:color w:val="000000"/>
        </w:rPr>
        <w:t xml:space="preserve">P-Editor: </w:t>
      </w:r>
    </w:p>
    <w:p w14:paraId="029B9276" w14:textId="77777777" w:rsidR="00A77B3E" w:rsidRPr="004A67C7" w:rsidRDefault="005F4378">
      <w:pPr>
        <w:spacing w:line="360" w:lineRule="auto"/>
        <w:jc w:val="both"/>
      </w:pPr>
      <w:r w:rsidRPr="007E0F72">
        <w:rPr>
          <w:rFonts w:ascii="Book Antiqua" w:eastAsia="Book Antiqua" w:hAnsi="Book Antiqua" w:cs="Book Antiqua"/>
          <w:b/>
          <w:color w:val="000000"/>
        </w:rPr>
        <w:t>Figure Legends</w:t>
      </w:r>
    </w:p>
    <w:p w14:paraId="254E7051" w14:textId="77777777" w:rsidR="005935E0" w:rsidRPr="007E0F72" w:rsidRDefault="005935E0">
      <w:pPr>
        <w:spacing w:line="360" w:lineRule="auto"/>
        <w:jc w:val="both"/>
        <w:rPr>
          <w:rFonts w:ascii="Book Antiqua" w:hAnsi="Book Antiqua" w:cs="Book Antiqua"/>
          <w:b/>
          <w:bCs/>
          <w:color w:val="000000"/>
          <w:lang w:eastAsia="zh-CN"/>
        </w:rPr>
      </w:pPr>
      <w:r w:rsidRPr="00C17F04">
        <w:rPr>
          <w:rFonts w:ascii="Book Antiqua" w:hAnsi="Book Antiqua" w:cs="Book Antiqua"/>
          <w:b/>
          <w:bCs/>
          <w:noProof/>
          <w:color w:val="000000"/>
          <w:lang w:eastAsia="zh-CN"/>
        </w:rPr>
        <w:drawing>
          <wp:inline distT="0" distB="0" distL="0" distR="0" wp14:anchorId="514F133D" wp14:editId="61A1F5EE">
            <wp:extent cx="5943600" cy="445780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6708" cy="4460134"/>
                    </a:xfrm>
                    <a:prstGeom prst="rect">
                      <a:avLst/>
                    </a:prstGeom>
                    <a:noFill/>
                  </pic:spPr>
                </pic:pic>
              </a:graphicData>
            </a:graphic>
          </wp:inline>
        </w:drawing>
      </w:r>
    </w:p>
    <w:p w14:paraId="4D3796CA" w14:textId="77777777" w:rsidR="00A77B3E" w:rsidRPr="004A67C7" w:rsidRDefault="000B7B0D">
      <w:pPr>
        <w:spacing w:line="360" w:lineRule="auto"/>
        <w:jc w:val="both"/>
        <w:rPr>
          <w:lang w:eastAsia="zh-CN"/>
        </w:rPr>
      </w:pPr>
      <w:r w:rsidRPr="004A67C7">
        <w:rPr>
          <w:rFonts w:ascii="Book Antiqua" w:eastAsia="Book Antiqua" w:hAnsi="Book Antiqua" w:cs="Book Antiqua"/>
          <w:b/>
          <w:bCs/>
          <w:color w:val="000000"/>
        </w:rPr>
        <w:t>Figure 1</w:t>
      </w:r>
      <w:r w:rsidR="005F4378" w:rsidRPr="004A67C7">
        <w:rPr>
          <w:rFonts w:ascii="Book Antiqua" w:eastAsia="Book Antiqua" w:hAnsi="Book Antiqua" w:cs="Book Antiqua"/>
          <w:b/>
          <w:bCs/>
          <w:color w:val="000000"/>
        </w:rPr>
        <w:t xml:space="preserve"> Parasternal </w:t>
      </w:r>
      <w:bookmarkStart w:id="54" w:name="OLE_LINK62"/>
      <w:bookmarkStart w:id="55" w:name="OLE_LINK63"/>
      <w:r w:rsidR="005F4378" w:rsidRPr="004A67C7">
        <w:rPr>
          <w:rFonts w:ascii="Book Antiqua" w:eastAsia="Book Antiqua" w:hAnsi="Book Antiqua" w:cs="Book Antiqua"/>
          <w:b/>
          <w:bCs/>
          <w:color w:val="000000"/>
        </w:rPr>
        <w:t>long-axis</w:t>
      </w:r>
      <w:bookmarkEnd w:id="54"/>
      <w:bookmarkEnd w:id="55"/>
      <w:r w:rsidR="005F4378" w:rsidRPr="004A67C7">
        <w:rPr>
          <w:rFonts w:ascii="Book Antiqua" w:eastAsia="Book Antiqua" w:hAnsi="Book Antiqua" w:cs="Book Antiqua"/>
          <w:b/>
          <w:bCs/>
          <w:color w:val="000000"/>
        </w:rPr>
        <w:t xml:space="preserve">, </w:t>
      </w:r>
      <w:bookmarkStart w:id="56" w:name="OLE_LINK64"/>
      <w:bookmarkStart w:id="57" w:name="OLE_LINK65"/>
      <w:r w:rsidR="005F4378" w:rsidRPr="004A67C7">
        <w:rPr>
          <w:rFonts w:ascii="Book Antiqua" w:eastAsia="Book Antiqua" w:hAnsi="Book Antiqua" w:cs="Book Antiqua"/>
          <w:b/>
          <w:bCs/>
          <w:color w:val="000000"/>
        </w:rPr>
        <w:t>short axis</w:t>
      </w:r>
      <w:bookmarkEnd w:id="56"/>
      <w:bookmarkEnd w:id="57"/>
      <w:r w:rsidR="005F4378" w:rsidRPr="004A67C7">
        <w:rPr>
          <w:rFonts w:ascii="Book Antiqua" w:eastAsia="Book Antiqua" w:hAnsi="Book Antiqua" w:cs="Book Antiqua"/>
          <w:b/>
          <w:bCs/>
          <w:color w:val="000000"/>
        </w:rPr>
        <w:t xml:space="preserve"> and </w:t>
      </w:r>
      <w:bookmarkStart w:id="58" w:name="OLE_LINK66"/>
      <w:bookmarkStart w:id="59" w:name="OLE_LINK67"/>
      <w:r w:rsidR="005F4378" w:rsidRPr="004A67C7">
        <w:rPr>
          <w:rFonts w:ascii="Book Antiqua" w:eastAsia="Book Antiqua" w:hAnsi="Book Antiqua" w:cs="Book Antiqua"/>
          <w:b/>
          <w:bCs/>
          <w:color w:val="000000"/>
        </w:rPr>
        <w:t>suprasternal windows</w:t>
      </w:r>
      <w:bookmarkEnd w:id="58"/>
      <w:bookmarkEnd w:id="59"/>
      <w:r w:rsidR="005F4378" w:rsidRPr="004A67C7">
        <w:rPr>
          <w:rFonts w:ascii="Book Antiqua" w:eastAsia="Book Antiqua" w:hAnsi="Book Antiqua" w:cs="Book Antiqua"/>
          <w:b/>
          <w:bCs/>
          <w:color w:val="000000"/>
        </w:rPr>
        <w:t xml:space="preserve"> showing left and right chambers and aortic valve and arch</w:t>
      </w:r>
      <w:r w:rsidRPr="004A67C7">
        <w:rPr>
          <w:rFonts w:ascii="Book Antiqua" w:hAnsi="Book Antiqua" w:cs="Book Antiqua"/>
          <w:b/>
          <w:bCs/>
          <w:color w:val="000000"/>
          <w:lang w:eastAsia="zh-CN"/>
        </w:rPr>
        <w:t xml:space="preserve">. </w:t>
      </w:r>
      <w:r w:rsidRPr="004A67C7">
        <w:rPr>
          <w:rFonts w:ascii="Book Antiqua" w:hAnsi="Book Antiqua" w:cs="Book Antiqua"/>
          <w:bCs/>
          <w:color w:val="000000"/>
          <w:lang w:eastAsia="zh-CN"/>
        </w:rPr>
        <w:t>A: L</w:t>
      </w:r>
      <w:r w:rsidRPr="004A67C7">
        <w:rPr>
          <w:rFonts w:ascii="Book Antiqua" w:eastAsia="Book Antiqua" w:hAnsi="Book Antiqua" w:cs="Book Antiqua"/>
          <w:bCs/>
          <w:color w:val="000000"/>
        </w:rPr>
        <w:t>ong-axis</w:t>
      </w:r>
      <w:r w:rsidRPr="004A67C7">
        <w:rPr>
          <w:rFonts w:ascii="Book Antiqua" w:hAnsi="Book Antiqua" w:cs="Book Antiqua"/>
          <w:bCs/>
          <w:color w:val="000000"/>
          <w:lang w:eastAsia="zh-CN"/>
        </w:rPr>
        <w:t>; B and C: S</w:t>
      </w:r>
      <w:r w:rsidRPr="004A67C7">
        <w:rPr>
          <w:rFonts w:ascii="Book Antiqua" w:eastAsia="Book Antiqua" w:hAnsi="Book Antiqua" w:cs="Book Antiqua"/>
          <w:bCs/>
          <w:color w:val="000000"/>
        </w:rPr>
        <w:t>hort axis</w:t>
      </w:r>
      <w:r w:rsidRPr="004A67C7">
        <w:rPr>
          <w:rFonts w:ascii="Book Antiqua" w:hAnsi="Book Antiqua" w:cs="Book Antiqua"/>
          <w:bCs/>
          <w:color w:val="000000"/>
          <w:lang w:eastAsia="zh-CN"/>
        </w:rPr>
        <w:t>; D: S</w:t>
      </w:r>
      <w:r w:rsidRPr="004A67C7">
        <w:rPr>
          <w:rFonts w:ascii="Book Antiqua" w:eastAsia="Book Antiqua" w:hAnsi="Book Antiqua" w:cs="Book Antiqua"/>
          <w:bCs/>
          <w:color w:val="000000"/>
        </w:rPr>
        <w:t>uprasternal windows</w:t>
      </w:r>
      <w:r w:rsidRPr="004A67C7">
        <w:rPr>
          <w:rFonts w:ascii="Book Antiqua" w:hAnsi="Book Antiqua" w:cs="Book Antiqua"/>
          <w:bCs/>
          <w:color w:val="000000"/>
          <w:lang w:eastAsia="zh-CN"/>
        </w:rPr>
        <w:t>.</w:t>
      </w:r>
      <w:r w:rsidRPr="004A67C7">
        <w:rPr>
          <w:lang w:eastAsia="zh-CN"/>
        </w:rPr>
        <w:t xml:space="preserve"> </w:t>
      </w:r>
      <w:r w:rsidRPr="004A67C7">
        <w:rPr>
          <w:rFonts w:ascii="Book Antiqua" w:eastAsia="Book Antiqua" w:hAnsi="Book Antiqua" w:cs="Book Antiqua"/>
          <w:color w:val="000000"/>
        </w:rPr>
        <w:t xml:space="preserve">LV: </w:t>
      </w:r>
      <w:r w:rsidRPr="004A67C7">
        <w:rPr>
          <w:rFonts w:ascii="Book Antiqua" w:hAnsi="Book Antiqua" w:cs="Book Antiqua"/>
          <w:color w:val="000000"/>
          <w:lang w:eastAsia="zh-CN"/>
        </w:rPr>
        <w:t>L</w:t>
      </w:r>
      <w:r w:rsidRPr="004A67C7">
        <w:rPr>
          <w:rFonts w:ascii="Book Antiqua" w:eastAsia="Book Antiqua" w:hAnsi="Book Antiqua" w:cs="Book Antiqua"/>
          <w:color w:val="000000"/>
        </w:rPr>
        <w:t xml:space="preserve">eft ventricle; LA: </w:t>
      </w:r>
      <w:r w:rsidRPr="004A67C7">
        <w:rPr>
          <w:rFonts w:ascii="Book Antiqua" w:hAnsi="Book Antiqua" w:cs="Book Antiqua"/>
          <w:color w:val="000000"/>
          <w:lang w:eastAsia="zh-CN"/>
        </w:rPr>
        <w:t>L</w:t>
      </w:r>
      <w:r w:rsidRPr="004A67C7">
        <w:rPr>
          <w:rFonts w:ascii="Book Antiqua" w:eastAsia="Book Antiqua" w:hAnsi="Book Antiqua" w:cs="Book Antiqua"/>
          <w:color w:val="000000"/>
        </w:rPr>
        <w:t xml:space="preserve">eft atrium: RV: </w:t>
      </w:r>
      <w:r w:rsidRPr="004A67C7">
        <w:rPr>
          <w:rFonts w:ascii="Book Antiqua" w:hAnsi="Book Antiqua" w:cs="Book Antiqua"/>
          <w:color w:val="000000"/>
          <w:lang w:eastAsia="zh-CN"/>
        </w:rPr>
        <w:t>R</w:t>
      </w:r>
      <w:r w:rsidRPr="004A67C7">
        <w:rPr>
          <w:rFonts w:ascii="Book Antiqua" w:eastAsia="Book Antiqua" w:hAnsi="Book Antiqua" w:cs="Book Antiqua"/>
          <w:color w:val="000000"/>
        </w:rPr>
        <w:t xml:space="preserve">ight ventricle; RA: </w:t>
      </w:r>
      <w:r w:rsidRPr="004A67C7">
        <w:rPr>
          <w:rFonts w:ascii="Book Antiqua" w:hAnsi="Book Antiqua" w:cs="Book Antiqua"/>
          <w:color w:val="000000"/>
          <w:lang w:eastAsia="zh-CN"/>
        </w:rPr>
        <w:t>R</w:t>
      </w:r>
      <w:r w:rsidRPr="004A67C7">
        <w:rPr>
          <w:rFonts w:ascii="Book Antiqua" w:eastAsia="Book Antiqua" w:hAnsi="Book Antiqua" w:cs="Book Antiqua"/>
          <w:color w:val="000000"/>
        </w:rPr>
        <w:t xml:space="preserve">ight atrium; AO: </w:t>
      </w:r>
      <w:r w:rsidRPr="004A67C7">
        <w:rPr>
          <w:rFonts w:ascii="Book Antiqua" w:hAnsi="Book Antiqua" w:cs="Book Antiqua"/>
          <w:color w:val="000000"/>
          <w:lang w:eastAsia="zh-CN"/>
        </w:rPr>
        <w:t>A</w:t>
      </w:r>
      <w:r w:rsidRPr="004A67C7">
        <w:rPr>
          <w:rFonts w:ascii="Book Antiqua" w:eastAsia="Book Antiqua" w:hAnsi="Book Antiqua" w:cs="Book Antiqua"/>
          <w:color w:val="000000"/>
        </w:rPr>
        <w:t xml:space="preserve">orta; IAS: </w:t>
      </w:r>
      <w:r w:rsidRPr="004A67C7">
        <w:rPr>
          <w:rFonts w:ascii="Book Antiqua" w:hAnsi="Book Antiqua" w:cs="Book Antiqua"/>
          <w:color w:val="000000"/>
          <w:lang w:eastAsia="zh-CN"/>
        </w:rPr>
        <w:t>I</w:t>
      </w:r>
      <w:r w:rsidR="005F4378" w:rsidRPr="004A67C7">
        <w:rPr>
          <w:rFonts w:ascii="Book Antiqua" w:eastAsia="Book Antiqua" w:hAnsi="Book Antiqua" w:cs="Book Antiqua"/>
          <w:color w:val="000000"/>
        </w:rPr>
        <w:t>nteratrial septum</w:t>
      </w:r>
      <w:r w:rsidRPr="004A67C7">
        <w:rPr>
          <w:rFonts w:ascii="Book Antiqua" w:hAnsi="Book Antiqua" w:cs="Book Antiqua"/>
          <w:color w:val="000000"/>
          <w:lang w:eastAsia="zh-CN"/>
        </w:rPr>
        <w:t>.</w:t>
      </w:r>
    </w:p>
    <w:p w14:paraId="68A0992C" w14:textId="77777777" w:rsidR="005935E0" w:rsidRPr="007E0F72" w:rsidRDefault="00F24959">
      <w:pPr>
        <w:spacing w:line="360" w:lineRule="auto"/>
        <w:jc w:val="both"/>
        <w:rPr>
          <w:rFonts w:ascii="Book Antiqua" w:hAnsi="Book Antiqua" w:cs="Book Antiqua"/>
          <w:b/>
          <w:bCs/>
          <w:color w:val="000000"/>
          <w:lang w:eastAsia="zh-CN"/>
        </w:rPr>
      </w:pPr>
      <w:r w:rsidRPr="004A67C7">
        <w:rPr>
          <w:rFonts w:ascii="Book Antiqua" w:eastAsia="Book Antiqua" w:hAnsi="Book Antiqua" w:cs="Book Antiqua"/>
          <w:b/>
          <w:bCs/>
          <w:color w:val="000000"/>
        </w:rPr>
        <w:br w:type="page"/>
      </w:r>
      <w:r w:rsidR="005935E0" w:rsidRPr="00C17F04">
        <w:rPr>
          <w:rFonts w:ascii="Book Antiqua" w:eastAsia="Book Antiqua" w:hAnsi="Book Antiqua" w:cs="Book Antiqua"/>
          <w:b/>
          <w:bCs/>
          <w:noProof/>
          <w:color w:val="000000"/>
          <w:lang w:eastAsia="zh-CN"/>
        </w:rPr>
        <w:drawing>
          <wp:inline distT="0" distB="0" distL="0" distR="0" wp14:anchorId="1D64A572" wp14:editId="392BD52A">
            <wp:extent cx="5930762" cy="44481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1311" cy="4448587"/>
                    </a:xfrm>
                    <a:prstGeom prst="rect">
                      <a:avLst/>
                    </a:prstGeom>
                    <a:noFill/>
                  </pic:spPr>
                </pic:pic>
              </a:graphicData>
            </a:graphic>
          </wp:inline>
        </w:drawing>
      </w:r>
    </w:p>
    <w:p w14:paraId="74212C5C" w14:textId="296C9E67" w:rsidR="005935E0" w:rsidRPr="004A67C7" w:rsidRDefault="00F24959">
      <w:pPr>
        <w:spacing w:line="360" w:lineRule="auto"/>
        <w:jc w:val="both"/>
        <w:rPr>
          <w:rFonts w:ascii="Book Antiqua" w:eastAsia="Book Antiqua" w:hAnsi="Book Antiqua" w:cs="Book Antiqua"/>
          <w:color w:val="000000"/>
        </w:rPr>
      </w:pPr>
      <w:r w:rsidRPr="007E0F72">
        <w:rPr>
          <w:rFonts w:ascii="Book Antiqua" w:eastAsia="Book Antiqua" w:hAnsi="Book Antiqua" w:cs="Book Antiqua"/>
          <w:b/>
          <w:bCs/>
          <w:color w:val="000000"/>
        </w:rPr>
        <w:t>Figure 2</w:t>
      </w:r>
      <w:r w:rsidR="005F4378" w:rsidRPr="007E0F72">
        <w:rPr>
          <w:rFonts w:ascii="Book Antiqua" w:eastAsia="Book Antiqua" w:hAnsi="Book Antiqua" w:cs="Book Antiqua"/>
          <w:b/>
          <w:bCs/>
          <w:color w:val="000000"/>
        </w:rPr>
        <w:t xml:space="preserve"> Apical </w:t>
      </w:r>
      <w:bookmarkStart w:id="60" w:name="OLE_LINK68"/>
      <w:bookmarkStart w:id="61" w:name="OLE_LINK69"/>
      <w:r w:rsidR="005F4378" w:rsidRPr="007E0F72">
        <w:rPr>
          <w:rFonts w:ascii="Book Antiqua" w:eastAsia="Book Antiqua" w:hAnsi="Book Antiqua" w:cs="Book Antiqua"/>
          <w:b/>
          <w:bCs/>
          <w:color w:val="000000"/>
        </w:rPr>
        <w:t>4-chamber</w:t>
      </w:r>
      <w:bookmarkEnd w:id="60"/>
      <w:bookmarkEnd w:id="61"/>
      <w:r w:rsidR="005F4378" w:rsidRPr="007E0F72">
        <w:rPr>
          <w:rFonts w:ascii="Book Antiqua" w:eastAsia="Book Antiqua" w:hAnsi="Book Antiqua" w:cs="Book Antiqua"/>
          <w:b/>
          <w:bCs/>
          <w:color w:val="000000"/>
        </w:rPr>
        <w:t xml:space="preserve">, </w:t>
      </w:r>
      <w:bookmarkStart w:id="62" w:name="OLE_LINK70"/>
      <w:bookmarkStart w:id="63" w:name="OLE_LINK71"/>
      <w:r w:rsidR="005F4378" w:rsidRPr="007E0F72">
        <w:rPr>
          <w:rFonts w:ascii="Book Antiqua" w:eastAsia="Book Antiqua" w:hAnsi="Book Antiqua" w:cs="Book Antiqua"/>
          <w:b/>
          <w:bCs/>
          <w:color w:val="000000"/>
        </w:rPr>
        <w:t>5-chamber</w:t>
      </w:r>
      <w:bookmarkEnd w:id="62"/>
      <w:bookmarkEnd w:id="63"/>
      <w:r w:rsidR="005F4378" w:rsidRPr="007E0F72">
        <w:rPr>
          <w:rFonts w:ascii="Book Antiqua" w:eastAsia="Book Antiqua" w:hAnsi="Book Antiqua" w:cs="Book Antiqua"/>
          <w:b/>
          <w:bCs/>
          <w:color w:val="000000"/>
        </w:rPr>
        <w:t xml:space="preserve"> and </w:t>
      </w:r>
      <w:bookmarkStart w:id="64" w:name="OLE_LINK72"/>
      <w:bookmarkStart w:id="65" w:name="OLE_LINK73"/>
      <w:r w:rsidR="005F4378" w:rsidRPr="007E0F72">
        <w:rPr>
          <w:rFonts w:ascii="Book Antiqua" w:eastAsia="Book Antiqua" w:hAnsi="Book Antiqua" w:cs="Book Antiqua"/>
          <w:b/>
          <w:bCs/>
          <w:color w:val="000000"/>
        </w:rPr>
        <w:t>subcostal windows</w:t>
      </w:r>
      <w:bookmarkEnd w:id="64"/>
      <w:bookmarkEnd w:id="65"/>
      <w:r w:rsidR="005F4378" w:rsidRPr="007E0F72">
        <w:rPr>
          <w:rFonts w:ascii="Book Antiqua" w:eastAsia="Book Antiqua" w:hAnsi="Book Antiqua" w:cs="Book Antiqua"/>
          <w:b/>
          <w:bCs/>
          <w:color w:val="000000"/>
        </w:rPr>
        <w:t xml:space="preserve"> showing left and right chambers, inferior cava vein and pericardium</w:t>
      </w:r>
      <w:r w:rsidRPr="007E0F72">
        <w:rPr>
          <w:rFonts w:ascii="Book Antiqua" w:hAnsi="Book Antiqua" w:cs="Book Antiqua"/>
          <w:b/>
          <w:bCs/>
          <w:color w:val="000000"/>
          <w:lang w:eastAsia="zh-CN"/>
        </w:rPr>
        <w:t xml:space="preserve">. </w:t>
      </w:r>
      <w:r w:rsidRPr="007E0F72">
        <w:rPr>
          <w:rFonts w:ascii="Book Antiqua" w:hAnsi="Book Antiqua" w:cs="Book Antiqua"/>
          <w:bCs/>
          <w:color w:val="000000"/>
          <w:lang w:eastAsia="zh-CN"/>
        </w:rPr>
        <w:t xml:space="preserve">A: </w:t>
      </w:r>
      <w:r w:rsidRPr="007E0F72">
        <w:rPr>
          <w:rFonts w:ascii="Book Antiqua" w:eastAsia="Book Antiqua" w:hAnsi="Book Antiqua" w:cs="Book Antiqua"/>
          <w:bCs/>
          <w:color w:val="000000"/>
        </w:rPr>
        <w:t>4-chamber</w:t>
      </w:r>
      <w:r w:rsidRPr="007E0F72">
        <w:rPr>
          <w:rFonts w:ascii="Book Antiqua" w:hAnsi="Book Antiqua" w:cs="Book Antiqua"/>
          <w:bCs/>
          <w:color w:val="000000"/>
          <w:lang w:eastAsia="zh-CN"/>
        </w:rPr>
        <w:t xml:space="preserve">; B: </w:t>
      </w:r>
      <w:r w:rsidRPr="007E0F72">
        <w:rPr>
          <w:rFonts w:ascii="Book Antiqua" w:eastAsia="Book Antiqua" w:hAnsi="Book Antiqua" w:cs="Book Antiqua"/>
          <w:bCs/>
          <w:color w:val="000000"/>
        </w:rPr>
        <w:t>5-chamber</w:t>
      </w:r>
      <w:r w:rsidRPr="007E0F72">
        <w:rPr>
          <w:rFonts w:ascii="Book Antiqua" w:hAnsi="Book Antiqua" w:cs="Book Antiqua"/>
          <w:bCs/>
          <w:color w:val="000000"/>
          <w:lang w:eastAsia="zh-CN"/>
        </w:rPr>
        <w:t>; C and D: S</w:t>
      </w:r>
      <w:r w:rsidRPr="004A67C7">
        <w:rPr>
          <w:rFonts w:ascii="Book Antiqua" w:eastAsia="Book Antiqua" w:hAnsi="Book Antiqua" w:cs="Book Antiqua"/>
          <w:bCs/>
          <w:color w:val="000000"/>
        </w:rPr>
        <w:t>ubcostal windows</w:t>
      </w:r>
      <w:r w:rsidRPr="004A67C7">
        <w:rPr>
          <w:rFonts w:ascii="Book Antiqua" w:hAnsi="Book Antiqua" w:cs="Book Antiqua"/>
          <w:bCs/>
          <w:color w:val="000000"/>
          <w:lang w:eastAsia="zh-CN"/>
        </w:rPr>
        <w:t>.</w:t>
      </w:r>
      <w:r w:rsidRPr="004A67C7">
        <w:rPr>
          <w:lang w:eastAsia="zh-CN"/>
        </w:rPr>
        <w:t xml:space="preserve"> </w:t>
      </w:r>
      <w:r w:rsidRPr="004A67C7">
        <w:rPr>
          <w:rFonts w:ascii="Book Antiqua" w:eastAsia="Book Antiqua" w:hAnsi="Book Antiqua" w:cs="Book Antiqua"/>
          <w:color w:val="000000"/>
        </w:rPr>
        <w:t xml:space="preserve">LV: </w:t>
      </w:r>
      <w:r w:rsidRPr="004A67C7">
        <w:rPr>
          <w:rFonts w:ascii="Book Antiqua" w:hAnsi="Book Antiqua" w:cs="Book Antiqua"/>
          <w:color w:val="000000"/>
          <w:lang w:eastAsia="zh-CN"/>
        </w:rPr>
        <w:t>L</w:t>
      </w:r>
      <w:r w:rsidRPr="004A67C7">
        <w:rPr>
          <w:rFonts w:ascii="Book Antiqua" w:eastAsia="Book Antiqua" w:hAnsi="Book Antiqua" w:cs="Book Antiqua"/>
          <w:color w:val="000000"/>
        </w:rPr>
        <w:t xml:space="preserve">eft ventricle; LA: </w:t>
      </w:r>
      <w:r w:rsidRPr="004A67C7">
        <w:rPr>
          <w:rFonts w:ascii="Book Antiqua" w:hAnsi="Book Antiqua" w:cs="Book Antiqua"/>
          <w:color w:val="000000"/>
          <w:lang w:eastAsia="zh-CN"/>
        </w:rPr>
        <w:t>L</w:t>
      </w:r>
      <w:r w:rsidRPr="004A67C7">
        <w:rPr>
          <w:rFonts w:ascii="Book Antiqua" w:eastAsia="Book Antiqua" w:hAnsi="Book Antiqua" w:cs="Book Antiqua"/>
          <w:color w:val="000000"/>
        </w:rPr>
        <w:t xml:space="preserve">eft atrium: RV: </w:t>
      </w:r>
      <w:r w:rsidRPr="004A67C7">
        <w:rPr>
          <w:rFonts w:ascii="Book Antiqua" w:hAnsi="Book Antiqua" w:cs="Book Antiqua"/>
          <w:color w:val="000000"/>
          <w:lang w:eastAsia="zh-CN"/>
        </w:rPr>
        <w:t>R</w:t>
      </w:r>
      <w:r w:rsidRPr="004A67C7">
        <w:rPr>
          <w:rFonts w:ascii="Book Antiqua" w:eastAsia="Book Antiqua" w:hAnsi="Book Antiqua" w:cs="Book Antiqua"/>
          <w:color w:val="000000"/>
        </w:rPr>
        <w:t xml:space="preserve">ight ventricle; RA: </w:t>
      </w:r>
      <w:r w:rsidRPr="004A67C7">
        <w:rPr>
          <w:rFonts w:ascii="Book Antiqua" w:hAnsi="Book Antiqua" w:cs="Book Antiqua"/>
          <w:color w:val="000000"/>
          <w:lang w:eastAsia="zh-CN"/>
        </w:rPr>
        <w:t>R</w:t>
      </w:r>
      <w:r w:rsidRPr="004A67C7">
        <w:rPr>
          <w:rFonts w:ascii="Book Antiqua" w:eastAsia="Book Antiqua" w:hAnsi="Book Antiqua" w:cs="Book Antiqua"/>
          <w:color w:val="000000"/>
        </w:rPr>
        <w:t xml:space="preserve">ight atrium; AO: </w:t>
      </w:r>
      <w:r w:rsidRPr="004A67C7">
        <w:rPr>
          <w:rFonts w:ascii="Book Antiqua" w:hAnsi="Book Antiqua" w:cs="Book Antiqua"/>
          <w:color w:val="000000"/>
          <w:lang w:eastAsia="zh-CN"/>
        </w:rPr>
        <w:t>A</w:t>
      </w:r>
      <w:r w:rsidRPr="004A67C7">
        <w:rPr>
          <w:rFonts w:ascii="Book Antiqua" w:eastAsia="Book Antiqua" w:hAnsi="Book Antiqua" w:cs="Book Antiqua"/>
          <w:color w:val="000000"/>
        </w:rPr>
        <w:t xml:space="preserve">orta; IAS: </w:t>
      </w:r>
      <w:r w:rsidRPr="004A67C7">
        <w:rPr>
          <w:rFonts w:ascii="Book Antiqua" w:hAnsi="Book Antiqua" w:cs="Book Antiqua"/>
          <w:color w:val="000000"/>
          <w:lang w:eastAsia="zh-CN"/>
        </w:rPr>
        <w:t>I</w:t>
      </w:r>
      <w:r w:rsidRPr="004A67C7">
        <w:rPr>
          <w:rFonts w:ascii="Book Antiqua" w:eastAsia="Book Antiqua" w:hAnsi="Book Antiqua" w:cs="Book Antiqua"/>
          <w:color w:val="000000"/>
        </w:rPr>
        <w:t xml:space="preserve">nteratrial septum; ICV: </w:t>
      </w:r>
      <w:r w:rsidRPr="004A67C7">
        <w:rPr>
          <w:rFonts w:ascii="Book Antiqua" w:hAnsi="Book Antiqua" w:cs="Book Antiqua"/>
          <w:color w:val="000000"/>
          <w:lang w:eastAsia="zh-CN"/>
        </w:rPr>
        <w:t>I</w:t>
      </w:r>
      <w:r w:rsidR="005F4378" w:rsidRPr="004A67C7">
        <w:rPr>
          <w:rFonts w:ascii="Book Antiqua" w:eastAsia="Book Antiqua" w:hAnsi="Book Antiqua" w:cs="Book Antiqua"/>
          <w:color w:val="000000"/>
        </w:rPr>
        <w:t>nferior cava vein.</w:t>
      </w:r>
    </w:p>
    <w:p w14:paraId="37AFBD88" w14:textId="77777777" w:rsidR="005935E0" w:rsidRPr="004A67C7" w:rsidRDefault="005935E0" w:rsidP="005935E0">
      <w:pPr>
        <w:pStyle w:val="Default"/>
        <w:snapToGrid w:val="0"/>
        <w:spacing w:line="360" w:lineRule="auto"/>
        <w:jc w:val="both"/>
        <w:rPr>
          <w:rFonts w:ascii="Book Antiqua" w:eastAsiaTheme="minorEastAsia" w:hAnsi="Book Antiqua" w:cs="Calibri"/>
          <w:b/>
          <w:bCs/>
          <w:lang w:val="en-US" w:eastAsia="zh-CN"/>
        </w:rPr>
      </w:pPr>
      <w:r w:rsidRPr="004A67C7">
        <w:rPr>
          <w:rFonts w:ascii="Book Antiqua" w:eastAsia="Book Antiqua" w:hAnsi="Book Antiqua" w:cs="Book Antiqua"/>
          <w:lang w:val="en-US"/>
        </w:rPr>
        <w:br w:type="page"/>
      </w:r>
      <w:r w:rsidRPr="004A67C7">
        <w:rPr>
          <w:rFonts w:ascii="Book Antiqua" w:hAnsi="Book Antiqua" w:cs="Calibri"/>
          <w:b/>
          <w:bCs/>
          <w:lang w:val="en-US"/>
        </w:rPr>
        <w:t>Table 1 Common cardiovascular diseases associated with sudden cardiac deaths in athletes (adapted from</w:t>
      </w:r>
      <w:r w:rsidRPr="00C17F04">
        <w:rPr>
          <w:rFonts w:ascii="Book Antiqua" w:hAnsi="Book Antiqua" w:cs="Calibri"/>
          <w:b/>
          <w:bCs/>
          <w:color w:val="auto"/>
          <w:vertAlign w:val="superscript"/>
          <w:lang w:val="en-US"/>
        </w:rPr>
        <w:t>[15</w:t>
      </w:r>
      <w:r w:rsidRPr="00C17F04">
        <w:rPr>
          <w:rFonts w:ascii="Book Antiqua" w:eastAsiaTheme="minorEastAsia" w:hAnsi="Book Antiqua" w:cs="Calibri"/>
          <w:b/>
          <w:bCs/>
          <w:color w:val="auto"/>
          <w:vertAlign w:val="superscript"/>
          <w:lang w:val="en-US" w:eastAsia="zh-CN"/>
        </w:rPr>
        <w:t>,</w:t>
      </w:r>
      <w:r w:rsidRPr="00C17F04">
        <w:rPr>
          <w:rFonts w:ascii="Book Antiqua" w:hAnsi="Book Antiqua" w:cs="Calibri"/>
          <w:b/>
          <w:bCs/>
          <w:color w:val="auto"/>
          <w:vertAlign w:val="superscript"/>
          <w:lang w:val="en-US"/>
        </w:rPr>
        <w:t>21]</w:t>
      </w:r>
      <w:r w:rsidRPr="004A67C7">
        <w:rPr>
          <w:rFonts w:ascii="Book Antiqua" w:hAnsi="Book Antiqua" w:cs="Calibri"/>
          <w:b/>
          <w:bCs/>
          <w:color w:val="auto"/>
          <w:lang w:val="en-US"/>
        </w:rPr>
        <w:t>)</w:t>
      </w:r>
    </w:p>
    <w:tbl>
      <w:tblPr>
        <w:tblW w:w="0" w:type="auto"/>
        <w:tblBorders>
          <w:top w:val="single" w:sz="4" w:space="0" w:color="auto"/>
          <w:bottom w:val="single" w:sz="4" w:space="0" w:color="auto"/>
        </w:tblBorders>
        <w:tblLook w:val="04A0" w:firstRow="1" w:lastRow="0" w:firstColumn="1" w:lastColumn="0" w:noHBand="0" w:noVBand="1"/>
      </w:tblPr>
      <w:tblGrid>
        <w:gridCol w:w="4699"/>
        <w:gridCol w:w="4661"/>
      </w:tblGrid>
      <w:tr w:rsidR="005935E0" w:rsidRPr="004A67C7" w14:paraId="2BF5ABDE" w14:textId="77777777" w:rsidTr="005935E0">
        <w:tc>
          <w:tcPr>
            <w:tcW w:w="4814" w:type="dxa"/>
            <w:tcBorders>
              <w:top w:val="single" w:sz="4" w:space="0" w:color="auto"/>
              <w:bottom w:val="single" w:sz="4" w:space="0" w:color="auto"/>
            </w:tcBorders>
            <w:hideMark/>
          </w:tcPr>
          <w:p w14:paraId="6C06EAD6" w14:textId="77777777" w:rsidR="005935E0" w:rsidRPr="004A67C7" w:rsidRDefault="005935E0" w:rsidP="00870AB5">
            <w:pPr>
              <w:pStyle w:val="Default"/>
              <w:snapToGrid w:val="0"/>
              <w:spacing w:line="360" w:lineRule="auto"/>
              <w:jc w:val="both"/>
              <w:rPr>
                <w:rFonts w:ascii="Book Antiqua" w:hAnsi="Book Antiqua" w:cs="Calibri"/>
                <w:b/>
                <w:bCs/>
                <w:lang w:val="en-US"/>
              </w:rPr>
            </w:pPr>
            <w:r w:rsidRPr="004A67C7">
              <w:rPr>
                <w:rFonts w:ascii="Book Antiqua" w:hAnsi="Book Antiqua" w:cs="Calibri"/>
                <w:b/>
                <w:bCs/>
                <w:lang w:val="en-US"/>
              </w:rPr>
              <w:t>Type of pathology</w:t>
            </w:r>
          </w:p>
        </w:tc>
        <w:tc>
          <w:tcPr>
            <w:tcW w:w="4814" w:type="dxa"/>
            <w:tcBorders>
              <w:top w:val="single" w:sz="4" w:space="0" w:color="auto"/>
              <w:bottom w:val="single" w:sz="4" w:space="0" w:color="auto"/>
            </w:tcBorders>
            <w:hideMark/>
          </w:tcPr>
          <w:p w14:paraId="606C0B2D" w14:textId="77777777" w:rsidR="005935E0" w:rsidRPr="004A67C7" w:rsidRDefault="005935E0" w:rsidP="00870AB5">
            <w:pPr>
              <w:pStyle w:val="Default"/>
              <w:snapToGrid w:val="0"/>
              <w:spacing w:line="360" w:lineRule="auto"/>
              <w:jc w:val="both"/>
              <w:rPr>
                <w:rFonts w:ascii="Book Antiqua" w:hAnsi="Book Antiqua" w:cs="Calibri"/>
                <w:b/>
                <w:bCs/>
                <w:lang w:val="en-US"/>
              </w:rPr>
            </w:pPr>
            <w:r w:rsidRPr="004A67C7">
              <w:rPr>
                <w:rFonts w:ascii="Book Antiqua" w:hAnsi="Book Antiqua" w:cs="Calibri"/>
                <w:b/>
                <w:bCs/>
                <w:lang w:val="en-US"/>
              </w:rPr>
              <w:t>Pathology</w:t>
            </w:r>
          </w:p>
        </w:tc>
      </w:tr>
      <w:tr w:rsidR="005935E0" w:rsidRPr="004A67C7" w14:paraId="7AED277F" w14:textId="77777777" w:rsidTr="005935E0">
        <w:tc>
          <w:tcPr>
            <w:tcW w:w="4814" w:type="dxa"/>
            <w:vMerge w:val="restart"/>
            <w:tcBorders>
              <w:top w:val="single" w:sz="4" w:space="0" w:color="auto"/>
            </w:tcBorders>
            <w:hideMark/>
          </w:tcPr>
          <w:p w14:paraId="0ACF3A6B"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Cardiomyopathies</w:t>
            </w:r>
          </w:p>
        </w:tc>
        <w:tc>
          <w:tcPr>
            <w:tcW w:w="4814" w:type="dxa"/>
            <w:tcBorders>
              <w:top w:val="single" w:sz="4" w:space="0" w:color="auto"/>
            </w:tcBorders>
            <w:hideMark/>
          </w:tcPr>
          <w:p w14:paraId="4B00DB62"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HCM</w:t>
            </w:r>
          </w:p>
        </w:tc>
      </w:tr>
      <w:tr w:rsidR="005935E0" w:rsidRPr="004A67C7" w14:paraId="7FF7D681" w14:textId="77777777" w:rsidTr="005935E0">
        <w:tc>
          <w:tcPr>
            <w:tcW w:w="0" w:type="auto"/>
            <w:vMerge/>
            <w:vAlign w:val="center"/>
            <w:hideMark/>
          </w:tcPr>
          <w:p w14:paraId="77113EBA"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4814" w:type="dxa"/>
            <w:hideMark/>
          </w:tcPr>
          <w:p w14:paraId="6BA04EB1"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DCM</w:t>
            </w:r>
          </w:p>
        </w:tc>
      </w:tr>
      <w:tr w:rsidR="005935E0" w:rsidRPr="004A67C7" w14:paraId="2B0C8BA9" w14:textId="77777777" w:rsidTr="005935E0">
        <w:tc>
          <w:tcPr>
            <w:tcW w:w="0" w:type="auto"/>
            <w:vMerge/>
            <w:vAlign w:val="center"/>
            <w:hideMark/>
          </w:tcPr>
          <w:p w14:paraId="61ED1CF4"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4814" w:type="dxa"/>
            <w:hideMark/>
          </w:tcPr>
          <w:p w14:paraId="607CB3DA"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LVNC</w:t>
            </w:r>
          </w:p>
        </w:tc>
      </w:tr>
      <w:tr w:rsidR="005935E0" w:rsidRPr="004A67C7" w14:paraId="41C06EC3" w14:textId="77777777" w:rsidTr="005935E0">
        <w:tc>
          <w:tcPr>
            <w:tcW w:w="0" w:type="auto"/>
            <w:vMerge/>
            <w:vAlign w:val="center"/>
            <w:hideMark/>
          </w:tcPr>
          <w:p w14:paraId="1B56A797"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4814" w:type="dxa"/>
            <w:hideMark/>
          </w:tcPr>
          <w:p w14:paraId="6668137C"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ARVC</w:t>
            </w:r>
          </w:p>
        </w:tc>
      </w:tr>
      <w:tr w:rsidR="005935E0" w:rsidRPr="004A67C7" w14:paraId="7BEEE6CD" w14:textId="77777777" w:rsidTr="005935E0">
        <w:tc>
          <w:tcPr>
            <w:tcW w:w="9628" w:type="dxa"/>
            <w:gridSpan w:val="2"/>
            <w:hideMark/>
          </w:tcPr>
          <w:p w14:paraId="0E660C34"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CAD</w:t>
            </w:r>
          </w:p>
        </w:tc>
      </w:tr>
      <w:tr w:rsidR="005935E0" w:rsidRPr="004A67C7" w14:paraId="3F601087" w14:textId="77777777" w:rsidTr="005935E0">
        <w:tc>
          <w:tcPr>
            <w:tcW w:w="9628" w:type="dxa"/>
            <w:gridSpan w:val="2"/>
            <w:hideMark/>
          </w:tcPr>
          <w:p w14:paraId="1719445B"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Myocarditis </w:t>
            </w:r>
          </w:p>
        </w:tc>
      </w:tr>
      <w:tr w:rsidR="005935E0" w:rsidRPr="004A67C7" w14:paraId="3E0C887F" w14:textId="77777777" w:rsidTr="005935E0">
        <w:tc>
          <w:tcPr>
            <w:tcW w:w="4814" w:type="dxa"/>
            <w:vMerge w:val="restart"/>
            <w:hideMark/>
          </w:tcPr>
          <w:p w14:paraId="6366F118"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Congenital defects</w:t>
            </w:r>
          </w:p>
        </w:tc>
        <w:tc>
          <w:tcPr>
            <w:tcW w:w="4814" w:type="dxa"/>
            <w:hideMark/>
          </w:tcPr>
          <w:p w14:paraId="7F3C0EB1"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AOCA</w:t>
            </w:r>
          </w:p>
        </w:tc>
      </w:tr>
      <w:tr w:rsidR="005935E0" w:rsidRPr="004A67C7" w14:paraId="006C6BFD" w14:textId="77777777" w:rsidTr="005935E0">
        <w:tc>
          <w:tcPr>
            <w:tcW w:w="0" w:type="auto"/>
            <w:vMerge/>
            <w:vAlign w:val="center"/>
            <w:hideMark/>
          </w:tcPr>
          <w:p w14:paraId="01DD5512"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4814" w:type="dxa"/>
            <w:hideMark/>
          </w:tcPr>
          <w:p w14:paraId="23153A5B"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BAV</w:t>
            </w:r>
          </w:p>
        </w:tc>
      </w:tr>
      <w:tr w:rsidR="005935E0" w:rsidRPr="004A67C7" w14:paraId="7508BF7F" w14:textId="77777777" w:rsidTr="005935E0">
        <w:tc>
          <w:tcPr>
            <w:tcW w:w="4814" w:type="dxa"/>
            <w:hideMark/>
          </w:tcPr>
          <w:p w14:paraId="5A77727E"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Valvulopathies</w:t>
            </w:r>
          </w:p>
        </w:tc>
        <w:tc>
          <w:tcPr>
            <w:tcW w:w="4814" w:type="dxa"/>
            <w:hideMark/>
          </w:tcPr>
          <w:p w14:paraId="337044B6"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MVP</w:t>
            </w:r>
          </w:p>
        </w:tc>
      </w:tr>
      <w:tr w:rsidR="005935E0" w:rsidRPr="004A67C7" w14:paraId="2F811FFA" w14:textId="77777777" w:rsidTr="005935E0">
        <w:tc>
          <w:tcPr>
            <w:tcW w:w="4814" w:type="dxa"/>
            <w:vMerge w:val="restart"/>
            <w:hideMark/>
          </w:tcPr>
          <w:p w14:paraId="6BA772FB"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Aortic diseases</w:t>
            </w:r>
          </w:p>
        </w:tc>
        <w:tc>
          <w:tcPr>
            <w:tcW w:w="4814" w:type="dxa"/>
            <w:hideMark/>
          </w:tcPr>
          <w:p w14:paraId="11F2ED2A"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Aortic dissection</w:t>
            </w:r>
          </w:p>
        </w:tc>
      </w:tr>
      <w:tr w:rsidR="005935E0" w:rsidRPr="004A67C7" w14:paraId="68FC0893" w14:textId="77777777" w:rsidTr="005935E0">
        <w:tc>
          <w:tcPr>
            <w:tcW w:w="0" w:type="auto"/>
            <w:vMerge/>
            <w:vAlign w:val="center"/>
            <w:hideMark/>
          </w:tcPr>
          <w:p w14:paraId="07B48ABF"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4814" w:type="dxa"/>
            <w:hideMark/>
          </w:tcPr>
          <w:p w14:paraId="343B7B75"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Aortic rupture</w:t>
            </w:r>
          </w:p>
        </w:tc>
      </w:tr>
      <w:tr w:rsidR="005935E0" w:rsidRPr="004A67C7" w14:paraId="3A4DAA99" w14:textId="77777777" w:rsidTr="005935E0">
        <w:tc>
          <w:tcPr>
            <w:tcW w:w="0" w:type="auto"/>
            <w:vMerge/>
            <w:vAlign w:val="center"/>
            <w:hideMark/>
          </w:tcPr>
          <w:p w14:paraId="27E1DDC6"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4814" w:type="dxa"/>
            <w:hideMark/>
          </w:tcPr>
          <w:p w14:paraId="1F05BDC3"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Aortic aneurism</w:t>
            </w:r>
          </w:p>
        </w:tc>
      </w:tr>
      <w:tr w:rsidR="005935E0" w:rsidRPr="004A67C7" w14:paraId="36880F6C" w14:textId="77777777" w:rsidTr="005935E0">
        <w:tc>
          <w:tcPr>
            <w:tcW w:w="9628" w:type="dxa"/>
            <w:gridSpan w:val="2"/>
            <w:hideMark/>
          </w:tcPr>
          <w:p w14:paraId="5096715E"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Kawasaki disease </w:t>
            </w:r>
          </w:p>
        </w:tc>
      </w:tr>
      <w:tr w:rsidR="005935E0" w:rsidRPr="004A67C7" w14:paraId="35CDB99F" w14:textId="77777777" w:rsidTr="005935E0">
        <w:tc>
          <w:tcPr>
            <w:tcW w:w="9628" w:type="dxa"/>
            <w:gridSpan w:val="2"/>
            <w:hideMark/>
          </w:tcPr>
          <w:p w14:paraId="1CC467C5"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Idiopathic scarring </w:t>
            </w:r>
          </w:p>
        </w:tc>
      </w:tr>
      <w:tr w:rsidR="005935E0" w:rsidRPr="004A67C7" w14:paraId="7A454235" w14:textId="77777777" w:rsidTr="005935E0">
        <w:tc>
          <w:tcPr>
            <w:tcW w:w="4814" w:type="dxa"/>
            <w:hideMark/>
          </w:tcPr>
          <w:p w14:paraId="3056E66C"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Conduction defects</w:t>
            </w:r>
          </w:p>
        </w:tc>
        <w:tc>
          <w:tcPr>
            <w:tcW w:w="4814" w:type="dxa"/>
            <w:hideMark/>
          </w:tcPr>
          <w:p w14:paraId="10D29906"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WPW</w:t>
            </w:r>
          </w:p>
        </w:tc>
      </w:tr>
      <w:tr w:rsidR="005935E0" w:rsidRPr="004A67C7" w14:paraId="774309AC" w14:textId="77777777" w:rsidTr="005935E0">
        <w:tc>
          <w:tcPr>
            <w:tcW w:w="4814" w:type="dxa"/>
            <w:vMerge w:val="restart"/>
            <w:hideMark/>
          </w:tcPr>
          <w:p w14:paraId="4E09F2F3"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Channelopathies</w:t>
            </w:r>
          </w:p>
        </w:tc>
        <w:tc>
          <w:tcPr>
            <w:tcW w:w="4814" w:type="dxa"/>
            <w:hideMark/>
          </w:tcPr>
          <w:p w14:paraId="6EBA2C51"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LQTs</w:t>
            </w:r>
          </w:p>
        </w:tc>
      </w:tr>
      <w:tr w:rsidR="005935E0" w:rsidRPr="004A67C7" w14:paraId="4F1D89FC" w14:textId="77777777" w:rsidTr="005935E0">
        <w:tc>
          <w:tcPr>
            <w:tcW w:w="0" w:type="auto"/>
            <w:vMerge/>
            <w:vAlign w:val="center"/>
            <w:hideMark/>
          </w:tcPr>
          <w:p w14:paraId="61D6FB33"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4814" w:type="dxa"/>
            <w:hideMark/>
          </w:tcPr>
          <w:p w14:paraId="0F6FCD24"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Brugada syndrome</w:t>
            </w:r>
          </w:p>
        </w:tc>
      </w:tr>
      <w:tr w:rsidR="005935E0" w:rsidRPr="004A67C7" w14:paraId="4E665EE5" w14:textId="77777777" w:rsidTr="005935E0">
        <w:tc>
          <w:tcPr>
            <w:tcW w:w="0" w:type="auto"/>
            <w:vMerge/>
            <w:vAlign w:val="center"/>
            <w:hideMark/>
          </w:tcPr>
          <w:p w14:paraId="3B437352"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4814" w:type="dxa"/>
            <w:hideMark/>
          </w:tcPr>
          <w:p w14:paraId="25ABE469"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CPVT</w:t>
            </w:r>
          </w:p>
        </w:tc>
      </w:tr>
    </w:tbl>
    <w:p w14:paraId="48534D5C" w14:textId="77777777" w:rsidR="005935E0" w:rsidRPr="004A67C7" w:rsidRDefault="005935E0" w:rsidP="005935E0">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HCM: </w:t>
      </w:r>
      <w:r w:rsidRPr="004A67C7">
        <w:rPr>
          <w:rFonts w:ascii="Book Antiqua" w:eastAsiaTheme="minorEastAsia" w:hAnsi="Book Antiqua" w:cs="Calibri"/>
          <w:lang w:val="en-US" w:eastAsia="zh-CN"/>
        </w:rPr>
        <w:t>H</w:t>
      </w:r>
      <w:r w:rsidRPr="004A67C7">
        <w:rPr>
          <w:rFonts w:ascii="Book Antiqua" w:hAnsi="Book Antiqua" w:cs="Calibri"/>
          <w:lang w:val="en-US"/>
        </w:rPr>
        <w:t xml:space="preserve">ypertrophic cardiomyopathy; DCM: </w:t>
      </w:r>
      <w:r w:rsidRPr="004A67C7">
        <w:rPr>
          <w:rFonts w:ascii="Book Antiqua" w:eastAsiaTheme="minorEastAsia" w:hAnsi="Book Antiqua" w:cs="Calibri"/>
          <w:lang w:val="en-US" w:eastAsia="zh-CN"/>
        </w:rPr>
        <w:t>D</w:t>
      </w:r>
      <w:r w:rsidRPr="004A67C7">
        <w:rPr>
          <w:rFonts w:ascii="Book Antiqua" w:hAnsi="Book Antiqua" w:cs="Calibri"/>
          <w:lang w:val="en-US"/>
        </w:rPr>
        <w:t xml:space="preserve">ilated cardiomyopathy; LVNC: </w:t>
      </w:r>
      <w:r w:rsidRPr="004A67C7">
        <w:rPr>
          <w:rFonts w:ascii="Book Antiqua" w:eastAsiaTheme="minorEastAsia" w:hAnsi="Book Antiqua" w:cs="Calibri"/>
          <w:lang w:val="en-US" w:eastAsia="zh-CN"/>
        </w:rPr>
        <w:t>L</w:t>
      </w:r>
      <w:r w:rsidRPr="004A67C7">
        <w:rPr>
          <w:rFonts w:ascii="Book Antiqua" w:hAnsi="Book Antiqua" w:cs="Calibri"/>
          <w:lang w:val="en-US"/>
        </w:rPr>
        <w:t xml:space="preserve">eft ventricle non compaction; ARVC: </w:t>
      </w:r>
      <w:r w:rsidRPr="004A67C7">
        <w:rPr>
          <w:rFonts w:ascii="Book Antiqua" w:eastAsiaTheme="minorEastAsia" w:hAnsi="Book Antiqua" w:cs="Calibri"/>
          <w:lang w:val="en-US" w:eastAsia="zh-CN"/>
        </w:rPr>
        <w:t>A</w:t>
      </w:r>
      <w:r w:rsidRPr="004A67C7">
        <w:rPr>
          <w:rFonts w:ascii="Book Antiqua" w:hAnsi="Book Antiqua" w:cs="Calibri"/>
          <w:lang w:val="en-US"/>
        </w:rPr>
        <w:t xml:space="preserve">rrhythmogenic right ventricle cardiomyopathy; CAD: </w:t>
      </w:r>
      <w:r w:rsidRPr="004A67C7">
        <w:rPr>
          <w:rFonts w:ascii="Book Antiqua" w:eastAsiaTheme="minorEastAsia" w:hAnsi="Book Antiqua" w:cs="Calibri"/>
          <w:lang w:val="en-US" w:eastAsia="zh-CN"/>
        </w:rPr>
        <w:t>C</w:t>
      </w:r>
      <w:r w:rsidRPr="004A67C7">
        <w:rPr>
          <w:rFonts w:ascii="Book Antiqua" w:hAnsi="Book Antiqua" w:cs="Calibri"/>
          <w:lang w:val="en-US"/>
        </w:rPr>
        <w:t xml:space="preserve">oronary artery disease; AOCA: </w:t>
      </w:r>
      <w:r w:rsidRPr="004A67C7">
        <w:rPr>
          <w:rFonts w:ascii="Book Antiqua" w:eastAsiaTheme="minorEastAsia" w:hAnsi="Book Antiqua" w:cs="Calibri"/>
          <w:lang w:val="en-US" w:eastAsia="zh-CN"/>
        </w:rPr>
        <w:t>A</w:t>
      </w:r>
      <w:r w:rsidRPr="004A67C7">
        <w:rPr>
          <w:rFonts w:ascii="Book Antiqua" w:hAnsi="Book Antiqua" w:cs="Calibri"/>
          <w:lang w:val="en-US"/>
        </w:rPr>
        <w:t xml:space="preserve">nomalous origin of coronary arteries; BAV: </w:t>
      </w:r>
      <w:r w:rsidRPr="004A67C7">
        <w:rPr>
          <w:rFonts w:ascii="Book Antiqua" w:eastAsiaTheme="minorEastAsia" w:hAnsi="Book Antiqua" w:cs="Calibri"/>
          <w:lang w:val="en-US" w:eastAsia="zh-CN"/>
        </w:rPr>
        <w:t>B</w:t>
      </w:r>
      <w:r w:rsidRPr="004A67C7">
        <w:rPr>
          <w:rFonts w:ascii="Book Antiqua" w:hAnsi="Book Antiqua" w:cs="Calibri"/>
          <w:lang w:val="en-US"/>
        </w:rPr>
        <w:t xml:space="preserve">icuspid aortic valve; MVP: </w:t>
      </w:r>
      <w:r w:rsidRPr="004A67C7">
        <w:rPr>
          <w:rFonts w:ascii="Book Antiqua" w:eastAsiaTheme="minorEastAsia" w:hAnsi="Book Antiqua" w:cs="Calibri"/>
          <w:lang w:val="en-US" w:eastAsia="zh-CN"/>
        </w:rPr>
        <w:t>M</w:t>
      </w:r>
      <w:r w:rsidRPr="004A67C7">
        <w:rPr>
          <w:rFonts w:ascii="Book Antiqua" w:hAnsi="Book Antiqua" w:cs="Calibri"/>
          <w:lang w:val="en-US"/>
        </w:rPr>
        <w:t xml:space="preserve">itral valve prolapse; WPW: Wolff-Parkinson-White syndrome; LQTs: </w:t>
      </w:r>
      <w:r w:rsidRPr="004A67C7">
        <w:rPr>
          <w:rFonts w:ascii="Book Antiqua" w:eastAsiaTheme="minorEastAsia" w:hAnsi="Book Antiqua" w:cs="Calibri"/>
          <w:lang w:val="en-US" w:eastAsia="zh-CN"/>
        </w:rPr>
        <w:t>L</w:t>
      </w:r>
      <w:r w:rsidRPr="004A67C7">
        <w:rPr>
          <w:rFonts w:ascii="Book Antiqua" w:hAnsi="Book Antiqua" w:cs="Calibri"/>
          <w:lang w:val="en-US"/>
        </w:rPr>
        <w:t xml:space="preserve">ong QT syndrome; CPVT: </w:t>
      </w:r>
      <w:r w:rsidRPr="004A67C7">
        <w:rPr>
          <w:rFonts w:ascii="Book Antiqua" w:eastAsiaTheme="minorEastAsia" w:hAnsi="Book Antiqua" w:cs="Calibri"/>
          <w:lang w:val="en-US" w:eastAsia="zh-CN"/>
        </w:rPr>
        <w:t>C</w:t>
      </w:r>
      <w:r w:rsidRPr="004A67C7">
        <w:rPr>
          <w:rFonts w:ascii="Book Antiqua" w:hAnsi="Book Antiqua" w:cs="Calibri"/>
          <w:lang w:val="en-US"/>
        </w:rPr>
        <w:t>atecholaminergic polymorphic ventricular tachycardia</w:t>
      </w:r>
      <w:r w:rsidRPr="004A67C7">
        <w:rPr>
          <w:rFonts w:ascii="Book Antiqua" w:eastAsiaTheme="minorEastAsia" w:hAnsi="Book Antiqua" w:cs="Calibri"/>
          <w:lang w:val="en-US" w:eastAsia="zh-CN"/>
        </w:rPr>
        <w:t>.</w:t>
      </w:r>
    </w:p>
    <w:p w14:paraId="3ECB97EA" w14:textId="77777777" w:rsidR="005935E0" w:rsidRPr="004A67C7" w:rsidRDefault="005935E0" w:rsidP="005935E0">
      <w:pPr>
        <w:pStyle w:val="Default"/>
        <w:snapToGrid w:val="0"/>
        <w:spacing w:line="360" w:lineRule="auto"/>
        <w:jc w:val="both"/>
        <w:rPr>
          <w:rFonts w:ascii="Book Antiqua" w:eastAsiaTheme="minorEastAsia" w:hAnsi="Book Antiqua" w:cs="Calibri"/>
          <w:b/>
          <w:bCs/>
          <w:lang w:val="en-US" w:eastAsia="zh-CN"/>
        </w:rPr>
      </w:pPr>
      <w:bookmarkStart w:id="66" w:name="_Hlk59033904"/>
      <w:r w:rsidRPr="004A67C7">
        <w:rPr>
          <w:rFonts w:ascii="Book Antiqua" w:hAnsi="Book Antiqua" w:cs="Calibri"/>
          <w:b/>
          <w:bCs/>
          <w:lang w:val="en-US"/>
        </w:rPr>
        <w:br w:type="page"/>
        <w:t>Table 2 Minimum dataset for transthoracic echocardiography (adapted from</w:t>
      </w:r>
      <w:r w:rsidRPr="00C17F04">
        <w:rPr>
          <w:rFonts w:ascii="Book Antiqua" w:hAnsi="Book Antiqua" w:cs="Calibri"/>
          <w:b/>
          <w:bCs/>
          <w:vertAlign w:val="superscript"/>
          <w:lang w:val="en-US"/>
        </w:rPr>
        <w:t>[33]</w:t>
      </w:r>
      <w:r w:rsidRPr="004A67C7">
        <w:rPr>
          <w:rFonts w:ascii="Book Antiqua" w:hAnsi="Book Antiqua" w:cs="Calibri"/>
          <w:b/>
          <w:bCs/>
          <w:lang w:val="en-US"/>
        </w:rPr>
        <w:t>)</w:t>
      </w:r>
    </w:p>
    <w:tbl>
      <w:tblPr>
        <w:tblW w:w="9634" w:type="dxa"/>
        <w:tblBorders>
          <w:top w:val="single" w:sz="4" w:space="0" w:color="auto"/>
          <w:bottom w:val="single" w:sz="4" w:space="0" w:color="auto"/>
        </w:tblBorders>
        <w:tblLook w:val="04A0" w:firstRow="1" w:lastRow="0" w:firstColumn="1" w:lastColumn="0" w:noHBand="0" w:noVBand="1"/>
      </w:tblPr>
      <w:tblGrid>
        <w:gridCol w:w="2972"/>
        <w:gridCol w:w="2977"/>
        <w:gridCol w:w="3685"/>
      </w:tblGrid>
      <w:tr w:rsidR="005935E0" w:rsidRPr="004A67C7" w14:paraId="41DD0AFF" w14:textId="77777777" w:rsidTr="005935E0">
        <w:tc>
          <w:tcPr>
            <w:tcW w:w="2972" w:type="dxa"/>
            <w:tcBorders>
              <w:top w:val="single" w:sz="4" w:space="0" w:color="auto"/>
              <w:bottom w:val="single" w:sz="4" w:space="0" w:color="auto"/>
            </w:tcBorders>
            <w:hideMark/>
          </w:tcPr>
          <w:p w14:paraId="238FCF84" w14:textId="77777777" w:rsidR="005935E0" w:rsidRPr="004A67C7" w:rsidRDefault="005935E0" w:rsidP="00870AB5">
            <w:pPr>
              <w:pStyle w:val="Default"/>
              <w:snapToGrid w:val="0"/>
              <w:spacing w:line="360" w:lineRule="auto"/>
              <w:jc w:val="both"/>
              <w:rPr>
                <w:rFonts w:ascii="Book Antiqua" w:hAnsi="Book Antiqua" w:cs="Calibri"/>
                <w:b/>
                <w:bCs/>
                <w:lang w:val="en-US"/>
              </w:rPr>
            </w:pPr>
            <w:r w:rsidRPr="004A67C7">
              <w:rPr>
                <w:rFonts w:ascii="Book Antiqua" w:hAnsi="Book Antiqua" w:cs="Calibri"/>
                <w:b/>
                <w:bCs/>
                <w:lang w:val="en-US"/>
              </w:rPr>
              <w:t>Echo views</w:t>
            </w:r>
          </w:p>
        </w:tc>
        <w:tc>
          <w:tcPr>
            <w:tcW w:w="2977" w:type="dxa"/>
            <w:tcBorders>
              <w:top w:val="single" w:sz="4" w:space="0" w:color="auto"/>
              <w:bottom w:val="single" w:sz="4" w:space="0" w:color="auto"/>
            </w:tcBorders>
            <w:hideMark/>
          </w:tcPr>
          <w:p w14:paraId="5F18B6D2" w14:textId="77777777" w:rsidR="005935E0" w:rsidRPr="004A67C7" w:rsidRDefault="005935E0" w:rsidP="00870AB5">
            <w:pPr>
              <w:pStyle w:val="Default"/>
              <w:snapToGrid w:val="0"/>
              <w:spacing w:line="360" w:lineRule="auto"/>
              <w:jc w:val="both"/>
              <w:rPr>
                <w:rFonts w:ascii="Book Antiqua" w:hAnsi="Book Antiqua" w:cs="Calibri"/>
                <w:b/>
                <w:bCs/>
                <w:lang w:val="en-US"/>
              </w:rPr>
            </w:pPr>
            <w:r w:rsidRPr="004A67C7">
              <w:rPr>
                <w:rFonts w:ascii="Book Antiqua" w:hAnsi="Book Antiqua" w:cs="Calibri"/>
                <w:b/>
                <w:bCs/>
                <w:lang w:val="en-US"/>
              </w:rPr>
              <w:t>Structure</w:t>
            </w:r>
          </w:p>
        </w:tc>
        <w:tc>
          <w:tcPr>
            <w:tcW w:w="3685" w:type="dxa"/>
            <w:tcBorders>
              <w:top w:val="single" w:sz="4" w:space="0" w:color="auto"/>
              <w:bottom w:val="single" w:sz="4" w:space="0" w:color="auto"/>
            </w:tcBorders>
            <w:hideMark/>
          </w:tcPr>
          <w:p w14:paraId="522A7526" w14:textId="77777777" w:rsidR="005935E0" w:rsidRPr="004A67C7" w:rsidRDefault="005935E0" w:rsidP="00870AB5">
            <w:pPr>
              <w:pStyle w:val="Default"/>
              <w:snapToGrid w:val="0"/>
              <w:spacing w:line="360" w:lineRule="auto"/>
              <w:jc w:val="both"/>
              <w:rPr>
                <w:rFonts w:ascii="Book Antiqua" w:hAnsi="Book Antiqua" w:cs="Calibri"/>
                <w:b/>
                <w:bCs/>
                <w:lang w:val="en-US"/>
              </w:rPr>
            </w:pPr>
            <w:r w:rsidRPr="004A67C7">
              <w:rPr>
                <w:rFonts w:ascii="Book Antiqua" w:hAnsi="Book Antiqua" w:cs="Calibri"/>
                <w:b/>
                <w:bCs/>
                <w:lang w:val="en-US"/>
              </w:rPr>
              <w:t>Measure</w:t>
            </w:r>
          </w:p>
        </w:tc>
      </w:tr>
      <w:tr w:rsidR="005935E0" w:rsidRPr="004A67C7" w14:paraId="232F8270" w14:textId="77777777" w:rsidTr="005935E0">
        <w:tc>
          <w:tcPr>
            <w:tcW w:w="2972" w:type="dxa"/>
            <w:vMerge w:val="restart"/>
            <w:tcBorders>
              <w:top w:val="single" w:sz="4" w:space="0" w:color="auto"/>
            </w:tcBorders>
            <w:hideMark/>
          </w:tcPr>
          <w:p w14:paraId="57FBAA75"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PLAX</w:t>
            </w:r>
          </w:p>
        </w:tc>
        <w:tc>
          <w:tcPr>
            <w:tcW w:w="2977" w:type="dxa"/>
            <w:vMerge w:val="restart"/>
            <w:tcBorders>
              <w:top w:val="single" w:sz="4" w:space="0" w:color="auto"/>
            </w:tcBorders>
            <w:hideMark/>
          </w:tcPr>
          <w:p w14:paraId="6CC731D4"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LV</w:t>
            </w:r>
          </w:p>
        </w:tc>
        <w:tc>
          <w:tcPr>
            <w:tcW w:w="3685" w:type="dxa"/>
            <w:tcBorders>
              <w:top w:val="single" w:sz="4" w:space="0" w:color="auto"/>
            </w:tcBorders>
            <w:hideMark/>
          </w:tcPr>
          <w:p w14:paraId="30CF7E5D"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IVS</w:t>
            </w:r>
          </w:p>
        </w:tc>
      </w:tr>
      <w:tr w:rsidR="005935E0" w:rsidRPr="004A67C7" w14:paraId="3260BF40" w14:textId="77777777" w:rsidTr="005935E0">
        <w:tc>
          <w:tcPr>
            <w:tcW w:w="0" w:type="auto"/>
            <w:vMerge/>
            <w:vAlign w:val="center"/>
            <w:hideMark/>
          </w:tcPr>
          <w:p w14:paraId="70ABD58E"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0B2CA4BF"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685" w:type="dxa"/>
            <w:hideMark/>
          </w:tcPr>
          <w:p w14:paraId="4AB8E61D"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End diastolic diameter</w:t>
            </w:r>
          </w:p>
        </w:tc>
      </w:tr>
      <w:tr w:rsidR="005935E0" w:rsidRPr="004A67C7" w14:paraId="074B5E8B" w14:textId="77777777" w:rsidTr="005935E0">
        <w:tc>
          <w:tcPr>
            <w:tcW w:w="0" w:type="auto"/>
            <w:vMerge/>
            <w:vAlign w:val="center"/>
            <w:hideMark/>
          </w:tcPr>
          <w:p w14:paraId="4495D67D"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435243E4"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685" w:type="dxa"/>
            <w:hideMark/>
          </w:tcPr>
          <w:p w14:paraId="46034A6F"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Posterior wall</w:t>
            </w:r>
          </w:p>
        </w:tc>
      </w:tr>
      <w:tr w:rsidR="005935E0" w:rsidRPr="004A67C7" w14:paraId="532909A6" w14:textId="77777777" w:rsidTr="005935E0">
        <w:tc>
          <w:tcPr>
            <w:tcW w:w="0" w:type="auto"/>
            <w:vMerge/>
            <w:vAlign w:val="center"/>
            <w:hideMark/>
          </w:tcPr>
          <w:p w14:paraId="7176A248"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6F3C8F4D"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685" w:type="dxa"/>
            <w:hideMark/>
          </w:tcPr>
          <w:p w14:paraId="01527397" w14:textId="77777777" w:rsidR="005935E0" w:rsidRPr="004A67C7" w:rsidRDefault="005935E0" w:rsidP="00870AB5">
            <w:pPr>
              <w:pStyle w:val="Default"/>
              <w:snapToGrid w:val="0"/>
              <w:spacing w:line="360" w:lineRule="auto"/>
              <w:jc w:val="both"/>
              <w:rPr>
                <w:rFonts w:ascii="Book Antiqua" w:hAnsi="Book Antiqua" w:cs="Calibri"/>
                <w:color w:val="FF0000"/>
                <w:lang w:val="en-US"/>
              </w:rPr>
            </w:pPr>
            <w:r w:rsidRPr="004A67C7">
              <w:rPr>
                <w:rFonts w:ascii="Book Antiqua" w:hAnsi="Book Antiqua" w:cs="Calibri"/>
                <w:color w:val="auto"/>
                <w:lang w:val="en-US"/>
              </w:rPr>
              <w:t>Wall motion</w:t>
            </w:r>
          </w:p>
        </w:tc>
      </w:tr>
      <w:tr w:rsidR="005935E0" w:rsidRPr="004A67C7" w14:paraId="67D19047" w14:textId="77777777" w:rsidTr="005935E0">
        <w:tc>
          <w:tcPr>
            <w:tcW w:w="0" w:type="auto"/>
            <w:vMerge/>
            <w:vAlign w:val="center"/>
            <w:hideMark/>
          </w:tcPr>
          <w:p w14:paraId="6863FC12"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2977" w:type="dxa"/>
            <w:vMerge w:val="restart"/>
            <w:hideMark/>
          </w:tcPr>
          <w:p w14:paraId="5ECA30E1"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Mitral Valve</w:t>
            </w:r>
          </w:p>
        </w:tc>
        <w:tc>
          <w:tcPr>
            <w:tcW w:w="3685" w:type="dxa"/>
            <w:hideMark/>
          </w:tcPr>
          <w:p w14:paraId="0DC208A0"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Leaflets and annulus</w:t>
            </w:r>
          </w:p>
        </w:tc>
      </w:tr>
      <w:tr w:rsidR="005935E0" w:rsidRPr="004A67C7" w14:paraId="4F4A6BF7" w14:textId="77777777" w:rsidTr="005935E0">
        <w:tc>
          <w:tcPr>
            <w:tcW w:w="0" w:type="auto"/>
            <w:vMerge/>
            <w:vAlign w:val="center"/>
            <w:hideMark/>
          </w:tcPr>
          <w:p w14:paraId="6D98EFCC"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1F34568E"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685" w:type="dxa"/>
            <w:hideMark/>
          </w:tcPr>
          <w:p w14:paraId="35E9395D"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Color</w:t>
            </w:r>
          </w:p>
        </w:tc>
      </w:tr>
      <w:tr w:rsidR="005935E0" w:rsidRPr="004A67C7" w14:paraId="06A69486" w14:textId="77777777" w:rsidTr="005935E0">
        <w:tc>
          <w:tcPr>
            <w:tcW w:w="0" w:type="auto"/>
            <w:vMerge/>
            <w:vAlign w:val="center"/>
            <w:hideMark/>
          </w:tcPr>
          <w:p w14:paraId="751CD1FF"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2977" w:type="dxa"/>
            <w:vMerge w:val="restart"/>
            <w:hideMark/>
          </w:tcPr>
          <w:p w14:paraId="6DB119B9"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Aortic Valve</w:t>
            </w:r>
          </w:p>
        </w:tc>
        <w:tc>
          <w:tcPr>
            <w:tcW w:w="3685" w:type="dxa"/>
            <w:hideMark/>
          </w:tcPr>
          <w:p w14:paraId="3E34B23D"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Anulus</w:t>
            </w:r>
          </w:p>
        </w:tc>
      </w:tr>
      <w:tr w:rsidR="005935E0" w:rsidRPr="004A67C7" w14:paraId="60A0BAC2" w14:textId="77777777" w:rsidTr="005935E0">
        <w:tc>
          <w:tcPr>
            <w:tcW w:w="0" w:type="auto"/>
            <w:vMerge/>
            <w:vAlign w:val="center"/>
            <w:hideMark/>
          </w:tcPr>
          <w:p w14:paraId="3F9C7B4C"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7132E94C"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685" w:type="dxa"/>
            <w:hideMark/>
          </w:tcPr>
          <w:p w14:paraId="492D0EE1"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Valsalva Sinus</w:t>
            </w:r>
          </w:p>
        </w:tc>
      </w:tr>
      <w:tr w:rsidR="005935E0" w:rsidRPr="004A67C7" w14:paraId="644108FD" w14:textId="77777777" w:rsidTr="005935E0">
        <w:tc>
          <w:tcPr>
            <w:tcW w:w="0" w:type="auto"/>
            <w:vMerge/>
            <w:vAlign w:val="center"/>
            <w:hideMark/>
          </w:tcPr>
          <w:p w14:paraId="11298955"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01864817"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685" w:type="dxa"/>
            <w:hideMark/>
          </w:tcPr>
          <w:p w14:paraId="17885567"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STJ</w:t>
            </w:r>
          </w:p>
        </w:tc>
      </w:tr>
      <w:tr w:rsidR="005935E0" w:rsidRPr="004A67C7" w14:paraId="4EF1B6ED" w14:textId="77777777" w:rsidTr="005935E0">
        <w:tc>
          <w:tcPr>
            <w:tcW w:w="0" w:type="auto"/>
            <w:vMerge/>
            <w:vAlign w:val="center"/>
            <w:hideMark/>
          </w:tcPr>
          <w:p w14:paraId="2E02BC92"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3A09095A"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685" w:type="dxa"/>
            <w:hideMark/>
          </w:tcPr>
          <w:p w14:paraId="07B89325"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Color</w:t>
            </w:r>
          </w:p>
        </w:tc>
      </w:tr>
      <w:tr w:rsidR="005935E0" w:rsidRPr="004A67C7" w14:paraId="68DD4950" w14:textId="77777777" w:rsidTr="005935E0">
        <w:tc>
          <w:tcPr>
            <w:tcW w:w="0" w:type="auto"/>
            <w:vMerge/>
            <w:vAlign w:val="center"/>
            <w:hideMark/>
          </w:tcPr>
          <w:p w14:paraId="2A037CB0"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2977" w:type="dxa"/>
            <w:hideMark/>
          </w:tcPr>
          <w:p w14:paraId="62D33690"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Ascending aorta</w:t>
            </w:r>
          </w:p>
        </w:tc>
        <w:tc>
          <w:tcPr>
            <w:tcW w:w="3685" w:type="dxa"/>
            <w:hideMark/>
          </w:tcPr>
          <w:p w14:paraId="5BE12F37"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Size</w:t>
            </w:r>
          </w:p>
        </w:tc>
      </w:tr>
      <w:tr w:rsidR="005935E0" w:rsidRPr="004A67C7" w14:paraId="36152953" w14:textId="77777777" w:rsidTr="005935E0">
        <w:tc>
          <w:tcPr>
            <w:tcW w:w="0" w:type="auto"/>
            <w:vMerge/>
            <w:vAlign w:val="center"/>
            <w:hideMark/>
          </w:tcPr>
          <w:p w14:paraId="0C527754"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2977" w:type="dxa"/>
            <w:hideMark/>
          </w:tcPr>
          <w:p w14:paraId="52B88F41"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RV</w:t>
            </w:r>
          </w:p>
        </w:tc>
        <w:tc>
          <w:tcPr>
            <w:tcW w:w="3685" w:type="dxa"/>
            <w:hideMark/>
          </w:tcPr>
          <w:p w14:paraId="0D5CA43B"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RVOT</w:t>
            </w:r>
          </w:p>
        </w:tc>
      </w:tr>
      <w:tr w:rsidR="005935E0" w:rsidRPr="004A67C7" w14:paraId="09F73A37" w14:textId="77777777" w:rsidTr="005935E0">
        <w:tc>
          <w:tcPr>
            <w:tcW w:w="0" w:type="auto"/>
            <w:vMerge/>
            <w:vAlign w:val="center"/>
            <w:hideMark/>
          </w:tcPr>
          <w:p w14:paraId="64DF3057"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2977" w:type="dxa"/>
            <w:hideMark/>
          </w:tcPr>
          <w:p w14:paraId="614E559E"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LA</w:t>
            </w:r>
          </w:p>
        </w:tc>
        <w:tc>
          <w:tcPr>
            <w:tcW w:w="3685" w:type="dxa"/>
            <w:hideMark/>
          </w:tcPr>
          <w:p w14:paraId="15376A57"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Size</w:t>
            </w:r>
          </w:p>
        </w:tc>
      </w:tr>
      <w:tr w:rsidR="005935E0" w:rsidRPr="004A67C7" w14:paraId="73D992DB" w14:textId="77777777" w:rsidTr="005935E0">
        <w:tc>
          <w:tcPr>
            <w:tcW w:w="2972" w:type="dxa"/>
            <w:vMerge w:val="restart"/>
            <w:hideMark/>
          </w:tcPr>
          <w:p w14:paraId="6C8102B4"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PSAX–aortic valve</w:t>
            </w:r>
          </w:p>
        </w:tc>
        <w:tc>
          <w:tcPr>
            <w:tcW w:w="2977" w:type="dxa"/>
            <w:hideMark/>
          </w:tcPr>
          <w:p w14:paraId="2C51B278"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Aortic Valve</w:t>
            </w:r>
          </w:p>
        </w:tc>
        <w:tc>
          <w:tcPr>
            <w:tcW w:w="3685" w:type="dxa"/>
            <w:hideMark/>
          </w:tcPr>
          <w:p w14:paraId="553881D4"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Morphology</w:t>
            </w:r>
          </w:p>
        </w:tc>
      </w:tr>
      <w:tr w:rsidR="005935E0" w:rsidRPr="004A67C7" w14:paraId="07C3198A" w14:textId="77777777" w:rsidTr="005935E0">
        <w:tc>
          <w:tcPr>
            <w:tcW w:w="0" w:type="auto"/>
            <w:vMerge/>
            <w:vAlign w:val="center"/>
            <w:hideMark/>
          </w:tcPr>
          <w:p w14:paraId="7CE3CA86"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2977" w:type="dxa"/>
            <w:hideMark/>
          </w:tcPr>
          <w:p w14:paraId="49DD7755"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OCA</w:t>
            </w:r>
          </w:p>
        </w:tc>
        <w:tc>
          <w:tcPr>
            <w:tcW w:w="3685" w:type="dxa"/>
          </w:tcPr>
          <w:p w14:paraId="5037CD12"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p>
        </w:tc>
      </w:tr>
      <w:tr w:rsidR="005935E0" w:rsidRPr="004A67C7" w14:paraId="59580826" w14:textId="77777777" w:rsidTr="005935E0">
        <w:tc>
          <w:tcPr>
            <w:tcW w:w="0" w:type="auto"/>
            <w:vMerge/>
            <w:vAlign w:val="center"/>
            <w:hideMark/>
          </w:tcPr>
          <w:p w14:paraId="62B7691F"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2977" w:type="dxa"/>
            <w:hideMark/>
          </w:tcPr>
          <w:p w14:paraId="3148A7A0"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RV</w:t>
            </w:r>
          </w:p>
        </w:tc>
        <w:tc>
          <w:tcPr>
            <w:tcW w:w="3685" w:type="dxa"/>
            <w:hideMark/>
          </w:tcPr>
          <w:p w14:paraId="4B53650A"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RVOT</w:t>
            </w:r>
          </w:p>
        </w:tc>
      </w:tr>
      <w:tr w:rsidR="005935E0" w:rsidRPr="004A67C7" w14:paraId="1391760C" w14:textId="77777777" w:rsidTr="005935E0">
        <w:tc>
          <w:tcPr>
            <w:tcW w:w="0" w:type="auto"/>
            <w:vMerge/>
            <w:vAlign w:val="center"/>
            <w:hideMark/>
          </w:tcPr>
          <w:p w14:paraId="213D79A4"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2977" w:type="dxa"/>
            <w:vMerge w:val="restart"/>
            <w:hideMark/>
          </w:tcPr>
          <w:p w14:paraId="4E704844"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Pulmonary valve</w:t>
            </w:r>
          </w:p>
        </w:tc>
        <w:tc>
          <w:tcPr>
            <w:tcW w:w="3685" w:type="dxa"/>
            <w:hideMark/>
          </w:tcPr>
          <w:p w14:paraId="449141AD"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 xml:space="preserve">Color </w:t>
            </w:r>
          </w:p>
        </w:tc>
      </w:tr>
      <w:tr w:rsidR="005935E0" w:rsidRPr="004A67C7" w14:paraId="3F109ECA" w14:textId="77777777" w:rsidTr="005935E0">
        <w:tc>
          <w:tcPr>
            <w:tcW w:w="0" w:type="auto"/>
            <w:vMerge/>
            <w:vAlign w:val="center"/>
            <w:hideMark/>
          </w:tcPr>
          <w:p w14:paraId="4E6A68ED"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63481946"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685" w:type="dxa"/>
            <w:hideMark/>
          </w:tcPr>
          <w:p w14:paraId="5FFE6FB7"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PW</w:t>
            </w:r>
          </w:p>
        </w:tc>
      </w:tr>
      <w:tr w:rsidR="005935E0" w:rsidRPr="004A67C7" w14:paraId="31B4A253" w14:textId="77777777" w:rsidTr="005935E0">
        <w:tc>
          <w:tcPr>
            <w:tcW w:w="2972" w:type="dxa"/>
            <w:hideMark/>
          </w:tcPr>
          <w:p w14:paraId="7BA88704"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PSAX-base</w:t>
            </w:r>
          </w:p>
        </w:tc>
        <w:tc>
          <w:tcPr>
            <w:tcW w:w="2977" w:type="dxa"/>
            <w:hideMark/>
          </w:tcPr>
          <w:p w14:paraId="0B50AA47"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Mitral Valve</w:t>
            </w:r>
          </w:p>
        </w:tc>
        <w:tc>
          <w:tcPr>
            <w:tcW w:w="3685" w:type="dxa"/>
            <w:hideMark/>
          </w:tcPr>
          <w:p w14:paraId="30A12928"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Leaflets and annulus</w:t>
            </w:r>
          </w:p>
        </w:tc>
      </w:tr>
      <w:tr w:rsidR="005935E0" w:rsidRPr="004A67C7" w14:paraId="57A46E1F" w14:textId="77777777" w:rsidTr="005935E0">
        <w:tc>
          <w:tcPr>
            <w:tcW w:w="2972" w:type="dxa"/>
            <w:hideMark/>
          </w:tcPr>
          <w:p w14:paraId="79C405DE"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PSAX–mid/apex </w:t>
            </w:r>
          </w:p>
        </w:tc>
        <w:tc>
          <w:tcPr>
            <w:tcW w:w="2977" w:type="dxa"/>
            <w:hideMark/>
          </w:tcPr>
          <w:p w14:paraId="70220CEF"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LV</w:t>
            </w:r>
          </w:p>
        </w:tc>
        <w:tc>
          <w:tcPr>
            <w:tcW w:w="3685" w:type="dxa"/>
            <w:hideMark/>
          </w:tcPr>
          <w:p w14:paraId="65570D41"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 xml:space="preserve">Wall motion </w:t>
            </w:r>
          </w:p>
        </w:tc>
      </w:tr>
      <w:tr w:rsidR="005935E0" w:rsidRPr="004A67C7" w14:paraId="3325CF86" w14:textId="77777777" w:rsidTr="005935E0">
        <w:tc>
          <w:tcPr>
            <w:tcW w:w="2972" w:type="dxa"/>
            <w:vMerge w:val="restart"/>
            <w:hideMark/>
          </w:tcPr>
          <w:p w14:paraId="5A219099"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A4C</w:t>
            </w:r>
          </w:p>
        </w:tc>
        <w:tc>
          <w:tcPr>
            <w:tcW w:w="2977" w:type="dxa"/>
            <w:vMerge w:val="restart"/>
            <w:hideMark/>
          </w:tcPr>
          <w:p w14:paraId="54B528A7"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LV</w:t>
            </w:r>
          </w:p>
        </w:tc>
        <w:tc>
          <w:tcPr>
            <w:tcW w:w="3685" w:type="dxa"/>
            <w:hideMark/>
          </w:tcPr>
          <w:p w14:paraId="44E57E29"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EF</w:t>
            </w:r>
          </w:p>
        </w:tc>
      </w:tr>
      <w:tr w:rsidR="005935E0" w:rsidRPr="004A67C7" w14:paraId="644AB551" w14:textId="77777777" w:rsidTr="005935E0">
        <w:tc>
          <w:tcPr>
            <w:tcW w:w="0" w:type="auto"/>
            <w:vMerge/>
            <w:vAlign w:val="center"/>
            <w:hideMark/>
          </w:tcPr>
          <w:p w14:paraId="4C971F58"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5C9A60BD"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685" w:type="dxa"/>
            <w:hideMark/>
          </w:tcPr>
          <w:p w14:paraId="297E1079"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Wall motion</w:t>
            </w:r>
          </w:p>
        </w:tc>
      </w:tr>
      <w:tr w:rsidR="005935E0" w:rsidRPr="004A67C7" w14:paraId="5467618C" w14:textId="77777777" w:rsidTr="005935E0">
        <w:tc>
          <w:tcPr>
            <w:tcW w:w="0" w:type="auto"/>
            <w:vMerge/>
            <w:vAlign w:val="center"/>
            <w:hideMark/>
          </w:tcPr>
          <w:p w14:paraId="211AC995"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1BB414D9"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685" w:type="dxa"/>
            <w:hideMark/>
          </w:tcPr>
          <w:p w14:paraId="669099C1"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Wall thickness</w:t>
            </w:r>
          </w:p>
        </w:tc>
      </w:tr>
      <w:tr w:rsidR="005935E0" w:rsidRPr="004A67C7" w14:paraId="1E17C460" w14:textId="77777777" w:rsidTr="005935E0">
        <w:tc>
          <w:tcPr>
            <w:tcW w:w="0" w:type="auto"/>
            <w:vMerge/>
            <w:vAlign w:val="center"/>
            <w:hideMark/>
          </w:tcPr>
          <w:p w14:paraId="1D1608EF"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716180D4"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685" w:type="dxa"/>
            <w:hideMark/>
          </w:tcPr>
          <w:p w14:paraId="44983436"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End diastolic area/volume</w:t>
            </w:r>
          </w:p>
        </w:tc>
      </w:tr>
      <w:tr w:rsidR="005935E0" w:rsidRPr="004A67C7" w14:paraId="428BD616" w14:textId="77777777" w:rsidTr="005935E0">
        <w:tc>
          <w:tcPr>
            <w:tcW w:w="0" w:type="auto"/>
            <w:vMerge/>
            <w:vAlign w:val="center"/>
            <w:hideMark/>
          </w:tcPr>
          <w:p w14:paraId="10D558AA"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2977" w:type="dxa"/>
            <w:hideMark/>
          </w:tcPr>
          <w:p w14:paraId="63B737AA"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VSD</w:t>
            </w:r>
          </w:p>
        </w:tc>
        <w:tc>
          <w:tcPr>
            <w:tcW w:w="3685" w:type="dxa"/>
          </w:tcPr>
          <w:p w14:paraId="06DF60A9"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p>
        </w:tc>
      </w:tr>
      <w:tr w:rsidR="005935E0" w:rsidRPr="004A67C7" w14:paraId="2513111A" w14:textId="77777777" w:rsidTr="005935E0">
        <w:tc>
          <w:tcPr>
            <w:tcW w:w="0" w:type="auto"/>
            <w:vMerge/>
            <w:vAlign w:val="center"/>
            <w:hideMark/>
          </w:tcPr>
          <w:p w14:paraId="09A0E7A8"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2977" w:type="dxa"/>
            <w:hideMark/>
          </w:tcPr>
          <w:p w14:paraId="7CE3CD74"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ASD</w:t>
            </w:r>
          </w:p>
        </w:tc>
        <w:tc>
          <w:tcPr>
            <w:tcW w:w="3685" w:type="dxa"/>
          </w:tcPr>
          <w:p w14:paraId="4A4DC889" w14:textId="77777777" w:rsidR="005935E0" w:rsidRPr="004A67C7" w:rsidRDefault="005935E0" w:rsidP="00870AB5">
            <w:pPr>
              <w:pStyle w:val="Default"/>
              <w:snapToGrid w:val="0"/>
              <w:spacing w:line="360" w:lineRule="auto"/>
              <w:jc w:val="both"/>
              <w:rPr>
                <w:rFonts w:ascii="Book Antiqua" w:hAnsi="Book Antiqua" w:cs="Calibri"/>
                <w:lang w:val="en-US"/>
              </w:rPr>
            </w:pPr>
          </w:p>
        </w:tc>
      </w:tr>
      <w:tr w:rsidR="005935E0" w:rsidRPr="004A67C7" w14:paraId="46110BF5" w14:textId="77777777" w:rsidTr="005935E0">
        <w:tc>
          <w:tcPr>
            <w:tcW w:w="0" w:type="auto"/>
            <w:vMerge/>
            <w:vAlign w:val="center"/>
            <w:hideMark/>
          </w:tcPr>
          <w:p w14:paraId="6783EA69"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2977" w:type="dxa"/>
            <w:hideMark/>
          </w:tcPr>
          <w:p w14:paraId="4AC4A16D"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LA</w:t>
            </w:r>
          </w:p>
        </w:tc>
        <w:tc>
          <w:tcPr>
            <w:tcW w:w="3685" w:type="dxa"/>
            <w:hideMark/>
          </w:tcPr>
          <w:p w14:paraId="74719FEC"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LAVI</w:t>
            </w:r>
          </w:p>
        </w:tc>
      </w:tr>
      <w:tr w:rsidR="005935E0" w:rsidRPr="004A67C7" w14:paraId="11F18386" w14:textId="77777777" w:rsidTr="005935E0">
        <w:tc>
          <w:tcPr>
            <w:tcW w:w="0" w:type="auto"/>
            <w:vMerge/>
            <w:vAlign w:val="center"/>
            <w:hideMark/>
          </w:tcPr>
          <w:p w14:paraId="17048D26"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2977" w:type="dxa"/>
            <w:vMerge w:val="restart"/>
            <w:hideMark/>
          </w:tcPr>
          <w:p w14:paraId="24A7A7CC"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Mitral valve</w:t>
            </w:r>
          </w:p>
        </w:tc>
        <w:tc>
          <w:tcPr>
            <w:tcW w:w="3685" w:type="dxa"/>
            <w:hideMark/>
          </w:tcPr>
          <w:p w14:paraId="4EDD1167"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Color </w:t>
            </w:r>
          </w:p>
        </w:tc>
      </w:tr>
      <w:tr w:rsidR="005935E0" w:rsidRPr="004A67C7" w14:paraId="1B8510B6" w14:textId="77777777" w:rsidTr="005935E0">
        <w:tc>
          <w:tcPr>
            <w:tcW w:w="0" w:type="auto"/>
            <w:vMerge/>
            <w:vAlign w:val="center"/>
            <w:hideMark/>
          </w:tcPr>
          <w:p w14:paraId="794F5CC1"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74A65757"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685" w:type="dxa"/>
            <w:hideMark/>
          </w:tcPr>
          <w:p w14:paraId="2C718EEE"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PW </w:t>
            </w:r>
          </w:p>
        </w:tc>
      </w:tr>
      <w:tr w:rsidR="005935E0" w:rsidRPr="004A67C7" w14:paraId="7D481354" w14:textId="77777777" w:rsidTr="005935E0">
        <w:tc>
          <w:tcPr>
            <w:tcW w:w="0" w:type="auto"/>
            <w:vMerge/>
            <w:vAlign w:val="center"/>
            <w:hideMark/>
          </w:tcPr>
          <w:p w14:paraId="5ADEDE32"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32FF1A54"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685" w:type="dxa"/>
            <w:hideMark/>
          </w:tcPr>
          <w:p w14:paraId="7FA1CD25"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TDI</w:t>
            </w:r>
          </w:p>
        </w:tc>
      </w:tr>
      <w:tr w:rsidR="005935E0" w:rsidRPr="004A67C7" w14:paraId="45D61AF9" w14:textId="77777777" w:rsidTr="005935E0">
        <w:tc>
          <w:tcPr>
            <w:tcW w:w="0" w:type="auto"/>
            <w:vMerge/>
            <w:vAlign w:val="center"/>
            <w:hideMark/>
          </w:tcPr>
          <w:p w14:paraId="511A6657"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2977" w:type="dxa"/>
            <w:vMerge w:val="restart"/>
            <w:hideMark/>
          </w:tcPr>
          <w:p w14:paraId="7CD4F5F0"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RV</w:t>
            </w:r>
          </w:p>
        </w:tc>
        <w:tc>
          <w:tcPr>
            <w:tcW w:w="3685" w:type="dxa"/>
            <w:hideMark/>
          </w:tcPr>
          <w:p w14:paraId="10EBEC54"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RVD1</w:t>
            </w:r>
          </w:p>
        </w:tc>
      </w:tr>
      <w:tr w:rsidR="005935E0" w:rsidRPr="004A67C7" w14:paraId="0F23F463" w14:textId="77777777" w:rsidTr="005935E0">
        <w:tc>
          <w:tcPr>
            <w:tcW w:w="0" w:type="auto"/>
            <w:vMerge/>
            <w:vAlign w:val="center"/>
            <w:hideMark/>
          </w:tcPr>
          <w:p w14:paraId="41D58EBC"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38D198B1"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685" w:type="dxa"/>
            <w:hideMark/>
          </w:tcPr>
          <w:p w14:paraId="5BDB8256"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RVD2</w:t>
            </w:r>
          </w:p>
        </w:tc>
      </w:tr>
      <w:tr w:rsidR="005935E0" w:rsidRPr="004A67C7" w14:paraId="6B9F106D" w14:textId="77777777" w:rsidTr="005935E0">
        <w:tc>
          <w:tcPr>
            <w:tcW w:w="0" w:type="auto"/>
            <w:vMerge/>
            <w:vAlign w:val="center"/>
            <w:hideMark/>
          </w:tcPr>
          <w:p w14:paraId="716336F4"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0640294D"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685" w:type="dxa"/>
            <w:hideMark/>
          </w:tcPr>
          <w:p w14:paraId="667D2FC9"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RVD3</w:t>
            </w:r>
          </w:p>
        </w:tc>
      </w:tr>
      <w:tr w:rsidR="005935E0" w:rsidRPr="004A67C7" w14:paraId="070C3CB6" w14:textId="77777777" w:rsidTr="005935E0">
        <w:tc>
          <w:tcPr>
            <w:tcW w:w="0" w:type="auto"/>
            <w:vMerge/>
            <w:vAlign w:val="center"/>
            <w:hideMark/>
          </w:tcPr>
          <w:p w14:paraId="504620B4"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2D618404"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685" w:type="dxa"/>
            <w:hideMark/>
          </w:tcPr>
          <w:p w14:paraId="11125324"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Wall motion </w:t>
            </w:r>
          </w:p>
        </w:tc>
      </w:tr>
      <w:tr w:rsidR="005935E0" w:rsidRPr="004A67C7" w14:paraId="5BC93B7A" w14:textId="77777777" w:rsidTr="005935E0">
        <w:tc>
          <w:tcPr>
            <w:tcW w:w="0" w:type="auto"/>
            <w:vMerge/>
            <w:vAlign w:val="center"/>
            <w:hideMark/>
          </w:tcPr>
          <w:p w14:paraId="7B81C12B"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3BDC9185"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685" w:type="dxa"/>
            <w:hideMark/>
          </w:tcPr>
          <w:p w14:paraId="17C781BF"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TAPSE</w:t>
            </w:r>
          </w:p>
        </w:tc>
      </w:tr>
      <w:tr w:rsidR="005935E0" w:rsidRPr="004A67C7" w14:paraId="2758B352" w14:textId="77777777" w:rsidTr="005935E0">
        <w:tc>
          <w:tcPr>
            <w:tcW w:w="0" w:type="auto"/>
            <w:vMerge/>
            <w:vAlign w:val="center"/>
            <w:hideMark/>
          </w:tcPr>
          <w:p w14:paraId="51FB8EE9"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2977" w:type="dxa"/>
            <w:vMerge w:val="restart"/>
            <w:hideMark/>
          </w:tcPr>
          <w:p w14:paraId="3AA66772"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TV</w:t>
            </w:r>
          </w:p>
        </w:tc>
        <w:tc>
          <w:tcPr>
            <w:tcW w:w="3685" w:type="dxa"/>
            <w:hideMark/>
          </w:tcPr>
          <w:p w14:paraId="1CDB6259"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Color</w:t>
            </w:r>
          </w:p>
        </w:tc>
      </w:tr>
      <w:tr w:rsidR="005935E0" w:rsidRPr="004A67C7" w14:paraId="0F087914" w14:textId="77777777" w:rsidTr="005935E0">
        <w:tc>
          <w:tcPr>
            <w:tcW w:w="0" w:type="auto"/>
            <w:vMerge/>
            <w:vAlign w:val="center"/>
            <w:hideMark/>
          </w:tcPr>
          <w:p w14:paraId="10E4131B"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18BD9CC5"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685" w:type="dxa"/>
            <w:hideMark/>
          </w:tcPr>
          <w:p w14:paraId="3D34009E"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CW </w:t>
            </w:r>
          </w:p>
        </w:tc>
      </w:tr>
      <w:tr w:rsidR="005935E0" w:rsidRPr="004A67C7" w14:paraId="2E1541C3" w14:textId="77777777" w:rsidTr="005935E0">
        <w:tc>
          <w:tcPr>
            <w:tcW w:w="0" w:type="auto"/>
            <w:vMerge/>
            <w:vAlign w:val="center"/>
            <w:hideMark/>
          </w:tcPr>
          <w:p w14:paraId="5319B946"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2977" w:type="dxa"/>
            <w:hideMark/>
          </w:tcPr>
          <w:p w14:paraId="1CE5976F"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Pulmonary veins</w:t>
            </w:r>
          </w:p>
        </w:tc>
        <w:tc>
          <w:tcPr>
            <w:tcW w:w="3685" w:type="dxa"/>
            <w:hideMark/>
          </w:tcPr>
          <w:p w14:paraId="2EEF5178"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PW </w:t>
            </w:r>
          </w:p>
        </w:tc>
      </w:tr>
      <w:tr w:rsidR="005935E0" w:rsidRPr="004A67C7" w14:paraId="7F22AD7F" w14:textId="77777777" w:rsidTr="005935E0">
        <w:tc>
          <w:tcPr>
            <w:tcW w:w="2972" w:type="dxa"/>
            <w:vMerge w:val="restart"/>
            <w:hideMark/>
          </w:tcPr>
          <w:p w14:paraId="00888F2A"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A5C</w:t>
            </w:r>
          </w:p>
        </w:tc>
        <w:tc>
          <w:tcPr>
            <w:tcW w:w="2977" w:type="dxa"/>
            <w:vMerge w:val="restart"/>
            <w:hideMark/>
          </w:tcPr>
          <w:p w14:paraId="11E8F003"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Aortic valve</w:t>
            </w:r>
          </w:p>
        </w:tc>
        <w:tc>
          <w:tcPr>
            <w:tcW w:w="3685" w:type="dxa"/>
            <w:hideMark/>
          </w:tcPr>
          <w:p w14:paraId="304C6DF2"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Color </w:t>
            </w:r>
          </w:p>
        </w:tc>
      </w:tr>
      <w:tr w:rsidR="005935E0" w:rsidRPr="004A67C7" w14:paraId="26A7C1E7" w14:textId="77777777" w:rsidTr="005935E0">
        <w:tc>
          <w:tcPr>
            <w:tcW w:w="0" w:type="auto"/>
            <w:vMerge/>
            <w:vAlign w:val="center"/>
            <w:hideMark/>
          </w:tcPr>
          <w:p w14:paraId="7066DBC1"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35097207"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685" w:type="dxa"/>
            <w:hideMark/>
          </w:tcPr>
          <w:p w14:paraId="46683435"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CW</w:t>
            </w:r>
          </w:p>
        </w:tc>
      </w:tr>
      <w:tr w:rsidR="005935E0" w:rsidRPr="004A67C7" w14:paraId="556012E9" w14:textId="77777777" w:rsidTr="005935E0">
        <w:tc>
          <w:tcPr>
            <w:tcW w:w="2972" w:type="dxa"/>
            <w:hideMark/>
          </w:tcPr>
          <w:p w14:paraId="0CC67CEF"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A2C</w:t>
            </w:r>
          </w:p>
        </w:tc>
        <w:tc>
          <w:tcPr>
            <w:tcW w:w="2977" w:type="dxa"/>
            <w:hideMark/>
          </w:tcPr>
          <w:p w14:paraId="35B39146"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LV</w:t>
            </w:r>
          </w:p>
        </w:tc>
        <w:tc>
          <w:tcPr>
            <w:tcW w:w="3685" w:type="dxa"/>
            <w:hideMark/>
          </w:tcPr>
          <w:p w14:paraId="44D909F7"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Wall motion</w:t>
            </w:r>
          </w:p>
        </w:tc>
      </w:tr>
      <w:tr w:rsidR="005935E0" w:rsidRPr="004A67C7" w14:paraId="63A971D9" w14:textId="77777777" w:rsidTr="005935E0">
        <w:tc>
          <w:tcPr>
            <w:tcW w:w="2972" w:type="dxa"/>
            <w:vMerge w:val="restart"/>
            <w:hideMark/>
          </w:tcPr>
          <w:p w14:paraId="61C247BD"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Subcostal</w:t>
            </w:r>
          </w:p>
        </w:tc>
        <w:tc>
          <w:tcPr>
            <w:tcW w:w="2977" w:type="dxa"/>
            <w:hideMark/>
          </w:tcPr>
          <w:p w14:paraId="7547085B"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ASD</w:t>
            </w:r>
          </w:p>
        </w:tc>
        <w:tc>
          <w:tcPr>
            <w:tcW w:w="3685" w:type="dxa"/>
          </w:tcPr>
          <w:p w14:paraId="41187E13" w14:textId="77777777" w:rsidR="005935E0" w:rsidRPr="004A67C7" w:rsidRDefault="005935E0" w:rsidP="00870AB5">
            <w:pPr>
              <w:pStyle w:val="Default"/>
              <w:snapToGrid w:val="0"/>
              <w:spacing w:line="360" w:lineRule="auto"/>
              <w:jc w:val="both"/>
              <w:rPr>
                <w:rFonts w:ascii="Book Antiqua" w:hAnsi="Book Antiqua" w:cs="Calibri"/>
                <w:lang w:val="en-US"/>
              </w:rPr>
            </w:pPr>
          </w:p>
        </w:tc>
      </w:tr>
      <w:tr w:rsidR="005935E0" w:rsidRPr="004A67C7" w14:paraId="1239CDBE" w14:textId="77777777" w:rsidTr="005935E0">
        <w:tc>
          <w:tcPr>
            <w:tcW w:w="0" w:type="auto"/>
            <w:vMerge/>
            <w:vAlign w:val="center"/>
            <w:hideMark/>
          </w:tcPr>
          <w:p w14:paraId="76816E97"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2977" w:type="dxa"/>
            <w:vMerge w:val="restart"/>
            <w:hideMark/>
          </w:tcPr>
          <w:p w14:paraId="5E7C921C"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Inferior vena cava</w:t>
            </w:r>
          </w:p>
        </w:tc>
        <w:tc>
          <w:tcPr>
            <w:tcW w:w="3685" w:type="dxa"/>
            <w:hideMark/>
          </w:tcPr>
          <w:p w14:paraId="6BFE34BB"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Size </w:t>
            </w:r>
          </w:p>
        </w:tc>
      </w:tr>
      <w:tr w:rsidR="005935E0" w:rsidRPr="004A67C7" w14:paraId="1C91B16D" w14:textId="77777777" w:rsidTr="005935E0">
        <w:tc>
          <w:tcPr>
            <w:tcW w:w="0" w:type="auto"/>
            <w:vMerge/>
            <w:vAlign w:val="center"/>
            <w:hideMark/>
          </w:tcPr>
          <w:p w14:paraId="4E96A367"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040774CC"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685" w:type="dxa"/>
            <w:hideMark/>
          </w:tcPr>
          <w:p w14:paraId="2D186970"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Breath collapsibility</w:t>
            </w:r>
          </w:p>
        </w:tc>
      </w:tr>
      <w:tr w:rsidR="005935E0" w:rsidRPr="004A67C7" w14:paraId="53A7570F" w14:textId="77777777" w:rsidTr="005935E0">
        <w:tc>
          <w:tcPr>
            <w:tcW w:w="0" w:type="auto"/>
            <w:vMerge/>
            <w:vAlign w:val="center"/>
            <w:hideMark/>
          </w:tcPr>
          <w:p w14:paraId="1C505DDE"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2977" w:type="dxa"/>
            <w:hideMark/>
          </w:tcPr>
          <w:p w14:paraId="522DDB20"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Pericardium</w:t>
            </w:r>
          </w:p>
        </w:tc>
        <w:tc>
          <w:tcPr>
            <w:tcW w:w="3685" w:type="dxa"/>
            <w:hideMark/>
          </w:tcPr>
          <w:p w14:paraId="443C2D6C"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Pericardial effusion</w:t>
            </w:r>
          </w:p>
        </w:tc>
      </w:tr>
      <w:tr w:rsidR="005935E0" w:rsidRPr="004A67C7" w14:paraId="09F559F9" w14:textId="77777777" w:rsidTr="005935E0">
        <w:tc>
          <w:tcPr>
            <w:tcW w:w="0" w:type="auto"/>
            <w:vMerge/>
            <w:vAlign w:val="center"/>
            <w:hideMark/>
          </w:tcPr>
          <w:p w14:paraId="55C3B796"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2977" w:type="dxa"/>
            <w:hideMark/>
          </w:tcPr>
          <w:p w14:paraId="5066C6DD"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Abdominal aorta</w:t>
            </w:r>
          </w:p>
        </w:tc>
        <w:tc>
          <w:tcPr>
            <w:tcW w:w="3685" w:type="dxa"/>
            <w:hideMark/>
          </w:tcPr>
          <w:p w14:paraId="11E7F02B"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Size</w:t>
            </w:r>
          </w:p>
        </w:tc>
      </w:tr>
      <w:tr w:rsidR="005935E0" w:rsidRPr="004A67C7" w14:paraId="2D528618" w14:textId="77777777" w:rsidTr="005935E0">
        <w:tc>
          <w:tcPr>
            <w:tcW w:w="2972" w:type="dxa"/>
            <w:vMerge w:val="restart"/>
            <w:hideMark/>
          </w:tcPr>
          <w:p w14:paraId="2489495A"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Suprasternal</w:t>
            </w:r>
          </w:p>
        </w:tc>
        <w:tc>
          <w:tcPr>
            <w:tcW w:w="2977" w:type="dxa"/>
            <w:vMerge w:val="restart"/>
            <w:hideMark/>
          </w:tcPr>
          <w:p w14:paraId="41CFB565"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Aortic arch</w:t>
            </w:r>
          </w:p>
        </w:tc>
        <w:tc>
          <w:tcPr>
            <w:tcW w:w="3685" w:type="dxa"/>
            <w:hideMark/>
          </w:tcPr>
          <w:p w14:paraId="586ECA44"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Size</w:t>
            </w:r>
          </w:p>
        </w:tc>
      </w:tr>
      <w:tr w:rsidR="005935E0" w:rsidRPr="004A67C7" w14:paraId="7D69BA01" w14:textId="77777777" w:rsidTr="005935E0">
        <w:tc>
          <w:tcPr>
            <w:tcW w:w="0" w:type="auto"/>
            <w:vMerge/>
            <w:vAlign w:val="center"/>
            <w:hideMark/>
          </w:tcPr>
          <w:p w14:paraId="51EF1611"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5C2E71BA"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685" w:type="dxa"/>
            <w:hideMark/>
          </w:tcPr>
          <w:p w14:paraId="7CCDC774"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Color</w:t>
            </w:r>
          </w:p>
        </w:tc>
      </w:tr>
      <w:tr w:rsidR="005935E0" w:rsidRPr="004A67C7" w14:paraId="6DCDD2CA" w14:textId="77777777" w:rsidTr="005935E0">
        <w:tc>
          <w:tcPr>
            <w:tcW w:w="0" w:type="auto"/>
            <w:vMerge/>
            <w:vAlign w:val="center"/>
            <w:hideMark/>
          </w:tcPr>
          <w:p w14:paraId="5C11A4C8"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2BEB8691"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685" w:type="dxa"/>
            <w:hideMark/>
          </w:tcPr>
          <w:p w14:paraId="05963076"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CW</w:t>
            </w:r>
          </w:p>
        </w:tc>
      </w:tr>
    </w:tbl>
    <w:bookmarkEnd w:id="66"/>
    <w:p w14:paraId="0C1C8ADE" w14:textId="77777777" w:rsidR="005935E0" w:rsidRPr="004A67C7" w:rsidRDefault="00672C11" w:rsidP="005935E0">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PLAX: </w:t>
      </w:r>
      <w:r w:rsidRPr="004A67C7">
        <w:rPr>
          <w:rFonts w:ascii="Book Antiqua" w:eastAsiaTheme="minorEastAsia" w:hAnsi="Book Antiqua" w:cs="Calibri"/>
          <w:lang w:val="en-US" w:eastAsia="zh-CN"/>
        </w:rPr>
        <w:t>P</w:t>
      </w:r>
      <w:r w:rsidR="005935E0" w:rsidRPr="004A67C7">
        <w:rPr>
          <w:rFonts w:ascii="Book Antiqua" w:hAnsi="Book Antiqua" w:cs="Calibri"/>
          <w:lang w:val="en-US"/>
        </w:rPr>
        <w:t>ar</w:t>
      </w:r>
      <w:r w:rsidRPr="004A67C7">
        <w:rPr>
          <w:rFonts w:ascii="Book Antiqua" w:hAnsi="Book Antiqua" w:cs="Calibri"/>
          <w:lang w:val="en-US"/>
        </w:rPr>
        <w:t xml:space="preserve">asternal long axis view; PSAX: </w:t>
      </w:r>
      <w:r w:rsidRPr="004A67C7">
        <w:rPr>
          <w:rFonts w:ascii="Book Antiqua" w:eastAsiaTheme="minorEastAsia" w:hAnsi="Book Antiqua" w:cs="Calibri"/>
          <w:lang w:val="en-US" w:eastAsia="zh-CN"/>
        </w:rPr>
        <w:t>P</w:t>
      </w:r>
      <w:r w:rsidR="005935E0" w:rsidRPr="004A67C7">
        <w:rPr>
          <w:rFonts w:ascii="Book Antiqua" w:hAnsi="Book Antiqua" w:cs="Calibri"/>
          <w:lang w:val="en-US"/>
        </w:rPr>
        <w:t>ar</w:t>
      </w:r>
      <w:r w:rsidRPr="004A67C7">
        <w:rPr>
          <w:rFonts w:ascii="Book Antiqua" w:hAnsi="Book Antiqua" w:cs="Calibri"/>
          <w:lang w:val="en-US"/>
        </w:rPr>
        <w:t xml:space="preserve">asternal short axis view; A4C: </w:t>
      </w:r>
      <w:r w:rsidRPr="004A67C7">
        <w:rPr>
          <w:rFonts w:ascii="Book Antiqua" w:eastAsiaTheme="minorEastAsia" w:hAnsi="Book Antiqua" w:cs="Calibri"/>
          <w:lang w:val="en-US" w:eastAsia="zh-CN"/>
        </w:rPr>
        <w:t>A</w:t>
      </w:r>
      <w:r w:rsidRPr="004A67C7">
        <w:rPr>
          <w:rFonts w:ascii="Book Antiqua" w:hAnsi="Book Antiqua" w:cs="Calibri"/>
          <w:lang w:val="en-US"/>
        </w:rPr>
        <w:t xml:space="preserve">pical 4 chambers view; A5C: </w:t>
      </w:r>
      <w:r w:rsidRPr="004A67C7">
        <w:rPr>
          <w:rFonts w:ascii="Book Antiqua" w:eastAsiaTheme="minorEastAsia" w:hAnsi="Book Antiqua" w:cs="Calibri"/>
          <w:lang w:val="en-US" w:eastAsia="zh-CN"/>
        </w:rPr>
        <w:t>A</w:t>
      </w:r>
      <w:r w:rsidRPr="004A67C7">
        <w:rPr>
          <w:rFonts w:ascii="Book Antiqua" w:hAnsi="Book Antiqua" w:cs="Calibri"/>
          <w:lang w:val="en-US"/>
        </w:rPr>
        <w:t xml:space="preserve">pical 5 chambers view; A2C: </w:t>
      </w:r>
      <w:r w:rsidRPr="004A67C7">
        <w:rPr>
          <w:rFonts w:ascii="Book Antiqua" w:eastAsiaTheme="minorEastAsia" w:hAnsi="Book Antiqua" w:cs="Calibri"/>
          <w:lang w:val="en-US" w:eastAsia="zh-CN"/>
        </w:rPr>
        <w:t>A</w:t>
      </w:r>
      <w:r w:rsidRPr="004A67C7">
        <w:rPr>
          <w:rFonts w:ascii="Book Antiqua" w:hAnsi="Book Antiqua" w:cs="Calibri"/>
          <w:lang w:val="en-US"/>
        </w:rPr>
        <w:t>pical 2 chambers view;</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 xml:space="preserve">LV: </w:t>
      </w:r>
      <w:r w:rsidRPr="004A67C7">
        <w:rPr>
          <w:rFonts w:ascii="Book Antiqua" w:eastAsiaTheme="minorEastAsia" w:hAnsi="Book Antiqua" w:cs="Calibri"/>
          <w:lang w:val="en-US" w:eastAsia="zh-CN"/>
        </w:rPr>
        <w:t>L</w:t>
      </w:r>
      <w:r w:rsidR="005935E0" w:rsidRPr="004A67C7">
        <w:rPr>
          <w:rFonts w:ascii="Book Antiqua" w:hAnsi="Book Antiqua" w:cs="Calibri"/>
          <w:lang w:val="en-US"/>
        </w:rPr>
        <w:t xml:space="preserve">eft ventricle; </w:t>
      </w:r>
      <w:r w:rsidRPr="004A67C7">
        <w:rPr>
          <w:rFonts w:ascii="Book Antiqua" w:hAnsi="Book Antiqua" w:cs="Calibri"/>
          <w:lang w:val="en-US"/>
        </w:rPr>
        <w:t xml:space="preserve">BSA: </w:t>
      </w:r>
      <w:r w:rsidRPr="004A67C7">
        <w:rPr>
          <w:rFonts w:ascii="Book Antiqua" w:eastAsiaTheme="minorEastAsia" w:hAnsi="Book Antiqua" w:cs="Calibri"/>
          <w:lang w:val="en-US" w:eastAsia="zh-CN"/>
        </w:rPr>
        <w:t>B</w:t>
      </w:r>
      <w:r w:rsidRPr="004A67C7">
        <w:rPr>
          <w:rFonts w:ascii="Book Antiqua" w:hAnsi="Book Antiqua" w:cs="Calibri"/>
          <w:lang w:val="en-US"/>
        </w:rPr>
        <w:t xml:space="preserve">ody surface area; EF: </w:t>
      </w:r>
      <w:r w:rsidRPr="004A67C7">
        <w:rPr>
          <w:rFonts w:ascii="Book Antiqua" w:eastAsiaTheme="minorEastAsia" w:hAnsi="Book Antiqua" w:cs="Calibri"/>
          <w:lang w:val="en-US" w:eastAsia="zh-CN"/>
        </w:rPr>
        <w:t>E</w:t>
      </w:r>
      <w:r w:rsidRPr="004A67C7">
        <w:rPr>
          <w:rFonts w:ascii="Book Antiqua" w:hAnsi="Book Antiqua" w:cs="Calibri"/>
          <w:lang w:val="en-US"/>
        </w:rPr>
        <w:t xml:space="preserve">jection fraction; RVOT: </w:t>
      </w:r>
      <w:r w:rsidRPr="004A67C7">
        <w:rPr>
          <w:rFonts w:ascii="Book Antiqua" w:eastAsiaTheme="minorEastAsia" w:hAnsi="Book Antiqua" w:cs="Calibri"/>
          <w:lang w:val="en-US" w:eastAsia="zh-CN"/>
        </w:rPr>
        <w:t>R</w:t>
      </w:r>
      <w:r w:rsidR="005935E0" w:rsidRPr="004A67C7">
        <w:rPr>
          <w:rFonts w:ascii="Book Antiqua" w:hAnsi="Book Antiqua" w:cs="Calibri"/>
          <w:lang w:val="en-US"/>
        </w:rPr>
        <w:t>igh</w:t>
      </w:r>
      <w:r w:rsidRPr="004A67C7">
        <w:rPr>
          <w:rFonts w:ascii="Book Antiqua" w:hAnsi="Book Antiqua" w:cs="Calibri"/>
          <w:lang w:val="en-US"/>
        </w:rPr>
        <w:t xml:space="preserve">t ventricle outflow tract; RV: </w:t>
      </w:r>
      <w:r w:rsidRPr="004A67C7">
        <w:rPr>
          <w:rFonts w:ascii="Book Antiqua" w:eastAsiaTheme="minorEastAsia" w:hAnsi="Book Antiqua" w:cs="Calibri"/>
          <w:lang w:val="en-US" w:eastAsia="zh-CN"/>
        </w:rPr>
        <w:t>R</w:t>
      </w:r>
      <w:r w:rsidRPr="004A67C7">
        <w:rPr>
          <w:rFonts w:ascii="Book Antiqua" w:hAnsi="Book Antiqua" w:cs="Calibri"/>
          <w:lang w:val="en-US"/>
        </w:rPr>
        <w:t xml:space="preserve">ight ventricle; FAC: </w:t>
      </w:r>
      <w:r w:rsidRPr="004A67C7">
        <w:rPr>
          <w:rFonts w:ascii="Book Antiqua" w:eastAsiaTheme="minorEastAsia" w:hAnsi="Book Antiqua" w:cs="Calibri"/>
          <w:lang w:val="en-US" w:eastAsia="zh-CN"/>
        </w:rPr>
        <w:t>F</w:t>
      </w:r>
      <w:r w:rsidRPr="004A67C7">
        <w:rPr>
          <w:rFonts w:ascii="Book Antiqua" w:hAnsi="Book Antiqua" w:cs="Calibri"/>
          <w:lang w:val="en-US"/>
        </w:rPr>
        <w:t xml:space="preserve">ractional area charge; LAVI: </w:t>
      </w:r>
      <w:r w:rsidRPr="004A67C7">
        <w:rPr>
          <w:rFonts w:ascii="Book Antiqua" w:eastAsiaTheme="minorEastAsia" w:hAnsi="Book Antiqua" w:cs="Calibri"/>
          <w:lang w:val="en-US" w:eastAsia="zh-CN"/>
        </w:rPr>
        <w:t>L</w:t>
      </w:r>
      <w:r w:rsidR="005935E0" w:rsidRPr="004A67C7">
        <w:rPr>
          <w:rFonts w:ascii="Book Antiqua" w:hAnsi="Book Antiqua" w:cs="Calibri"/>
          <w:lang w:val="en-US"/>
        </w:rPr>
        <w:t>e</w:t>
      </w:r>
      <w:r w:rsidRPr="004A67C7">
        <w:rPr>
          <w:rFonts w:ascii="Book Antiqua" w:hAnsi="Book Antiqua" w:cs="Calibri"/>
          <w:lang w:val="en-US"/>
        </w:rPr>
        <w:t xml:space="preserve">ft atrium ventricle index; LA: </w:t>
      </w:r>
      <w:r w:rsidRPr="004A67C7">
        <w:rPr>
          <w:rFonts w:ascii="Book Antiqua" w:eastAsiaTheme="minorEastAsia" w:hAnsi="Book Antiqua" w:cs="Calibri"/>
          <w:lang w:val="en-US" w:eastAsia="zh-CN"/>
        </w:rPr>
        <w:t>L</w:t>
      </w:r>
      <w:r w:rsidRPr="004A67C7">
        <w:rPr>
          <w:rFonts w:ascii="Book Antiqua" w:hAnsi="Book Antiqua" w:cs="Calibri"/>
          <w:lang w:val="en-US"/>
        </w:rPr>
        <w:t xml:space="preserve">eft atrium; IVS: </w:t>
      </w:r>
      <w:r w:rsidRPr="004A67C7">
        <w:rPr>
          <w:rFonts w:ascii="Book Antiqua" w:eastAsiaTheme="minorEastAsia" w:hAnsi="Book Antiqua" w:cs="Calibri"/>
          <w:lang w:val="en-US" w:eastAsia="zh-CN"/>
        </w:rPr>
        <w:t>I</w:t>
      </w:r>
      <w:r w:rsidRPr="004A67C7">
        <w:rPr>
          <w:rFonts w:ascii="Book Antiqua" w:hAnsi="Book Antiqua" w:cs="Calibri"/>
          <w:lang w:val="en-US"/>
        </w:rPr>
        <w:t xml:space="preserve">nter ventricular septum; PW: </w:t>
      </w:r>
      <w:r w:rsidRPr="004A67C7">
        <w:rPr>
          <w:rFonts w:ascii="Book Antiqua" w:eastAsiaTheme="minorEastAsia" w:hAnsi="Book Antiqua" w:cs="Calibri"/>
          <w:lang w:val="en-US" w:eastAsia="zh-CN"/>
        </w:rPr>
        <w:t>P</w:t>
      </w:r>
      <w:r w:rsidRPr="004A67C7">
        <w:rPr>
          <w:rFonts w:ascii="Book Antiqua" w:hAnsi="Book Antiqua" w:cs="Calibri"/>
          <w:lang w:val="en-US"/>
        </w:rPr>
        <w:t xml:space="preserve">ower doppler wave; CW: </w:t>
      </w:r>
      <w:r w:rsidRPr="004A67C7">
        <w:rPr>
          <w:rFonts w:ascii="Book Antiqua" w:eastAsiaTheme="minorEastAsia" w:hAnsi="Book Antiqua" w:cs="Calibri"/>
          <w:lang w:val="en-US" w:eastAsia="zh-CN"/>
        </w:rPr>
        <w:t>C</w:t>
      </w:r>
      <w:r w:rsidR="005935E0" w:rsidRPr="004A67C7">
        <w:rPr>
          <w:rFonts w:ascii="Book Antiqua" w:hAnsi="Book Antiqua" w:cs="Calibri"/>
          <w:lang w:val="en-US"/>
        </w:rPr>
        <w:t xml:space="preserve">ontinuous </w:t>
      </w:r>
      <w:r w:rsidRPr="004A67C7">
        <w:rPr>
          <w:rFonts w:ascii="Book Antiqua" w:hAnsi="Book Antiqua" w:cs="Calibri"/>
          <w:lang w:val="en-US"/>
        </w:rPr>
        <w:t xml:space="preserve">doppler wave; RA: </w:t>
      </w:r>
      <w:r w:rsidRPr="004A67C7">
        <w:rPr>
          <w:rFonts w:ascii="Book Antiqua" w:eastAsiaTheme="minorEastAsia" w:hAnsi="Book Antiqua" w:cs="Calibri"/>
          <w:lang w:val="en-US" w:eastAsia="zh-CN"/>
        </w:rPr>
        <w:t>R</w:t>
      </w:r>
      <w:r w:rsidRPr="004A67C7">
        <w:rPr>
          <w:rFonts w:ascii="Book Antiqua" w:hAnsi="Book Antiqua" w:cs="Calibri"/>
          <w:lang w:val="en-US"/>
        </w:rPr>
        <w:t xml:space="preserve">ight atrium; STJ: </w:t>
      </w:r>
      <w:r w:rsidRPr="004A67C7">
        <w:rPr>
          <w:rFonts w:ascii="Book Antiqua" w:eastAsiaTheme="minorEastAsia" w:hAnsi="Book Antiqua" w:cs="Calibri"/>
          <w:lang w:val="en-US" w:eastAsia="zh-CN"/>
        </w:rPr>
        <w:t>S</w:t>
      </w:r>
      <w:r w:rsidRPr="004A67C7">
        <w:rPr>
          <w:rFonts w:ascii="Book Antiqua" w:hAnsi="Book Antiqua" w:cs="Calibri"/>
          <w:lang w:val="en-US"/>
        </w:rPr>
        <w:t xml:space="preserve">inotubular junction; OCA: </w:t>
      </w:r>
      <w:r w:rsidRPr="004A67C7">
        <w:rPr>
          <w:rFonts w:ascii="Book Antiqua" w:eastAsiaTheme="minorEastAsia" w:hAnsi="Book Antiqua" w:cs="Calibri"/>
          <w:lang w:val="en-US" w:eastAsia="zh-CN"/>
        </w:rPr>
        <w:t>O</w:t>
      </w:r>
      <w:r w:rsidR="005935E0" w:rsidRPr="004A67C7">
        <w:rPr>
          <w:rFonts w:ascii="Book Antiqua" w:hAnsi="Book Antiqua" w:cs="Calibri"/>
          <w:lang w:val="en-US"/>
        </w:rPr>
        <w:t xml:space="preserve">rigin of </w:t>
      </w:r>
      <w:r w:rsidRPr="004A67C7">
        <w:rPr>
          <w:rFonts w:ascii="Book Antiqua" w:hAnsi="Book Antiqua" w:cs="Calibri"/>
          <w:lang w:val="en-US"/>
        </w:rPr>
        <w:t xml:space="preserve">coronary arteries; PDA: </w:t>
      </w:r>
      <w:r w:rsidRPr="004A67C7">
        <w:rPr>
          <w:rFonts w:ascii="Book Antiqua" w:eastAsiaTheme="minorEastAsia" w:hAnsi="Book Antiqua" w:cs="Calibri"/>
          <w:lang w:val="en-US" w:eastAsia="zh-CN"/>
        </w:rPr>
        <w:t>P</w:t>
      </w:r>
      <w:r w:rsidRPr="004A67C7">
        <w:rPr>
          <w:rFonts w:ascii="Book Antiqua" w:hAnsi="Book Antiqua" w:cs="Calibri"/>
          <w:lang w:val="en-US"/>
        </w:rPr>
        <w:t xml:space="preserve">atent ductus arteriosus; COA: </w:t>
      </w:r>
      <w:r w:rsidRPr="004A67C7">
        <w:rPr>
          <w:rFonts w:ascii="Book Antiqua" w:eastAsiaTheme="minorEastAsia" w:hAnsi="Book Antiqua" w:cs="Calibri"/>
          <w:lang w:val="en-US" w:eastAsia="zh-CN"/>
        </w:rPr>
        <w:t>A</w:t>
      </w:r>
      <w:r w:rsidRPr="004A67C7">
        <w:rPr>
          <w:rFonts w:ascii="Book Antiqua" w:hAnsi="Book Antiqua" w:cs="Calibri"/>
          <w:lang w:val="en-US"/>
        </w:rPr>
        <w:t xml:space="preserve">ortic coarctation; ASD: </w:t>
      </w:r>
      <w:r w:rsidRPr="004A67C7">
        <w:rPr>
          <w:rFonts w:ascii="Book Antiqua" w:eastAsiaTheme="minorEastAsia" w:hAnsi="Book Antiqua" w:cs="Calibri"/>
          <w:lang w:val="en-US" w:eastAsia="zh-CN"/>
        </w:rPr>
        <w:t>A</w:t>
      </w:r>
      <w:r w:rsidRPr="004A67C7">
        <w:rPr>
          <w:rFonts w:ascii="Book Antiqua" w:hAnsi="Book Antiqua" w:cs="Calibri"/>
          <w:lang w:val="en-US"/>
        </w:rPr>
        <w:t xml:space="preserve">tria septum defect; VSD: </w:t>
      </w:r>
      <w:r w:rsidRPr="004A67C7">
        <w:rPr>
          <w:rFonts w:ascii="Book Antiqua" w:eastAsiaTheme="minorEastAsia" w:hAnsi="Book Antiqua" w:cs="Calibri"/>
          <w:lang w:val="en-US" w:eastAsia="zh-CN"/>
        </w:rPr>
        <w:t>V</w:t>
      </w:r>
      <w:r w:rsidRPr="004A67C7">
        <w:rPr>
          <w:rFonts w:ascii="Book Antiqua" w:hAnsi="Book Antiqua" w:cs="Calibri"/>
          <w:lang w:val="en-US"/>
        </w:rPr>
        <w:t xml:space="preserve">entricular septal defect; RVD: </w:t>
      </w:r>
      <w:r w:rsidRPr="004A67C7">
        <w:rPr>
          <w:rFonts w:ascii="Book Antiqua" w:eastAsiaTheme="minorEastAsia" w:hAnsi="Book Antiqua" w:cs="Calibri"/>
          <w:lang w:val="en-US" w:eastAsia="zh-CN"/>
        </w:rPr>
        <w:t>R</w:t>
      </w:r>
      <w:r w:rsidR="005935E0" w:rsidRPr="004A67C7">
        <w:rPr>
          <w:rFonts w:ascii="Book Antiqua" w:hAnsi="Book Antiqua" w:cs="Calibri"/>
          <w:lang w:val="en-US"/>
        </w:rPr>
        <w:t>i</w:t>
      </w:r>
      <w:r w:rsidRPr="004A67C7">
        <w:rPr>
          <w:rFonts w:ascii="Book Antiqua" w:hAnsi="Book Antiqua" w:cs="Calibri"/>
          <w:lang w:val="en-US"/>
        </w:rPr>
        <w:t xml:space="preserve">ght ventricle diameter; TAPSE: </w:t>
      </w:r>
      <w:r w:rsidRPr="004A67C7">
        <w:rPr>
          <w:rFonts w:ascii="Book Antiqua" w:eastAsiaTheme="minorEastAsia" w:hAnsi="Book Antiqua" w:cs="Calibri"/>
          <w:lang w:val="en-US" w:eastAsia="zh-CN"/>
        </w:rPr>
        <w:t>T</w:t>
      </w:r>
      <w:r w:rsidR="005935E0" w:rsidRPr="004A67C7">
        <w:rPr>
          <w:rFonts w:ascii="Book Antiqua" w:hAnsi="Book Antiqua" w:cs="Calibri"/>
          <w:lang w:val="en-US"/>
        </w:rPr>
        <w:t>ricuspid annular plane excursion</w:t>
      </w:r>
      <w:r w:rsidRPr="004A67C7">
        <w:rPr>
          <w:rFonts w:ascii="Book Antiqua" w:eastAsiaTheme="minorEastAsia" w:hAnsi="Book Antiqua" w:cs="Calibri"/>
          <w:lang w:val="en-US" w:eastAsia="zh-CN"/>
        </w:rPr>
        <w:t>.</w:t>
      </w:r>
    </w:p>
    <w:p w14:paraId="3E082750" w14:textId="77777777" w:rsidR="005935E0" w:rsidRPr="004A67C7" w:rsidRDefault="00672C11" w:rsidP="005935E0">
      <w:pPr>
        <w:pStyle w:val="Default"/>
        <w:snapToGrid w:val="0"/>
        <w:spacing w:line="360" w:lineRule="auto"/>
        <w:jc w:val="both"/>
        <w:rPr>
          <w:rFonts w:ascii="Book Antiqua" w:eastAsiaTheme="minorEastAsia" w:hAnsi="Book Antiqua" w:cs="Calibri"/>
          <w:b/>
          <w:bCs/>
          <w:lang w:val="en-US" w:eastAsia="zh-CN"/>
        </w:rPr>
      </w:pPr>
      <w:r w:rsidRPr="004A67C7">
        <w:rPr>
          <w:rFonts w:ascii="Book Antiqua" w:hAnsi="Book Antiqua" w:cs="Calibri"/>
          <w:b/>
          <w:bCs/>
          <w:lang w:val="en-US"/>
        </w:rPr>
        <w:br w:type="page"/>
        <w:t>Table 3</w:t>
      </w:r>
      <w:r w:rsidR="005935E0" w:rsidRPr="004A67C7">
        <w:rPr>
          <w:rFonts w:ascii="Book Antiqua" w:hAnsi="Book Antiqua" w:cs="Calibri"/>
          <w:b/>
          <w:bCs/>
          <w:lang w:val="en-US"/>
        </w:rPr>
        <w:t xml:space="preserve"> Athlete-focused echo protocols</w:t>
      </w:r>
    </w:p>
    <w:tbl>
      <w:tblPr>
        <w:tblW w:w="9634" w:type="dxa"/>
        <w:tblBorders>
          <w:top w:val="single" w:sz="4" w:space="0" w:color="auto"/>
          <w:bottom w:val="single" w:sz="4" w:space="0" w:color="auto"/>
        </w:tblBorders>
        <w:tblLook w:val="04A0" w:firstRow="1" w:lastRow="0" w:firstColumn="1" w:lastColumn="0" w:noHBand="0" w:noVBand="1"/>
      </w:tblPr>
      <w:tblGrid>
        <w:gridCol w:w="2568"/>
        <w:gridCol w:w="4798"/>
        <w:gridCol w:w="2268"/>
      </w:tblGrid>
      <w:tr w:rsidR="005935E0" w:rsidRPr="004A67C7" w14:paraId="6A0893C4" w14:textId="77777777" w:rsidTr="009863C7">
        <w:tc>
          <w:tcPr>
            <w:tcW w:w="2568" w:type="dxa"/>
            <w:tcBorders>
              <w:top w:val="single" w:sz="4" w:space="0" w:color="auto"/>
              <w:bottom w:val="single" w:sz="4" w:space="0" w:color="auto"/>
            </w:tcBorders>
            <w:hideMark/>
          </w:tcPr>
          <w:p w14:paraId="59D8F889" w14:textId="77777777" w:rsidR="005935E0" w:rsidRPr="004A67C7" w:rsidRDefault="003F42D9" w:rsidP="00870AB5">
            <w:pPr>
              <w:pStyle w:val="Default"/>
              <w:snapToGrid w:val="0"/>
              <w:spacing w:line="360" w:lineRule="auto"/>
              <w:jc w:val="both"/>
              <w:rPr>
                <w:rFonts w:ascii="Book Antiqua" w:eastAsiaTheme="minorEastAsia" w:hAnsi="Book Antiqua" w:cs="Calibri"/>
                <w:b/>
                <w:bCs/>
                <w:lang w:val="en-US" w:eastAsia="zh-CN"/>
              </w:rPr>
            </w:pPr>
            <w:r w:rsidRPr="004A67C7">
              <w:rPr>
                <w:rFonts w:ascii="Book Antiqua" w:eastAsiaTheme="minorEastAsia" w:hAnsi="Book Antiqua" w:cs="Calibri"/>
                <w:b/>
                <w:bCs/>
                <w:lang w:val="en-US" w:eastAsia="zh-CN"/>
              </w:rPr>
              <w:t>Ref.</w:t>
            </w:r>
          </w:p>
        </w:tc>
        <w:tc>
          <w:tcPr>
            <w:tcW w:w="4798" w:type="dxa"/>
            <w:tcBorders>
              <w:top w:val="single" w:sz="4" w:space="0" w:color="auto"/>
              <w:bottom w:val="single" w:sz="4" w:space="0" w:color="auto"/>
            </w:tcBorders>
            <w:hideMark/>
          </w:tcPr>
          <w:p w14:paraId="73C37CC1" w14:textId="77777777" w:rsidR="005935E0" w:rsidRPr="004A67C7" w:rsidRDefault="005935E0" w:rsidP="00870AB5">
            <w:pPr>
              <w:pStyle w:val="Default"/>
              <w:snapToGrid w:val="0"/>
              <w:spacing w:line="360" w:lineRule="auto"/>
              <w:jc w:val="both"/>
              <w:rPr>
                <w:rFonts w:ascii="Book Antiqua" w:hAnsi="Book Antiqua" w:cs="Calibri"/>
                <w:b/>
                <w:bCs/>
                <w:lang w:val="en-US"/>
              </w:rPr>
            </w:pPr>
            <w:r w:rsidRPr="004A67C7">
              <w:rPr>
                <w:rFonts w:ascii="Book Antiqua" w:hAnsi="Book Antiqua" w:cs="Calibri"/>
                <w:b/>
                <w:bCs/>
                <w:lang w:val="en-US"/>
              </w:rPr>
              <w:t>Echo view (</w:t>
            </w:r>
            <w:r w:rsidR="003F42D9" w:rsidRPr="004A67C7">
              <w:rPr>
                <w:rFonts w:ascii="Book Antiqua" w:hAnsi="Book Antiqua" w:cs="Calibri"/>
                <w:b/>
                <w:bCs/>
                <w:lang w:val="en-US"/>
              </w:rPr>
              <w:t>parameters assessed</w:t>
            </w:r>
            <w:r w:rsidRPr="004A67C7">
              <w:rPr>
                <w:rFonts w:ascii="Book Antiqua" w:hAnsi="Book Antiqua" w:cs="Calibri"/>
                <w:b/>
                <w:bCs/>
                <w:lang w:val="en-US"/>
              </w:rPr>
              <w:t>)</w:t>
            </w:r>
          </w:p>
        </w:tc>
        <w:tc>
          <w:tcPr>
            <w:tcW w:w="2268" w:type="dxa"/>
            <w:tcBorders>
              <w:top w:val="single" w:sz="4" w:space="0" w:color="auto"/>
              <w:bottom w:val="single" w:sz="4" w:space="0" w:color="auto"/>
            </w:tcBorders>
            <w:hideMark/>
          </w:tcPr>
          <w:p w14:paraId="2D95E1EA" w14:textId="77777777" w:rsidR="005935E0" w:rsidRPr="004A67C7" w:rsidRDefault="005935E0" w:rsidP="00870AB5">
            <w:pPr>
              <w:pStyle w:val="Default"/>
              <w:snapToGrid w:val="0"/>
              <w:spacing w:line="360" w:lineRule="auto"/>
              <w:jc w:val="both"/>
              <w:rPr>
                <w:rFonts w:ascii="Book Antiqua" w:hAnsi="Book Antiqua" w:cs="Calibri"/>
                <w:b/>
                <w:bCs/>
                <w:lang w:val="en-US"/>
              </w:rPr>
            </w:pPr>
            <w:r w:rsidRPr="004A67C7">
              <w:rPr>
                <w:rFonts w:ascii="Book Antiqua" w:hAnsi="Book Antiqua" w:cs="Calibri"/>
                <w:b/>
                <w:bCs/>
                <w:lang w:val="en-US"/>
              </w:rPr>
              <w:t>Estimated exam time</w:t>
            </w:r>
          </w:p>
        </w:tc>
      </w:tr>
      <w:tr w:rsidR="005935E0" w:rsidRPr="004A67C7" w14:paraId="7C2C2EF7" w14:textId="77777777" w:rsidTr="009863C7">
        <w:tc>
          <w:tcPr>
            <w:tcW w:w="2568" w:type="dxa"/>
            <w:tcBorders>
              <w:top w:val="single" w:sz="4" w:space="0" w:color="auto"/>
            </w:tcBorders>
            <w:hideMark/>
          </w:tcPr>
          <w:p w14:paraId="6619A429" w14:textId="77777777" w:rsidR="005935E0" w:rsidRPr="004A67C7" w:rsidRDefault="0037183A" w:rsidP="00870AB5">
            <w:pPr>
              <w:pStyle w:val="Default"/>
              <w:snapToGrid w:val="0"/>
              <w:spacing w:line="360" w:lineRule="auto"/>
              <w:jc w:val="both"/>
              <w:rPr>
                <w:rFonts w:ascii="Book Antiqua" w:eastAsiaTheme="minorEastAsia" w:hAnsi="Book Antiqua" w:cs="Calibri"/>
                <w:vertAlign w:val="superscript"/>
                <w:lang w:val="en-US" w:eastAsia="zh-CN"/>
              </w:rPr>
            </w:pPr>
            <w:r w:rsidRPr="004A67C7">
              <w:rPr>
                <w:rFonts w:ascii="Book Antiqua" w:hAnsi="Book Antiqua" w:cs="Calibri"/>
                <w:lang w:val="en-US"/>
              </w:rPr>
              <w:t>Feinstein</w:t>
            </w:r>
            <w:r w:rsidR="005935E0" w:rsidRPr="004A67C7">
              <w:rPr>
                <w:rFonts w:ascii="Book Antiqua" w:hAnsi="Book Antiqua" w:cs="Calibri"/>
                <w:lang w:val="en-US"/>
              </w:rPr>
              <w:t xml:space="preserve"> </w:t>
            </w:r>
            <w:r w:rsidR="005935E0" w:rsidRPr="004A67C7">
              <w:rPr>
                <w:rFonts w:ascii="Book Antiqua" w:hAnsi="Book Antiqua" w:cs="Calibri"/>
                <w:i/>
                <w:lang w:val="en-US"/>
              </w:rPr>
              <w:t>et al</w:t>
            </w:r>
            <w:r w:rsidRPr="004A67C7">
              <w:rPr>
                <w:rFonts w:ascii="Book Antiqua" w:eastAsiaTheme="minorEastAsia" w:hAnsi="Book Antiqua" w:cs="Calibri"/>
                <w:vertAlign w:val="superscript"/>
                <w:lang w:val="en-US" w:eastAsia="zh-CN"/>
              </w:rPr>
              <w:t>[51]</w:t>
            </w:r>
          </w:p>
        </w:tc>
        <w:tc>
          <w:tcPr>
            <w:tcW w:w="4798" w:type="dxa"/>
            <w:tcBorders>
              <w:top w:val="single" w:sz="4" w:space="0" w:color="auto"/>
            </w:tcBorders>
            <w:hideMark/>
          </w:tcPr>
          <w:p w14:paraId="00BBB08F"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PLAX (LV IVS, LV posterior wall, LVOT)</w:t>
            </w:r>
          </w:p>
        </w:tc>
        <w:tc>
          <w:tcPr>
            <w:tcW w:w="2268" w:type="dxa"/>
            <w:tcBorders>
              <w:top w:val="single" w:sz="4" w:space="0" w:color="auto"/>
            </w:tcBorders>
            <w:hideMark/>
          </w:tcPr>
          <w:p w14:paraId="3B71147F" w14:textId="77777777" w:rsidR="005935E0" w:rsidRPr="004A67C7" w:rsidRDefault="005935E0" w:rsidP="00870AB5">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1-2 min</w:t>
            </w:r>
          </w:p>
        </w:tc>
      </w:tr>
      <w:tr w:rsidR="005935E0" w:rsidRPr="004A67C7" w14:paraId="02C547A7" w14:textId="77777777" w:rsidTr="009863C7">
        <w:tc>
          <w:tcPr>
            <w:tcW w:w="2568" w:type="dxa"/>
            <w:hideMark/>
          </w:tcPr>
          <w:p w14:paraId="716719E1" w14:textId="77777777" w:rsidR="005935E0" w:rsidRPr="004A67C7" w:rsidRDefault="0037183A" w:rsidP="00870AB5">
            <w:pPr>
              <w:pStyle w:val="Default"/>
              <w:snapToGrid w:val="0"/>
              <w:spacing w:line="360" w:lineRule="auto"/>
              <w:jc w:val="both"/>
              <w:rPr>
                <w:rFonts w:ascii="Book Antiqua" w:eastAsiaTheme="minorEastAsia" w:hAnsi="Book Antiqua" w:cs="Calibri"/>
                <w:vertAlign w:val="superscript"/>
                <w:lang w:val="en-US" w:eastAsia="zh-CN"/>
              </w:rPr>
            </w:pPr>
            <w:r w:rsidRPr="004A67C7">
              <w:rPr>
                <w:rFonts w:ascii="Book Antiqua" w:hAnsi="Book Antiqua" w:cs="Calibri"/>
                <w:lang w:val="en-US"/>
              </w:rPr>
              <w:t>Wyman</w:t>
            </w:r>
            <w:r w:rsidR="005935E0" w:rsidRPr="004A67C7">
              <w:rPr>
                <w:rFonts w:ascii="Book Antiqua" w:hAnsi="Book Antiqua" w:cs="Calibri"/>
                <w:lang w:val="en-US"/>
              </w:rPr>
              <w:t xml:space="preserve"> </w:t>
            </w:r>
            <w:r w:rsidR="005935E0" w:rsidRPr="004A67C7">
              <w:rPr>
                <w:rFonts w:ascii="Book Antiqua" w:hAnsi="Book Antiqua" w:cs="Calibri"/>
                <w:i/>
                <w:lang w:val="en-US"/>
              </w:rPr>
              <w:t>et al</w:t>
            </w:r>
            <w:r w:rsidRPr="004A67C7">
              <w:rPr>
                <w:rFonts w:ascii="Book Antiqua" w:eastAsiaTheme="minorEastAsia" w:hAnsi="Book Antiqua" w:cs="Calibri"/>
                <w:vertAlign w:val="superscript"/>
                <w:lang w:val="en-US" w:eastAsia="zh-CN"/>
              </w:rPr>
              <w:t>[53]</w:t>
            </w:r>
          </w:p>
        </w:tc>
        <w:tc>
          <w:tcPr>
            <w:tcW w:w="4798" w:type="dxa"/>
            <w:hideMark/>
          </w:tcPr>
          <w:p w14:paraId="1B58C440"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PLAX (aortic arch size, aortic valve characteristics, mitral valve characteristi</w:t>
            </w:r>
            <w:r w:rsidR="00D1245B" w:rsidRPr="004A67C7">
              <w:rPr>
                <w:rFonts w:ascii="Book Antiqua" w:hAnsi="Book Antiqua" w:cs="Calibri"/>
                <w:lang w:val="en-US"/>
              </w:rPr>
              <w:t>cs, LV wall motion, LV mass)</w:t>
            </w:r>
            <w:r w:rsidR="00D1245B" w:rsidRPr="004A67C7">
              <w:rPr>
                <w:rFonts w:ascii="Book Antiqua" w:eastAsiaTheme="minorEastAsia" w:hAnsi="Book Antiqua" w:cs="Calibri"/>
                <w:lang w:val="en-US" w:eastAsia="zh-CN"/>
              </w:rPr>
              <w:t>;</w:t>
            </w:r>
            <w:r w:rsidR="00D1245B" w:rsidRPr="004A67C7">
              <w:rPr>
                <w:rFonts w:ascii="Book Antiqua" w:hAnsi="Book Antiqua" w:cs="Calibri"/>
                <w:lang w:val="en-US"/>
              </w:rPr>
              <w:t xml:space="preserve"> </w:t>
            </w:r>
            <w:r w:rsidRPr="004A67C7">
              <w:rPr>
                <w:rFonts w:ascii="Book Antiqua" w:hAnsi="Book Antiqua" w:cs="Calibri"/>
                <w:lang w:val="en-US"/>
              </w:rPr>
              <w:t>PSAX (aortic valve characteristics, aortic valve morphology, origin of coronary arteries, CW pulmonary valve, LV wall motion, LV wall thic</w:t>
            </w:r>
            <w:r w:rsidR="00D1245B" w:rsidRPr="004A67C7">
              <w:rPr>
                <w:rFonts w:ascii="Book Antiqua" w:hAnsi="Book Antiqua" w:cs="Calibri"/>
                <w:lang w:val="en-US"/>
              </w:rPr>
              <w:t>kness)</w:t>
            </w:r>
            <w:r w:rsidR="00D1245B" w:rsidRPr="004A67C7">
              <w:rPr>
                <w:rFonts w:ascii="Book Antiqua" w:eastAsiaTheme="minorEastAsia" w:hAnsi="Book Antiqua" w:cs="Calibri"/>
                <w:lang w:val="en-US" w:eastAsia="zh-CN"/>
              </w:rPr>
              <w:t>;</w:t>
            </w:r>
            <w:r w:rsidR="00D1245B" w:rsidRPr="004A67C7">
              <w:rPr>
                <w:rFonts w:ascii="Book Antiqua" w:hAnsi="Book Antiqua" w:cs="Calibri"/>
                <w:lang w:val="en-US"/>
              </w:rPr>
              <w:t xml:space="preserve"> </w:t>
            </w:r>
            <w:r w:rsidRPr="004A67C7">
              <w:rPr>
                <w:rFonts w:ascii="Book Antiqua" w:hAnsi="Book Antiqua" w:cs="Calibri"/>
                <w:lang w:val="en-US"/>
              </w:rPr>
              <w:t>A4C (tricuspid valve characteristics, mitral valve characteristics, RV si</w:t>
            </w:r>
            <w:r w:rsidR="00D1245B" w:rsidRPr="004A67C7">
              <w:rPr>
                <w:rFonts w:ascii="Book Antiqua" w:hAnsi="Book Antiqua" w:cs="Calibri"/>
                <w:lang w:val="en-US"/>
              </w:rPr>
              <w:t>ze, RV wall motion, LV size)</w:t>
            </w:r>
            <w:r w:rsidR="00D1245B" w:rsidRPr="004A67C7">
              <w:rPr>
                <w:rFonts w:ascii="Book Antiqua" w:eastAsiaTheme="minorEastAsia" w:hAnsi="Book Antiqua" w:cs="Calibri"/>
                <w:lang w:val="en-US" w:eastAsia="zh-CN"/>
              </w:rPr>
              <w:t>;</w:t>
            </w:r>
            <w:r w:rsidR="00D1245B" w:rsidRPr="004A67C7">
              <w:rPr>
                <w:rFonts w:ascii="Book Antiqua" w:hAnsi="Book Antiqua" w:cs="Calibri"/>
                <w:lang w:val="en-US"/>
              </w:rPr>
              <w:t xml:space="preserve"> </w:t>
            </w:r>
            <w:r w:rsidRPr="004A67C7">
              <w:rPr>
                <w:rFonts w:ascii="Book Antiqua" w:hAnsi="Book Antiqua" w:cs="Calibri"/>
                <w:lang w:val="en-US"/>
              </w:rPr>
              <w:t>A5C (CW aortic valve)</w:t>
            </w:r>
          </w:p>
        </w:tc>
        <w:tc>
          <w:tcPr>
            <w:tcW w:w="2268" w:type="dxa"/>
            <w:hideMark/>
          </w:tcPr>
          <w:p w14:paraId="376D9A4D"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Not specified</w:t>
            </w:r>
          </w:p>
        </w:tc>
      </w:tr>
      <w:tr w:rsidR="005935E0" w:rsidRPr="004A67C7" w14:paraId="09A98512" w14:textId="77777777" w:rsidTr="009863C7">
        <w:tc>
          <w:tcPr>
            <w:tcW w:w="2568" w:type="dxa"/>
            <w:hideMark/>
          </w:tcPr>
          <w:p w14:paraId="655A96AD" w14:textId="77777777" w:rsidR="005935E0" w:rsidRPr="004A67C7" w:rsidRDefault="00D1245B" w:rsidP="00870AB5">
            <w:pPr>
              <w:pStyle w:val="Default"/>
              <w:snapToGrid w:val="0"/>
              <w:spacing w:line="360" w:lineRule="auto"/>
              <w:jc w:val="both"/>
              <w:rPr>
                <w:rFonts w:ascii="Book Antiqua" w:eastAsiaTheme="minorEastAsia" w:hAnsi="Book Antiqua" w:cs="Calibri"/>
                <w:vertAlign w:val="superscript"/>
                <w:lang w:val="en-US" w:eastAsia="zh-CN"/>
              </w:rPr>
            </w:pPr>
            <w:r w:rsidRPr="004A67C7">
              <w:rPr>
                <w:rFonts w:ascii="Book Antiqua" w:hAnsi="Book Antiqua" w:cs="Calibri"/>
                <w:lang w:val="en-US"/>
              </w:rPr>
              <w:t>Weiner</w:t>
            </w:r>
            <w:r w:rsidR="005935E0" w:rsidRPr="004A67C7">
              <w:rPr>
                <w:rFonts w:ascii="Book Antiqua" w:hAnsi="Book Antiqua" w:cs="Calibri"/>
                <w:lang w:val="en-US"/>
              </w:rPr>
              <w:t xml:space="preserve"> </w:t>
            </w:r>
            <w:r w:rsidR="005935E0" w:rsidRPr="004A67C7">
              <w:rPr>
                <w:rFonts w:ascii="Book Antiqua" w:hAnsi="Book Antiqua" w:cs="Calibri"/>
                <w:i/>
                <w:lang w:val="en-US"/>
              </w:rPr>
              <w:t>et al</w:t>
            </w:r>
            <w:r w:rsidRPr="004A67C7">
              <w:rPr>
                <w:rFonts w:ascii="Book Antiqua" w:eastAsiaTheme="minorEastAsia" w:hAnsi="Book Antiqua" w:cs="Calibri"/>
                <w:vertAlign w:val="superscript"/>
                <w:lang w:val="en-US" w:eastAsia="zh-CN"/>
              </w:rPr>
              <w:t>[52]</w:t>
            </w:r>
          </w:p>
        </w:tc>
        <w:tc>
          <w:tcPr>
            <w:tcW w:w="4798" w:type="dxa"/>
            <w:hideMark/>
          </w:tcPr>
          <w:p w14:paraId="5F534FDA"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PLAX (aortic valve characteristics, mitral valve charac</w:t>
            </w:r>
            <w:r w:rsidR="00D57557" w:rsidRPr="004A67C7">
              <w:rPr>
                <w:rFonts w:ascii="Book Antiqua" w:hAnsi="Book Antiqua" w:cs="Calibri"/>
                <w:lang w:val="en-US"/>
              </w:rPr>
              <w:t>teristics, CW tricuspid valve)</w:t>
            </w:r>
            <w:r w:rsidR="00D57557" w:rsidRPr="004A67C7">
              <w:rPr>
                <w:rFonts w:ascii="Book Antiqua" w:eastAsiaTheme="minorEastAsia" w:hAnsi="Book Antiqua" w:cs="Calibri"/>
                <w:lang w:val="en-US" w:eastAsia="zh-CN"/>
              </w:rPr>
              <w:t xml:space="preserve">; </w:t>
            </w:r>
            <w:r w:rsidRPr="004A67C7">
              <w:rPr>
                <w:rFonts w:ascii="Book Antiqua" w:hAnsi="Book Antiqua" w:cs="Calibri"/>
                <w:lang w:val="en-US"/>
              </w:rPr>
              <w:t>PSAX (aortic valve characteristics, pulmonary valve cha</w:t>
            </w:r>
            <w:r w:rsidR="00D57557" w:rsidRPr="004A67C7">
              <w:rPr>
                <w:rFonts w:ascii="Book Antiqua" w:hAnsi="Book Antiqua" w:cs="Calibri"/>
                <w:lang w:val="en-US"/>
              </w:rPr>
              <w:t>racteristics, LV wall motion)</w:t>
            </w:r>
            <w:r w:rsidR="00D57557" w:rsidRPr="004A67C7">
              <w:rPr>
                <w:rFonts w:ascii="Book Antiqua" w:eastAsiaTheme="minorEastAsia" w:hAnsi="Book Antiqua" w:cs="Calibri"/>
                <w:lang w:val="en-US" w:eastAsia="zh-CN"/>
              </w:rPr>
              <w:t xml:space="preserve">; </w:t>
            </w:r>
            <w:r w:rsidRPr="004A67C7">
              <w:rPr>
                <w:rFonts w:ascii="Book Antiqua" w:hAnsi="Book Antiqua" w:cs="Calibri"/>
                <w:lang w:val="en-US"/>
              </w:rPr>
              <w:t>A4C (RV size, RV wall motion, LV size, LV wall motion, PW mitral valve, TDI mitral valve, tri</w:t>
            </w:r>
            <w:r w:rsidR="00D57557" w:rsidRPr="004A67C7">
              <w:rPr>
                <w:rFonts w:ascii="Book Antiqua" w:hAnsi="Book Antiqua" w:cs="Calibri"/>
                <w:lang w:val="en-US"/>
              </w:rPr>
              <w:t>cuspid valve characteristics)</w:t>
            </w:r>
            <w:r w:rsidR="00D57557" w:rsidRPr="004A67C7">
              <w:rPr>
                <w:rFonts w:ascii="Book Antiqua" w:eastAsiaTheme="minorEastAsia" w:hAnsi="Book Antiqua" w:cs="Calibri"/>
                <w:lang w:val="en-US" w:eastAsia="zh-CN"/>
              </w:rPr>
              <w:t xml:space="preserve">; </w:t>
            </w:r>
            <w:r w:rsidR="00D57557" w:rsidRPr="004A67C7">
              <w:rPr>
                <w:rFonts w:ascii="Book Antiqua" w:hAnsi="Book Antiqua" w:cs="Calibri"/>
                <w:lang w:val="en-US"/>
              </w:rPr>
              <w:t>A5C (CW aortic valve)</w:t>
            </w:r>
            <w:r w:rsidR="00D57557" w:rsidRPr="004A67C7">
              <w:rPr>
                <w:rFonts w:ascii="Book Antiqua" w:eastAsiaTheme="minorEastAsia" w:hAnsi="Book Antiqua" w:cs="Calibri"/>
                <w:lang w:val="en-US" w:eastAsia="zh-CN"/>
              </w:rPr>
              <w:t xml:space="preserve">; </w:t>
            </w:r>
            <w:r w:rsidRPr="004A67C7">
              <w:rPr>
                <w:rFonts w:ascii="Book Antiqua" w:hAnsi="Book Antiqua" w:cs="Calibri"/>
                <w:lang w:val="en-US"/>
              </w:rPr>
              <w:t>A2C (LV wall motion)</w:t>
            </w:r>
          </w:p>
        </w:tc>
        <w:tc>
          <w:tcPr>
            <w:tcW w:w="2268" w:type="dxa"/>
            <w:hideMark/>
          </w:tcPr>
          <w:p w14:paraId="1A2B4958" w14:textId="77777777" w:rsidR="005935E0" w:rsidRPr="004A67C7" w:rsidRDefault="005935E0" w:rsidP="00870AB5">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13 min</w:t>
            </w:r>
          </w:p>
        </w:tc>
      </w:tr>
      <w:tr w:rsidR="005935E0" w:rsidRPr="004A67C7" w14:paraId="07E9D0BA" w14:textId="77777777" w:rsidTr="009863C7">
        <w:tc>
          <w:tcPr>
            <w:tcW w:w="2568" w:type="dxa"/>
            <w:hideMark/>
          </w:tcPr>
          <w:p w14:paraId="4762BDAF" w14:textId="32E42792" w:rsidR="005935E0" w:rsidRPr="004A67C7" w:rsidRDefault="00D57557" w:rsidP="00870AB5">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Yim </w:t>
            </w:r>
            <w:r w:rsidRPr="004A67C7">
              <w:rPr>
                <w:rFonts w:ascii="Book Antiqua" w:hAnsi="Book Antiqua" w:cs="Calibri"/>
                <w:i/>
                <w:lang w:val="en-US"/>
              </w:rPr>
              <w:t>et al</w:t>
            </w:r>
            <w:r w:rsidR="00927DDC" w:rsidRPr="004A67C7">
              <w:rPr>
                <w:rFonts w:ascii="Book Antiqua" w:eastAsiaTheme="minorEastAsia" w:hAnsi="Book Antiqua" w:cs="Calibri"/>
                <w:vertAlign w:val="superscript"/>
                <w:lang w:val="en-US" w:eastAsia="zh-CN"/>
              </w:rPr>
              <w:t>[55]</w:t>
            </w:r>
          </w:p>
        </w:tc>
        <w:tc>
          <w:tcPr>
            <w:tcW w:w="4798" w:type="dxa"/>
            <w:hideMark/>
          </w:tcPr>
          <w:p w14:paraId="3213BA9E"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PLAX (IVS, LV end diastolic diameter, PW, aortic arch size)</w:t>
            </w:r>
          </w:p>
        </w:tc>
        <w:tc>
          <w:tcPr>
            <w:tcW w:w="2268" w:type="dxa"/>
            <w:hideMark/>
          </w:tcPr>
          <w:p w14:paraId="39EB0349"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Not specified </w:t>
            </w:r>
          </w:p>
        </w:tc>
      </w:tr>
      <w:tr w:rsidR="005935E0" w:rsidRPr="004A67C7" w14:paraId="69F68AE3" w14:textId="77777777" w:rsidTr="009863C7">
        <w:tc>
          <w:tcPr>
            <w:tcW w:w="2568" w:type="dxa"/>
            <w:hideMark/>
          </w:tcPr>
          <w:p w14:paraId="2FF934CE" w14:textId="77777777" w:rsidR="005935E0" w:rsidRPr="004A67C7" w:rsidRDefault="00D57557" w:rsidP="00870AB5">
            <w:pPr>
              <w:pStyle w:val="Default"/>
              <w:snapToGrid w:val="0"/>
              <w:spacing w:line="360" w:lineRule="auto"/>
              <w:jc w:val="both"/>
              <w:rPr>
                <w:rFonts w:ascii="Book Antiqua" w:eastAsiaTheme="minorEastAsia" w:hAnsi="Book Antiqua" w:cs="Calibri"/>
                <w:vertAlign w:val="superscript"/>
                <w:lang w:val="en-US" w:eastAsia="zh-CN"/>
              </w:rPr>
            </w:pPr>
            <w:r w:rsidRPr="004A67C7">
              <w:rPr>
                <w:rFonts w:ascii="Book Antiqua" w:hAnsi="Book Antiqua" w:cs="Calibri"/>
                <w:lang w:val="en-US"/>
              </w:rPr>
              <w:t>Fishman</w:t>
            </w:r>
            <w:r w:rsidR="005935E0" w:rsidRPr="004A67C7">
              <w:rPr>
                <w:rFonts w:ascii="Book Antiqua" w:hAnsi="Book Antiqua" w:cs="Calibri"/>
                <w:lang w:val="en-US"/>
              </w:rPr>
              <w:t xml:space="preserve"> </w:t>
            </w:r>
            <w:r w:rsidR="005935E0" w:rsidRPr="004A67C7">
              <w:rPr>
                <w:rFonts w:ascii="Book Antiqua" w:hAnsi="Book Antiqua" w:cs="Calibri"/>
                <w:i/>
                <w:lang w:val="en-US"/>
              </w:rPr>
              <w:t>et al</w:t>
            </w:r>
            <w:r w:rsidRPr="004A67C7">
              <w:rPr>
                <w:rFonts w:ascii="Book Antiqua" w:eastAsiaTheme="minorEastAsia" w:hAnsi="Book Antiqua" w:cs="Calibri"/>
                <w:vertAlign w:val="superscript"/>
                <w:lang w:val="en-US" w:eastAsia="zh-CN"/>
              </w:rPr>
              <w:t>[54]</w:t>
            </w:r>
          </w:p>
        </w:tc>
        <w:tc>
          <w:tcPr>
            <w:tcW w:w="4798" w:type="dxa"/>
            <w:hideMark/>
          </w:tcPr>
          <w:p w14:paraId="066B9663"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LV IVS, LV posterior wall, LV end diastolic diameter, PW, EF, AVR, MVR aortic valve regurgitation, mitral valve regurgitation, aortic valve morphology, aortic root dimension</w:t>
            </w:r>
          </w:p>
        </w:tc>
        <w:tc>
          <w:tcPr>
            <w:tcW w:w="2268" w:type="dxa"/>
            <w:hideMark/>
          </w:tcPr>
          <w:p w14:paraId="6874F561"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1 min</w:t>
            </w:r>
          </w:p>
        </w:tc>
      </w:tr>
    </w:tbl>
    <w:p w14:paraId="323B21F3" w14:textId="77777777" w:rsidR="005935E0" w:rsidRPr="004A67C7" w:rsidRDefault="007B41EA" w:rsidP="005935E0">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PLAX: </w:t>
      </w:r>
      <w:r w:rsidRPr="004A67C7">
        <w:rPr>
          <w:rFonts w:ascii="Book Antiqua" w:eastAsiaTheme="minorEastAsia" w:hAnsi="Book Antiqua" w:cs="Calibri"/>
          <w:lang w:val="en-US" w:eastAsia="zh-CN"/>
        </w:rPr>
        <w:t>P</w:t>
      </w:r>
      <w:r w:rsidR="005935E0" w:rsidRPr="004A67C7">
        <w:rPr>
          <w:rFonts w:ascii="Book Antiqua" w:hAnsi="Book Antiqua" w:cs="Calibri"/>
          <w:lang w:val="en-US"/>
        </w:rPr>
        <w:t>ar</w:t>
      </w:r>
      <w:r w:rsidRPr="004A67C7">
        <w:rPr>
          <w:rFonts w:ascii="Book Antiqua" w:hAnsi="Book Antiqua" w:cs="Calibri"/>
          <w:lang w:val="en-US"/>
        </w:rPr>
        <w:t xml:space="preserve">asternal long axis view; PSAX: </w:t>
      </w:r>
      <w:r w:rsidRPr="004A67C7">
        <w:rPr>
          <w:rFonts w:ascii="Book Antiqua" w:eastAsiaTheme="minorEastAsia" w:hAnsi="Book Antiqua" w:cs="Calibri"/>
          <w:lang w:val="en-US" w:eastAsia="zh-CN"/>
        </w:rPr>
        <w:t>P</w:t>
      </w:r>
      <w:r w:rsidR="005935E0" w:rsidRPr="004A67C7">
        <w:rPr>
          <w:rFonts w:ascii="Book Antiqua" w:hAnsi="Book Antiqua" w:cs="Calibri"/>
          <w:lang w:val="en-US"/>
        </w:rPr>
        <w:t>ar</w:t>
      </w:r>
      <w:r w:rsidRPr="004A67C7">
        <w:rPr>
          <w:rFonts w:ascii="Book Antiqua" w:hAnsi="Book Antiqua" w:cs="Calibri"/>
          <w:lang w:val="en-US"/>
        </w:rPr>
        <w:t xml:space="preserve">asternal short axis view; A4C: </w:t>
      </w:r>
      <w:r w:rsidRPr="004A67C7">
        <w:rPr>
          <w:rFonts w:ascii="Book Antiqua" w:eastAsiaTheme="minorEastAsia" w:hAnsi="Book Antiqua" w:cs="Calibri"/>
          <w:lang w:val="en-US" w:eastAsia="zh-CN"/>
        </w:rPr>
        <w:t>A</w:t>
      </w:r>
      <w:r w:rsidRPr="004A67C7">
        <w:rPr>
          <w:rFonts w:ascii="Book Antiqua" w:hAnsi="Book Antiqua" w:cs="Calibri"/>
          <w:lang w:val="en-US"/>
        </w:rPr>
        <w:t xml:space="preserve">pical 4 chambers view; A5C: </w:t>
      </w:r>
      <w:r w:rsidRPr="004A67C7">
        <w:rPr>
          <w:rFonts w:ascii="Book Antiqua" w:eastAsiaTheme="minorEastAsia" w:hAnsi="Book Antiqua" w:cs="Calibri"/>
          <w:lang w:val="en-US" w:eastAsia="zh-CN"/>
        </w:rPr>
        <w:t>A</w:t>
      </w:r>
      <w:r w:rsidRPr="004A67C7">
        <w:rPr>
          <w:rFonts w:ascii="Book Antiqua" w:hAnsi="Book Antiqua" w:cs="Calibri"/>
          <w:lang w:val="en-US"/>
        </w:rPr>
        <w:t xml:space="preserve">pical 5 chambers view; A2C: </w:t>
      </w:r>
      <w:r w:rsidRPr="004A67C7">
        <w:rPr>
          <w:rFonts w:ascii="Book Antiqua" w:eastAsiaTheme="minorEastAsia" w:hAnsi="Book Antiqua" w:cs="Calibri"/>
          <w:lang w:val="en-US" w:eastAsia="zh-CN"/>
        </w:rPr>
        <w:t>A</w:t>
      </w:r>
      <w:r w:rsidRPr="004A67C7">
        <w:rPr>
          <w:rFonts w:ascii="Book Antiqua" w:hAnsi="Book Antiqua" w:cs="Calibri"/>
          <w:lang w:val="en-US"/>
        </w:rPr>
        <w:t>pical 2 chambers view;</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 xml:space="preserve">IVS: </w:t>
      </w:r>
      <w:r w:rsidRPr="004A67C7">
        <w:rPr>
          <w:rFonts w:ascii="Book Antiqua" w:eastAsiaTheme="minorEastAsia" w:hAnsi="Book Antiqua" w:cs="Calibri"/>
          <w:lang w:val="en-US" w:eastAsia="zh-CN"/>
        </w:rPr>
        <w:t>I</w:t>
      </w:r>
      <w:r w:rsidRPr="004A67C7">
        <w:rPr>
          <w:rFonts w:ascii="Book Antiqua" w:hAnsi="Book Antiqua" w:cs="Calibri"/>
          <w:lang w:val="en-US"/>
        </w:rPr>
        <w:t xml:space="preserve">nter ventricular septum; LVOT: </w:t>
      </w:r>
      <w:r w:rsidRPr="004A67C7">
        <w:rPr>
          <w:rFonts w:ascii="Book Antiqua" w:eastAsiaTheme="minorEastAsia" w:hAnsi="Book Antiqua" w:cs="Calibri"/>
          <w:lang w:val="en-US" w:eastAsia="zh-CN"/>
        </w:rPr>
        <w:t>L</w:t>
      </w:r>
      <w:r w:rsidR="005935E0" w:rsidRPr="004A67C7">
        <w:rPr>
          <w:rFonts w:ascii="Book Antiqua" w:hAnsi="Book Antiqua" w:cs="Calibri"/>
          <w:lang w:val="en-US"/>
        </w:rPr>
        <w:t>eft ventricle o</w:t>
      </w:r>
      <w:r w:rsidRPr="004A67C7">
        <w:rPr>
          <w:rFonts w:ascii="Book Antiqua" w:hAnsi="Book Antiqua" w:cs="Calibri"/>
          <w:lang w:val="en-US"/>
        </w:rPr>
        <w:t xml:space="preserve">utflow tract; LV: </w:t>
      </w:r>
      <w:r w:rsidRPr="004A67C7">
        <w:rPr>
          <w:rFonts w:ascii="Book Antiqua" w:eastAsiaTheme="minorEastAsia" w:hAnsi="Book Antiqua" w:cs="Calibri"/>
          <w:lang w:val="en-US" w:eastAsia="zh-CN"/>
        </w:rPr>
        <w:t>L</w:t>
      </w:r>
      <w:r w:rsidRPr="004A67C7">
        <w:rPr>
          <w:rFonts w:ascii="Book Antiqua" w:hAnsi="Book Antiqua" w:cs="Calibri"/>
          <w:lang w:val="en-US"/>
        </w:rPr>
        <w:t xml:space="preserve">eft ventricle; CW: </w:t>
      </w:r>
      <w:r w:rsidRPr="004A67C7">
        <w:rPr>
          <w:rFonts w:ascii="Book Antiqua" w:eastAsiaTheme="minorEastAsia" w:hAnsi="Book Antiqua" w:cs="Calibri"/>
          <w:lang w:val="en-US" w:eastAsia="zh-CN"/>
        </w:rPr>
        <w:t>C</w:t>
      </w:r>
      <w:r w:rsidRPr="004A67C7">
        <w:rPr>
          <w:rFonts w:ascii="Book Antiqua" w:hAnsi="Book Antiqua" w:cs="Calibri"/>
          <w:lang w:val="en-US"/>
        </w:rPr>
        <w:t xml:space="preserve">ontinuous wave; RV: </w:t>
      </w:r>
      <w:r w:rsidRPr="004A67C7">
        <w:rPr>
          <w:rFonts w:ascii="Book Antiqua" w:eastAsiaTheme="minorEastAsia" w:hAnsi="Book Antiqua" w:cs="Calibri"/>
          <w:lang w:val="en-US" w:eastAsia="zh-CN"/>
        </w:rPr>
        <w:t>R</w:t>
      </w:r>
      <w:r w:rsidRPr="004A67C7">
        <w:rPr>
          <w:rFonts w:ascii="Book Antiqua" w:hAnsi="Book Antiqua" w:cs="Calibri"/>
          <w:lang w:val="en-US"/>
        </w:rPr>
        <w:t xml:space="preserve">ight ventricle; PW: </w:t>
      </w:r>
      <w:r w:rsidRPr="004A67C7">
        <w:rPr>
          <w:rFonts w:ascii="Book Antiqua" w:eastAsiaTheme="minorEastAsia" w:hAnsi="Book Antiqua" w:cs="Calibri"/>
          <w:lang w:val="en-US" w:eastAsia="zh-CN"/>
        </w:rPr>
        <w:t>P</w:t>
      </w:r>
      <w:r w:rsidRPr="004A67C7">
        <w:rPr>
          <w:rFonts w:ascii="Book Antiqua" w:hAnsi="Book Antiqua" w:cs="Calibri"/>
          <w:lang w:val="en-US"/>
        </w:rPr>
        <w:t xml:space="preserve">ower doppler wave; TDI: </w:t>
      </w:r>
      <w:r w:rsidRPr="004A67C7">
        <w:rPr>
          <w:rFonts w:ascii="Book Antiqua" w:eastAsiaTheme="minorEastAsia" w:hAnsi="Book Antiqua" w:cs="Calibri"/>
          <w:lang w:val="en-US" w:eastAsia="zh-CN"/>
        </w:rPr>
        <w:t>T</w:t>
      </w:r>
      <w:r w:rsidRPr="004A67C7">
        <w:rPr>
          <w:rFonts w:ascii="Book Antiqua" w:hAnsi="Book Antiqua" w:cs="Calibri"/>
          <w:lang w:val="en-US"/>
        </w:rPr>
        <w:t xml:space="preserve">issue doppler imaging; EF: </w:t>
      </w:r>
      <w:r w:rsidRPr="004A67C7">
        <w:rPr>
          <w:rFonts w:ascii="Book Antiqua" w:eastAsiaTheme="minorEastAsia" w:hAnsi="Book Antiqua" w:cs="Calibri"/>
          <w:lang w:val="en-US" w:eastAsia="zh-CN"/>
        </w:rPr>
        <w:t>E</w:t>
      </w:r>
      <w:r w:rsidRPr="004A67C7">
        <w:rPr>
          <w:rFonts w:ascii="Book Antiqua" w:hAnsi="Book Antiqua" w:cs="Calibri"/>
          <w:lang w:val="en-US"/>
        </w:rPr>
        <w:t xml:space="preserve">jection fraction; AVR: </w:t>
      </w:r>
      <w:r w:rsidRPr="004A67C7">
        <w:rPr>
          <w:rFonts w:ascii="Book Antiqua" w:eastAsiaTheme="minorEastAsia" w:hAnsi="Book Antiqua" w:cs="Calibri"/>
          <w:lang w:val="en-US" w:eastAsia="zh-CN"/>
        </w:rPr>
        <w:t>A</w:t>
      </w:r>
      <w:r w:rsidR="005935E0" w:rsidRPr="004A67C7">
        <w:rPr>
          <w:rFonts w:ascii="Book Antiqua" w:hAnsi="Book Antiqua" w:cs="Calibri"/>
          <w:lang w:val="en-US"/>
        </w:rPr>
        <w:t>o</w:t>
      </w:r>
      <w:r w:rsidRPr="004A67C7">
        <w:rPr>
          <w:rFonts w:ascii="Book Antiqua" w:hAnsi="Book Antiqua" w:cs="Calibri"/>
          <w:lang w:val="en-US"/>
        </w:rPr>
        <w:t xml:space="preserve">rtic valve regurgitation; MVR: </w:t>
      </w:r>
      <w:r w:rsidRPr="004A67C7">
        <w:rPr>
          <w:rFonts w:ascii="Book Antiqua" w:eastAsiaTheme="minorEastAsia" w:hAnsi="Book Antiqua" w:cs="Calibri"/>
          <w:lang w:val="en-US" w:eastAsia="zh-CN"/>
        </w:rPr>
        <w:t>M</w:t>
      </w:r>
      <w:r w:rsidR="005935E0" w:rsidRPr="004A67C7">
        <w:rPr>
          <w:rFonts w:ascii="Book Antiqua" w:hAnsi="Book Antiqua" w:cs="Calibri"/>
          <w:lang w:val="en-US"/>
        </w:rPr>
        <w:t>itral valve regurgitation</w:t>
      </w:r>
      <w:r w:rsidRPr="004A67C7">
        <w:rPr>
          <w:rFonts w:ascii="Book Antiqua" w:eastAsiaTheme="minorEastAsia" w:hAnsi="Book Antiqua" w:cs="Calibri"/>
          <w:lang w:val="en-US" w:eastAsia="zh-CN"/>
        </w:rPr>
        <w:t>.</w:t>
      </w:r>
    </w:p>
    <w:p w14:paraId="219227F1" w14:textId="77777777" w:rsidR="005935E0" w:rsidRPr="004A67C7" w:rsidRDefault="007B41EA" w:rsidP="005935E0">
      <w:pPr>
        <w:pStyle w:val="Default"/>
        <w:snapToGrid w:val="0"/>
        <w:spacing w:line="360" w:lineRule="auto"/>
        <w:jc w:val="both"/>
        <w:rPr>
          <w:rFonts w:ascii="Book Antiqua" w:eastAsiaTheme="minorEastAsia" w:hAnsi="Book Antiqua" w:cs="Calibri"/>
          <w:b/>
          <w:bCs/>
          <w:lang w:val="en-US" w:eastAsia="zh-CN"/>
        </w:rPr>
      </w:pPr>
      <w:r w:rsidRPr="004A67C7">
        <w:rPr>
          <w:rFonts w:ascii="Book Antiqua" w:hAnsi="Book Antiqua" w:cs="Calibri"/>
          <w:lang w:val="en-US"/>
        </w:rPr>
        <w:br w:type="page"/>
      </w:r>
      <w:r w:rsidR="009863C7" w:rsidRPr="004A67C7">
        <w:rPr>
          <w:rFonts w:ascii="Book Antiqua" w:hAnsi="Book Antiqua" w:cs="Calibri"/>
          <w:b/>
          <w:bCs/>
          <w:lang w:val="en-US"/>
        </w:rPr>
        <w:t>Table 4</w:t>
      </w:r>
      <w:r w:rsidR="005935E0" w:rsidRPr="004A67C7">
        <w:rPr>
          <w:rFonts w:ascii="Book Antiqua" w:hAnsi="Book Antiqua" w:cs="Calibri"/>
          <w:b/>
          <w:bCs/>
          <w:lang w:val="en-US"/>
        </w:rPr>
        <w:t xml:space="preserve"> Proposed echocardiographic protocol for athletes</w:t>
      </w:r>
    </w:p>
    <w:tbl>
      <w:tblPr>
        <w:tblW w:w="9634" w:type="dxa"/>
        <w:tblBorders>
          <w:top w:val="single" w:sz="4" w:space="0" w:color="auto"/>
          <w:bottom w:val="single" w:sz="4" w:space="0" w:color="auto"/>
        </w:tblBorders>
        <w:tblLook w:val="04A0" w:firstRow="1" w:lastRow="0" w:firstColumn="1" w:lastColumn="0" w:noHBand="0" w:noVBand="1"/>
      </w:tblPr>
      <w:tblGrid>
        <w:gridCol w:w="2689"/>
        <w:gridCol w:w="3402"/>
        <w:gridCol w:w="3543"/>
      </w:tblGrid>
      <w:tr w:rsidR="005935E0" w:rsidRPr="004A67C7" w14:paraId="3096BE14" w14:textId="77777777" w:rsidTr="00592DC0">
        <w:tc>
          <w:tcPr>
            <w:tcW w:w="2689" w:type="dxa"/>
            <w:tcBorders>
              <w:top w:val="single" w:sz="4" w:space="0" w:color="auto"/>
              <w:bottom w:val="single" w:sz="4" w:space="0" w:color="auto"/>
            </w:tcBorders>
            <w:hideMark/>
          </w:tcPr>
          <w:p w14:paraId="7F131905" w14:textId="77777777" w:rsidR="005935E0" w:rsidRPr="004A67C7" w:rsidRDefault="005935E0" w:rsidP="00870AB5">
            <w:pPr>
              <w:pStyle w:val="Default"/>
              <w:snapToGrid w:val="0"/>
              <w:spacing w:line="360" w:lineRule="auto"/>
              <w:jc w:val="both"/>
              <w:rPr>
                <w:rFonts w:ascii="Book Antiqua" w:hAnsi="Book Antiqua" w:cs="Calibri"/>
                <w:b/>
                <w:bCs/>
                <w:lang w:val="en-US"/>
              </w:rPr>
            </w:pPr>
            <w:r w:rsidRPr="004A67C7">
              <w:rPr>
                <w:rFonts w:ascii="Book Antiqua" w:hAnsi="Book Antiqua" w:cs="Calibri"/>
                <w:b/>
                <w:bCs/>
                <w:lang w:val="en-US"/>
              </w:rPr>
              <w:t xml:space="preserve">Echo </w:t>
            </w:r>
            <w:r w:rsidR="00592DC0" w:rsidRPr="004A67C7">
              <w:rPr>
                <w:rFonts w:ascii="Book Antiqua" w:hAnsi="Book Antiqua" w:cs="Calibri"/>
                <w:b/>
                <w:bCs/>
                <w:lang w:val="en-US"/>
              </w:rPr>
              <w:t>views</w:t>
            </w:r>
          </w:p>
        </w:tc>
        <w:tc>
          <w:tcPr>
            <w:tcW w:w="3402" w:type="dxa"/>
            <w:tcBorders>
              <w:top w:val="single" w:sz="4" w:space="0" w:color="auto"/>
              <w:bottom w:val="single" w:sz="4" w:space="0" w:color="auto"/>
            </w:tcBorders>
            <w:hideMark/>
          </w:tcPr>
          <w:p w14:paraId="1AB3D82B" w14:textId="77777777" w:rsidR="005935E0" w:rsidRPr="004A67C7" w:rsidRDefault="005935E0" w:rsidP="00870AB5">
            <w:pPr>
              <w:pStyle w:val="Default"/>
              <w:snapToGrid w:val="0"/>
              <w:spacing w:line="360" w:lineRule="auto"/>
              <w:jc w:val="both"/>
              <w:rPr>
                <w:rFonts w:ascii="Book Antiqua" w:hAnsi="Book Antiqua" w:cs="Calibri"/>
                <w:b/>
                <w:bCs/>
                <w:lang w:val="en-US"/>
              </w:rPr>
            </w:pPr>
            <w:r w:rsidRPr="004A67C7">
              <w:rPr>
                <w:rFonts w:ascii="Book Antiqua" w:hAnsi="Book Antiqua" w:cs="Calibri"/>
                <w:b/>
                <w:bCs/>
                <w:lang w:val="en-US"/>
              </w:rPr>
              <w:t>Structure</w:t>
            </w:r>
          </w:p>
        </w:tc>
        <w:tc>
          <w:tcPr>
            <w:tcW w:w="3543" w:type="dxa"/>
            <w:tcBorders>
              <w:top w:val="single" w:sz="4" w:space="0" w:color="auto"/>
              <w:bottom w:val="single" w:sz="4" w:space="0" w:color="auto"/>
            </w:tcBorders>
            <w:hideMark/>
          </w:tcPr>
          <w:p w14:paraId="0078AD23" w14:textId="77777777" w:rsidR="005935E0" w:rsidRPr="004A67C7" w:rsidRDefault="005935E0" w:rsidP="00870AB5">
            <w:pPr>
              <w:pStyle w:val="Default"/>
              <w:snapToGrid w:val="0"/>
              <w:spacing w:line="360" w:lineRule="auto"/>
              <w:jc w:val="both"/>
              <w:rPr>
                <w:rFonts w:ascii="Book Antiqua" w:hAnsi="Book Antiqua" w:cs="Calibri"/>
                <w:b/>
                <w:bCs/>
                <w:lang w:val="en-US"/>
              </w:rPr>
            </w:pPr>
            <w:r w:rsidRPr="004A67C7">
              <w:rPr>
                <w:rFonts w:ascii="Book Antiqua" w:hAnsi="Book Antiqua" w:cs="Calibri"/>
                <w:b/>
                <w:bCs/>
                <w:lang w:val="en-US"/>
              </w:rPr>
              <w:t>Measure</w:t>
            </w:r>
          </w:p>
        </w:tc>
      </w:tr>
      <w:tr w:rsidR="005935E0" w:rsidRPr="004A67C7" w14:paraId="25162D75" w14:textId="77777777" w:rsidTr="00592DC0">
        <w:tc>
          <w:tcPr>
            <w:tcW w:w="2689" w:type="dxa"/>
            <w:vMerge w:val="restart"/>
            <w:tcBorders>
              <w:top w:val="single" w:sz="4" w:space="0" w:color="auto"/>
            </w:tcBorders>
            <w:hideMark/>
          </w:tcPr>
          <w:p w14:paraId="2206DF1C"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PLAX</w:t>
            </w:r>
          </w:p>
        </w:tc>
        <w:tc>
          <w:tcPr>
            <w:tcW w:w="3402" w:type="dxa"/>
            <w:vMerge w:val="restart"/>
            <w:tcBorders>
              <w:top w:val="single" w:sz="4" w:space="0" w:color="auto"/>
            </w:tcBorders>
            <w:hideMark/>
          </w:tcPr>
          <w:p w14:paraId="7CA9EBFB"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LV</w:t>
            </w:r>
          </w:p>
        </w:tc>
        <w:tc>
          <w:tcPr>
            <w:tcW w:w="3543" w:type="dxa"/>
            <w:tcBorders>
              <w:top w:val="single" w:sz="4" w:space="0" w:color="auto"/>
            </w:tcBorders>
            <w:hideMark/>
          </w:tcPr>
          <w:p w14:paraId="1DCEE439"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IVS</w:t>
            </w:r>
          </w:p>
        </w:tc>
      </w:tr>
      <w:tr w:rsidR="005935E0" w:rsidRPr="004A67C7" w14:paraId="7ABC4A61" w14:textId="77777777" w:rsidTr="00592DC0">
        <w:tc>
          <w:tcPr>
            <w:tcW w:w="0" w:type="auto"/>
            <w:vMerge/>
            <w:vAlign w:val="center"/>
            <w:hideMark/>
          </w:tcPr>
          <w:p w14:paraId="5EDAB7AB"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07C516FB"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543" w:type="dxa"/>
            <w:hideMark/>
          </w:tcPr>
          <w:p w14:paraId="2F0F5854"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End diastolic diameter</w:t>
            </w:r>
          </w:p>
        </w:tc>
      </w:tr>
      <w:tr w:rsidR="005935E0" w:rsidRPr="004A67C7" w14:paraId="643E6E2C" w14:textId="77777777" w:rsidTr="00592DC0">
        <w:tc>
          <w:tcPr>
            <w:tcW w:w="0" w:type="auto"/>
            <w:vMerge/>
            <w:vAlign w:val="center"/>
            <w:hideMark/>
          </w:tcPr>
          <w:p w14:paraId="247E7076"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21AD3736"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543" w:type="dxa"/>
            <w:hideMark/>
          </w:tcPr>
          <w:p w14:paraId="0D2BCC04"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Posterior wall</w:t>
            </w:r>
          </w:p>
        </w:tc>
      </w:tr>
      <w:tr w:rsidR="005935E0" w:rsidRPr="004A67C7" w14:paraId="483A9ED5" w14:textId="77777777" w:rsidTr="00592DC0">
        <w:tc>
          <w:tcPr>
            <w:tcW w:w="0" w:type="auto"/>
            <w:vMerge/>
            <w:vAlign w:val="center"/>
            <w:hideMark/>
          </w:tcPr>
          <w:p w14:paraId="4A157B14"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402" w:type="dxa"/>
            <w:vMerge w:val="restart"/>
            <w:hideMark/>
          </w:tcPr>
          <w:p w14:paraId="351F9A17"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Mitral </w:t>
            </w:r>
            <w:r w:rsidR="00C747A6" w:rsidRPr="004A67C7">
              <w:rPr>
                <w:rFonts w:ascii="Book Antiqua" w:hAnsi="Book Antiqua" w:cs="Calibri"/>
                <w:lang w:val="en-US"/>
              </w:rPr>
              <w:t>valve</w:t>
            </w:r>
          </w:p>
        </w:tc>
        <w:tc>
          <w:tcPr>
            <w:tcW w:w="3543" w:type="dxa"/>
            <w:hideMark/>
          </w:tcPr>
          <w:p w14:paraId="18672672"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Leaflets</w:t>
            </w:r>
          </w:p>
        </w:tc>
      </w:tr>
      <w:tr w:rsidR="005935E0" w:rsidRPr="004A67C7" w14:paraId="17F8681B" w14:textId="77777777" w:rsidTr="00592DC0">
        <w:tc>
          <w:tcPr>
            <w:tcW w:w="0" w:type="auto"/>
            <w:vMerge/>
            <w:vAlign w:val="center"/>
            <w:hideMark/>
          </w:tcPr>
          <w:p w14:paraId="0BEC2CCC"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7E7F324C"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543" w:type="dxa"/>
            <w:hideMark/>
          </w:tcPr>
          <w:p w14:paraId="70B9838B"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Color</w:t>
            </w:r>
          </w:p>
        </w:tc>
      </w:tr>
      <w:tr w:rsidR="005935E0" w:rsidRPr="004A67C7" w14:paraId="027D2F54" w14:textId="77777777" w:rsidTr="00592DC0">
        <w:tc>
          <w:tcPr>
            <w:tcW w:w="0" w:type="auto"/>
            <w:vMerge/>
            <w:vAlign w:val="center"/>
            <w:hideMark/>
          </w:tcPr>
          <w:p w14:paraId="2FBE89FC"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402" w:type="dxa"/>
            <w:vMerge w:val="restart"/>
            <w:hideMark/>
          </w:tcPr>
          <w:p w14:paraId="3BC04889"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Aortic </w:t>
            </w:r>
            <w:r w:rsidR="00C747A6" w:rsidRPr="004A67C7">
              <w:rPr>
                <w:rFonts w:ascii="Book Antiqua" w:hAnsi="Book Antiqua" w:cs="Calibri"/>
                <w:lang w:val="en-US"/>
              </w:rPr>
              <w:t>valve</w:t>
            </w:r>
          </w:p>
        </w:tc>
        <w:tc>
          <w:tcPr>
            <w:tcW w:w="3543" w:type="dxa"/>
            <w:hideMark/>
          </w:tcPr>
          <w:p w14:paraId="5AAB8E41"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Valsalva sinus</w:t>
            </w:r>
          </w:p>
        </w:tc>
      </w:tr>
      <w:tr w:rsidR="005935E0" w:rsidRPr="004A67C7" w14:paraId="777796EB" w14:textId="77777777" w:rsidTr="00592DC0">
        <w:tc>
          <w:tcPr>
            <w:tcW w:w="0" w:type="auto"/>
            <w:vMerge/>
            <w:vAlign w:val="center"/>
            <w:hideMark/>
          </w:tcPr>
          <w:p w14:paraId="178D6995"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27183839"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543" w:type="dxa"/>
            <w:hideMark/>
          </w:tcPr>
          <w:p w14:paraId="6731AAF0"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Color</w:t>
            </w:r>
          </w:p>
        </w:tc>
      </w:tr>
      <w:tr w:rsidR="005935E0" w:rsidRPr="004A67C7" w14:paraId="06B3BB63" w14:textId="77777777" w:rsidTr="00592DC0">
        <w:tc>
          <w:tcPr>
            <w:tcW w:w="0" w:type="auto"/>
            <w:vMerge/>
            <w:vAlign w:val="center"/>
            <w:hideMark/>
          </w:tcPr>
          <w:p w14:paraId="41E5BE7D"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402" w:type="dxa"/>
            <w:hideMark/>
          </w:tcPr>
          <w:p w14:paraId="25C9AAD6"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Ascending aorta</w:t>
            </w:r>
          </w:p>
        </w:tc>
        <w:tc>
          <w:tcPr>
            <w:tcW w:w="3543" w:type="dxa"/>
            <w:hideMark/>
          </w:tcPr>
          <w:p w14:paraId="44AB9D06"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Size</w:t>
            </w:r>
          </w:p>
        </w:tc>
      </w:tr>
      <w:tr w:rsidR="005935E0" w:rsidRPr="004A67C7" w14:paraId="53C351A0" w14:textId="77777777" w:rsidTr="00592DC0">
        <w:tc>
          <w:tcPr>
            <w:tcW w:w="2689" w:type="dxa"/>
            <w:vMerge w:val="restart"/>
            <w:hideMark/>
          </w:tcPr>
          <w:p w14:paraId="38286E07" w14:textId="77777777" w:rsidR="005935E0" w:rsidRPr="004A67C7" w:rsidRDefault="006D7182"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PSAX–</w:t>
            </w:r>
            <w:r w:rsidR="005935E0" w:rsidRPr="004A67C7">
              <w:rPr>
                <w:rFonts w:ascii="Book Antiqua" w:hAnsi="Book Antiqua" w:cs="Calibri"/>
                <w:lang w:val="en-US"/>
              </w:rPr>
              <w:t>aortic valve</w:t>
            </w:r>
          </w:p>
        </w:tc>
        <w:tc>
          <w:tcPr>
            <w:tcW w:w="3402" w:type="dxa"/>
            <w:hideMark/>
          </w:tcPr>
          <w:p w14:paraId="0211CAB4"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Aortic </w:t>
            </w:r>
            <w:r w:rsidR="006D7182" w:rsidRPr="004A67C7">
              <w:rPr>
                <w:rFonts w:ascii="Book Antiqua" w:hAnsi="Book Antiqua" w:cs="Calibri"/>
                <w:lang w:val="en-US"/>
              </w:rPr>
              <w:t>valve</w:t>
            </w:r>
          </w:p>
        </w:tc>
        <w:tc>
          <w:tcPr>
            <w:tcW w:w="3543" w:type="dxa"/>
            <w:hideMark/>
          </w:tcPr>
          <w:p w14:paraId="7F9A0BCA"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Morphology</w:t>
            </w:r>
          </w:p>
        </w:tc>
      </w:tr>
      <w:tr w:rsidR="005935E0" w:rsidRPr="004A67C7" w14:paraId="76EE379C" w14:textId="77777777" w:rsidTr="00592DC0">
        <w:tc>
          <w:tcPr>
            <w:tcW w:w="0" w:type="auto"/>
            <w:vMerge/>
            <w:vAlign w:val="center"/>
            <w:hideMark/>
          </w:tcPr>
          <w:p w14:paraId="071F40AB"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402" w:type="dxa"/>
            <w:hideMark/>
          </w:tcPr>
          <w:p w14:paraId="550095EB"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OCA</w:t>
            </w:r>
          </w:p>
        </w:tc>
        <w:tc>
          <w:tcPr>
            <w:tcW w:w="3543" w:type="dxa"/>
          </w:tcPr>
          <w:p w14:paraId="1284423F"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p>
        </w:tc>
      </w:tr>
      <w:tr w:rsidR="005935E0" w:rsidRPr="004A67C7" w14:paraId="611470DD" w14:textId="77777777" w:rsidTr="00592DC0">
        <w:tc>
          <w:tcPr>
            <w:tcW w:w="0" w:type="auto"/>
            <w:vMerge/>
            <w:vAlign w:val="center"/>
            <w:hideMark/>
          </w:tcPr>
          <w:p w14:paraId="2BD85BE0"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402" w:type="dxa"/>
            <w:hideMark/>
          </w:tcPr>
          <w:p w14:paraId="26497220"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RV</w:t>
            </w:r>
          </w:p>
        </w:tc>
        <w:tc>
          <w:tcPr>
            <w:tcW w:w="3543" w:type="dxa"/>
            <w:hideMark/>
          </w:tcPr>
          <w:p w14:paraId="6AABEF9E"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RVOT</w:t>
            </w:r>
          </w:p>
        </w:tc>
      </w:tr>
      <w:tr w:rsidR="005935E0" w:rsidRPr="004A67C7" w14:paraId="021E96F0" w14:textId="77777777" w:rsidTr="00592DC0">
        <w:tc>
          <w:tcPr>
            <w:tcW w:w="0" w:type="auto"/>
            <w:vMerge/>
            <w:vAlign w:val="center"/>
            <w:hideMark/>
          </w:tcPr>
          <w:p w14:paraId="683AC0C6"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402" w:type="dxa"/>
            <w:hideMark/>
          </w:tcPr>
          <w:p w14:paraId="31025AC0"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PDA</w:t>
            </w:r>
          </w:p>
        </w:tc>
        <w:tc>
          <w:tcPr>
            <w:tcW w:w="3543" w:type="dxa"/>
          </w:tcPr>
          <w:p w14:paraId="42604407"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p>
        </w:tc>
      </w:tr>
      <w:tr w:rsidR="005935E0" w:rsidRPr="004A67C7" w14:paraId="2B398C08" w14:textId="77777777" w:rsidTr="00592DC0">
        <w:tc>
          <w:tcPr>
            <w:tcW w:w="2689" w:type="dxa"/>
            <w:vMerge w:val="restart"/>
            <w:hideMark/>
          </w:tcPr>
          <w:p w14:paraId="6A913938"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A4C</w:t>
            </w:r>
          </w:p>
        </w:tc>
        <w:tc>
          <w:tcPr>
            <w:tcW w:w="3402" w:type="dxa"/>
            <w:vMerge w:val="restart"/>
            <w:hideMark/>
          </w:tcPr>
          <w:p w14:paraId="604D16D9"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LV</w:t>
            </w:r>
          </w:p>
        </w:tc>
        <w:tc>
          <w:tcPr>
            <w:tcW w:w="3543" w:type="dxa"/>
            <w:hideMark/>
          </w:tcPr>
          <w:p w14:paraId="08727D32"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 xml:space="preserve">Trabeculations </w:t>
            </w:r>
          </w:p>
        </w:tc>
      </w:tr>
      <w:tr w:rsidR="005935E0" w:rsidRPr="004A67C7" w14:paraId="118F7DA3" w14:textId="77777777" w:rsidTr="00592DC0">
        <w:tc>
          <w:tcPr>
            <w:tcW w:w="0" w:type="auto"/>
            <w:vMerge/>
            <w:vAlign w:val="center"/>
            <w:hideMark/>
          </w:tcPr>
          <w:p w14:paraId="59BDD078"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61F362F5"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543" w:type="dxa"/>
            <w:hideMark/>
          </w:tcPr>
          <w:p w14:paraId="51284943"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Wall motion</w:t>
            </w:r>
          </w:p>
        </w:tc>
      </w:tr>
      <w:tr w:rsidR="005935E0" w:rsidRPr="004A67C7" w14:paraId="48005B10" w14:textId="77777777" w:rsidTr="00592DC0">
        <w:tc>
          <w:tcPr>
            <w:tcW w:w="0" w:type="auto"/>
            <w:vMerge/>
            <w:vAlign w:val="center"/>
            <w:hideMark/>
          </w:tcPr>
          <w:p w14:paraId="48D39814"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402" w:type="dxa"/>
            <w:hideMark/>
          </w:tcPr>
          <w:p w14:paraId="787E0424"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VSD</w:t>
            </w:r>
          </w:p>
        </w:tc>
        <w:tc>
          <w:tcPr>
            <w:tcW w:w="3543" w:type="dxa"/>
          </w:tcPr>
          <w:p w14:paraId="1571C0DB"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p>
        </w:tc>
      </w:tr>
      <w:tr w:rsidR="005935E0" w:rsidRPr="004A67C7" w14:paraId="1EAAA088" w14:textId="77777777" w:rsidTr="00592DC0">
        <w:tc>
          <w:tcPr>
            <w:tcW w:w="0" w:type="auto"/>
            <w:vMerge/>
            <w:vAlign w:val="center"/>
            <w:hideMark/>
          </w:tcPr>
          <w:p w14:paraId="50B255EB"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402" w:type="dxa"/>
            <w:hideMark/>
          </w:tcPr>
          <w:p w14:paraId="649701CB"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ASD</w:t>
            </w:r>
          </w:p>
        </w:tc>
        <w:tc>
          <w:tcPr>
            <w:tcW w:w="3543" w:type="dxa"/>
          </w:tcPr>
          <w:p w14:paraId="102CB864" w14:textId="77777777" w:rsidR="005935E0" w:rsidRPr="004A67C7" w:rsidRDefault="005935E0" w:rsidP="00870AB5">
            <w:pPr>
              <w:pStyle w:val="Default"/>
              <w:snapToGrid w:val="0"/>
              <w:spacing w:line="360" w:lineRule="auto"/>
              <w:jc w:val="both"/>
              <w:rPr>
                <w:rFonts w:ascii="Book Antiqua" w:hAnsi="Book Antiqua" w:cs="Calibri"/>
                <w:lang w:val="en-US"/>
              </w:rPr>
            </w:pPr>
          </w:p>
        </w:tc>
      </w:tr>
      <w:tr w:rsidR="005935E0" w:rsidRPr="004A67C7" w14:paraId="0246AFA6" w14:textId="77777777" w:rsidTr="00592DC0">
        <w:tc>
          <w:tcPr>
            <w:tcW w:w="0" w:type="auto"/>
            <w:vMerge/>
            <w:vAlign w:val="center"/>
            <w:hideMark/>
          </w:tcPr>
          <w:p w14:paraId="12DD50D5"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402" w:type="dxa"/>
            <w:vMerge w:val="restart"/>
            <w:hideMark/>
          </w:tcPr>
          <w:p w14:paraId="4F72C389"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Mitral </w:t>
            </w:r>
            <w:r w:rsidR="00DA108E" w:rsidRPr="004A67C7">
              <w:rPr>
                <w:rFonts w:ascii="Book Antiqua" w:hAnsi="Book Antiqua" w:cs="Calibri"/>
                <w:lang w:val="en-US"/>
              </w:rPr>
              <w:t>valve</w:t>
            </w:r>
          </w:p>
        </w:tc>
        <w:tc>
          <w:tcPr>
            <w:tcW w:w="3543" w:type="dxa"/>
            <w:hideMark/>
          </w:tcPr>
          <w:p w14:paraId="00C4358A"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Color </w:t>
            </w:r>
          </w:p>
        </w:tc>
      </w:tr>
      <w:tr w:rsidR="005935E0" w:rsidRPr="004A67C7" w14:paraId="4605AC1E" w14:textId="77777777" w:rsidTr="00592DC0">
        <w:tc>
          <w:tcPr>
            <w:tcW w:w="0" w:type="auto"/>
            <w:vMerge/>
            <w:vAlign w:val="center"/>
            <w:hideMark/>
          </w:tcPr>
          <w:p w14:paraId="6CCD35D7"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179769D6"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543" w:type="dxa"/>
            <w:hideMark/>
          </w:tcPr>
          <w:p w14:paraId="26C3F11D"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PW</w:t>
            </w:r>
          </w:p>
        </w:tc>
      </w:tr>
      <w:tr w:rsidR="005935E0" w:rsidRPr="004A67C7" w14:paraId="0F8CF63F" w14:textId="77777777" w:rsidTr="00592DC0">
        <w:tc>
          <w:tcPr>
            <w:tcW w:w="0" w:type="auto"/>
            <w:vMerge/>
            <w:vAlign w:val="center"/>
            <w:hideMark/>
          </w:tcPr>
          <w:p w14:paraId="62A8D8C8"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402" w:type="dxa"/>
            <w:vMerge w:val="restart"/>
            <w:hideMark/>
          </w:tcPr>
          <w:p w14:paraId="0291615A"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TV</w:t>
            </w:r>
          </w:p>
        </w:tc>
        <w:tc>
          <w:tcPr>
            <w:tcW w:w="3543" w:type="dxa"/>
            <w:hideMark/>
          </w:tcPr>
          <w:p w14:paraId="1E50745E"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Color</w:t>
            </w:r>
          </w:p>
        </w:tc>
      </w:tr>
      <w:tr w:rsidR="005935E0" w:rsidRPr="004A67C7" w14:paraId="78C29C01" w14:textId="77777777" w:rsidTr="00592DC0">
        <w:tc>
          <w:tcPr>
            <w:tcW w:w="0" w:type="auto"/>
            <w:vMerge/>
            <w:vAlign w:val="center"/>
            <w:hideMark/>
          </w:tcPr>
          <w:p w14:paraId="2DCF8CEE"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0E5E493A"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543" w:type="dxa"/>
            <w:hideMark/>
          </w:tcPr>
          <w:p w14:paraId="522BE37A"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CW</w:t>
            </w:r>
          </w:p>
        </w:tc>
      </w:tr>
      <w:tr w:rsidR="005935E0" w:rsidRPr="004A67C7" w14:paraId="1052D032" w14:textId="77777777" w:rsidTr="00592DC0">
        <w:tc>
          <w:tcPr>
            <w:tcW w:w="2689" w:type="dxa"/>
            <w:vMerge w:val="restart"/>
            <w:hideMark/>
          </w:tcPr>
          <w:p w14:paraId="5CE7C6A7"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A5C</w:t>
            </w:r>
          </w:p>
        </w:tc>
        <w:tc>
          <w:tcPr>
            <w:tcW w:w="3402" w:type="dxa"/>
            <w:vMerge w:val="restart"/>
            <w:hideMark/>
          </w:tcPr>
          <w:p w14:paraId="42BCCAE9"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Aortic valve</w:t>
            </w:r>
          </w:p>
        </w:tc>
        <w:tc>
          <w:tcPr>
            <w:tcW w:w="3543" w:type="dxa"/>
            <w:hideMark/>
          </w:tcPr>
          <w:p w14:paraId="5FC1291B"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Color </w:t>
            </w:r>
          </w:p>
        </w:tc>
      </w:tr>
      <w:tr w:rsidR="005935E0" w:rsidRPr="004A67C7" w14:paraId="65B2CB86" w14:textId="77777777" w:rsidTr="00592DC0">
        <w:tc>
          <w:tcPr>
            <w:tcW w:w="0" w:type="auto"/>
            <w:vMerge/>
            <w:vAlign w:val="center"/>
            <w:hideMark/>
          </w:tcPr>
          <w:p w14:paraId="5409CA68"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16A6D31F"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543" w:type="dxa"/>
            <w:hideMark/>
          </w:tcPr>
          <w:p w14:paraId="18FE0FDA"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CW</w:t>
            </w:r>
          </w:p>
        </w:tc>
      </w:tr>
      <w:tr w:rsidR="005935E0" w:rsidRPr="004A67C7" w14:paraId="25A8B3DD" w14:textId="77777777" w:rsidTr="00592DC0">
        <w:tc>
          <w:tcPr>
            <w:tcW w:w="2689" w:type="dxa"/>
            <w:vMerge w:val="restart"/>
            <w:hideMark/>
          </w:tcPr>
          <w:p w14:paraId="1736CFC4"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Subcostal</w:t>
            </w:r>
          </w:p>
        </w:tc>
        <w:tc>
          <w:tcPr>
            <w:tcW w:w="3402" w:type="dxa"/>
            <w:hideMark/>
          </w:tcPr>
          <w:p w14:paraId="2CCD3DE3"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ASD</w:t>
            </w:r>
          </w:p>
        </w:tc>
        <w:tc>
          <w:tcPr>
            <w:tcW w:w="3543" w:type="dxa"/>
          </w:tcPr>
          <w:p w14:paraId="58CC0355" w14:textId="77777777" w:rsidR="005935E0" w:rsidRPr="004A67C7" w:rsidRDefault="005935E0" w:rsidP="00870AB5">
            <w:pPr>
              <w:pStyle w:val="Default"/>
              <w:snapToGrid w:val="0"/>
              <w:spacing w:line="360" w:lineRule="auto"/>
              <w:jc w:val="both"/>
              <w:rPr>
                <w:rFonts w:ascii="Book Antiqua" w:hAnsi="Book Antiqua" w:cs="Calibri"/>
                <w:lang w:val="en-US"/>
              </w:rPr>
            </w:pPr>
          </w:p>
        </w:tc>
      </w:tr>
      <w:tr w:rsidR="005935E0" w:rsidRPr="004A67C7" w14:paraId="2F742653" w14:textId="77777777" w:rsidTr="00592DC0">
        <w:tc>
          <w:tcPr>
            <w:tcW w:w="0" w:type="auto"/>
            <w:vMerge/>
            <w:vAlign w:val="center"/>
            <w:hideMark/>
          </w:tcPr>
          <w:p w14:paraId="5408F2E9"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402" w:type="dxa"/>
            <w:vMerge w:val="restart"/>
            <w:hideMark/>
          </w:tcPr>
          <w:p w14:paraId="765BB560"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Inferior vena cava</w:t>
            </w:r>
          </w:p>
        </w:tc>
        <w:tc>
          <w:tcPr>
            <w:tcW w:w="3543" w:type="dxa"/>
            <w:hideMark/>
          </w:tcPr>
          <w:p w14:paraId="374A10D2"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Size </w:t>
            </w:r>
          </w:p>
        </w:tc>
      </w:tr>
      <w:tr w:rsidR="005935E0" w:rsidRPr="004A67C7" w14:paraId="77AE8F4D" w14:textId="77777777" w:rsidTr="00592DC0">
        <w:tc>
          <w:tcPr>
            <w:tcW w:w="0" w:type="auto"/>
            <w:vMerge/>
            <w:vAlign w:val="center"/>
            <w:hideMark/>
          </w:tcPr>
          <w:p w14:paraId="15EF166C"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103BDFAA"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543" w:type="dxa"/>
            <w:hideMark/>
          </w:tcPr>
          <w:p w14:paraId="64003999"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Breath collapsibility</w:t>
            </w:r>
          </w:p>
        </w:tc>
      </w:tr>
      <w:tr w:rsidR="005935E0" w:rsidRPr="004A67C7" w14:paraId="503B0B82" w14:textId="77777777" w:rsidTr="00592DC0">
        <w:tc>
          <w:tcPr>
            <w:tcW w:w="0" w:type="auto"/>
            <w:vMerge/>
            <w:vAlign w:val="center"/>
            <w:hideMark/>
          </w:tcPr>
          <w:p w14:paraId="7EBC6C50"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402" w:type="dxa"/>
            <w:hideMark/>
          </w:tcPr>
          <w:p w14:paraId="1D943645"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Pericardium</w:t>
            </w:r>
          </w:p>
        </w:tc>
        <w:tc>
          <w:tcPr>
            <w:tcW w:w="3543" w:type="dxa"/>
            <w:hideMark/>
          </w:tcPr>
          <w:p w14:paraId="59F2BC9F"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Pericardial effusion</w:t>
            </w:r>
          </w:p>
        </w:tc>
      </w:tr>
      <w:tr w:rsidR="005935E0" w:rsidRPr="004A67C7" w14:paraId="7B501C9C" w14:textId="77777777" w:rsidTr="00592DC0">
        <w:tc>
          <w:tcPr>
            <w:tcW w:w="2689" w:type="dxa"/>
            <w:vMerge w:val="restart"/>
            <w:hideMark/>
          </w:tcPr>
          <w:p w14:paraId="04355BB6"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Suprasternal</w:t>
            </w:r>
          </w:p>
        </w:tc>
        <w:tc>
          <w:tcPr>
            <w:tcW w:w="3402" w:type="dxa"/>
            <w:hideMark/>
          </w:tcPr>
          <w:p w14:paraId="0E0C14A9"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Aortic </w:t>
            </w:r>
            <w:r w:rsidR="00DA108E" w:rsidRPr="004A67C7">
              <w:rPr>
                <w:rFonts w:ascii="Book Antiqua" w:hAnsi="Book Antiqua" w:cs="Calibri"/>
                <w:lang w:val="en-US"/>
              </w:rPr>
              <w:t>arch</w:t>
            </w:r>
          </w:p>
        </w:tc>
        <w:tc>
          <w:tcPr>
            <w:tcW w:w="3543" w:type="dxa"/>
            <w:hideMark/>
          </w:tcPr>
          <w:p w14:paraId="00814C13"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Size</w:t>
            </w:r>
          </w:p>
        </w:tc>
      </w:tr>
      <w:tr w:rsidR="005935E0" w:rsidRPr="004A67C7" w14:paraId="15A25503" w14:textId="77777777" w:rsidTr="00592DC0">
        <w:tc>
          <w:tcPr>
            <w:tcW w:w="0" w:type="auto"/>
            <w:vMerge/>
            <w:vAlign w:val="center"/>
            <w:hideMark/>
          </w:tcPr>
          <w:p w14:paraId="4B669737"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402" w:type="dxa"/>
            <w:hideMark/>
          </w:tcPr>
          <w:p w14:paraId="39C3F8D1"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COA</w:t>
            </w:r>
          </w:p>
        </w:tc>
        <w:tc>
          <w:tcPr>
            <w:tcW w:w="3543" w:type="dxa"/>
          </w:tcPr>
          <w:p w14:paraId="2E2D299E" w14:textId="77777777" w:rsidR="005935E0" w:rsidRPr="004A67C7" w:rsidRDefault="005935E0" w:rsidP="00870AB5">
            <w:pPr>
              <w:pStyle w:val="Default"/>
              <w:snapToGrid w:val="0"/>
              <w:spacing w:line="360" w:lineRule="auto"/>
              <w:jc w:val="both"/>
              <w:rPr>
                <w:rFonts w:ascii="Book Antiqua" w:hAnsi="Book Antiqua" w:cs="Calibri"/>
                <w:lang w:val="en-US"/>
              </w:rPr>
            </w:pPr>
          </w:p>
        </w:tc>
      </w:tr>
    </w:tbl>
    <w:p w14:paraId="0FA419ED" w14:textId="77777777" w:rsidR="005935E0" w:rsidRPr="004A67C7" w:rsidRDefault="00870AB5" w:rsidP="005935E0">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PLAX: </w:t>
      </w:r>
      <w:r w:rsidRPr="004A67C7">
        <w:rPr>
          <w:rFonts w:ascii="Book Antiqua" w:eastAsiaTheme="minorEastAsia" w:hAnsi="Book Antiqua" w:cs="Calibri"/>
          <w:lang w:val="en-US" w:eastAsia="zh-CN"/>
        </w:rPr>
        <w:t>P</w:t>
      </w:r>
      <w:r w:rsidR="005935E0" w:rsidRPr="004A67C7">
        <w:rPr>
          <w:rFonts w:ascii="Book Antiqua" w:hAnsi="Book Antiqua" w:cs="Calibri"/>
          <w:lang w:val="en-US"/>
        </w:rPr>
        <w:t>ar</w:t>
      </w:r>
      <w:r w:rsidRPr="004A67C7">
        <w:rPr>
          <w:rFonts w:ascii="Book Antiqua" w:hAnsi="Book Antiqua" w:cs="Calibri"/>
          <w:lang w:val="en-US"/>
        </w:rPr>
        <w:t xml:space="preserve">asternal long axis view; PSAX: </w:t>
      </w:r>
      <w:r w:rsidRPr="004A67C7">
        <w:rPr>
          <w:rFonts w:ascii="Book Antiqua" w:eastAsiaTheme="minorEastAsia" w:hAnsi="Book Antiqua" w:cs="Calibri"/>
          <w:lang w:val="en-US" w:eastAsia="zh-CN"/>
        </w:rPr>
        <w:t>P</w:t>
      </w:r>
      <w:r w:rsidR="005935E0" w:rsidRPr="004A67C7">
        <w:rPr>
          <w:rFonts w:ascii="Book Antiqua" w:hAnsi="Book Antiqua" w:cs="Calibri"/>
          <w:lang w:val="en-US"/>
        </w:rPr>
        <w:t>ar</w:t>
      </w:r>
      <w:r w:rsidRPr="004A67C7">
        <w:rPr>
          <w:rFonts w:ascii="Book Antiqua" w:hAnsi="Book Antiqua" w:cs="Calibri"/>
          <w:lang w:val="en-US"/>
        </w:rPr>
        <w:t xml:space="preserve">asternal short axis view; A4C: </w:t>
      </w:r>
      <w:r w:rsidRPr="004A67C7">
        <w:rPr>
          <w:rFonts w:ascii="Book Antiqua" w:eastAsiaTheme="minorEastAsia" w:hAnsi="Book Antiqua" w:cs="Calibri"/>
          <w:lang w:val="en-US" w:eastAsia="zh-CN"/>
        </w:rPr>
        <w:t>A</w:t>
      </w:r>
      <w:r w:rsidRPr="004A67C7">
        <w:rPr>
          <w:rFonts w:ascii="Book Antiqua" w:hAnsi="Book Antiqua" w:cs="Calibri"/>
          <w:lang w:val="en-US"/>
        </w:rPr>
        <w:t xml:space="preserve">pical 4 chambers view; A5C: </w:t>
      </w:r>
      <w:r w:rsidRPr="004A67C7">
        <w:rPr>
          <w:rFonts w:ascii="Book Antiqua" w:eastAsiaTheme="minorEastAsia" w:hAnsi="Book Antiqua" w:cs="Calibri"/>
          <w:lang w:val="en-US" w:eastAsia="zh-CN"/>
        </w:rPr>
        <w:t>A</w:t>
      </w:r>
      <w:r w:rsidRPr="004A67C7">
        <w:rPr>
          <w:rFonts w:ascii="Book Antiqua" w:hAnsi="Book Antiqua" w:cs="Calibri"/>
          <w:lang w:val="en-US"/>
        </w:rPr>
        <w:t xml:space="preserve">pical 5 chambers view; A2C: </w:t>
      </w:r>
      <w:r w:rsidRPr="004A67C7">
        <w:rPr>
          <w:rFonts w:ascii="Book Antiqua" w:eastAsiaTheme="minorEastAsia" w:hAnsi="Book Antiqua" w:cs="Calibri"/>
          <w:lang w:val="en-US" w:eastAsia="zh-CN"/>
        </w:rPr>
        <w:t>A</w:t>
      </w:r>
      <w:r w:rsidRPr="004A67C7">
        <w:rPr>
          <w:rFonts w:ascii="Book Antiqua" w:hAnsi="Book Antiqua" w:cs="Calibri"/>
          <w:lang w:val="en-US"/>
        </w:rPr>
        <w:t xml:space="preserve">pical 2 chambers view; LV: </w:t>
      </w:r>
      <w:r w:rsidRPr="004A67C7">
        <w:rPr>
          <w:rFonts w:ascii="Book Antiqua" w:eastAsiaTheme="minorEastAsia" w:hAnsi="Book Antiqua" w:cs="Calibri"/>
          <w:lang w:val="en-US" w:eastAsia="zh-CN"/>
        </w:rPr>
        <w:t>L</w:t>
      </w:r>
      <w:r w:rsidRPr="004A67C7">
        <w:rPr>
          <w:rFonts w:ascii="Book Antiqua" w:hAnsi="Book Antiqua" w:cs="Calibri"/>
          <w:lang w:val="en-US"/>
        </w:rPr>
        <w:t xml:space="preserve">eft ventricle; BSA: </w:t>
      </w:r>
      <w:r w:rsidRPr="004A67C7">
        <w:rPr>
          <w:rFonts w:ascii="Book Antiqua" w:eastAsiaTheme="minorEastAsia" w:hAnsi="Book Antiqua" w:cs="Calibri"/>
          <w:lang w:val="en-US" w:eastAsia="zh-CN"/>
        </w:rPr>
        <w:t>B</w:t>
      </w:r>
      <w:r w:rsidRPr="004A67C7">
        <w:rPr>
          <w:rFonts w:ascii="Book Antiqua" w:hAnsi="Book Antiqua" w:cs="Calibri"/>
          <w:lang w:val="en-US"/>
        </w:rPr>
        <w:t xml:space="preserve">ody surface area; EF: </w:t>
      </w:r>
      <w:r w:rsidRPr="004A67C7">
        <w:rPr>
          <w:rFonts w:ascii="Book Antiqua" w:eastAsiaTheme="minorEastAsia" w:hAnsi="Book Antiqua" w:cs="Calibri"/>
          <w:lang w:val="en-US" w:eastAsia="zh-CN"/>
        </w:rPr>
        <w:t>E</w:t>
      </w:r>
      <w:r w:rsidR="005935E0" w:rsidRPr="004A67C7">
        <w:rPr>
          <w:rFonts w:ascii="Book Antiqua" w:hAnsi="Book Antiqua" w:cs="Calibri"/>
          <w:lang w:val="en-US"/>
        </w:rPr>
        <w:t xml:space="preserve">jection </w:t>
      </w:r>
      <w:r w:rsidRPr="004A67C7">
        <w:rPr>
          <w:rFonts w:ascii="Book Antiqua" w:hAnsi="Book Antiqua" w:cs="Calibri"/>
          <w:lang w:val="en-US"/>
        </w:rPr>
        <w:t xml:space="preserve">fraction; RVOT: </w:t>
      </w:r>
      <w:r w:rsidRPr="004A67C7">
        <w:rPr>
          <w:rFonts w:ascii="Book Antiqua" w:eastAsiaTheme="minorEastAsia" w:hAnsi="Book Antiqua" w:cs="Calibri"/>
          <w:lang w:val="en-US" w:eastAsia="zh-CN"/>
        </w:rPr>
        <w:t>R</w:t>
      </w:r>
      <w:r w:rsidR="005935E0" w:rsidRPr="004A67C7">
        <w:rPr>
          <w:rFonts w:ascii="Book Antiqua" w:hAnsi="Book Antiqua" w:cs="Calibri"/>
          <w:lang w:val="en-US"/>
        </w:rPr>
        <w:t>igh</w:t>
      </w:r>
      <w:r w:rsidRPr="004A67C7">
        <w:rPr>
          <w:rFonts w:ascii="Book Antiqua" w:hAnsi="Book Antiqua" w:cs="Calibri"/>
          <w:lang w:val="en-US"/>
        </w:rPr>
        <w:t xml:space="preserve">t ventricle outflow tract; RV: </w:t>
      </w:r>
      <w:r w:rsidRPr="004A67C7">
        <w:rPr>
          <w:rFonts w:ascii="Book Antiqua" w:eastAsiaTheme="minorEastAsia" w:hAnsi="Book Antiqua" w:cs="Calibri"/>
          <w:lang w:val="en-US" w:eastAsia="zh-CN"/>
        </w:rPr>
        <w:t>R</w:t>
      </w:r>
      <w:r w:rsidRPr="004A67C7">
        <w:rPr>
          <w:rFonts w:ascii="Book Antiqua" w:hAnsi="Book Antiqua" w:cs="Calibri"/>
          <w:lang w:val="en-US"/>
        </w:rPr>
        <w:t xml:space="preserve">ight ventricle; FAC: </w:t>
      </w:r>
      <w:r w:rsidRPr="004A67C7">
        <w:rPr>
          <w:rFonts w:ascii="Book Antiqua" w:eastAsiaTheme="minorEastAsia" w:hAnsi="Book Antiqua" w:cs="Calibri"/>
          <w:lang w:val="en-US" w:eastAsia="zh-CN"/>
        </w:rPr>
        <w:t>F</w:t>
      </w:r>
      <w:r w:rsidRPr="004A67C7">
        <w:rPr>
          <w:rFonts w:ascii="Book Antiqua" w:hAnsi="Book Antiqua" w:cs="Calibri"/>
          <w:lang w:val="en-US"/>
        </w:rPr>
        <w:t xml:space="preserve">ractional area charge; LAVI: </w:t>
      </w:r>
      <w:r w:rsidRPr="004A67C7">
        <w:rPr>
          <w:rFonts w:ascii="Book Antiqua" w:eastAsiaTheme="minorEastAsia" w:hAnsi="Book Antiqua" w:cs="Calibri"/>
          <w:lang w:val="en-US" w:eastAsia="zh-CN"/>
        </w:rPr>
        <w:t>L</w:t>
      </w:r>
      <w:r w:rsidR="005935E0" w:rsidRPr="004A67C7">
        <w:rPr>
          <w:rFonts w:ascii="Book Antiqua" w:hAnsi="Book Antiqua" w:cs="Calibri"/>
          <w:lang w:val="en-US"/>
        </w:rPr>
        <w:t>eft atrium ventricle index; LA:</w:t>
      </w:r>
      <w:r w:rsidR="002C7BA1" w:rsidRPr="004A67C7">
        <w:rPr>
          <w:rFonts w:ascii="Book Antiqua" w:hAnsi="Book Antiqua" w:cs="Calibri"/>
          <w:lang w:val="en-US"/>
        </w:rPr>
        <w:t xml:space="preserve"> </w:t>
      </w:r>
      <w:r w:rsidR="002C7BA1" w:rsidRPr="004A67C7">
        <w:rPr>
          <w:rFonts w:ascii="Book Antiqua" w:eastAsiaTheme="minorEastAsia" w:hAnsi="Book Antiqua" w:cs="Calibri"/>
          <w:lang w:val="en-US" w:eastAsia="zh-CN"/>
        </w:rPr>
        <w:t>L</w:t>
      </w:r>
      <w:r w:rsidR="002C7BA1" w:rsidRPr="004A67C7">
        <w:rPr>
          <w:rFonts w:ascii="Book Antiqua" w:hAnsi="Book Antiqua" w:cs="Calibri"/>
          <w:lang w:val="en-US"/>
        </w:rPr>
        <w:t xml:space="preserve">eft atrium; IVS: </w:t>
      </w:r>
      <w:r w:rsidR="002C7BA1" w:rsidRPr="004A67C7">
        <w:rPr>
          <w:rFonts w:ascii="Book Antiqua" w:eastAsiaTheme="minorEastAsia" w:hAnsi="Book Antiqua" w:cs="Calibri"/>
          <w:lang w:val="en-US" w:eastAsia="zh-CN"/>
        </w:rPr>
        <w:t>I</w:t>
      </w:r>
      <w:r w:rsidR="002C7BA1" w:rsidRPr="004A67C7">
        <w:rPr>
          <w:rFonts w:ascii="Book Antiqua" w:hAnsi="Book Antiqua" w:cs="Calibri"/>
          <w:lang w:val="en-US"/>
        </w:rPr>
        <w:t xml:space="preserve">nter ventricular septum; PW: </w:t>
      </w:r>
      <w:r w:rsidR="002C7BA1" w:rsidRPr="004A67C7">
        <w:rPr>
          <w:rFonts w:ascii="Book Antiqua" w:eastAsiaTheme="minorEastAsia" w:hAnsi="Book Antiqua" w:cs="Calibri"/>
          <w:lang w:val="en-US" w:eastAsia="zh-CN"/>
        </w:rPr>
        <w:t>P</w:t>
      </w:r>
      <w:r w:rsidR="002C7BA1" w:rsidRPr="004A67C7">
        <w:rPr>
          <w:rFonts w:ascii="Book Antiqua" w:hAnsi="Book Antiqua" w:cs="Calibri"/>
          <w:lang w:val="en-US"/>
        </w:rPr>
        <w:t xml:space="preserve">ower doppler wave; CW: </w:t>
      </w:r>
      <w:r w:rsidR="002C7BA1" w:rsidRPr="004A67C7">
        <w:rPr>
          <w:rFonts w:ascii="Book Antiqua" w:eastAsiaTheme="minorEastAsia" w:hAnsi="Book Antiqua" w:cs="Calibri"/>
          <w:lang w:val="en-US" w:eastAsia="zh-CN"/>
        </w:rPr>
        <w:t>C</w:t>
      </w:r>
      <w:r w:rsidR="002C7BA1" w:rsidRPr="004A67C7">
        <w:rPr>
          <w:rFonts w:ascii="Book Antiqua" w:hAnsi="Book Antiqua" w:cs="Calibri"/>
          <w:lang w:val="en-US"/>
        </w:rPr>
        <w:t xml:space="preserve">ontinuous doppler wave; RA: </w:t>
      </w:r>
      <w:r w:rsidR="002C7BA1" w:rsidRPr="004A67C7">
        <w:rPr>
          <w:rFonts w:ascii="Book Antiqua" w:eastAsiaTheme="minorEastAsia" w:hAnsi="Book Antiqua" w:cs="Calibri"/>
          <w:lang w:val="en-US" w:eastAsia="zh-CN"/>
        </w:rPr>
        <w:t>R</w:t>
      </w:r>
      <w:r w:rsidR="002C7BA1" w:rsidRPr="004A67C7">
        <w:rPr>
          <w:rFonts w:ascii="Book Antiqua" w:hAnsi="Book Antiqua" w:cs="Calibri"/>
          <w:lang w:val="en-US"/>
        </w:rPr>
        <w:t xml:space="preserve">ight atrium; STJ: </w:t>
      </w:r>
      <w:r w:rsidR="002C7BA1" w:rsidRPr="004A67C7">
        <w:rPr>
          <w:rFonts w:ascii="Book Antiqua" w:eastAsiaTheme="minorEastAsia" w:hAnsi="Book Antiqua" w:cs="Calibri"/>
          <w:lang w:val="en-US" w:eastAsia="zh-CN"/>
        </w:rPr>
        <w:t>S</w:t>
      </w:r>
      <w:r w:rsidR="002C7BA1" w:rsidRPr="004A67C7">
        <w:rPr>
          <w:rFonts w:ascii="Book Antiqua" w:hAnsi="Book Antiqua" w:cs="Calibri"/>
          <w:lang w:val="en-US"/>
        </w:rPr>
        <w:t xml:space="preserve">inotubular junction; OCA: </w:t>
      </w:r>
      <w:r w:rsidR="002C7BA1" w:rsidRPr="004A67C7">
        <w:rPr>
          <w:rFonts w:ascii="Book Antiqua" w:eastAsiaTheme="minorEastAsia" w:hAnsi="Book Antiqua" w:cs="Calibri"/>
          <w:lang w:val="en-US" w:eastAsia="zh-CN"/>
        </w:rPr>
        <w:t>O</w:t>
      </w:r>
      <w:r w:rsidR="005935E0" w:rsidRPr="004A67C7">
        <w:rPr>
          <w:rFonts w:ascii="Book Antiqua" w:hAnsi="Book Antiqua" w:cs="Calibri"/>
          <w:lang w:val="en-US"/>
        </w:rPr>
        <w:t>ri</w:t>
      </w:r>
      <w:r w:rsidR="002C7BA1" w:rsidRPr="004A67C7">
        <w:rPr>
          <w:rFonts w:ascii="Book Antiqua" w:hAnsi="Book Antiqua" w:cs="Calibri"/>
          <w:lang w:val="en-US"/>
        </w:rPr>
        <w:t xml:space="preserve">gin of coronary arteries; PDA: </w:t>
      </w:r>
      <w:r w:rsidR="002C7BA1" w:rsidRPr="004A67C7">
        <w:rPr>
          <w:rFonts w:ascii="Book Antiqua" w:eastAsiaTheme="minorEastAsia" w:hAnsi="Book Antiqua" w:cs="Calibri"/>
          <w:lang w:val="en-US" w:eastAsia="zh-CN"/>
        </w:rPr>
        <w:t>P</w:t>
      </w:r>
      <w:r w:rsidR="002C7BA1" w:rsidRPr="004A67C7">
        <w:rPr>
          <w:rFonts w:ascii="Book Antiqua" w:hAnsi="Book Antiqua" w:cs="Calibri"/>
          <w:lang w:val="en-US"/>
        </w:rPr>
        <w:t xml:space="preserve">atent ductus arteriosus; COA: </w:t>
      </w:r>
      <w:r w:rsidR="002C7BA1" w:rsidRPr="004A67C7">
        <w:rPr>
          <w:rFonts w:ascii="Book Antiqua" w:eastAsiaTheme="minorEastAsia" w:hAnsi="Book Antiqua" w:cs="Calibri"/>
          <w:lang w:val="en-US" w:eastAsia="zh-CN"/>
        </w:rPr>
        <w:t>A</w:t>
      </w:r>
      <w:r w:rsidR="002C7BA1" w:rsidRPr="004A67C7">
        <w:rPr>
          <w:rFonts w:ascii="Book Antiqua" w:hAnsi="Book Antiqua" w:cs="Calibri"/>
          <w:lang w:val="en-US"/>
        </w:rPr>
        <w:t xml:space="preserve">ortic coarctation; ASD: </w:t>
      </w:r>
      <w:r w:rsidR="002C7BA1" w:rsidRPr="004A67C7">
        <w:rPr>
          <w:rFonts w:ascii="Book Antiqua" w:eastAsiaTheme="minorEastAsia" w:hAnsi="Book Antiqua" w:cs="Calibri"/>
          <w:lang w:val="en-US" w:eastAsia="zh-CN"/>
        </w:rPr>
        <w:t>A</w:t>
      </w:r>
      <w:r w:rsidR="005935E0" w:rsidRPr="004A67C7">
        <w:rPr>
          <w:rFonts w:ascii="Book Antiqua" w:hAnsi="Book Antiqua" w:cs="Calibri"/>
          <w:lang w:val="en-US"/>
        </w:rPr>
        <w:t>tria septum defec</w:t>
      </w:r>
      <w:r w:rsidR="002C7BA1" w:rsidRPr="004A67C7">
        <w:rPr>
          <w:rFonts w:ascii="Book Antiqua" w:hAnsi="Book Antiqua" w:cs="Calibri"/>
          <w:lang w:val="en-US"/>
        </w:rPr>
        <w:t xml:space="preserve">t; VSD: </w:t>
      </w:r>
      <w:r w:rsidR="002C7BA1" w:rsidRPr="004A67C7">
        <w:rPr>
          <w:rFonts w:ascii="Book Antiqua" w:eastAsiaTheme="minorEastAsia" w:hAnsi="Book Antiqua" w:cs="Calibri"/>
          <w:lang w:val="en-US" w:eastAsia="zh-CN"/>
        </w:rPr>
        <w:t>V</w:t>
      </w:r>
      <w:r w:rsidR="002C7BA1" w:rsidRPr="004A67C7">
        <w:rPr>
          <w:rFonts w:ascii="Book Antiqua" w:hAnsi="Book Antiqua" w:cs="Calibri"/>
          <w:lang w:val="en-US"/>
        </w:rPr>
        <w:t xml:space="preserve">entricular septal defect; RVD: </w:t>
      </w:r>
      <w:r w:rsidR="002C7BA1" w:rsidRPr="004A67C7">
        <w:rPr>
          <w:rFonts w:ascii="Book Antiqua" w:eastAsiaTheme="minorEastAsia" w:hAnsi="Book Antiqua" w:cs="Calibri"/>
          <w:lang w:val="en-US" w:eastAsia="zh-CN"/>
        </w:rPr>
        <w:t>R</w:t>
      </w:r>
      <w:r w:rsidR="005935E0" w:rsidRPr="004A67C7">
        <w:rPr>
          <w:rFonts w:ascii="Book Antiqua" w:hAnsi="Book Antiqua" w:cs="Calibri"/>
          <w:lang w:val="en-US"/>
        </w:rPr>
        <w:t>i</w:t>
      </w:r>
      <w:r w:rsidR="002C7BA1" w:rsidRPr="004A67C7">
        <w:rPr>
          <w:rFonts w:ascii="Book Antiqua" w:hAnsi="Book Antiqua" w:cs="Calibri"/>
          <w:lang w:val="en-US"/>
        </w:rPr>
        <w:t xml:space="preserve">ght ventricle diameter; TAPSE: </w:t>
      </w:r>
      <w:r w:rsidR="002C7BA1" w:rsidRPr="004A67C7">
        <w:rPr>
          <w:rFonts w:ascii="Book Antiqua" w:eastAsiaTheme="minorEastAsia" w:hAnsi="Book Antiqua" w:cs="Calibri"/>
          <w:lang w:val="en-US" w:eastAsia="zh-CN"/>
        </w:rPr>
        <w:t>T</w:t>
      </w:r>
      <w:r w:rsidR="005935E0" w:rsidRPr="004A67C7">
        <w:rPr>
          <w:rFonts w:ascii="Book Antiqua" w:hAnsi="Book Antiqua" w:cs="Calibri"/>
          <w:lang w:val="en-US"/>
        </w:rPr>
        <w:t>ricuspid annular plane excursion</w:t>
      </w:r>
      <w:r w:rsidR="002C7BA1" w:rsidRPr="004A67C7">
        <w:rPr>
          <w:rFonts w:ascii="Book Antiqua" w:eastAsiaTheme="minorEastAsia" w:hAnsi="Book Antiqua" w:cs="Calibri"/>
          <w:lang w:val="en-US" w:eastAsia="zh-CN"/>
        </w:rPr>
        <w:t>.</w:t>
      </w:r>
    </w:p>
    <w:p w14:paraId="527EE6B3" w14:textId="77777777" w:rsidR="00D656CA" w:rsidRPr="004A67C7" w:rsidRDefault="002C7BA1" w:rsidP="00D656CA">
      <w:pPr>
        <w:pStyle w:val="Default"/>
        <w:snapToGrid w:val="0"/>
        <w:spacing w:line="360" w:lineRule="auto"/>
        <w:jc w:val="both"/>
        <w:rPr>
          <w:rFonts w:ascii="Book Antiqua" w:hAnsi="Book Antiqua" w:cs="Calibri"/>
          <w:b/>
          <w:bCs/>
          <w:lang w:val="en-US"/>
        </w:rPr>
      </w:pPr>
      <w:r w:rsidRPr="004A67C7">
        <w:rPr>
          <w:rFonts w:ascii="Book Antiqua" w:hAnsi="Book Antiqua" w:cs="Calibri"/>
          <w:lang w:val="en-US"/>
        </w:rPr>
        <w:br w:type="page"/>
      </w:r>
      <w:r w:rsidR="00D656CA" w:rsidRPr="004A67C7">
        <w:rPr>
          <w:rFonts w:ascii="Book Antiqua" w:hAnsi="Book Antiqua" w:cs="Calibri"/>
          <w:b/>
          <w:bCs/>
          <w:lang w:val="en-US"/>
        </w:rPr>
        <w:t xml:space="preserve">Table </w:t>
      </w:r>
      <w:r w:rsidR="00D656CA" w:rsidRPr="004A67C7">
        <w:rPr>
          <w:rFonts w:ascii="Book Antiqua" w:eastAsiaTheme="minorEastAsia" w:hAnsi="Book Antiqua" w:cs="Calibri"/>
          <w:b/>
          <w:bCs/>
          <w:lang w:val="en-US" w:eastAsia="zh-CN"/>
        </w:rPr>
        <w:t>5</w:t>
      </w:r>
      <w:r w:rsidR="00D656CA" w:rsidRPr="004A67C7">
        <w:rPr>
          <w:rFonts w:ascii="Book Antiqua" w:hAnsi="Book Antiqua" w:cs="Calibri"/>
          <w:b/>
          <w:bCs/>
          <w:lang w:val="en-US"/>
        </w:rPr>
        <w:t xml:space="preserve"> Main echo findings of cardiovascular pathologies in athletes</w:t>
      </w:r>
    </w:p>
    <w:tbl>
      <w:tblPr>
        <w:tblW w:w="0" w:type="auto"/>
        <w:tblBorders>
          <w:top w:val="single" w:sz="4" w:space="0" w:color="auto"/>
          <w:bottom w:val="single" w:sz="4" w:space="0" w:color="auto"/>
        </w:tblBorders>
        <w:tblLook w:val="04A0" w:firstRow="1" w:lastRow="0" w:firstColumn="1" w:lastColumn="0" w:noHBand="0" w:noVBand="1"/>
      </w:tblPr>
      <w:tblGrid>
        <w:gridCol w:w="1518"/>
        <w:gridCol w:w="1761"/>
        <w:gridCol w:w="1778"/>
        <w:gridCol w:w="2343"/>
        <w:gridCol w:w="1960"/>
      </w:tblGrid>
      <w:tr w:rsidR="00D656CA" w:rsidRPr="004A67C7" w14:paraId="622F1F43" w14:textId="77777777" w:rsidTr="007A1711">
        <w:tc>
          <w:tcPr>
            <w:tcW w:w="0" w:type="auto"/>
            <w:tcBorders>
              <w:top w:val="single" w:sz="4" w:space="0" w:color="auto"/>
              <w:bottom w:val="single" w:sz="4" w:space="0" w:color="auto"/>
            </w:tcBorders>
            <w:hideMark/>
          </w:tcPr>
          <w:p w14:paraId="69653E3C" w14:textId="77777777" w:rsidR="00D656CA" w:rsidRPr="004A67C7" w:rsidRDefault="00D656CA" w:rsidP="007A1711">
            <w:pPr>
              <w:pStyle w:val="Default"/>
              <w:snapToGrid w:val="0"/>
              <w:spacing w:line="360" w:lineRule="auto"/>
              <w:jc w:val="both"/>
              <w:rPr>
                <w:rFonts w:ascii="Book Antiqua" w:hAnsi="Book Antiqua" w:cs="Calibri"/>
                <w:b/>
                <w:bCs/>
                <w:lang w:val="en-US"/>
              </w:rPr>
            </w:pPr>
            <w:r w:rsidRPr="004A67C7">
              <w:rPr>
                <w:rFonts w:ascii="Book Antiqua" w:hAnsi="Book Antiqua" w:cs="Calibri"/>
                <w:b/>
                <w:bCs/>
                <w:lang w:val="en-US"/>
              </w:rPr>
              <w:t>Pathology</w:t>
            </w:r>
          </w:p>
        </w:tc>
        <w:tc>
          <w:tcPr>
            <w:tcW w:w="0" w:type="auto"/>
            <w:tcBorders>
              <w:top w:val="single" w:sz="4" w:space="0" w:color="auto"/>
              <w:bottom w:val="single" w:sz="4" w:space="0" w:color="auto"/>
            </w:tcBorders>
            <w:hideMark/>
          </w:tcPr>
          <w:p w14:paraId="6C118280" w14:textId="77777777" w:rsidR="00D656CA" w:rsidRPr="004A67C7" w:rsidRDefault="00D656CA" w:rsidP="007A1711">
            <w:pPr>
              <w:pStyle w:val="Default"/>
              <w:snapToGrid w:val="0"/>
              <w:spacing w:line="360" w:lineRule="auto"/>
              <w:jc w:val="both"/>
              <w:rPr>
                <w:rFonts w:ascii="Book Antiqua" w:eastAsiaTheme="minorEastAsia" w:hAnsi="Book Antiqua" w:cs="Calibri"/>
                <w:b/>
                <w:bCs/>
                <w:lang w:val="en-US" w:eastAsia="zh-CN"/>
              </w:rPr>
            </w:pPr>
            <w:r w:rsidRPr="004A67C7">
              <w:rPr>
                <w:rFonts w:ascii="Book Antiqua" w:hAnsi="Book Antiqua" w:cs="Calibri"/>
                <w:b/>
                <w:bCs/>
                <w:lang w:val="en-US"/>
              </w:rPr>
              <w:t>What to assess?</w:t>
            </w:r>
            <w:r w:rsidRPr="004A67C7">
              <w:rPr>
                <w:rFonts w:ascii="Book Antiqua" w:eastAsiaTheme="minorEastAsia" w:hAnsi="Book Antiqua" w:cs="Calibri"/>
                <w:b/>
                <w:bCs/>
                <w:lang w:val="en-US" w:eastAsia="zh-CN"/>
              </w:rPr>
              <w:t xml:space="preserve"> (</w:t>
            </w:r>
            <w:r w:rsidRPr="004A67C7">
              <w:rPr>
                <w:rFonts w:ascii="Book Antiqua" w:hAnsi="Book Antiqua" w:cs="Calibri"/>
                <w:b/>
                <w:bCs/>
                <w:lang w:val="en-US"/>
              </w:rPr>
              <w:t>echo view</w:t>
            </w:r>
            <w:r w:rsidRPr="004A67C7">
              <w:rPr>
                <w:rFonts w:ascii="Book Antiqua" w:eastAsiaTheme="minorEastAsia" w:hAnsi="Book Antiqua" w:cs="Calibri"/>
                <w:b/>
                <w:bCs/>
                <w:lang w:val="en-US" w:eastAsia="zh-CN"/>
              </w:rPr>
              <w:t>)</w:t>
            </w:r>
          </w:p>
        </w:tc>
        <w:tc>
          <w:tcPr>
            <w:tcW w:w="0" w:type="auto"/>
            <w:tcBorders>
              <w:top w:val="single" w:sz="4" w:space="0" w:color="auto"/>
              <w:bottom w:val="single" w:sz="4" w:space="0" w:color="auto"/>
            </w:tcBorders>
            <w:hideMark/>
          </w:tcPr>
          <w:p w14:paraId="76C84841" w14:textId="77777777" w:rsidR="00D656CA" w:rsidRPr="004A67C7" w:rsidRDefault="00D656CA" w:rsidP="007A1711">
            <w:pPr>
              <w:pStyle w:val="Default"/>
              <w:snapToGrid w:val="0"/>
              <w:spacing w:line="360" w:lineRule="auto"/>
              <w:jc w:val="both"/>
              <w:rPr>
                <w:rFonts w:ascii="Book Antiqua" w:hAnsi="Book Antiqua" w:cs="Calibri"/>
                <w:b/>
                <w:bCs/>
                <w:lang w:val="en-US"/>
              </w:rPr>
            </w:pPr>
            <w:r w:rsidRPr="004A67C7">
              <w:rPr>
                <w:rFonts w:ascii="Book Antiqua" w:hAnsi="Book Antiqua" w:cs="Calibri"/>
                <w:b/>
                <w:bCs/>
                <w:lang w:val="en-US"/>
              </w:rPr>
              <w:t>Cut-off mm (mean</w:t>
            </w:r>
            <w:r w:rsidRPr="004A67C7">
              <w:rPr>
                <w:rFonts w:ascii="Book Antiqua" w:eastAsiaTheme="minorEastAsia" w:hAnsi="Book Antiqua" w:cs="Calibri"/>
                <w:b/>
                <w:bCs/>
                <w:lang w:val="en-US" w:eastAsia="zh-CN"/>
              </w:rPr>
              <w:t xml:space="preserve"> </w:t>
            </w:r>
            <w:r w:rsidRPr="004A67C7">
              <w:rPr>
                <w:rFonts w:ascii="Book Antiqua" w:hAnsi="Book Antiqua" w:cs="Calibri"/>
                <w:b/>
                <w:bCs/>
                <w:lang w:val="en-US"/>
              </w:rPr>
              <w:t>mm)</w:t>
            </w:r>
          </w:p>
        </w:tc>
        <w:tc>
          <w:tcPr>
            <w:tcW w:w="0" w:type="auto"/>
            <w:tcBorders>
              <w:top w:val="single" w:sz="4" w:space="0" w:color="auto"/>
              <w:bottom w:val="single" w:sz="4" w:space="0" w:color="auto"/>
            </w:tcBorders>
            <w:hideMark/>
          </w:tcPr>
          <w:p w14:paraId="7C88EB0F" w14:textId="77777777" w:rsidR="00D656CA" w:rsidRPr="004A67C7" w:rsidRDefault="00D656CA" w:rsidP="007A1711">
            <w:pPr>
              <w:pStyle w:val="Default"/>
              <w:snapToGrid w:val="0"/>
              <w:spacing w:line="360" w:lineRule="auto"/>
              <w:jc w:val="both"/>
              <w:rPr>
                <w:rFonts w:ascii="Book Antiqua" w:eastAsiaTheme="minorEastAsia" w:hAnsi="Book Antiqua" w:cs="Calibri"/>
                <w:b/>
                <w:bCs/>
                <w:lang w:val="en-US" w:eastAsia="zh-CN"/>
              </w:rPr>
            </w:pPr>
            <w:r w:rsidRPr="004A67C7">
              <w:rPr>
                <w:rFonts w:ascii="Book Antiqua" w:hAnsi="Book Antiqua" w:cs="Calibri"/>
                <w:b/>
                <w:bCs/>
                <w:lang w:val="en-US"/>
              </w:rPr>
              <w:t>If pathological, what to assess?</w:t>
            </w:r>
            <w:r w:rsidRPr="004A67C7">
              <w:rPr>
                <w:rFonts w:ascii="Book Antiqua" w:eastAsiaTheme="minorEastAsia" w:hAnsi="Book Antiqua" w:cs="Calibri"/>
                <w:b/>
                <w:bCs/>
                <w:lang w:val="en-US" w:eastAsia="zh-CN"/>
              </w:rPr>
              <w:t xml:space="preserve"> (</w:t>
            </w:r>
            <w:r w:rsidRPr="004A67C7">
              <w:rPr>
                <w:rFonts w:ascii="Book Antiqua" w:hAnsi="Book Antiqua" w:cs="Calibri"/>
                <w:b/>
                <w:bCs/>
                <w:lang w:val="en-US"/>
              </w:rPr>
              <w:t>echo view</w:t>
            </w:r>
            <w:r w:rsidRPr="004A67C7">
              <w:rPr>
                <w:rFonts w:ascii="Book Antiqua" w:eastAsiaTheme="minorEastAsia" w:hAnsi="Book Antiqua" w:cs="Calibri"/>
                <w:b/>
                <w:bCs/>
                <w:lang w:val="en-US" w:eastAsia="zh-CN"/>
              </w:rPr>
              <w:t>)</w:t>
            </w:r>
          </w:p>
        </w:tc>
        <w:tc>
          <w:tcPr>
            <w:tcW w:w="0" w:type="auto"/>
            <w:tcBorders>
              <w:top w:val="single" w:sz="4" w:space="0" w:color="auto"/>
              <w:bottom w:val="single" w:sz="4" w:space="0" w:color="auto"/>
            </w:tcBorders>
            <w:hideMark/>
          </w:tcPr>
          <w:p w14:paraId="2BAE8B9F" w14:textId="77777777" w:rsidR="00D656CA" w:rsidRPr="004A67C7" w:rsidRDefault="00D656CA" w:rsidP="007A1711">
            <w:pPr>
              <w:pStyle w:val="Default"/>
              <w:snapToGrid w:val="0"/>
              <w:spacing w:line="360" w:lineRule="auto"/>
              <w:jc w:val="both"/>
              <w:rPr>
                <w:rFonts w:ascii="Book Antiqua" w:hAnsi="Book Antiqua" w:cs="Calibri"/>
                <w:b/>
                <w:bCs/>
                <w:lang w:val="en-US"/>
              </w:rPr>
            </w:pPr>
            <w:r w:rsidRPr="004A67C7">
              <w:rPr>
                <w:rFonts w:ascii="Book Antiqua" w:hAnsi="Book Antiqua" w:cs="Calibri"/>
                <w:b/>
                <w:bCs/>
                <w:lang w:val="en-US"/>
              </w:rPr>
              <w:t>Cut-off mm (mean mm)</w:t>
            </w:r>
          </w:p>
        </w:tc>
      </w:tr>
      <w:tr w:rsidR="00D656CA" w:rsidRPr="004A67C7" w14:paraId="663FE7CA" w14:textId="77777777" w:rsidTr="007A1711">
        <w:tc>
          <w:tcPr>
            <w:tcW w:w="0" w:type="auto"/>
            <w:vMerge w:val="restart"/>
            <w:tcBorders>
              <w:top w:val="single" w:sz="4" w:space="0" w:color="auto"/>
            </w:tcBorders>
            <w:hideMark/>
          </w:tcPr>
          <w:p w14:paraId="44CF38A3"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HCM</w:t>
            </w:r>
          </w:p>
        </w:tc>
        <w:tc>
          <w:tcPr>
            <w:tcW w:w="0" w:type="auto"/>
            <w:tcBorders>
              <w:top w:val="single" w:sz="4" w:space="0" w:color="auto"/>
            </w:tcBorders>
            <w:hideMark/>
          </w:tcPr>
          <w:p w14:paraId="5CBCA340"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LV Max end-diastolic wall thickness</w:t>
            </w:r>
          </w:p>
        </w:tc>
        <w:tc>
          <w:tcPr>
            <w:tcW w:w="0" w:type="auto"/>
            <w:tcBorders>
              <w:top w:val="single" w:sz="4" w:space="0" w:color="auto"/>
            </w:tcBorders>
            <w:hideMark/>
          </w:tcPr>
          <w:p w14:paraId="4BCFA684"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M white 15 (10)</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M Afro-</w:t>
            </w:r>
            <w:r w:rsidRPr="004A67C7">
              <w:rPr>
                <w:rFonts w:ascii="Book Antiqua" w:hAnsi="Book Antiqua" w:cs="Calibri"/>
                <w:color w:val="auto"/>
                <w:lang w:val="en-US"/>
              </w:rPr>
              <w:t>American</w:t>
            </w:r>
            <w:r w:rsidRPr="004A67C7">
              <w:rPr>
                <w:rFonts w:ascii="Book Antiqua" w:hAnsi="Book Antiqua" w:cs="Calibri"/>
                <w:lang w:val="en-US"/>
              </w:rPr>
              <w:t xml:space="preserve"> 16 (11.5)</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F white 11</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F Afro-</w:t>
            </w:r>
            <w:r w:rsidRPr="004A67C7">
              <w:rPr>
                <w:rFonts w:ascii="Book Antiqua" w:hAnsi="Book Antiqua" w:cs="Calibri"/>
                <w:color w:val="auto"/>
                <w:lang w:val="en-US"/>
              </w:rPr>
              <w:t>American</w:t>
            </w:r>
            <w:r w:rsidRPr="004A67C7">
              <w:rPr>
                <w:rFonts w:ascii="Book Antiqua" w:hAnsi="Book Antiqua" w:cs="Calibri"/>
                <w:lang w:val="en-US"/>
              </w:rPr>
              <w:t xml:space="preserve"> 13 (9.5)</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M/F adolescent 16 (12)</w:t>
            </w:r>
          </w:p>
        </w:tc>
        <w:tc>
          <w:tcPr>
            <w:tcW w:w="0" w:type="auto"/>
            <w:tcBorders>
              <w:top w:val="single" w:sz="4" w:space="0" w:color="auto"/>
            </w:tcBorders>
            <w:hideMark/>
          </w:tcPr>
          <w:p w14:paraId="7833EEBD"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LV wall thickness distribution</w:t>
            </w:r>
          </w:p>
        </w:tc>
        <w:tc>
          <w:tcPr>
            <w:tcW w:w="0" w:type="auto"/>
            <w:tcBorders>
              <w:top w:val="single" w:sz="4" w:space="0" w:color="auto"/>
            </w:tcBorders>
            <w:hideMark/>
          </w:tcPr>
          <w:p w14:paraId="7B5AD23A"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Asymmetric (HCM)</w:t>
            </w:r>
          </w:p>
        </w:tc>
      </w:tr>
      <w:tr w:rsidR="00D656CA" w:rsidRPr="004A67C7" w14:paraId="1177E082" w14:textId="77777777" w:rsidTr="007A1711">
        <w:tc>
          <w:tcPr>
            <w:tcW w:w="0" w:type="auto"/>
            <w:vMerge/>
            <w:vAlign w:val="center"/>
            <w:hideMark/>
          </w:tcPr>
          <w:p w14:paraId="3CAC1FCD"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restart"/>
          </w:tcPr>
          <w:p w14:paraId="324CD922"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hideMark/>
          </w:tcPr>
          <w:p w14:paraId="4932C923"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LV end diastolic diameter </w:t>
            </w:r>
            <w:r w:rsidRPr="004A67C7">
              <w:rPr>
                <w:rFonts w:ascii="Book Antiqua" w:eastAsiaTheme="minorEastAsia" w:hAnsi="Book Antiqua" w:cs="Calibri"/>
                <w:lang w:val="en-US" w:eastAsia="zh-CN"/>
              </w:rPr>
              <w:t>(</w:t>
            </w:r>
            <w:r w:rsidRPr="004A67C7">
              <w:rPr>
                <w:rFonts w:ascii="Book Antiqua" w:hAnsi="Book Antiqua" w:cs="Calibri"/>
                <w:lang w:val="en-US"/>
              </w:rPr>
              <w:t>A4C</w:t>
            </w:r>
            <w:r w:rsidRPr="004A67C7">
              <w:rPr>
                <w:rFonts w:ascii="Book Antiqua" w:eastAsiaTheme="minorEastAsia" w:hAnsi="Book Antiqua" w:cs="Calibri"/>
                <w:lang w:val="en-US" w:eastAsia="zh-CN"/>
              </w:rPr>
              <w:t>)</w:t>
            </w:r>
          </w:p>
        </w:tc>
        <w:tc>
          <w:tcPr>
            <w:tcW w:w="0" w:type="auto"/>
            <w:hideMark/>
          </w:tcPr>
          <w:p w14:paraId="3C5B311C"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M 70 (55)</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F 66 (49)</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Adolescent 60 (51)</w:t>
            </w:r>
          </w:p>
        </w:tc>
      </w:tr>
      <w:tr w:rsidR="00D656CA" w:rsidRPr="004A67C7" w14:paraId="17AA336E" w14:textId="77777777" w:rsidTr="007A1711">
        <w:tc>
          <w:tcPr>
            <w:tcW w:w="0" w:type="auto"/>
            <w:vMerge/>
            <w:vAlign w:val="center"/>
            <w:hideMark/>
          </w:tcPr>
          <w:p w14:paraId="3EEC8CD4"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ign w:val="center"/>
            <w:hideMark/>
          </w:tcPr>
          <w:p w14:paraId="13E3844C"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1A5724F0"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LV mass/BSA</w:t>
            </w:r>
          </w:p>
        </w:tc>
        <w:tc>
          <w:tcPr>
            <w:tcW w:w="0" w:type="auto"/>
            <w:hideMark/>
          </w:tcPr>
          <w:p w14:paraId="1C30D00D"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M 117 mm/m</w:t>
            </w:r>
            <w:r w:rsidRPr="004A67C7">
              <w:rPr>
                <w:rFonts w:ascii="Book Antiqua" w:hAnsi="Book Antiqua" w:cs="Calibri"/>
                <w:vertAlign w:val="superscript"/>
                <w:lang w:val="en-US"/>
              </w:rPr>
              <w:t>2</w:t>
            </w:r>
            <w:r w:rsidRPr="004A67C7">
              <w:rPr>
                <w:rFonts w:ascii="Book Antiqua" w:hAnsi="Book Antiqua" w:cs="Calibri"/>
                <w:lang w:val="en-US"/>
              </w:rPr>
              <w:t xml:space="preserve"> (83 mm/m</w:t>
            </w:r>
            <w:r w:rsidRPr="004A67C7">
              <w:rPr>
                <w:rFonts w:ascii="Book Antiqua" w:hAnsi="Book Antiqua" w:cs="Calibri"/>
                <w:vertAlign w:val="superscript"/>
                <w:lang w:val="en-US"/>
              </w:rPr>
              <w:t>2</w:t>
            </w:r>
            <w:r w:rsidRPr="004A67C7">
              <w:rPr>
                <w:rFonts w:ascii="Book Antiqua" w:hAnsi="Book Antiqua" w:cs="Calibri"/>
                <w:lang w:val="en-US"/>
              </w:rPr>
              <w:t>)</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F 143 mm/m</w:t>
            </w:r>
            <w:r w:rsidRPr="004A67C7">
              <w:rPr>
                <w:rFonts w:ascii="Book Antiqua" w:hAnsi="Book Antiqua" w:cs="Calibri"/>
                <w:vertAlign w:val="superscript"/>
                <w:lang w:val="en-US"/>
              </w:rPr>
              <w:t>2</w:t>
            </w:r>
            <w:r w:rsidRPr="004A67C7">
              <w:rPr>
                <w:rFonts w:ascii="Book Antiqua" w:hAnsi="Book Antiqua" w:cs="Calibri"/>
                <w:lang w:val="en-US"/>
              </w:rPr>
              <w:t xml:space="preserve"> (101 mm/m</w:t>
            </w:r>
            <w:r w:rsidRPr="004A67C7">
              <w:rPr>
                <w:rFonts w:ascii="Book Antiqua" w:hAnsi="Book Antiqua" w:cs="Calibri"/>
                <w:vertAlign w:val="superscript"/>
                <w:lang w:val="en-US"/>
              </w:rPr>
              <w:t>2</w:t>
            </w:r>
            <w:r w:rsidRPr="004A67C7">
              <w:rPr>
                <w:rFonts w:ascii="Book Antiqua" w:hAnsi="Book Antiqua" w:cs="Calibri"/>
                <w:lang w:val="en-US"/>
              </w:rPr>
              <w:t>)</w:t>
            </w:r>
          </w:p>
        </w:tc>
      </w:tr>
      <w:tr w:rsidR="00D656CA" w:rsidRPr="004A67C7" w14:paraId="189FEAAF" w14:textId="77777777" w:rsidTr="007A1711">
        <w:tc>
          <w:tcPr>
            <w:tcW w:w="0" w:type="auto"/>
            <w:vMerge/>
            <w:vAlign w:val="center"/>
            <w:hideMark/>
          </w:tcPr>
          <w:p w14:paraId="7783B8FB"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ign w:val="center"/>
            <w:hideMark/>
          </w:tcPr>
          <w:p w14:paraId="135C73F7"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5CD98B18"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LVOT obstruction</w:t>
            </w:r>
          </w:p>
        </w:tc>
        <w:tc>
          <w:tcPr>
            <w:tcW w:w="0" w:type="auto"/>
          </w:tcPr>
          <w:p w14:paraId="20B9F2AF" w14:textId="77777777" w:rsidR="00D656CA" w:rsidRPr="004A67C7" w:rsidRDefault="00D656CA" w:rsidP="007A1711">
            <w:pPr>
              <w:pStyle w:val="Default"/>
              <w:snapToGrid w:val="0"/>
              <w:spacing w:line="360" w:lineRule="auto"/>
              <w:jc w:val="both"/>
              <w:rPr>
                <w:rFonts w:ascii="Book Antiqua" w:hAnsi="Book Antiqua" w:cs="Calibri"/>
                <w:lang w:val="en-US"/>
              </w:rPr>
            </w:pPr>
          </w:p>
        </w:tc>
      </w:tr>
      <w:tr w:rsidR="00D656CA" w:rsidRPr="004A67C7" w14:paraId="1BC2119B" w14:textId="77777777" w:rsidTr="007A1711">
        <w:tc>
          <w:tcPr>
            <w:tcW w:w="0" w:type="auto"/>
            <w:vMerge/>
            <w:vAlign w:val="center"/>
            <w:hideMark/>
          </w:tcPr>
          <w:p w14:paraId="49FAFD83"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ign w:val="center"/>
            <w:hideMark/>
          </w:tcPr>
          <w:p w14:paraId="3CDC5E6F"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6D1FABFA"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E/A </w:t>
            </w:r>
            <w:r w:rsidRPr="004A67C7">
              <w:rPr>
                <w:rFonts w:ascii="Book Antiqua" w:eastAsiaTheme="minorEastAsia" w:hAnsi="Book Antiqua" w:cs="Calibri"/>
                <w:lang w:val="en-US" w:eastAsia="zh-CN"/>
              </w:rPr>
              <w:t>(</w:t>
            </w:r>
            <w:r w:rsidRPr="004A67C7">
              <w:rPr>
                <w:rFonts w:ascii="Book Antiqua" w:hAnsi="Book Antiqua" w:cs="Calibri"/>
                <w:lang w:val="en-US"/>
              </w:rPr>
              <w:t>A4C</w:t>
            </w:r>
            <w:r w:rsidRPr="004A67C7">
              <w:rPr>
                <w:rFonts w:ascii="Book Antiqua" w:eastAsiaTheme="minorEastAsia" w:hAnsi="Book Antiqua" w:cs="Calibri"/>
                <w:lang w:val="en-US" w:eastAsia="zh-CN"/>
              </w:rPr>
              <w:t>)</w:t>
            </w:r>
          </w:p>
        </w:tc>
        <w:tc>
          <w:tcPr>
            <w:tcW w:w="0" w:type="auto"/>
            <w:hideMark/>
          </w:tcPr>
          <w:p w14:paraId="731585FC"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1.3 (1.93)</w:t>
            </w:r>
          </w:p>
        </w:tc>
      </w:tr>
      <w:tr w:rsidR="00D656CA" w:rsidRPr="004A67C7" w14:paraId="7161CB6A" w14:textId="77777777" w:rsidTr="007A1711">
        <w:tc>
          <w:tcPr>
            <w:tcW w:w="0" w:type="auto"/>
            <w:hideMark/>
          </w:tcPr>
          <w:p w14:paraId="7F2A20ED"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DCM</w:t>
            </w:r>
          </w:p>
        </w:tc>
        <w:tc>
          <w:tcPr>
            <w:tcW w:w="0" w:type="auto"/>
            <w:hideMark/>
          </w:tcPr>
          <w:p w14:paraId="0E3E1817"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LV end diastolic diameter </w:t>
            </w:r>
            <w:r w:rsidRPr="004A67C7">
              <w:rPr>
                <w:rFonts w:ascii="Book Antiqua" w:eastAsiaTheme="minorEastAsia" w:hAnsi="Book Antiqua" w:cs="Calibri"/>
                <w:lang w:val="en-US" w:eastAsia="zh-CN"/>
              </w:rPr>
              <w:t>(</w:t>
            </w:r>
            <w:r w:rsidRPr="004A67C7">
              <w:rPr>
                <w:rFonts w:ascii="Book Antiqua" w:hAnsi="Book Antiqua" w:cs="Calibri"/>
                <w:lang w:val="en-US"/>
              </w:rPr>
              <w:t>PLAX</w:t>
            </w:r>
            <w:r w:rsidRPr="004A67C7">
              <w:rPr>
                <w:rFonts w:ascii="Book Antiqua" w:eastAsiaTheme="minorEastAsia" w:hAnsi="Book Antiqua" w:cs="Calibri"/>
                <w:lang w:val="en-US" w:eastAsia="zh-CN"/>
              </w:rPr>
              <w:t>)</w:t>
            </w:r>
          </w:p>
        </w:tc>
        <w:tc>
          <w:tcPr>
            <w:tcW w:w="0" w:type="auto"/>
            <w:hideMark/>
          </w:tcPr>
          <w:p w14:paraId="7F2EE4B9"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M 70 (50)</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F 66 (49)</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Adolescent 60 (51</w:t>
            </w:r>
            <w:r w:rsidRPr="004A67C7">
              <w:rPr>
                <w:rFonts w:ascii="Book Antiqua" w:eastAsiaTheme="minorEastAsia" w:hAnsi="Book Antiqua" w:cs="Calibri"/>
                <w:lang w:val="en-US" w:eastAsia="zh-CN"/>
              </w:rPr>
              <w:t>)</w:t>
            </w:r>
          </w:p>
        </w:tc>
        <w:tc>
          <w:tcPr>
            <w:tcW w:w="0" w:type="auto"/>
            <w:hideMark/>
          </w:tcPr>
          <w:p w14:paraId="45097A27"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EF </w:t>
            </w:r>
            <w:r w:rsidRPr="004A67C7">
              <w:rPr>
                <w:rFonts w:ascii="Book Antiqua" w:eastAsiaTheme="minorEastAsia" w:hAnsi="Book Antiqua" w:cs="Calibri"/>
                <w:lang w:val="en-US" w:eastAsia="zh-CN"/>
              </w:rPr>
              <w:t>(</w:t>
            </w:r>
            <w:r w:rsidRPr="004A67C7">
              <w:rPr>
                <w:rFonts w:ascii="Book Antiqua" w:hAnsi="Book Antiqua" w:cs="Calibri"/>
                <w:lang w:val="en-US"/>
              </w:rPr>
              <w:t>A4C</w:t>
            </w:r>
            <w:r w:rsidRPr="004A67C7">
              <w:rPr>
                <w:rFonts w:ascii="Book Antiqua" w:eastAsiaTheme="minorEastAsia" w:hAnsi="Book Antiqua" w:cs="Calibri"/>
                <w:lang w:val="en-US" w:eastAsia="zh-CN"/>
              </w:rPr>
              <w:t>)</w:t>
            </w:r>
          </w:p>
        </w:tc>
        <w:tc>
          <w:tcPr>
            <w:tcW w:w="0" w:type="auto"/>
            <w:hideMark/>
          </w:tcPr>
          <w:p w14:paraId="17A0080E"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55% (64%)</w:t>
            </w:r>
          </w:p>
        </w:tc>
      </w:tr>
      <w:tr w:rsidR="00D656CA" w:rsidRPr="004A67C7" w14:paraId="5A3C70C9" w14:textId="77777777" w:rsidTr="007A1711">
        <w:tc>
          <w:tcPr>
            <w:tcW w:w="0" w:type="auto"/>
            <w:vMerge w:val="restart"/>
            <w:hideMark/>
          </w:tcPr>
          <w:p w14:paraId="4FC5828A"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LVNC</w:t>
            </w:r>
          </w:p>
        </w:tc>
        <w:tc>
          <w:tcPr>
            <w:tcW w:w="0" w:type="auto"/>
            <w:hideMark/>
          </w:tcPr>
          <w:p w14:paraId="672DCAA9"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LV trabeculation</w:t>
            </w:r>
          </w:p>
        </w:tc>
        <w:tc>
          <w:tcPr>
            <w:tcW w:w="0" w:type="auto"/>
            <w:hideMark/>
          </w:tcPr>
          <w:p w14:paraId="62C4B020"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NC/C layer ratio &gt; 2.0 in systole</w:t>
            </w:r>
          </w:p>
        </w:tc>
        <w:tc>
          <w:tcPr>
            <w:tcW w:w="0" w:type="auto"/>
            <w:hideMark/>
          </w:tcPr>
          <w:p w14:paraId="2EA5A9B2"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EF </w:t>
            </w:r>
            <w:r w:rsidRPr="004A67C7">
              <w:rPr>
                <w:rFonts w:ascii="Book Antiqua" w:eastAsiaTheme="minorEastAsia" w:hAnsi="Book Antiqua" w:cs="Calibri"/>
                <w:lang w:val="en-US" w:eastAsia="zh-CN"/>
              </w:rPr>
              <w:t>(</w:t>
            </w:r>
            <w:r w:rsidRPr="004A67C7">
              <w:rPr>
                <w:rFonts w:ascii="Book Antiqua" w:hAnsi="Book Antiqua" w:cs="Calibri"/>
                <w:lang w:val="en-US"/>
              </w:rPr>
              <w:t>A4C</w:t>
            </w:r>
            <w:r w:rsidRPr="004A67C7">
              <w:rPr>
                <w:rFonts w:ascii="Book Antiqua" w:eastAsiaTheme="minorEastAsia" w:hAnsi="Book Antiqua" w:cs="Calibri"/>
                <w:lang w:val="en-US" w:eastAsia="zh-CN"/>
              </w:rPr>
              <w:t>)</w:t>
            </w:r>
          </w:p>
        </w:tc>
        <w:tc>
          <w:tcPr>
            <w:tcW w:w="0" w:type="auto"/>
            <w:hideMark/>
          </w:tcPr>
          <w:p w14:paraId="246BE4FD"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55% (64%)</w:t>
            </w:r>
          </w:p>
        </w:tc>
      </w:tr>
      <w:tr w:rsidR="00D656CA" w:rsidRPr="004A67C7" w14:paraId="3BAD8A68" w14:textId="77777777" w:rsidTr="007A1711">
        <w:tc>
          <w:tcPr>
            <w:tcW w:w="0" w:type="auto"/>
            <w:vMerge/>
            <w:vAlign w:val="center"/>
            <w:hideMark/>
          </w:tcPr>
          <w:p w14:paraId="5BBFB5AC"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restart"/>
          </w:tcPr>
          <w:p w14:paraId="64A95B7A"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hideMark/>
          </w:tcPr>
          <w:p w14:paraId="502748E9"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Thickness of compact layer in systole</w:t>
            </w:r>
          </w:p>
        </w:tc>
        <w:tc>
          <w:tcPr>
            <w:tcW w:w="0" w:type="auto"/>
            <w:hideMark/>
          </w:tcPr>
          <w:p w14:paraId="0E24FA93"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8</w:t>
            </w:r>
          </w:p>
        </w:tc>
      </w:tr>
      <w:tr w:rsidR="00D656CA" w:rsidRPr="004A67C7" w14:paraId="1D3BFD65" w14:textId="77777777" w:rsidTr="007A1711">
        <w:tc>
          <w:tcPr>
            <w:tcW w:w="0" w:type="auto"/>
            <w:vMerge/>
            <w:vAlign w:val="center"/>
            <w:hideMark/>
          </w:tcPr>
          <w:p w14:paraId="0BA389AE"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ign w:val="center"/>
            <w:hideMark/>
          </w:tcPr>
          <w:p w14:paraId="1BE5A025"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533D6D4D"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E/A </w:t>
            </w:r>
            <w:r w:rsidRPr="004A67C7">
              <w:rPr>
                <w:rFonts w:ascii="Book Antiqua" w:eastAsiaTheme="minorEastAsia" w:hAnsi="Book Antiqua" w:cs="Calibri"/>
                <w:lang w:val="en-US" w:eastAsia="zh-CN"/>
              </w:rPr>
              <w:t>(</w:t>
            </w:r>
            <w:r w:rsidRPr="004A67C7">
              <w:rPr>
                <w:rFonts w:ascii="Book Antiqua" w:hAnsi="Book Antiqua" w:cs="Calibri"/>
                <w:lang w:val="en-US"/>
              </w:rPr>
              <w:t>A4C</w:t>
            </w:r>
            <w:r w:rsidRPr="004A67C7">
              <w:rPr>
                <w:rFonts w:ascii="Book Antiqua" w:eastAsiaTheme="minorEastAsia" w:hAnsi="Book Antiqua" w:cs="Calibri"/>
                <w:lang w:val="en-US" w:eastAsia="zh-CN"/>
              </w:rPr>
              <w:t>)</w:t>
            </w:r>
          </w:p>
        </w:tc>
        <w:tc>
          <w:tcPr>
            <w:tcW w:w="0" w:type="auto"/>
            <w:hideMark/>
          </w:tcPr>
          <w:p w14:paraId="76971636"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1.3 (1.93)</w:t>
            </w:r>
          </w:p>
        </w:tc>
      </w:tr>
      <w:tr w:rsidR="00D656CA" w:rsidRPr="004A67C7" w14:paraId="127F5A4F" w14:textId="77777777" w:rsidTr="007A1711">
        <w:tc>
          <w:tcPr>
            <w:tcW w:w="0" w:type="auto"/>
            <w:vMerge w:val="restart"/>
            <w:hideMark/>
          </w:tcPr>
          <w:p w14:paraId="2174D533"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ARVC</w:t>
            </w:r>
          </w:p>
        </w:tc>
        <w:tc>
          <w:tcPr>
            <w:tcW w:w="0" w:type="auto"/>
            <w:hideMark/>
          </w:tcPr>
          <w:p w14:paraId="1A23C046"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RVOT/BSA </w:t>
            </w:r>
            <w:r w:rsidRPr="004A67C7">
              <w:rPr>
                <w:rFonts w:ascii="Book Antiqua" w:eastAsiaTheme="minorEastAsia" w:hAnsi="Book Antiqua" w:cs="Calibri"/>
                <w:lang w:val="en-US" w:eastAsia="zh-CN"/>
              </w:rPr>
              <w:t>(</w:t>
            </w:r>
            <w:r w:rsidRPr="004A67C7">
              <w:rPr>
                <w:rFonts w:ascii="Book Antiqua" w:hAnsi="Book Antiqua" w:cs="Calibri"/>
                <w:lang w:val="en-US"/>
              </w:rPr>
              <w:t>PSAX</w:t>
            </w:r>
            <w:r w:rsidRPr="004A67C7">
              <w:rPr>
                <w:rFonts w:ascii="Book Antiqua" w:eastAsiaTheme="minorEastAsia" w:hAnsi="Book Antiqua" w:cs="Calibri"/>
                <w:lang w:val="en-US" w:eastAsia="zh-CN"/>
              </w:rPr>
              <w:t>)</w:t>
            </w:r>
          </w:p>
        </w:tc>
        <w:tc>
          <w:tcPr>
            <w:tcW w:w="0" w:type="auto"/>
            <w:hideMark/>
          </w:tcPr>
          <w:p w14:paraId="6894007D"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&gt; 21 mm/m</w:t>
            </w:r>
            <w:r w:rsidRPr="004A67C7">
              <w:rPr>
                <w:rFonts w:ascii="Book Antiqua" w:hAnsi="Book Antiqua" w:cs="Calibri"/>
                <w:vertAlign w:val="superscript"/>
                <w:lang w:val="en-US"/>
              </w:rPr>
              <w:t>2</w:t>
            </w:r>
          </w:p>
        </w:tc>
        <w:tc>
          <w:tcPr>
            <w:tcW w:w="0" w:type="auto"/>
            <w:hideMark/>
          </w:tcPr>
          <w:p w14:paraId="10E3AB0E"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RV inflow </w:t>
            </w:r>
            <w:r w:rsidRPr="004A67C7">
              <w:rPr>
                <w:rFonts w:ascii="Book Antiqua" w:eastAsiaTheme="minorEastAsia" w:hAnsi="Book Antiqua" w:cs="Calibri"/>
                <w:lang w:val="en-US" w:eastAsia="zh-CN"/>
              </w:rPr>
              <w:t>(</w:t>
            </w:r>
            <w:r w:rsidRPr="004A67C7">
              <w:rPr>
                <w:rFonts w:ascii="Book Antiqua" w:hAnsi="Book Antiqua" w:cs="Calibri"/>
                <w:lang w:val="en-US"/>
              </w:rPr>
              <w:t>A4C</w:t>
            </w:r>
            <w:r w:rsidRPr="004A67C7">
              <w:rPr>
                <w:rFonts w:ascii="Book Antiqua" w:eastAsiaTheme="minorEastAsia" w:hAnsi="Book Antiqua" w:cs="Calibri"/>
                <w:lang w:val="en-US" w:eastAsia="zh-CN"/>
              </w:rPr>
              <w:t>)</w:t>
            </w:r>
            <w:r w:rsidRPr="004A67C7">
              <w:rPr>
                <w:rFonts w:ascii="Book Antiqua" w:hAnsi="Book Antiqua" w:cs="Calibri"/>
                <w:lang w:val="en-US"/>
              </w:rPr>
              <w:t xml:space="preserve">/ LV end diastolic diameter </w:t>
            </w:r>
            <w:r w:rsidRPr="004A67C7">
              <w:rPr>
                <w:rFonts w:ascii="Book Antiqua" w:eastAsiaTheme="minorEastAsia" w:hAnsi="Book Antiqua" w:cs="Calibri"/>
                <w:lang w:val="en-US" w:eastAsia="zh-CN"/>
              </w:rPr>
              <w:t>(</w:t>
            </w:r>
            <w:r w:rsidRPr="004A67C7">
              <w:rPr>
                <w:rFonts w:ascii="Book Antiqua" w:hAnsi="Book Antiqua" w:cs="Calibri"/>
                <w:lang w:val="en-US"/>
              </w:rPr>
              <w:t>PLAX</w:t>
            </w:r>
            <w:r w:rsidRPr="004A67C7">
              <w:rPr>
                <w:rFonts w:ascii="Book Antiqua" w:eastAsiaTheme="minorEastAsia" w:hAnsi="Book Antiqua" w:cs="Calibri"/>
                <w:lang w:val="en-US" w:eastAsia="zh-CN"/>
              </w:rPr>
              <w:t>)</w:t>
            </w:r>
          </w:p>
        </w:tc>
        <w:tc>
          <w:tcPr>
            <w:tcW w:w="0" w:type="auto"/>
            <w:hideMark/>
          </w:tcPr>
          <w:p w14:paraId="0926044B"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&gt; 0.9</w:t>
            </w:r>
          </w:p>
        </w:tc>
      </w:tr>
      <w:tr w:rsidR="00D656CA" w:rsidRPr="004A67C7" w14:paraId="67F2D8D7" w14:textId="77777777" w:rsidTr="007A1711">
        <w:tc>
          <w:tcPr>
            <w:tcW w:w="0" w:type="auto"/>
            <w:vMerge/>
            <w:vAlign w:val="center"/>
            <w:hideMark/>
          </w:tcPr>
          <w:p w14:paraId="3AB850DB"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4C02B853"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RVOVT/BSA </w:t>
            </w:r>
            <w:r w:rsidRPr="004A67C7">
              <w:rPr>
                <w:rFonts w:ascii="Book Antiqua" w:eastAsiaTheme="minorEastAsia" w:hAnsi="Book Antiqua" w:cs="Calibri"/>
                <w:lang w:val="en-US" w:eastAsia="zh-CN"/>
              </w:rPr>
              <w:t>(</w:t>
            </w:r>
            <w:r w:rsidRPr="004A67C7">
              <w:rPr>
                <w:rFonts w:ascii="Book Antiqua" w:hAnsi="Book Antiqua" w:cs="Calibri"/>
                <w:lang w:val="en-US"/>
              </w:rPr>
              <w:t>PLAX</w:t>
            </w:r>
            <w:r w:rsidRPr="004A67C7">
              <w:rPr>
                <w:rFonts w:ascii="Book Antiqua" w:eastAsiaTheme="minorEastAsia" w:hAnsi="Book Antiqua" w:cs="Calibri"/>
                <w:lang w:val="en-US" w:eastAsia="zh-CN"/>
              </w:rPr>
              <w:t>)</w:t>
            </w:r>
          </w:p>
        </w:tc>
        <w:tc>
          <w:tcPr>
            <w:tcW w:w="0" w:type="auto"/>
            <w:hideMark/>
          </w:tcPr>
          <w:p w14:paraId="1F662F08"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&gt; 19 mm/m</w:t>
            </w:r>
            <w:r w:rsidRPr="004A67C7">
              <w:rPr>
                <w:rFonts w:ascii="Book Antiqua" w:hAnsi="Book Antiqua" w:cs="Calibri"/>
                <w:vertAlign w:val="superscript"/>
                <w:lang w:val="en-US"/>
              </w:rPr>
              <w:t>2</w:t>
            </w:r>
          </w:p>
        </w:tc>
        <w:tc>
          <w:tcPr>
            <w:tcW w:w="0" w:type="auto"/>
            <w:hideMark/>
          </w:tcPr>
          <w:p w14:paraId="2E270872"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RV wall motion abnormalities</w:t>
            </w:r>
          </w:p>
        </w:tc>
        <w:tc>
          <w:tcPr>
            <w:tcW w:w="0" w:type="auto"/>
          </w:tcPr>
          <w:p w14:paraId="2A7BBC48" w14:textId="77777777" w:rsidR="00D656CA" w:rsidRPr="004A67C7" w:rsidRDefault="00D656CA" w:rsidP="007A1711">
            <w:pPr>
              <w:pStyle w:val="Default"/>
              <w:snapToGrid w:val="0"/>
              <w:spacing w:line="360" w:lineRule="auto"/>
              <w:jc w:val="both"/>
              <w:rPr>
                <w:rFonts w:ascii="Book Antiqua" w:hAnsi="Book Antiqua" w:cs="Calibri"/>
                <w:lang w:val="en-US"/>
              </w:rPr>
            </w:pPr>
          </w:p>
        </w:tc>
      </w:tr>
      <w:tr w:rsidR="00D656CA" w:rsidRPr="004A67C7" w14:paraId="7C66A5FC" w14:textId="77777777" w:rsidTr="007A1711">
        <w:tc>
          <w:tcPr>
            <w:tcW w:w="0" w:type="auto"/>
            <w:vMerge/>
            <w:vAlign w:val="center"/>
            <w:hideMark/>
          </w:tcPr>
          <w:p w14:paraId="6A75A345"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tcPr>
          <w:p w14:paraId="3E056EE0"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hideMark/>
          </w:tcPr>
          <w:p w14:paraId="717B54EC"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RV FAC</w:t>
            </w:r>
          </w:p>
        </w:tc>
        <w:tc>
          <w:tcPr>
            <w:tcW w:w="0" w:type="auto"/>
            <w:hideMark/>
          </w:tcPr>
          <w:p w14:paraId="2375E1DD"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33%</w:t>
            </w:r>
          </w:p>
        </w:tc>
      </w:tr>
      <w:tr w:rsidR="00D656CA" w:rsidRPr="004A67C7" w14:paraId="4045192C" w14:textId="77777777" w:rsidTr="007A1711">
        <w:tc>
          <w:tcPr>
            <w:tcW w:w="0" w:type="auto"/>
            <w:vMerge w:val="restart"/>
            <w:hideMark/>
          </w:tcPr>
          <w:p w14:paraId="08FAB86D"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Aortic dilatation </w:t>
            </w:r>
          </w:p>
        </w:tc>
        <w:tc>
          <w:tcPr>
            <w:tcW w:w="0" w:type="auto"/>
            <w:hideMark/>
          </w:tcPr>
          <w:p w14:paraId="1581D516"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Aortic valve max dimension </w:t>
            </w:r>
            <w:r w:rsidRPr="004A67C7">
              <w:rPr>
                <w:rFonts w:ascii="Book Antiqua" w:eastAsiaTheme="minorEastAsia" w:hAnsi="Book Antiqua" w:cs="Calibri"/>
                <w:lang w:val="en-US" w:eastAsia="zh-CN"/>
              </w:rPr>
              <w:t>(</w:t>
            </w:r>
            <w:r w:rsidRPr="004A67C7">
              <w:rPr>
                <w:rFonts w:ascii="Book Antiqua" w:hAnsi="Book Antiqua" w:cs="Calibri"/>
                <w:lang w:val="en-US"/>
              </w:rPr>
              <w:t>PLAX</w:t>
            </w:r>
            <w:r w:rsidRPr="004A67C7">
              <w:rPr>
                <w:rFonts w:ascii="Book Antiqua" w:eastAsiaTheme="minorEastAsia" w:hAnsi="Book Antiqua" w:cs="Calibri"/>
                <w:lang w:val="en-US" w:eastAsia="zh-CN"/>
              </w:rPr>
              <w:t>)</w:t>
            </w:r>
          </w:p>
        </w:tc>
        <w:tc>
          <w:tcPr>
            <w:tcW w:w="0" w:type="auto"/>
            <w:hideMark/>
          </w:tcPr>
          <w:p w14:paraId="30D87C44"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M 40 (32)</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F 34 (28)</w:t>
            </w:r>
          </w:p>
        </w:tc>
        <w:tc>
          <w:tcPr>
            <w:tcW w:w="0" w:type="auto"/>
            <w:hideMark/>
          </w:tcPr>
          <w:p w14:paraId="7C241D48"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Other congenital defects </w:t>
            </w:r>
            <w:r w:rsidRPr="004A67C7">
              <w:rPr>
                <w:rFonts w:ascii="Book Antiqua" w:eastAsiaTheme="minorEastAsia" w:hAnsi="Book Antiqua" w:cs="Calibri"/>
                <w:lang w:val="en-US" w:eastAsia="zh-CN"/>
              </w:rPr>
              <w:t>(</w:t>
            </w:r>
            <w:r w:rsidRPr="004A67C7">
              <w:rPr>
                <w:rFonts w:ascii="Book Antiqua" w:hAnsi="Book Antiqua" w:cs="Calibri"/>
                <w:lang w:val="en-US"/>
              </w:rPr>
              <w:t>BAV</w:t>
            </w:r>
            <w:r w:rsidRPr="004A67C7">
              <w:rPr>
                <w:rFonts w:ascii="Book Antiqua" w:eastAsiaTheme="minorEastAsia" w:hAnsi="Book Antiqua" w:cs="Calibri"/>
                <w:lang w:val="en-US" w:eastAsia="zh-CN"/>
              </w:rPr>
              <w:t>)</w:t>
            </w:r>
          </w:p>
        </w:tc>
        <w:tc>
          <w:tcPr>
            <w:tcW w:w="0" w:type="auto"/>
            <w:vMerge w:val="restart"/>
          </w:tcPr>
          <w:p w14:paraId="10845888" w14:textId="77777777" w:rsidR="00D656CA" w:rsidRPr="004A67C7" w:rsidRDefault="00D656CA" w:rsidP="007A1711">
            <w:pPr>
              <w:pStyle w:val="Default"/>
              <w:snapToGrid w:val="0"/>
              <w:spacing w:line="360" w:lineRule="auto"/>
              <w:jc w:val="both"/>
              <w:rPr>
                <w:rFonts w:ascii="Book Antiqua" w:hAnsi="Book Antiqua" w:cs="Calibri"/>
                <w:lang w:val="en-US"/>
              </w:rPr>
            </w:pPr>
          </w:p>
        </w:tc>
      </w:tr>
      <w:tr w:rsidR="00D656CA" w:rsidRPr="004A67C7" w14:paraId="2FBE03A6" w14:textId="77777777" w:rsidTr="007A1711">
        <w:tc>
          <w:tcPr>
            <w:tcW w:w="0" w:type="auto"/>
            <w:vMerge/>
            <w:vAlign w:val="center"/>
            <w:hideMark/>
          </w:tcPr>
          <w:p w14:paraId="35E37691"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72485A63"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Ascending aorta dimension </w:t>
            </w:r>
            <w:r w:rsidRPr="004A67C7">
              <w:rPr>
                <w:rFonts w:ascii="Book Antiqua" w:eastAsiaTheme="minorEastAsia" w:hAnsi="Book Antiqua" w:cs="Calibri"/>
                <w:lang w:val="en-US" w:eastAsia="zh-CN"/>
              </w:rPr>
              <w:t>(</w:t>
            </w:r>
            <w:r w:rsidRPr="004A67C7">
              <w:rPr>
                <w:rFonts w:ascii="Book Antiqua" w:hAnsi="Book Antiqua" w:cs="Calibri"/>
                <w:lang w:val="en-US"/>
              </w:rPr>
              <w:t>PLAX</w:t>
            </w:r>
            <w:r w:rsidRPr="004A67C7">
              <w:rPr>
                <w:rFonts w:ascii="Book Antiqua" w:eastAsiaTheme="minorEastAsia" w:hAnsi="Book Antiqua" w:cs="Calibri"/>
                <w:lang w:val="en-US" w:eastAsia="zh-CN"/>
              </w:rPr>
              <w:t>)</w:t>
            </w:r>
          </w:p>
        </w:tc>
        <w:tc>
          <w:tcPr>
            <w:tcW w:w="0" w:type="auto"/>
          </w:tcPr>
          <w:p w14:paraId="5CC06D44"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hideMark/>
          </w:tcPr>
          <w:p w14:paraId="5D2CB9B8"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Aortic regurgitation</w:t>
            </w:r>
          </w:p>
        </w:tc>
        <w:tc>
          <w:tcPr>
            <w:tcW w:w="0" w:type="auto"/>
            <w:vMerge/>
            <w:vAlign w:val="center"/>
            <w:hideMark/>
          </w:tcPr>
          <w:p w14:paraId="17DDB6E4" w14:textId="77777777" w:rsidR="00D656CA" w:rsidRPr="004A67C7" w:rsidRDefault="00D656CA" w:rsidP="007A1711">
            <w:pPr>
              <w:adjustRightInd w:val="0"/>
              <w:snapToGrid w:val="0"/>
              <w:spacing w:line="360" w:lineRule="auto"/>
              <w:jc w:val="both"/>
              <w:rPr>
                <w:rFonts w:ascii="Book Antiqua" w:hAnsi="Book Antiqua" w:cs="Calibri"/>
                <w:color w:val="000000"/>
              </w:rPr>
            </w:pPr>
          </w:p>
        </w:tc>
      </w:tr>
      <w:tr w:rsidR="00D656CA" w:rsidRPr="004A67C7" w14:paraId="0CD79B01" w14:textId="77777777" w:rsidTr="007A1711">
        <w:tc>
          <w:tcPr>
            <w:tcW w:w="0" w:type="auto"/>
            <w:vMerge w:val="restart"/>
            <w:hideMark/>
          </w:tcPr>
          <w:p w14:paraId="279EC156"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Mitral prolapse </w:t>
            </w:r>
          </w:p>
        </w:tc>
        <w:tc>
          <w:tcPr>
            <w:tcW w:w="0" w:type="auto"/>
            <w:hideMark/>
          </w:tcPr>
          <w:p w14:paraId="106BC567"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Mitral prolapse </w:t>
            </w:r>
            <w:r w:rsidRPr="004A67C7">
              <w:rPr>
                <w:rFonts w:ascii="Book Antiqua" w:eastAsiaTheme="minorEastAsia" w:hAnsi="Book Antiqua" w:cs="Calibri"/>
                <w:lang w:val="en-US" w:eastAsia="zh-CN"/>
              </w:rPr>
              <w:t>(</w:t>
            </w:r>
            <w:r w:rsidRPr="004A67C7">
              <w:rPr>
                <w:rFonts w:ascii="Book Antiqua" w:hAnsi="Book Antiqua" w:cs="Calibri"/>
                <w:lang w:val="en-US"/>
              </w:rPr>
              <w:t>PLAX</w:t>
            </w:r>
            <w:r w:rsidRPr="004A67C7">
              <w:rPr>
                <w:rFonts w:ascii="Book Antiqua" w:eastAsiaTheme="minorEastAsia" w:hAnsi="Book Antiqua" w:cs="Calibri"/>
                <w:lang w:val="en-US" w:eastAsia="zh-CN"/>
              </w:rPr>
              <w:t>)</w:t>
            </w:r>
          </w:p>
        </w:tc>
        <w:tc>
          <w:tcPr>
            <w:tcW w:w="0" w:type="auto"/>
            <w:hideMark/>
          </w:tcPr>
          <w:p w14:paraId="1180CCFF"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Abnormal systolic bulging of leaflets &gt; 2 mm toward LA </w:t>
            </w:r>
          </w:p>
        </w:tc>
        <w:tc>
          <w:tcPr>
            <w:tcW w:w="0" w:type="auto"/>
            <w:hideMark/>
          </w:tcPr>
          <w:p w14:paraId="15451E8B"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Mitral regurgitation</w:t>
            </w:r>
          </w:p>
        </w:tc>
        <w:tc>
          <w:tcPr>
            <w:tcW w:w="0" w:type="auto"/>
          </w:tcPr>
          <w:p w14:paraId="17B16E0D" w14:textId="77777777" w:rsidR="00D656CA" w:rsidRPr="004A67C7" w:rsidRDefault="00D656CA" w:rsidP="007A1711">
            <w:pPr>
              <w:pStyle w:val="Default"/>
              <w:snapToGrid w:val="0"/>
              <w:spacing w:line="360" w:lineRule="auto"/>
              <w:jc w:val="both"/>
              <w:rPr>
                <w:rFonts w:ascii="Book Antiqua" w:hAnsi="Book Antiqua" w:cs="Calibri"/>
                <w:lang w:val="en-US"/>
              </w:rPr>
            </w:pPr>
          </w:p>
        </w:tc>
      </w:tr>
      <w:tr w:rsidR="00D656CA" w:rsidRPr="004A67C7" w14:paraId="2EF2D5CB" w14:textId="77777777" w:rsidTr="007A1711">
        <w:tc>
          <w:tcPr>
            <w:tcW w:w="0" w:type="auto"/>
            <w:vMerge/>
            <w:vAlign w:val="center"/>
            <w:hideMark/>
          </w:tcPr>
          <w:p w14:paraId="46622445"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restart"/>
          </w:tcPr>
          <w:p w14:paraId="3E1639AB"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hideMark/>
          </w:tcPr>
          <w:p w14:paraId="75AF1D59"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PAPS </w:t>
            </w:r>
            <w:r w:rsidRPr="004A67C7">
              <w:rPr>
                <w:rFonts w:ascii="Book Antiqua" w:eastAsiaTheme="minorEastAsia" w:hAnsi="Book Antiqua" w:cs="Calibri"/>
                <w:lang w:val="en-US" w:eastAsia="zh-CN"/>
              </w:rPr>
              <w:t>(</w:t>
            </w:r>
            <w:r w:rsidRPr="004A67C7">
              <w:rPr>
                <w:rFonts w:ascii="Book Antiqua" w:hAnsi="Book Antiqua" w:cs="Calibri"/>
                <w:lang w:val="en-US"/>
              </w:rPr>
              <w:t>A4C</w:t>
            </w:r>
            <w:r w:rsidRPr="004A67C7">
              <w:rPr>
                <w:rFonts w:ascii="Book Antiqua" w:eastAsiaTheme="minorEastAsia" w:hAnsi="Book Antiqua" w:cs="Calibri"/>
                <w:lang w:val="en-US" w:eastAsia="zh-CN"/>
              </w:rPr>
              <w:t>)</w:t>
            </w:r>
          </w:p>
        </w:tc>
        <w:tc>
          <w:tcPr>
            <w:tcW w:w="0" w:type="auto"/>
            <w:hideMark/>
          </w:tcPr>
          <w:p w14:paraId="5A05E36E"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40 mmHg (24 mmHg)</w:t>
            </w:r>
          </w:p>
        </w:tc>
      </w:tr>
      <w:tr w:rsidR="00D656CA" w:rsidRPr="004A67C7" w14:paraId="52CF7790" w14:textId="77777777" w:rsidTr="007A1711">
        <w:tc>
          <w:tcPr>
            <w:tcW w:w="0" w:type="auto"/>
            <w:vMerge/>
            <w:vAlign w:val="center"/>
            <w:hideMark/>
          </w:tcPr>
          <w:p w14:paraId="350096A0"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ign w:val="center"/>
            <w:hideMark/>
          </w:tcPr>
          <w:p w14:paraId="729F55B5"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65A7FBEF"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Pulmonary veins flow </w:t>
            </w:r>
          </w:p>
        </w:tc>
        <w:tc>
          <w:tcPr>
            <w:tcW w:w="0" w:type="auto"/>
            <w:hideMark/>
          </w:tcPr>
          <w:p w14:paraId="7878F156"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Reverse </w:t>
            </w:r>
          </w:p>
        </w:tc>
      </w:tr>
      <w:tr w:rsidR="00D656CA" w:rsidRPr="004A67C7" w14:paraId="1B699AA8" w14:textId="77777777" w:rsidTr="007A1711">
        <w:tc>
          <w:tcPr>
            <w:tcW w:w="0" w:type="auto"/>
            <w:vMerge/>
            <w:vAlign w:val="center"/>
            <w:hideMark/>
          </w:tcPr>
          <w:p w14:paraId="7C2AAACC"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ign w:val="center"/>
            <w:hideMark/>
          </w:tcPr>
          <w:p w14:paraId="0BE74C00"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435B4117"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EF </w:t>
            </w:r>
            <w:r w:rsidRPr="004A67C7">
              <w:rPr>
                <w:rFonts w:ascii="Book Antiqua" w:eastAsiaTheme="minorEastAsia" w:hAnsi="Book Antiqua" w:cs="Calibri"/>
                <w:lang w:val="en-US" w:eastAsia="zh-CN"/>
              </w:rPr>
              <w:t>(</w:t>
            </w:r>
            <w:r w:rsidRPr="004A67C7">
              <w:rPr>
                <w:rFonts w:ascii="Book Antiqua" w:hAnsi="Book Antiqua" w:cs="Calibri"/>
                <w:lang w:val="en-US"/>
              </w:rPr>
              <w:t>A4C</w:t>
            </w:r>
            <w:r w:rsidRPr="004A67C7">
              <w:rPr>
                <w:rFonts w:ascii="Book Antiqua" w:eastAsiaTheme="minorEastAsia" w:hAnsi="Book Antiqua" w:cs="Calibri"/>
                <w:lang w:val="en-US" w:eastAsia="zh-CN"/>
              </w:rPr>
              <w:t>)</w:t>
            </w:r>
          </w:p>
        </w:tc>
        <w:tc>
          <w:tcPr>
            <w:tcW w:w="0" w:type="auto"/>
            <w:hideMark/>
          </w:tcPr>
          <w:p w14:paraId="1EDCE5D3"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55% (64%)</w:t>
            </w:r>
          </w:p>
        </w:tc>
      </w:tr>
      <w:tr w:rsidR="00D656CA" w:rsidRPr="004A67C7" w14:paraId="0932A742" w14:textId="77777777" w:rsidTr="007A1711">
        <w:tc>
          <w:tcPr>
            <w:tcW w:w="0" w:type="auto"/>
            <w:vMerge/>
            <w:vAlign w:val="center"/>
            <w:hideMark/>
          </w:tcPr>
          <w:p w14:paraId="3D5EF20D"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ign w:val="center"/>
            <w:hideMark/>
          </w:tcPr>
          <w:p w14:paraId="7E78C073"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797BF2E9"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LV mass/BSA</w:t>
            </w:r>
          </w:p>
        </w:tc>
        <w:tc>
          <w:tcPr>
            <w:tcW w:w="0" w:type="auto"/>
            <w:hideMark/>
          </w:tcPr>
          <w:p w14:paraId="2322CD82"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M 117 mm/m</w:t>
            </w:r>
            <w:r w:rsidRPr="004A67C7">
              <w:rPr>
                <w:rFonts w:ascii="Book Antiqua" w:hAnsi="Book Antiqua" w:cs="Calibri"/>
                <w:vertAlign w:val="superscript"/>
                <w:lang w:val="en-US"/>
              </w:rPr>
              <w:t>2</w:t>
            </w:r>
            <w:r w:rsidRPr="004A67C7">
              <w:rPr>
                <w:rFonts w:ascii="Book Antiqua" w:hAnsi="Book Antiqua" w:cs="Calibri"/>
                <w:lang w:val="en-US"/>
              </w:rPr>
              <w:t xml:space="preserve"> (83 mm/m</w:t>
            </w:r>
            <w:r w:rsidRPr="004A67C7">
              <w:rPr>
                <w:rFonts w:ascii="Book Antiqua" w:hAnsi="Book Antiqua" w:cs="Calibri"/>
                <w:vertAlign w:val="superscript"/>
                <w:lang w:val="en-US"/>
              </w:rPr>
              <w:t>2</w:t>
            </w:r>
            <w:r w:rsidRPr="004A67C7">
              <w:rPr>
                <w:rFonts w:ascii="Book Antiqua" w:hAnsi="Book Antiqua" w:cs="Calibri"/>
                <w:lang w:val="en-US"/>
              </w:rPr>
              <w:t>)</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F 143 mm/m</w:t>
            </w:r>
            <w:r w:rsidRPr="004A67C7">
              <w:rPr>
                <w:rFonts w:ascii="Book Antiqua" w:hAnsi="Book Antiqua" w:cs="Calibri"/>
                <w:vertAlign w:val="superscript"/>
                <w:lang w:val="en-US"/>
              </w:rPr>
              <w:t>2</w:t>
            </w:r>
            <w:r w:rsidRPr="004A67C7">
              <w:rPr>
                <w:rFonts w:ascii="Book Antiqua" w:hAnsi="Book Antiqua" w:cs="Calibri"/>
                <w:lang w:val="en-US"/>
              </w:rPr>
              <w:t xml:space="preserve"> (101 mm/m</w:t>
            </w:r>
            <w:r w:rsidRPr="004A67C7">
              <w:rPr>
                <w:rFonts w:ascii="Book Antiqua" w:hAnsi="Book Antiqua" w:cs="Calibri"/>
                <w:vertAlign w:val="superscript"/>
                <w:lang w:val="en-US"/>
              </w:rPr>
              <w:t>2</w:t>
            </w:r>
            <w:r w:rsidRPr="004A67C7">
              <w:rPr>
                <w:rFonts w:ascii="Book Antiqua" w:hAnsi="Book Antiqua" w:cs="Calibri"/>
                <w:lang w:val="en-US"/>
              </w:rPr>
              <w:t>)</w:t>
            </w:r>
          </w:p>
        </w:tc>
      </w:tr>
      <w:tr w:rsidR="00D656CA" w:rsidRPr="004A67C7" w14:paraId="00A2561B" w14:textId="77777777" w:rsidTr="007A1711">
        <w:tc>
          <w:tcPr>
            <w:tcW w:w="0" w:type="auto"/>
            <w:vMerge/>
            <w:vAlign w:val="center"/>
            <w:hideMark/>
          </w:tcPr>
          <w:p w14:paraId="774736D6"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ign w:val="center"/>
            <w:hideMark/>
          </w:tcPr>
          <w:p w14:paraId="020FA1DD"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2CC140FA"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LAVI </w:t>
            </w:r>
          </w:p>
        </w:tc>
        <w:tc>
          <w:tcPr>
            <w:tcW w:w="0" w:type="auto"/>
            <w:hideMark/>
          </w:tcPr>
          <w:p w14:paraId="0CE67850"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M 36 mm/m</w:t>
            </w:r>
            <w:r w:rsidRPr="004A67C7">
              <w:rPr>
                <w:rFonts w:ascii="Book Antiqua" w:hAnsi="Book Antiqua" w:cs="Calibri"/>
                <w:vertAlign w:val="superscript"/>
                <w:lang w:val="en-US"/>
              </w:rPr>
              <w:t>2</w:t>
            </w:r>
            <w:r w:rsidRPr="004A67C7">
              <w:rPr>
                <w:rFonts w:ascii="Book Antiqua" w:hAnsi="Book Antiqua" w:cs="Calibri"/>
                <w:lang w:val="en-US"/>
              </w:rPr>
              <w:t xml:space="preserve"> (28 mm/m</w:t>
            </w:r>
            <w:r w:rsidRPr="004A67C7">
              <w:rPr>
                <w:rFonts w:ascii="Book Antiqua" w:hAnsi="Book Antiqua" w:cs="Calibri"/>
                <w:vertAlign w:val="superscript"/>
                <w:lang w:val="en-US"/>
              </w:rPr>
              <w:t>2</w:t>
            </w:r>
            <w:r w:rsidRPr="004A67C7">
              <w:rPr>
                <w:rFonts w:ascii="Book Antiqua" w:hAnsi="Book Antiqua" w:cs="Calibri"/>
                <w:lang w:val="en-US"/>
              </w:rPr>
              <w:t>)</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F 33 mm/m</w:t>
            </w:r>
            <w:r w:rsidRPr="004A67C7">
              <w:rPr>
                <w:rFonts w:ascii="Book Antiqua" w:hAnsi="Book Antiqua" w:cs="Calibri"/>
                <w:vertAlign w:val="superscript"/>
                <w:lang w:val="en-US"/>
              </w:rPr>
              <w:t>2</w:t>
            </w:r>
            <w:r w:rsidRPr="004A67C7">
              <w:rPr>
                <w:rFonts w:ascii="Book Antiqua" w:hAnsi="Book Antiqua" w:cs="Calibri"/>
                <w:lang w:val="en-US"/>
              </w:rPr>
              <w:t xml:space="preserve"> (26.5 mm/m</w:t>
            </w:r>
            <w:r w:rsidRPr="004A67C7">
              <w:rPr>
                <w:rFonts w:ascii="Book Antiqua" w:hAnsi="Book Antiqua" w:cs="Calibri"/>
                <w:vertAlign w:val="superscript"/>
                <w:lang w:val="en-US"/>
              </w:rPr>
              <w:t>2</w:t>
            </w:r>
            <w:r w:rsidRPr="004A67C7">
              <w:rPr>
                <w:rFonts w:ascii="Book Antiqua" w:hAnsi="Book Antiqua" w:cs="Calibri"/>
                <w:lang w:val="en-US"/>
              </w:rPr>
              <w:t>)</w:t>
            </w:r>
          </w:p>
        </w:tc>
      </w:tr>
      <w:tr w:rsidR="00D656CA" w:rsidRPr="004A67C7" w14:paraId="7F5655DC" w14:textId="77777777" w:rsidTr="007A1711">
        <w:tc>
          <w:tcPr>
            <w:tcW w:w="0" w:type="auto"/>
            <w:hideMark/>
          </w:tcPr>
          <w:p w14:paraId="6ECDF065"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AOCA</w:t>
            </w:r>
          </w:p>
        </w:tc>
        <w:tc>
          <w:tcPr>
            <w:tcW w:w="0" w:type="auto"/>
            <w:hideMark/>
          </w:tcPr>
          <w:p w14:paraId="6D8C416F"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Coronary arteries origin </w:t>
            </w:r>
            <w:r w:rsidRPr="004A67C7">
              <w:rPr>
                <w:rFonts w:ascii="Book Antiqua" w:eastAsiaTheme="minorEastAsia" w:hAnsi="Book Antiqua" w:cs="Calibri"/>
                <w:lang w:val="en-US" w:eastAsia="zh-CN"/>
              </w:rPr>
              <w:t>(</w:t>
            </w:r>
            <w:r w:rsidRPr="004A67C7">
              <w:rPr>
                <w:rFonts w:ascii="Book Antiqua" w:hAnsi="Book Antiqua" w:cs="Calibri"/>
                <w:lang w:val="en-US"/>
              </w:rPr>
              <w:t>PSAX</w:t>
            </w:r>
            <w:r w:rsidRPr="004A67C7">
              <w:rPr>
                <w:rFonts w:ascii="Book Antiqua" w:eastAsiaTheme="minorEastAsia" w:hAnsi="Book Antiqua" w:cs="Calibri"/>
                <w:lang w:val="en-US" w:eastAsia="zh-CN"/>
              </w:rPr>
              <w:t>)</w:t>
            </w:r>
          </w:p>
        </w:tc>
        <w:tc>
          <w:tcPr>
            <w:tcW w:w="0" w:type="auto"/>
          </w:tcPr>
          <w:p w14:paraId="38B73689"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gridSpan w:val="2"/>
          </w:tcPr>
          <w:p w14:paraId="67B3FF4F" w14:textId="77777777" w:rsidR="00D656CA" w:rsidRPr="004A67C7" w:rsidRDefault="00D656CA" w:rsidP="007A1711">
            <w:pPr>
              <w:pStyle w:val="Default"/>
              <w:snapToGrid w:val="0"/>
              <w:spacing w:line="360" w:lineRule="auto"/>
              <w:jc w:val="both"/>
              <w:rPr>
                <w:rFonts w:ascii="Book Antiqua" w:hAnsi="Book Antiqua" w:cs="Calibri"/>
                <w:lang w:val="en-US"/>
              </w:rPr>
            </w:pPr>
          </w:p>
        </w:tc>
      </w:tr>
      <w:tr w:rsidR="00D656CA" w:rsidRPr="004A67C7" w14:paraId="0BFA4CC1" w14:textId="77777777" w:rsidTr="007A1711">
        <w:tc>
          <w:tcPr>
            <w:tcW w:w="0" w:type="auto"/>
            <w:vMerge w:val="restart"/>
            <w:hideMark/>
          </w:tcPr>
          <w:p w14:paraId="2E28C2CC"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BAV</w:t>
            </w:r>
          </w:p>
        </w:tc>
        <w:tc>
          <w:tcPr>
            <w:tcW w:w="0" w:type="auto"/>
            <w:hideMark/>
          </w:tcPr>
          <w:p w14:paraId="6CC5D8E9"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Aortic morphology </w:t>
            </w:r>
            <w:r w:rsidRPr="004A67C7">
              <w:rPr>
                <w:rFonts w:ascii="Book Antiqua" w:eastAsiaTheme="minorEastAsia" w:hAnsi="Book Antiqua" w:cs="Calibri"/>
                <w:lang w:val="en-US" w:eastAsia="zh-CN"/>
              </w:rPr>
              <w:t>(</w:t>
            </w:r>
            <w:r w:rsidRPr="004A67C7">
              <w:rPr>
                <w:rFonts w:ascii="Book Antiqua" w:hAnsi="Book Antiqua" w:cs="Calibri"/>
                <w:lang w:val="en-US"/>
              </w:rPr>
              <w:t>PSAX</w:t>
            </w:r>
            <w:r w:rsidRPr="004A67C7">
              <w:rPr>
                <w:rFonts w:ascii="Book Antiqua" w:eastAsiaTheme="minorEastAsia" w:hAnsi="Book Antiqua" w:cs="Calibri"/>
                <w:lang w:val="en-US" w:eastAsia="zh-CN"/>
              </w:rPr>
              <w:t>)</w:t>
            </w:r>
          </w:p>
        </w:tc>
        <w:tc>
          <w:tcPr>
            <w:tcW w:w="0" w:type="auto"/>
          </w:tcPr>
          <w:p w14:paraId="7D1F4373"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hideMark/>
          </w:tcPr>
          <w:p w14:paraId="336B86B1"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Aortic stenosis</w:t>
            </w:r>
          </w:p>
        </w:tc>
        <w:tc>
          <w:tcPr>
            <w:tcW w:w="0" w:type="auto"/>
          </w:tcPr>
          <w:p w14:paraId="3F1B0E24" w14:textId="77777777" w:rsidR="00D656CA" w:rsidRPr="004A67C7" w:rsidRDefault="00D656CA" w:rsidP="007A1711">
            <w:pPr>
              <w:pStyle w:val="Default"/>
              <w:snapToGrid w:val="0"/>
              <w:spacing w:line="360" w:lineRule="auto"/>
              <w:jc w:val="both"/>
              <w:rPr>
                <w:rFonts w:ascii="Book Antiqua" w:hAnsi="Book Antiqua" w:cs="Calibri"/>
                <w:lang w:val="en-US"/>
              </w:rPr>
            </w:pPr>
          </w:p>
        </w:tc>
      </w:tr>
      <w:tr w:rsidR="00D656CA" w:rsidRPr="004A67C7" w14:paraId="59A8A9C3" w14:textId="77777777" w:rsidTr="007A1711">
        <w:tc>
          <w:tcPr>
            <w:tcW w:w="0" w:type="auto"/>
            <w:vMerge/>
            <w:vAlign w:val="center"/>
            <w:hideMark/>
          </w:tcPr>
          <w:p w14:paraId="1C5F3B24"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restart"/>
          </w:tcPr>
          <w:p w14:paraId="0C6CA24F"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hideMark/>
          </w:tcPr>
          <w:p w14:paraId="3E9B5617"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Aortic regurgitation</w:t>
            </w:r>
          </w:p>
        </w:tc>
        <w:tc>
          <w:tcPr>
            <w:tcW w:w="0" w:type="auto"/>
          </w:tcPr>
          <w:p w14:paraId="68427C55" w14:textId="77777777" w:rsidR="00D656CA" w:rsidRPr="004A67C7" w:rsidRDefault="00D656CA" w:rsidP="007A1711">
            <w:pPr>
              <w:pStyle w:val="Default"/>
              <w:snapToGrid w:val="0"/>
              <w:spacing w:line="360" w:lineRule="auto"/>
              <w:jc w:val="both"/>
              <w:rPr>
                <w:rFonts w:ascii="Book Antiqua" w:hAnsi="Book Antiqua" w:cs="Calibri"/>
                <w:lang w:val="en-US"/>
              </w:rPr>
            </w:pPr>
          </w:p>
        </w:tc>
      </w:tr>
      <w:tr w:rsidR="00D656CA" w:rsidRPr="004A67C7" w14:paraId="1C964A8E" w14:textId="77777777" w:rsidTr="007A1711">
        <w:tc>
          <w:tcPr>
            <w:tcW w:w="0" w:type="auto"/>
            <w:vMerge/>
            <w:vAlign w:val="center"/>
            <w:hideMark/>
          </w:tcPr>
          <w:p w14:paraId="3685725C"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ign w:val="center"/>
            <w:hideMark/>
          </w:tcPr>
          <w:p w14:paraId="38810911"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49459C41"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Aortic root max dimension </w:t>
            </w:r>
            <w:r w:rsidRPr="004A67C7">
              <w:rPr>
                <w:rFonts w:ascii="Book Antiqua" w:eastAsiaTheme="minorEastAsia" w:hAnsi="Book Antiqua" w:cs="Calibri"/>
                <w:lang w:val="en-US" w:eastAsia="zh-CN"/>
              </w:rPr>
              <w:t>(</w:t>
            </w:r>
            <w:r w:rsidRPr="004A67C7">
              <w:rPr>
                <w:rFonts w:ascii="Book Antiqua" w:hAnsi="Book Antiqua" w:cs="Calibri"/>
                <w:lang w:val="en-US"/>
              </w:rPr>
              <w:t>PLAX</w:t>
            </w:r>
            <w:r w:rsidRPr="004A67C7">
              <w:rPr>
                <w:rFonts w:ascii="Book Antiqua" w:eastAsiaTheme="minorEastAsia" w:hAnsi="Book Antiqua" w:cs="Calibri"/>
                <w:lang w:val="en-US" w:eastAsia="zh-CN"/>
              </w:rPr>
              <w:t>)</w:t>
            </w:r>
          </w:p>
        </w:tc>
        <w:tc>
          <w:tcPr>
            <w:tcW w:w="0" w:type="auto"/>
            <w:hideMark/>
          </w:tcPr>
          <w:p w14:paraId="0E88439B"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M 40 (32)</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F 34 (28)</w:t>
            </w:r>
          </w:p>
        </w:tc>
      </w:tr>
      <w:tr w:rsidR="00D656CA" w:rsidRPr="004A67C7" w14:paraId="3F5D5EE2" w14:textId="77777777" w:rsidTr="007A1711">
        <w:tc>
          <w:tcPr>
            <w:tcW w:w="0" w:type="auto"/>
            <w:vMerge/>
            <w:vAlign w:val="center"/>
            <w:hideMark/>
          </w:tcPr>
          <w:p w14:paraId="4CB6FABC"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ign w:val="center"/>
            <w:hideMark/>
          </w:tcPr>
          <w:p w14:paraId="22BDCD46"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6678BB23"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Other congenital defects (coarctation of the aorta, interrupted aortic arch, patent ductus arteriosus, coronary anomaly or hypoplastic left heart, as well as Williams or Turner syndrome)</w:t>
            </w:r>
          </w:p>
        </w:tc>
        <w:tc>
          <w:tcPr>
            <w:tcW w:w="0" w:type="auto"/>
          </w:tcPr>
          <w:p w14:paraId="40B01D35" w14:textId="77777777" w:rsidR="00D656CA" w:rsidRPr="004A67C7" w:rsidRDefault="00D656CA" w:rsidP="007A1711">
            <w:pPr>
              <w:pStyle w:val="Default"/>
              <w:snapToGrid w:val="0"/>
              <w:spacing w:line="360" w:lineRule="auto"/>
              <w:jc w:val="both"/>
              <w:rPr>
                <w:rFonts w:ascii="Book Antiqua" w:hAnsi="Book Antiqua" w:cs="Calibri"/>
                <w:lang w:val="en-US"/>
              </w:rPr>
            </w:pPr>
          </w:p>
        </w:tc>
      </w:tr>
      <w:tr w:rsidR="00D656CA" w:rsidRPr="004A67C7" w14:paraId="3FB4251C" w14:textId="77777777" w:rsidTr="007A1711">
        <w:tc>
          <w:tcPr>
            <w:tcW w:w="0" w:type="auto"/>
            <w:vMerge w:val="restart"/>
            <w:hideMark/>
          </w:tcPr>
          <w:p w14:paraId="7C0DDBC4"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ASD</w:t>
            </w:r>
          </w:p>
        </w:tc>
        <w:tc>
          <w:tcPr>
            <w:tcW w:w="0" w:type="auto"/>
            <w:hideMark/>
          </w:tcPr>
          <w:p w14:paraId="3AB4DBF9"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ASD</w:t>
            </w:r>
          </w:p>
        </w:tc>
        <w:tc>
          <w:tcPr>
            <w:tcW w:w="0" w:type="auto"/>
          </w:tcPr>
          <w:p w14:paraId="4767BD58"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hideMark/>
          </w:tcPr>
          <w:p w14:paraId="71D7A34B"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RV dimension </w:t>
            </w:r>
            <w:r w:rsidRPr="004A67C7">
              <w:rPr>
                <w:rFonts w:ascii="Book Antiqua" w:eastAsiaTheme="minorEastAsia" w:hAnsi="Book Antiqua" w:cs="Calibri"/>
                <w:lang w:val="en-US" w:eastAsia="zh-CN"/>
              </w:rPr>
              <w:t>(</w:t>
            </w:r>
            <w:r w:rsidRPr="004A67C7">
              <w:rPr>
                <w:rFonts w:ascii="Book Antiqua" w:hAnsi="Book Antiqua" w:cs="Calibri"/>
                <w:lang w:val="en-US"/>
              </w:rPr>
              <w:t>A4C</w:t>
            </w:r>
            <w:r w:rsidRPr="004A67C7">
              <w:rPr>
                <w:rFonts w:ascii="Book Antiqua" w:eastAsiaTheme="minorEastAsia" w:hAnsi="Book Antiqua" w:cs="Calibri"/>
                <w:lang w:val="en-US" w:eastAsia="zh-CN"/>
              </w:rPr>
              <w:t>)</w:t>
            </w:r>
          </w:p>
        </w:tc>
        <w:tc>
          <w:tcPr>
            <w:tcW w:w="0" w:type="auto"/>
            <w:hideMark/>
          </w:tcPr>
          <w:p w14:paraId="78A07BA3"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Basal RV: M 55 (43.5), F 49 (39)</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Medial RV: M 47 (34), F 43 (32)</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Longitudinal RV: M 109 (89), F 100 (82)</w:t>
            </w:r>
          </w:p>
        </w:tc>
      </w:tr>
      <w:tr w:rsidR="00D656CA" w:rsidRPr="004A67C7" w14:paraId="6CAA0094" w14:textId="77777777" w:rsidTr="007A1711">
        <w:tc>
          <w:tcPr>
            <w:tcW w:w="0" w:type="auto"/>
            <w:vMerge/>
            <w:vAlign w:val="center"/>
            <w:hideMark/>
          </w:tcPr>
          <w:p w14:paraId="7D00779D"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restart"/>
          </w:tcPr>
          <w:p w14:paraId="15F9B713"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hideMark/>
          </w:tcPr>
          <w:p w14:paraId="27F1231A"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RA area/BSA </w:t>
            </w:r>
            <w:r w:rsidRPr="004A67C7">
              <w:rPr>
                <w:rFonts w:ascii="Book Antiqua" w:eastAsiaTheme="minorEastAsia" w:hAnsi="Book Antiqua" w:cs="Calibri"/>
                <w:lang w:val="en-US" w:eastAsia="zh-CN"/>
              </w:rPr>
              <w:t>(</w:t>
            </w:r>
            <w:r w:rsidRPr="004A67C7">
              <w:rPr>
                <w:rFonts w:ascii="Book Antiqua" w:hAnsi="Book Antiqua" w:cs="Calibri"/>
                <w:lang w:val="en-US"/>
              </w:rPr>
              <w:t>A4C</w:t>
            </w:r>
            <w:r w:rsidRPr="004A67C7">
              <w:rPr>
                <w:rFonts w:ascii="Book Antiqua" w:eastAsiaTheme="minorEastAsia" w:hAnsi="Book Antiqua" w:cs="Calibri"/>
                <w:lang w:val="en-US" w:eastAsia="zh-CN"/>
              </w:rPr>
              <w:t>)</w:t>
            </w:r>
          </w:p>
        </w:tc>
        <w:tc>
          <w:tcPr>
            <w:tcW w:w="0" w:type="auto"/>
            <w:hideMark/>
          </w:tcPr>
          <w:p w14:paraId="68DC760F"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M 28 mm/m</w:t>
            </w:r>
            <w:r w:rsidRPr="004A67C7">
              <w:rPr>
                <w:rFonts w:ascii="Book Antiqua" w:hAnsi="Book Antiqua" w:cs="Calibri"/>
                <w:vertAlign w:val="superscript"/>
                <w:lang w:val="en-US"/>
              </w:rPr>
              <w:t>2</w:t>
            </w:r>
            <w:r w:rsidRPr="004A67C7">
              <w:rPr>
                <w:rFonts w:ascii="Book Antiqua" w:hAnsi="Book Antiqua" w:cs="Calibri"/>
                <w:lang w:val="en-US"/>
              </w:rPr>
              <w:t xml:space="preserve"> (19.5 mm/m</w:t>
            </w:r>
            <w:r w:rsidRPr="004A67C7">
              <w:rPr>
                <w:rFonts w:ascii="Book Antiqua" w:hAnsi="Book Antiqua" w:cs="Calibri"/>
                <w:vertAlign w:val="superscript"/>
                <w:lang w:val="en-US"/>
              </w:rPr>
              <w:t>2</w:t>
            </w:r>
            <w:r w:rsidRPr="004A67C7">
              <w:rPr>
                <w:rFonts w:ascii="Book Antiqua" w:hAnsi="Book Antiqua" w:cs="Calibri"/>
                <w:lang w:val="en-US"/>
              </w:rPr>
              <w:t>)</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F 24 mm/m</w:t>
            </w:r>
            <w:r w:rsidRPr="004A67C7">
              <w:rPr>
                <w:rFonts w:ascii="Book Antiqua" w:hAnsi="Book Antiqua" w:cs="Calibri"/>
                <w:vertAlign w:val="superscript"/>
                <w:lang w:val="en-US"/>
              </w:rPr>
              <w:t>2</w:t>
            </w:r>
            <w:r w:rsidRPr="004A67C7">
              <w:rPr>
                <w:rFonts w:ascii="Book Antiqua" w:hAnsi="Book Antiqua" w:cs="Calibri"/>
                <w:lang w:val="en-US"/>
              </w:rPr>
              <w:t xml:space="preserve"> (15.5 mm/m</w:t>
            </w:r>
            <w:r w:rsidRPr="004A67C7">
              <w:rPr>
                <w:rFonts w:ascii="Book Antiqua" w:hAnsi="Book Antiqua" w:cs="Calibri"/>
                <w:vertAlign w:val="superscript"/>
                <w:lang w:val="en-US"/>
              </w:rPr>
              <w:t>2</w:t>
            </w:r>
            <w:r w:rsidRPr="004A67C7">
              <w:rPr>
                <w:rFonts w:ascii="Book Antiqua" w:hAnsi="Book Antiqua" w:cs="Calibri"/>
                <w:lang w:val="en-US"/>
              </w:rPr>
              <w:t>)</w:t>
            </w:r>
          </w:p>
        </w:tc>
      </w:tr>
      <w:tr w:rsidR="00D656CA" w:rsidRPr="004A67C7" w14:paraId="3824A4E9" w14:textId="77777777" w:rsidTr="007A1711">
        <w:tc>
          <w:tcPr>
            <w:tcW w:w="0" w:type="auto"/>
            <w:vMerge/>
            <w:vAlign w:val="center"/>
            <w:hideMark/>
          </w:tcPr>
          <w:p w14:paraId="50E51384"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ign w:val="center"/>
            <w:hideMark/>
          </w:tcPr>
          <w:p w14:paraId="7F2AA26A"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21A5B931"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PAPS </w:t>
            </w:r>
            <w:r w:rsidRPr="004A67C7">
              <w:rPr>
                <w:rFonts w:ascii="Book Antiqua" w:eastAsiaTheme="minorEastAsia" w:hAnsi="Book Antiqua" w:cs="Calibri"/>
                <w:lang w:val="en-US" w:eastAsia="zh-CN"/>
              </w:rPr>
              <w:t>(</w:t>
            </w:r>
            <w:r w:rsidRPr="004A67C7">
              <w:rPr>
                <w:rFonts w:ascii="Book Antiqua" w:hAnsi="Book Antiqua" w:cs="Calibri"/>
                <w:lang w:val="en-US"/>
              </w:rPr>
              <w:t>A4C</w:t>
            </w:r>
            <w:r w:rsidRPr="004A67C7">
              <w:rPr>
                <w:rFonts w:ascii="Book Antiqua" w:eastAsiaTheme="minorEastAsia" w:hAnsi="Book Antiqua" w:cs="Calibri"/>
                <w:lang w:val="en-US" w:eastAsia="zh-CN"/>
              </w:rPr>
              <w:t>)</w:t>
            </w:r>
          </w:p>
        </w:tc>
        <w:tc>
          <w:tcPr>
            <w:tcW w:w="0" w:type="auto"/>
            <w:hideMark/>
          </w:tcPr>
          <w:p w14:paraId="6DBE49DD"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40 mmHg (24 mmHg)</w:t>
            </w:r>
          </w:p>
        </w:tc>
      </w:tr>
      <w:tr w:rsidR="00D656CA" w:rsidRPr="004A67C7" w14:paraId="1AB7D264" w14:textId="77777777" w:rsidTr="007A1711">
        <w:tc>
          <w:tcPr>
            <w:tcW w:w="0" w:type="auto"/>
            <w:vMerge w:val="restart"/>
            <w:hideMark/>
          </w:tcPr>
          <w:p w14:paraId="70D7619F"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VSD</w:t>
            </w:r>
          </w:p>
        </w:tc>
        <w:tc>
          <w:tcPr>
            <w:tcW w:w="0" w:type="auto"/>
            <w:hideMark/>
          </w:tcPr>
          <w:p w14:paraId="11C90EF2"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VSD</w:t>
            </w:r>
          </w:p>
        </w:tc>
        <w:tc>
          <w:tcPr>
            <w:tcW w:w="0" w:type="auto"/>
          </w:tcPr>
          <w:p w14:paraId="694F08E4"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hideMark/>
          </w:tcPr>
          <w:p w14:paraId="18150EC3"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LV mass/BSA </w:t>
            </w:r>
            <w:r w:rsidRPr="004A67C7">
              <w:rPr>
                <w:rFonts w:ascii="Book Antiqua" w:eastAsiaTheme="minorEastAsia" w:hAnsi="Book Antiqua" w:cs="Calibri"/>
                <w:lang w:val="en-US" w:eastAsia="zh-CN"/>
              </w:rPr>
              <w:t>(</w:t>
            </w:r>
            <w:r w:rsidRPr="004A67C7">
              <w:rPr>
                <w:rFonts w:ascii="Book Antiqua" w:hAnsi="Book Antiqua" w:cs="Calibri"/>
                <w:lang w:val="en-US"/>
              </w:rPr>
              <w:t>PLAX</w:t>
            </w:r>
            <w:r w:rsidRPr="004A67C7">
              <w:rPr>
                <w:rFonts w:ascii="Book Antiqua" w:eastAsiaTheme="minorEastAsia" w:hAnsi="Book Antiqua" w:cs="Calibri"/>
                <w:lang w:val="en-US" w:eastAsia="zh-CN"/>
              </w:rPr>
              <w:t>)</w:t>
            </w:r>
          </w:p>
        </w:tc>
        <w:tc>
          <w:tcPr>
            <w:tcW w:w="0" w:type="auto"/>
            <w:hideMark/>
          </w:tcPr>
          <w:p w14:paraId="7AE412F2"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M 117 mm/m</w:t>
            </w:r>
            <w:r w:rsidRPr="004A67C7">
              <w:rPr>
                <w:rFonts w:ascii="Book Antiqua" w:hAnsi="Book Antiqua" w:cs="Calibri"/>
                <w:vertAlign w:val="superscript"/>
                <w:lang w:val="en-US"/>
              </w:rPr>
              <w:t>2</w:t>
            </w:r>
            <w:r w:rsidRPr="004A67C7">
              <w:rPr>
                <w:rFonts w:ascii="Book Antiqua" w:hAnsi="Book Antiqua" w:cs="Calibri"/>
                <w:lang w:val="en-US"/>
              </w:rPr>
              <w:t xml:space="preserve"> (83 mm/m</w:t>
            </w:r>
            <w:r w:rsidRPr="004A67C7">
              <w:rPr>
                <w:rFonts w:ascii="Book Antiqua" w:hAnsi="Book Antiqua" w:cs="Calibri"/>
                <w:vertAlign w:val="superscript"/>
                <w:lang w:val="en-US"/>
              </w:rPr>
              <w:t>2</w:t>
            </w:r>
            <w:r w:rsidRPr="004A67C7">
              <w:rPr>
                <w:rFonts w:ascii="Book Antiqua" w:hAnsi="Book Antiqua" w:cs="Calibri"/>
                <w:lang w:val="en-US"/>
              </w:rPr>
              <w:t>)</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F 143 mm/m</w:t>
            </w:r>
            <w:r w:rsidRPr="004A67C7">
              <w:rPr>
                <w:rFonts w:ascii="Book Antiqua" w:hAnsi="Book Antiqua" w:cs="Calibri"/>
                <w:vertAlign w:val="superscript"/>
                <w:lang w:val="en-US"/>
              </w:rPr>
              <w:t>2</w:t>
            </w:r>
            <w:r w:rsidRPr="004A67C7">
              <w:rPr>
                <w:rFonts w:ascii="Book Antiqua" w:hAnsi="Book Antiqua" w:cs="Calibri"/>
                <w:lang w:val="en-US"/>
              </w:rPr>
              <w:t xml:space="preserve"> (101 mm/m</w:t>
            </w:r>
            <w:r w:rsidRPr="004A67C7">
              <w:rPr>
                <w:rFonts w:ascii="Book Antiqua" w:hAnsi="Book Antiqua" w:cs="Calibri"/>
                <w:vertAlign w:val="superscript"/>
                <w:lang w:val="en-US"/>
              </w:rPr>
              <w:t>2</w:t>
            </w:r>
            <w:r w:rsidRPr="004A67C7">
              <w:rPr>
                <w:rFonts w:ascii="Book Antiqua" w:hAnsi="Book Antiqua" w:cs="Calibri"/>
                <w:lang w:val="en-US"/>
              </w:rPr>
              <w:t>)</w:t>
            </w:r>
          </w:p>
        </w:tc>
      </w:tr>
      <w:tr w:rsidR="00D656CA" w:rsidRPr="004A67C7" w14:paraId="6A0F9463" w14:textId="77777777" w:rsidTr="007A1711">
        <w:tc>
          <w:tcPr>
            <w:tcW w:w="0" w:type="auto"/>
            <w:vMerge/>
            <w:vAlign w:val="center"/>
            <w:hideMark/>
          </w:tcPr>
          <w:p w14:paraId="190EFF34"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restart"/>
          </w:tcPr>
          <w:p w14:paraId="6F611C32"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hideMark/>
          </w:tcPr>
          <w:p w14:paraId="7B838DBE"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PAPS </w:t>
            </w:r>
            <w:r w:rsidRPr="004A67C7">
              <w:rPr>
                <w:rFonts w:ascii="Book Antiqua" w:eastAsiaTheme="minorEastAsia" w:hAnsi="Book Antiqua" w:cs="Calibri"/>
                <w:lang w:val="en-US" w:eastAsia="zh-CN"/>
              </w:rPr>
              <w:t>(</w:t>
            </w:r>
            <w:r w:rsidRPr="004A67C7">
              <w:rPr>
                <w:rFonts w:ascii="Book Antiqua" w:hAnsi="Book Antiqua" w:cs="Calibri"/>
                <w:lang w:val="en-US"/>
              </w:rPr>
              <w:t>A4C</w:t>
            </w:r>
            <w:r w:rsidRPr="004A67C7">
              <w:rPr>
                <w:rFonts w:ascii="Book Antiqua" w:eastAsiaTheme="minorEastAsia" w:hAnsi="Book Antiqua" w:cs="Calibri"/>
                <w:lang w:val="en-US" w:eastAsia="zh-CN"/>
              </w:rPr>
              <w:t>)</w:t>
            </w:r>
          </w:p>
        </w:tc>
        <w:tc>
          <w:tcPr>
            <w:tcW w:w="0" w:type="auto"/>
            <w:hideMark/>
          </w:tcPr>
          <w:p w14:paraId="00E19B4D"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40 mmHg (24 mmHg)</w:t>
            </w:r>
          </w:p>
        </w:tc>
      </w:tr>
      <w:tr w:rsidR="00D656CA" w:rsidRPr="004A67C7" w14:paraId="15031294" w14:textId="77777777" w:rsidTr="007A1711">
        <w:tc>
          <w:tcPr>
            <w:tcW w:w="0" w:type="auto"/>
            <w:vMerge/>
            <w:vAlign w:val="center"/>
            <w:hideMark/>
          </w:tcPr>
          <w:p w14:paraId="72BC9BBD"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ign w:val="center"/>
            <w:hideMark/>
          </w:tcPr>
          <w:p w14:paraId="48AF9E0A"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144ED38E"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Aortic regurgitation</w:t>
            </w:r>
          </w:p>
        </w:tc>
        <w:tc>
          <w:tcPr>
            <w:tcW w:w="0" w:type="auto"/>
          </w:tcPr>
          <w:p w14:paraId="2F16B3F9" w14:textId="77777777" w:rsidR="00D656CA" w:rsidRPr="004A67C7" w:rsidRDefault="00D656CA" w:rsidP="007A1711">
            <w:pPr>
              <w:pStyle w:val="Default"/>
              <w:snapToGrid w:val="0"/>
              <w:spacing w:line="360" w:lineRule="auto"/>
              <w:jc w:val="both"/>
              <w:rPr>
                <w:rFonts w:ascii="Book Antiqua" w:hAnsi="Book Antiqua" w:cs="Calibri"/>
                <w:lang w:val="en-US"/>
              </w:rPr>
            </w:pPr>
          </w:p>
        </w:tc>
      </w:tr>
      <w:tr w:rsidR="00D656CA" w:rsidRPr="004A67C7" w14:paraId="036540BA" w14:textId="77777777" w:rsidTr="007A1711">
        <w:tc>
          <w:tcPr>
            <w:tcW w:w="0" w:type="auto"/>
            <w:vMerge/>
            <w:vAlign w:val="center"/>
            <w:hideMark/>
          </w:tcPr>
          <w:p w14:paraId="31EC774E"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ign w:val="center"/>
            <w:hideMark/>
          </w:tcPr>
          <w:p w14:paraId="57A9C65F"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tcPr>
          <w:p w14:paraId="272C1EF4" w14:textId="77777777" w:rsidR="00D656CA" w:rsidRPr="004A67C7" w:rsidRDefault="00D656CA" w:rsidP="007A1711">
            <w:pPr>
              <w:pStyle w:val="Default"/>
              <w:snapToGrid w:val="0"/>
              <w:spacing w:line="360" w:lineRule="auto"/>
              <w:jc w:val="both"/>
              <w:rPr>
                <w:rFonts w:ascii="Book Antiqua" w:eastAsiaTheme="minorEastAsia" w:hAnsi="Book Antiqua" w:cs="Calibri"/>
                <w:shd w:val="clear" w:color="auto" w:fill="FFFFFF"/>
                <w:lang w:val="en-US" w:eastAsia="zh-CN"/>
              </w:rPr>
            </w:pPr>
            <w:r w:rsidRPr="004A67C7">
              <w:rPr>
                <w:rFonts w:ascii="Book Antiqua" w:hAnsi="Book Antiqua" w:cs="Calibri"/>
                <w:shd w:val="clear" w:color="auto" w:fill="FFFFFF"/>
                <w:lang w:val="en-US"/>
              </w:rPr>
              <w:t>Other congenital defects (aneurysm of Valsalva sinus, ToF, TGA, DCRV)</w:t>
            </w:r>
          </w:p>
        </w:tc>
        <w:tc>
          <w:tcPr>
            <w:tcW w:w="0" w:type="auto"/>
          </w:tcPr>
          <w:p w14:paraId="62AC3474" w14:textId="77777777" w:rsidR="00D656CA" w:rsidRPr="004A67C7" w:rsidRDefault="00D656CA" w:rsidP="007A1711">
            <w:pPr>
              <w:pStyle w:val="Default"/>
              <w:snapToGrid w:val="0"/>
              <w:spacing w:line="360" w:lineRule="auto"/>
              <w:jc w:val="both"/>
              <w:rPr>
                <w:rFonts w:ascii="Book Antiqua" w:hAnsi="Book Antiqua" w:cs="Calibri"/>
                <w:lang w:val="en-US"/>
              </w:rPr>
            </w:pPr>
          </w:p>
        </w:tc>
      </w:tr>
      <w:tr w:rsidR="00D656CA" w:rsidRPr="004A67C7" w14:paraId="66821B54" w14:textId="77777777" w:rsidTr="007A1711">
        <w:tc>
          <w:tcPr>
            <w:tcW w:w="0" w:type="auto"/>
            <w:vMerge w:val="restart"/>
            <w:hideMark/>
          </w:tcPr>
          <w:p w14:paraId="5E70D957"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PDA</w:t>
            </w:r>
          </w:p>
        </w:tc>
        <w:tc>
          <w:tcPr>
            <w:tcW w:w="0" w:type="auto"/>
            <w:hideMark/>
          </w:tcPr>
          <w:p w14:paraId="2A4EBA2B"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PDA </w:t>
            </w:r>
            <w:r w:rsidRPr="004A67C7">
              <w:rPr>
                <w:rFonts w:ascii="Book Antiqua" w:eastAsiaTheme="minorEastAsia" w:hAnsi="Book Antiqua" w:cs="Calibri"/>
                <w:lang w:val="en-US" w:eastAsia="zh-CN"/>
              </w:rPr>
              <w:t>(</w:t>
            </w:r>
            <w:r w:rsidRPr="004A67C7">
              <w:rPr>
                <w:rFonts w:ascii="Book Antiqua" w:hAnsi="Book Antiqua" w:cs="Calibri"/>
                <w:lang w:val="en-US"/>
              </w:rPr>
              <w:t>PSAX</w:t>
            </w:r>
            <w:r w:rsidRPr="004A67C7">
              <w:rPr>
                <w:rFonts w:ascii="Book Antiqua" w:eastAsiaTheme="minorEastAsia" w:hAnsi="Book Antiqua" w:cs="Calibri"/>
                <w:lang w:val="en-US" w:eastAsia="zh-CN"/>
              </w:rPr>
              <w:t>)</w:t>
            </w:r>
          </w:p>
        </w:tc>
        <w:tc>
          <w:tcPr>
            <w:tcW w:w="0" w:type="auto"/>
          </w:tcPr>
          <w:p w14:paraId="2948DC1D"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hideMark/>
          </w:tcPr>
          <w:p w14:paraId="6B310BDD" w14:textId="77777777" w:rsidR="00D656CA" w:rsidRPr="004A67C7" w:rsidRDefault="00D656CA" w:rsidP="007A1711">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LA/Aortic root ratio</w:t>
            </w:r>
          </w:p>
        </w:tc>
        <w:tc>
          <w:tcPr>
            <w:tcW w:w="0" w:type="auto"/>
            <w:hideMark/>
          </w:tcPr>
          <w:p w14:paraId="53A11A7D"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1.4</w:t>
            </w:r>
          </w:p>
        </w:tc>
      </w:tr>
      <w:tr w:rsidR="00D656CA" w:rsidRPr="004A67C7" w14:paraId="399DB62E" w14:textId="77777777" w:rsidTr="007A1711">
        <w:tc>
          <w:tcPr>
            <w:tcW w:w="0" w:type="auto"/>
            <w:vMerge/>
            <w:vAlign w:val="center"/>
            <w:hideMark/>
          </w:tcPr>
          <w:p w14:paraId="285F5144"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restart"/>
          </w:tcPr>
          <w:p w14:paraId="6BBD58D2"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hideMark/>
          </w:tcPr>
          <w:p w14:paraId="5A055631" w14:textId="77777777" w:rsidR="00D656CA" w:rsidRPr="004A67C7" w:rsidRDefault="00D656CA" w:rsidP="007A1711">
            <w:pPr>
              <w:pStyle w:val="Default"/>
              <w:snapToGrid w:val="0"/>
              <w:spacing w:line="360" w:lineRule="auto"/>
              <w:jc w:val="both"/>
              <w:rPr>
                <w:rFonts w:ascii="Book Antiqua" w:eastAsiaTheme="minorEastAsia" w:hAnsi="Book Antiqua" w:cs="Calibri"/>
                <w:shd w:val="clear" w:color="auto" w:fill="FFFFFF"/>
                <w:lang w:val="en-US" w:eastAsia="zh-CN"/>
              </w:rPr>
            </w:pPr>
            <w:r w:rsidRPr="004A67C7">
              <w:rPr>
                <w:rFonts w:ascii="Book Antiqua" w:hAnsi="Book Antiqua" w:cs="Calibri"/>
                <w:lang w:val="en-US"/>
              </w:rPr>
              <w:t xml:space="preserve">LV mass/BSA </w:t>
            </w:r>
            <w:r w:rsidRPr="004A67C7">
              <w:rPr>
                <w:rFonts w:ascii="Book Antiqua" w:eastAsiaTheme="minorEastAsia" w:hAnsi="Book Antiqua" w:cs="Calibri"/>
                <w:lang w:val="en-US" w:eastAsia="zh-CN"/>
              </w:rPr>
              <w:t>(</w:t>
            </w:r>
            <w:r w:rsidRPr="004A67C7">
              <w:rPr>
                <w:rFonts w:ascii="Book Antiqua" w:hAnsi="Book Antiqua" w:cs="Calibri"/>
                <w:lang w:val="en-US"/>
              </w:rPr>
              <w:t>PLAX</w:t>
            </w:r>
            <w:r w:rsidRPr="004A67C7">
              <w:rPr>
                <w:rFonts w:ascii="Book Antiqua" w:eastAsiaTheme="minorEastAsia" w:hAnsi="Book Antiqua" w:cs="Calibri"/>
                <w:lang w:val="en-US" w:eastAsia="zh-CN"/>
              </w:rPr>
              <w:t>)</w:t>
            </w:r>
          </w:p>
        </w:tc>
        <w:tc>
          <w:tcPr>
            <w:tcW w:w="0" w:type="auto"/>
            <w:hideMark/>
          </w:tcPr>
          <w:p w14:paraId="19C870D7"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M 117 mm/m</w:t>
            </w:r>
            <w:r w:rsidRPr="004A67C7">
              <w:rPr>
                <w:rFonts w:ascii="Book Antiqua" w:hAnsi="Book Antiqua" w:cs="Calibri"/>
                <w:vertAlign w:val="superscript"/>
                <w:lang w:val="en-US"/>
              </w:rPr>
              <w:t>2</w:t>
            </w:r>
            <w:r w:rsidRPr="004A67C7">
              <w:rPr>
                <w:rFonts w:ascii="Book Antiqua" w:hAnsi="Book Antiqua" w:cs="Calibri"/>
                <w:lang w:val="en-US"/>
              </w:rPr>
              <w:t xml:space="preserve"> (83 mm/m</w:t>
            </w:r>
            <w:r w:rsidRPr="004A67C7">
              <w:rPr>
                <w:rFonts w:ascii="Book Antiqua" w:hAnsi="Book Antiqua" w:cs="Calibri"/>
                <w:vertAlign w:val="superscript"/>
                <w:lang w:val="en-US"/>
              </w:rPr>
              <w:t>2</w:t>
            </w:r>
            <w:r w:rsidRPr="004A67C7">
              <w:rPr>
                <w:rFonts w:ascii="Book Antiqua" w:hAnsi="Book Antiqua" w:cs="Calibri"/>
                <w:lang w:val="en-US"/>
              </w:rPr>
              <w:t>)</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F 143 mm/m</w:t>
            </w:r>
            <w:r w:rsidRPr="004A67C7">
              <w:rPr>
                <w:rFonts w:ascii="Book Antiqua" w:hAnsi="Book Antiqua" w:cs="Calibri"/>
                <w:vertAlign w:val="superscript"/>
                <w:lang w:val="en-US"/>
              </w:rPr>
              <w:t xml:space="preserve">2 </w:t>
            </w:r>
            <w:r w:rsidRPr="004A67C7">
              <w:rPr>
                <w:rFonts w:ascii="Book Antiqua" w:hAnsi="Book Antiqua" w:cs="Calibri"/>
                <w:lang w:val="en-US"/>
              </w:rPr>
              <w:t>(101 mm/m</w:t>
            </w:r>
            <w:r w:rsidRPr="004A67C7">
              <w:rPr>
                <w:rFonts w:ascii="Book Antiqua" w:hAnsi="Book Antiqua" w:cs="Calibri"/>
                <w:vertAlign w:val="superscript"/>
                <w:lang w:val="en-US"/>
              </w:rPr>
              <w:t>2</w:t>
            </w:r>
            <w:r w:rsidRPr="004A67C7">
              <w:rPr>
                <w:rFonts w:ascii="Book Antiqua" w:hAnsi="Book Antiqua" w:cs="Calibri"/>
                <w:lang w:val="en-US"/>
              </w:rPr>
              <w:t>)</w:t>
            </w:r>
          </w:p>
        </w:tc>
      </w:tr>
      <w:tr w:rsidR="00D656CA" w:rsidRPr="004A67C7" w14:paraId="6C9B31BB" w14:textId="77777777" w:rsidTr="007A1711">
        <w:tc>
          <w:tcPr>
            <w:tcW w:w="0" w:type="auto"/>
            <w:vMerge/>
            <w:vAlign w:val="center"/>
            <w:hideMark/>
          </w:tcPr>
          <w:p w14:paraId="7262E6E3"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ign w:val="center"/>
            <w:hideMark/>
          </w:tcPr>
          <w:p w14:paraId="57408D0C"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626FE57E" w14:textId="77777777" w:rsidR="00D656CA" w:rsidRPr="004A67C7" w:rsidRDefault="00D656CA" w:rsidP="007A1711">
            <w:pPr>
              <w:pStyle w:val="Default"/>
              <w:snapToGrid w:val="0"/>
              <w:spacing w:line="360" w:lineRule="auto"/>
              <w:jc w:val="both"/>
              <w:rPr>
                <w:rFonts w:ascii="Book Antiqua" w:eastAsiaTheme="minorEastAsia" w:hAnsi="Book Antiqua" w:cs="Calibri"/>
                <w:shd w:val="clear" w:color="auto" w:fill="FFFFFF"/>
                <w:lang w:val="en-US" w:eastAsia="zh-CN"/>
              </w:rPr>
            </w:pPr>
            <w:r w:rsidRPr="004A67C7">
              <w:rPr>
                <w:rFonts w:ascii="Book Antiqua" w:hAnsi="Book Antiqua" w:cs="Calibri"/>
                <w:lang w:val="en-US"/>
              </w:rPr>
              <w:t xml:space="preserve">PAPS </w:t>
            </w:r>
            <w:r w:rsidRPr="004A67C7">
              <w:rPr>
                <w:rFonts w:ascii="Book Antiqua" w:eastAsiaTheme="minorEastAsia" w:hAnsi="Book Antiqua" w:cs="Calibri"/>
                <w:lang w:val="en-US" w:eastAsia="zh-CN"/>
              </w:rPr>
              <w:t>(</w:t>
            </w:r>
            <w:r w:rsidRPr="004A67C7">
              <w:rPr>
                <w:rFonts w:ascii="Book Antiqua" w:hAnsi="Book Antiqua" w:cs="Calibri"/>
                <w:lang w:val="en-US"/>
              </w:rPr>
              <w:t>A4C</w:t>
            </w:r>
            <w:r w:rsidRPr="004A67C7">
              <w:rPr>
                <w:rFonts w:ascii="Book Antiqua" w:eastAsiaTheme="minorEastAsia" w:hAnsi="Book Antiqua" w:cs="Calibri"/>
                <w:lang w:val="en-US" w:eastAsia="zh-CN"/>
              </w:rPr>
              <w:t>)</w:t>
            </w:r>
          </w:p>
        </w:tc>
        <w:tc>
          <w:tcPr>
            <w:tcW w:w="0" w:type="auto"/>
            <w:hideMark/>
          </w:tcPr>
          <w:p w14:paraId="79C3EE55"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40 mmHg (24 mmHg)</w:t>
            </w:r>
          </w:p>
        </w:tc>
      </w:tr>
      <w:tr w:rsidR="00D656CA" w:rsidRPr="004A67C7" w14:paraId="62901EC6" w14:textId="77777777" w:rsidTr="007A1711">
        <w:tc>
          <w:tcPr>
            <w:tcW w:w="0" w:type="auto"/>
            <w:vMerge/>
            <w:vAlign w:val="center"/>
            <w:hideMark/>
          </w:tcPr>
          <w:p w14:paraId="18CFC0B5"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ign w:val="center"/>
            <w:hideMark/>
          </w:tcPr>
          <w:p w14:paraId="75209746"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7E58491E" w14:textId="77777777" w:rsidR="00D656CA" w:rsidRPr="004A67C7" w:rsidRDefault="00D656CA" w:rsidP="007A1711">
            <w:pPr>
              <w:pStyle w:val="Default"/>
              <w:snapToGrid w:val="0"/>
              <w:spacing w:line="360" w:lineRule="auto"/>
              <w:jc w:val="both"/>
              <w:rPr>
                <w:rFonts w:ascii="Book Antiqua" w:eastAsiaTheme="minorEastAsia" w:hAnsi="Book Antiqua" w:cs="Calibri"/>
                <w:shd w:val="clear" w:color="auto" w:fill="FFFFFF"/>
                <w:lang w:val="en-US" w:eastAsia="zh-CN"/>
              </w:rPr>
            </w:pPr>
            <w:r w:rsidRPr="004A67C7">
              <w:rPr>
                <w:rFonts w:ascii="Book Antiqua" w:hAnsi="Book Antiqua" w:cs="Calibri"/>
                <w:shd w:val="clear" w:color="auto" w:fill="FFFFFF"/>
                <w:lang w:val="en-US"/>
              </w:rPr>
              <w:t xml:space="preserve">Pulmonary artery size </w:t>
            </w:r>
            <w:r w:rsidRPr="004A67C7">
              <w:rPr>
                <w:rFonts w:ascii="Book Antiqua" w:eastAsiaTheme="minorEastAsia" w:hAnsi="Book Antiqua" w:cs="Calibri"/>
                <w:shd w:val="clear" w:color="auto" w:fill="FFFFFF"/>
                <w:lang w:val="en-US" w:eastAsia="zh-CN"/>
              </w:rPr>
              <w:t>(</w:t>
            </w:r>
            <w:r w:rsidRPr="004A67C7">
              <w:rPr>
                <w:rFonts w:ascii="Book Antiqua" w:hAnsi="Book Antiqua" w:cs="Calibri"/>
                <w:shd w:val="clear" w:color="auto" w:fill="FFFFFF"/>
                <w:lang w:val="en-US"/>
              </w:rPr>
              <w:t>PSAX</w:t>
            </w:r>
            <w:r w:rsidRPr="004A67C7">
              <w:rPr>
                <w:rFonts w:ascii="Book Antiqua" w:eastAsiaTheme="minorEastAsia" w:hAnsi="Book Antiqua" w:cs="Calibri"/>
                <w:shd w:val="clear" w:color="auto" w:fill="FFFFFF"/>
                <w:lang w:val="en-US" w:eastAsia="zh-CN"/>
              </w:rPr>
              <w:t>)</w:t>
            </w:r>
          </w:p>
        </w:tc>
        <w:tc>
          <w:tcPr>
            <w:tcW w:w="0" w:type="auto"/>
          </w:tcPr>
          <w:p w14:paraId="1BFA0B4C" w14:textId="77777777" w:rsidR="00D656CA" w:rsidRPr="004A67C7" w:rsidRDefault="00D656CA" w:rsidP="007A1711">
            <w:pPr>
              <w:pStyle w:val="Default"/>
              <w:snapToGrid w:val="0"/>
              <w:spacing w:line="360" w:lineRule="auto"/>
              <w:jc w:val="both"/>
              <w:rPr>
                <w:rFonts w:ascii="Book Antiqua" w:hAnsi="Book Antiqua" w:cs="Calibri"/>
                <w:lang w:val="en-US"/>
              </w:rPr>
            </w:pPr>
          </w:p>
        </w:tc>
      </w:tr>
      <w:tr w:rsidR="00D656CA" w:rsidRPr="004A67C7" w14:paraId="5442E085" w14:textId="77777777" w:rsidTr="007A1711">
        <w:tc>
          <w:tcPr>
            <w:tcW w:w="0" w:type="auto"/>
            <w:vMerge/>
            <w:vAlign w:val="center"/>
            <w:hideMark/>
          </w:tcPr>
          <w:p w14:paraId="4DF98CA9"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ign w:val="center"/>
            <w:hideMark/>
          </w:tcPr>
          <w:p w14:paraId="79961D76"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0EF5318E" w14:textId="77777777" w:rsidR="00D656CA" w:rsidRPr="004A67C7" w:rsidRDefault="00D656CA" w:rsidP="007A1711">
            <w:pPr>
              <w:pStyle w:val="Default"/>
              <w:snapToGrid w:val="0"/>
              <w:spacing w:line="360" w:lineRule="auto"/>
              <w:jc w:val="both"/>
              <w:rPr>
                <w:rFonts w:ascii="Book Antiqua" w:eastAsiaTheme="minorEastAsia" w:hAnsi="Book Antiqua" w:cs="Calibri"/>
                <w:shd w:val="clear" w:color="auto" w:fill="FFFFFF"/>
                <w:lang w:val="en-US" w:eastAsia="zh-CN"/>
              </w:rPr>
            </w:pPr>
            <w:r w:rsidRPr="004A67C7">
              <w:rPr>
                <w:rFonts w:ascii="Book Antiqua" w:hAnsi="Book Antiqua" w:cs="Calibri"/>
                <w:lang w:val="en-US"/>
              </w:rPr>
              <w:t xml:space="preserve">RV dimension </w:t>
            </w:r>
            <w:r w:rsidRPr="004A67C7">
              <w:rPr>
                <w:rFonts w:ascii="Book Antiqua" w:eastAsiaTheme="minorEastAsia" w:hAnsi="Book Antiqua" w:cs="Calibri"/>
                <w:lang w:val="en-US" w:eastAsia="zh-CN"/>
              </w:rPr>
              <w:t>(</w:t>
            </w:r>
            <w:r w:rsidRPr="004A67C7">
              <w:rPr>
                <w:rFonts w:ascii="Book Antiqua" w:hAnsi="Book Antiqua" w:cs="Calibri"/>
                <w:lang w:val="en-US"/>
              </w:rPr>
              <w:t>A4C</w:t>
            </w:r>
            <w:r w:rsidRPr="004A67C7">
              <w:rPr>
                <w:rFonts w:ascii="Book Antiqua" w:eastAsiaTheme="minorEastAsia" w:hAnsi="Book Antiqua" w:cs="Calibri"/>
                <w:lang w:val="en-US" w:eastAsia="zh-CN"/>
              </w:rPr>
              <w:t>)</w:t>
            </w:r>
          </w:p>
        </w:tc>
        <w:tc>
          <w:tcPr>
            <w:tcW w:w="0" w:type="auto"/>
            <w:hideMark/>
          </w:tcPr>
          <w:p w14:paraId="6F7AC776"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Basal RV: M 55 (43.5), F 49 (39)</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Medial RV: M 47 (34), F 43 (32)</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Longitudinal RV: M 109 (89), F 100 (82)</w:t>
            </w:r>
          </w:p>
        </w:tc>
      </w:tr>
      <w:tr w:rsidR="00D656CA" w:rsidRPr="004A67C7" w14:paraId="290A7072" w14:textId="77777777" w:rsidTr="007A1711">
        <w:tc>
          <w:tcPr>
            <w:tcW w:w="0" w:type="auto"/>
            <w:vMerge/>
            <w:vAlign w:val="center"/>
            <w:hideMark/>
          </w:tcPr>
          <w:p w14:paraId="24AC2250"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ign w:val="center"/>
            <w:hideMark/>
          </w:tcPr>
          <w:p w14:paraId="7AAD224A"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5F0958CF"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RA area/BSA </w:t>
            </w:r>
            <w:r w:rsidRPr="004A67C7">
              <w:rPr>
                <w:rFonts w:ascii="Book Antiqua" w:eastAsiaTheme="minorEastAsia" w:hAnsi="Book Antiqua" w:cs="Calibri"/>
                <w:lang w:val="en-US" w:eastAsia="zh-CN"/>
              </w:rPr>
              <w:t>(</w:t>
            </w:r>
            <w:r w:rsidRPr="004A67C7">
              <w:rPr>
                <w:rFonts w:ascii="Book Antiqua" w:hAnsi="Book Antiqua" w:cs="Calibri"/>
                <w:lang w:val="en-US"/>
              </w:rPr>
              <w:t>A4C</w:t>
            </w:r>
            <w:r w:rsidRPr="004A67C7">
              <w:rPr>
                <w:rFonts w:ascii="Book Antiqua" w:eastAsiaTheme="minorEastAsia" w:hAnsi="Book Antiqua" w:cs="Calibri"/>
                <w:lang w:val="en-US" w:eastAsia="zh-CN"/>
              </w:rPr>
              <w:t>)</w:t>
            </w:r>
          </w:p>
        </w:tc>
        <w:tc>
          <w:tcPr>
            <w:tcW w:w="0" w:type="auto"/>
            <w:hideMark/>
          </w:tcPr>
          <w:p w14:paraId="04A0D4A5"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M 28 mm/m</w:t>
            </w:r>
            <w:r w:rsidRPr="004A67C7">
              <w:rPr>
                <w:rFonts w:ascii="Book Antiqua" w:hAnsi="Book Antiqua" w:cs="Calibri"/>
                <w:vertAlign w:val="superscript"/>
                <w:lang w:val="en-US"/>
              </w:rPr>
              <w:t>2</w:t>
            </w:r>
            <w:r w:rsidRPr="004A67C7">
              <w:rPr>
                <w:rFonts w:ascii="Book Antiqua" w:hAnsi="Book Antiqua" w:cs="Calibri"/>
                <w:lang w:val="en-US"/>
              </w:rPr>
              <w:t xml:space="preserve"> (19.5 mm/m</w:t>
            </w:r>
            <w:r w:rsidRPr="004A67C7">
              <w:rPr>
                <w:rFonts w:ascii="Book Antiqua" w:hAnsi="Book Antiqua" w:cs="Calibri"/>
                <w:vertAlign w:val="superscript"/>
                <w:lang w:val="en-US"/>
              </w:rPr>
              <w:t>2</w:t>
            </w:r>
            <w:r w:rsidRPr="004A67C7">
              <w:rPr>
                <w:rFonts w:ascii="Book Antiqua" w:hAnsi="Book Antiqua" w:cs="Calibri"/>
                <w:lang w:val="en-US"/>
              </w:rPr>
              <w:t>)</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F 24 mm/m</w:t>
            </w:r>
            <w:r w:rsidRPr="004A67C7">
              <w:rPr>
                <w:rFonts w:ascii="Book Antiqua" w:hAnsi="Book Antiqua" w:cs="Calibri"/>
                <w:vertAlign w:val="superscript"/>
                <w:lang w:val="en-US"/>
              </w:rPr>
              <w:t>2</w:t>
            </w:r>
            <w:r w:rsidRPr="004A67C7">
              <w:rPr>
                <w:rFonts w:ascii="Book Antiqua" w:hAnsi="Book Antiqua" w:cs="Calibri"/>
                <w:lang w:val="en-US"/>
              </w:rPr>
              <w:t xml:space="preserve"> (15.5 mm/m</w:t>
            </w:r>
            <w:r w:rsidRPr="004A67C7">
              <w:rPr>
                <w:rFonts w:ascii="Book Antiqua" w:hAnsi="Book Antiqua" w:cs="Calibri"/>
                <w:vertAlign w:val="superscript"/>
                <w:lang w:val="en-US"/>
              </w:rPr>
              <w:t>2</w:t>
            </w:r>
            <w:r w:rsidRPr="004A67C7">
              <w:rPr>
                <w:rFonts w:ascii="Book Antiqua" w:hAnsi="Book Antiqua" w:cs="Calibri"/>
                <w:lang w:val="en-US"/>
              </w:rPr>
              <w:t>)</w:t>
            </w:r>
          </w:p>
        </w:tc>
      </w:tr>
      <w:tr w:rsidR="00D656CA" w:rsidRPr="004A67C7" w14:paraId="1BDA2348" w14:textId="77777777" w:rsidTr="007A1711">
        <w:tc>
          <w:tcPr>
            <w:tcW w:w="0" w:type="auto"/>
            <w:vMerge/>
            <w:vAlign w:val="center"/>
            <w:hideMark/>
          </w:tcPr>
          <w:p w14:paraId="1088893A"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ign w:val="center"/>
            <w:hideMark/>
          </w:tcPr>
          <w:p w14:paraId="6105384E"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204DF80E"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Other congenital defects (COA, pulmonary atresia)</w:t>
            </w:r>
          </w:p>
        </w:tc>
        <w:tc>
          <w:tcPr>
            <w:tcW w:w="0" w:type="auto"/>
          </w:tcPr>
          <w:p w14:paraId="6A320441" w14:textId="77777777" w:rsidR="00D656CA" w:rsidRPr="004A67C7" w:rsidRDefault="00D656CA" w:rsidP="007A1711">
            <w:pPr>
              <w:pStyle w:val="Default"/>
              <w:snapToGrid w:val="0"/>
              <w:spacing w:line="360" w:lineRule="auto"/>
              <w:jc w:val="both"/>
              <w:rPr>
                <w:rFonts w:ascii="Book Antiqua" w:hAnsi="Book Antiqua" w:cs="Calibri"/>
                <w:lang w:val="en-US"/>
              </w:rPr>
            </w:pPr>
          </w:p>
        </w:tc>
      </w:tr>
      <w:tr w:rsidR="00D656CA" w:rsidRPr="004A67C7" w14:paraId="547717B1" w14:textId="77777777" w:rsidTr="007A1711">
        <w:tc>
          <w:tcPr>
            <w:tcW w:w="0" w:type="auto"/>
            <w:vMerge w:val="restart"/>
            <w:hideMark/>
          </w:tcPr>
          <w:p w14:paraId="1A8849B0"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COA</w:t>
            </w:r>
          </w:p>
        </w:tc>
        <w:tc>
          <w:tcPr>
            <w:tcW w:w="0" w:type="auto"/>
            <w:hideMark/>
          </w:tcPr>
          <w:p w14:paraId="797FB82E" w14:textId="7AA90D49"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COA </w:t>
            </w:r>
            <w:r w:rsidR="00FA4037" w:rsidRPr="004A67C7">
              <w:rPr>
                <w:rFonts w:ascii="Book Antiqua" w:eastAsiaTheme="minorEastAsia" w:hAnsi="Book Antiqua" w:cs="Calibri"/>
                <w:lang w:val="en-US" w:eastAsia="zh-CN"/>
              </w:rPr>
              <w:t>(</w:t>
            </w:r>
            <w:r w:rsidRPr="004A67C7">
              <w:rPr>
                <w:rFonts w:ascii="Book Antiqua" w:hAnsi="Book Antiqua" w:cs="Calibri"/>
                <w:lang w:val="en-US"/>
              </w:rPr>
              <w:t>PSAX</w:t>
            </w:r>
            <w:r w:rsidR="00FA4037" w:rsidRPr="004A67C7">
              <w:rPr>
                <w:rFonts w:ascii="Book Antiqua" w:eastAsiaTheme="minorEastAsia" w:hAnsi="Book Antiqua" w:cs="Calibri"/>
                <w:lang w:val="en-US" w:eastAsia="zh-CN"/>
              </w:rPr>
              <w:t>)</w:t>
            </w:r>
          </w:p>
        </w:tc>
        <w:tc>
          <w:tcPr>
            <w:tcW w:w="0" w:type="auto"/>
          </w:tcPr>
          <w:p w14:paraId="33C9B559"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hideMark/>
          </w:tcPr>
          <w:p w14:paraId="5C3EDBBD"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Aortic stenosis</w:t>
            </w:r>
          </w:p>
        </w:tc>
        <w:tc>
          <w:tcPr>
            <w:tcW w:w="0" w:type="auto"/>
          </w:tcPr>
          <w:p w14:paraId="7280DBA4" w14:textId="77777777" w:rsidR="00D656CA" w:rsidRPr="004A67C7" w:rsidRDefault="00D656CA" w:rsidP="007A1711">
            <w:pPr>
              <w:pStyle w:val="Default"/>
              <w:snapToGrid w:val="0"/>
              <w:spacing w:line="360" w:lineRule="auto"/>
              <w:jc w:val="both"/>
              <w:rPr>
                <w:rFonts w:ascii="Book Antiqua" w:hAnsi="Book Antiqua" w:cs="Calibri"/>
                <w:lang w:val="en-US"/>
              </w:rPr>
            </w:pPr>
          </w:p>
        </w:tc>
      </w:tr>
      <w:tr w:rsidR="00D656CA" w:rsidRPr="004A67C7" w14:paraId="24A43161" w14:textId="77777777" w:rsidTr="007A1711">
        <w:tc>
          <w:tcPr>
            <w:tcW w:w="0" w:type="auto"/>
            <w:vMerge/>
            <w:vAlign w:val="center"/>
            <w:hideMark/>
          </w:tcPr>
          <w:p w14:paraId="77D4B78A"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restart"/>
          </w:tcPr>
          <w:p w14:paraId="36922BF5"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hideMark/>
          </w:tcPr>
          <w:p w14:paraId="20AD3564"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Mitral stenosis</w:t>
            </w:r>
          </w:p>
        </w:tc>
        <w:tc>
          <w:tcPr>
            <w:tcW w:w="0" w:type="auto"/>
          </w:tcPr>
          <w:p w14:paraId="2FE5F992" w14:textId="77777777" w:rsidR="00D656CA" w:rsidRPr="004A67C7" w:rsidRDefault="00D656CA" w:rsidP="007A1711">
            <w:pPr>
              <w:pStyle w:val="Default"/>
              <w:snapToGrid w:val="0"/>
              <w:spacing w:line="360" w:lineRule="auto"/>
              <w:jc w:val="both"/>
              <w:rPr>
                <w:rFonts w:ascii="Book Antiqua" w:hAnsi="Book Antiqua" w:cs="Calibri"/>
                <w:lang w:val="en-US"/>
              </w:rPr>
            </w:pPr>
          </w:p>
        </w:tc>
      </w:tr>
      <w:tr w:rsidR="00D656CA" w:rsidRPr="004A67C7" w14:paraId="3070BE6F" w14:textId="77777777" w:rsidTr="007A1711">
        <w:tc>
          <w:tcPr>
            <w:tcW w:w="0" w:type="auto"/>
            <w:vMerge/>
            <w:vAlign w:val="center"/>
            <w:hideMark/>
          </w:tcPr>
          <w:p w14:paraId="4A0719D3"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ign w:val="center"/>
            <w:hideMark/>
          </w:tcPr>
          <w:p w14:paraId="0D76875A"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1733370E"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LV mass/BSA </w:t>
            </w:r>
            <w:r w:rsidRPr="004A67C7">
              <w:rPr>
                <w:rFonts w:ascii="Book Antiqua" w:eastAsiaTheme="minorEastAsia" w:hAnsi="Book Antiqua" w:cs="Calibri"/>
                <w:lang w:val="en-US" w:eastAsia="zh-CN"/>
              </w:rPr>
              <w:t>(</w:t>
            </w:r>
            <w:r w:rsidRPr="004A67C7">
              <w:rPr>
                <w:rFonts w:ascii="Book Antiqua" w:hAnsi="Book Antiqua" w:cs="Calibri"/>
                <w:lang w:val="en-US"/>
              </w:rPr>
              <w:t>PSAX</w:t>
            </w:r>
            <w:r w:rsidRPr="004A67C7">
              <w:rPr>
                <w:rFonts w:ascii="Book Antiqua" w:eastAsiaTheme="minorEastAsia" w:hAnsi="Book Antiqua" w:cs="Calibri"/>
                <w:lang w:val="en-US" w:eastAsia="zh-CN"/>
              </w:rPr>
              <w:t>)</w:t>
            </w:r>
          </w:p>
        </w:tc>
        <w:tc>
          <w:tcPr>
            <w:tcW w:w="0" w:type="auto"/>
            <w:hideMark/>
          </w:tcPr>
          <w:p w14:paraId="22D3BFC5"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M 117 mm/m</w:t>
            </w:r>
            <w:r w:rsidRPr="004A67C7">
              <w:rPr>
                <w:rFonts w:ascii="Book Antiqua" w:hAnsi="Book Antiqua" w:cs="Calibri"/>
                <w:vertAlign w:val="superscript"/>
                <w:lang w:val="en-US"/>
              </w:rPr>
              <w:t>2</w:t>
            </w:r>
            <w:r w:rsidRPr="004A67C7">
              <w:rPr>
                <w:rFonts w:ascii="Book Antiqua" w:hAnsi="Book Antiqua" w:cs="Calibri"/>
                <w:lang w:val="en-US"/>
              </w:rPr>
              <w:t xml:space="preserve"> (83 mm/m</w:t>
            </w:r>
            <w:r w:rsidRPr="004A67C7">
              <w:rPr>
                <w:rFonts w:ascii="Book Antiqua" w:hAnsi="Book Antiqua" w:cs="Calibri"/>
                <w:vertAlign w:val="superscript"/>
                <w:lang w:val="en-US"/>
              </w:rPr>
              <w:t>2</w:t>
            </w:r>
            <w:r w:rsidRPr="004A67C7">
              <w:rPr>
                <w:rFonts w:ascii="Book Antiqua" w:hAnsi="Book Antiqua" w:cs="Calibri"/>
                <w:lang w:val="en-US"/>
              </w:rPr>
              <w:t>)</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F 143 mm/m</w:t>
            </w:r>
            <w:r w:rsidRPr="004A67C7">
              <w:rPr>
                <w:rFonts w:ascii="Book Antiqua" w:hAnsi="Book Antiqua" w:cs="Calibri"/>
                <w:vertAlign w:val="superscript"/>
                <w:lang w:val="en-US"/>
              </w:rPr>
              <w:t>2</w:t>
            </w:r>
            <w:r w:rsidRPr="004A67C7">
              <w:rPr>
                <w:rFonts w:ascii="Book Antiqua" w:hAnsi="Book Antiqua" w:cs="Calibri"/>
                <w:lang w:val="en-US"/>
              </w:rPr>
              <w:t xml:space="preserve"> (101 mm/m</w:t>
            </w:r>
            <w:r w:rsidRPr="004A67C7">
              <w:rPr>
                <w:rFonts w:ascii="Book Antiqua" w:hAnsi="Book Antiqua" w:cs="Calibri"/>
                <w:vertAlign w:val="superscript"/>
                <w:lang w:val="en-US"/>
              </w:rPr>
              <w:t>2</w:t>
            </w:r>
            <w:r w:rsidRPr="004A67C7">
              <w:rPr>
                <w:rFonts w:ascii="Book Antiqua" w:hAnsi="Book Antiqua" w:cs="Calibri"/>
                <w:lang w:val="en-US"/>
              </w:rPr>
              <w:t>)</w:t>
            </w:r>
          </w:p>
        </w:tc>
      </w:tr>
      <w:tr w:rsidR="00D656CA" w:rsidRPr="004A67C7" w14:paraId="1208753F" w14:textId="77777777" w:rsidTr="007A1711">
        <w:tc>
          <w:tcPr>
            <w:tcW w:w="0" w:type="auto"/>
            <w:vMerge/>
            <w:vAlign w:val="center"/>
            <w:hideMark/>
          </w:tcPr>
          <w:p w14:paraId="7046884E"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ign w:val="center"/>
            <w:hideMark/>
          </w:tcPr>
          <w:p w14:paraId="5CE80C53"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4D2DACE2"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EF </w:t>
            </w:r>
            <w:r w:rsidRPr="004A67C7">
              <w:rPr>
                <w:rFonts w:ascii="Book Antiqua" w:eastAsiaTheme="minorEastAsia" w:hAnsi="Book Antiqua" w:cs="Calibri"/>
                <w:lang w:val="en-US" w:eastAsia="zh-CN"/>
              </w:rPr>
              <w:t>(</w:t>
            </w:r>
            <w:r w:rsidRPr="004A67C7">
              <w:rPr>
                <w:rFonts w:ascii="Book Antiqua" w:hAnsi="Book Antiqua" w:cs="Calibri"/>
                <w:lang w:val="en-US"/>
              </w:rPr>
              <w:t>A4C</w:t>
            </w:r>
            <w:r w:rsidRPr="004A67C7">
              <w:rPr>
                <w:rFonts w:ascii="Book Antiqua" w:eastAsiaTheme="minorEastAsia" w:hAnsi="Book Antiqua" w:cs="Calibri"/>
                <w:lang w:val="en-US" w:eastAsia="zh-CN"/>
              </w:rPr>
              <w:t>)</w:t>
            </w:r>
          </w:p>
        </w:tc>
        <w:tc>
          <w:tcPr>
            <w:tcW w:w="0" w:type="auto"/>
            <w:hideMark/>
          </w:tcPr>
          <w:p w14:paraId="6C4E470B"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55% (64%)</w:t>
            </w:r>
          </w:p>
        </w:tc>
      </w:tr>
      <w:tr w:rsidR="00D656CA" w:rsidRPr="004A67C7" w14:paraId="722E0967" w14:textId="77777777" w:rsidTr="007A1711">
        <w:tc>
          <w:tcPr>
            <w:tcW w:w="0" w:type="auto"/>
            <w:vMerge/>
            <w:vAlign w:val="center"/>
            <w:hideMark/>
          </w:tcPr>
          <w:p w14:paraId="6986BC4A"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ign w:val="center"/>
            <w:hideMark/>
          </w:tcPr>
          <w:p w14:paraId="70F24AE1"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1A2F9E70" w14:textId="77777777" w:rsidR="00D656CA" w:rsidRPr="004A67C7" w:rsidRDefault="00D656CA" w:rsidP="007A1711">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lang w:val="en-US"/>
              </w:rPr>
              <w:t>Other congenital defects (BAV, ascending aortic aneurysm)</w:t>
            </w:r>
          </w:p>
        </w:tc>
        <w:tc>
          <w:tcPr>
            <w:tcW w:w="0" w:type="auto"/>
          </w:tcPr>
          <w:p w14:paraId="2FDDFC8A" w14:textId="77777777" w:rsidR="00D656CA" w:rsidRPr="004A67C7" w:rsidRDefault="00D656CA" w:rsidP="007A1711">
            <w:pPr>
              <w:pStyle w:val="Default"/>
              <w:snapToGrid w:val="0"/>
              <w:spacing w:line="360" w:lineRule="auto"/>
              <w:jc w:val="both"/>
              <w:rPr>
                <w:rFonts w:ascii="Book Antiqua" w:hAnsi="Book Antiqua" w:cs="Calibri"/>
                <w:lang w:val="en-US"/>
              </w:rPr>
            </w:pPr>
          </w:p>
        </w:tc>
      </w:tr>
      <w:tr w:rsidR="00D656CA" w:rsidRPr="004A67C7" w14:paraId="462D2ECF" w14:textId="77777777" w:rsidTr="007A1711">
        <w:tc>
          <w:tcPr>
            <w:tcW w:w="0" w:type="auto"/>
            <w:vMerge w:val="restart"/>
            <w:hideMark/>
          </w:tcPr>
          <w:p w14:paraId="6B2BBB5D"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Myocarditis</w:t>
            </w:r>
          </w:p>
        </w:tc>
        <w:tc>
          <w:tcPr>
            <w:tcW w:w="0" w:type="auto"/>
            <w:hideMark/>
          </w:tcPr>
          <w:p w14:paraId="07BFBDDF"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EF </w:t>
            </w:r>
            <w:r w:rsidRPr="004A67C7">
              <w:rPr>
                <w:rFonts w:ascii="Book Antiqua" w:eastAsiaTheme="minorEastAsia" w:hAnsi="Book Antiqua" w:cs="Calibri"/>
                <w:lang w:val="en-US" w:eastAsia="zh-CN"/>
              </w:rPr>
              <w:t>(</w:t>
            </w:r>
            <w:r w:rsidRPr="004A67C7">
              <w:rPr>
                <w:rFonts w:ascii="Book Antiqua" w:hAnsi="Book Antiqua" w:cs="Calibri"/>
                <w:lang w:val="en-US"/>
              </w:rPr>
              <w:t>A4C</w:t>
            </w:r>
            <w:r w:rsidRPr="004A67C7">
              <w:rPr>
                <w:rFonts w:ascii="Book Antiqua" w:eastAsiaTheme="minorEastAsia" w:hAnsi="Book Antiqua" w:cs="Calibri"/>
                <w:lang w:val="en-US" w:eastAsia="zh-CN"/>
              </w:rPr>
              <w:t>)</w:t>
            </w:r>
          </w:p>
        </w:tc>
        <w:tc>
          <w:tcPr>
            <w:tcW w:w="0" w:type="auto"/>
            <w:hideMark/>
          </w:tcPr>
          <w:p w14:paraId="61E3DAD1"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55% (64%)</w:t>
            </w:r>
          </w:p>
        </w:tc>
        <w:tc>
          <w:tcPr>
            <w:tcW w:w="0" w:type="auto"/>
            <w:gridSpan w:val="2"/>
            <w:vMerge w:val="restart"/>
          </w:tcPr>
          <w:p w14:paraId="7D4E76B6" w14:textId="77777777" w:rsidR="00D656CA" w:rsidRPr="004A67C7" w:rsidRDefault="00D656CA" w:rsidP="007A1711">
            <w:pPr>
              <w:pStyle w:val="Default"/>
              <w:snapToGrid w:val="0"/>
              <w:spacing w:line="360" w:lineRule="auto"/>
              <w:jc w:val="both"/>
              <w:rPr>
                <w:rFonts w:ascii="Book Antiqua" w:hAnsi="Book Antiqua" w:cs="Calibri"/>
                <w:lang w:val="en-US"/>
              </w:rPr>
            </w:pPr>
          </w:p>
        </w:tc>
      </w:tr>
      <w:tr w:rsidR="00D656CA" w:rsidRPr="004A67C7" w14:paraId="1C1C3B31" w14:textId="77777777" w:rsidTr="007A1711">
        <w:tc>
          <w:tcPr>
            <w:tcW w:w="0" w:type="auto"/>
            <w:vMerge/>
            <w:vAlign w:val="center"/>
            <w:hideMark/>
          </w:tcPr>
          <w:p w14:paraId="4E699D6E"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44C963D2"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LV wall motion abnormalities</w:t>
            </w:r>
          </w:p>
        </w:tc>
        <w:tc>
          <w:tcPr>
            <w:tcW w:w="0" w:type="auto"/>
          </w:tcPr>
          <w:p w14:paraId="7D07477A"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gridSpan w:val="2"/>
            <w:vMerge/>
            <w:vAlign w:val="center"/>
            <w:hideMark/>
          </w:tcPr>
          <w:p w14:paraId="1B4E0B82" w14:textId="77777777" w:rsidR="00D656CA" w:rsidRPr="004A67C7" w:rsidRDefault="00D656CA" w:rsidP="007A1711">
            <w:pPr>
              <w:adjustRightInd w:val="0"/>
              <w:snapToGrid w:val="0"/>
              <w:spacing w:line="360" w:lineRule="auto"/>
              <w:jc w:val="both"/>
              <w:rPr>
                <w:rFonts w:ascii="Book Antiqua" w:hAnsi="Book Antiqua" w:cs="Calibri"/>
                <w:color w:val="000000"/>
              </w:rPr>
            </w:pPr>
          </w:p>
        </w:tc>
      </w:tr>
      <w:tr w:rsidR="00D656CA" w:rsidRPr="004A67C7" w14:paraId="44B3F81A" w14:textId="77777777" w:rsidTr="007A1711">
        <w:tc>
          <w:tcPr>
            <w:tcW w:w="0" w:type="auto"/>
            <w:vMerge/>
            <w:vAlign w:val="center"/>
            <w:hideMark/>
          </w:tcPr>
          <w:p w14:paraId="02178CCA"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5C80C785"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Pericardial effusion</w:t>
            </w:r>
          </w:p>
        </w:tc>
        <w:tc>
          <w:tcPr>
            <w:tcW w:w="0" w:type="auto"/>
          </w:tcPr>
          <w:p w14:paraId="5373249D"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gridSpan w:val="2"/>
            <w:vMerge/>
            <w:vAlign w:val="center"/>
            <w:hideMark/>
          </w:tcPr>
          <w:p w14:paraId="03509014" w14:textId="77777777" w:rsidR="00D656CA" w:rsidRPr="004A67C7" w:rsidRDefault="00D656CA" w:rsidP="007A1711">
            <w:pPr>
              <w:adjustRightInd w:val="0"/>
              <w:snapToGrid w:val="0"/>
              <w:spacing w:line="360" w:lineRule="auto"/>
              <w:jc w:val="both"/>
              <w:rPr>
                <w:rFonts w:ascii="Book Antiqua" w:hAnsi="Book Antiqua" w:cs="Calibri"/>
                <w:color w:val="000000"/>
              </w:rPr>
            </w:pPr>
          </w:p>
        </w:tc>
      </w:tr>
      <w:tr w:rsidR="00D656CA" w:rsidRPr="004A67C7" w14:paraId="10F51871" w14:textId="77777777" w:rsidTr="007A1711">
        <w:tc>
          <w:tcPr>
            <w:tcW w:w="0" w:type="auto"/>
            <w:vMerge/>
            <w:vAlign w:val="center"/>
            <w:hideMark/>
          </w:tcPr>
          <w:p w14:paraId="4741D710"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43E45495"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Increased LV wall thickness</w:t>
            </w:r>
          </w:p>
        </w:tc>
        <w:tc>
          <w:tcPr>
            <w:tcW w:w="0" w:type="auto"/>
          </w:tcPr>
          <w:p w14:paraId="298DB4D1"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gridSpan w:val="2"/>
            <w:vMerge/>
            <w:vAlign w:val="center"/>
            <w:hideMark/>
          </w:tcPr>
          <w:p w14:paraId="3C5E83DA" w14:textId="77777777" w:rsidR="00D656CA" w:rsidRPr="004A67C7" w:rsidRDefault="00D656CA" w:rsidP="007A1711">
            <w:pPr>
              <w:adjustRightInd w:val="0"/>
              <w:snapToGrid w:val="0"/>
              <w:spacing w:line="360" w:lineRule="auto"/>
              <w:jc w:val="both"/>
              <w:rPr>
                <w:rFonts w:ascii="Book Antiqua" w:hAnsi="Book Antiqua" w:cs="Calibri"/>
                <w:color w:val="000000"/>
              </w:rPr>
            </w:pPr>
          </w:p>
        </w:tc>
      </w:tr>
      <w:tr w:rsidR="00D656CA" w:rsidRPr="004A67C7" w14:paraId="54CEF9D4" w14:textId="77777777" w:rsidTr="007A1711">
        <w:tc>
          <w:tcPr>
            <w:tcW w:w="0" w:type="auto"/>
            <w:hideMark/>
          </w:tcPr>
          <w:p w14:paraId="25B75D27"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Pericarditis</w:t>
            </w:r>
          </w:p>
        </w:tc>
        <w:tc>
          <w:tcPr>
            <w:tcW w:w="0" w:type="auto"/>
            <w:hideMark/>
          </w:tcPr>
          <w:p w14:paraId="067D5A31"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Pericardial effusion</w:t>
            </w:r>
          </w:p>
        </w:tc>
        <w:tc>
          <w:tcPr>
            <w:tcW w:w="0" w:type="auto"/>
          </w:tcPr>
          <w:p w14:paraId="11F9C60C"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gridSpan w:val="2"/>
            <w:vMerge w:val="restart"/>
          </w:tcPr>
          <w:p w14:paraId="362F6F56" w14:textId="77777777" w:rsidR="00D656CA" w:rsidRPr="004A67C7" w:rsidRDefault="00D656CA" w:rsidP="007A1711">
            <w:pPr>
              <w:pStyle w:val="Default"/>
              <w:snapToGrid w:val="0"/>
              <w:spacing w:line="360" w:lineRule="auto"/>
              <w:jc w:val="both"/>
              <w:rPr>
                <w:rFonts w:ascii="Book Antiqua" w:hAnsi="Book Antiqua" w:cs="Calibri"/>
                <w:lang w:val="en-US"/>
              </w:rPr>
            </w:pPr>
          </w:p>
        </w:tc>
      </w:tr>
      <w:tr w:rsidR="00D656CA" w:rsidRPr="004A67C7" w14:paraId="357FA53C" w14:textId="77777777" w:rsidTr="007A1711">
        <w:tc>
          <w:tcPr>
            <w:tcW w:w="0" w:type="auto"/>
            <w:vMerge w:val="restart"/>
            <w:hideMark/>
          </w:tcPr>
          <w:p w14:paraId="23530DB6"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Kawasaki disease</w:t>
            </w:r>
          </w:p>
        </w:tc>
        <w:tc>
          <w:tcPr>
            <w:tcW w:w="0" w:type="auto"/>
            <w:hideMark/>
          </w:tcPr>
          <w:p w14:paraId="4441D4D6"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Coronary artery abnormalities</w:t>
            </w:r>
          </w:p>
        </w:tc>
        <w:tc>
          <w:tcPr>
            <w:tcW w:w="0" w:type="auto"/>
          </w:tcPr>
          <w:p w14:paraId="2C8EE7CA"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gridSpan w:val="2"/>
            <w:vMerge/>
            <w:vAlign w:val="center"/>
            <w:hideMark/>
          </w:tcPr>
          <w:p w14:paraId="015F0641" w14:textId="77777777" w:rsidR="00D656CA" w:rsidRPr="004A67C7" w:rsidRDefault="00D656CA" w:rsidP="007A1711">
            <w:pPr>
              <w:adjustRightInd w:val="0"/>
              <w:snapToGrid w:val="0"/>
              <w:spacing w:line="360" w:lineRule="auto"/>
              <w:jc w:val="both"/>
              <w:rPr>
                <w:rFonts w:ascii="Book Antiqua" w:hAnsi="Book Antiqua" w:cs="Calibri"/>
                <w:color w:val="000000"/>
              </w:rPr>
            </w:pPr>
          </w:p>
        </w:tc>
      </w:tr>
      <w:tr w:rsidR="00D656CA" w:rsidRPr="004A67C7" w14:paraId="3F567EA6" w14:textId="77777777" w:rsidTr="007A1711">
        <w:tc>
          <w:tcPr>
            <w:tcW w:w="0" w:type="auto"/>
            <w:vMerge/>
            <w:vAlign w:val="center"/>
            <w:hideMark/>
          </w:tcPr>
          <w:p w14:paraId="7CF2BC6C"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0733676F"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EF </w:t>
            </w:r>
            <w:r w:rsidRPr="004A67C7">
              <w:rPr>
                <w:rFonts w:ascii="Book Antiqua" w:eastAsiaTheme="minorEastAsia" w:hAnsi="Book Antiqua" w:cs="Calibri"/>
                <w:lang w:val="en-US" w:eastAsia="zh-CN"/>
              </w:rPr>
              <w:t>(</w:t>
            </w:r>
            <w:r w:rsidRPr="004A67C7">
              <w:rPr>
                <w:rFonts w:ascii="Book Antiqua" w:hAnsi="Book Antiqua" w:cs="Calibri"/>
                <w:lang w:val="en-US"/>
              </w:rPr>
              <w:t>A4C</w:t>
            </w:r>
            <w:r w:rsidRPr="004A67C7">
              <w:rPr>
                <w:rFonts w:ascii="Book Antiqua" w:eastAsiaTheme="minorEastAsia" w:hAnsi="Book Antiqua" w:cs="Calibri"/>
                <w:lang w:val="en-US" w:eastAsia="zh-CN"/>
              </w:rPr>
              <w:t>)</w:t>
            </w:r>
          </w:p>
        </w:tc>
        <w:tc>
          <w:tcPr>
            <w:tcW w:w="0" w:type="auto"/>
            <w:hideMark/>
          </w:tcPr>
          <w:p w14:paraId="5A13CBE3"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55% (64%)</w:t>
            </w:r>
          </w:p>
        </w:tc>
        <w:tc>
          <w:tcPr>
            <w:tcW w:w="0" w:type="auto"/>
            <w:gridSpan w:val="2"/>
            <w:vMerge/>
            <w:vAlign w:val="center"/>
            <w:hideMark/>
          </w:tcPr>
          <w:p w14:paraId="4481B701" w14:textId="77777777" w:rsidR="00D656CA" w:rsidRPr="004A67C7" w:rsidRDefault="00D656CA" w:rsidP="007A1711">
            <w:pPr>
              <w:adjustRightInd w:val="0"/>
              <w:snapToGrid w:val="0"/>
              <w:spacing w:line="360" w:lineRule="auto"/>
              <w:jc w:val="both"/>
              <w:rPr>
                <w:rFonts w:ascii="Book Antiqua" w:hAnsi="Book Antiqua" w:cs="Calibri"/>
                <w:color w:val="000000"/>
              </w:rPr>
            </w:pPr>
          </w:p>
        </w:tc>
      </w:tr>
      <w:tr w:rsidR="00D656CA" w:rsidRPr="004A67C7" w14:paraId="64E4A3BB" w14:textId="77777777" w:rsidTr="007A1711">
        <w:tc>
          <w:tcPr>
            <w:tcW w:w="0" w:type="auto"/>
            <w:vMerge/>
            <w:vAlign w:val="center"/>
            <w:hideMark/>
          </w:tcPr>
          <w:p w14:paraId="7445859C"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2A23B3AD"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LV wall motion abnormalities</w:t>
            </w:r>
          </w:p>
        </w:tc>
        <w:tc>
          <w:tcPr>
            <w:tcW w:w="0" w:type="auto"/>
          </w:tcPr>
          <w:p w14:paraId="36B0AD05"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gridSpan w:val="2"/>
            <w:vMerge/>
            <w:vAlign w:val="center"/>
            <w:hideMark/>
          </w:tcPr>
          <w:p w14:paraId="32EA62FF" w14:textId="77777777" w:rsidR="00D656CA" w:rsidRPr="004A67C7" w:rsidRDefault="00D656CA" w:rsidP="007A1711">
            <w:pPr>
              <w:adjustRightInd w:val="0"/>
              <w:snapToGrid w:val="0"/>
              <w:spacing w:line="360" w:lineRule="auto"/>
              <w:jc w:val="both"/>
              <w:rPr>
                <w:rFonts w:ascii="Book Antiqua" w:hAnsi="Book Antiqua" w:cs="Calibri"/>
                <w:color w:val="000000"/>
              </w:rPr>
            </w:pPr>
          </w:p>
        </w:tc>
      </w:tr>
      <w:tr w:rsidR="00D656CA" w:rsidRPr="004A67C7" w14:paraId="1737DA60" w14:textId="77777777" w:rsidTr="007A1711">
        <w:tc>
          <w:tcPr>
            <w:tcW w:w="0" w:type="auto"/>
            <w:vMerge/>
            <w:vAlign w:val="center"/>
            <w:hideMark/>
          </w:tcPr>
          <w:p w14:paraId="326A27A2"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2D7F3E81"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Mitral regurgitation</w:t>
            </w:r>
          </w:p>
        </w:tc>
        <w:tc>
          <w:tcPr>
            <w:tcW w:w="0" w:type="auto"/>
          </w:tcPr>
          <w:p w14:paraId="058DADBD"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gridSpan w:val="2"/>
            <w:vMerge/>
            <w:vAlign w:val="center"/>
            <w:hideMark/>
          </w:tcPr>
          <w:p w14:paraId="274EDB17" w14:textId="77777777" w:rsidR="00D656CA" w:rsidRPr="004A67C7" w:rsidRDefault="00D656CA" w:rsidP="007A1711">
            <w:pPr>
              <w:adjustRightInd w:val="0"/>
              <w:snapToGrid w:val="0"/>
              <w:spacing w:line="360" w:lineRule="auto"/>
              <w:jc w:val="both"/>
              <w:rPr>
                <w:rFonts w:ascii="Book Antiqua" w:hAnsi="Book Antiqua" w:cs="Calibri"/>
                <w:color w:val="000000"/>
              </w:rPr>
            </w:pPr>
          </w:p>
        </w:tc>
      </w:tr>
      <w:tr w:rsidR="00D656CA" w:rsidRPr="004A67C7" w14:paraId="72A1BA52" w14:textId="77777777" w:rsidTr="007A1711">
        <w:tc>
          <w:tcPr>
            <w:tcW w:w="0" w:type="auto"/>
            <w:vMerge/>
            <w:vAlign w:val="center"/>
            <w:hideMark/>
          </w:tcPr>
          <w:p w14:paraId="54C14042"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14CB0456"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Aortic regurgitation</w:t>
            </w:r>
          </w:p>
        </w:tc>
        <w:tc>
          <w:tcPr>
            <w:tcW w:w="0" w:type="auto"/>
          </w:tcPr>
          <w:p w14:paraId="4B722159"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gridSpan w:val="2"/>
            <w:vMerge/>
            <w:vAlign w:val="center"/>
            <w:hideMark/>
          </w:tcPr>
          <w:p w14:paraId="74761F75" w14:textId="77777777" w:rsidR="00D656CA" w:rsidRPr="004A67C7" w:rsidRDefault="00D656CA" w:rsidP="007A1711">
            <w:pPr>
              <w:adjustRightInd w:val="0"/>
              <w:snapToGrid w:val="0"/>
              <w:spacing w:line="360" w:lineRule="auto"/>
              <w:jc w:val="both"/>
              <w:rPr>
                <w:rFonts w:ascii="Book Antiqua" w:hAnsi="Book Antiqua" w:cs="Calibri"/>
                <w:color w:val="000000"/>
              </w:rPr>
            </w:pPr>
          </w:p>
        </w:tc>
      </w:tr>
      <w:tr w:rsidR="00D656CA" w:rsidRPr="004A67C7" w14:paraId="2604FCDA" w14:textId="77777777" w:rsidTr="007A1711">
        <w:tc>
          <w:tcPr>
            <w:tcW w:w="0" w:type="auto"/>
            <w:vMerge/>
            <w:vAlign w:val="center"/>
            <w:hideMark/>
          </w:tcPr>
          <w:p w14:paraId="4175CE81"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5F80084C"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Pericardial effusion</w:t>
            </w:r>
          </w:p>
        </w:tc>
        <w:tc>
          <w:tcPr>
            <w:tcW w:w="0" w:type="auto"/>
          </w:tcPr>
          <w:p w14:paraId="4DCB38DB"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gridSpan w:val="2"/>
            <w:vMerge/>
            <w:vAlign w:val="center"/>
            <w:hideMark/>
          </w:tcPr>
          <w:p w14:paraId="0850FCF5" w14:textId="77777777" w:rsidR="00D656CA" w:rsidRPr="004A67C7" w:rsidRDefault="00D656CA" w:rsidP="007A1711">
            <w:pPr>
              <w:adjustRightInd w:val="0"/>
              <w:snapToGrid w:val="0"/>
              <w:spacing w:line="360" w:lineRule="auto"/>
              <w:jc w:val="both"/>
              <w:rPr>
                <w:rFonts w:ascii="Book Antiqua" w:hAnsi="Book Antiqua" w:cs="Calibri"/>
                <w:color w:val="000000"/>
              </w:rPr>
            </w:pPr>
          </w:p>
        </w:tc>
      </w:tr>
    </w:tbl>
    <w:p w14:paraId="2864F35D" w14:textId="2090E6DC" w:rsidR="00D656CA" w:rsidRPr="004A67C7" w:rsidRDefault="00D656CA" w:rsidP="00D656CA">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PLAX: </w:t>
      </w:r>
      <w:r w:rsidRPr="004A67C7">
        <w:rPr>
          <w:rFonts w:ascii="Book Antiqua" w:eastAsiaTheme="minorEastAsia" w:hAnsi="Book Antiqua" w:cs="Calibri"/>
          <w:lang w:val="en-US" w:eastAsia="zh-CN"/>
        </w:rPr>
        <w:t>P</w:t>
      </w:r>
      <w:r w:rsidRPr="004A67C7">
        <w:rPr>
          <w:rFonts w:ascii="Book Antiqua" w:hAnsi="Book Antiqua" w:cs="Calibri"/>
          <w:lang w:val="en-US"/>
        </w:rPr>
        <w:t xml:space="preserve">arasternal long axis view; PSAX: </w:t>
      </w:r>
      <w:r w:rsidRPr="004A67C7">
        <w:rPr>
          <w:rFonts w:ascii="Book Antiqua" w:eastAsiaTheme="minorEastAsia" w:hAnsi="Book Antiqua" w:cs="Calibri"/>
          <w:lang w:val="en-US" w:eastAsia="zh-CN"/>
        </w:rPr>
        <w:t>P</w:t>
      </w:r>
      <w:r w:rsidRPr="004A67C7">
        <w:rPr>
          <w:rFonts w:ascii="Book Antiqua" w:hAnsi="Book Antiqua" w:cs="Calibri"/>
          <w:lang w:val="en-US"/>
        </w:rPr>
        <w:t xml:space="preserve">arasternal short axis view; A4C: </w:t>
      </w:r>
      <w:r w:rsidRPr="004A67C7">
        <w:rPr>
          <w:rFonts w:ascii="Book Antiqua" w:eastAsiaTheme="minorEastAsia" w:hAnsi="Book Antiqua" w:cs="Calibri"/>
          <w:lang w:val="en-US" w:eastAsia="zh-CN"/>
        </w:rPr>
        <w:t>A</w:t>
      </w:r>
      <w:r w:rsidRPr="004A67C7">
        <w:rPr>
          <w:rFonts w:ascii="Book Antiqua" w:hAnsi="Book Antiqua" w:cs="Calibri"/>
          <w:lang w:val="en-US"/>
        </w:rPr>
        <w:t>pical 4 chambers view;</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 xml:space="preserve">HCM: </w:t>
      </w:r>
      <w:r w:rsidRPr="004A67C7">
        <w:rPr>
          <w:rFonts w:ascii="Book Antiqua" w:eastAsiaTheme="minorEastAsia" w:hAnsi="Book Antiqua" w:cs="Calibri"/>
          <w:lang w:val="en-US" w:eastAsia="zh-CN"/>
        </w:rPr>
        <w:t>H</w:t>
      </w:r>
      <w:r w:rsidRPr="004A67C7">
        <w:rPr>
          <w:rFonts w:ascii="Book Antiqua" w:hAnsi="Book Antiqua" w:cs="Calibri"/>
          <w:lang w:val="en-US"/>
        </w:rPr>
        <w:t xml:space="preserve">ypertrophic cardiomyopathy; DCM: </w:t>
      </w:r>
      <w:r w:rsidRPr="004A67C7">
        <w:rPr>
          <w:rFonts w:ascii="Book Antiqua" w:eastAsiaTheme="minorEastAsia" w:hAnsi="Book Antiqua" w:cs="Calibri"/>
          <w:lang w:val="en-US" w:eastAsia="zh-CN"/>
        </w:rPr>
        <w:t>D</w:t>
      </w:r>
      <w:r w:rsidRPr="004A67C7">
        <w:rPr>
          <w:rFonts w:ascii="Book Antiqua" w:hAnsi="Book Antiqua" w:cs="Calibri"/>
          <w:lang w:val="en-US"/>
        </w:rPr>
        <w:t xml:space="preserve">ilated cardiomyopathy; LVNC: </w:t>
      </w:r>
      <w:r w:rsidRPr="004A67C7">
        <w:rPr>
          <w:rFonts w:ascii="Book Antiqua" w:eastAsiaTheme="minorEastAsia" w:hAnsi="Book Antiqua" w:cs="Calibri"/>
          <w:lang w:val="en-US" w:eastAsia="zh-CN"/>
        </w:rPr>
        <w:t>L</w:t>
      </w:r>
      <w:r w:rsidRPr="004A67C7">
        <w:rPr>
          <w:rFonts w:ascii="Book Antiqua" w:hAnsi="Book Antiqua" w:cs="Calibri"/>
          <w:lang w:val="en-US"/>
        </w:rPr>
        <w:t xml:space="preserve">eft ventricle non compaction; ARVC: </w:t>
      </w:r>
      <w:r w:rsidRPr="004A67C7">
        <w:rPr>
          <w:rFonts w:ascii="Book Antiqua" w:eastAsiaTheme="minorEastAsia" w:hAnsi="Book Antiqua" w:cs="Calibri"/>
          <w:lang w:val="en-US" w:eastAsia="zh-CN"/>
        </w:rPr>
        <w:t>A</w:t>
      </w:r>
      <w:r w:rsidRPr="004A67C7">
        <w:rPr>
          <w:rFonts w:ascii="Book Antiqua" w:hAnsi="Book Antiqua" w:cs="Calibri"/>
          <w:lang w:val="en-US"/>
        </w:rPr>
        <w:t xml:space="preserve">rrhythmogenic right ventricular cardiomyopathy; BAV: </w:t>
      </w:r>
      <w:r w:rsidRPr="004A67C7">
        <w:rPr>
          <w:rFonts w:ascii="Book Antiqua" w:eastAsiaTheme="minorEastAsia" w:hAnsi="Book Antiqua" w:cs="Calibri"/>
          <w:lang w:val="en-US" w:eastAsia="zh-CN"/>
        </w:rPr>
        <w:t>B</w:t>
      </w:r>
      <w:r w:rsidRPr="004A67C7">
        <w:rPr>
          <w:rFonts w:ascii="Book Antiqua" w:hAnsi="Book Antiqua" w:cs="Calibri"/>
          <w:lang w:val="en-US"/>
        </w:rPr>
        <w:t xml:space="preserve">icuspid aortic valve; AOCA: </w:t>
      </w:r>
      <w:r w:rsidRPr="004A67C7">
        <w:rPr>
          <w:rFonts w:ascii="Book Antiqua" w:eastAsiaTheme="minorEastAsia" w:hAnsi="Book Antiqua" w:cs="Calibri"/>
          <w:lang w:val="en-US" w:eastAsia="zh-CN"/>
        </w:rPr>
        <w:t>A</w:t>
      </w:r>
      <w:r w:rsidRPr="004A67C7">
        <w:rPr>
          <w:rFonts w:ascii="Book Antiqua" w:hAnsi="Book Antiqua" w:cs="Calibri"/>
          <w:lang w:val="en-US"/>
        </w:rPr>
        <w:t xml:space="preserve">nomalous origin of coronary arteries; ASD: </w:t>
      </w:r>
      <w:r w:rsidRPr="004A67C7">
        <w:rPr>
          <w:rFonts w:ascii="Book Antiqua" w:eastAsiaTheme="minorEastAsia" w:hAnsi="Book Antiqua" w:cs="Calibri"/>
          <w:lang w:val="en-US" w:eastAsia="zh-CN"/>
        </w:rPr>
        <w:t>A</w:t>
      </w:r>
      <w:r w:rsidRPr="004A67C7">
        <w:rPr>
          <w:rFonts w:ascii="Book Antiqua" w:hAnsi="Book Antiqua" w:cs="Calibri"/>
          <w:lang w:val="en-US"/>
        </w:rPr>
        <w:t xml:space="preserve">trial septum defects; VSD: </w:t>
      </w:r>
      <w:r w:rsidRPr="004A67C7">
        <w:rPr>
          <w:rFonts w:ascii="Book Antiqua" w:eastAsiaTheme="minorEastAsia" w:hAnsi="Book Antiqua" w:cs="Calibri"/>
          <w:lang w:val="en-US" w:eastAsia="zh-CN"/>
        </w:rPr>
        <w:t>V</w:t>
      </w:r>
      <w:r w:rsidRPr="004A67C7">
        <w:rPr>
          <w:rFonts w:ascii="Book Antiqua" w:hAnsi="Book Antiqua" w:cs="Calibri"/>
          <w:lang w:val="en-US"/>
        </w:rPr>
        <w:t xml:space="preserve">entricular septal defects; PDA: </w:t>
      </w:r>
      <w:r w:rsidRPr="004A67C7">
        <w:rPr>
          <w:rFonts w:ascii="Book Antiqua" w:eastAsiaTheme="minorEastAsia" w:hAnsi="Book Antiqua" w:cs="Calibri"/>
          <w:lang w:val="en-US" w:eastAsia="zh-CN"/>
        </w:rPr>
        <w:t>P</w:t>
      </w:r>
      <w:r w:rsidRPr="004A67C7">
        <w:rPr>
          <w:rFonts w:ascii="Book Antiqua" w:hAnsi="Book Antiqua" w:cs="Calibri"/>
          <w:lang w:val="en-US"/>
        </w:rPr>
        <w:t>atent ductus arteriosus; C</w:t>
      </w:r>
      <w:r w:rsidRPr="004A67C7">
        <w:rPr>
          <w:rFonts w:ascii="Book Antiqua" w:eastAsiaTheme="minorEastAsia" w:hAnsi="Book Antiqua" w:cs="Calibri"/>
          <w:lang w:val="en-US" w:eastAsia="zh-CN"/>
        </w:rPr>
        <w:t>o</w:t>
      </w:r>
      <w:r w:rsidRPr="004A67C7">
        <w:rPr>
          <w:rFonts w:ascii="Book Antiqua" w:hAnsi="Book Antiqua" w:cs="Calibri"/>
          <w:lang w:val="en-US"/>
        </w:rPr>
        <w:t>A:</w:t>
      </w:r>
      <w:r w:rsidRPr="004A67C7">
        <w:rPr>
          <w:rFonts w:ascii="Book Antiqua" w:eastAsiaTheme="minorEastAsia" w:hAnsi="Book Antiqua" w:cs="Calibri"/>
          <w:lang w:val="en-US" w:eastAsia="zh-CN"/>
        </w:rPr>
        <w:t xml:space="preserve"> A</w:t>
      </w:r>
      <w:r w:rsidRPr="004A67C7">
        <w:rPr>
          <w:rFonts w:ascii="Book Antiqua" w:hAnsi="Book Antiqua" w:cs="Calibri"/>
          <w:lang w:val="en-US"/>
        </w:rPr>
        <w:t>ortic coarctation;</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 xml:space="preserve">M: </w:t>
      </w:r>
      <w:r w:rsidRPr="004A67C7">
        <w:rPr>
          <w:rFonts w:ascii="Book Antiqua" w:eastAsiaTheme="minorEastAsia" w:hAnsi="Book Antiqua" w:cs="Calibri"/>
          <w:lang w:val="en-US" w:eastAsia="zh-CN"/>
        </w:rPr>
        <w:t>M</w:t>
      </w:r>
      <w:r w:rsidRPr="004A67C7">
        <w:rPr>
          <w:rFonts w:ascii="Book Antiqua" w:hAnsi="Book Antiqua" w:cs="Calibri"/>
          <w:lang w:val="en-US"/>
        </w:rPr>
        <w:t xml:space="preserve">ale; F: </w:t>
      </w:r>
      <w:r w:rsidRPr="004A67C7">
        <w:rPr>
          <w:rFonts w:ascii="Book Antiqua" w:eastAsiaTheme="minorEastAsia" w:hAnsi="Book Antiqua" w:cs="Calibri"/>
          <w:lang w:val="en-US" w:eastAsia="zh-CN"/>
        </w:rPr>
        <w:t>F</w:t>
      </w:r>
      <w:r w:rsidRPr="004A67C7">
        <w:rPr>
          <w:rFonts w:ascii="Book Antiqua" w:hAnsi="Book Antiqua" w:cs="Calibri"/>
          <w:lang w:val="en-US"/>
        </w:rPr>
        <w:t>emale;</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 xml:space="preserve">LV: </w:t>
      </w:r>
      <w:r w:rsidRPr="004A67C7">
        <w:rPr>
          <w:rFonts w:ascii="Book Antiqua" w:eastAsiaTheme="minorEastAsia" w:hAnsi="Book Antiqua" w:cs="Calibri"/>
          <w:lang w:val="en-US" w:eastAsia="zh-CN"/>
        </w:rPr>
        <w:t>L</w:t>
      </w:r>
      <w:r w:rsidRPr="004A67C7">
        <w:rPr>
          <w:rFonts w:ascii="Book Antiqua" w:hAnsi="Book Antiqua" w:cs="Calibri"/>
          <w:lang w:val="en-US"/>
        </w:rPr>
        <w:t xml:space="preserve">eft ventricle; BSA: </w:t>
      </w:r>
      <w:r w:rsidRPr="004A67C7">
        <w:rPr>
          <w:rFonts w:ascii="Book Antiqua" w:eastAsiaTheme="minorEastAsia" w:hAnsi="Book Antiqua" w:cs="Calibri"/>
          <w:lang w:val="en-US" w:eastAsia="zh-CN"/>
        </w:rPr>
        <w:t>B</w:t>
      </w:r>
      <w:r w:rsidRPr="004A67C7">
        <w:rPr>
          <w:rFonts w:ascii="Book Antiqua" w:hAnsi="Book Antiqua" w:cs="Calibri"/>
          <w:lang w:val="en-US"/>
        </w:rPr>
        <w:t xml:space="preserve">ody surface area; EF: </w:t>
      </w:r>
      <w:r w:rsidRPr="004A67C7">
        <w:rPr>
          <w:rFonts w:ascii="Book Antiqua" w:eastAsiaTheme="minorEastAsia" w:hAnsi="Book Antiqua" w:cs="Calibri"/>
          <w:lang w:val="en-US" w:eastAsia="zh-CN"/>
        </w:rPr>
        <w:t>E</w:t>
      </w:r>
      <w:r w:rsidRPr="004A67C7">
        <w:rPr>
          <w:rFonts w:ascii="Book Antiqua" w:hAnsi="Book Antiqua" w:cs="Calibri"/>
          <w:lang w:val="en-US"/>
        </w:rPr>
        <w:t xml:space="preserve">jection fraction; LVOT: </w:t>
      </w:r>
      <w:r w:rsidRPr="004A67C7">
        <w:rPr>
          <w:rFonts w:ascii="Book Antiqua" w:eastAsiaTheme="minorEastAsia" w:hAnsi="Book Antiqua" w:cs="Calibri"/>
          <w:lang w:val="en-US" w:eastAsia="zh-CN"/>
        </w:rPr>
        <w:t>L</w:t>
      </w:r>
      <w:r w:rsidRPr="004A67C7">
        <w:rPr>
          <w:rFonts w:ascii="Book Antiqua" w:hAnsi="Book Antiqua" w:cs="Calibri"/>
          <w:lang w:val="en-US"/>
        </w:rPr>
        <w:t xml:space="preserve">eft ventricle outflow tract; NC/C: </w:t>
      </w:r>
      <w:r w:rsidRPr="004A67C7">
        <w:rPr>
          <w:rFonts w:ascii="Book Antiqua" w:eastAsiaTheme="minorEastAsia" w:hAnsi="Book Antiqua" w:cs="Calibri"/>
          <w:lang w:val="en-US" w:eastAsia="zh-CN"/>
        </w:rPr>
        <w:t>N</w:t>
      </w:r>
      <w:r w:rsidRPr="004A67C7">
        <w:rPr>
          <w:rFonts w:ascii="Book Antiqua" w:hAnsi="Book Antiqua" w:cs="Calibri"/>
          <w:lang w:val="en-US"/>
        </w:rPr>
        <w:t xml:space="preserve">on-compact/compact; RVOT: </w:t>
      </w:r>
      <w:r w:rsidRPr="004A67C7">
        <w:rPr>
          <w:rFonts w:ascii="Book Antiqua" w:eastAsiaTheme="minorEastAsia" w:hAnsi="Book Antiqua" w:cs="Calibri"/>
          <w:lang w:val="en-US" w:eastAsia="zh-CN"/>
        </w:rPr>
        <w:t>R</w:t>
      </w:r>
      <w:r w:rsidRPr="004A67C7">
        <w:rPr>
          <w:rFonts w:ascii="Book Antiqua" w:hAnsi="Book Antiqua" w:cs="Calibri"/>
          <w:lang w:val="en-US"/>
        </w:rPr>
        <w:t xml:space="preserve">ight ventricle outflow tract; RV: </w:t>
      </w:r>
      <w:r w:rsidRPr="004A67C7">
        <w:rPr>
          <w:rFonts w:ascii="Book Antiqua" w:eastAsiaTheme="minorEastAsia" w:hAnsi="Book Antiqua" w:cs="Calibri"/>
          <w:lang w:val="en-US" w:eastAsia="zh-CN"/>
        </w:rPr>
        <w:t>R</w:t>
      </w:r>
      <w:r w:rsidRPr="004A67C7">
        <w:rPr>
          <w:rFonts w:ascii="Book Antiqua" w:hAnsi="Book Antiqua" w:cs="Calibri"/>
          <w:lang w:val="en-US"/>
        </w:rPr>
        <w:t xml:space="preserve">ight ventricle; FAC: </w:t>
      </w:r>
      <w:r w:rsidRPr="004A67C7">
        <w:rPr>
          <w:rFonts w:ascii="Book Antiqua" w:eastAsiaTheme="minorEastAsia" w:hAnsi="Book Antiqua" w:cs="Calibri"/>
          <w:lang w:val="en-US" w:eastAsia="zh-CN"/>
        </w:rPr>
        <w:t>F</w:t>
      </w:r>
      <w:r w:rsidRPr="004A67C7">
        <w:rPr>
          <w:rFonts w:ascii="Book Antiqua" w:hAnsi="Book Antiqua" w:cs="Calibri"/>
          <w:lang w:val="en-US"/>
        </w:rPr>
        <w:t xml:space="preserve">ractional area charge; PAPS: </w:t>
      </w:r>
      <w:r w:rsidRPr="004A67C7">
        <w:rPr>
          <w:rFonts w:ascii="Book Antiqua" w:eastAsiaTheme="minorEastAsia" w:hAnsi="Book Antiqua" w:cs="Calibri"/>
          <w:lang w:val="en-US" w:eastAsia="zh-CN"/>
        </w:rPr>
        <w:t>P</w:t>
      </w:r>
      <w:r w:rsidRPr="004A67C7">
        <w:rPr>
          <w:rFonts w:ascii="Book Antiqua" w:hAnsi="Book Antiqua" w:cs="Calibri"/>
          <w:lang w:val="en-US"/>
        </w:rPr>
        <w:t xml:space="preserve">ulmonary artery systolic pressure; LAVI: </w:t>
      </w:r>
      <w:r w:rsidRPr="004A67C7">
        <w:rPr>
          <w:rFonts w:ascii="Book Antiqua" w:eastAsiaTheme="minorEastAsia" w:hAnsi="Book Antiqua" w:cs="Calibri"/>
          <w:lang w:val="en-US" w:eastAsia="zh-CN"/>
        </w:rPr>
        <w:t>L</w:t>
      </w:r>
      <w:r w:rsidRPr="004A67C7">
        <w:rPr>
          <w:rFonts w:ascii="Book Antiqua" w:hAnsi="Book Antiqua" w:cs="Calibri"/>
          <w:lang w:val="en-US"/>
        </w:rPr>
        <w:t xml:space="preserve">eft atrium ventricle index; RA: </w:t>
      </w:r>
      <w:r w:rsidRPr="004A67C7">
        <w:rPr>
          <w:rFonts w:ascii="Book Antiqua" w:eastAsiaTheme="minorEastAsia" w:hAnsi="Book Antiqua" w:cs="Calibri"/>
          <w:lang w:val="en-US" w:eastAsia="zh-CN"/>
        </w:rPr>
        <w:t>R</w:t>
      </w:r>
      <w:r w:rsidRPr="004A67C7">
        <w:rPr>
          <w:rFonts w:ascii="Book Antiqua" w:hAnsi="Book Antiqua" w:cs="Calibri"/>
          <w:lang w:val="en-US"/>
        </w:rPr>
        <w:t>ight atrium; T</w:t>
      </w:r>
      <w:r w:rsidR="00D6081B">
        <w:rPr>
          <w:rFonts w:ascii="Book Antiqua" w:hAnsi="Book Antiqua" w:cs="Calibri"/>
          <w:lang w:val="en-US"/>
        </w:rPr>
        <w:t>o</w:t>
      </w:r>
      <w:r w:rsidRPr="004A67C7">
        <w:rPr>
          <w:rFonts w:ascii="Book Antiqua" w:hAnsi="Book Antiqua" w:cs="Calibri"/>
          <w:lang w:val="en-US"/>
        </w:rPr>
        <w:t xml:space="preserve">F: Tetralogy of fallot; TgA: </w:t>
      </w:r>
      <w:r w:rsidRPr="004A67C7">
        <w:rPr>
          <w:rFonts w:ascii="Book Antiqua" w:eastAsiaTheme="minorEastAsia" w:hAnsi="Book Antiqua" w:cs="Calibri"/>
          <w:lang w:val="en-US" w:eastAsia="zh-CN"/>
        </w:rPr>
        <w:t>T</w:t>
      </w:r>
      <w:r w:rsidRPr="004A67C7">
        <w:rPr>
          <w:rFonts w:ascii="Book Antiqua" w:hAnsi="Book Antiqua" w:cs="Calibri"/>
          <w:lang w:val="en-US"/>
        </w:rPr>
        <w:t xml:space="preserve">ransposition of great arteries; DCRV: </w:t>
      </w:r>
      <w:r w:rsidRPr="004A67C7">
        <w:rPr>
          <w:rFonts w:ascii="Book Antiqua" w:eastAsiaTheme="minorEastAsia" w:hAnsi="Book Antiqua" w:cs="Calibri"/>
          <w:lang w:val="en-US" w:eastAsia="zh-CN"/>
        </w:rPr>
        <w:t>D</w:t>
      </w:r>
      <w:r w:rsidRPr="004A67C7">
        <w:rPr>
          <w:rFonts w:ascii="Book Antiqua" w:hAnsi="Book Antiqua" w:cs="Calibri"/>
          <w:lang w:val="en-US"/>
        </w:rPr>
        <w:t>ouble-chambered right ventricle</w:t>
      </w:r>
      <w:r w:rsidRPr="004A67C7">
        <w:rPr>
          <w:rFonts w:ascii="Book Antiqua" w:eastAsiaTheme="minorEastAsia" w:hAnsi="Book Antiqua" w:cs="Calibri"/>
          <w:lang w:val="en-US" w:eastAsia="zh-CN"/>
        </w:rPr>
        <w:t>.</w:t>
      </w:r>
    </w:p>
    <w:p w14:paraId="48E945AB" w14:textId="77777777" w:rsidR="005935E0" w:rsidRPr="004A67C7" w:rsidRDefault="00E149FB" w:rsidP="00E149FB">
      <w:pPr>
        <w:autoSpaceDE w:val="0"/>
        <w:autoSpaceDN w:val="0"/>
        <w:adjustRightInd w:val="0"/>
        <w:snapToGrid w:val="0"/>
        <w:spacing w:line="360" w:lineRule="auto"/>
        <w:jc w:val="both"/>
        <w:rPr>
          <w:rFonts w:ascii="Book Antiqua" w:hAnsi="Book Antiqua" w:cs="Calibri"/>
          <w:b/>
          <w:bCs/>
          <w:lang w:eastAsia="zh-CN"/>
        </w:rPr>
      </w:pPr>
      <w:r w:rsidRPr="004A67C7">
        <w:rPr>
          <w:rFonts w:ascii="Book Antiqua" w:hAnsi="Book Antiqua" w:cs="Calibri"/>
        </w:rPr>
        <w:br w:type="page"/>
      </w:r>
      <w:r w:rsidRPr="004A67C7">
        <w:rPr>
          <w:rFonts w:ascii="Book Antiqua" w:hAnsi="Book Antiqua" w:cs="Calibri"/>
          <w:b/>
          <w:bCs/>
        </w:rPr>
        <w:t xml:space="preserve">Table </w:t>
      </w:r>
      <w:r w:rsidRPr="004A67C7">
        <w:rPr>
          <w:rFonts w:ascii="Book Antiqua" w:hAnsi="Book Antiqua" w:cs="Calibri"/>
          <w:b/>
          <w:bCs/>
          <w:lang w:eastAsia="zh-CN"/>
        </w:rPr>
        <w:t>6</w:t>
      </w:r>
      <w:r w:rsidR="005935E0" w:rsidRPr="004A67C7">
        <w:rPr>
          <w:rFonts w:ascii="Book Antiqua" w:hAnsi="Book Antiqua" w:cs="Calibri"/>
          <w:b/>
          <w:bCs/>
        </w:rPr>
        <w:t xml:space="preserve"> Differential diagnosis between </w:t>
      </w:r>
      <w:r w:rsidR="003D5AAB" w:rsidRPr="004A67C7">
        <w:rPr>
          <w:rFonts w:ascii="Book Antiqua" w:hAnsi="Book Antiqua" w:cs="Calibri"/>
          <w:b/>
          <w:bCs/>
          <w:lang w:eastAsia="zh-CN"/>
        </w:rPr>
        <w:t>h</w:t>
      </w:r>
      <w:r w:rsidR="003D5AAB" w:rsidRPr="004A67C7">
        <w:rPr>
          <w:rFonts w:ascii="Book Antiqua" w:hAnsi="Book Antiqua" w:cs="Calibri"/>
          <w:b/>
          <w:bCs/>
        </w:rPr>
        <w:t>ypertrophic cardiomyopathy</w:t>
      </w:r>
      <w:r w:rsidR="005935E0" w:rsidRPr="004A67C7">
        <w:rPr>
          <w:rFonts w:ascii="Book Antiqua" w:hAnsi="Book Antiqua" w:cs="Calibri"/>
          <w:b/>
          <w:bCs/>
        </w:rPr>
        <w:t xml:space="preserve"> and athlete’s heart, in the grey-zone (adapted from</w:t>
      </w:r>
      <w:r w:rsidR="005935E0" w:rsidRPr="00C17F04">
        <w:rPr>
          <w:rFonts w:ascii="Book Antiqua" w:hAnsi="Book Antiqua" w:cs="Calibri"/>
          <w:b/>
          <w:bCs/>
          <w:vertAlign w:val="superscript"/>
        </w:rPr>
        <w:t>[42]</w:t>
      </w:r>
      <w:r w:rsidR="005935E0" w:rsidRPr="004A67C7">
        <w:rPr>
          <w:rFonts w:ascii="Book Antiqua" w:hAnsi="Book Antiqua" w:cs="Calibri"/>
          <w:b/>
          <w:bCs/>
        </w:rPr>
        <w:t>)</w:t>
      </w:r>
    </w:p>
    <w:tbl>
      <w:tblPr>
        <w:tblW w:w="0" w:type="auto"/>
        <w:tblBorders>
          <w:top w:val="single" w:sz="4" w:space="0" w:color="auto"/>
          <w:bottom w:val="single" w:sz="4" w:space="0" w:color="auto"/>
        </w:tblBorders>
        <w:tblLook w:val="04A0" w:firstRow="1" w:lastRow="0" w:firstColumn="1" w:lastColumn="0" w:noHBand="0" w:noVBand="1"/>
      </w:tblPr>
      <w:tblGrid>
        <w:gridCol w:w="3120"/>
        <w:gridCol w:w="3120"/>
        <w:gridCol w:w="3120"/>
      </w:tblGrid>
      <w:tr w:rsidR="005935E0" w:rsidRPr="004A67C7" w14:paraId="4446079F" w14:textId="77777777" w:rsidTr="004D32F7">
        <w:tc>
          <w:tcPr>
            <w:tcW w:w="3187" w:type="dxa"/>
            <w:tcBorders>
              <w:top w:val="single" w:sz="4" w:space="0" w:color="auto"/>
              <w:bottom w:val="single" w:sz="4" w:space="0" w:color="auto"/>
            </w:tcBorders>
            <w:hideMark/>
          </w:tcPr>
          <w:p w14:paraId="38227B27" w14:textId="77777777" w:rsidR="005935E0" w:rsidRPr="004A67C7" w:rsidRDefault="005935E0" w:rsidP="00870AB5">
            <w:pPr>
              <w:autoSpaceDE w:val="0"/>
              <w:autoSpaceDN w:val="0"/>
              <w:adjustRightInd w:val="0"/>
              <w:snapToGrid w:val="0"/>
              <w:spacing w:line="360" w:lineRule="auto"/>
              <w:jc w:val="both"/>
              <w:rPr>
                <w:rFonts w:ascii="Book Antiqua" w:hAnsi="Book Antiqua" w:cs="Calibri"/>
                <w:b/>
                <w:bCs/>
              </w:rPr>
            </w:pPr>
            <w:r w:rsidRPr="004A67C7">
              <w:rPr>
                <w:rFonts w:ascii="Book Antiqua" w:hAnsi="Book Antiqua" w:cs="Calibri"/>
                <w:b/>
                <w:bCs/>
              </w:rPr>
              <w:t>HCM</w:t>
            </w:r>
          </w:p>
        </w:tc>
        <w:tc>
          <w:tcPr>
            <w:tcW w:w="3198" w:type="dxa"/>
            <w:tcBorders>
              <w:top w:val="single" w:sz="4" w:space="0" w:color="auto"/>
              <w:bottom w:val="single" w:sz="4" w:space="0" w:color="auto"/>
            </w:tcBorders>
            <w:hideMark/>
          </w:tcPr>
          <w:p w14:paraId="1DDB4C54" w14:textId="77777777" w:rsidR="005935E0" w:rsidRPr="004A67C7" w:rsidRDefault="005935E0" w:rsidP="00870AB5">
            <w:pPr>
              <w:autoSpaceDE w:val="0"/>
              <w:autoSpaceDN w:val="0"/>
              <w:adjustRightInd w:val="0"/>
              <w:snapToGrid w:val="0"/>
              <w:spacing w:line="360" w:lineRule="auto"/>
              <w:jc w:val="both"/>
              <w:rPr>
                <w:rFonts w:ascii="Book Antiqua" w:hAnsi="Book Antiqua" w:cs="Calibri"/>
                <w:b/>
                <w:bCs/>
              </w:rPr>
            </w:pPr>
            <w:r w:rsidRPr="004A67C7">
              <w:rPr>
                <w:rFonts w:ascii="Book Antiqua" w:hAnsi="Book Antiqua" w:cs="Calibri"/>
                <w:b/>
                <w:bCs/>
              </w:rPr>
              <w:t>Findings</w:t>
            </w:r>
          </w:p>
        </w:tc>
        <w:tc>
          <w:tcPr>
            <w:tcW w:w="3191" w:type="dxa"/>
            <w:tcBorders>
              <w:top w:val="single" w:sz="4" w:space="0" w:color="auto"/>
              <w:bottom w:val="single" w:sz="4" w:space="0" w:color="auto"/>
            </w:tcBorders>
            <w:hideMark/>
          </w:tcPr>
          <w:p w14:paraId="010BFF19" w14:textId="77777777" w:rsidR="005935E0" w:rsidRPr="004A67C7" w:rsidRDefault="005935E0" w:rsidP="00870AB5">
            <w:pPr>
              <w:autoSpaceDE w:val="0"/>
              <w:autoSpaceDN w:val="0"/>
              <w:adjustRightInd w:val="0"/>
              <w:snapToGrid w:val="0"/>
              <w:spacing w:line="360" w:lineRule="auto"/>
              <w:jc w:val="both"/>
              <w:rPr>
                <w:rFonts w:ascii="Book Antiqua" w:hAnsi="Book Antiqua" w:cs="Calibri"/>
                <w:b/>
                <w:bCs/>
              </w:rPr>
            </w:pPr>
            <w:r w:rsidRPr="004A67C7">
              <w:rPr>
                <w:rFonts w:ascii="Book Antiqua" w:hAnsi="Book Antiqua" w:cs="Calibri"/>
                <w:b/>
                <w:bCs/>
              </w:rPr>
              <w:t xml:space="preserve">Athlete’s heart </w:t>
            </w:r>
          </w:p>
        </w:tc>
      </w:tr>
      <w:tr w:rsidR="005935E0" w:rsidRPr="004A67C7" w14:paraId="204AD1D4" w14:textId="77777777" w:rsidTr="004D32F7">
        <w:tc>
          <w:tcPr>
            <w:tcW w:w="3187" w:type="dxa"/>
            <w:hideMark/>
          </w:tcPr>
          <w:p w14:paraId="19001B4A" w14:textId="64C916E8" w:rsidR="005935E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Normal, reduced</w:t>
            </w:r>
          </w:p>
        </w:tc>
        <w:tc>
          <w:tcPr>
            <w:tcW w:w="3198" w:type="dxa"/>
            <w:hideMark/>
          </w:tcPr>
          <w:p w14:paraId="342396D0" w14:textId="1180B826" w:rsidR="005935E0" w:rsidRPr="004A67C7" w:rsidRDefault="005935E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LV cavity size</w:t>
            </w:r>
          </w:p>
        </w:tc>
        <w:tc>
          <w:tcPr>
            <w:tcW w:w="3191" w:type="dxa"/>
            <w:hideMark/>
          </w:tcPr>
          <w:p w14:paraId="545D747D" w14:textId="44B36429" w:rsidR="005935E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Enlarged, eccentric pattern</w:t>
            </w:r>
          </w:p>
        </w:tc>
      </w:tr>
      <w:tr w:rsidR="005935E0" w:rsidRPr="004A67C7" w14:paraId="53F51CD9" w14:textId="77777777" w:rsidTr="004D32F7">
        <w:tc>
          <w:tcPr>
            <w:tcW w:w="3187" w:type="dxa"/>
            <w:hideMark/>
          </w:tcPr>
          <w:p w14:paraId="71607380" w14:textId="56129FE7" w:rsidR="005935E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Asymmetric and heterogeneous</w:t>
            </w:r>
          </w:p>
        </w:tc>
        <w:tc>
          <w:tcPr>
            <w:tcW w:w="3198" w:type="dxa"/>
            <w:hideMark/>
          </w:tcPr>
          <w:p w14:paraId="1C3BEC44" w14:textId="149EA5BE" w:rsidR="005935E0" w:rsidRPr="004A67C7" w:rsidRDefault="005935E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LV hypertrophy</w:t>
            </w:r>
          </w:p>
        </w:tc>
        <w:tc>
          <w:tcPr>
            <w:tcW w:w="3191" w:type="dxa"/>
            <w:hideMark/>
          </w:tcPr>
          <w:p w14:paraId="41E39C6F" w14:textId="1E25363E" w:rsidR="005935E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Symmetric and homogeneous</w:t>
            </w:r>
          </w:p>
        </w:tc>
      </w:tr>
      <w:tr w:rsidR="005935E0" w:rsidRPr="004A67C7" w14:paraId="7009B615" w14:textId="77777777" w:rsidTr="004D32F7">
        <w:tc>
          <w:tcPr>
            <w:tcW w:w="3187" w:type="dxa"/>
            <w:hideMark/>
          </w:tcPr>
          <w:p w14:paraId="7D609874" w14:textId="491BC064" w:rsidR="005935E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Present</w:t>
            </w:r>
          </w:p>
        </w:tc>
        <w:tc>
          <w:tcPr>
            <w:tcW w:w="3198" w:type="dxa"/>
            <w:hideMark/>
          </w:tcPr>
          <w:p w14:paraId="7DC5A25B" w14:textId="77777777" w:rsidR="005935E0" w:rsidRPr="004A67C7" w:rsidRDefault="005935E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LVOT obstruction</w:t>
            </w:r>
          </w:p>
        </w:tc>
        <w:tc>
          <w:tcPr>
            <w:tcW w:w="3191" w:type="dxa"/>
            <w:hideMark/>
          </w:tcPr>
          <w:p w14:paraId="21F285F4" w14:textId="568DB009" w:rsidR="005935E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Absent</w:t>
            </w:r>
          </w:p>
        </w:tc>
      </w:tr>
      <w:tr w:rsidR="005935E0" w:rsidRPr="004A67C7" w14:paraId="36E51C55" w14:textId="77777777" w:rsidTr="004D32F7">
        <w:tc>
          <w:tcPr>
            <w:tcW w:w="3187" w:type="dxa"/>
            <w:hideMark/>
          </w:tcPr>
          <w:p w14:paraId="3F9B38AB" w14:textId="44807EF3" w:rsidR="005935E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Abnormal</w:t>
            </w:r>
          </w:p>
        </w:tc>
        <w:tc>
          <w:tcPr>
            <w:tcW w:w="3198" w:type="dxa"/>
            <w:hideMark/>
          </w:tcPr>
          <w:p w14:paraId="40D9C778" w14:textId="14A7352B" w:rsidR="005935E0" w:rsidRPr="004A67C7" w:rsidRDefault="005935E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LV diastolic function</w:t>
            </w:r>
          </w:p>
        </w:tc>
        <w:tc>
          <w:tcPr>
            <w:tcW w:w="3191" w:type="dxa"/>
            <w:hideMark/>
          </w:tcPr>
          <w:p w14:paraId="7DC62E24" w14:textId="64411A4A" w:rsidR="005935E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Normal</w:t>
            </w:r>
          </w:p>
        </w:tc>
      </w:tr>
      <w:tr w:rsidR="005935E0" w:rsidRPr="004A67C7" w14:paraId="31BAFD71" w14:textId="77777777" w:rsidTr="004D32F7">
        <w:tc>
          <w:tcPr>
            <w:tcW w:w="3187" w:type="dxa"/>
            <w:hideMark/>
          </w:tcPr>
          <w:p w14:paraId="3CA97B49" w14:textId="3F629DC8" w:rsidR="005935E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Unchanged</w:t>
            </w:r>
          </w:p>
        </w:tc>
        <w:tc>
          <w:tcPr>
            <w:tcW w:w="3198" w:type="dxa"/>
            <w:hideMark/>
          </w:tcPr>
          <w:p w14:paraId="4CEB7DEE" w14:textId="7A2CE7A3" w:rsidR="005935E0" w:rsidRPr="004A67C7" w:rsidRDefault="005935E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LV wall thickness after detraining</w:t>
            </w:r>
          </w:p>
        </w:tc>
        <w:tc>
          <w:tcPr>
            <w:tcW w:w="3191" w:type="dxa"/>
            <w:hideMark/>
          </w:tcPr>
          <w:p w14:paraId="014AE836" w14:textId="710DEFF7" w:rsidR="005935E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Reduced</w:t>
            </w:r>
          </w:p>
        </w:tc>
      </w:tr>
    </w:tbl>
    <w:p w14:paraId="6D9996C4" w14:textId="646828C0" w:rsidR="005935E0" w:rsidRPr="004A67C7" w:rsidRDefault="00260C84" w:rsidP="005935E0">
      <w:pPr>
        <w:autoSpaceDE w:val="0"/>
        <w:autoSpaceDN w:val="0"/>
        <w:adjustRightInd w:val="0"/>
        <w:snapToGrid w:val="0"/>
        <w:spacing w:line="360" w:lineRule="auto"/>
        <w:jc w:val="both"/>
        <w:rPr>
          <w:rFonts w:ascii="Book Antiqua" w:hAnsi="Book Antiqua" w:cs="Calibri"/>
          <w:lang w:eastAsia="zh-CN"/>
        </w:rPr>
      </w:pPr>
      <w:r w:rsidRPr="004A67C7">
        <w:rPr>
          <w:rFonts w:ascii="Book Antiqua" w:hAnsi="Book Antiqua" w:cs="Calibri"/>
        </w:rPr>
        <w:t xml:space="preserve">HCM: </w:t>
      </w:r>
      <w:r w:rsidRPr="004A67C7">
        <w:rPr>
          <w:rFonts w:ascii="Book Antiqua" w:hAnsi="Book Antiqua" w:cs="Calibri"/>
          <w:lang w:eastAsia="zh-CN"/>
        </w:rPr>
        <w:t>H</w:t>
      </w:r>
      <w:r w:rsidR="005935E0" w:rsidRPr="004A67C7">
        <w:rPr>
          <w:rFonts w:ascii="Book Antiqua" w:hAnsi="Book Antiqua" w:cs="Calibri"/>
        </w:rPr>
        <w:t>yp</w:t>
      </w:r>
      <w:r w:rsidRPr="004A67C7">
        <w:rPr>
          <w:rFonts w:ascii="Book Antiqua" w:hAnsi="Book Antiqua" w:cs="Calibri"/>
        </w:rPr>
        <w:t xml:space="preserve">ertrophic cardiomyopathy; LV: </w:t>
      </w:r>
      <w:r w:rsidRPr="004A67C7">
        <w:rPr>
          <w:rFonts w:ascii="Book Antiqua" w:hAnsi="Book Antiqua" w:cs="Calibri"/>
          <w:lang w:eastAsia="zh-CN"/>
        </w:rPr>
        <w:t>L</w:t>
      </w:r>
      <w:r w:rsidRPr="004A67C7">
        <w:rPr>
          <w:rFonts w:ascii="Book Antiqua" w:hAnsi="Book Antiqua" w:cs="Calibri"/>
        </w:rPr>
        <w:t xml:space="preserve">eft ventricle; LVOT: </w:t>
      </w:r>
      <w:r w:rsidRPr="004A67C7">
        <w:rPr>
          <w:rFonts w:ascii="Book Antiqua" w:hAnsi="Book Antiqua" w:cs="Calibri"/>
          <w:lang w:eastAsia="zh-CN"/>
        </w:rPr>
        <w:t>L</w:t>
      </w:r>
      <w:r w:rsidR="005935E0" w:rsidRPr="004A67C7">
        <w:rPr>
          <w:rFonts w:ascii="Book Antiqua" w:hAnsi="Book Antiqua" w:cs="Calibri"/>
        </w:rPr>
        <w:t>eft ventricl</w:t>
      </w:r>
      <w:r w:rsidRPr="004A67C7">
        <w:rPr>
          <w:rFonts w:ascii="Book Antiqua" w:hAnsi="Book Antiqua" w:cs="Calibri"/>
        </w:rPr>
        <w:t>e outflow tract</w:t>
      </w:r>
      <w:r w:rsidR="00C45480" w:rsidRPr="004A67C7">
        <w:rPr>
          <w:rFonts w:ascii="Book Antiqua" w:hAnsi="Book Antiqua" w:cs="Calibri"/>
        </w:rPr>
        <w:t>.</w:t>
      </w:r>
    </w:p>
    <w:p w14:paraId="3839C3D1" w14:textId="77777777" w:rsidR="005935E0" w:rsidRPr="004A67C7" w:rsidRDefault="00260C84" w:rsidP="00FE1A24">
      <w:pPr>
        <w:autoSpaceDE w:val="0"/>
        <w:autoSpaceDN w:val="0"/>
        <w:adjustRightInd w:val="0"/>
        <w:snapToGrid w:val="0"/>
        <w:spacing w:line="360" w:lineRule="auto"/>
        <w:jc w:val="both"/>
        <w:rPr>
          <w:rFonts w:ascii="Book Antiqua" w:hAnsi="Book Antiqua" w:cs="Calibri"/>
          <w:b/>
          <w:bCs/>
          <w:lang w:eastAsia="zh-CN"/>
        </w:rPr>
      </w:pPr>
      <w:r w:rsidRPr="004A67C7">
        <w:rPr>
          <w:rFonts w:ascii="Book Antiqua" w:hAnsi="Book Antiqua" w:cs="Calibri"/>
        </w:rPr>
        <w:br w:type="page"/>
      </w:r>
      <w:r w:rsidR="00E149FB" w:rsidRPr="004A67C7">
        <w:rPr>
          <w:rFonts w:ascii="Book Antiqua" w:hAnsi="Book Antiqua" w:cs="Calibri"/>
          <w:b/>
          <w:bCs/>
        </w:rPr>
        <w:t xml:space="preserve">Table </w:t>
      </w:r>
      <w:r w:rsidR="00E149FB" w:rsidRPr="004A67C7">
        <w:rPr>
          <w:rFonts w:ascii="Book Antiqua" w:hAnsi="Book Antiqua" w:cs="Calibri"/>
          <w:b/>
          <w:bCs/>
          <w:lang w:eastAsia="zh-CN"/>
        </w:rPr>
        <w:t>7</w:t>
      </w:r>
      <w:r w:rsidR="005935E0" w:rsidRPr="004A67C7">
        <w:rPr>
          <w:rFonts w:ascii="Book Antiqua" w:hAnsi="Book Antiqua" w:cs="Calibri"/>
          <w:b/>
          <w:bCs/>
        </w:rPr>
        <w:t xml:space="preserve"> Differential diagnosis between </w:t>
      </w:r>
      <w:r w:rsidR="00FE1A24" w:rsidRPr="004A67C7">
        <w:rPr>
          <w:rFonts w:ascii="Book Antiqua" w:hAnsi="Book Antiqua" w:cs="Calibri"/>
          <w:b/>
          <w:bCs/>
        </w:rPr>
        <w:t xml:space="preserve">dilated cardiomyopathy </w:t>
      </w:r>
      <w:r w:rsidR="005935E0" w:rsidRPr="004A67C7">
        <w:rPr>
          <w:rFonts w:ascii="Book Antiqua" w:hAnsi="Book Antiqua" w:cs="Calibri"/>
          <w:b/>
          <w:bCs/>
        </w:rPr>
        <w:t>and athlete’s heart (adapted from</w:t>
      </w:r>
      <w:r w:rsidR="005935E0" w:rsidRPr="00C17F04">
        <w:rPr>
          <w:rFonts w:ascii="Book Antiqua" w:hAnsi="Book Antiqua" w:cs="Calibri"/>
          <w:bCs/>
          <w:vertAlign w:val="superscript"/>
        </w:rPr>
        <w:t>[42]</w:t>
      </w:r>
      <w:r w:rsidR="005935E0" w:rsidRPr="004A67C7">
        <w:rPr>
          <w:rFonts w:ascii="Book Antiqua" w:hAnsi="Book Antiqua" w:cs="Calibri"/>
          <w:b/>
          <w:bCs/>
        </w:rPr>
        <w:t>)</w:t>
      </w:r>
    </w:p>
    <w:tbl>
      <w:tblPr>
        <w:tblW w:w="0" w:type="auto"/>
        <w:tblBorders>
          <w:top w:val="single" w:sz="4" w:space="0" w:color="auto"/>
          <w:bottom w:val="single" w:sz="4" w:space="0" w:color="auto"/>
        </w:tblBorders>
        <w:tblLook w:val="04A0" w:firstRow="1" w:lastRow="0" w:firstColumn="1" w:lastColumn="0" w:noHBand="0" w:noVBand="1"/>
      </w:tblPr>
      <w:tblGrid>
        <w:gridCol w:w="3124"/>
        <w:gridCol w:w="3117"/>
        <w:gridCol w:w="3119"/>
      </w:tblGrid>
      <w:tr w:rsidR="005935E0" w:rsidRPr="004A67C7" w14:paraId="5ABDC431" w14:textId="77777777" w:rsidTr="00C45480">
        <w:tc>
          <w:tcPr>
            <w:tcW w:w="3193" w:type="dxa"/>
            <w:tcBorders>
              <w:top w:val="single" w:sz="4" w:space="0" w:color="auto"/>
              <w:bottom w:val="single" w:sz="4" w:space="0" w:color="auto"/>
            </w:tcBorders>
            <w:hideMark/>
          </w:tcPr>
          <w:p w14:paraId="1B1A0CA8" w14:textId="77777777" w:rsidR="005935E0" w:rsidRPr="004A67C7" w:rsidRDefault="005935E0" w:rsidP="00870AB5">
            <w:pPr>
              <w:autoSpaceDE w:val="0"/>
              <w:autoSpaceDN w:val="0"/>
              <w:adjustRightInd w:val="0"/>
              <w:snapToGrid w:val="0"/>
              <w:spacing w:line="360" w:lineRule="auto"/>
              <w:jc w:val="both"/>
              <w:rPr>
                <w:rFonts w:ascii="Book Antiqua" w:hAnsi="Book Antiqua" w:cs="Calibri"/>
                <w:b/>
                <w:bCs/>
              </w:rPr>
            </w:pPr>
            <w:r w:rsidRPr="004A67C7">
              <w:rPr>
                <w:rFonts w:ascii="Book Antiqua" w:hAnsi="Book Antiqua" w:cs="Calibri"/>
                <w:b/>
                <w:bCs/>
              </w:rPr>
              <w:t>DCM</w:t>
            </w:r>
          </w:p>
        </w:tc>
        <w:tc>
          <w:tcPr>
            <w:tcW w:w="3191" w:type="dxa"/>
            <w:tcBorders>
              <w:top w:val="single" w:sz="4" w:space="0" w:color="auto"/>
              <w:bottom w:val="single" w:sz="4" w:space="0" w:color="auto"/>
            </w:tcBorders>
            <w:hideMark/>
          </w:tcPr>
          <w:p w14:paraId="516459CE" w14:textId="77777777" w:rsidR="005935E0" w:rsidRPr="004A67C7" w:rsidRDefault="005935E0" w:rsidP="00870AB5">
            <w:pPr>
              <w:autoSpaceDE w:val="0"/>
              <w:autoSpaceDN w:val="0"/>
              <w:adjustRightInd w:val="0"/>
              <w:snapToGrid w:val="0"/>
              <w:spacing w:line="360" w:lineRule="auto"/>
              <w:jc w:val="both"/>
              <w:rPr>
                <w:rFonts w:ascii="Book Antiqua" w:hAnsi="Book Antiqua" w:cs="Calibri"/>
                <w:b/>
                <w:bCs/>
              </w:rPr>
            </w:pPr>
            <w:r w:rsidRPr="004A67C7">
              <w:rPr>
                <w:rFonts w:ascii="Book Antiqua" w:hAnsi="Book Antiqua" w:cs="Calibri"/>
                <w:b/>
                <w:bCs/>
              </w:rPr>
              <w:t>Findings</w:t>
            </w:r>
          </w:p>
        </w:tc>
        <w:tc>
          <w:tcPr>
            <w:tcW w:w="3192" w:type="dxa"/>
            <w:tcBorders>
              <w:top w:val="single" w:sz="4" w:space="0" w:color="auto"/>
              <w:bottom w:val="single" w:sz="4" w:space="0" w:color="auto"/>
            </w:tcBorders>
            <w:hideMark/>
          </w:tcPr>
          <w:p w14:paraId="11D60656" w14:textId="77777777" w:rsidR="005935E0" w:rsidRPr="004A67C7" w:rsidRDefault="005935E0" w:rsidP="00870AB5">
            <w:pPr>
              <w:autoSpaceDE w:val="0"/>
              <w:autoSpaceDN w:val="0"/>
              <w:adjustRightInd w:val="0"/>
              <w:snapToGrid w:val="0"/>
              <w:spacing w:line="360" w:lineRule="auto"/>
              <w:jc w:val="both"/>
              <w:rPr>
                <w:rFonts w:ascii="Book Antiqua" w:hAnsi="Book Antiqua" w:cs="Calibri"/>
                <w:b/>
                <w:bCs/>
              </w:rPr>
            </w:pPr>
            <w:r w:rsidRPr="004A67C7">
              <w:rPr>
                <w:rFonts w:ascii="Book Antiqua" w:hAnsi="Book Antiqua" w:cs="Calibri"/>
                <w:b/>
                <w:bCs/>
              </w:rPr>
              <w:t xml:space="preserve">Athlete’s heart </w:t>
            </w:r>
          </w:p>
        </w:tc>
      </w:tr>
      <w:tr w:rsidR="005935E0" w:rsidRPr="004A67C7" w14:paraId="14020D56" w14:textId="77777777" w:rsidTr="00C45480">
        <w:tc>
          <w:tcPr>
            <w:tcW w:w="3193" w:type="dxa"/>
            <w:tcBorders>
              <w:top w:val="single" w:sz="4" w:space="0" w:color="auto"/>
            </w:tcBorders>
            <w:hideMark/>
          </w:tcPr>
          <w:p w14:paraId="3D1C796C" w14:textId="77777777" w:rsidR="005935E0" w:rsidRPr="004A67C7" w:rsidRDefault="005935E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&gt; 60 mm</w:t>
            </w:r>
          </w:p>
        </w:tc>
        <w:tc>
          <w:tcPr>
            <w:tcW w:w="3191" w:type="dxa"/>
            <w:tcBorders>
              <w:top w:val="single" w:sz="4" w:space="0" w:color="auto"/>
            </w:tcBorders>
            <w:hideMark/>
          </w:tcPr>
          <w:p w14:paraId="086AF41D" w14:textId="77777777" w:rsidR="005935E0" w:rsidRPr="004A67C7" w:rsidRDefault="005935E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LV end diastolic diameter</w:t>
            </w:r>
          </w:p>
        </w:tc>
        <w:tc>
          <w:tcPr>
            <w:tcW w:w="3192" w:type="dxa"/>
            <w:tcBorders>
              <w:top w:val="single" w:sz="4" w:space="0" w:color="auto"/>
            </w:tcBorders>
            <w:hideMark/>
          </w:tcPr>
          <w:p w14:paraId="0A23A1C7" w14:textId="77777777" w:rsidR="005935E0" w:rsidRPr="004A67C7" w:rsidRDefault="005935E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&lt; 60 mm</w:t>
            </w:r>
          </w:p>
        </w:tc>
      </w:tr>
      <w:tr w:rsidR="005935E0" w:rsidRPr="004A67C7" w14:paraId="1ECC7390" w14:textId="77777777" w:rsidTr="00C45480">
        <w:tc>
          <w:tcPr>
            <w:tcW w:w="3193" w:type="dxa"/>
            <w:hideMark/>
          </w:tcPr>
          <w:p w14:paraId="1F03B3E0" w14:textId="77777777" w:rsidR="005935E0" w:rsidRPr="004A67C7" w:rsidRDefault="00FE1A24"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Reduced</w:t>
            </w:r>
          </w:p>
          <w:p w14:paraId="2DC65F01" w14:textId="3D476BF1" w:rsidR="00C4548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Abnormal</w:t>
            </w:r>
          </w:p>
        </w:tc>
        <w:tc>
          <w:tcPr>
            <w:tcW w:w="3191" w:type="dxa"/>
            <w:hideMark/>
          </w:tcPr>
          <w:p w14:paraId="188C1A2A" w14:textId="77777777" w:rsidR="005935E0" w:rsidRPr="004A67C7" w:rsidRDefault="005935E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EF</w:t>
            </w:r>
          </w:p>
          <w:p w14:paraId="2E377D22" w14:textId="59C1A8CA" w:rsidR="00C4548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Diastolic function</w:t>
            </w:r>
          </w:p>
        </w:tc>
        <w:tc>
          <w:tcPr>
            <w:tcW w:w="3192" w:type="dxa"/>
            <w:hideMark/>
          </w:tcPr>
          <w:p w14:paraId="79DFCAA9" w14:textId="77777777" w:rsidR="005935E0" w:rsidRPr="004A67C7" w:rsidRDefault="00FE1A24"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Normal</w:t>
            </w:r>
          </w:p>
          <w:p w14:paraId="21C85E0A" w14:textId="17BD5A79" w:rsidR="00C4548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Normal</w:t>
            </w:r>
          </w:p>
        </w:tc>
      </w:tr>
    </w:tbl>
    <w:p w14:paraId="1AC6F7EA" w14:textId="0AF027BE" w:rsidR="005935E0" w:rsidRPr="00C17F04" w:rsidRDefault="005935E0" w:rsidP="005935E0">
      <w:pPr>
        <w:pStyle w:val="Default"/>
        <w:snapToGrid w:val="0"/>
        <w:spacing w:line="360" w:lineRule="auto"/>
        <w:jc w:val="both"/>
        <w:rPr>
          <w:rFonts w:ascii="Book Antiqua" w:eastAsiaTheme="minorEastAsia" w:hAnsi="Book Antiqua" w:cs="Calibri"/>
          <w:lang w:val="en-US" w:eastAsia="zh-CN"/>
        </w:rPr>
      </w:pPr>
      <w:r w:rsidRPr="00C17F04">
        <w:rPr>
          <w:rFonts w:ascii="Book Antiqua" w:hAnsi="Book Antiqua" w:cs="Calibri"/>
          <w:lang w:val="en-US"/>
        </w:rPr>
        <w:t xml:space="preserve">DCM: </w:t>
      </w:r>
      <w:bookmarkStart w:id="67" w:name="OLE_LINK83"/>
      <w:r w:rsidR="00FE1A24" w:rsidRPr="00C17F04">
        <w:rPr>
          <w:rFonts w:ascii="Book Antiqua" w:eastAsiaTheme="minorEastAsia" w:hAnsi="Book Antiqua" w:cs="Calibri"/>
          <w:lang w:val="en-US" w:eastAsia="zh-CN"/>
        </w:rPr>
        <w:t>D</w:t>
      </w:r>
      <w:r w:rsidRPr="00C17F04">
        <w:rPr>
          <w:rFonts w:ascii="Book Antiqua" w:hAnsi="Book Antiqua" w:cs="Calibri"/>
          <w:lang w:val="en-US"/>
        </w:rPr>
        <w:t>ilated cardiomyopathy</w:t>
      </w:r>
      <w:bookmarkEnd w:id="67"/>
      <w:r w:rsidR="00FE1A24" w:rsidRPr="00C17F04">
        <w:rPr>
          <w:rFonts w:ascii="Book Antiqua" w:hAnsi="Book Antiqua" w:cs="Calibri"/>
          <w:lang w:val="en-US"/>
        </w:rPr>
        <w:t xml:space="preserve">; LV: </w:t>
      </w:r>
      <w:r w:rsidR="00FE1A24" w:rsidRPr="00C17F04">
        <w:rPr>
          <w:rFonts w:ascii="Book Antiqua" w:eastAsiaTheme="minorEastAsia" w:hAnsi="Book Antiqua" w:cs="Calibri"/>
          <w:lang w:val="en-US" w:eastAsia="zh-CN"/>
        </w:rPr>
        <w:t>L</w:t>
      </w:r>
      <w:r w:rsidR="00FE1A24" w:rsidRPr="00C17F04">
        <w:rPr>
          <w:rFonts w:ascii="Book Antiqua" w:hAnsi="Book Antiqua" w:cs="Calibri"/>
          <w:lang w:val="en-US"/>
        </w:rPr>
        <w:t xml:space="preserve">eft ventricle; EF: </w:t>
      </w:r>
      <w:r w:rsidR="00FE1A24" w:rsidRPr="00C17F04">
        <w:rPr>
          <w:rFonts w:ascii="Book Antiqua" w:eastAsiaTheme="minorEastAsia" w:hAnsi="Book Antiqua" w:cs="Calibri"/>
          <w:lang w:val="en-US" w:eastAsia="zh-CN"/>
        </w:rPr>
        <w:t>E</w:t>
      </w:r>
      <w:r w:rsidR="00FE1A24" w:rsidRPr="00C17F04">
        <w:rPr>
          <w:rFonts w:ascii="Book Antiqua" w:hAnsi="Book Antiqua" w:cs="Calibri"/>
          <w:lang w:val="en-US"/>
        </w:rPr>
        <w:t>jection fraction</w:t>
      </w:r>
      <w:r w:rsidR="00C45480" w:rsidRPr="00C17F04">
        <w:rPr>
          <w:rFonts w:ascii="Book Antiqua" w:hAnsi="Book Antiqua" w:cs="Calibri"/>
          <w:lang w:val="en-US"/>
        </w:rPr>
        <w:t>.</w:t>
      </w:r>
    </w:p>
    <w:p w14:paraId="5E21809B" w14:textId="77777777" w:rsidR="005935E0" w:rsidRPr="004A67C7" w:rsidRDefault="00FE1A24" w:rsidP="005935E0">
      <w:pPr>
        <w:autoSpaceDE w:val="0"/>
        <w:autoSpaceDN w:val="0"/>
        <w:adjustRightInd w:val="0"/>
        <w:snapToGrid w:val="0"/>
        <w:spacing w:line="360" w:lineRule="auto"/>
        <w:jc w:val="both"/>
        <w:rPr>
          <w:rFonts w:ascii="Book Antiqua" w:hAnsi="Book Antiqua" w:cs="Calibri"/>
          <w:b/>
          <w:bCs/>
          <w:lang w:eastAsia="zh-CN"/>
        </w:rPr>
      </w:pPr>
      <w:r w:rsidRPr="00C17F04">
        <w:rPr>
          <w:rFonts w:ascii="Book Antiqua" w:eastAsia="Calibri" w:hAnsi="Book Antiqua" w:cs="Calibri"/>
          <w:color w:val="000000"/>
        </w:rPr>
        <w:br w:type="page"/>
      </w:r>
      <w:r w:rsidR="00E149FB" w:rsidRPr="004A67C7">
        <w:rPr>
          <w:rFonts w:ascii="Book Antiqua" w:hAnsi="Book Antiqua" w:cs="Calibri"/>
          <w:b/>
          <w:bCs/>
        </w:rPr>
        <w:t xml:space="preserve">Table </w:t>
      </w:r>
      <w:r w:rsidR="00E149FB" w:rsidRPr="004A67C7">
        <w:rPr>
          <w:rFonts w:ascii="Book Antiqua" w:hAnsi="Book Antiqua" w:cs="Calibri"/>
          <w:b/>
          <w:bCs/>
          <w:lang w:eastAsia="zh-CN"/>
        </w:rPr>
        <w:t>8</w:t>
      </w:r>
      <w:r w:rsidR="005935E0" w:rsidRPr="004A67C7">
        <w:rPr>
          <w:rFonts w:ascii="Book Antiqua" w:hAnsi="Book Antiqua" w:cs="Calibri"/>
          <w:b/>
          <w:bCs/>
        </w:rPr>
        <w:t xml:space="preserve"> Differential diagnosis between </w:t>
      </w:r>
      <w:r w:rsidRPr="004A67C7">
        <w:rPr>
          <w:rFonts w:ascii="Book Antiqua" w:hAnsi="Book Antiqua" w:cs="Calibri"/>
          <w:b/>
          <w:bCs/>
        </w:rPr>
        <w:t xml:space="preserve">left ventricle non compaction </w:t>
      </w:r>
      <w:r w:rsidR="005935E0" w:rsidRPr="004A67C7">
        <w:rPr>
          <w:rFonts w:ascii="Book Antiqua" w:hAnsi="Book Antiqua" w:cs="Calibri"/>
          <w:b/>
          <w:bCs/>
        </w:rPr>
        <w:t>and athlete’s heart, in the grey zone (adapted from</w:t>
      </w:r>
      <w:r w:rsidR="005935E0" w:rsidRPr="00C17F04">
        <w:rPr>
          <w:rFonts w:ascii="Book Antiqua" w:hAnsi="Book Antiqua" w:cs="Calibri"/>
          <w:bCs/>
          <w:vertAlign w:val="superscript"/>
        </w:rPr>
        <w:t>[42]</w:t>
      </w:r>
      <w:r w:rsidR="005935E0" w:rsidRPr="004A67C7">
        <w:rPr>
          <w:rFonts w:ascii="Book Antiqua" w:hAnsi="Book Antiqua" w:cs="Calibri"/>
          <w:b/>
          <w:bCs/>
        </w:rPr>
        <w:t>)</w:t>
      </w:r>
    </w:p>
    <w:tbl>
      <w:tblPr>
        <w:tblW w:w="0" w:type="auto"/>
        <w:tblBorders>
          <w:top w:val="single" w:sz="4" w:space="0" w:color="auto"/>
          <w:bottom w:val="single" w:sz="4" w:space="0" w:color="auto"/>
        </w:tblBorders>
        <w:tblLook w:val="04A0" w:firstRow="1" w:lastRow="0" w:firstColumn="1" w:lastColumn="0" w:noHBand="0" w:noVBand="1"/>
      </w:tblPr>
      <w:tblGrid>
        <w:gridCol w:w="3119"/>
        <w:gridCol w:w="3122"/>
        <w:gridCol w:w="3119"/>
      </w:tblGrid>
      <w:tr w:rsidR="005935E0" w:rsidRPr="004A67C7" w14:paraId="24E4E58B" w14:textId="77777777" w:rsidTr="00C45480">
        <w:tc>
          <w:tcPr>
            <w:tcW w:w="3189" w:type="dxa"/>
            <w:tcBorders>
              <w:top w:val="single" w:sz="4" w:space="0" w:color="auto"/>
              <w:bottom w:val="single" w:sz="4" w:space="0" w:color="auto"/>
            </w:tcBorders>
            <w:hideMark/>
          </w:tcPr>
          <w:p w14:paraId="464FA7C7" w14:textId="77777777" w:rsidR="005935E0" w:rsidRPr="004A67C7" w:rsidRDefault="005935E0" w:rsidP="00870AB5">
            <w:pPr>
              <w:autoSpaceDE w:val="0"/>
              <w:autoSpaceDN w:val="0"/>
              <w:adjustRightInd w:val="0"/>
              <w:snapToGrid w:val="0"/>
              <w:spacing w:line="360" w:lineRule="auto"/>
              <w:jc w:val="both"/>
              <w:rPr>
                <w:rFonts w:ascii="Book Antiqua" w:hAnsi="Book Antiqua" w:cs="Calibri"/>
                <w:b/>
                <w:bCs/>
              </w:rPr>
            </w:pPr>
            <w:r w:rsidRPr="004A67C7">
              <w:rPr>
                <w:rFonts w:ascii="Book Antiqua" w:hAnsi="Book Antiqua" w:cs="Calibri"/>
                <w:b/>
                <w:bCs/>
              </w:rPr>
              <w:t>LVNC</w:t>
            </w:r>
          </w:p>
        </w:tc>
        <w:tc>
          <w:tcPr>
            <w:tcW w:w="3194" w:type="dxa"/>
            <w:tcBorders>
              <w:top w:val="single" w:sz="4" w:space="0" w:color="auto"/>
              <w:bottom w:val="single" w:sz="4" w:space="0" w:color="auto"/>
            </w:tcBorders>
            <w:hideMark/>
          </w:tcPr>
          <w:p w14:paraId="78E46597" w14:textId="77777777" w:rsidR="005935E0" w:rsidRPr="004A67C7" w:rsidRDefault="005935E0" w:rsidP="00870AB5">
            <w:pPr>
              <w:autoSpaceDE w:val="0"/>
              <w:autoSpaceDN w:val="0"/>
              <w:adjustRightInd w:val="0"/>
              <w:snapToGrid w:val="0"/>
              <w:spacing w:line="360" w:lineRule="auto"/>
              <w:jc w:val="both"/>
              <w:rPr>
                <w:rFonts w:ascii="Book Antiqua" w:hAnsi="Book Antiqua" w:cs="Calibri"/>
                <w:b/>
                <w:bCs/>
              </w:rPr>
            </w:pPr>
            <w:r w:rsidRPr="004A67C7">
              <w:rPr>
                <w:rFonts w:ascii="Book Antiqua" w:hAnsi="Book Antiqua" w:cs="Calibri"/>
                <w:b/>
                <w:bCs/>
              </w:rPr>
              <w:t>Findings</w:t>
            </w:r>
          </w:p>
        </w:tc>
        <w:tc>
          <w:tcPr>
            <w:tcW w:w="3193" w:type="dxa"/>
            <w:tcBorders>
              <w:top w:val="single" w:sz="4" w:space="0" w:color="auto"/>
              <w:bottom w:val="single" w:sz="4" w:space="0" w:color="auto"/>
            </w:tcBorders>
            <w:hideMark/>
          </w:tcPr>
          <w:p w14:paraId="6D1A4C10" w14:textId="77777777" w:rsidR="005935E0" w:rsidRPr="004A67C7" w:rsidRDefault="005935E0" w:rsidP="00870AB5">
            <w:pPr>
              <w:autoSpaceDE w:val="0"/>
              <w:autoSpaceDN w:val="0"/>
              <w:adjustRightInd w:val="0"/>
              <w:snapToGrid w:val="0"/>
              <w:spacing w:line="360" w:lineRule="auto"/>
              <w:jc w:val="both"/>
              <w:rPr>
                <w:rFonts w:ascii="Book Antiqua" w:hAnsi="Book Antiqua" w:cs="Calibri"/>
                <w:b/>
                <w:bCs/>
              </w:rPr>
            </w:pPr>
            <w:r w:rsidRPr="004A67C7">
              <w:rPr>
                <w:rFonts w:ascii="Book Antiqua" w:hAnsi="Book Antiqua" w:cs="Calibri"/>
                <w:b/>
                <w:bCs/>
              </w:rPr>
              <w:t xml:space="preserve">Athlete’s heart </w:t>
            </w:r>
          </w:p>
        </w:tc>
      </w:tr>
      <w:tr w:rsidR="005935E0" w:rsidRPr="004A67C7" w14:paraId="4FCC7292" w14:textId="77777777" w:rsidTr="00C45480">
        <w:tc>
          <w:tcPr>
            <w:tcW w:w="3189" w:type="dxa"/>
            <w:hideMark/>
          </w:tcPr>
          <w:p w14:paraId="7E4ACE30" w14:textId="6C209D2A" w:rsidR="005935E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Reduced</w:t>
            </w:r>
          </w:p>
        </w:tc>
        <w:tc>
          <w:tcPr>
            <w:tcW w:w="3194" w:type="dxa"/>
            <w:hideMark/>
          </w:tcPr>
          <w:p w14:paraId="16D500C0" w14:textId="1570562A" w:rsidR="005935E0" w:rsidRPr="004A67C7" w:rsidRDefault="005935E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 xml:space="preserve">LV systolic function </w:t>
            </w:r>
          </w:p>
        </w:tc>
        <w:tc>
          <w:tcPr>
            <w:tcW w:w="3193" w:type="dxa"/>
            <w:hideMark/>
          </w:tcPr>
          <w:p w14:paraId="048A7C3A" w14:textId="675DD2E4" w:rsidR="005935E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Normal</w:t>
            </w:r>
          </w:p>
        </w:tc>
      </w:tr>
      <w:tr w:rsidR="005935E0" w:rsidRPr="004A67C7" w14:paraId="31FB3BF5" w14:textId="77777777" w:rsidTr="00C45480">
        <w:tc>
          <w:tcPr>
            <w:tcW w:w="3189" w:type="dxa"/>
            <w:hideMark/>
          </w:tcPr>
          <w:p w14:paraId="71541909" w14:textId="3EC949C0" w:rsidR="005935E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Reduced</w:t>
            </w:r>
          </w:p>
        </w:tc>
        <w:tc>
          <w:tcPr>
            <w:tcW w:w="3194" w:type="dxa"/>
            <w:hideMark/>
          </w:tcPr>
          <w:p w14:paraId="425171D8" w14:textId="25D1D503" w:rsidR="005935E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T</w:t>
            </w:r>
            <w:r w:rsidR="005935E0" w:rsidRPr="004A67C7">
              <w:rPr>
                <w:rFonts w:ascii="Book Antiqua" w:hAnsi="Book Antiqua" w:cs="Calibri"/>
              </w:rPr>
              <w:t>hickness of compact layer</w:t>
            </w:r>
          </w:p>
        </w:tc>
        <w:tc>
          <w:tcPr>
            <w:tcW w:w="3193" w:type="dxa"/>
            <w:hideMark/>
          </w:tcPr>
          <w:p w14:paraId="498943CF" w14:textId="5C428D4F" w:rsidR="005935E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Normal</w:t>
            </w:r>
          </w:p>
        </w:tc>
      </w:tr>
      <w:tr w:rsidR="005935E0" w:rsidRPr="004A67C7" w14:paraId="72DD1CD5" w14:textId="77777777" w:rsidTr="00C45480">
        <w:tc>
          <w:tcPr>
            <w:tcW w:w="3189" w:type="dxa"/>
            <w:hideMark/>
          </w:tcPr>
          <w:p w14:paraId="345029AC" w14:textId="64250621" w:rsidR="005935E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Abnormal</w:t>
            </w:r>
          </w:p>
        </w:tc>
        <w:tc>
          <w:tcPr>
            <w:tcW w:w="3194" w:type="dxa"/>
            <w:hideMark/>
          </w:tcPr>
          <w:p w14:paraId="025B7C90" w14:textId="2B104060" w:rsidR="005935E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D</w:t>
            </w:r>
            <w:r w:rsidR="005935E0" w:rsidRPr="004A67C7">
              <w:rPr>
                <w:rFonts w:ascii="Book Antiqua" w:hAnsi="Book Antiqua" w:cs="Calibri"/>
              </w:rPr>
              <w:t>iastolic function</w:t>
            </w:r>
          </w:p>
        </w:tc>
        <w:tc>
          <w:tcPr>
            <w:tcW w:w="3193" w:type="dxa"/>
            <w:hideMark/>
          </w:tcPr>
          <w:p w14:paraId="0AC641F5" w14:textId="70D23C77" w:rsidR="005935E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Normal</w:t>
            </w:r>
          </w:p>
        </w:tc>
      </w:tr>
    </w:tbl>
    <w:p w14:paraId="27A81D7E" w14:textId="3A315D45" w:rsidR="005935E0" w:rsidRPr="004A67C7" w:rsidRDefault="005935E0" w:rsidP="005935E0">
      <w:pPr>
        <w:autoSpaceDE w:val="0"/>
        <w:autoSpaceDN w:val="0"/>
        <w:adjustRightInd w:val="0"/>
        <w:snapToGrid w:val="0"/>
        <w:spacing w:line="360" w:lineRule="auto"/>
        <w:jc w:val="both"/>
        <w:rPr>
          <w:rFonts w:ascii="Book Antiqua" w:hAnsi="Book Antiqua" w:cs="Calibri"/>
          <w:lang w:eastAsia="zh-CN"/>
        </w:rPr>
      </w:pPr>
      <w:r w:rsidRPr="004A67C7">
        <w:rPr>
          <w:rFonts w:ascii="Book Antiqua" w:hAnsi="Book Antiqua" w:cs="Calibri"/>
        </w:rPr>
        <w:t xml:space="preserve">LVNC: </w:t>
      </w:r>
      <w:bookmarkStart w:id="68" w:name="OLE_LINK84"/>
      <w:r w:rsidR="00EC65CD" w:rsidRPr="004A67C7">
        <w:rPr>
          <w:rFonts w:ascii="Book Antiqua" w:hAnsi="Book Antiqua" w:cs="Calibri"/>
          <w:lang w:eastAsia="zh-CN"/>
        </w:rPr>
        <w:t>L</w:t>
      </w:r>
      <w:r w:rsidRPr="004A67C7">
        <w:rPr>
          <w:rFonts w:ascii="Book Antiqua" w:hAnsi="Book Antiqua" w:cs="Calibri"/>
        </w:rPr>
        <w:t>eft ventricle non compaction</w:t>
      </w:r>
      <w:bookmarkEnd w:id="68"/>
      <w:r w:rsidR="00EC65CD" w:rsidRPr="004A67C7">
        <w:rPr>
          <w:rFonts w:ascii="Book Antiqua" w:hAnsi="Book Antiqua" w:cs="Calibri"/>
        </w:rPr>
        <w:t xml:space="preserve">; LV: </w:t>
      </w:r>
      <w:r w:rsidR="00EC65CD" w:rsidRPr="004A67C7">
        <w:rPr>
          <w:rFonts w:ascii="Book Antiqua" w:hAnsi="Book Antiqua" w:cs="Calibri"/>
          <w:lang w:eastAsia="zh-CN"/>
        </w:rPr>
        <w:t>L</w:t>
      </w:r>
      <w:r w:rsidR="00EC65CD" w:rsidRPr="004A67C7">
        <w:rPr>
          <w:rFonts w:ascii="Book Antiqua" w:hAnsi="Book Antiqua" w:cs="Calibri"/>
        </w:rPr>
        <w:t>eft ventricle</w:t>
      </w:r>
      <w:r w:rsidR="00C45480" w:rsidRPr="004A67C7">
        <w:rPr>
          <w:rFonts w:ascii="Book Antiqua" w:hAnsi="Book Antiqua" w:cs="Calibri"/>
        </w:rPr>
        <w:t>.</w:t>
      </w:r>
    </w:p>
    <w:p w14:paraId="77803AB8" w14:textId="77777777" w:rsidR="005935E0" w:rsidRPr="004A67C7" w:rsidRDefault="00EC65CD" w:rsidP="005935E0">
      <w:pPr>
        <w:autoSpaceDE w:val="0"/>
        <w:autoSpaceDN w:val="0"/>
        <w:adjustRightInd w:val="0"/>
        <w:snapToGrid w:val="0"/>
        <w:spacing w:line="360" w:lineRule="auto"/>
        <w:jc w:val="both"/>
        <w:rPr>
          <w:rFonts w:ascii="Book Antiqua" w:hAnsi="Book Antiqua" w:cs="Calibri"/>
          <w:b/>
          <w:bCs/>
          <w:lang w:eastAsia="zh-CN"/>
        </w:rPr>
      </w:pPr>
      <w:r w:rsidRPr="004A67C7">
        <w:rPr>
          <w:rFonts w:ascii="Book Antiqua" w:hAnsi="Book Antiqua" w:cs="Calibri"/>
        </w:rPr>
        <w:br w:type="page"/>
      </w:r>
      <w:r w:rsidR="00E149FB" w:rsidRPr="004A67C7">
        <w:rPr>
          <w:rFonts w:ascii="Book Antiqua" w:hAnsi="Book Antiqua" w:cs="Calibri"/>
          <w:b/>
          <w:bCs/>
        </w:rPr>
        <w:t xml:space="preserve">Table </w:t>
      </w:r>
      <w:r w:rsidR="00E149FB" w:rsidRPr="004A67C7">
        <w:rPr>
          <w:rFonts w:ascii="Book Antiqua" w:hAnsi="Book Antiqua" w:cs="Calibri"/>
          <w:b/>
          <w:bCs/>
          <w:lang w:eastAsia="zh-CN"/>
        </w:rPr>
        <w:t>9</w:t>
      </w:r>
      <w:r w:rsidR="005935E0" w:rsidRPr="004A67C7">
        <w:rPr>
          <w:rFonts w:ascii="Book Antiqua" w:hAnsi="Book Antiqua" w:cs="Calibri"/>
          <w:b/>
          <w:bCs/>
        </w:rPr>
        <w:t xml:space="preserve"> Differential diagnosis between </w:t>
      </w:r>
      <w:r w:rsidRPr="004A67C7">
        <w:rPr>
          <w:rFonts w:ascii="Book Antiqua" w:hAnsi="Book Antiqua" w:cs="Calibri"/>
          <w:b/>
          <w:bCs/>
        </w:rPr>
        <w:t xml:space="preserve">arrhythmogenic right ventricular cardiomyopathy </w:t>
      </w:r>
      <w:r w:rsidR="005935E0" w:rsidRPr="004A67C7">
        <w:rPr>
          <w:rFonts w:ascii="Book Antiqua" w:hAnsi="Book Antiqua" w:cs="Calibri"/>
          <w:b/>
          <w:bCs/>
        </w:rPr>
        <w:t>and athlete’s heart, in the grey-zone (adapted from</w:t>
      </w:r>
      <w:r w:rsidR="005935E0" w:rsidRPr="00C17F04">
        <w:rPr>
          <w:rFonts w:ascii="Book Antiqua" w:hAnsi="Book Antiqua" w:cs="Calibri"/>
          <w:b/>
          <w:bCs/>
          <w:vertAlign w:val="superscript"/>
        </w:rPr>
        <w:t>[42]</w:t>
      </w:r>
      <w:r w:rsidR="005935E0" w:rsidRPr="004A67C7">
        <w:rPr>
          <w:rFonts w:ascii="Book Antiqua" w:hAnsi="Book Antiqua" w:cs="Calibri"/>
          <w:b/>
          <w:bCs/>
        </w:rPr>
        <w:t>)</w:t>
      </w:r>
    </w:p>
    <w:tbl>
      <w:tblPr>
        <w:tblW w:w="0" w:type="auto"/>
        <w:tblBorders>
          <w:top w:val="single" w:sz="4" w:space="0" w:color="auto"/>
          <w:bottom w:val="single" w:sz="4" w:space="0" w:color="auto"/>
        </w:tblBorders>
        <w:tblLook w:val="04A0" w:firstRow="1" w:lastRow="0" w:firstColumn="1" w:lastColumn="0" w:noHBand="0" w:noVBand="1"/>
      </w:tblPr>
      <w:tblGrid>
        <w:gridCol w:w="3115"/>
        <w:gridCol w:w="3130"/>
        <w:gridCol w:w="3115"/>
      </w:tblGrid>
      <w:tr w:rsidR="005935E0" w:rsidRPr="004A67C7" w14:paraId="576544F2" w14:textId="77777777" w:rsidTr="00C45480">
        <w:tc>
          <w:tcPr>
            <w:tcW w:w="3185" w:type="dxa"/>
            <w:tcBorders>
              <w:top w:val="single" w:sz="4" w:space="0" w:color="auto"/>
              <w:bottom w:val="single" w:sz="4" w:space="0" w:color="auto"/>
            </w:tcBorders>
            <w:hideMark/>
          </w:tcPr>
          <w:p w14:paraId="0D599DC8" w14:textId="77777777" w:rsidR="005935E0" w:rsidRPr="004A67C7" w:rsidRDefault="005935E0" w:rsidP="00870AB5">
            <w:pPr>
              <w:autoSpaceDE w:val="0"/>
              <w:autoSpaceDN w:val="0"/>
              <w:adjustRightInd w:val="0"/>
              <w:snapToGrid w:val="0"/>
              <w:spacing w:line="360" w:lineRule="auto"/>
              <w:jc w:val="both"/>
              <w:rPr>
                <w:rFonts w:ascii="Book Antiqua" w:hAnsi="Book Antiqua" w:cs="Calibri"/>
                <w:b/>
                <w:bCs/>
              </w:rPr>
            </w:pPr>
            <w:r w:rsidRPr="004A67C7">
              <w:rPr>
                <w:rFonts w:ascii="Book Antiqua" w:hAnsi="Book Antiqua" w:cs="Calibri"/>
                <w:b/>
                <w:bCs/>
              </w:rPr>
              <w:t>ARVC</w:t>
            </w:r>
          </w:p>
        </w:tc>
        <w:tc>
          <w:tcPr>
            <w:tcW w:w="3205" w:type="dxa"/>
            <w:tcBorders>
              <w:top w:val="single" w:sz="4" w:space="0" w:color="auto"/>
              <w:bottom w:val="single" w:sz="4" w:space="0" w:color="auto"/>
            </w:tcBorders>
            <w:hideMark/>
          </w:tcPr>
          <w:p w14:paraId="4206BBBA" w14:textId="77777777" w:rsidR="005935E0" w:rsidRPr="004A67C7" w:rsidRDefault="005935E0" w:rsidP="00870AB5">
            <w:pPr>
              <w:autoSpaceDE w:val="0"/>
              <w:autoSpaceDN w:val="0"/>
              <w:adjustRightInd w:val="0"/>
              <w:snapToGrid w:val="0"/>
              <w:spacing w:line="360" w:lineRule="auto"/>
              <w:jc w:val="both"/>
              <w:rPr>
                <w:rFonts w:ascii="Book Antiqua" w:hAnsi="Book Antiqua" w:cs="Calibri"/>
                <w:b/>
                <w:bCs/>
              </w:rPr>
            </w:pPr>
            <w:r w:rsidRPr="004A67C7">
              <w:rPr>
                <w:rFonts w:ascii="Book Antiqua" w:hAnsi="Book Antiqua" w:cs="Calibri"/>
                <w:b/>
                <w:bCs/>
              </w:rPr>
              <w:t>Findings</w:t>
            </w:r>
          </w:p>
        </w:tc>
        <w:tc>
          <w:tcPr>
            <w:tcW w:w="3186" w:type="dxa"/>
            <w:tcBorders>
              <w:top w:val="single" w:sz="4" w:space="0" w:color="auto"/>
              <w:bottom w:val="single" w:sz="4" w:space="0" w:color="auto"/>
            </w:tcBorders>
            <w:hideMark/>
          </w:tcPr>
          <w:p w14:paraId="175C9FA5" w14:textId="77777777" w:rsidR="005935E0" w:rsidRPr="004A67C7" w:rsidRDefault="005935E0" w:rsidP="00870AB5">
            <w:pPr>
              <w:autoSpaceDE w:val="0"/>
              <w:autoSpaceDN w:val="0"/>
              <w:adjustRightInd w:val="0"/>
              <w:snapToGrid w:val="0"/>
              <w:spacing w:line="360" w:lineRule="auto"/>
              <w:jc w:val="both"/>
              <w:rPr>
                <w:rFonts w:ascii="Book Antiqua" w:hAnsi="Book Antiqua" w:cs="Calibri"/>
                <w:b/>
                <w:bCs/>
              </w:rPr>
            </w:pPr>
            <w:r w:rsidRPr="004A67C7">
              <w:rPr>
                <w:rFonts w:ascii="Book Antiqua" w:hAnsi="Book Antiqua" w:cs="Calibri"/>
                <w:b/>
                <w:bCs/>
              </w:rPr>
              <w:t xml:space="preserve">Athlete’s heart </w:t>
            </w:r>
          </w:p>
        </w:tc>
      </w:tr>
      <w:tr w:rsidR="005935E0" w:rsidRPr="004A67C7" w14:paraId="385D5C77" w14:textId="77777777" w:rsidTr="00C45480">
        <w:tc>
          <w:tcPr>
            <w:tcW w:w="3185" w:type="dxa"/>
            <w:hideMark/>
          </w:tcPr>
          <w:p w14:paraId="131AF1FD" w14:textId="7879D681" w:rsidR="005935E0" w:rsidRPr="004A67C7" w:rsidRDefault="007E11D5"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Exceeding major criteria for ARVC</w:t>
            </w:r>
          </w:p>
        </w:tc>
        <w:tc>
          <w:tcPr>
            <w:tcW w:w="3205" w:type="dxa"/>
            <w:hideMark/>
          </w:tcPr>
          <w:p w14:paraId="0BC22DE9" w14:textId="284C91B5" w:rsidR="005935E0" w:rsidRPr="004A67C7" w:rsidRDefault="005935E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 xml:space="preserve">RV size </w:t>
            </w:r>
          </w:p>
        </w:tc>
        <w:tc>
          <w:tcPr>
            <w:tcW w:w="3186" w:type="dxa"/>
            <w:hideMark/>
          </w:tcPr>
          <w:p w14:paraId="3368038F" w14:textId="4F4F17B0" w:rsidR="005935E0" w:rsidRPr="004A67C7" w:rsidRDefault="007E11D5"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Not exceeding major criteria for ARVC</w:t>
            </w:r>
          </w:p>
        </w:tc>
      </w:tr>
      <w:tr w:rsidR="005935E0" w:rsidRPr="004A67C7" w14:paraId="167DA2EB" w14:textId="77777777" w:rsidTr="00C45480">
        <w:tc>
          <w:tcPr>
            <w:tcW w:w="3185" w:type="dxa"/>
            <w:hideMark/>
          </w:tcPr>
          <w:p w14:paraId="70B12110" w14:textId="0FC96EA8" w:rsidR="005935E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Abnormal</w:t>
            </w:r>
          </w:p>
        </w:tc>
        <w:tc>
          <w:tcPr>
            <w:tcW w:w="3205" w:type="dxa"/>
            <w:hideMark/>
          </w:tcPr>
          <w:p w14:paraId="564E48DD" w14:textId="235ACE3B" w:rsidR="005935E0" w:rsidRPr="004A67C7" w:rsidRDefault="005935E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 xml:space="preserve">Regional RV wall motion </w:t>
            </w:r>
          </w:p>
        </w:tc>
        <w:tc>
          <w:tcPr>
            <w:tcW w:w="3186" w:type="dxa"/>
            <w:hideMark/>
          </w:tcPr>
          <w:p w14:paraId="144E2F6A" w14:textId="70B9A9C4" w:rsidR="005935E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Normal</w:t>
            </w:r>
          </w:p>
        </w:tc>
      </w:tr>
      <w:tr w:rsidR="005935E0" w:rsidRPr="004A67C7" w14:paraId="3084838B" w14:textId="77777777" w:rsidTr="00C45480">
        <w:tc>
          <w:tcPr>
            <w:tcW w:w="3185" w:type="dxa"/>
            <w:hideMark/>
          </w:tcPr>
          <w:p w14:paraId="6CDFC7B1" w14:textId="6CB39E3F" w:rsidR="005935E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Abnormal</w:t>
            </w:r>
          </w:p>
        </w:tc>
        <w:tc>
          <w:tcPr>
            <w:tcW w:w="3205" w:type="dxa"/>
            <w:hideMark/>
          </w:tcPr>
          <w:p w14:paraId="5FFCC596" w14:textId="0D2F32AA" w:rsidR="005935E0" w:rsidRPr="004A67C7" w:rsidRDefault="005935E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 xml:space="preserve">Global RV function </w:t>
            </w:r>
          </w:p>
        </w:tc>
        <w:tc>
          <w:tcPr>
            <w:tcW w:w="3186" w:type="dxa"/>
            <w:hideMark/>
          </w:tcPr>
          <w:p w14:paraId="7F350818" w14:textId="61A2BA47" w:rsidR="005935E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Normal</w:t>
            </w:r>
          </w:p>
        </w:tc>
      </w:tr>
    </w:tbl>
    <w:p w14:paraId="165973F5" w14:textId="60B3C32C" w:rsidR="005935E0" w:rsidRPr="004A67C7" w:rsidRDefault="005935E0" w:rsidP="005935E0">
      <w:pPr>
        <w:autoSpaceDE w:val="0"/>
        <w:autoSpaceDN w:val="0"/>
        <w:adjustRightInd w:val="0"/>
        <w:snapToGrid w:val="0"/>
        <w:spacing w:line="360" w:lineRule="auto"/>
        <w:jc w:val="both"/>
        <w:rPr>
          <w:rFonts w:ascii="Book Antiqua" w:hAnsi="Book Antiqua" w:cs="Calibri"/>
          <w:lang w:eastAsia="zh-CN"/>
        </w:rPr>
      </w:pPr>
      <w:r w:rsidRPr="004A67C7">
        <w:rPr>
          <w:rFonts w:ascii="Book Antiqua" w:hAnsi="Book Antiqua" w:cs="Calibri"/>
        </w:rPr>
        <w:t xml:space="preserve">ARVC: </w:t>
      </w:r>
      <w:bookmarkStart w:id="69" w:name="OLE_LINK85"/>
      <w:bookmarkStart w:id="70" w:name="OLE_LINK86"/>
      <w:r w:rsidR="005772F6" w:rsidRPr="004A67C7">
        <w:rPr>
          <w:rFonts w:ascii="Book Antiqua" w:hAnsi="Book Antiqua" w:cs="Calibri"/>
          <w:lang w:eastAsia="zh-CN"/>
        </w:rPr>
        <w:t>A</w:t>
      </w:r>
      <w:r w:rsidRPr="004A67C7">
        <w:rPr>
          <w:rFonts w:ascii="Book Antiqua" w:hAnsi="Book Antiqua" w:cs="Calibri"/>
        </w:rPr>
        <w:t>rrhythmogenic right ventricular cardiomyopathy</w:t>
      </w:r>
      <w:bookmarkEnd w:id="69"/>
      <w:bookmarkEnd w:id="70"/>
      <w:r w:rsidR="005772F6" w:rsidRPr="004A67C7">
        <w:rPr>
          <w:rFonts w:ascii="Book Antiqua" w:hAnsi="Book Antiqua" w:cs="Calibri"/>
        </w:rPr>
        <w:t xml:space="preserve">; RV: </w:t>
      </w:r>
      <w:r w:rsidR="005772F6" w:rsidRPr="004A67C7">
        <w:rPr>
          <w:rFonts w:ascii="Book Antiqua" w:hAnsi="Book Antiqua" w:cs="Calibri"/>
          <w:lang w:eastAsia="zh-CN"/>
        </w:rPr>
        <w:t>R</w:t>
      </w:r>
      <w:r w:rsidR="005772F6" w:rsidRPr="004A67C7">
        <w:rPr>
          <w:rFonts w:ascii="Book Antiqua" w:hAnsi="Book Antiqua" w:cs="Calibri"/>
        </w:rPr>
        <w:t>ight ventricle</w:t>
      </w:r>
      <w:r w:rsidR="007E11D5" w:rsidRPr="004A67C7">
        <w:rPr>
          <w:rFonts w:ascii="Book Antiqua" w:hAnsi="Book Antiqua" w:cs="Calibri"/>
        </w:rPr>
        <w:t>.</w:t>
      </w:r>
    </w:p>
    <w:p w14:paraId="56C0C0E2" w14:textId="77777777" w:rsidR="00D656CA" w:rsidRPr="004A67C7" w:rsidRDefault="005772F6" w:rsidP="00D656CA">
      <w:pPr>
        <w:pStyle w:val="Default"/>
        <w:snapToGrid w:val="0"/>
        <w:spacing w:line="360" w:lineRule="auto"/>
        <w:jc w:val="both"/>
        <w:rPr>
          <w:rFonts w:ascii="Book Antiqua" w:eastAsiaTheme="minorEastAsia" w:hAnsi="Book Antiqua" w:cs="Calibri"/>
          <w:b/>
          <w:bCs/>
          <w:color w:val="auto"/>
          <w:lang w:val="en-US" w:eastAsia="zh-CN"/>
        </w:rPr>
      </w:pPr>
      <w:r w:rsidRPr="004A67C7">
        <w:rPr>
          <w:rFonts w:ascii="Book Antiqua" w:eastAsiaTheme="minorEastAsia" w:hAnsi="Book Antiqua" w:cs="Calibri"/>
          <w:color w:val="auto"/>
          <w:lang w:val="en-US"/>
        </w:rPr>
        <w:br w:type="page"/>
      </w:r>
      <w:r w:rsidR="00D656CA" w:rsidRPr="004A67C7">
        <w:rPr>
          <w:rFonts w:ascii="Book Antiqua" w:hAnsi="Book Antiqua" w:cs="Calibri"/>
          <w:b/>
          <w:bCs/>
          <w:color w:val="auto"/>
          <w:lang w:val="en-US"/>
        </w:rPr>
        <w:t xml:space="preserve">Table </w:t>
      </w:r>
      <w:r w:rsidR="00D656CA" w:rsidRPr="004A67C7">
        <w:rPr>
          <w:rFonts w:ascii="Book Antiqua" w:eastAsiaTheme="minorEastAsia" w:hAnsi="Book Antiqua" w:cs="Calibri"/>
          <w:b/>
          <w:bCs/>
          <w:color w:val="auto"/>
          <w:lang w:val="en-US" w:eastAsia="zh-CN"/>
        </w:rPr>
        <w:t>10</w:t>
      </w:r>
      <w:r w:rsidR="00D656CA" w:rsidRPr="004A67C7">
        <w:rPr>
          <w:rFonts w:ascii="Book Antiqua" w:hAnsi="Book Antiqua" w:cs="Calibri"/>
          <w:b/>
          <w:bCs/>
          <w:color w:val="auto"/>
          <w:lang w:val="en-US"/>
        </w:rPr>
        <w:t xml:space="preserve"> Echocardiographic criteria for the definition of severe valve regurgitation (adapted from</w:t>
      </w:r>
      <w:r w:rsidR="00D656CA" w:rsidRPr="00C17F04">
        <w:rPr>
          <w:rFonts w:ascii="Book Antiqua" w:hAnsi="Book Antiqua" w:cs="Calibri"/>
          <w:b/>
          <w:color w:val="auto"/>
          <w:vertAlign w:val="superscript"/>
          <w:lang w:val="en-US"/>
        </w:rPr>
        <w:t>[165]</w:t>
      </w:r>
      <w:r w:rsidR="00D656CA" w:rsidRPr="004A67C7">
        <w:rPr>
          <w:rFonts w:ascii="Book Antiqua" w:hAnsi="Book Antiqua" w:cs="Calibri"/>
          <w:color w:val="auto"/>
          <w:lang w:val="en-US"/>
        </w:rPr>
        <w:t>)</w:t>
      </w:r>
    </w:p>
    <w:tbl>
      <w:tblPr>
        <w:tblW w:w="0" w:type="auto"/>
        <w:tblBorders>
          <w:top w:val="single" w:sz="4" w:space="0" w:color="auto"/>
          <w:bottom w:val="single" w:sz="4" w:space="0" w:color="auto"/>
        </w:tblBorders>
        <w:tblLook w:val="04A0" w:firstRow="1" w:lastRow="0" w:firstColumn="1" w:lastColumn="0" w:noHBand="0" w:noVBand="1"/>
      </w:tblPr>
      <w:tblGrid>
        <w:gridCol w:w="2359"/>
        <w:gridCol w:w="2319"/>
        <w:gridCol w:w="2353"/>
        <w:gridCol w:w="2329"/>
      </w:tblGrid>
      <w:tr w:rsidR="00D656CA" w:rsidRPr="004A67C7" w14:paraId="54857680" w14:textId="77777777" w:rsidTr="007A1711">
        <w:tc>
          <w:tcPr>
            <w:tcW w:w="2401" w:type="dxa"/>
            <w:tcBorders>
              <w:top w:val="single" w:sz="4" w:space="0" w:color="auto"/>
              <w:bottom w:val="single" w:sz="4" w:space="0" w:color="auto"/>
            </w:tcBorders>
          </w:tcPr>
          <w:p w14:paraId="3BB47757" w14:textId="77777777" w:rsidR="00D656CA" w:rsidRPr="004A67C7" w:rsidRDefault="00D656CA" w:rsidP="007A1711">
            <w:pPr>
              <w:pStyle w:val="Default"/>
              <w:snapToGrid w:val="0"/>
              <w:spacing w:line="360" w:lineRule="auto"/>
              <w:jc w:val="both"/>
              <w:rPr>
                <w:rFonts w:ascii="Book Antiqua" w:hAnsi="Book Antiqua" w:cs="Calibri"/>
                <w:b/>
                <w:bCs/>
                <w:color w:val="auto"/>
                <w:lang w:val="en-US"/>
              </w:rPr>
            </w:pPr>
          </w:p>
        </w:tc>
        <w:tc>
          <w:tcPr>
            <w:tcW w:w="2377" w:type="dxa"/>
            <w:tcBorders>
              <w:top w:val="single" w:sz="4" w:space="0" w:color="auto"/>
              <w:bottom w:val="single" w:sz="4" w:space="0" w:color="auto"/>
            </w:tcBorders>
            <w:hideMark/>
          </w:tcPr>
          <w:p w14:paraId="15532B43" w14:textId="77777777" w:rsidR="00D656CA" w:rsidRPr="004A67C7" w:rsidRDefault="00D656CA" w:rsidP="007A1711">
            <w:pPr>
              <w:pStyle w:val="Default"/>
              <w:snapToGrid w:val="0"/>
              <w:spacing w:line="360" w:lineRule="auto"/>
              <w:jc w:val="both"/>
              <w:rPr>
                <w:rFonts w:ascii="Book Antiqua" w:hAnsi="Book Antiqua" w:cs="Calibri"/>
                <w:b/>
                <w:bCs/>
                <w:color w:val="auto"/>
                <w:lang w:val="en-US"/>
              </w:rPr>
            </w:pPr>
            <w:r w:rsidRPr="004A67C7">
              <w:rPr>
                <w:rFonts w:ascii="Book Antiqua" w:hAnsi="Book Antiqua" w:cs="Calibri"/>
                <w:b/>
                <w:bCs/>
                <w:color w:val="auto"/>
                <w:lang w:val="en-US"/>
              </w:rPr>
              <w:t>AVR</w:t>
            </w:r>
          </w:p>
        </w:tc>
        <w:tc>
          <w:tcPr>
            <w:tcW w:w="2399" w:type="dxa"/>
            <w:tcBorders>
              <w:top w:val="single" w:sz="4" w:space="0" w:color="auto"/>
              <w:bottom w:val="single" w:sz="4" w:space="0" w:color="auto"/>
            </w:tcBorders>
            <w:hideMark/>
          </w:tcPr>
          <w:p w14:paraId="32AF56F9" w14:textId="77777777" w:rsidR="00D656CA" w:rsidRPr="004A67C7" w:rsidRDefault="00D656CA" w:rsidP="007A1711">
            <w:pPr>
              <w:pStyle w:val="Default"/>
              <w:snapToGrid w:val="0"/>
              <w:spacing w:line="360" w:lineRule="auto"/>
              <w:jc w:val="both"/>
              <w:rPr>
                <w:rFonts w:ascii="Book Antiqua" w:hAnsi="Book Antiqua" w:cs="Calibri"/>
                <w:b/>
                <w:bCs/>
                <w:color w:val="auto"/>
                <w:lang w:val="en-US"/>
              </w:rPr>
            </w:pPr>
            <w:r w:rsidRPr="004A67C7">
              <w:rPr>
                <w:rFonts w:ascii="Book Antiqua" w:hAnsi="Book Antiqua" w:cs="Calibri"/>
                <w:b/>
                <w:bCs/>
                <w:color w:val="auto"/>
                <w:lang w:val="en-US"/>
              </w:rPr>
              <w:t>MVR</w:t>
            </w:r>
          </w:p>
        </w:tc>
        <w:tc>
          <w:tcPr>
            <w:tcW w:w="2399" w:type="dxa"/>
            <w:tcBorders>
              <w:top w:val="single" w:sz="4" w:space="0" w:color="auto"/>
              <w:bottom w:val="single" w:sz="4" w:space="0" w:color="auto"/>
            </w:tcBorders>
            <w:hideMark/>
          </w:tcPr>
          <w:p w14:paraId="0BA859B0" w14:textId="77777777" w:rsidR="00D656CA" w:rsidRPr="004A67C7" w:rsidRDefault="00D656CA" w:rsidP="007A1711">
            <w:pPr>
              <w:pStyle w:val="Default"/>
              <w:snapToGrid w:val="0"/>
              <w:spacing w:line="360" w:lineRule="auto"/>
              <w:jc w:val="both"/>
              <w:rPr>
                <w:rFonts w:ascii="Book Antiqua" w:hAnsi="Book Antiqua" w:cs="Calibri"/>
                <w:b/>
                <w:bCs/>
                <w:color w:val="auto"/>
                <w:lang w:val="en-US"/>
              </w:rPr>
            </w:pPr>
            <w:r w:rsidRPr="004A67C7">
              <w:rPr>
                <w:rFonts w:ascii="Book Antiqua" w:hAnsi="Book Antiqua" w:cs="Calibri"/>
                <w:b/>
                <w:bCs/>
                <w:color w:val="auto"/>
                <w:lang w:val="en-US"/>
              </w:rPr>
              <w:t>TVR</w:t>
            </w:r>
          </w:p>
        </w:tc>
      </w:tr>
      <w:tr w:rsidR="00D656CA" w:rsidRPr="004A67C7" w14:paraId="22B0998D" w14:textId="77777777" w:rsidTr="007A1711">
        <w:tc>
          <w:tcPr>
            <w:tcW w:w="2401" w:type="dxa"/>
            <w:hideMark/>
          </w:tcPr>
          <w:p w14:paraId="1F1FE3DE" w14:textId="77777777" w:rsidR="00D656CA" w:rsidRPr="004A67C7" w:rsidRDefault="00D656CA" w:rsidP="007A1711">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Vena contracta width (mm)</w:t>
            </w:r>
          </w:p>
        </w:tc>
        <w:tc>
          <w:tcPr>
            <w:tcW w:w="2377" w:type="dxa"/>
            <w:hideMark/>
          </w:tcPr>
          <w:p w14:paraId="25758D8C" w14:textId="77777777" w:rsidR="00D656CA" w:rsidRPr="004A67C7" w:rsidRDefault="00D656CA" w:rsidP="007A1711">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&gt;</w:t>
            </w:r>
            <w:r w:rsidRPr="004A67C7">
              <w:rPr>
                <w:rFonts w:ascii="Book Antiqua" w:eastAsiaTheme="minorEastAsia" w:hAnsi="Book Antiqua" w:cs="Calibri"/>
                <w:color w:val="auto"/>
                <w:lang w:val="en-US" w:eastAsia="zh-CN"/>
              </w:rPr>
              <w:t xml:space="preserve"> </w:t>
            </w:r>
            <w:r w:rsidRPr="004A67C7">
              <w:rPr>
                <w:rFonts w:ascii="Book Antiqua" w:hAnsi="Book Antiqua" w:cs="Calibri"/>
                <w:color w:val="auto"/>
                <w:lang w:val="en-US"/>
              </w:rPr>
              <w:t>6</w:t>
            </w:r>
          </w:p>
        </w:tc>
        <w:tc>
          <w:tcPr>
            <w:tcW w:w="2399" w:type="dxa"/>
            <w:hideMark/>
          </w:tcPr>
          <w:p w14:paraId="29C3FBCB" w14:textId="77777777" w:rsidR="00D656CA" w:rsidRPr="004A67C7" w:rsidRDefault="00D656CA" w:rsidP="007A1711">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w:t>
            </w:r>
            <w:r w:rsidRPr="004A67C7">
              <w:rPr>
                <w:rFonts w:ascii="Book Antiqua" w:eastAsiaTheme="minorEastAsia" w:hAnsi="Book Antiqua" w:cs="Calibri"/>
                <w:color w:val="auto"/>
                <w:lang w:val="en-US" w:eastAsia="zh-CN"/>
              </w:rPr>
              <w:t xml:space="preserve"> </w:t>
            </w:r>
            <w:r w:rsidRPr="004A67C7">
              <w:rPr>
                <w:rFonts w:ascii="Book Antiqua" w:hAnsi="Book Antiqua" w:cs="Calibri"/>
                <w:color w:val="auto"/>
                <w:lang w:val="en-US"/>
              </w:rPr>
              <w:t>7</w:t>
            </w:r>
          </w:p>
        </w:tc>
        <w:tc>
          <w:tcPr>
            <w:tcW w:w="2399" w:type="dxa"/>
            <w:hideMark/>
          </w:tcPr>
          <w:p w14:paraId="5E9F5C9B" w14:textId="77777777" w:rsidR="00D656CA" w:rsidRPr="004A67C7" w:rsidRDefault="00D656CA" w:rsidP="007A1711">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w:t>
            </w:r>
            <w:r w:rsidRPr="004A67C7">
              <w:rPr>
                <w:rFonts w:ascii="Book Antiqua" w:eastAsiaTheme="minorEastAsia" w:hAnsi="Book Antiqua" w:cs="Calibri"/>
                <w:color w:val="auto"/>
                <w:lang w:val="en-US" w:eastAsia="zh-CN"/>
              </w:rPr>
              <w:t xml:space="preserve"> </w:t>
            </w:r>
            <w:r w:rsidRPr="004A67C7">
              <w:rPr>
                <w:rFonts w:ascii="Book Antiqua" w:hAnsi="Book Antiqua" w:cs="Calibri"/>
                <w:color w:val="auto"/>
                <w:lang w:val="en-US"/>
              </w:rPr>
              <w:t>7</w:t>
            </w:r>
          </w:p>
        </w:tc>
      </w:tr>
      <w:tr w:rsidR="00D656CA" w:rsidRPr="004A67C7" w14:paraId="381D1978" w14:textId="77777777" w:rsidTr="007A1711">
        <w:tc>
          <w:tcPr>
            <w:tcW w:w="2401" w:type="dxa"/>
            <w:hideMark/>
          </w:tcPr>
          <w:p w14:paraId="6BFF77A2" w14:textId="77777777" w:rsidR="00D656CA" w:rsidRPr="004A67C7" w:rsidRDefault="00D656CA" w:rsidP="007A1711">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Other</w:t>
            </w:r>
          </w:p>
        </w:tc>
        <w:tc>
          <w:tcPr>
            <w:tcW w:w="2377" w:type="dxa"/>
            <w:hideMark/>
          </w:tcPr>
          <w:p w14:paraId="429D71A5" w14:textId="77777777" w:rsidR="00D656CA" w:rsidRPr="004A67C7" w:rsidRDefault="00D656CA" w:rsidP="007A1711">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Pressure half-time &lt;</w:t>
            </w:r>
            <w:r w:rsidRPr="004A67C7">
              <w:rPr>
                <w:rFonts w:ascii="Book Antiqua" w:eastAsiaTheme="minorEastAsia" w:hAnsi="Book Antiqua" w:cs="Calibri"/>
                <w:color w:val="auto"/>
                <w:lang w:val="en-US" w:eastAsia="zh-CN"/>
              </w:rPr>
              <w:t xml:space="preserve"> </w:t>
            </w:r>
            <w:r w:rsidRPr="004A67C7">
              <w:rPr>
                <w:rFonts w:ascii="Book Antiqua" w:hAnsi="Book Antiqua" w:cs="Calibri"/>
                <w:color w:val="auto"/>
                <w:lang w:val="en-US"/>
              </w:rPr>
              <w:t>200 ms</w:t>
            </w:r>
          </w:p>
        </w:tc>
        <w:tc>
          <w:tcPr>
            <w:tcW w:w="2399" w:type="dxa"/>
            <w:hideMark/>
          </w:tcPr>
          <w:p w14:paraId="2D1DA115" w14:textId="77777777" w:rsidR="00D656CA" w:rsidRPr="004A67C7" w:rsidRDefault="00D656CA" w:rsidP="007A1711">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TVI mitral/TVI aortic &gt;</w:t>
            </w:r>
            <w:r w:rsidRPr="004A67C7">
              <w:rPr>
                <w:rFonts w:ascii="Book Antiqua" w:eastAsiaTheme="minorEastAsia" w:hAnsi="Book Antiqua" w:cs="Calibri"/>
                <w:color w:val="auto"/>
                <w:lang w:val="en-US" w:eastAsia="zh-CN"/>
              </w:rPr>
              <w:t xml:space="preserve"> </w:t>
            </w:r>
            <w:r w:rsidRPr="004A67C7">
              <w:rPr>
                <w:rFonts w:ascii="Book Antiqua" w:hAnsi="Book Antiqua" w:cs="Calibri"/>
                <w:color w:val="auto"/>
                <w:lang w:val="en-US"/>
              </w:rPr>
              <w:t>1.4</w:t>
            </w:r>
          </w:p>
        </w:tc>
        <w:tc>
          <w:tcPr>
            <w:tcW w:w="2399" w:type="dxa"/>
            <w:hideMark/>
          </w:tcPr>
          <w:p w14:paraId="64B969CF" w14:textId="77777777" w:rsidR="00D656CA" w:rsidRPr="004A67C7" w:rsidRDefault="00D656CA" w:rsidP="007A1711">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PISA radius &gt;</w:t>
            </w:r>
            <w:r w:rsidRPr="004A67C7">
              <w:rPr>
                <w:rFonts w:ascii="Book Antiqua" w:eastAsiaTheme="minorEastAsia" w:hAnsi="Book Antiqua" w:cs="Calibri"/>
                <w:color w:val="auto"/>
                <w:lang w:val="en-US" w:eastAsia="zh-CN"/>
              </w:rPr>
              <w:t xml:space="preserve"> </w:t>
            </w:r>
            <w:r w:rsidRPr="004A67C7">
              <w:rPr>
                <w:rFonts w:ascii="Book Antiqua" w:hAnsi="Book Antiqua" w:cs="Calibri"/>
                <w:color w:val="auto"/>
                <w:lang w:val="en-US"/>
              </w:rPr>
              <w:t>9 mm</w:t>
            </w:r>
          </w:p>
        </w:tc>
      </w:tr>
      <w:tr w:rsidR="00D656CA" w:rsidRPr="004A67C7" w14:paraId="4A3AC981" w14:textId="77777777" w:rsidTr="007A1711">
        <w:tc>
          <w:tcPr>
            <w:tcW w:w="2401" w:type="dxa"/>
            <w:hideMark/>
          </w:tcPr>
          <w:p w14:paraId="4F66E051" w14:textId="77777777" w:rsidR="00D656CA" w:rsidRPr="004A67C7" w:rsidRDefault="00D656CA" w:rsidP="007A1711">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EROA (mm</w:t>
            </w:r>
            <w:r w:rsidRPr="004A67C7">
              <w:rPr>
                <w:rFonts w:ascii="Book Antiqua" w:hAnsi="Book Antiqua" w:cs="Calibri"/>
                <w:color w:val="auto"/>
                <w:vertAlign w:val="superscript"/>
                <w:lang w:val="en-US"/>
              </w:rPr>
              <w:t>2</w:t>
            </w:r>
            <w:r w:rsidRPr="004A67C7">
              <w:rPr>
                <w:rFonts w:ascii="Book Antiqua" w:hAnsi="Book Antiqua" w:cs="Calibri"/>
                <w:color w:val="auto"/>
                <w:lang w:val="en-US"/>
              </w:rPr>
              <w:t>)</w:t>
            </w:r>
          </w:p>
        </w:tc>
        <w:tc>
          <w:tcPr>
            <w:tcW w:w="2377" w:type="dxa"/>
            <w:hideMark/>
          </w:tcPr>
          <w:p w14:paraId="38B86775" w14:textId="77777777" w:rsidR="00D656CA" w:rsidRPr="004A67C7" w:rsidRDefault="00D656CA" w:rsidP="007A1711">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w:t>
            </w:r>
            <w:r w:rsidRPr="004A67C7">
              <w:rPr>
                <w:rFonts w:ascii="Book Antiqua" w:eastAsiaTheme="minorEastAsia" w:hAnsi="Book Antiqua" w:cs="Calibri"/>
                <w:color w:val="auto"/>
                <w:lang w:val="en-US" w:eastAsia="zh-CN"/>
              </w:rPr>
              <w:t xml:space="preserve"> </w:t>
            </w:r>
            <w:r w:rsidRPr="004A67C7">
              <w:rPr>
                <w:rFonts w:ascii="Book Antiqua" w:hAnsi="Book Antiqua" w:cs="Calibri"/>
                <w:color w:val="auto"/>
                <w:lang w:val="en-US"/>
              </w:rPr>
              <w:t>30</w:t>
            </w:r>
          </w:p>
        </w:tc>
        <w:tc>
          <w:tcPr>
            <w:tcW w:w="2399" w:type="dxa"/>
            <w:hideMark/>
          </w:tcPr>
          <w:p w14:paraId="1565B9CA" w14:textId="77777777" w:rsidR="00D656CA" w:rsidRPr="004A67C7" w:rsidRDefault="00D656CA" w:rsidP="007A1711">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w:t>
            </w:r>
            <w:r w:rsidRPr="004A67C7">
              <w:rPr>
                <w:rFonts w:ascii="Book Antiqua" w:eastAsiaTheme="minorEastAsia" w:hAnsi="Book Antiqua" w:cs="Calibri"/>
                <w:color w:val="auto"/>
                <w:lang w:val="en-US" w:eastAsia="zh-CN"/>
              </w:rPr>
              <w:t xml:space="preserve"> </w:t>
            </w:r>
            <w:r w:rsidRPr="004A67C7">
              <w:rPr>
                <w:rFonts w:ascii="Book Antiqua" w:hAnsi="Book Antiqua" w:cs="Calibri"/>
                <w:color w:val="auto"/>
                <w:lang w:val="en-US"/>
              </w:rPr>
              <w:t>40</w:t>
            </w:r>
          </w:p>
        </w:tc>
        <w:tc>
          <w:tcPr>
            <w:tcW w:w="2399" w:type="dxa"/>
            <w:hideMark/>
          </w:tcPr>
          <w:p w14:paraId="7A953C64" w14:textId="77777777" w:rsidR="00D656CA" w:rsidRPr="004A67C7" w:rsidRDefault="00D656CA" w:rsidP="007A1711">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w:t>
            </w:r>
            <w:r w:rsidRPr="004A67C7">
              <w:rPr>
                <w:rFonts w:ascii="Book Antiqua" w:eastAsiaTheme="minorEastAsia" w:hAnsi="Book Antiqua" w:cs="Calibri"/>
                <w:color w:val="auto"/>
                <w:lang w:val="en-US" w:eastAsia="zh-CN"/>
              </w:rPr>
              <w:t xml:space="preserve"> </w:t>
            </w:r>
            <w:r w:rsidRPr="004A67C7">
              <w:rPr>
                <w:rFonts w:ascii="Book Antiqua" w:hAnsi="Book Antiqua" w:cs="Calibri"/>
                <w:color w:val="auto"/>
                <w:lang w:val="en-US"/>
              </w:rPr>
              <w:t>40</w:t>
            </w:r>
          </w:p>
        </w:tc>
      </w:tr>
      <w:tr w:rsidR="00D656CA" w:rsidRPr="004A67C7" w14:paraId="42ACE0B2" w14:textId="77777777" w:rsidTr="007A1711">
        <w:tc>
          <w:tcPr>
            <w:tcW w:w="2401" w:type="dxa"/>
            <w:hideMark/>
          </w:tcPr>
          <w:p w14:paraId="4C513965" w14:textId="77777777" w:rsidR="00D656CA" w:rsidRPr="004A67C7" w:rsidRDefault="00D656CA" w:rsidP="007A1711">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Regurgitant volume (mL/beat)</w:t>
            </w:r>
          </w:p>
        </w:tc>
        <w:tc>
          <w:tcPr>
            <w:tcW w:w="2377" w:type="dxa"/>
            <w:hideMark/>
          </w:tcPr>
          <w:p w14:paraId="6313C83B" w14:textId="77777777" w:rsidR="00D656CA" w:rsidRPr="004A67C7" w:rsidRDefault="00D656CA" w:rsidP="007A1711">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w:t>
            </w:r>
            <w:r w:rsidRPr="004A67C7">
              <w:rPr>
                <w:rFonts w:ascii="Book Antiqua" w:eastAsiaTheme="minorEastAsia" w:hAnsi="Book Antiqua" w:cs="Calibri"/>
                <w:color w:val="auto"/>
                <w:lang w:val="en-US" w:eastAsia="zh-CN"/>
              </w:rPr>
              <w:t xml:space="preserve"> </w:t>
            </w:r>
            <w:r w:rsidRPr="004A67C7">
              <w:rPr>
                <w:rFonts w:ascii="Book Antiqua" w:hAnsi="Book Antiqua" w:cs="Calibri"/>
                <w:color w:val="auto"/>
                <w:lang w:val="en-US"/>
              </w:rPr>
              <w:t>60</w:t>
            </w:r>
          </w:p>
        </w:tc>
        <w:tc>
          <w:tcPr>
            <w:tcW w:w="2399" w:type="dxa"/>
            <w:hideMark/>
          </w:tcPr>
          <w:p w14:paraId="08F578E5" w14:textId="77777777" w:rsidR="00D656CA" w:rsidRPr="004A67C7" w:rsidRDefault="00D656CA" w:rsidP="007A1711">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w:t>
            </w:r>
            <w:r w:rsidRPr="004A67C7">
              <w:rPr>
                <w:rFonts w:ascii="Book Antiqua" w:eastAsiaTheme="minorEastAsia" w:hAnsi="Book Antiqua" w:cs="Calibri"/>
                <w:color w:val="auto"/>
                <w:lang w:val="en-US" w:eastAsia="zh-CN"/>
              </w:rPr>
              <w:t xml:space="preserve"> </w:t>
            </w:r>
            <w:r w:rsidRPr="004A67C7">
              <w:rPr>
                <w:rFonts w:ascii="Book Antiqua" w:hAnsi="Book Antiqua" w:cs="Calibri"/>
                <w:color w:val="auto"/>
                <w:lang w:val="en-US"/>
              </w:rPr>
              <w:t>60</w:t>
            </w:r>
          </w:p>
        </w:tc>
        <w:tc>
          <w:tcPr>
            <w:tcW w:w="2399" w:type="dxa"/>
            <w:hideMark/>
          </w:tcPr>
          <w:p w14:paraId="4C2BAD87" w14:textId="77777777" w:rsidR="00D656CA" w:rsidRPr="004A67C7" w:rsidRDefault="00D656CA" w:rsidP="007A1711">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w:t>
            </w:r>
            <w:r w:rsidRPr="004A67C7">
              <w:rPr>
                <w:rFonts w:ascii="Book Antiqua" w:eastAsiaTheme="minorEastAsia" w:hAnsi="Book Antiqua" w:cs="Calibri"/>
                <w:color w:val="auto"/>
                <w:lang w:val="en-US" w:eastAsia="zh-CN"/>
              </w:rPr>
              <w:t xml:space="preserve"> </w:t>
            </w:r>
            <w:r w:rsidRPr="004A67C7">
              <w:rPr>
                <w:rFonts w:ascii="Book Antiqua" w:hAnsi="Book Antiqua" w:cs="Calibri"/>
                <w:color w:val="auto"/>
                <w:lang w:val="en-US"/>
              </w:rPr>
              <w:t>45</w:t>
            </w:r>
          </w:p>
        </w:tc>
      </w:tr>
    </w:tbl>
    <w:p w14:paraId="7D34DF88" w14:textId="77777777" w:rsidR="00D656CA" w:rsidRPr="004A67C7" w:rsidRDefault="00D656CA" w:rsidP="00D656CA">
      <w:pPr>
        <w:pStyle w:val="Default"/>
        <w:snapToGrid w:val="0"/>
        <w:spacing w:line="360" w:lineRule="auto"/>
        <w:jc w:val="both"/>
        <w:rPr>
          <w:rFonts w:ascii="Book Antiqua" w:eastAsiaTheme="minorEastAsia" w:hAnsi="Book Antiqua" w:cs="Calibri"/>
          <w:color w:val="auto"/>
          <w:lang w:val="en-US" w:eastAsia="zh-CN"/>
        </w:rPr>
      </w:pPr>
      <w:r w:rsidRPr="004A67C7">
        <w:rPr>
          <w:rFonts w:ascii="Book Antiqua" w:hAnsi="Book Antiqua" w:cs="Calibri"/>
          <w:color w:val="auto"/>
          <w:lang w:val="en-US"/>
        </w:rPr>
        <w:t xml:space="preserve">AVR: </w:t>
      </w:r>
      <w:r w:rsidRPr="004A67C7">
        <w:rPr>
          <w:rFonts w:ascii="Book Antiqua" w:eastAsiaTheme="minorEastAsia" w:hAnsi="Book Antiqua" w:cs="Calibri"/>
          <w:color w:val="auto"/>
          <w:lang w:val="en-US" w:eastAsia="zh-CN"/>
        </w:rPr>
        <w:t>A</w:t>
      </w:r>
      <w:r w:rsidRPr="004A67C7">
        <w:rPr>
          <w:rFonts w:ascii="Book Antiqua" w:hAnsi="Book Antiqua" w:cs="Calibri"/>
          <w:color w:val="auto"/>
          <w:lang w:val="en-US"/>
        </w:rPr>
        <w:t xml:space="preserve">ortic valve regurgitation; EROA: </w:t>
      </w:r>
      <w:r w:rsidRPr="004A67C7">
        <w:rPr>
          <w:rFonts w:ascii="Book Antiqua" w:eastAsiaTheme="minorEastAsia" w:hAnsi="Book Antiqua" w:cs="Calibri"/>
          <w:color w:val="auto"/>
          <w:lang w:val="en-US" w:eastAsia="zh-CN"/>
        </w:rPr>
        <w:t>E</w:t>
      </w:r>
      <w:r w:rsidRPr="004A67C7">
        <w:rPr>
          <w:rFonts w:ascii="Book Antiqua" w:hAnsi="Book Antiqua" w:cs="Calibri"/>
          <w:color w:val="auto"/>
          <w:lang w:val="en-US"/>
        </w:rPr>
        <w:t xml:space="preserve">ffective regurgitant orifice area; MVR: </w:t>
      </w:r>
      <w:r w:rsidRPr="004A67C7">
        <w:rPr>
          <w:rFonts w:ascii="Book Antiqua" w:eastAsiaTheme="minorEastAsia" w:hAnsi="Book Antiqua" w:cs="Calibri"/>
          <w:color w:val="auto"/>
          <w:lang w:val="en-US" w:eastAsia="zh-CN"/>
        </w:rPr>
        <w:t>M</w:t>
      </w:r>
      <w:r w:rsidRPr="004A67C7">
        <w:rPr>
          <w:rFonts w:ascii="Book Antiqua" w:hAnsi="Book Antiqua" w:cs="Calibri"/>
          <w:color w:val="auto"/>
          <w:lang w:val="en-US"/>
        </w:rPr>
        <w:t xml:space="preserve">itral valve regurgitation; PISA: </w:t>
      </w:r>
      <w:r w:rsidRPr="004A67C7">
        <w:rPr>
          <w:rFonts w:ascii="Book Antiqua" w:eastAsiaTheme="minorEastAsia" w:hAnsi="Book Antiqua" w:cs="Calibri"/>
          <w:color w:val="auto"/>
          <w:lang w:val="en-US" w:eastAsia="zh-CN"/>
        </w:rPr>
        <w:t>P</w:t>
      </w:r>
      <w:r w:rsidRPr="004A67C7">
        <w:rPr>
          <w:rFonts w:ascii="Book Antiqua" w:hAnsi="Book Antiqua" w:cs="Calibri"/>
          <w:color w:val="auto"/>
          <w:lang w:val="en-US"/>
        </w:rPr>
        <w:t xml:space="preserve">roximal isovelocity surface area; TVR: </w:t>
      </w:r>
      <w:r w:rsidRPr="004A67C7">
        <w:rPr>
          <w:rFonts w:ascii="Book Antiqua" w:eastAsiaTheme="minorEastAsia" w:hAnsi="Book Antiqua" w:cs="Calibri"/>
          <w:color w:val="auto"/>
          <w:lang w:val="en-US" w:eastAsia="zh-CN"/>
        </w:rPr>
        <w:t>T</w:t>
      </w:r>
      <w:r w:rsidRPr="004A67C7">
        <w:rPr>
          <w:rFonts w:ascii="Book Antiqua" w:hAnsi="Book Antiqua" w:cs="Calibri"/>
          <w:color w:val="auto"/>
          <w:lang w:val="en-US"/>
        </w:rPr>
        <w:t xml:space="preserve">ricuspid valve regurgitation; TVI: </w:t>
      </w:r>
      <w:r w:rsidRPr="004A67C7">
        <w:rPr>
          <w:rFonts w:ascii="Book Antiqua" w:eastAsiaTheme="minorEastAsia" w:hAnsi="Book Antiqua" w:cs="Calibri"/>
          <w:color w:val="auto"/>
          <w:lang w:val="en-US" w:eastAsia="zh-CN"/>
        </w:rPr>
        <w:t>T</w:t>
      </w:r>
      <w:r w:rsidRPr="004A67C7">
        <w:rPr>
          <w:rFonts w:ascii="Book Antiqua" w:hAnsi="Book Antiqua" w:cs="Calibri"/>
          <w:color w:val="auto"/>
          <w:lang w:val="en-US"/>
        </w:rPr>
        <w:t>ime velocity integral</w:t>
      </w:r>
      <w:r w:rsidRPr="004A67C7">
        <w:rPr>
          <w:rFonts w:ascii="Book Antiqua" w:eastAsiaTheme="minorEastAsia" w:hAnsi="Book Antiqua" w:cs="Calibri"/>
          <w:color w:val="auto"/>
          <w:lang w:val="en-US" w:eastAsia="zh-CN"/>
        </w:rPr>
        <w:t>.</w:t>
      </w:r>
    </w:p>
    <w:p w14:paraId="00C22A84" w14:textId="7070608F" w:rsidR="005935E0" w:rsidRPr="004A67C7" w:rsidRDefault="00D656CA" w:rsidP="005935E0">
      <w:pPr>
        <w:pStyle w:val="Default"/>
        <w:snapToGrid w:val="0"/>
        <w:spacing w:line="360" w:lineRule="auto"/>
        <w:jc w:val="both"/>
        <w:rPr>
          <w:rFonts w:ascii="Book Antiqua" w:eastAsiaTheme="minorEastAsia" w:hAnsi="Book Antiqua" w:cs="Calibri"/>
          <w:b/>
          <w:color w:val="auto"/>
          <w:lang w:val="en-US" w:eastAsia="zh-CN"/>
        </w:rPr>
      </w:pPr>
      <w:r w:rsidRPr="004A67C7">
        <w:rPr>
          <w:rFonts w:ascii="Book Antiqua" w:hAnsi="Book Antiqua" w:cs="Calibri"/>
          <w:b/>
          <w:bCs/>
          <w:color w:val="auto"/>
          <w:shd w:val="clear" w:color="auto" w:fill="FFFFFF"/>
          <w:lang w:val="en-US"/>
        </w:rPr>
        <w:br w:type="page"/>
      </w:r>
      <w:r w:rsidR="00E149FB" w:rsidRPr="004A67C7">
        <w:rPr>
          <w:rFonts w:ascii="Book Antiqua" w:hAnsi="Book Antiqua" w:cs="Calibri"/>
          <w:b/>
          <w:bCs/>
          <w:color w:val="auto"/>
          <w:shd w:val="clear" w:color="auto" w:fill="FFFFFF"/>
          <w:lang w:val="en-US"/>
        </w:rPr>
        <w:t xml:space="preserve">Table </w:t>
      </w:r>
      <w:r w:rsidR="00E149FB" w:rsidRPr="004A67C7">
        <w:rPr>
          <w:rFonts w:ascii="Book Antiqua" w:eastAsiaTheme="minorEastAsia" w:hAnsi="Book Antiqua" w:cs="Calibri"/>
          <w:b/>
          <w:bCs/>
          <w:color w:val="auto"/>
          <w:shd w:val="clear" w:color="auto" w:fill="FFFFFF"/>
          <w:lang w:val="en-US" w:eastAsia="zh-CN"/>
        </w:rPr>
        <w:t>1</w:t>
      </w:r>
      <w:r w:rsidRPr="004A67C7">
        <w:rPr>
          <w:rFonts w:ascii="Book Antiqua" w:eastAsiaTheme="minorEastAsia" w:hAnsi="Book Antiqua" w:cs="Calibri"/>
          <w:b/>
          <w:bCs/>
          <w:color w:val="auto"/>
          <w:shd w:val="clear" w:color="auto" w:fill="FFFFFF"/>
          <w:lang w:val="en-US" w:eastAsia="zh-CN"/>
        </w:rPr>
        <w:t>1</w:t>
      </w:r>
      <w:r w:rsidR="005935E0" w:rsidRPr="004A67C7">
        <w:rPr>
          <w:rFonts w:ascii="Book Antiqua" w:hAnsi="Book Antiqua" w:cs="Calibri"/>
          <w:b/>
          <w:bCs/>
          <w:color w:val="auto"/>
          <w:shd w:val="clear" w:color="auto" w:fill="FFFFFF"/>
          <w:lang w:val="en-US"/>
        </w:rPr>
        <w:t xml:space="preserve"> Echocardiographic parameters indicative of the degree of severity</w:t>
      </w:r>
      <w:r w:rsidR="005935E0" w:rsidRPr="004A67C7">
        <w:rPr>
          <w:rFonts w:ascii="Book Antiqua" w:hAnsi="Book Antiqua" w:cs="Calibri"/>
          <w:color w:val="auto"/>
          <w:shd w:val="clear" w:color="auto" w:fill="FFFFFF"/>
          <w:lang w:val="en-US"/>
        </w:rPr>
        <w:t xml:space="preserve"> </w:t>
      </w:r>
      <w:r w:rsidR="005935E0" w:rsidRPr="004A67C7">
        <w:rPr>
          <w:rFonts w:ascii="Book Antiqua" w:hAnsi="Book Antiqua" w:cs="Calibri"/>
          <w:b/>
          <w:bCs/>
          <w:color w:val="auto"/>
          <w:shd w:val="clear" w:color="auto" w:fill="FFFFFF"/>
          <w:lang w:val="en-US"/>
        </w:rPr>
        <w:t>of</w:t>
      </w:r>
      <w:r w:rsidR="005935E0" w:rsidRPr="004A67C7">
        <w:rPr>
          <w:rFonts w:ascii="Book Antiqua" w:hAnsi="Book Antiqua" w:cs="Calibri"/>
          <w:b/>
          <w:bCs/>
          <w:shd w:val="clear" w:color="auto" w:fill="FFFFFF"/>
          <w:lang w:val="en-US"/>
        </w:rPr>
        <w:t xml:space="preserve"> different valve stenosis (</w:t>
      </w:r>
      <w:r w:rsidR="005935E0" w:rsidRPr="004A67C7">
        <w:rPr>
          <w:rFonts w:ascii="Book Antiqua" w:hAnsi="Book Antiqua" w:cs="Calibri"/>
          <w:b/>
          <w:shd w:val="clear" w:color="auto" w:fill="FFFFFF"/>
          <w:lang w:val="en-US"/>
        </w:rPr>
        <w:t>adapted from</w:t>
      </w:r>
      <w:r w:rsidR="005935E0" w:rsidRPr="00C17F04">
        <w:rPr>
          <w:rFonts w:ascii="Book Antiqua" w:hAnsi="Book Antiqua" w:cs="Calibri"/>
          <w:b/>
          <w:color w:val="auto"/>
          <w:vertAlign w:val="superscript"/>
          <w:lang w:val="en-US"/>
        </w:rPr>
        <w:t>[111</w:t>
      </w:r>
      <w:r w:rsidR="005772F6" w:rsidRPr="00C17F04">
        <w:rPr>
          <w:rFonts w:ascii="Book Antiqua" w:eastAsiaTheme="minorEastAsia" w:hAnsi="Book Antiqua" w:cs="Calibri"/>
          <w:b/>
          <w:color w:val="auto"/>
          <w:vertAlign w:val="superscript"/>
          <w:lang w:val="en-US" w:eastAsia="zh-CN"/>
        </w:rPr>
        <w:t>,</w:t>
      </w:r>
      <w:r w:rsidR="005935E0" w:rsidRPr="00C17F04">
        <w:rPr>
          <w:rFonts w:ascii="Book Antiqua" w:hAnsi="Book Antiqua" w:cs="Calibri"/>
          <w:b/>
          <w:color w:val="auto"/>
          <w:vertAlign w:val="superscript"/>
          <w:lang w:val="en-US"/>
        </w:rPr>
        <w:t>165]</w:t>
      </w:r>
      <w:r w:rsidR="005935E0" w:rsidRPr="004A67C7">
        <w:rPr>
          <w:rFonts w:ascii="Book Antiqua" w:hAnsi="Book Antiqua" w:cs="Calibri"/>
          <w:b/>
          <w:color w:val="auto"/>
          <w:lang w:val="en-US"/>
        </w:rPr>
        <w:t>)</w:t>
      </w:r>
    </w:p>
    <w:tbl>
      <w:tblPr>
        <w:tblW w:w="5459" w:type="pct"/>
        <w:tblBorders>
          <w:top w:val="single" w:sz="4" w:space="0" w:color="auto"/>
          <w:bottom w:val="single" w:sz="4" w:space="0" w:color="auto"/>
        </w:tblBorders>
        <w:tblLayout w:type="fixed"/>
        <w:tblLook w:val="04A0" w:firstRow="1" w:lastRow="0" w:firstColumn="1" w:lastColumn="0" w:noHBand="0" w:noVBand="1"/>
      </w:tblPr>
      <w:tblGrid>
        <w:gridCol w:w="1107"/>
        <w:gridCol w:w="678"/>
        <w:gridCol w:w="952"/>
        <w:gridCol w:w="971"/>
        <w:gridCol w:w="693"/>
        <w:gridCol w:w="969"/>
        <w:gridCol w:w="969"/>
        <w:gridCol w:w="1386"/>
        <w:gridCol w:w="693"/>
        <w:gridCol w:w="830"/>
        <w:gridCol w:w="971"/>
      </w:tblGrid>
      <w:tr w:rsidR="004E00B6" w:rsidRPr="004A67C7" w14:paraId="439BA63B" w14:textId="77777777" w:rsidTr="00956783">
        <w:tc>
          <w:tcPr>
            <w:tcW w:w="542" w:type="pct"/>
            <w:vMerge w:val="restart"/>
            <w:tcBorders>
              <w:top w:val="single" w:sz="4" w:space="0" w:color="auto"/>
              <w:bottom w:val="nil"/>
            </w:tcBorders>
          </w:tcPr>
          <w:p w14:paraId="33E5B962" w14:textId="77777777" w:rsidR="005935E0" w:rsidRPr="004A67C7" w:rsidRDefault="005935E0" w:rsidP="00870AB5">
            <w:pPr>
              <w:pStyle w:val="Default"/>
              <w:snapToGrid w:val="0"/>
              <w:spacing w:line="360" w:lineRule="auto"/>
              <w:jc w:val="both"/>
              <w:rPr>
                <w:rFonts w:ascii="Book Antiqua" w:hAnsi="Book Antiqua" w:cs="Calibri"/>
                <w:b/>
                <w:bCs/>
                <w:shd w:val="clear" w:color="auto" w:fill="FFFFFF"/>
                <w:lang w:val="en-US"/>
              </w:rPr>
            </w:pPr>
          </w:p>
        </w:tc>
        <w:tc>
          <w:tcPr>
            <w:tcW w:w="1273" w:type="pct"/>
            <w:gridSpan w:val="3"/>
            <w:tcBorders>
              <w:top w:val="single" w:sz="4" w:space="0" w:color="auto"/>
              <w:bottom w:val="nil"/>
            </w:tcBorders>
            <w:hideMark/>
          </w:tcPr>
          <w:p w14:paraId="0F05BD9F" w14:textId="77777777" w:rsidR="005935E0" w:rsidRPr="004A67C7" w:rsidRDefault="005935E0" w:rsidP="00870AB5">
            <w:pPr>
              <w:pStyle w:val="Default"/>
              <w:snapToGrid w:val="0"/>
              <w:spacing w:line="360" w:lineRule="auto"/>
              <w:jc w:val="both"/>
              <w:rPr>
                <w:rFonts w:ascii="Book Antiqua" w:hAnsi="Book Antiqua" w:cs="Calibri"/>
                <w:b/>
                <w:bCs/>
                <w:shd w:val="clear" w:color="auto" w:fill="FFFFFF"/>
                <w:lang w:val="en-US"/>
              </w:rPr>
            </w:pPr>
            <w:r w:rsidRPr="004A67C7">
              <w:rPr>
                <w:rFonts w:ascii="Book Antiqua" w:hAnsi="Book Antiqua" w:cs="Calibri"/>
                <w:b/>
                <w:bCs/>
                <w:shd w:val="clear" w:color="auto" w:fill="FFFFFF"/>
                <w:lang w:val="en-US"/>
              </w:rPr>
              <w:t>AVS</w:t>
            </w:r>
          </w:p>
        </w:tc>
        <w:tc>
          <w:tcPr>
            <w:tcW w:w="1287" w:type="pct"/>
            <w:gridSpan w:val="3"/>
            <w:tcBorders>
              <w:top w:val="single" w:sz="4" w:space="0" w:color="auto"/>
              <w:bottom w:val="nil"/>
            </w:tcBorders>
            <w:hideMark/>
          </w:tcPr>
          <w:p w14:paraId="6A4833A5" w14:textId="77777777" w:rsidR="005935E0" w:rsidRPr="004A67C7" w:rsidRDefault="005935E0" w:rsidP="00870AB5">
            <w:pPr>
              <w:pStyle w:val="Default"/>
              <w:snapToGrid w:val="0"/>
              <w:spacing w:line="360" w:lineRule="auto"/>
              <w:jc w:val="both"/>
              <w:rPr>
                <w:rFonts w:ascii="Book Antiqua" w:hAnsi="Book Antiqua" w:cs="Calibri"/>
                <w:b/>
                <w:bCs/>
                <w:shd w:val="clear" w:color="auto" w:fill="FFFFFF"/>
                <w:lang w:val="en-US"/>
              </w:rPr>
            </w:pPr>
            <w:r w:rsidRPr="004A67C7">
              <w:rPr>
                <w:rFonts w:ascii="Book Antiqua" w:hAnsi="Book Antiqua" w:cs="Calibri"/>
                <w:b/>
                <w:bCs/>
                <w:shd w:val="clear" w:color="auto" w:fill="FFFFFF"/>
                <w:lang w:val="en-US"/>
              </w:rPr>
              <w:t>MVS</w:t>
            </w:r>
          </w:p>
        </w:tc>
        <w:tc>
          <w:tcPr>
            <w:tcW w:w="678" w:type="pct"/>
            <w:tcBorders>
              <w:top w:val="single" w:sz="4" w:space="0" w:color="auto"/>
              <w:bottom w:val="nil"/>
            </w:tcBorders>
            <w:hideMark/>
          </w:tcPr>
          <w:p w14:paraId="6EF22FF2" w14:textId="77777777" w:rsidR="005935E0" w:rsidRPr="004A67C7" w:rsidRDefault="005935E0" w:rsidP="00870AB5">
            <w:pPr>
              <w:pStyle w:val="Default"/>
              <w:snapToGrid w:val="0"/>
              <w:spacing w:line="360" w:lineRule="auto"/>
              <w:jc w:val="both"/>
              <w:rPr>
                <w:rFonts w:ascii="Book Antiqua" w:hAnsi="Book Antiqua" w:cs="Calibri"/>
                <w:b/>
                <w:bCs/>
                <w:shd w:val="clear" w:color="auto" w:fill="FFFFFF"/>
                <w:lang w:val="en-US"/>
              </w:rPr>
            </w:pPr>
            <w:r w:rsidRPr="004A67C7">
              <w:rPr>
                <w:rFonts w:ascii="Book Antiqua" w:hAnsi="Book Antiqua" w:cs="Calibri"/>
                <w:b/>
                <w:bCs/>
                <w:shd w:val="clear" w:color="auto" w:fill="FFFFFF"/>
                <w:lang w:val="en-US"/>
              </w:rPr>
              <w:t>TVS</w:t>
            </w:r>
          </w:p>
        </w:tc>
        <w:tc>
          <w:tcPr>
            <w:tcW w:w="1220" w:type="pct"/>
            <w:gridSpan w:val="3"/>
            <w:tcBorders>
              <w:top w:val="single" w:sz="4" w:space="0" w:color="auto"/>
              <w:bottom w:val="nil"/>
            </w:tcBorders>
            <w:hideMark/>
          </w:tcPr>
          <w:p w14:paraId="5C2647C1" w14:textId="77777777" w:rsidR="005935E0" w:rsidRPr="004A67C7" w:rsidRDefault="005935E0" w:rsidP="00870AB5">
            <w:pPr>
              <w:pStyle w:val="Default"/>
              <w:snapToGrid w:val="0"/>
              <w:spacing w:line="360" w:lineRule="auto"/>
              <w:jc w:val="both"/>
              <w:rPr>
                <w:rFonts w:ascii="Book Antiqua" w:hAnsi="Book Antiqua" w:cs="Calibri"/>
                <w:b/>
                <w:bCs/>
                <w:shd w:val="clear" w:color="auto" w:fill="FFFFFF"/>
                <w:lang w:val="en-US"/>
              </w:rPr>
            </w:pPr>
            <w:r w:rsidRPr="004A67C7">
              <w:rPr>
                <w:rFonts w:ascii="Book Antiqua" w:hAnsi="Book Antiqua" w:cs="Calibri"/>
                <w:b/>
                <w:bCs/>
                <w:shd w:val="clear" w:color="auto" w:fill="FFFFFF"/>
                <w:lang w:val="en-US"/>
              </w:rPr>
              <w:t>PVS</w:t>
            </w:r>
          </w:p>
        </w:tc>
      </w:tr>
      <w:tr w:rsidR="004E00B6" w:rsidRPr="004A67C7" w14:paraId="4C741057" w14:textId="77777777" w:rsidTr="00956783">
        <w:trPr>
          <w:cantSplit/>
          <w:trHeight w:val="968"/>
        </w:trPr>
        <w:tc>
          <w:tcPr>
            <w:tcW w:w="542" w:type="pct"/>
            <w:vMerge/>
            <w:tcBorders>
              <w:top w:val="nil"/>
              <w:bottom w:val="single" w:sz="4" w:space="0" w:color="auto"/>
            </w:tcBorders>
            <w:vAlign w:val="center"/>
            <w:hideMark/>
          </w:tcPr>
          <w:p w14:paraId="45450D95" w14:textId="77777777" w:rsidR="005935E0" w:rsidRPr="004A67C7" w:rsidRDefault="005935E0" w:rsidP="00870AB5">
            <w:pPr>
              <w:adjustRightInd w:val="0"/>
              <w:snapToGrid w:val="0"/>
              <w:spacing w:line="360" w:lineRule="auto"/>
              <w:jc w:val="both"/>
              <w:rPr>
                <w:rFonts w:ascii="Book Antiqua" w:hAnsi="Book Antiqua" w:cs="Calibri"/>
                <w:b/>
                <w:bCs/>
                <w:color w:val="000000"/>
                <w:shd w:val="clear" w:color="auto" w:fill="FFFFFF"/>
              </w:rPr>
            </w:pPr>
          </w:p>
        </w:tc>
        <w:tc>
          <w:tcPr>
            <w:tcW w:w="332" w:type="pct"/>
            <w:tcBorders>
              <w:top w:val="nil"/>
              <w:bottom w:val="single" w:sz="4" w:space="0" w:color="auto"/>
            </w:tcBorders>
            <w:hideMark/>
          </w:tcPr>
          <w:p w14:paraId="0526F967"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Low</w:t>
            </w:r>
          </w:p>
        </w:tc>
        <w:tc>
          <w:tcPr>
            <w:tcW w:w="466" w:type="pct"/>
            <w:tcBorders>
              <w:top w:val="nil"/>
              <w:bottom w:val="single" w:sz="4" w:space="0" w:color="auto"/>
            </w:tcBorders>
            <w:hideMark/>
          </w:tcPr>
          <w:p w14:paraId="433AA9F4"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Moderate</w:t>
            </w:r>
          </w:p>
        </w:tc>
        <w:tc>
          <w:tcPr>
            <w:tcW w:w="475" w:type="pct"/>
            <w:tcBorders>
              <w:top w:val="nil"/>
              <w:bottom w:val="single" w:sz="4" w:space="0" w:color="auto"/>
            </w:tcBorders>
            <w:hideMark/>
          </w:tcPr>
          <w:p w14:paraId="3C96BEB2"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Severe</w:t>
            </w:r>
          </w:p>
        </w:tc>
        <w:tc>
          <w:tcPr>
            <w:tcW w:w="339" w:type="pct"/>
            <w:tcBorders>
              <w:top w:val="nil"/>
              <w:bottom w:val="single" w:sz="4" w:space="0" w:color="auto"/>
            </w:tcBorders>
            <w:hideMark/>
          </w:tcPr>
          <w:p w14:paraId="7E1E9052"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Low</w:t>
            </w:r>
          </w:p>
        </w:tc>
        <w:tc>
          <w:tcPr>
            <w:tcW w:w="474" w:type="pct"/>
            <w:tcBorders>
              <w:top w:val="nil"/>
              <w:bottom w:val="single" w:sz="4" w:space="0" w:color="auto"/>
            </w:tcBorders>
            <w:hideMark/>
          </w:tcPr>
          <w:p w14:paraId="75939BF0"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Moderate</w:t>
            </w:r>
          </w:p>
        </w:tc>
        <w:tc>
          <w:tcPr>
            <w:tcW w:w="474" w:type="pct"/>
            <w:tcBorders>
              <w:top w:val="nil"/>
              <w:bottom w:val="single" w:sz="4" w:space="0" w:color="auto"/>
            </w:tcBorders>
            <w:hideMark/>
          </w:tcPr>
          <w:p w14:paraId="3AD233A9"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Severe</w:t>
            </w:r>
          </w:p>
        </w:tc>
        <w:tc>
          <w:tcPr>
            <w:tcW w:w="678" w:type="pct"/>
            <w:tcBorders>
              <w:top w:val="nil"/>
              <w:bottom w:val="single" w:sz="4" w:space="0" w:color="auto"/>
            </w:tcBorders>
            <w:hideMark/>
          </w:tcPr>
          <w:p w14:paraId="2D149C68"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Clinically significant</w:t>
            </w:r>
          </w:p>
        </w:tc>
        <w:tc>
          <w:tcPr>
            <w:tcW w:w="339" w:type="pct"/>
            <w:tcBorders>
              <w:top w:val="nil"/>
              <w:bottom w:val="single" w:sz="4" w:space="0" w:color="auto"/>
            </w:tcBorders>
            <w:hideMark/>
          </w:tcPr>
          <w:p w14:paraId="0AC11C99"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Low</w:t>
            </w:r>
          </w:p>
        </w:tc>
        <w:tc>
          <w:tcPr>
            <w:tcW w:w="406" w:type="pct"/>
            <w:tcBorders>
              <w:top w:val="nil"/>
              <w:bottom w:val="single" w:sz="4" w:space="0" w:color="auto"/>
            </w:tcBorders>
            <w:hideMark/>
          </w:tcPr>
          <w:p w14:paraId="2D72D2C1"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Moderate</w:t>
            </w:r>
          </w:p>
        </w:tc>
        <w:tc>
          <w:tcPr>
            <w:tcW w:w="475" w:type="pct"/>
            <w:tcBorders>
              <w:top w:val="nil"/>
              <w:bottom w:val="single" w:sz="4" w:space="0" w:color="auto"/>
            </w:tcBorders>
            <w:hideMark/>
          </w:tcPr>
          <w:p w14:paraId="290C004B"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Severe</w:t>
            </w:r>
          </w:p>
        </w:tc>
      </w:tr>
      <w:tr w:rsidR="004E00B6" w:rsidRPr="004A67C7" w14:paraId="350849BB" w14:textId="77777777" w:rsidTr="00956783">
        <w:tc>
          <w:tcPr>
            <w:tcW w:w="542" w:type="pct"/>
            <w:tcBorders>
              <w:top w:val="single" w:sz="4" w:space="0" w:color="auto"/>
            </w:tcBorders>
            <w:hideMark/>
          </w:tcPr>
          <w:p w14:paraId="1BA3C44E"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V max (m/s)</w:t>
            </w:r>
          </w:p>
        </w:tc>
        <w:tc>
          <w:tcPr>
            <w:tcW w:w="332" w:type="pct"/>
            <w:tcBorders>
              <w:top w:val="single" w:sz="4" w:space="0" w:color="auto"/>
            </w:tcBorders>
            <w:hideMark/>
          </w:tcPr>
          <w:p w14:paraId="74AEB0FC"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2.6-2.9</w:t>
            </w:r>
          </w:p>
        </w:tc>
        <w:tc>
          <w:tcPr>
            <w:tcW w:w="466" w:type="pct"/>
            <w:tcBorders>
              <w:top w:val="single" w:sz="4" w:space="0" w:color="auto"/>
            </w:tcBorders>
            <w:hideMark/>
          </w:tcPr>
          <w:p w14:paraId="6CC8ACC7"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3.0-3.4</w:t>
            </w:r>
          </w:p>
        </w:tc>
        <w:tc>
          <w:tcPr>
            <w:tcW w:w="475" w:type="pct"/>
            <w:tcBorders>
              <w:top w:val="single" w:sz="4" w:space="0" w:color="auto"/>
            </w:tcBorders>
            <w:hideMark/>
          </w:tcPr>
          <w:p w14:paraId="69994A99"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w:t>
            </w:r>
            <w:r w:rsidR="00310AA2" w:rsidRPr="004A67C7">
              <w:rPr>
                <w:rFonts w:ascii="Book Antiqua" w:eastAsiaTheme="minorEastAsia" w:hAnsi="Book Antiqua" w:cs="Calibri"/>
                <w:shd w:val="clear" w:color="auto" w:fill="FFFFFF"/>
                <w:lang w:val="en-US" w:eastAsia="zh-CN"/>
              </w:rPr>
              <w:t xml:space="preserve"> </w:t>
            </w:r>
            <w:r w:rsidRPr="004A67C7">
              <w:rPr>
                <w:rFonts w:ascii="Book Antiqua" w:hAnsi="Book Antiqua" w:cs="Calibri"/>
                <w:shd w:val="clear" w:color="auto" w:fill="FFFFFF"/>
                <w:lang w:val="en-US"/>
              </w:rPr>
              <w:t>4.0</w:t>
            </w:r>
          </w:p>
        </w:tc>
        <w:tc>
          <w:tcPr>
            <w:tcW w:w="339" w:type="pct"/>
            <w:tcBorders>
              <w:top w:val="single" w:sz="4" w:space="0" w:color="auto"/>
            </w:tcBorders>
          </w:tcPr>
          <w:p w14:paraId="38CFB69C"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p>
        </w:tc>
        <w:tc>
          <w:tcPr>
            <w:tcW w:w="474" w:type="pct"/>
            <w:tcBorders>
              <w:top w:val="single" w:sz="4" w:space="0" w:color="auto"/>
            </w:tcBorders>
          </w:tcPr>
          <w:p w14:paraId="139D4F26"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p>
        </w:tc>
        <w:tc>
          <w:tcPr>
            <w:tcW w:w="474" w:type="pct"/>
            <w:tcBorders>
              <w:top w:val="single" w:sz="4" w:space="0" w:color="auto"/>
            </w:tcBorders>
          </w:tcPr>
          <w:p w14:paraId="14F21B6E"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p>
        </w:tc>
        <w:tc>
          <w:tcPr>
            <w:tcW w:w="678" w:type="pct"/>
            <w:tcBorders>
              <w:top w:val="single" w:sz="4" w:space="0" w:color="auto"/>
            </w:tcBorders>
          </w:tcPr>
          <w:p w14:paraId="27130E66"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p>
        </w:tc>
        <w:tc>
          <w:tcPr>
            <w:tcW w:w="339" w:type="pct"/>
            <w:tcBorders>
              <w:top w:val="single" w:sz="4" w:space="0" w:color="auto"/>
            </w:tcBorders>
            <w:hideMark/>
          </w:tcPr>
          <w:p w14:paraId="211C24D1"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&lt;</w:t>
            </w:r>
            <w:r w:rsidR="00310AA2" w:rsidRPr="004A67C7">
              <w:rPr>
                <w:rFonts w:ascii="Book Antiqua" w:eastAsiaTheme="minorEastAsia" w:hAnsi="Book Antiqua" w:cs="Calibri"/>
                <w:shd w:val="clear" w:color="auto" w:fill="FFFFFF"/>
                <w:lang w:val="en-US" w:eastAsia="zh-CN"/>
              </w:rPr>
              <w:t xml:space="preserve"> </w:t>
            </w:r>
            <w:r w:rsidRPr="004A67C7">
              <w:rPr>
                <w:rFonts w:ascii="Book Antiqua" w:hAnsi="Book Antiqua" w:cs="Calibri"/>
                <w:shd w:val="clear" w:color="auto" w:fill="FFFFFF"/>
                <w:lang w:val="en-US"/>
              </w:rPr>
              <w:t>3</w:t>
            </w:r>
          </w:p>
        </w:tc>
        <w:tc>
          <w:tcPr>
            <w:tcW w:w="406" w:type="pct"/>
            <w:tcBorders>
              <w:top w:val="single" w:sz="4" w:space="0" w:color="auto"/>
            </w:tcBorders>
            <w:hideMark/>
          </w:tcPr>
          <w:p w14:paraId="4FBD1D86"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3-4</w:t>
            </w:r>
          </w:p>
        </w:tc>
        <w:tc>
          <w:tcPr>
            <w:tcW w:w="475" w:type="pct"/>
            <w:tcBorders>
              <w:top w:val="single" w:sz="4" w:space="0" w:color="auto"/>
            </w:tcBorders>
            <w:hideMark/>
          </w:tcPr>
          <w:p w14:paraId="25226EFB"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w:t>
            </w:r>
            <w:r w:rsidR="00310AA2" w:rsidRPr="004A67C7">
              <w:rPr>
                <w:rFonts w:ascii="Book Antiqua" w:eastAsiaTheme="minorEastAsia" w:hAnsi="Book Antiqua" w:cs="Calibri"/>
                <w:shd w:val="clear" w:color="auto" w:fill="FFFFFF"/>
                <w:lang w:val="en-US" w:eastAsia="zh-CN"/>
              </w:rPr>
              <w:t xml:space="preserve"> </w:t>
            </w:r>
            <w:r w:rsidRPr="004A67C7">
              <w:rPr>
                <w:rFonts w:ascii="Book Antiqua" w:hAnsi="Book Antiqua" w:cs="Calibri"/>
                <w:shd w:val="clear" w:color="auto" w:fill="FFFFFF"/>
                <w:lang w:val="en-US"/>
              </w:rPr>
              <w:t>4</w:t>
            </w:r>
          </w:p>
        </w:tc>
      </w:tr>
      <w:tr w:rsidR="004E00B6" w:rsidRPr="004A67C7" w14:paraId="4364D40B" w14:textId="77777777" w:rsidTr="00956783">
        <w:tc>
          <w:tcPr>
            <w:tcW w:w="542" w:type="pct"/>
            <w:hideMark/>
          </w:tcPr>
          <w:p w14:paraId="1A016DC4"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DP mean (mmHg)</w:t>
            </w:r>
          </w:p>
        </w:tc>
        <w:tc>
          <w:tcPr>
            <w:tcW w:w="332" w:type="pct"/>
            <w:hideMark/>
          </w:tcPr>
          <w:p w14:paraId="43DCC215"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&lt;</w:t>
            </w:r>
            <w:r w:rsidR="00310AA2" w:rsidRPr="004A67C7">
              <w:rPr>
                <w:rFonts w:ascii="Book Antiqua" w:eastAsiaTheme="minorEastAsia" w:hAnsi="Book Antiqua" w:cs="Calibri"/>
                <w:shd w:val="clear" w:color="auto" w:fill="FFFFFF"/>
                <w:lang w:val="en-US" w:eastAsia="zh-CN"/>
              </w:rPr>
              <w:t xml:space="preserve"> </w:t>
            </w:r>
            <w:r w:rsidRPr="004A67C7">
              <w:rPr>
                <w:rFonts w:ascii="Book Antiqua" w:hAnsi="Book Antiqua" w:cs="Calibri"/>
                <w:shd w:val="clear" w:color="auto" w:fill="FFFFFF"/>
                <w:lang w:val="en-US"/>
              </w:rPr>
              <w:t xml:space="preserve">30 </w:t>
            </w:r>
          </w:p>
        </w:tc>
        <w:tc>
          <w:tcPr>
            <w:tcW w:w="466" w:type="pct"/>
            <w:hideMark/>
          </w:tcPr>
          <w:p w14:paraId="070E7D38"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30-40</w:t>
            </w:r>
          </w:p>
        </w:tc>
        <w:tc>
          <w:tcPr>
            <w:tcW w:w="475" w:type="pct"/>
            <w:hideMark/>
          </w:tcPr>
          <w:p w14:paraId="51E67BCC"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w:t>
            </w:r>
            <w:r w:rsidR="00310AA2" w:rsidRPr="004A67C7">
              <w:rPr>
                <w:rFonts w:ascii="Book Antiqua" w:eastAsiaTheme="minorEastAsia" w:hAnsi="Book Antiqua" w:cs="Calibri"/>
                <w:shd w:val="clear" w:color="auto" w:fill="FFFFFF"/>
                <w:lang w:val="en-US" w:eastAsia="zh-CN"/>
              </w:rPr>
              <w:t xml:space="preserve"> </w:t>
            </w:r>
            <w:r w:rsidRPr="004A67C7">
              <w:rPr>
                <w:rFonts w:ascii="Book Antiqua" w:hAnsi="Book Antiqua" w:cs="Calibri"/>
                <w:shd w:val="clear" w:color="auto" w:fill="FFFFFF"/>
                <w:lang w:val="en-US"/>
              </w:rPr>
              <w:t>40</w:t>
            </w:r>
          </w:p>
        </w:tc>
        <w:tc>
          <w:tcPr>
            <w:tcW w:w="339" w:type="pct"/>
            <w:hideMark/>
          </w:tcPr>
          <w:p w14:paraId="122832A1"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&lt;</w:t>
            </w:r>
            <w:r w:rsidR="00310AA2" w:rsidRPr="004A67C7">
              <w:rPr>
                <w:rFonts w:ascii="Book Antiqua" w:eastAsiaTheme="minorEastAsia" w:hAnsi="Book Antiqua" w:cs="Calibri"/>
                <w:shd w:val="clear" w:color="auto" w:fill="FFFFFF"/>
                <w:lang w:val="en-US" w:eastAsia="zh-CN"/>
              </w:rPr>
              <w:t xml:space="preserve"> </w:t>
            </w:r>
            <w:r w:rsidRPr="004A67C7">
              <w:rPr>
                <w:rFonts w:ascii="Book Antiqua" w:hAnsi="Book Antiqua" w:cs="Calibri"/>
                <w:shd w:val="clear" w:color="auto" w:fill="FFFFFF"/>
                <w:lang w:val="en-US"/>
              </w:rPr>
              <w:t>5</w:t>
            </w:r>
          </w:p>
        </w:tc>
        <w:tc>
          <w:tcPr>
            <w:tcW w:w="474" w:type="pct"/>
            <w:hideMark/>
          </w:tcPr>
          <w:p w14:paraId="2B2B0515"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5-10</w:t>
            </w:r>
          </w:p>
        </w:tc>
        <w:tc>
          <w:tcPr>
            <w:tcW w:w="474" w:type="pct"/>
            <w:hideMark/>
          </w:tcPr>
          <w:p w14:paraId="2C6ED21E"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&gt;</w:t>
            </w:r>
            <w:r w:rsidR="00310AA2" w:rsidRPr="004A67C7">
              <w:rPr>
                <w:rFonts w:ascii="Book Antiqua" w:eastAsiaTheme="minorEastAsia" w:hAnsi="Book Antiqua" w:cs="Calibri"/>
                <w:shd w:val="clear" w:color="auto" w:fill="FFFFFF"/>
                <w:lang w:val="en-US" w:eastAsia="zh-CN"/>
              </w:rPr>
              <w:t xml:space="preserve"> </w:t>
            </w:r>
            <w:r w:rsidRPr="004A67C7">
              <w:rPr>
                <w:rFonts w:ascii="Book Antiqua" w:hAnsi="Book Antiqua" w:cs="Calibri"/>
                <w:shd w:val="clear" w:color="auto" w:fill="FFFFFF"/>
                <w:lang w:val="en-US"/>
              </w:rPr>
              <w:t>10</w:t>
            </w:r>
          </w:p>
        </w:tc>
        <w:tc>
          <w:tcPr>
            <w:tcW w:w="678" w:type="pct"/>
            <w:hideMark/>
          </w:tcPr>
          <w:p w14:paraId="327F9A6C"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&gt;</w:t>
            </w:r>
            <w:r w:rsidR="00310AA2" w:rsidRPr="004A67C7">
              <w:rPr>
                <w:rFonts w:ascii="Book Antiqua" w:eastAsiaTheme="minorEastAsia" w:hAnsi="Book Antiqua" w:cs="Calibri"/>
                <w:shd w:val="clear" w:color="auto" w:fill="FFFFFF"/>
                <w:lang w:val="en-US" w:eastAsia="zh-CN"/>
              </w:rPr>
              <w:t xml:space="preserve"> </w:t>
            </w:r>
            <w:r w:rsidRPr="004A67C7">
              <w:rPr>
                <w:rFonts w:ascii="Book Antiqua" w:hAnsi="Book Antiqua" w:cs="Calibri"/>
                <w:shd w:val="clear" w:color="auto" w:fill="FFFFFF"/>
                <w:lang w:val="en-US"/>
              </w:rPr>
              <w:t>5</w:t>
            </w:r>
          </w:p>
        </w:tc>
        <w:tc>
          <w:tcPr>
            <w:tcW w:w="339" w:type="pct"/>
            <w:hideMark/>
          </w:tcPr>
          <w:p w14:paraId="6453ECAF"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&lt;</w:t>
            </w:r>
            <w:r w:rsidR="00310AA2" w:rsidRPr="004A67C7">
              <w:rPr>
                <w:rFonts w:ascii="Book Antiqua" w:eastAsiaTheme="minorEastAsia" w:hAnsi="Book Antiqua" w:cs="Calibri"/>
                <w:shd w:val="clear" w:color="auto" w:fill="FFFFFF"/>
                <w:lang w:val="en-US" w:eastAsia="zh-CN"/>
              </w:rPr>
              <w:t xml:space="preserve"> </w:t>
            </w:r>
            <w:r w:rsidRPr="004A67C7">
              <w:rPr>
                <w:rFonts w:ascii="Book Antiqua" w:hAnsi="Book Antiqua" w:cs="Calibri"/>
                <w:shd w:val="clear" w:color="auto" w:fill="FFFFFF"/>
                <w:lang w:val="en-US"/>
              </w:rPr>
              <w:t>30</w:t>
            </w:r>
          </w:p>
        </w:tc>
        <w:tc>
          <w:tcPr>
            <w:tcW w:w="406" w:type="pct"/>
            <w:hideMark/>
          </w:tcPr>
          <w:p w14:paraId="02ABF269"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30-50</w:t>
            </w:r>
          </w:p>
        </w:tc>
        <w:tc>
          <w:tcPr>
            <w:tcW w:w="475" w:type="pct"/>
            <w:hideMark/>
          </w:tcPr>
          <w:p w14:paraId="197F4ACA"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&gt;</w:t>
            </w:r>
            <w:r w:rsidR="00310AA2" w:rsidRPr="004A67C7">
              <w:rPr>
                <w:rFonts w:ascii="Book Antiqua" w:eastAsiaTheme="minorEastAsia" w:hAnsi="Book Antiqua" w:cs="Calibri"/>
                <w:shd w:val="clear" w:color="auto" w:fill="FFFFFF"/>
                <w:lang w:val="en-US" w:eastAsia="zh-CN"/>
              </w:rPr>
              <w:t xml:space="preserve"> </w:t>
            </w:r>
            <w:r w:rsidRPr="004A67C7">
              <w:rPr>
                <w:rFonts w:ascii="Book Antiqua" w:hAnsi="Book Antiqua" w:cs="Calibri"/>
                <w:shd w:val="clear" w:color="auto" w:fill="FFFFFF"/>
                <w:lang w:val="en-US"/>
              </w:rPr>
              <w:t>50</w:t>
            </w:r>
          </w:p>
        </w:tc>
      </w:tr>
      <w:tr w:rsidR="004E00B6" w:rsidRPr="004A67C7" w14:paraId="51E9A6C5" w14:textId="77777777" w:rsidTr="00956783">
        <w:tc>
          <w:tcPr>
            <w:tcW w:w="542" w:type="pct"/>
            <w:hideMark/>
          </w:tcPr>
          <w:p w14:paraId="0E277E5E"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Valve orifice area (cm2)</w:t>
            </w:r>
          </w:p>
        </w:tc>
        <w:tc>
          <w:tcPr>
            <w:tcW w:w="332" w:type="pct"/>
            <w:hideMark/>
          </w:tcPr>
          <w:p w14:paraId="1C27A3DB"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&gt;</w:t>
            </w:r>
            <w:r w:rsidR="00310AA2" w:rsidRPr="004A67C7">
              <w:rPr>
                <w:rFonts w:ascii="Book Antiqua" w:eastAsiaTheme="minorEastAsia" w:hAnsi="Book Antiqua" w:cs="Calibri"/>
                <w:shd w:val="clear" w:color="auto" w:fill="FFFFFF"/>
                <w:lang w:val="en-US" w:eastAsia="zh-CN"/>
              </w:rPr>
              <w:t xml:space="preserve"> </w:t>
            </w:r>
            <w:r w:rsidRPr="004A67C7">
              <w:rPr>
                <w:rFonts w:ascii="Book Antiqua" w:hAnsi="Book Antiqua" w:cs="Calibri"/>
                <w:shd w:val="clear" w:color="auto" w:fill="FFFFFF"/>
                <w:lang w:val="en-US"/>
              </w:rPr>
              <w:t>1.5</w:t>
            </w:r>
          </w:p>
        </w:tc>
        <w:tc>
          <w:tcPr>
            <w:tcW w:w="466" w:type="pct"/>
            <w:hideMark/>
          </w:tcPr>
          <w:p w14:paraId="37C5DBE1"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1.0-1.5</w:t>
            </w:r>
          </w:p>
        </w:tc>
        <w:tc>
          <w:tcPr>
            <w:tcW w:w="475" w:type="pct"/>
            <w:hideMark/>
          </w:tcPr>
          <w:p w14:paraId="3C911FFA"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&lt;</w:t>
            </w:r>
            <w:r w:rsidR="00310AA2" w:rsidRPr="004A67C7">
              <w:rPr>
                <w:rFonts w:ascii="Book Antiqua" w:eastAsiaTheme="minorEastAsia" w:hAnsi="Book Antiqua" w:cs="Calibri"/>
                <w:shd w:val="clear" w:color="auto" w:fill="FFFFFF"/>
                <w:lang w:val="en-US" w:eastAsia="zh-CN"/>
              </w:rPr>
              <w:t xml:space="preserve"> </w:t>
            </w:r>
            <w:r w:rsidRPr="004A67C7">
              <w:rPr>
                <w:rFonts w:ascii="Book Antiqua" w:hAnsi="Book Antiqua" w:cs="Calibri"/>
                <w:shd w:val="clear" w:color="auto" w:fill="FFFFFF"/>
                <w:lang w:val="en-US"/>
              </w:rPr>
              <w:t>1.0</w:t>
            </w:r>
          </w:p>
        </w:tc>
        <w:tc>
          <w:tcPr>
            <w:tcW w:w="339" w:type="pct"/>
            <w:hideMark/>
          </w:tcPr>
          <w:p w14:paraId="2684A079"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&gt;</w:t>
            </w:r>
            <w:r w:rsidR="00310AA2" w:rsidRPr="004A67C7">
              <w:rPr>
                <w:rFonts w:ascii="Book Antiqua" w:eastAsiaTheme="minorEastAsia" w:hAnsi="Book Antiqua" w:cs="Calibri"/>
                <w:shd w:val="clear" w:color="auto" w:fill="FFFFFF"/>
                <w:lang w:val="en-US" w:eastAsia="zh-CN"/>
              </w:rPr>
              <w:t xml:space="preserve"> </w:t>
            </w:r>
            <w:r w:rsidRPr="004A67C7">
              <w:rPr>
                <w:rFonts w:ascii="Book Antiqua" w:hAnsi="Book Antiqua" w:cs="Calibri"/>
                <w:shd w:val="clear" w:color="auto" w:fill="FFFFFF"/>
                <w:lang w:val="en-US"/>
              </w:rPr>
              <w:t>1.5</w:t>
            </w:r>
          </w:p>
        </w:tc>
        <w:tc>
          <w:tcPr>
            <w:tcW w:w="474" w:type="pct"/>
            <w:hideMark/>
          </w:tcPr>
          <w:p w14:paraId="490D15F4"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1.0-1.5</w:t>
            </w:r>
          </w:p>
        </w:tc>
        <w:tc>
          <w:tcPr>
            <w:tcW w:w="474" w:type="pct"/>
            <w:hideMark/>
          </w:tcPr>
          <w:p w14:paraId="160FFCDF"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&lt;</w:t>
            </w:r>
            <w:r w:rsidR="00310AA2" w:rsidRPr="004A67C7">
              <w:rPr>
                <w:rFonts w:ascii="Book Antiqua" w:eastAsiaTheme="minorEastAsia" w:hAnsi="Book Antiqua" w:cs="Calibri"/>
                <w:shd w:val="clear" w:color="auto" w:fill="FFFFFF"/>
                <w:lang w:val="en-US" w:eastAsia="zh-CN"/>
              </w:rPr>
              <w:t xml:space="preserve"> </w:t>
            </w:r>
            <w:r w:rsidRPr="004A67C7">
              <w:rPr>
                <w:rFonts w:ascii="Book Antiqua" w:hAnsi="Book Antiqua" w:cs="Calibri"/>
                <w:shd w:val="clear" w:color="auto" w:fill="FFFFFF"/>
                <w:lang w:val="en-US"/>
              </w:rPr>
              <w:t>1.0</w:t>
            </w:r>
          </w:p>
        </w:tc>
        <w:tc>
          <w:tcPr>
            <w:tcW w:w="678" w:type="pct"/>
          </w:tcPr>
          <w:p w14:paraId="7E64B892"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p>
        </w:tc>
        <w:tc>
          <w:tcPr>
            <w:tcW w:w="339" w:type="pct"/>
          </w:tcPr>
          <w:p w14:paraId="7909B6C4"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p>
        </w:tc>
        <w:tc>
          <w:tcPr>
            <w:tcW w:w="406" w:type="pct"/>
          </w:tcPr>
          <w:p w14:paraId="04B5759E"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p>
        </w:tc>
        <w:tc>
          <w:tcPr>
            <w:tcW w:w="475" w:type="pct"/>
          </w:tcPr>
          <w:p w14:paraId="406DDDFA"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p>
        </w:tc>
      </w:tr>
    </w:tbl>
    <w:p w14:paraId="703132AB" w14:textId="77777777" w:rsidR="005935E0" w:rsidRPr="004A67C7" w:rsidRDefault="004E00B6" w:rsidP="005935E0">
      <w:pPr>
        <w:pStyle w:val="Default"/>
        <w:snapToGrid w:val="0"/>
        <w:spacing w:line="360" w:lineRule="auto"/>
        <w:jc w:val="both"/>
        <w:rPr>
          <w:rFonts w:ascii="Book Antiqua" w:eastAsiaTheme="minorEastAsia" w:hAnsi="Book Antiqua" w:cs="Calibri"/>
          <w:shd w:val="clear" w:color="auto" w:fill="FFFFFF"/>
          <w:lang w:val="en-US" w:eastAsia="zh-CN"/>
        </w:rPr>
      </w:pPr>
      <w:r w:rsidRPr="004A67C7">
        <w:rPr>
          <w:rFonts w:ascii="Book Antiqua" w:hAnsi="Book Antiqua" w:cs="Calibri"/>
          <w:shd w:val="clear" w:color="auto" w:fill="FFFFFF"/>
          <w:lang w:val="en-US"/>
        </w:rPr>
        <w:t xml:space="preserve">AVS: </w:t>
      </w:r>
      <w:r w:rsidRPr="004A67C7">
        <w:rPr>
          <w:rFonts w:ascii="Book Antiqua" w:eastAsiaTheme="minorEastAsia" w:hAnsi="Book Antiqua" w:cs="Calibri"/>
          <w:shd w:val="clear" w:color="auto" w:fill="FFFFFF"/>
          <w:lang w:val="en-US" w:eastAsia="zh-CN"/>
        </w:rPr>
        <w:t>A</w:t>
      </w:r>
      <w:r w:rsidRPr="004A67C7">
        <w:rPr>
          <w:rFonts w:ascii="Book Antiqua" w:hAnsi="Book Antiqua" w:cs="Calibri"/>
          <w:shd w:val="clear" w:color="auto" w:fill="FFFFFF"/>
          <w:lang w:val="en-US"/>
        </w:rPr>
        <w:t xml:space="preserve">ortic valve stenosis; MVS: </w:t>
      </w:r>
      <w:r w:rsidRPr="004A67C7">
        <w:rPr>
          <w:rFonts w:ascii="Book Antiqua" w:eastAsiaTheme="minorEastAsia" w:hAnsi="Book Antiqua" w:cs="Calibri"/>
          <w:shd w:val="clear" w:color="auto" w:fill="FFFFFF"/>
          <w:lang w:val="en-US" w:eastAsia="zh-CN"/>
        </w:rPr>
        <w:t>M</w:t>
      </w:r>
      <w:r w:rsidR="005935E0" w:rsidRPr="004A67C7">
        <w:rPr>
          <w:rFonts w:ascii="Book Antiqua" w:hAnsi="Book Antiqua" w:cs="Calibri"/>
          <w:shd w:val="clear" w:color="auto" w:fill="FFFFFF"/>
          <w:lang w:val="en-US"/>
        </w:rPr>
        <w:t>itral</w:t>
      </w:r>
      <w:r w:rsidRPr="004A67C7">
        <w:rPr>
          <w:rFonts w:ascii="Book Antiqua" w:hAnsi="Book Antiqua" w:cs="Calibri"/>
          <w:shd w:val="clear" w:color="auto" w:fill="FFFFFF"/>
          <w:lang w:val="en-US"/>
        </w:rPr>
        <w:t xml:space="preserve"> valve stenosis; TVS: </w:t>
      </w:r>
      <w:r w:rsidRPr="004A67C7">
        <w:rPr>
          <w:rFonts w:ascii="Book Antiqua" w:eastAsiaTheme="minorEastAsia" w:hAnsi="Book Antiqua" w:cs="Calibri"/>
          <w:shd w:val="clear" w:color="auto" w:fill="FFFFFF"/>
          <w:lang w:val="en-US" w:eastAsia="zh-CN"/>
        </w:rPr>
        <w:t>T</w:t>
      </w:r>
      <w:r w:rsidRPr="004A67C7">
        <w:rPr>
          <w:rFonts w:ascii="Book Antiqua" w:hAnsi="Book Antiqua" w:cs="Calibri"/>
          <w:shd w:val="clear" w:color="auto" w:fill="FFFFFF"/>
          <w:lang w:val="en-US"/>
        </w:rPr>
        <w:t xml:space="preserve">ricuspid valve stenosis; PVS: </w:t>
      </w:r>
      <w:r w:rsidRPr="004A67C7">
        <w:rPr>
          <w:rFonts w:ascii="Book Antiqua" w:eastAsiaTheme="minorEastAsia" w:hAnsi="Book Antiqua" w:cs="Calibri"/>
          <w:shd w:val="clear" w:color="auto" w:fill="FFFFFF"/>
          <w:lang w:val="en-US" w:eastAsia="zh-CN"/>
        </w:rPr>
        <w:t>P</w:t>
      </w:r>
      <w:r w:rsidRPr="004A67C7">
        <w:rPr>
          <w:rFonts w:ascii="Book Antiqua" w:hAnsi="Book Antiqua" w:cs="Calibri"/>
          <w:shd w:val="clear" w:color="auto" w:fill="FFFFFF"/>
          <w:lang w:val="en-US"/>
        </w:rPr>
        <w:t xml:space="preserve">ulmonary valve stenosis; PAP: </w:t>
      </w:r>
      <w:r w:rsidRPr="004A67C7">
        <w:rPr>
          <w:rFonts w:ascii="Book Antiqua" w:eastAsiaTheme="minorEastAsia" w:hAnsi="Book Antiqua" w:cs="Calibri"/>
          <w:shd w:val="clear" w:color="auto" w:fill="FFFFFF"/>
          <w:lang w:val="en-US" w:eastAsia="zh-CN"/>
        </w:rPr>
        <w:t>P</w:t>
      </w:r>
      <w:r w:rsidR="005935E0" w:rsidRPr="004A67C7">
        <w:rPr>
          <w:rFonts w:ascii="Book Antiqua" w:hAnsi="Book Antiqua" w:cs="Calibri"/>
          <w:shd w:val="clear" w:color="auto" w:fill="FFFFFF"/>
          <w:lang w:val="en-US"/>
        </w:rPr>
        <w:t>ulmonary artery pressure</w:t>
      </w:r>
      <w:r w:rsidRPr="004A67C7">
        <w:rPr>
          <w:rFonts w:ascii="Book Antiqua" w:eastAsiaTheme="minorEastAsia" w:hAnsi="Book Antiqua" w:cs="Calibri"/>
          <w:shd w:val="clear" w:color="auto" w:fill="FFFFFF"/>
          <w:lang w:val="en-US" w:eastAsia="zh-CN"/>
        </w:rPr>
        <w:t>.</w:t>
      </w:r>
    </w:p>
    <w:p w14:paraId="21764558" w14:textId="4DD72A4F" w:rsidR="00A77B3E" w:rsidRPr="004A67C7" w:rsidRDefault="00A77B3E" w:rsidP="00D656CA">
      <w:pPr>
        <w:pStyle w:val="Default"/>
        <w:snapToGrid w:val="0"/>
        <w:spacing w:line="360" w:lineRule="auto"/>
        <w:jc w:val="both"/>
        <w:rPr>
          <w:rFonts w:ascii="Book Antiqua" w:eastAsiaTheme="minorEastAsia" w:hAnsi="Book Antiqua" w:cs="Calibri"/>
          <w:lang w:val="en-US" w:eastAsia="zh-CN"/>
        </w:rPr>
      </w:pPr>
    </w:p>
    <w:sectPr w:rsidR="00A77B3E" w:rsidRPr="004A67C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66FD5B" w14:textId="77777777" w:rsidR="00352CA4" w:rsidRDefault="00352CA4" w:rsidP="00010633">
      <w:r>
        <w:separator/>
      </w:r>
    </w:p>
  </w:endnote>
  <w:endnote w:type="continuationSeparator" w:id="0">
    <w:p w14:paraId="66CB690A" w14:textId="77777777" w:rsidR="00352CA4" w:rsidRDefault="00352CA4" w:rsidP="00010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4403606"/>
      <w:docPartObj>
        <w:docPartGallery w:val="Page Numbers (Bottom of Page)"/>
        <w:docPartUnique/>
      </w:docPartObj>
    </w:sdtPr>
    <w:sdtEndPr/>
    <w:sdtContent>
      <w:sdt>
        <w:sdtPr>
          <w:id w:val="860082579"/>
          <w:docPartObj>
            <w:docPartGallery w:val="Page Numbers (Top of Page)"/>
            <w:docPartUnique/>
          </w:docPartObj>
        </w:sdtPr>
        <w:sdtEndPr/>
        <w:sdtContent>
          <w:p w14:paraId="5AB87423" w14:textId="77777777" w:rsidR="00E34DB3" w:rsidRDefault="00E34DB3">
            <w:pPr>
              <w:pStyle w:val="Footer"/>
              <w:jc w:val="right"/>
            </w:pPr>
            <w:r w:rsidRPr="00C17F04">
              <w:rPr>
                <w:rFonts w:ascii="Book Antiqua" w:hAnsi="Book Antiqua"/>
                <w:sz w:val="24"/>
                <w:szCs w:val="24"/>
                <w:lang w:val="zh-CN" w:eastAsia="zh-CN"/>
              </w:rPr>
              <w:t xml:space="preserve"> </w:t>
            </w:r>
            <w:r w:rsidRPr="00C17F04">
              <w:rPr>
                <w:rFonts w:ascii="Book Antiqua" w:hAnsi="Book Antiqua"/>
                <w:sz w:val="24"/>
                <w:szCs w:val="24"/>
              </w:rPr>
              <w:fldChar w:fldCharType="begin"/>
            </w:r>
            <w:r w:rsidRPr="00C17F04">
              <w:rPr>
                <w:rFonts w:ascii="Book Antiqua" w:hAnsi="Book Antiqua"/>
                <w:sz w:val="24"/>
                <w:szCs w:val="24"/>
              </w:rPr>
              <w:instrText>PAGE</w:instrText>
            </w:r>
            <w:r w:rsidRPr="00C17F04">
              <w:rPr>
                <w:rFonts w:ascii="Book Antiqua" w:hAnsi="Book Antiqua"/>
                <w:sz w:val="24"/>
                <w:szCs w:val="24"/>
              </w:rPr>
              <w:fldChar w:fldCharType="separate"/>
            </w:r>
            <w:r w:rsidR="00D77EFD" w:rsidRPr="00C17F04">
              <w:rPr>
                <w:rFonts w:ascii="Book Antiqua" w:hAnsi="Book Antiqua"/>
                <w:noProof/>
                <w:sz w:val="24"/>
                <w:szCs w:val="24"/>
              </w:rPr>
              <w:t>43</w:t>
            </w:r>
            <w:r w:rsidRPr="00C17F04">
              <w:rPr>
                <w:rFonts w:ascii="Book Antiqua" w:hAnsi="Book Antiqua"/>
                <w:sz w:val="24"/>
                <w:szCs w:val="24"/>
              </w:rPr>
              <w:fldChar w:fldCharType="end"/>
            </w:r>
            <w:r w:rsidRPr="00C17F04">
              <w:rPr>
                <w:rFonts w:ascii="Book Antiqua" w:hAnsi="Book Antiqua"/>
                <w:sz w:val="24"/>
                <w:szCs w:val="24"/>
                <w:lang w:val="zh-CN" w:eastAsia="zh-CN"/>
              </w:rPr>
              <w:t xml:space="preserve"> / </w:t>
            </w:r>
            <w:r w:rsidRPr="00C17F04">
              <w:rPr>
                <w:rFonts w:ascii="Book Antiqua" w:hAnsi="Book Antiqua"/>
                <w:sz w:val="24"/>
                <w:szCs w:val="24"/>
              </w:rPr>
              <w:fldChar w:fldCharType="begin"/>
            </w:r>
            <w:r w:rsidRPr="00C17F04">
              <w:rPr>
                <w:rFonts w:ascii="Book Antiqua" w:hAnsi="Book Antiqua"/>
                <w:sz w:val="24"/>
                <w:szCs w:val="24"/>
              </w:rPr>
              <w:instrText>NUMPAGES</w:instrText>
            </w:r>
            <w:r w:rsidRPr="00C17F04">
              <w:rPr>
                <w:rFonts w:ascii="Book Antiqua" w:hAnsi="Book Antiqua"/>
                <w:sz w:val="24"/>
                <w:szCs w:val="24"/>
              </w:rPr>
              <w:fldChar w:fldCharType="separate"/>
            </w:r>
            <w:r w:rsidR="00D77EFD" w:rsidRPr="00C17F04">
              <w:rPr>
                <w:rFonts w:ascii="Book Antiqua" w:hAnsi="Book Antiqua"/>
                <w:noProof/>
                <w:sz w:val="24"/>
                <w:szCs w:val="24"/>
              </w:rPr>
              <w:t>71</w:t>
            </w:r>
            <w:r w:rsidRPr="00C17F04">
              <w:rPr>
                <w:rFonts w:ascii="Book Antiqua" w:hAnsi="Book Antiqua"/>
                <w:sz w:val="24"/>
                <w:szCs w:val="24"/>
              </w:rPr>
              <w:fldChar w:fldCharType="end"/>
            </w:r>
          </w:p>
        </w:sdtContent>
      </w:sdt>
    </w:sdtContent>
  </w:sdt>
  <w:p w14:paraId="714C3B81" w14:textId="77777777" w:rsidR="00E34DB3" w:rsidRDefault="00E34D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F4F096" w14:textId="77777777" w:rsidR="00352CA4" w:rsidRDefault="00352CA4" w:rsidP="00010633">
      <w:r>
        <w:separator/>
      </w:r>
    </w:p>
  </w:footnote>
  <w:footnote w:type="continuationSeparator" w:id="0">
    <w:p w14:paraId="1BE72B89" w14:textId="77777777" w:rsidR="00352CA4" w:rsidRDefault="00352CA4" w:rsidP="000106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633"/>
    <w:rsid w:val="000137C7"/>
    <w:rsid w:val="00037040"/>
    <w:rsid w:val="00044279"/>
    <w:rsid w:val="000541EC"/>
    <w:rsid w:val="00056D92"/>
    <w:rsid w:val="00077959"/>
    <w:rsid w:val="0008429F"/>
    <w:rsid w:val="00096121"/>
    <w:rsid w:val="000B341F"/>
    <w:rsid w:val="000B60D0"/>
    <w:rsid w:val="000B7B0D"/>
    <w:rsid w:val="000C22BD"/>
    <w:rsid w:val="000C54A6"/>
    <w:rsid w:val="001030CF"/>
    <w:rsid w:val="0011699F"/>
    <w:rsid w:val="0014111D"/>
    <w:rsid w:val="00152D62"/>
    <w:rsid w:val="00175656"/>
    <w:rsid w:val="001766B1"/>
    <w:rsid w:val="001A56AC"/>
    <w:rsid w:val="001A5AA0"/>
    <w:rsid w:val="001B35F9"/>
    <w:rsid w:val="001E33BB"/>
    <w:rsid w:val="00220856"/>
    <w:rsid w:val="00243203"/>
    <w:rsid w:val="00245E01"/>
    <w:rsid w:val="00247B37"/>
    <w:rsid w:val="00251D27"/>
    <w:rsid w:val="00256784"/>
    <w:rsid w:val="00260C84"/>
    <w:rsid w:val="002679E6"/>
    <w:rsid w:val="00271E6F"/>
    <w:rsid w:val="00274064"/>
    <w:rsid w:val="00275BB1"/>
    <w:rsid w:val="0028112F"/>
    <w:rsid w:val="002A5013"/>
    <w:rsid w:val="002B19D7"/>
    <w:rsid w:val="002C7BA1"/>
    <w:rsid w:val="002D01A3"/>
    <w:rsid w:val="002D5DF6"/>
    <w:rsid w:val="002E644F"/>
    <w:rsid w:val="002F207A"/>
    <w:rsid w:val="002F6B05"/>
    <w:rsid w:val="00307F53"/>
    <w:rsid w:val="00310AA2"/>
    <w:rsid w:val="00343F69"/>
    <w:rsid w:val="00352CA4"/>
    <w:rsid w:val="003576A2"/>
    <w:rsid w:val="003607D0"/>
    <w:rsid w:val="0036352A"/>
    <w:rsid w:val="003704BD"/>
    <w:rsid w:val="0037183A"/>
    <w:rsid w:val="00372E29"/>
    <w:rsid w:val="00380AB3"/>
    <w:rsid w:val="00383B2A"/>
    <w:rsid w:val="00384349"/>
    <w:rsid w:val="00384AC6"/>
    <w:rsid w:val="003944F5"/>
    <w:rsid w:val="003A3A12"/>
    <w:rsid w:val="003B75D1"/>
    <w:rsid w:val="003D5AAB"/>
    <w:rsid w:val="003D68AA"/>
    <w:rsid w:val="003E3914"/>
    <w:rsid w:val="003E4111"/>
    <w:rsid w:val="003F094B"/>
    <w:rsid w:val="003F181F"/>
    <w:rsid w:val="003F42D9"/>
    <w:rsid w:val="003F55EB"/>
    <w:rsid w:val="003F7672"/>
    <w:rsid w:val="00404197"/>
    <w:rsid w:val="00436841"/>
    <w:rsid w:val="00436D26"/>
    <w:rsid w:val="00442CE7"/>
    <w:rsid w:val="004469EF"/>
    <w:rsid w:val="00455CBD"/>
    <w:rsid w:val="00464D38"/>
    <w:rsid w:val="00467B1F"/>
    <w:rsid w:val="0047127C"/>
    <w:rsid w:val="00475ABD"/>
    <w:rsid w:val="0047710D"/>
    <w:rsid w:val="00485C77"/>
    <w:rsid w:val="004A67C7"/>
    <w:rsid w:val="004D32F7"/>
    <w:rsid w:val="004E00B6"/>
    <w:rsid w:val="004E7B17"/>
    <w:rsid w:val="005043BE"/>
    <w:rsid w:val="005203F9"/>
    <w:rsid w:val="00531C08"/>
    <w:rsid w:val="00535711"/>
    <w:rsid w:val="00546D56"/>
    <w:rsid w:val="005537C5"/>
    <w:rsid w:val="00560201"/>
    <w:rsid w:val="00573B40"/>
    <w:rsid w:val="005772F6"/>
    <w:rsid w:val="00580CF9"/>
    <w:rsid w:val="0058261D"/>
    <w:rsid w:val="00592DC0"/>
    <w:rsid w:val="005935E0"/>
    <w:rsid w:val="005B4926"/>
    <w:rsid w:val="005C7636"/>
    <w:rsid w:val="005F0024"/>
    <w:rsid w:val="005F4378"/>
    <w:rsid w:val="005F5C65"/>
    <w:rsid w:val="00606DF7"/>
    <w:rsid w:val="00622FFD"/>
    <w:rsid w:val="00623384"/>
    <w:rsid w:val="00626850"/>
    <w:rsid w:val="00630F00"/>
    <w:rsid w:val="00672C11"/>
    <w:rsid w:val="00686786"/>
    <w:rsid w:val="006C7B27"/>
    <w:rsid w:val="006C7CE2"/>
    <w:rsid w:val="006D6D02"/>
    <w:rsid w:val="006D7182"/>
    <w:rsid w:val="006E3972"/>
    <w:rsid w:val="006F5104"/>
    <w:rsid w:val="00705E51"/>
    <w:rsid w:val="007121A6"/>
    <w:rsid w:val="00717967"/>
    <w:rsid w:val="0073180B"/>
    <w:rsid w:val="00737362"/>
    <w:rsid w:val="00756107"/>
    <w:rsid w:val="00773A82"/>
    <w:rsid w:val="007817D5"/>
    <w:rsid w:val="00791110"/>
    <w:rsid w:val="007B41EA"/>
    <w:rsid w:val="007C5FE8"/>
    <w:rsid w:val="007E0F72"/>
    <w:rsid w:val="007E11D5"/>
    <w:rsid w:val="007F141C"/>
    <w:rsid w:val="00827C0B"/>
    <w:rsid w:val="00833D31"/>
    <w:rsid w:val="00841F40"/>
    <w:rsid w:val="0085148A"/>
    <w:rsid w:val="0085266D"/>
    <w:rsid w:val="008605AA"/>
    <w:rsid w:val="008617DB"/>
    <w:rsid w:val="00862C61"/>
    <w:rsid w:val="0086657C"/>
    <w:rsid w:val="00867F8E"/>
    <w:rsid w:val="00870AB5"/>
    <w:rsid w:val="00870B8E"/>
    <w:rsid w:val="008A670C"/>
    <w:rsid w:val="008B672C"/>
    <w:rsid w:val="008C3080"/>
    <w:rsid w:val="008D5C3D"/>
    <w:rsid w:val="008E7E9C"/>
    <w:rsid w:val="0090384F"/>
    <w:rsid w:val="00927DDC"/>
    <w:rsid w:val="00956783"/>
    <w:rsid w:val="00972053"/>
    <w:rsid w:val="009863C7"/>
    <w:rsid w:val="00986F45"/>
    <w:rsid w:val="00996F58"/>
    <w:rsid w:val="009A0925"/>
    <w:rsid w:val="009A17D6"/>
    <w:rsid w:val="009A35BE"/>
    <w:rsid w:val="009B22FE"/>
    <w:rsid w:val="009E7693"/>
    <w:rsid w:val="00A00821"/>
    <w:rsid w:val="00A07CF6"/>
    <w:rsid w:val="00A1556A"/>
    <w:rsid w:val="00A2036F"/>
    <w:rsid w:val="00A34CA6"/>
    <w:rsid w:val="00A55B0E"/>
    <w:rsid w:val="00A604CD"/>
    <w:rsid w:val="00A63104"/>
    <w:rsid w:val="00A66497"/>
    <w:rsid w:val="00A77B3E"/>
    <w:rsid w:val="00AA654A"/>
    <w:rsid w:val="00AA6EEE"/>
    <w:rsid w:val="00AC19FD"/>
    <w:rsid w:val="00AD17D5"/>
    <w:rsid w:val="00AD510D"/>
    <w:rsid w:val="00AF741C"/>
    <w:rsid w:val="00B209AF"/>
    <w:rsid w:val="00B26DA6"/>
    <w:rsid w:val="00B274D5"/>
    <w:rsid w:val="00B4502E"/>
    <w:rsid w:val="00B5089E"/>
    <w:rsid w:val="00B5497D"/>
    <w:rsid w:val="00B616AE"/>
    <w:rsid w:val="00B82534"/>
    <w:rsid w:val="00B87637"/>
    <w:rsid w:val="00B91D2C"/>
    <w:rsid w:val="00B937A4"/>
    <w:rsid w:val="00BB03F0"/>
    <w:rsid w:val="00BD5E5F"/>
    <w:rsid w:val="00BE0BE8"/>
    <w:rsid w:val="00C17F04"/>
    <w:rsid w:val="00C23710"/>
    <w:rsid w:val="00C337B9"/>
    <w:rsid w:val="00C364B8"/>
    <w:rsid w:val="00C44293"/>
    <w:rsid w:val="00C45480"/>
    <w:rsid w:val="00C50039"/>
    <w:rsid w:val="00C55A19"/>
    <w:rsid w:val="00C747A6"/>
    <w:rsid w:val="00C763C9"/>
    <w:rsid w:val="00C80081"/>
    <w:rsid w:val="00C8167D"/>
    <w:rsid w:val="00CA1695"/>
    <w:rsid w:val="00CA2A55"/>
    <w:rsid w:val="00CE3A26"/>
    <w:rsid w:val="00CF270A"/>
    <w:rsid w:val="00CF4265"/>
    <w:rsid w:val="00D1245B"/>
    <w:rsid w:val="00D23BE5"/>
    <w:rsid w:val="00D25507"/>
    <w:rsid w:val="00D35E65"/>
    <w:rsid w:val="00D43278"/>
    <w:rsid w:val="00D57557"/>
    <w:rsid w:val="00D6081B"/>
    <w:rsid w:val="00D616FD"/>
    <w:rsid w:val="00D633BE"/>
    <w:rsid w:val="00D656CA"/>
    <w:rsid w:val="00D71FBE"/>
    <w:rsid w:val="00D77EFD"/>
    <w:rsid w:val="00D90D29"/>
    <w:rsid w:val="00D9629A"/>
    <w:rsid w:val="00D96645"/>
    <w:rsid w:val="00DA108E"/>
    <w:rsid w:val="00DA7593"/>
    <w:rsid w:val="00DB32C4"/>
    <w:rsid w:val="00DB52A8"/>
    <w:rsid w:val="00DE4419"/>
    <w:rsid w:val="00DF3FC2"/>
    <w:rsid w:val="00DF452F"/>
    <w:rsid w:val="00DF7DCE"/>
    <w:rsid w:val="00DF7DED"/>
    <w:rsid w:val="00E07E60"/>
    <w:rsid w:val="00E149FB"/>
    <w:rsid w:val="00E21303"/>
    <w:rsid w:val="00E34DB3"/>
    <w:rsid w:val="00E41245"/>
    <w:rsid w:val="00E50642"/>
    <w:rsid w:val="00E51009"/>
    <w:rsid w:val="00E64CBC"/>
    <w:rsid w:val="00E917B5"/>
    <w:rsid w:val="00EB1BDB"/>
    <w:rsid w:val="00EB7A54"/>
    <w:rsid w:val="00EC65CD"/>
    <w:rsid w:val="00ED5A98"/>
    <w:rsid w:val="00EF3CEC"/>
    <w:rsid w:val="00F13B56"/>
    <w:rsid w:val="00F24959"/>
    <w:rsid w:val="00F47488"/>
    <w:rsid w:val="00F5622D"/>
    <w:rsid w:val="00F6000E"/>
    <w:rsid w:val="00F632A0"/>
    <w:rsid w:val="00F75F46"/>
    <w:rsid w:val="00FA4037"/>
    <w:rsid w:val="00FC018A"/>
    <w:rsid w:val="00FE0437"/>
    <w:rsid w:val="00FE1A24"/>
    <w:rsid w:val="00FE667C"/>
    <w:rsid w:val="00FE7106"/>
    <w:rsid w:val="00FF23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E3199D"/>
  <w15:docId w15:val="{635C9D97-692B-4D6B-BE39-734215366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07CF6"/>
    <w:pPr>
      <w:spacing w:before="100" w:beforeAutospacing="1" w:after="100" w:afterAutospacing="1"/>
    </w:pPr>
    <w:rPr>
      <w:rFonts w:ascii="SimSun" w:eastAsia="SimSun" w:hAnsi="SimSun" w:cs="SimSun"/>
      <w:lang w:eastAsia="zh-CN"/>
    </w:rPr>
  </w:style>
  <w:style w:type="paragraph" w:styleId="BalloonText">
    <w:name w:val="Balloon Text"/>
    <w:basedOn w:val="Normal"/>
    <w:link w:val="BalloonTextChar"/>
    <w:uiPriority w:val="99"/>
    <w:rsid w:val="005935E0"/>
    <w:rPr>
      <w:sz w:val="18"/>
      <w:szCs w:val="18"/>
    </w:rPr>
  </w:style>
  <w:style w:type="character" w:customStyle="1" w:styleId="BalloonTextChar">
    <w:name w:val="Balloon Text Char"/>
    <w:basedOn w:val="DefaultParagraphFont"/>
    <w:link w:val="BalloonText"/>
    <w:uiPriority w:val="99"/>
    <w:rsid w:val="005935E0"/>
    <w:rPr>
      <w:sz w:val="18"/>
      <w:szCs w:val="18"/>
    </w:rPr>
  </w:style>
  <w:style w:type="character" w:customStyle="1" w:styleId="CommentTextChar">
    <w:name w:val="Comment Text Char"/>
    <w:basedOn w:val="DefaultParagraphFont"/>
    <w:link w:val="CommentText"/>
    <w:uiPriority w:val="99"/>
    <w:rsid w:val="005935E0"/>
    <w:rPr>
      <w:rFonts w:ascii="Calibri" w:eastAsia="Calibri" w:hAnsi="Calibri"/>
      <w:lang w:val="it-IT"/>
    </w:rPr>
  </w:style>
  <w:style w:type="paragraph" w:styleId="CommentText">
    <w:name w:val="annotation text"/>
    <w:basedOn w:val="Normal"/>
    <w:link w:val="CommentTextChar"/>
    <w:uiPriority w:val="99"/>
    <w:unhideWhenUsed/>
    <w:rsid w:val="005935E0"/>
    <w:pPr>
      <w:spacing w:after="160"/>
    </w:pPr>
    <w:rPr>
      <w:rFonts w:ascii="Calibri" w:eastAsia="Calibri" w:hAnsi="Calibri"/>
      <w:sz w:val="20"/>
      <w:szCs w:val="20"/>
      <w:lang w:val="it-IT"/>
    </w:rPr>
  </w:style>
  <w:style w:type="character" w:customStyle="1" w:styleId="CommentSubjectChar">
    <w:name w:val="Comment Subject Char"/>
    <w:basedOn w:val="CommentTextChar"/>
    <w:link w:val="CommentSubject"/>
    <w:uiPriority w:val="99"/>
    <w:rsid w:val="005935E0"/>
    <w:rPr>
      <w:rFonts w:ascii="Calibri" w:eastAsia="Calibri" w:hAnsi="Calibri"/>
      <w:b/>
      <w:bCs/>
      <w:lang w:val="it-IT"/>
    </w:rPr>
  </w:style>
  <w:style w:type="paragraph" w:styleId="CommentSubject">
    <w:name w:val="annotation subject"/>
    <w:basedOn w:val="CommentText"/>
    <w:next w:val="CommentText"/>
    <w:link w:val="CommentSubjectChar"/>
    <w:uiPriority w:val="99"/>
    <w:unhideWhenUsed/>
    <w:rsid w:val="005935E0"/>
    <w:rPr>
      <w:b/>
      <w:bCs/>
    </w:rPr>
  </w:style>
  <w:style w:type="character" w:customStyle="1" w:styleId="HeaderChar">
    <w:name w:val="Header Char"/>
    <w:basedOn w:val="DefaultParagraphFont"/>
    <w:link w:val="Header"/>
    <w:uiPriority w:val="99"/>
    <w:rsid w:val="005935E0"/>
    <w:rPr>
      <w:rFonts w:ascii="Calibri" w:eastAsia="Calibri" w:hAnsi="Calibri"/>
      <w:sz w:val="18"/>
      <w:szCs w:val="18"/>
      <w:lang w:val="it-IT"/>
    </w:rPr>
  </w:style>
  <w:style w:type="paragraph" w:styleId="Header">
    <w:name w:val="header"/>
    <w:basedOn w:val="Normal"/>
    <w:link w:val="HeaderChar"/>
    <w:uiPriority w:val="99"/>
    <w:unhideWhenUsed/>
    <w:rsid w:val="005935E0"/>
    <w:pPr>
      <w:pBdr>
        <w:bottom w:val="single" w:sz="6" w:space="1" w:color="auto"/>
      </w:pBdr>
      <w:tabs>
        <w:tab w:val="center" w:pos="4153"/>
        <w:tab w:val="right" w:pos="8306"/>
      </w:tabs>
      <w:snapToGrid w:val="0"/>
      <w:spacing w:after="160"/>
      <w:jc w:val="center"/>
    </w:pPr>
    <w:rPr>
      <w:rFonts w:ascii="Calibri" w:eastAsia="Calibri" w:hAnsi="Calibri"/>
      <w:sz w:val="18"/>
      <w:szCs w:val="18"/>
      <w:lang w:val="it-IT"/>
    </w:rPr>
  </w:style>
  <w:style w:type="character" w:customStyle="1" w:styleId="FooterChar">
    <w:name w:val="Footer Char"/>
    <w:basedOn w:val="DefaultParagraphFont"/>
    <w:link w:val="Footer"/>
    <w:uiPriority w:val="99"/>
    <w:rsid w:val="005935E0"/>
    <w:rPr>
      <w:rFonts w:ascii="Calibri" w:eastAsia="Calibri" w:hAnsi="Calibri"/>
      <w:sz w:val="18"/>
      <w:szCs w:val="18"/>
      <w:lang w:val="it-IT"/>
    </w:rPr>
  </w:style>
  <w:style w:type="paragraph" w:styleId="Footer">
    <w:name w:val="footer"/>
    <w:basedOn w:val="Normal"/>
    <w:link w:val="FooterChar"/>
    <w:uiPriority w:val="99"/>
    <w:unhideWhenUsed/>
    <w:rsid w:val="005935E0"/>
    <w:pPr>
      <w:tabs>
        <w:tab w:val="center" w:pos="4153"/>
        <w:tab w:val="right" w:pos="8306"/>
      </w:tabs>
      <w:snapToGrid w:val="0"/>
      <w:spacing w:after="160"/>
    </w:pPr>
    <w:rPr>
      <w:rFonts w:ascii="Calibri" w:eastAsia="Calibri" w:hAnsi="Calibri"/>
      <w:sz w:val="18"/>
      <w:szCs w:val="18"/>
      <w:lang w:val="it-IT"/>
    </w:rPr>
  </w:style>
  <w:style w:type="paragraph" w:customStyle="1" w:styleId="Default">
    <w:name w:val="Default"/>
    <w:rsid w:val="005935E0"/>
    <w:pPr>
      <w:autoSpaceDE w:val="0"/>
      <w:autoSpaceDN w:val="0"/>
      <w:adjustRightInd w:val="0"/>
    </w:pPr>
    <w:rPr>
      <w:rFonts w:eastAsia="Calibri"/>
      <w:color w:val="000000"/>
      <w:sz w:val="24"/>
      <w:szCs w:val="24"/>
      <w:lang w:val="it-IT"/>
    </w:rPr>
  </w:style>
  <w:style w:type="character" w:styleId="CommentReference">
    <w:name w:val="annotation reference"/>
    <w:uiPriority w:val="99"/>
    <w:unhideWhenUsed/>
    <w:rsid w:val="005935E0"/>
    <w:rPr>
      <w:sz w:val="16"/>
      <w:szCs w:val="16"/>
    </w:rPr>
  </w:style>
  <w:style w:type="paragraph" w:styleId="Title">
    <w:name w:val="Title"/>
    <w:basedOn w:val="Normal"/>
    <w:next w:val="Normal"/>
    <w:link w:val="TitleChar"/>
    <w:qFormat/>
    <w:rsid w:val="00833D31"/>
    <w:pPr>
      <w:spacing w:before="240" w:after="60"/>
      <w:jc w:val="center"/>
      <w:outlineLvl w:val="0"/>
    </w:pPr>
    <w:rPr>
      <w:rFonts w:asciiTheme="majorHAnsi" w:eastAsia="SimSun" w:hAnsiTheme="majorHAnsi" w:cstheme="majorBidi"/>
      <w:b/>
      <w:bCs/>
      <w:sz w:val="32"/>
      <w:szCs w:val="32"/>
    </w:rPr>
  </w:style>
  <w:style w:type="character" w:customStyle="1" w:styleId="TitleChar">
    <w:name w:val="Title Char"/>
    <w:basedOn w:val="DefaultParagraphFont"/>
    <w:link w:val="Title"/>
    <w:rsid w:val="00833D31"/>
    <w:rPr>
      <w:rFonts w:asciiTheme="majorHAnsi" w:eastAsia="SimSun" w:hAnsiTheme="majorHAnsi" w:cstheme="majorBidi"/>
      <w:b/>
      <w:bCs/>
      <w:sz w:val="32"/>
      <w:szCs w:val="32"/>
    </w:rPr>
  </w:style>
  <w:style w:type="character" w:styleId="Hyperlink">
    <w:name w:val="Hyperlink"/>
    <w:basedOn w:val="DefaultParagraphFont"/>
    <w:uiPriority w:val="99"/>
    <w:unhideWhenUsed/>
    <w:rsid w:val="00E917B5"/>
    <w:rPr>
      <w:color w:val="0000FF" w:themeColor="hyperlink"/>
      <w:u w:val="single"/>
    </w:rPr>
  </w:style>
  <w:style w:type="character" w:styleId="UnresolvedMention">
    <w:name w:val="Unresolved Mention"/>
    <w:basedOn w:val="DefaultParagraphFont"/>
    <w:uiPriority w:val="99"/>
    <w:semiHidden/>
    <w:unhideWhenUsed/>
    <w:rsid w:val="00E917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4811470">
      <w:bodyDiv w:val="1"/>
      <w:marLeft w:val="0"/>
      <w:marRight w:val="0"/>
      <w:marTop w:val="0"/>
      <w:marBottom w:val="0"/>
      <w:divBdr>
        <w:top w:val="none" w:sz="0" w:space="0" w:color="auto"/>
        <w:left w:val="none" w:sz="0" w:space="0" w:color="auto"/>
        <w:bottom w:val="none" w:sz="0" w:space="0" w:color="auto"/>
        <w:right w:val="none" w:sz="0" w:space="0" w:color="auto"/>
      </w:divBdr>
    </w:div>
    <w:div w:id="522401649">
      <w:bodyDiv w:val="1"/>
      <w:marLeft w:val="0"/>
      <w:marRight w:val="0"/>
      <w:marTop w:val="0"/>
      <w:marBottom w:val="0"/>
      <w:divBdr>
        <w:top w:val="none" w:sz="0" w:space="0" w:color="auto"/>
        <w:left w:val="none" w:sz="0" w:space="0" w:color="auto"/>
        <w:bottom w:val="none" w:sz="0" w:space="0" w:color="auto"/>
        <w:right w:val="none" w:sz="0" w:space="0" w:color="auto"/>
      </w:divBdr>
    </w:div>
    <w:div w:id="14407573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breriacortinamilano.it/editore-wiley-blackwell-51043.html"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9D3BC-911F-48F2-BC7C-484D09345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15625</Words>
  <Characters>89068</Characters>
  <Application>Microsoft Office Word</Application>
  <DocSecurity>0</DocSecurity>
  <Lines>742</Lines>
  <Paragraphs>208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Microsoft Office User</cp:lastModifiedBy>
  <cp:revision>2</cp:revision>
  <dcterms:created xsi:type="dcterms:W3CDTF">2021-07-19T05:55:00Z</dcterms:created>
  <dcterms:modified xsi:type="dcterms:W3CDTF">2021-07-19T05:55:00Z</dcterms:modified>
</cp:coreProperties>
</file>