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1BA5FD"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color w:val="000000"/>
        </w:rPr>
        <w:t xml:space="preserve">Name of Journal: </w:t>
      </w:r>
      <w:r w:rsidRPr="00764EB3">
        <w:rPr>
          <w:rFonts w:ascii="Book Antiqua" w:eastAsia="Book Antiqua" w:hAnsi="Book Antiqua" w:cs="Book Antiqua"/>
          <w:i/>
          <w:color w:val="000000"/>
        </w:rPr>
        <w:t>World Journal of Stem Cells</w:t>
      </w:r>
    </w:p>
    <w:p w14:paraId="69BBB4BF"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color w:val="000000"/>
        </w:rPr>
        <w:t xml:space="preserve">Manuscript NO: </w:t>
      </w:r>
      <w:r w:rsidRPr="00764EB3">
        <w:rPr>
          <w:rFonts w:ascii="Book Antiqua" w:eastAsia="Book Antiqua" w:hAnsi="Book Antiqua" w:cs="Book Antiqua"/>
          <w:color w:val="000000"/>
        </w:rPr>
        <w:t>65062</w:t>
      </w:r>
    </w:p>
    <w:p w14:paraId="6111FB6C"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color w:val="000000"/>
        </w:rPr>
        <w:t xml:space="preserve">Manuscript Type: </w:t>
      </w:r>
      <w:r w:rsidRPr="00764EB3">
        <w:rPr>
          <w:rFonts w:ascii="Book Antiqua" w:eastAsia="Book Antiqua" w:hAnsi="Book Antiqua" w:cs="Book Antiqua"/>
          <w:color w:val="000000"/>
        </w:rPr>
        <w:t>MINIREVIEWS</w:t>
      </w:r>
    </w:p>
    <w:p w14:paraId="09E737A1" w14:textId="77777777" w:rsidR="00A77B3E" w:rsidRPr="00764EB3" w:rsidRDefault="00A77B3E" w:rsidP="00950537">
      <w:pPr>
        <w:spacing w:line="360" w:lineRule="auto"/>
        <w:jc w:val="both"/>
        <w:rPr>
          <w:rFonts w:ascii="Book Antiqua" w:hAnsi="Book Antiqua"/>
        </w:rPr>
      </w:pPr>
    </w:p>
    <w:p w14:paraId="064DC35B"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color w:val="000000"/>
        </w:rPr>
        <w:t>Neural stem cell therapy for brain disease</w:t>
      </w:r>
    </w:p>
    <w:p w14:paraId="704C1F72" w14:textId="77777777" w:rsidR="00A77B3E" w:rsidRPr="00764EB3" w:rsidRDefault="00A77B3E" w:rsidP="00950537">
      <w:pPr>
        <w:spacing w:line="360" w:lineRule="auto"/>
        <w:jc w:val="both"/>
        <w:rPr>
          <w:rFonts w:ascii="Book Antiqua" w:hAnsi="Book Antiqua"/>
        </w:rPr>
      </w:pPr>
    </w:p>
    <w:p w14:paraId="335F4AC1" w14:textId="77777777" w:rsidR="00A77B3E" w:rsidRPr="00764EB3" w:rsidRDefault="00C235D7" w:rsidP="00950537">
      <w:pPr>
        <w:spacing w:line="360" w:lineRule="auto"/>
        <w:jc w:val="both"/>
        <w:rPr>
          <w:rFonts w:ascii="Book Antiqua" w:hAnsi="Book Antiqua"/>
          <w:lang w:val="fr-FR"/>
        </w:rPr>
      </w:pPr>
      <w:r w:rsidRPr="00764EB3">
        <w:rPr>
          <w:rFonts w:ascii="Book Antiqua" w:eastAsia="Book Antiqua" w:hAnsi="Book Antiqua" w:cs="Book Antiqua"/>
          <w:color w:val="000000"/>
          <w:lang w:val="fr-FR"/>
        </w:rPr>
        <w:t xml:space="preserve">Zhao </w:t>
      </w:r>
      <w:r w:rsidRPr="00764EB3">
        <w:rPr>
          <w:rFonts w:ascii="Book Antiqua" w:hAnsi="Book Antiqua" w:cs="Book Antiqua"/>
          <w:color w:val="000000"/>
          <w:lang w:val="fr-FR" w:eastAsia="zh-CN"/>
        </w:rPr>
        <w:t xml:space="preserve">L </w:t>
      </w:r>
      <w:r w:rsidRPr="00764EB3">
        <w:rPr>
          <w:rFonts w:ascii="Book Antiqua" w:hAnsi="Book Antiqua" w:cs="Book Antiqua"/>
          <w:i/>
          <w:color w:val="000000"/>
          <w:lang w:val="fr-FR" w:eastAsia="zh-CN"/>
        </w:rPr>
        <w:t>et al</w:t>
      </w:r>
      <w:r w:rsidRPr="00764EB3">
        <w:rPr>
          <w:rFonts w:ascii="Book Antiqua" w:hAnsi="Book Antiqua" w:cs="Book Antiqua"/>
          <w:color w:val="000000"/>
          <w:lang w:val="fr-FR" w:eastAsia="zh-CN"/>
        </w:rPr>
        <w:t xml:space="preserve">. </w:t>
      </w:r>
      <w:bookmarkStart w:id="0" w:name="OLE_LINK495"/>
      <w:bookmarkStart w:id="1" w:name="OLE_LINK496"/>
      <w:r w:rsidR="009F005F" w:rsidRPr="00764EB3">
        <w:rPr>
          <w:rFonts w:ascii="Book Antiqua" w:eastAsia="Book Antiqua" w:hAnsi="Book Antiqua" w:cs="Book Antiqua"/>
          <w:color w:val="000000"/>
          <w:lang w:val="fr-FR"/>
        </w:rPr>
        <w:t>Brain disease</w:t>
      </w:r>
      <w:bookmarkEnd w:id="0"/>
      <w:bookmarkEnd w:id="1"/>
    </w:p>
    <w:p w14:paraId="69C3AF25" w14:textId="77777777" w:rsidR="00A77B3E" w:rsidRPr="00764EB3" w:rsidRDefault="00A77B3E" w:rsidP="00950537">
      <w:pPr>
        <w:spacing w:line="360" w:lineRule="auto"/>
        <w:jc w:val="both"/>
        <w:rPr>
          <w:rFonts w:ascii="Book Antiqua" w:hAnsi="Book Antiqua"/>
          <w:lang w:val="fr-FR"/>
        </w:rPr>
      </w:pPr>
    </w:p>
    <w:p w14:paraId="132300E6"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color w:val="000000"/>
        </w:rPr>
        <w:t xml:space="preserve">Lan </w:t>
      </w:r>
      <w:bookmarkStart w:id="2" w:name="OLE_LINK270"/>
      <w:bookmarkStart w:id="3" w:name="OLE_LINK271"/>
      <w:r w:rsidRPr="00764EB3">
        <w:rPr>
          <w:rFonts w:ascii="Book Antiqua" w:eastAsia="Book Antiqua" w:hAnsi="Book Antiqua" w:cs="Book Antiqua"/>
          <w:color w:val="000000"/>
        </w:rPr>
        <w:t>Zhao</w:t>
      </w:r>
      <w:bookmarkEnd w:id="2"/>
      <w:bookmarkEnd w:id="3"/>
      <w:r w:rsidRPr="00764EB3">
        <w:rPr>
          <w:rFonts w:ascii="Book Antiqua" w:eastAsia="Book Antiqua" w:hAnsi="Book Antiqua" w:cs="Book Antiqua"/>
          <w:color w:val="000000"/>
        </w:rPr>
        <w:t>, Jian-Wei Liu, Hui-Yan Shi, Ya-Min Ma</w:t>
      </w:r>
    </w:p>
    <w:p w14:paraId="40E644F5" w14:textId="77777777" w:rsidR="00A77B3E" w:rsidRPr="00764EB3" w:rsidRDefault="00A77B3E" w:rsidP="00950537">
      <w:pPr>
        <w:spacing w:line="360" w:lineRule="auto"/>
        <w:jc w:val="both"/>
        <w:rPr>
          <w:rFonts w:ascii="Book Antiqua" w:hAnsi="Book Antiqua"/>
        </w:rPr>
      </w:pPr>
    </w:p>
    <w:p w14:paraId="5CF036D4" w14:textId="5C1FA8CA" w:rsidR="00A77B3E" w:rsidRPr="00764EB3" w:rsidRDefault="009F005F" w:rsidP="00950537">
      <w:pPr>
        <w:spacing w:line="360" w:lineRule="auto"/>
        <w:jc w:val="both"/>
        <w:rPr>
          <w:rFonts w:ascii="Book Antiqua" w:hAnsi="Book Antiqua" w:cs="Book Antiqua"/>
          <w:color w:val="000000"/>
          <w:lang w:eastAsia="zh-CN"/>
        </w:rPr>
      </w:pPr>
      <w:r w:rsidRPr="00764EB3">
        <w:rPr>
          <w:rFonts w:ascii="Book Antiqua" w:eastAsia="Book Antiqua" w:hAnsi="Book Antiqua" w:cs="Book Antiqua"/>
          <w:b/>
          <w:bCs/>
          <w:color w:val="000000"/>
        </w:rPr>
        <w:t xml:space="preserve">Lan Zhao, Hui-Yan Shi, </w:t>
      </w:r>
      <w:proofErr w:type="spellStart"/>
      <w:r w:rsidRPr="00764EB3">
        <w:rPr>
          <w:rFonts w:ascii="Book Antiqua" w:eastAsia="Book Antiqua" w:hAnsi="Book Antiqua" w:cs="Book Antiqua"/>
          <w:b/>
          <w:bCs/>
          <w:color w:val="000000"/>
        </w:rPr>
        <w:t>Ya</w:t>
      </w:r>
      <w:proofErr w:type="spellEnd"/>
      <w:r w:rsidRPr="00764EB3">
        <w:rPr>
          <w:rFonts w:ascii="Book Antiqua" w:eastAsia="Book Antiqua" w:hAnsi="Book Antiqua" w:cs="Book Antiqua"/>
          <w:b/>
          <w:bCs/>
          <w:color w:val="000000"/>
        </w:rPr>
        <w:t xml:space="preserve">-Min Ma, </w:t>
      </w:r>
      <w:r w:rsidRPr="00764EB3">
        <w:rPr>
          <w:rFonts w:ascii="Book Antiqua" w:eastAsia="Book Antiqua" w:hAnsi="Book Antiqua" w:cs="Book Antiqua"/>
          <w:color w:val="000000"/>
        </w:rPr>
        <w:t xml:space="preserve">First Teaching Hospital of Tianjin University of Traditional Chinese Medicine, Tianjin 300381, </w:t>
      </w:r>
      <w:bookmarkStart w:id="4" w:name="OLE_LINK510"/>
      <w:bookmarkStart w:id="5" w:name="OLE_LINK511"/>
      <w:r w:rsidRPr="00764EB3">
        <w:rPr>
          <w:rFonts w:ascii="Book Antiqua" w:eastAsia="Book Antiqua" w:hAnsi="Book Antiqua" w:cs="Book Antiqua"/>
          <w:color w:val="000000"/>
        </w:rPr>
        <w:t>China</w:t>
      </w:r>
      <w:bookmarkEnd w:id="4"/>
      <w:bookmarkEnd w:id="5"/>
    </w:p>
    <w:p w14:paraId="228E7600" w14:textId="77777777" w:rsidR="00FF1D64" w:rsidRPr="00764EB3" w:rsidRDefault="00FF1D64" w:rsidP="00950537">
      <w:pPr>
        <w:spacing w:line="360" w:lineRule="auto"/>
        <w:jc w:val="both"/>
        <w:rPr>
          <w:rFonts w:ascii="Book Antiqua" w:hAnsi="Book Antiqua" w:cs="Book Antiqua"/>
          <w:color w:val="000000"/>
          <w:lang w:eastAsia="zh-CN"/>
        </w:rPr>
      </w:pPr>
    </w:p>
    <w:p w14:paraId="4E51924D" w14:textId="2A666592" w:rsidR="00FF1D64" w:rsidRPr="00764EB3" w:rsidRDefault="00FF1D64" w:rsidP="00950537">
      <w:pPr>
        <w:spacing w:line="360" w:lineRule="auto"/>
        <w:jc w:val="both"/>
        <w:rPr>
          <w:rFonts w:ascii="Book Antiqua" w:hAnsi="Book Antiqua"/>
          <w:lang w:eastAsia="zh-CN"/>
        </w:rPr>
      </w:pPr>
      <w:r w:rsidRPr="00764EB3">
        <w:rPr>
          <w:rFonts w:ascii="Book Antiqua" w:eastAsia="Book Antiqua" w:hAnsi="Book Antiqua" w:cs="Book Antiqua"/>
          <w:b/>
          <w:bCs/>
          <w:color w:val="000000"/>
        </w:rPr>
        <w:t xml:space="preserve">Lan Zhao, Hui-Yan Shi, </w:t>
      </w:r>
      <w:proofErr w:type="spellStart"/>
      <w:r w:rsidRPr="00764EB3">
        <w:rPr>
          <w:rFonts w:ascii="Book Antiqua" w:eastAsia="Book Antiqua" w:hAnsi="Book Antiqua" w:cs="Book Antiqua"/>
          <w:b/>
          <w:bCs/>
          <w:color w:val="000000"/>
        </w:rPr>
        <w:t>Ya</w:t>
      </w:r>
      <w:proofErr w:type="spellEnd"/>
      <w:r w:rsidRPr="00764EB3">
        <w:rPr>
          <w:rFonts w:ascii="Book Antiqua" w:eastAsia="Book Antiqua" w:hAnsi="Book Antiqua" w:cs="Book Antiqua"/>
          <w:b/>
          <w:bCs/>
          <w:color w:val="000000"/>
        </w:rPr>
        <w:t xml:space="preserve">-Min Ma, </w:t>
      </w:r>
      <w:r w:rsidRPr="00764EB3">
        <w:rPr>
          <w:rFonts w:ascii="Book Antiqua" w:eastAsia="Book Antiqua" w:hAnsi="Book Antiqua" w:cs="Book Antiqua"/>
          <w:color w:val="000000"/>
        </w:rPr>
        <w:t>National Clinical Research Center for Chinese Medicine Acupuncture and Moxibustion, Tianjin 300381, China</w:t>
      </w:r>
    </w:p>
    <w:p w14:paraId="06745C54" w14:textId="77777777" w:rsidR="00A77B3E" w:rsidRPr="00764EB3" w:rsidRDefault="00A77B3E" w:rsidP="00950537">
      <w:pPr>
        <w:spacing w:line="360" w:lineRule="auto"/>
        <w:jc w:val="both"/>
        <w:rPr>
          <w:rFonts w:ascii="Book Antiqua" w:hAnsi="Book Antiqua"/>
        </w:rPr>
      </w:pPr>
    </w:p>
    <w:p w14:paraId="3906B8EA" w14:textId="459B2BF1"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bCs/>
          <w:color w:val="000000"/>
        </w:rPr>
        <w:t xml:space="preserve">Jian-Wei Liu, </w:t>
      </w:r>
      <w:r w:rsidRPr="00764EB3">
        <w:rPr>
          <w:rFonts w:ascii="Book Antiqua" w:eastAsia="Book Antiqua" w:hAnsi="Book Antiqua" w:cs="Book Antiqua"/>
          <w:color w:val="000000"/>
        </w:rPr>
        <w:t>Tianjin University of Traditional Chinese Medicine, Tianjin 301617, China</w:t>
      </w:r>
    </w:p>
    <w:p w14:paraId="51F0BDE7" w14:textId="77777777" w:rsidR="00A77B3E" w:rsidRPr="00764EB3" w:rsidRDefault="00A77B3E" w:rsidP="00950537">
      <w:pPr>
        <w:spacing w:line="360" w:lineRule="auto"/>
        <w:jc w:val="both"/>
        <w:rPr>
          <w:rFonts w:ascii="Book Antiqua" w:hAnsi="Book Antiqua"/>
        </w:rPr>
      </w:pPr>
    </w:p>
    <w:p w14:paraId="1BB2190B"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bCs/>
          <w:color w:val="000000"/>
        </w:rPr>
        <w:t xml:space="preserve">Author contributions: </w:t>
      </w:r>
      <w:r w:rsidRPr="00764EB3">
        <w:rPr>
          <w:rFonts w:ascii="Book Antiqua" w:eastAsia="Book Antiqua" w:hAnsi="Book Antiqua" w:cs="Book Antiqua"/>
          <w:color w:val="000000"/>
        </w:rPr>
        <w:t>Zhao L wrote the paper and was responsible for the research funding</w:t>
      </w:r>
      <w:r w:rsidR="00C235D7" w:rsidRPr="00764EB3">
        <w:rPr>
          <w:rFonts w:ascii="Book Antiqua" w:hAnsi="Book Antiqua" w:cs="Book Antiqua"/>
          <w:color w:val="000000"/>
          <w:lang w:eastAsia="zh-CN"/>
        </w:rPr>
        <w:t>;</w:t>
      </w:r>
      <w:r w:rsidRPr="00764EB3">
        <w:rPr>
          <w:rFonts w:ascii="Book Antiqua" w:eastAsia="Book Antiqua" w:hAnsi="Book Antiqua" w:cs="Book Antiqua"/>
          <w:color w:val="000000"/>
        </w:rPr>
        <w:t xml:space="preserve"> Liu JW and Shi HY were involved in the data collection</w:t>
      </w:r>
      <w:r w:rsidR="00C235D7" w:rsidRPr="00764EB3">
        <w:rPr>
          <w:rFonts w:ascii="Book Antiqua" w:hAnsi="Book Antiqua" w:cs="Book Antiqua"/>
          <w:color w:val="000000"/>
          <w:lang w:eastAsia="zh-CN"/>
        </w:rPr>
        <w:t>;</w:t>
      </w:r>
      <w:r w:rsidRPr="00764EB3">
        <w:rPr>
          <w:rFonts w:ascii="Book Antiqua" w:eastAsia="Book Antiqua" w:hAnsi="Book Antiqua" w:cs="Book Antiqua"/>
          <w:color w:val="000000"/>
        </w:rPr>
        <w:t xml:space="preserve"> Ma YM was responsible for the review revision</w:t>
      </w:r>
      <w:r w:rsidR="00C235D7" w:rsidRPr="00764EB3">
        <w:rPr>
          <w:rFonts w:ascii="Book Antiqua" w:hAnsi="Book Antiqua" w:cs="Book Antiqua"/>
          <w:color w:val="000000"/>
          <w:lang w:eastAsia="zh-CN"/>
        </w:rPr>
        <w:t>;</w:t>
      </w:r>
      <w:r w:rsidRPr="00764EB3">
        <w:rPr>
          <w:rFonts w:ascii="Book Antiqua" w:eastAsia="Book Antiqua" w:hAnsi="Book Antiqua" w:cs="Book Antiqua"/>
          <w:color w:val="000000"/>
        </w:rPr>
        <w:t xml:space="preserve"> All authors approved the final version of the manuscript. </w:t>
      </w:r>
    </w:p>
    <w:p w14:paraId="1A777179" w14:textId="77777777" w:rsidR="00A77B3E" w:rsidRPr="00764EB3" w:rsidRDefault="00A77B3E" w:rsidP="00950537">
      <w:pPr>
        <w:spacing w:line="360" w:lineRule="auto"/>
        <w:jc w:val="both"/>
        <w:rPr>
          <w:rFonts w:ascii="Book Antiqua" w:hAnsi="Book Antiqua"/>
          <w:lang w:eastAsia="zh-CN"/>
        </w:rPr>
      </w:pPr>
    </w:p>
    <w:p w14:paraId="7348E474" w14:textId="6CF19F3B"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bCs/>
          <w:color w:val="000000"/>
        </w:rPr>
        <w:t>Correspond</w:t>
      </w:r>
      <w:r w:rsidR="005B468C" w:rsidRPr="00764EB3">
        <w:rPr>
          <w:rFonts w:ascii="Book Antiqua" w:eastAsia="Book Antiqua" w:hAnsi="Book Antiqua" w:cs="Book Antiqua"/>
          <w:b/>
          <w:bCs/>
          <w:color w:val="000000"/>
        </w:rPr>
        <w:t>ence to</w:t>
      </w:r>
      <w:r w:rsidRPr="00764EB3">
        <w:rPr>
          <w:rFonts w:ascii="Book Antiqua" w:eastAsia="Book Antiqua" w:hAnsi="Book Antiqua" w:cs="Book Antiqua"/>
          <w:b/>
          <w:bCs/>
          <w:color w:val="000000"/>
        </w:rPr>
        <w:t xml:space="preserve">: </w:t>
      </w:r>
      <w:proofErr w:type="gramStart"/>
      <w:r w:rsidRPr="00764EB3">
        <w:rPr>
          <w:rFonts w:ascii="Book Antiqua" w:eastAsia="Book Antiqua" w:hAnsi="Book Antiqua" w:cs="Book Antiqua"/>
          <w:b/>
          <w:bCs/>
          <w:color w:val="000000"/>
        </w:rPr>
        <w:t>Lan</w:t>
      </w:r>
      <w:proofErr w:type="gramEnd"/>
      <w:r w:rsidRPr="00764EB3">
        <w:rPr>
          <w:rFonts w:ascii="Book Antiqua" w:eastAsia="Book Antiqua" w:hAnsi="Book Antiqua" w:cs="Book Antiqua"/>
          <w:b/>
          <w:bCs/>
          <w:color w:val="000000"/>
        </w:rPr>
        <w:t xml:space="preserve"> Zhao, PhD, Research Fellow, </w:t>
      </w:r>
      <w:r w:rsidRPr="00764EB3">
        <w:rPr>
          <w:rFonts w:ascii="Book Antiqua" w:eastAsia="Book Antiqua" w:hAnsi="Book Antiqua" w:cs="Book Antiqua"/>
          <w:color w:val="000000"/>
        </w:rPr>
        <w:t>First Teaching Hospital of Tianjin University of Traditional Chinese Medicine, 88 Chang Ling Road, Xi Qing District, Tianjin 300381, China. lanzhao69@163.com</w:t>
      </w:r>
    </w:p>
    <w:p w14:paraId="4E712A81" w14:textId="77777777" w:rsidR="00A77B3E" w:rsidRPr="00764EB3" w:rsidRDefault="00A77B3E" w:rsidP="00950537">
      <w:pPr>
        <w:spacing w:line="360" w:lineRule="auto"/>
        <w:jc w:val="both"/>
        <w:rPr>
          <w:rFonts w:ascii="Book Antiqua" w:hAnsi="Book Antiqua"/>
        </w:rPr>
      </w:pPr>
    </w:p>
    <w:p w14:paraId="66787426"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bCs/>
          <w:color w:val="000000"/>
        </w:rPr>
        <w:t xml:space="preserve">Received: </w:t>
      </w:r>
      <w:r w:rsidRPr="00764EB3">
        <w:rPr>
          <w:rFonts w:ascii="Book Antiqua" w:eastAsia="Book Antiqua" w:hAnsi="Book Antiqua" w:cs="Book Antiqua"/>
          <w:color w:val="000000"/>
        </w:rPr>
        <w:t>February 27, 2021</w:t>
      </w:r>
    </w:p>
    <w:p w14:paraId="360CB51D"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bCs/>
          <w:color w:val="000000"/>
        </w:rPr>
        <w:t xml:space="preserve">Revised: </w:t>
      </w:r>
      <w:r w:rsidR="00C235D7" w:rsidRPr="00764EB3">
        <w:rPr>
          <w:rFonts w:ascii="Book Antiqua" w:eastAsia="Book Antiqua" w:hAnsi="Book Antiqua" w:cs="Book Antiqua"/>
          <w:color w:val="000000"/>
        </w:rPr>
        <w:t>May 28, 2021</w:t>
      </w:r>
    </w:p>
    <w:p w14:paraId="208CF52D" w14:textId="01A8E9EB"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bCs/>
          <w:color w:val="000000"/>
        </w:rPr>
        <w:lastRenderedPageBreak/>
        <w:t xml:space="preserve">Accepted: </w:t>
      </w:r>
      <w:r w:rsidR="0025728D" w:rsidRPr="00764EB3">
        <w:rPr>
          <w:rFonts w:ascii="Book Antiqua" w:eastAsia="Book Antiqua" w:hAnsi="Book Antiqua" w:cs="Book Antiqua"/>
          <w:color w:val="000000"/>
        </w:rPr>
        <w:t>August 27, 2021</w:t>
      </w:r>
    </w:p>
    <w:p w14:paraId="5AA67871" w14:textId="38D20FE5"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bCs/>
          <w:color w:val="000000"/>
        </w:rPr>
        <w:t xml:space="preserve">Published online: </w:t>
      </w:r>
      <w:r w:rsidR="00764EB3" w:rsidRPr="00764EB3">
        <w:rPr>
          <w:rFonts w:ascii="Book Antiqua" w:eastAsia="Book Antiqua" w:hAnsi="Book Antiqua" w:cs="Book Antiqua"/>
          <w:bCs/>
          <w:color w:val="000000"/>
        </w:rPr>
        <w:t>September 26, 2021</w:t>
      </w:r>
    </w:p>
    <w:p w14:paraId="3F6770A0" w14:textId="77777777" w:rsidR="00A77B3E" w:rsidRPr="00764EB3" w:rsidRDefault="00A77B3E" w:rsidP="00950537">
      <w:pPr>
        <w:spacing w:line="360" w:lineRule="auto"/>
        <w:jc w:val="both"/>
        <w:rPr>
          <w:rFonts w:ascii="Book Antiqua" w:hAnsi="Book Antiqua"/>
        </w:rPr>
        <w:sectPr w:rsidR="00A77B3E" w:rsidRPr="00764EB3">
          <w:footerReference w:type="default" r:id="rId7"/>
          <w:pgSz w:w="12240" w:h="15840"/>
          <w:pgMar w:top="1440" w:right="1440" w:bottom="1440" w:left="1440" w:header="720" w:footer="720" w:gutter="0"/>
          <w:cols w:space="720"/>
          <w:docGrid w:linePitch="360"/>
        </w:sectPr>
      </w:pPr>
    </w:p>
    <w:p w14:paraId="7E588157"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color w:val="000000"/>
        </w:rPr>
        <w:lastRenderedPageBreak/>
        <w:t>Abstract</w:t>
      </w:r>
    </w:p>
    <w:p w14:paraId="2466D0EE" w14:textId="39A2E93B"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color w:val="000000"/>
        </w:rPr>
        <w:t xml:space="preserve">Brain diseases, </w:t>
      </w:r>
      <w:r w:rsidR="005B468C" w:rsidRPr="00764EB3">
        <w:rPr>
          <w:rFonts w:ascii="Book Antiqua" w:eastAsia="Book Antiqua" w:hAnsi="Book Antiqua" w:cs="Book Antiqua"/>
          <w:color w:val="000000"/>
        </w:rPr>
        <w:t>including</w:t>
      </w:r>
      <w:r w:rsidRPr="00764EB3">
        <w:rPr>
          <w:rFonts w:ascii="Book Antiqua" w:eastAsia="Book Antiqua" w:hAnsi="Book Antiqua" w:cs="Book Antiqua"/>
          <w:color w:val="000000"/>
        </w:rPr>
        <w:t xml:space="preserve"> brain tumors, neurodegenerative disorders, cerebrovascular diseases, and traumatic brain injuries, are among the major disorders influencing human health, currently with no effective therapy. Due to the low regeneration capacity of neurons, insufficient secretion of neurotrophic factors, and the aggravation of ischemia and hypoxia after nerve injury, irreversible loss of functional neurons and nerve tissue damage</w:t>
      </w:r>
      <w:r w:rsidR="00EE6CDF" w:rsidRPr="00764EB3">
        <w:rPr>
          <w:rFonts w:ascii="Book Antiqua" w:eastAsia="Book Antiqua" w:hAnsi="Book Antiqua" w:cs="Book Antiqua"/>
          <w:color w:val="000000"/>
        </w:rPr>
        <w:t xml:space="preserve"> occurs.</w:t>
      </w:r>
      <w:r w:rsidRPr="00764EB3">
        <w:rPr>
          <w:rFonts w:ascii="Book Antiqua" w:eastAsia="Book Antiqua" w:hAnsi="Book Antiqua" w:cs="Book Antiqua"/>
          <w:color w:val="000000"/>
        </w:rPr>
        <w:t xml:space="preserve"> </w:t>
      </w:r>
      <w:r w:rsidR="00EE6CDF" w:rsidRPr="00764EB3">
        <w:rPr>
          <w:rFonts w:ascii="Book Antiqua" w:eastAsia="Book Antiqua" w:hAnsi="Book Antiqua" w:cs="Book Antiqua"/>
          <w:color w:val="000000"/>
        </w:rPr>
        <w:t>This damage</w:t>
      </w:r>
      <w:r w:rsidRPr="00764EB3">
        <w:rPr>
          <w:rFonts w:ascii="Book Antiqua" w:eastAsia="Book Antiqua" w:hAnsi="Book Antiqua" w:cs="Book Antiqua"/>
          <w:color w:val="000000"/>
        </w:rPr>
        <w:t xml:space="preserve"> is difficult to repair and regenerate the central nervous system after injury. Neural stem cells (NSCs) are pluripotent stem cells that only exist in the central nervous system. They have good self-renewal potential and ability to differentiate into neurons, astrocytes, and oligodendrocytes and improve the cellular microenvironment. NSC transplantation approaches have been made for various neurodegenerative disorders based on their regenerative potential. This review summarizes and discuss</w:t>
      </w:r>
      <w:r w:rsidR="00EE6CDF" w:rsidRPr="00764EB3">
        <w:rPr>
          <w:rFonts w:ascii="Book Antiqua" w:eastAsia="Book Antiqua" w:hAnsi="Book Antiqua" w:cs="Book Antiqua"/>
          <w:color w:val="000000"/>
        </w:rPr>
        <w:t>es</w:t>
      </w:r>
      <w:r w:rsidRPr="00764EB3">
        <w:rPr>
          <w:rFonts w:ascii="Book Antiqua" w:eastAsia="Book Antiqua" w:hAnsi="Book Antiqua" w:cs="Book Antiqua"/>
          <w:color w:val="000000"/>
        </w:rPr>
        <w:t xml:space="preserve"> the characteristics of NSCs, and the advantages and effects of NSCs in the treatment of brain diseases and limitations of NSC transplantation that need to be addressed for the treatment of brain diseases in the future.</w:t>
      </w:r>
    </w:p>
    <w:p w14:paraId="176A0AB6" w14:textId="77777777" w:rsidR="00A77B3E" w:rsidRPr="00764EB3" w:rsidRDefault="00A77B3E" w:rsidP="00950537">
      <w:pPr>
        <w:spacing w:line="360" w:lineRule="auto"/>
        <w:jc w:val="both"/>
        <w:rPr>
          <w:rFonts w:ascii="Book Antiqua" w:hAnsi="Book Antiqua"/>
        </w:rPr>
      </w:pPr>
    </w:p>
    <w:p w14:paraId="5A29B032"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bCs/>
          <w:color w:val="000000"/>
        </w:rPr>
        <w:t xml:space="preserve">Key Words: </w:t>
      </w:r>
      <w:r w:rsidRPr="00764EB3">
        <w:rPr>
          <w:rFonts w:ascii="Book Antiqua" w:eastAsia="Book Antiqua" w:hAnsi="Book Antiqua" w:cs="Book Antiqua"/>
          <w:color w:val="000000"/>
        </w:rPr>
        <w:t>Neural stem cell; Brain disease; Therapy; Animal experiment; Clinical trial</w:t>
      </w:r>
      <w:r w:rsidR="007B3669" w:rsidRPr="00764EB3">
        <w:rPr>
          <w:rFonts w:ascii="Book Antiqua" w:hAnsi="Book Antiqua" w:cs="Book Antiqua"/>
          <w:color w:val="000000"/>
          <w:lang w:eastAsia="zh-CN"/>
        </w:rPr>
        <w:t xml:space="preserve">; </w:t>
      </w:r>
      <w:r w:rsidRPr="00764EB3">
        <w:rPr>
          <w:rFonts w:ascii="Book Antiqua" w:eastAsia="Book Antiqua" w:hAnsi="Book Antiqua" w:cs="Book Antiqua"/>
          <w:color w:val="000000"/>
        </w:rPr>
        <w:t>Cellular therapy</w:t>
      </w:r>
    </w:p>
    <w:p w14:paraId="7210E8CF" w14:textId="77777777" w:rsidR="00764EB3" w:rsidRPr="00764EB3" w:rsidRDefault="00764EB3" w:rsidP="00764EB3">
      <w:pPr>
        <w:spacing w:line="360" w:lineRule="auto"/>
        <w:rPr>
          <w:rFonts w:ascii="Book Antiqua" w:hAnsi="Book Antiqua" w:cs="Book Antiqua"/>
          <w:b/>
          <w:color w:val="000000"/>
        </w:rPr>
      </w:pPr>
    </w:p>
    <w:p w14:paraId="0DC042D7" w14:textId="77777777" w:rsidR="00764EB3" w:rsidRPr="00764EB3" w:rsidRDefault="00764EB3" w:rsidP="00764EB3">
      <w:pPr>
        <w:spacing w:line="360" w:lineRule="auto"/>
        <w:rPr>
          <w:rFonts w:ascii="Book Antiqua" w:eastAsia="Book Antiqua" w:hAnsi="Book Antiqua" w:cs="Book Antiqua"/>
          <w:color w:val="000000"/>
        </w:rPr>
      </w:pPr>
      <w:proofErr w:type="gramStart"/>
      <w:r w:rsidRPr="00764EB3">
        <w:rPr>
          <w:rFonts w:ascii="Book Antiqua" w:eastAsia="Book Antiqua" w:hAnsi="Book Antiqua" w:cs="Book Antiqua"/>
          <w:b/>
          <w:color w:val="000000"/>
        </w:rPr>
        <w:t>©The</w:t>
      </w:r>
      <w:r w:rsidRPr="00764EB3">
        <w:rPr>
          <w:rFonts w:ascii="Book Antiqua" w:eastAsia="Book Antiqua" w:hAnsi="Book Antiqua" w:cs="Book Antiqua"/>
          <w:color w:val="000000"/>
        </w:rPr>
        <w:t xml:space="preserve"> </w:t>
      </w:r>
      <w:r w:rsidRPr="00764EB3">
        <w:rPr>
          <w:rFonts w:ascii="Book Antiqua" w:eastAsia="Book Antiqua" w:hAnsi="Book Antiqua" w:cs="Book Antiqua"/>
          <w:b/>
          <w:color w:val="000000"/>
        </w:rPr>
        <w:t>Author(s) 2021.</w:t>
      </w:r>
      <w:proofErr w:type="gramEnd"/>
      <w:r w:rsidRPr="00764EB3">
        <w:rPr>
          <w:rFonts w:ascii="Book Antiqua" w:eastAsia="Book Antiqua" w:hAnsi="Book Antiqua" w:cs="Book Antiqua"/>
          <w:b/>
          <w:color w:val="000000"/>
        </w:rPr>
        <w:t xml:space="preserve"> </w:t>
      </w:r>
      <w:proofErr w:type="gramStart"/>
      <w:r w:rsidRPr="00764EB3">
        <w:rPr>
          <w:rFonts w:ascii="Book Antiqua" w:eastAsia="Book Antiqua" w:hAnsi="Book Antiqua" w:cs="Book Antiqua"/>
          <w:color w:val="000000"/>
        </w:rPr>
        <w:t xml:space="preserve">Published by </w:t>
      </w:r>
      <w:proofErr w:type="spellStart"/>
      <w:r w:rsidRPr="00764EB3">
        <w:rPr>
          <w:rFonts w:ascii="Book Antiqua" w:eastAsia="Book Antiqua" w:hAnsi="Book Antiqua" w:cs="Book Antiqua"/>
          <w:color w:val="000000"/>
        </w:rPr>
        <w:t>Baishideng</w:t>
      </w:r>
      <w:proofErr w:type="spellEnd"/>
      <w:r w:rsidRPr="00764EB3">
        <w:rPr>
          <w:rFonts w:ascii="Book Antiqua" w:eastAsia="Book Antiqua" w:hAnsi="Book Antiqua" w:cs="Book Antiqua"/>
          <w:color w:val="000000"/>
        </w:rPr>
        <w:t xml:space="preserve"> Publishing Group Inc.</w:t>
      </w:r>
      <w:proofErr w:type="gramEnd"/>
      <w:r w:rsidRPr="00764EB3">
        <w:rPr>
          <w:rFonts w:ascii="Book Antiqua" w:eastAsia="Book Antiqua" w:hAnsi="Book Antiqua" w:cs="Book Antiqua"/>
          <w:color w:val="000000"/>
        </w:rPr>
        <w:t xml:space="preserve"> All rights reserved. </w:t>
      </w:r>
    </w:p>
    <w:p w14:paraId="0C596454" w14:textId="77777777" w:rsidR="00A77B3E" w:rsidRPr="00764EB3" w:rsidRDefault="00A77B3E" w:rsidP="00950537">
      <w:pPr>
        <w:spacing w:line="360" w:lineRule="auto"/>
        <w:jc w:val="both"/>
        <w:rPr>
          <w:rFonts w:ascii="Book Antiqua" w:hAnsi="Book Antiqua"/>
        </w:rPr>
      </w:pPr>
    </w:p>
    <w:p w14:paraId="756AB8DB" w14:textId="38F10A09" w:rsidR="00764EB3" w:rsidRPr="00764EB3" w:rsidRDefault="009F005F" w:rsidP="00950537">
      <w:pPr>
        <w:spacing w:line="360" w:lineRule="auto"/>
        <w:jc w:val="both"/>
        <w:rPr>
          <w:rFonts w:ascii="Book Antiqua" w:hAnsi="Book Antiqua" w:cs="Book Antiqua" w:hint="eastAsia"/>
          <w:color w:val="000000"/>
          <w:lang w:eastAsia="zh-CN"/>
        </w:rPr>
      </w:pPr>
      <w:r w:rsidRPr="00764EB3">
        <w:rPr>
          <w:rFonts w:ascii="Book Antiqua" w:eastAsia="Book Antiqua" w:hAnsi="Book Antiqua" w:cs="Book Antiqua"/>
          <w:color w:val="000000"/>
        </w:rPr>
        <w:t xml:space="preserve">Zhao L, Liu JW, Shi HY, Ma YM. Neural stem cell therapy for brain disease. </w:t>
      </w:r>
      <w:r w:rsidRPr="00764EB3">
        <w:rPr>
          <w:rFonts w:ascii="Book Antiqua" w:eastAsia="Book Antiqua" w:hAnsi="Book Antiqua" w:cs="Book Antiqua"/>
          <w:i/>
          <w:iCs/>
          <w:color w:val="000000"/>
        </w:rPr>
        <w:t>World J Stem Cells</w:t>
      </w:r>
      <w:r w:rsidRPr="00764EB3">
        <w:rPr>
          <w:rFonts w:ascii="Book Antiqua" w:eastAsia="Book Antiqua" w:hAnsi="Book Antiqua" w:cs="Book Antiqua"/>
          <w:color w:val="000000"/>
        </w:rPr>
        <w:t xml:space="preserve"> 2021; </w:t>
      </w:r>
      <w:r w:rsidR="00764EB3" w:rsidRPr="00764EB3">
        <w:rPr>
          <w:rFonts w:ascii="Book Antiqua" w:eastAsia="Book Antiqua" w:hAnsi="Book Antiqua" w:cs="Book Antiqua"/>
          <w:color w:val="000000"/>
        </w:rPr>
        <w:t xml:space="preserve">13(9): </w:t>
      </w:r>
      <w:r w:rsidR="00764EB3" w:rsidRPr="00764EB3">
        <w:rPr>
          <w:rFonts w:ascii="Book Antiqua" w:hAnsi="Book Antiqua" w:cs="Book Antiqua" w:hint="eastAsia"/>
          <w:color w:val="000000"/>
          <w:lang w:eastAsia="zh-CN"/>
        </w:rPr>
        <w:t>1278-1292</w:t>
      </w:r>
      <w:r w:rsidR="00764EB3" w:rsidRPr="00764EB3">
        <w:rPr>
          <w:rFonts w:ascii="Book Antiqua" w:eastAsia="Book Antiqua" w:hAnsi="Book Antiqua" w:cs="Book Antiqua"/>
          <w:color w:val="000000"/>
        </w:rPr>
        <w:t xml:space="preserve"> </w:t>
      </w:r>
    </w:p>
    <w:p w14:paraId="084CA87A" w14:textId="1983F5B4" w:rsidR="00764EB3" w:rsidRPr="00764EB3" w:rsidRDefault="00764EB3" w:rsidP="00950537">
      <w:pPr>
        <w:spacing w:line="360" w:lineRule="auto"/>
        <w:jc w:val="both"/>
        <w:rPr>
          <w:rFonts w:ascii="Book Antiqua" w:hAnsi="Book Antiqua" w:cs="Book Antiqua" w:hint="eastAsia"/>
          <w:color w:val="000000"/>
          <w:lang w:eastAsia="zh-CN"/>
        </w:rPr>
      </w:pPr>
      <w:r w:rsidRPr="00764EB3">
        <w:rPr>
          <w:rFonts w:ascii="Book Antiqua" w:eastAsia="Book Antiqua" w:hAnsi="Book Antiqua" w:cs="Book Antiqua"/>
          <w:color w:val="000000"/>
        </w:rPr>
        <w:t xml:space="preserve">URL: </w:t>
      </w:r>
      <w:hyperlink r:id="rId8" w:history="1">
        <w:r w:rsidRPr="00764EB3">
          <w:rPr>
            <w:rStyle w:val="a7"/>
            <w:rFonts w:ascii="Book Antiqua" w:eastAsia="Book Antiqua" w:hAnsi="Book Antiqua" w:cs="Book Antiqua"/>
          </w:rPr>
          <w:t>https://www.wjgnet.com/1948-0210/full/v13/i9/</w:t>
        </w:r>
        <w:r w:rsidRPr="00764EB3">
          <w:rPr>
            <w:rFonts w:ascii="Book Antiqua" w:hAnsi="Book Antiqua" w:cs="Book Antiqua" w:hint="eastAsia"/>
            <w:color w:val="000000"/>
            <w:lang w:eastAsia="zh-CN"/>
          </w:rPr>
          <w:t>1278</w:t>
        </w:r>
        <w:r w:rsidRPr="00764EB3">
          <w:rPr>
            <w:rStyle w:val="a7"/>
            <w:rFonts w:ascii="Book Antiqua" w:eastAsia="Book Antiqua" w:hAnsi="Book Antiqua" w:cs="Book Antiqua"/>
          </w:rPr>
          <w:t>.htm</w:t>
        </w:r>
      </w:hyperlink>
      <w:r w:rsidRPr="00764EB3">
        <w:rPr>
          <w:rFonts w:ascii="Book Antiqua" w:eastAsia="Book Antiqua" w:hAnsi="Book Antiqua" w:cs="Book Antiqua"/>
          <w:color w:val="000000"/>
        </w:rPr>
        <w:t xml:space="preserve"> </w:t>
      </w:r>
    </w:p>
    <w:p w14:paraId="03CE2D55" w14:textId="7945C934" w:rsidR="00A77B3E" w:rsidRPr="00764EB3" w:rsidRDefault="00764EB3" w:rsidP="00950537">
      <w:pPr>
        <w:spacing w:line="360" w:lineRule="auto"/>
        <w:jc w:val="both"/>
        <w:rPr>
          <w:rFonts w:ascii="Book Antiqua" w:hAnsi="Book Antiqua" w:cs="Book Antiqua" w:hint="eastAsia"/>
          <w:color w:val="000000"/>
          <w:lang w:eastAsia="zh-CN"/>
        </w:rPr>
      </w:pPr>
      <w:r w:rsidRPr="00764EB3">
        <w:rPr>
          <w:rFonts w:ascii="Book Antiqua" w:eastAsia="Book Antiqua" w:hAnsi="Book Antiqua" w:cs="Book Antiqua"/>
          <w:color w:val="000000"/>
        </w:rPr>
        <w:t xml:space="preserve">DOI: </w:t>
      </w:r>
      <w:hyperlink r:id="rId9" w:history="1">
        <w:r w:rsidRPr="00764EB3">
          <w:rPr>
            <w:rStyle w:val="a7"/>
            <w:rFonts w:ascii="Book Antiqua" w:eastAsia="Book Antiqua" w:hAnsi="Book Antiqua" w:cs="Book Antiqua"/>
          </w:rPr>
          <w:t>https://dx.doi.org/10.4252/wjsc.v13.i9.</w:t>
        </w:r>
        <w:r w:rsidRPr="00764EB3">
          <w:rPr>
            <w:rStyle w:val="a7"/>
            <w:rFonts w:ascii="Book Antiqua" w:hAnsi="Book Antiqua" w:cs="Book Antiqua" w:hint="eastAsia"/>
            <w:lang w:eastAsia="zh-CN"/>
          </w:rPr>
          <w:t>1278</w:t>
        </w:r>
      </w:hyperlink>
    </w:p>
    <w:p w14:paraId="10B1DFBE" w14:textId="77777777" w:rsidR="00764EB3" w:rsidRPr="00764EB3" w:rsidRDefault="00764EB3" w:rsidP="00950537">
      <w:pPr>
        <w:spacing w:line="360" w:lineRule="auto"/>
        <w:jc w:val="both"/>
        <w:rPr>
          <w:rFonts w:ascii="Book Antiqua" w:hAnsi="Book Antiqua" w:hint="eastAsia"/>
          <w:lang w:eastAsia="zh-CN"/>
        </w:rPr>
      </w:pPr>
    </w:p>
    <w:p w14:paraId="17ADD845" w14:textId="079FBEE8"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bCs/>
          <w:color w:val="000000"/>
        </w:rPr>
        <w:t xml:space="preserve">Core Tip: </w:t>
      </w:r>
      <w:r w:rsidRPr="00764EB3">
        <w:rPr>
          <w:rFonts w:ascii="Book Antiqua" w:eastAsia="Book Antiqua" w:hAnsi="Book Antiqua" w:cs="Book Antiqua"/>
          <w:color w:val="000000"/>
        </w:rPr>
        <w:t>In this review, we elaborate</w:t>
      </w:r>
      <w:r w:rsidR="00EE6CDF" w:rsidRPr="00764EB3">
        <w:rPr>
          <w:rFonts w:ascii="Book Antiqua" w:eastAsia="Book Antiqua" w:hAnsi="Book Antiqua" w:cs="Book Antiqua"/>
          <w:color w:val="000000"/>
        </w:rPr>
        <w:t xml:space="preserve"> on</w:t>
      </w:r>
      <w:r w:rsidRPr="00764EB3">
        <w:rPr>
          <w:rFonts w:ascii="Book Antiqua" w:eastAsia="Book Antiqua" w:hAnsi="Book Antiqua" w:cs="Book Antiqua"/>
          <w:color w:val="000000"/>
        </w:rPr>
        <w:t xml:space="preserve"> the characteristics of neural stem cells </w:t>
      </w:r>
      <w:r w:rsidR="007B3669" w:rsidRPr="00764EB3">
        <w:rPr>
          <w:rFonts w:ascii="Book Antiqua" w:eastAsia="Book Antiqua" w:hAnsi="Book Antiqua" w:cs="Book Antiqua"/>
          <w:color w:val="000000"/>
        </w:rPr>
        <w:t>(NSCs)</w:t>
      </w:r>
      <w:r w:rsidR="007B3669" w:rsidRPr="00764EB3">
        <w:rPr>
          <w:rFonts w:ascii="Book Antiqua" w:hAnsi="Book Antiqua" w:cs="Book Antiqua"/>
          <w:color w:val="000000"/>
          <w:lang w:eastAsia="zh-CN"/>
        </w:rPr>
        <w:t xml:space="preserve"> </w:t>
      </w:r>
      <w:r w:rsidRPr="00764EB3">
        <w:rPr>
          <w:rFonts w:ascii="Book Antiqua" w:eastAsia="Book Antiqua" w:hAnsi="Book Antiqua" w:cs="Book Antiqua"/>
          <w:color w:val="000000"/>
        </w:rPr>
        <w:t xml:space="preserve">and their effects on the treatment of traumatic brain injury, hypoxic-ischemic brain </w:t>
      </w:r>
      <w:r w:rsidRPr="00764EB3">
        <w:rPr>
          <w:rFonts w:ascii="Book Antiqua" w:eastAsia="Book Antiqua" w:hAnsi="Book Antiqua" w:cs="Book Antiqua"/>
          <w:color w:val="000000"/>
        </w:rPr>
        <w:lastRenderedPageBreak/>
        <w:t>injury, Alzheimer</w:t>
      </w:r>
      <w:r w:rsidR="00EE6CDF" w:rsidRPr="00764EB3">
        <w:rPr>
          <w:rFonts w:ascii="Book Antiqua" w:eastAsia="Book Antiqua" w:hAnsi="Book Antiqua" w:cs="Book Antiqua"/>
          <w:color w:val="000000"/>
        </w:rPr>
        <w:t>’s</w:t>
      </w:r>
      <w:r w:rsidRPr="00764EB3">
        <w:rPr>
          <w:rFonts w:ascii="Book Antiqua" w:eastAsia="Book Antiqua" w:hAnsi="Book Antiqua" w:cs="Book Antiqua"/>
          <w:color w:val="000000"/>
        </w:rPr>
        <w:t xml:space="preserve"> disease and Parkinson</w:t>
      </w:r>
      <w:r w:rsidR="00EE6CDF" w:rsidRPr="00764EB3">
        <w:rPr>
          <w:rFonts w:ascii="Book Antiqua" w:eastAsia="Book Antiqua" w:hAnsi="Book Antiqua" w:cs="Book Antiqua"/>
          <w:color w:val="000000"/>
        </w:rPr>
        <w:t>’s</w:t>
      </w:r>
      <w:r w:rsidRPr="00764EB3">
        <w:rPr>
          <w:rFonts w:ascii="Book Antiqua" w:eastAsia="Book Antiqua" w:hAnsi="Book Antiqua" w:cs="Book Antiqua"/>
          <w:color w:val="000000"/>
        </w:rPr>
        <w:t xml:space="preserve"> disease. At the same time, we discuss the applications and limitations of </w:t>
      </w:r>
      <w:r w:rsidR="007B3669" w:rsidRPr="00764EB3">
        <w:rPr>
          <w:rFonts w:ascii="Book Antiqua" w:eastAsia="Book Antiqua" w:hAnsi="Book Antiqua" w:cs="Book Antiqua"/>
          <w:color w:val="000000"/>
        </w:rPr>
        <w:t>NSCs</w:t>
      </w:r>
      <w:r w:rsidRPr="00764EB3">
        <w:rPr>
          <w:rFonts w:ascii="Book Antiqua" w:eastAsia="Book Antiqua" w:hAnsi="Book Antiqua" w:cs="Book Antiqua"/>
          <w:color w:val="000000"/>
        </w:rPr>
        <w:t xml:space="preserve"> to treat brain diseases.</w:t>
      </w:r>
    </w:p>
    <w:p w14:paraId="034E8000" w14:textId="77777777" w:rsidR="00A77B3E" w:rsidRPr="00764EB3" w:rsidRDefault="007B3669" w:rsidP="00950537">
      <w:pPr>
        <w:spacing w:line="360" w:lineRule="auto"/>
        <w:jc w:val="both"/>
        <w:rPr>
          <w:rFonts w:ascii="Book Antiqua" w:hAnsi="Book Antiqua"/>
        </w:rPr>
      </w:pPr>
      <w:r w:rsidRPr="00764EB3">
        <w:rPr>
          <w:rFonts w:ascii="Book Antiqua" w:hAnsi="Book Antiqua"/>
        </w:rPr>
        <w:br w:type="page"/>
      </w:r>
      <w:r w:rsidR="009F005F" w:rsidRPr="00764EB3">
        <w:rPr>
          <w:rFonts w:ascii="Book Antiqua" w:eastAsia="Book Antiqua" w:hAnsi="Book Antiqua" w:cs="Book Antiqua"/>
          <w:b/>
          <w:caps/>
          <w:color w:val="000000"/>
          <w:u w:val="single"/>
        </w:rPr>
        <w:lastRenderedPageBreak/>
        <w:t>INTRODUCTION</w:t>
      </w:r>
    </w:p>
    <w:p w14:paraId="75912490" w14:textId="08C18A34"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color w:val="000000"/>
        </w:rPr>
        <w:t xml:space="preserve">Brain diseases are among the major disorders influencing human health. The main types of brain diseases include brain tumors, neurodegenerative disorders, cerebrovascular diseases, and traumatic brain injury (TBI). Previous studies have suggested that repair and regeneration is a complex process and is challenging due to the following reasons: </w:t>
      </w:r>
      <w:r w:rsidR="007B3669" w:rsidRPr="00764EB3">
        <w:rPr>
          <w:rFonts w:ascii="Book Antiqua" w:hAnsi="Book Antiqua" w:cs="Book Antiqua"/>
          <w:color w:val="000000"/>
          <w:lang w:eastAsia="zh-CN"/>
        </w:rPr>
        <w:t>(</w:t>
      </w:r>
      <w:r w:rsidRPr="00764EB3">
        <w:rPr>
          <w:rFonts w:ascii="Book Antiqua" w:eastAsia="Book Antiqua" w:hAnsi="Book Antiqua" w:cs="Book Antiqua"/>
          <w:color w:val="000000"/>
        </w:rPr>
        <w:t xml:space="preserve">1) </w:t>
      </w:r>
      <w:r w:rsidRPr="00764EB3">
        <w:rPr>
          <w:rFonts w:ascii="Book Antiqua" w:eastAsia="Book Antiqua" w:hAnsi="Book Antiqua" w:cs="Book Antiqua"/>
          <w:caps/>
          <w:color w:val="000000"/>
        </w:rPr>
        <w:t>n</w:t>
      </w:r>
      <w:r w:rsidRPr="00764EB3">
        <w:rPr>
          <w:rFonts w:ascii="Book Antiqua" w:eastAsia="Book Antiqua" w:hAnsi="Book Antiqua" w:cs="Book Antiqua"/>
          <w:color w:val="000000"/>
        </w:rPr>
        <w:t xml:space="preserve">erve cells, including neurons, are highly differentiated terminal cells, with very low regenerative capability; </w:t>
      </w:r>
      <w:r w:rsidR="007B3669" w:rsidRPr="00764EB3">
        <w:rPr>
          <w:rFonts w:ascii="Book Antiqua" w:hAnsi="Book Antiqua" w:cs="Book Antiqua"/>
          <w:color w:val="000000"/>
          <w:lang w:eastAsia="zh-CN"/>
        </w:rPr>
        <w:t>(</w:t>
      </w:r>
      <w:r w:rsidRPr="00764EB3">
        <w:rPr>
          <w:rFonts w:ascii="Book Antiqua" w:eastAsia="Book Antiqua" w:hAnsi="Book Antiqua" w:cs="Book Antiqua"/>
          <w:color w:val="000000"/>
        </w:rPr>
        <w:t xml:space="preserve">2) </w:t>
      </w:r>
      <w:r w:rsidRPr="00764EB3">
        <w:rPr>
          <w:rFonts w:ascii="Book Antiqua" w:eastAsia="Book Antiqua" w:hAnsi="Book Antiqua" w:cs="Book Antiqua"/>
          <w:caps/>
          <w:color w:val="000000"/>
        </w:rPr>
        <w:t>i</w:t>
      </w:r>
      <w:r w:rsidRPr="00764EB3">
        <w:rPr>
          <w:rFonts w:ascii="Book Antiqua" w:eastAsia="Book Antiqua" w:hAnsi="Book Antiqua" w:cs="Book Antiqua"/>
          <w:color w:val="000000"/>
        </w:rPr>
        <w:t xml:space="preserve">nsufficient secretion of neurotrophic factors </w:t>
      </w:r>
      <w:r w:rsidR="00EE6CDF" w:rsidRPr="00764EB3">
        <w:rPr>
          <w:rFonts w:ascii="Book Antiqua" w:eastAsia="Book Antiqua" w:hAnsi="Book Antiqua" w:cs="Book Antiqua"/>
          <w:color w:val="000000"/>
        </w:rPr>
        <w:t xml:space="preserve">is </w:t>
      </w:r>
      <w:r w:rsidRPr="00764EB3">
        <w:rPr>
          <w:rFonts w:ascii="Book Antiqua" w:eastAsia="Book Antiqua" w:hAnsi="Book Antiqua" w:cs="Book Antiqua"/>
          <w:color w:val="000000"/>
        </w:rPr>
        <w:t xml:space="preserve">unable to sustain the homeostasis of local environment results in the failure to repair damaged nerve system; </w:t>
      </w:r>
      <w:r w:rsidR="007B3669" w:rsidRPr="00764EB3">
        <w:rPr>
          <w:rFonts w:ascii="Book Antiqua" w:hAnsi="Book Antiqua" w:cs="Book Antiqua"/>
          <w:color w:val="000000"/>
          <w:lang w:eastAsia="zh-CN"/>
        </w:rPr>
        <w:t>and (</w:t>
      </w:r>
      <w:r w:rsidRPr="00764EB3">
        <w:rPr>
          <w:rFonts w:ascii="Book Antiqua" w:eastAsia="Book Antiqua" w:hAnsi="Book Antiqua" w:cs="Book Antiqua"/>
          <w:color w:val="000000"/>
        </w:rPr>
        <w:t>3)</w:t>
      </w:r>
      <w:r w:rsidR="00EE6CDF" w:rsidRPr="00764EB3">
        <w:rPr>
          <w:rFonts w:ascii="Book Antiqua" w:eastAsia="Book Antiqua" w:hAnsi="Book Antiqua" w:cs="Book Antiqua"/>
          <w:color w:val="000000"/>
        </w:rPr>
        <w:t xml:space="preserve"> </w:t>
      </w:r>
      <w:r w:rsidRPr="00764EB3">
        <w:rPr>
          <w:rFonts w:ascii="Book Antiqua" w:eastAsia="Book Antiqua" w:hAnsi="Book Antiqua" w:cs="Book Antiqua"/>
          <w:color w:val="000000"/>
        </w:rPr>
        <w:t xml:space="preserve">Following injury, the secretion of inflammatory factors and various cytokines is upregulated, which inhibits synaptic regeneration and aggravates hypoxia and ischemia. The major cause of nerve regeneration disorders is the scar formation at the injuries, which may act as </w:t>
      </w:r>
      <w:r w:rsidR="00EE6CDF" w:rsidRPr="00764EB3">
        <w:rPr>
          <w:rFonts w:ascii="Book Antiqua" w:eastAsia="Book Antiqua" w:hAnsi="Book Antiqua" w:cs="Book Antiqua"/>
          <w:color w:val="000000"/>
        </w:rPr>
        <w:t xml:space="preserve">a </w:t>
      </w:r>
      <w:r w:rsidRPr="00764EB3">
        <w:rPr>
          <w:rFonts w:ascii="Book Antiqua" w:eastAsia="Book Antiqua" w:hAnsi="Book Antiqua" w:cs="Book Antiqua"/>
          <w:color w:val="000000"/>
        </w:rPr>
        <w:t xml:space="preserve">physical and chemical barrier, suppress nerve regeneration, and dysregulate the extension and growth of synapses. Therefore, various physiological processes, including the supply of neurotrophic factors, regeneration of axons, plasticity of synapses, and </w:t>
      </w:r>
      <w:r w:rsidR="00EE6CDF" w:rsidRPr="00764EB3">
        <w:rPr>
          <w:rFonts w:ascii="Book Antiqua" w:eastAsia="Book Antiqua" w:hAnsi="Book Antiqua" w:cs="Book Antiqua"/>
          <w:color w:val="000000"/>
        </w:rPr>
        <w:t xml:space="preserve">the </w:t>
      </w:r>
      <w:r w:rsidRPr="00764EB3">
        <w:rPr>
          <w:rFonts w:ascii="Book Antiqua" w:eastAsia="Book Antiqua" w:hAnsi="Book Antiqua" w:cs="Book Antiqua"/>
          <w:color w:val="000000"/>
        </w:rPr>
        <w:t>microenvironment, are involved in the repair and regeneration of</w:t>
      </w:r>
      <w:r w:rsidR="00EE6CDF" w:rsidRPr="00764EB3">
        <w:rPr>
          <w:rFonts w:ascii="Book Antiqua" w:eastAsia="Book Antiqua" w:hAnsi="Book Antiqua" w:cs="Book Antiqua"/>
          <w:color w:val="000000"/>
        </w:rPr>
        <w:t xml:space="preserve"> the central nervous system</w:t>
      </w:r>
      <w:r w:rsidRPr="00764EB3">
        <w:rPr>
          <w:rFonts w:ascii="Book Antiqua" w:eastAsia="Book Antiqua" w:hAnsi="Book Antiqua" w:cs="Book Antiqua"/>
          <w:color w:val="000000"/>
        </w:rPr>
        <w:t xml:space="preserve"> </w:t>
      </w:r>
      <w:r w:rsidR="00EE6CDF" w:rsidRPr="00764EB3">
        <w:rPr>
          <w:rFonts w:ascii="Book Antiqua" w:eastAsia="Book Antiqua" w:hAnsi="Book Antiqua" w:cs="Book Antiqua"/>
          <w:color w:val="000000"/>
        </w:rPr>
        <w:t>(</w:t>
      </w:r>
      <w:r w:rsidRPr="00764EB3">
        <w:rPr>
          <w:rFonts w:ascii="Book Antiqua" w:eastAsia="Book Antiqua" w:hAnsi="Book Antiqua" w:cs="Book Antiqua"/>
          <w:color w:val="000000"/>
        </w:rPr>
        <w:t>CNS</w:t>
      </w:r>
      <w:r w:rsidR="00EE6CDF" w:rsidRPr="00764EB3">
        <w:rPr>
          <w:rFonts w:ascii="Book Antiqua" w:eastAsia="Book Antiqua" w:hAnsi="Book Antiqua" w:cs="Book Antiqua"/>
          <w:color w:val="000000"/>
        </w:rPr>
        <w:t>)</w:t>
      </w:r>
      <w:r w:rsidRPr="00764EB3">
        <w:rPr>
          <w:rFonts w:ascii="Book Antiqua" w:eastAsia="Book Antiqua" w:hAnsi="Book Antiqua" w:cs="Book Antiqua"/>
          <w:color w:val="000000"/>
        </w:rPr>
        <w:t xml:space="preserve"> after injuries, and the underlying mechanisms are very complex. </w:t>
      </w:r>
    </w:p>
    <w:p w14:paraId="5C349ABB" w14:textId="77777777" w:rsidR="00A77B3E" w:rsidRPr="00764EB3" w:rsidRDefault="009F005F" w:rsidP="00950537">
      <w:pPr>
        <w:spacing w:line="360" w:lineRule="auto"/>
        <w:ind w:firstLine="240"/>
        <w:jc w:val="both"/>
        <w:rPr>
          <w:rFonts w:ascii="Book Antiqua" w:hAnsi="Book Antiqua"/>
        </w:rPr>
      </w:pPr>
      <w:r w:rsidRPr="00764EB3">
        <w:rPr>
          <w:rFonts w:ascii="Book Antiqua" w:eastAsia="Book Antiqua" w:hAnsi="Book Antiqua" w:cs="Book Antiqua"/>
          <w:color w:val="000000"/>
        </w:rPr>
        <w:t>Cellular therapy uses neurogenic or non-neurogenic cells to replace, repair, or improve the functions of the injured nerve system, which are implemented mainly through transplantation of cells into the system. Stem cell transplantation therapy has been widely applied in treating CNS diseases because of its ability of regeneration in nerve repair and tissue damage. The mechanisms underlying the treatment of brain diseases with stem cell transplantation are similar: facilitating the local microenvironment, promoting blood vessel development, supporting neuron regeneration, and reducing inflammatory responses. The commonly used stem cells include neural stem cells (NSCs), mesenchymal stem cells (MSCs), adipose mesenchymal stem cells, and human-derived umbilical cord blood stem cells, among which NSCs have been widely used and has unique advantages in the treatment of brain disease.</w:t>
      </w:r>
    </w:p>
    <w:p w14:paraId="6920D06C" w14:textId="34127397" w:rsidR="00A77B3E" w:rsidRPr="00764EB3" w:rsidRDefault="009F005F" w:rsidP="00950537">
      <w:pPr>
        <w:spacing w:line="360" w:lineRule="auto"/>
        <w:ind w:firstLine="284"/>
        <w:jc w:val="both"/>
        <w:rPr>
          <w:rFonts w:ascii="Book Antiqua" w:hAnsi="Book Antiqua"/>
        </w:rPr>
      </w:pPr>
      <w:r w:rsidRPr="00764EB3">
        <w:rPr>
          <w:rFonts w:ascii="Book Antiqua" w:eastAsia="Book Antiqua" w:hAnsi="Book Antiqua" w:cs="Book Antiqua"/>
          <w:color w:val="000000"/>
        </w:rPr>
        <w:lastRenderedPageBreak/>
        <w:t xml:space="preserve">In this review, we discuss the role and generation of NSCs for various neurodegenerative disorders. Recent studies using different types of NSCs and transplantation approaches have been discussed in detail, and the limitations of NSCs for neurodegenerative disorders </w:t>
      </w:r>
      <w:r w:rsidR="00EE6CDF" w:rsidRPr="00764EB3">
        <w:rPr>
          <w:rFonts w:ascii="Book Antiqua" w:eastAsia="Book Antiqua" w:hAnsi="Book Antiqua" w:cs="Book Antiqua"/>
          <w:color w:val="000000"/>
        </w:rPr>
        <w:t>are also</w:t>
      </w:r>
      <w:r w:rsidRPr="00764EB3">
        <w:rPr>
          <w:rFonts w:ascii="Book Antiqua" w:eastAsia="Book Antiqua" w:hAnsi="Book Antiqua" w:cs="Book Antiqua"/>
          <w:color w:val="000000"/>
        </w:rPr>
        <w:t xml:space="preserve"> discussed.</w:t>
      </w:r>
    </w:p>
    <w:p w14:paraId="2AE8ACEE" w14:textId="77777777" w:rsidR="00A77B3E" w:rsidRPr="00764EB3" w:rsidRDefault="00A77B3E" w:rsidP="00950537">
      <w:pPr>
        <w:spacing w:line="360" w:lineRule="auto"/>
        <w:ind w:firstLine="284"/>
        <w:jc w:val="both"/>
        <w:rPr>
          <w:rFonts w:ascii="Book Antiqua" w:hAnsi="Book Antiqua"/>
        </w:rPr>
      </w:pPr>
    </w:p>
    <w:p w14:paraId="3B3EFD4E" w14:textId="77777777" w:rsidR="00A77B3E" w:rsidRPr="00764EB3" w:rsidRDefault="009F005F" w:rsidP="00950537">
      <w:pPr>
        <w:spacing w:line="360" w:lineRule="auto"/>
        <w:jc w:val="both"/>
        <w:rPr>
          <w:rFonts w:ascii="Book Antiqua" w:hAnsi="Book Antiqua"/>
        </w:rPr>
      </w:pPr>
      <w:bookmarkStart w:id="6" w:name="OLE_LINK497"/>
      <w:bookmarkStart w:id="7" w:name="OLE_LINK498"/>
      <w:r w:rsidRPr="00764EB3">
        <w:rPr>
          <w:rFonts w:ascii="Book Antiqua" w:eastAsia="Book Antiqua" w:hAnsi="Book Antiqua" w:cs="Book Antiqua"/>
          <w:b/>
          <w:bCs/>
          <w:caps/>
          <w:color w:val="000000"/>
          <w:u w:val="single" w:color="000000"/>
        </w:rPr>
        <w:t>BASIC CHARACTERISTICS OF NSCS</w:t>
      </w:r>
    </w:p>
    <w:bookmarkEnd w:id="6"/>
    <w:bookmarkEnd w:id="7"/>
    <w:p w14:paraId="7A8860D0" w14:textId="42E938A1"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color w:val="000000"/>
        </w:rPr>
        <w:t>During development, the brain and spinal cord are generated from a small number of NSCs lining the neural tube. These cells are undifferentiated cells and can differentiate into different cells</w:t>
      </w:r>
      <w:r w:rsidRPr="00764EB3">
        <w:rPr>
          <w:rFonts w:ascii="Book Antiqua" w:eastAsia="Book Antiqua" w:hAnsi="Book Antiqua" w:cs="Book Antiqua"/>
          <w:color w:val="000000"/>
          <w:vertAlign w:val="superscript"/>
        </w:rPr>
        <w:t>[1]</w:t>
      </w:r>
      <w:r w:rsidRPr="00764EB3">
        <w:rPr>
          <w:rFonts w:ascii="Book Antiqua" w:eastAsia="Book Antiqua" w:hAnsi="Book Antiqua" w:cs="Book Antiqua"/>
          <w:color w:val="000000"/>
        </w:rPr>
        <w:t>. The subgranular zone (SGZ) of the dentate gyrus (DG) and subventricular zone (SVZ) in adult brains are two neurogenic regions for neurogenesis</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2]</w:t>
      </w:r>
      <w:r w:rsidRPr="00764EB3">
        <w:rPr>
          <w:rFonts w:ascii="Book Antiqua" w:eastAsia="Book Antiqua" w:hAnsi="Book Antiqua" w:cs="Book Antiqua"/>
          <w:color w:val="000000"/>
        </w:rPr>
        <w:t>. The neurogenic regions, especially the hippocampus, participate in cell renewal by developing new neurons from the neural progenitor cells</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3]</w:t>
      </w:r>
      <w:r w:rsidRPr="00764EB3">
        <w:rPr>
          <w:rFonts w:ascii="Book Antiqua" w:eastAsia="Book Antiqua" w:hAnsi="Book Antiqua" w:cs="Book Antiqua"/>
          <w:color w:val="000000"/>
        </w:rPr>
        <w:t xml:space="preserve">. Several sources can be used for NSCs. </w:t>
      </w:r>
      <w:r w:rsidR="00EE6CDF" w:rsidRPr="00764EB3">
        <w:rPr>
          <w:rFonts w:ascii="Book Antiqua" w:eastAsia="Book Antiqua" w:hAnsi="Book Antiqua" w:cs="Book Antiqua"/>
          <w:color w:val="000000"/>
        </w:rPr>
        <w:t>They</w:t>
      </w:r>
      <w:r w:rsidRPr="00764EB3">
        <w:rPr>
          <w:rFonts w:ascii="Book Antiqua" w:eastAsia="Book Antiqua" w:hAnsi="Book Antiqua" w:cs="Book Antiqua"/>
          <w:color w:val="000000"/>
        </w:rPr>
        <w:t xml:space="preserve"> can be collected from brain tissue, reprogrammed from somatic </w:t>
      </w:r>
      <w:proofErr w:type="gramStart"/>
      <w:r w:rsidRPr="00764EB3">
        <w:rPr>
          <w:rFonts w:ascii="Book Antiqua" w:eastAsia="Book Antiqua" w:hAnsi="Book Antiqua" w:cs="Book Antiqua"/>
          <w:color w:val="000000"/>
        </w:rPr>
        <w:t>cells</w:t>
      </w:r>
      <w:r w:rsidR="00C235D7" w:rsidRPr="00764EB3">
        <w:rPr>
          <w:rFonts w:ascii="Book Antiqua" w:eastAsia="Book Antiqua" w:hAnsi="Book Antiqua" w:cs="Book Antiqua"/>
          <w:color w:val="000000"/>
          <w:vertAlign w:val="superscript"/>
        </w:rPr>
        <w:t>[</w:t>
      </w:r>
      <w:proofErr w:type="gramEnd"/>
      <w:r w:rsidRPr="00764EB3">
        <w:rPr>
          <w:rFonts w:ascii="Book Antiqua" w:eastAsia="Book Antiqua" w:hAnsi="Book Antiqua" w:cs="Book Antiqua"/>
          <w:color w:val="000000"/>
          <w:vertAlign w:val="superscript"/>
        </w:rPr>
        <w:t>4,5]</w:t>
      </w:r>
      <w:r w:rsidRPr="00764EB3">
        <w:rPr>
          <w:rFonts w:ascii="Book Antiqua" w:eastAsia="Book Antiqua" w:hAnsi="Book Antiqua" w:cs="Book Antiqua"/>
          <w:color w:val="000000"/>
        </w:rPr>
        <w:t xml:space="preserve">, or differentiated from </w:t>
      </w:r>
      <w:bookmarkStart w:id="8" w:name="OLE_LINK276"/>
      <w:bookmarkStart w:id="9" w:name="OLE_LINK277"/>
      <w:r w:rsidRPr="00764EB3">
        <w:rPr>
          <w:rFonts w:ascii="Book Antiqua" w:eastAsia="Book Antiqua" w:hAnsi="Book Antiqua" w:cs="Book Antiqua"/>
          <w:color w:val="000000"/>
        </w:rPr>
        <w:t>embryonic stem cells</w:t>
      </w:r>
      <w:bookmarkEnd w:id="8"/>
      <w:bookmarkEnd w:id="9"/>
      <w:r w:rsidRPr="00764EB3">
        <w:rPr>
          <w:rFonts w:ascii="Book Antiqua" w:eastAsia="Book Antiqua" w:hAnsi="Book Antiqua" w:cs="Book Antiqua"/>
          <w:color w:val="000000"/>
        </w:rPr>
        <w:t xml:space="preserve"> (ESCs) and </w:t>
      </w:r>
      <w:r w:rsidR="007B3669" w:rsidRPr="00764EB3">
        <w:rPr>
          <w:rFonts w:ascii="Book Antiqua" w:eastAsia="Book Antiqua" w:hAnsi="Book Antiqua" w:cs="Book Antiqua"/>
          <w:color w:val="000000"/>
        </w:rPr>
        <w:t>induced pluripotent stem cells (iPSCs)</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6,7]</w:t>
      </w:r>
      <w:r w:rsidRPr="00764EB3">
        <w:rPr>
          <w:rFonts w:ascii="Book Antiqua" w:eastAsia="Book Antiqua" w:hAnsi="Book Antiqua" w:cs="Book Antiqua"/>
          <w:color w:val="000000"/>
        </w:rPr>
        <w:t>. In addition, NSCs can differentiate into lineage-specific cells, such as neurons, oligodendrocytes and astrocytes</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8]</w:t>
      </w:r>
      <w:r w:rsidRPr="00764EB3">
        <w:rPr>
          <w:rFonts w:ascii="Book Antiqua" w:eastAsia="Book Antiqua" w:hAnsi="Book Antiqua" w:cs="Book Antiqua"/>
          <w:color w:val="000000"/>
        </w:rPr>
        <w:t>. They exist in highly-specific microenvironments, consisting of cell and extracellular components, such as ependymal cells, vasculature, extracellular matrix proteins, soluble factors, astrocytes, microglia, and pericytes</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9,10]</w:t>
      </w:r>
      <w:r w:rsidRPr="00764EB3">
        <w:rPr>
          <w:rFonts w:ascii="Book Antiqua" w:eastAsia="Book Antiqua" w:hAnsi="Book Antiqua" w:cs="Book Antiqua"/>
          <w:color w:val="000000"/>
        </w:rPr>
        <w:t xml:space="preserve">. Interaction of cells, transcription factors, neurotrophins, cytokines (such as growth factors, neurotransmitters, hormones and signaling molecules) have a crucial role in the proliferation and differentiation of NSCs. Cytokines (TNF-α) has been shown to induce proliferation of neural stem cells </w:t>
      </w:r>
      <w:r w:rsidRPr="00764EB3">
        <w:rPr>
          <w:rFonts w:ascii="Book Antiqua" w:eastAsia="Book Antiqua" w:hAnsi="Book Antiqua" w:cs="Book Antiqua"/>
          <w:i/>
          <w:iCs/>
          <w:color w:val="000000"/>
        </w:rPr>
        <w:t>via</w:t>
      </w:r>
      <w:r w:rsidRPr="00764EB3">
        <w:rPr>
          <w:rFonts w:ascii="Book Antiqua" w:eastAsia="Book Antiqua" w:hAnsi="Book Antiqua" w:cs="Book Antiqua"/>
          <w:color w:val="000000"/>
        </w:rPr>
        <w:t xml:space="preserve"> IKK/NF-κB signaling. While BMP4/LIF has been shown to induce neuronal stem cells in monkeys, it was shown to induce astrocyte-like differentiation of monkey NSCs</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11-14]</w:t>
      </w:r>
      <w:r w:rsidRPr="00764EB3">
        <w:rPr>
          <w:rFonts w:ascii="Book Antiqua" w:eastAsia="Book Antiqua" w:hAnsi="Book Antiqua" w:cs="Book Antiqua"/>
          <w:color w:val="000000"/>
        </w:rPr>
        <w:t>. Neural stem cells are involved in various biological functions and continue to play their role throughout the lifespan of an organism. Both intra and extracellular signals regulate the functional properties of NSCs. Sox2 is one of the major regulators among transcription factors that serve as molecular switches</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15]</w:t>
      </w:r>
      <w:r w:rsidRPr="00764EB3">
        <w:rPr>
          <w:rFonts w:ascii="Book Antiqua" w:eastAsia="Book Antiqua" w:hAnsi="Book Antiqua" w:cs="Book Antiqua"/>
          <w:color w:val="000000"/>
        </w:rPr>
        <w:t xml:space="preserve">. The association of NSCs and migration in blood vessels were recently studied and shown that blood vessels play a </w:t>
      </w:r>
      <w:r w:rsidRPr="00764EB3">
        <w:rPr>
          <w:rFonts w:ascii="Book Antiqua" w:eastAsia="Book Antiqua" w:hAnsi="Book Antiqua" w:cs="Book Antiqua"/>
          <w:color w:val="000000"/>
        </w:rPr>
        <w:lastRenderedPageBreak/>
        <w:t>significant role in neuronal migration during brain development. Moreover, NSCs can migrate to designated regions, such as injured regions, following injury</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16]</w:t>
      </w:r>
      <w:r w:rsidRPr="00764EB3">
        <w:rPr>
          <w:rFonts w:ascii="Book Antiqua" w:eastAsia="Book Antiqua" w:hAnsi="Book Antiqua" w:cs="Book Antiqua"/>
          <w:color w:val="000000"/>
        </w:rPr>
        <w:t xml:space="preserve">. </w:t>
      </w:r>
    </w:p>
    <w:p w14:paraId="5CF716B4" w14:textId="77777777" w:rsidR="00A77B3E" w:rsidRPr="00764EB3" w:rsidRDefault="009F005F" w:rsidP="00950537">
      <w:pPr>
        <w:spacing w:line="360" w:lineRule="auto"/>
        <w:ind w:firstLine="240"/>
        <w:jc w:val="both"/>
        <w:rPr>
          <w:rFonts w:ascii="Book Antiqua" w:hAnsi="Book Antiqua"/>
        </w:rPr>
      </w:pPr>
      <w:r w:rsidRPr="00764EB3">
        <w:rPr>
          <w:rFonts w:ascii="Book Antiqua" w:eastAsia="Book Antiqua" w:hAnsi="Book Antiqua" w:cs="Book Antiqua"/>
          <w:color w:val="000000"/>
        </w:rPr>
        <w:t xml:space="preserve">Preclinical studies on treating brain diseases with NSCs have reported promising results, while clinical trials in patients are still ongoing. Nevertheless, experiments on animal models or </w:t>
      </w:r>
      <w:r w:rsidRPr="00764EB3">
        <w:rPr>
          <w:rFonts w:ascii="Book Antiqua" w:eastAsia="Book Antiqua" w:hAnsi="Book Antiqua" w:cs="Book Antiqua"/>
          <w:i/>
          <w:iCs/>
          <w:color w:val="000000"/>
        </w:rPr>
        <w:t>in vitro</w:t>
      </w:r>
      <w:r w:rsidRPr="00764EB3">
        <w:rPr>
          <w:rFonts w:ascii="Book Antiqua" w:eastAsia="Book Antiqua" w:hAnsi="Book Antiqua" w:cs="Book Antiqua"/>
          <w:color w:val="000000"/>
        </w:rPr>
        <w:t xml:space="preserve"> studies have shown that NSCs may be induced and activated to differentiate into neurons, consequently replacing the lost neurons, improving the local microenvironment, promoting blood vessel development, regulating inflammatory responses, and restored homeostasis of the brain. </w:t>
      </w:r>
    </w:p>
    <w:p w14:paraId="0E2EDD12" w14:textId="77777777" w:rsidR="00A77B3E" w:rsidRPr="00764EB3" w:rsidRDefault="00A77B3E" w:rsidP="00950537">
      <w:pPr>
        <w:spacing w:line="360" w:lineRule="auto"/>
        <w:ind w:firstLine="240"/>
        <w:jc w:val="both"/>
        <w:rPr>
          <w:rFonts w:ascii="Book Antiqua" w:hAnsi="Book Antiqua"/>
        </w:rPr>
      </w:pPr>
    </w:p>
    <w:p w14:paraId="36E3C1AC" w14:textId="77777777" w:rsidR="00A77B3E" w:rsidRPr="00764EB3" w:rsidRDefault="009F005F" w:rsidP="00950537">
      <w:pPr>
        <w:spacing w:line="360" w:lineRule="auto"/>
        <w:jc w:val="both"/>
        <w:rPr>
          <w:rFonts w:ascii="Book Antiqua" w:hAnsi="Book Antiqua"/>
        </w:rPr>
      </w:pPr>
      <w:bookmarkStart w:id="10" w:name="OLE_LINK499"/>
      <w:bookmarkStart w:id="11" w:name="OLE_LINK500"/>
      <w:r w:rsidRPr="00764EB3">
        <w:rPr>
          <w:rFonts w:ascii="Book Antiqua" w:eastAsia="Book Antiqua" w:hAnsi="Book Antiqua" w:cs="Book Antiqua"/>
          <w:b/>
          <w:bCs/>
          <w:caps/>
          <w:color w:val="000000"/>
          <w:u w:val="single" w:color="000000"/>
        </w:rPr>
        <w:t>NSCS AND ALZHEIMER’S DISEASE</w:t>
      </w:r>
    </w:p>
    <w:bookmarkEnd w:id="10"/>
    <w:bookmarkEnd w:id="11"/>
    <w:p w14:paraId="5A89BDEC" w14:textId="082E4AFD" w:rsidR="00A77B3E" w:rsidRPr="00764EB3" w:rsidRDefault="009F005F" w:rsidP="00950537">
      <w:pPr>
        <w:spacing w:line="360" w:lineRule="auto"/>
        <w:jc w:val="both"/>
        <w:rPr>
          <w:rFonts w:ascii="Book Antiqua" w:hAnsi="Book Antiqua"/>
          <w:lang w:eastAsia="zh-CN"/>
        </w:rPr>
      </w:pPr>
      <w:r w:rsidRPr="00764EB3">
        <w:rPr>
          <w:rFonts w:ascii="Book Antiqua" w:eastAsia="Book Antiqua" w:hAnsi="Book Antiqua" w:cs="Book Antiqua"/>
          <w:color w:val="000000"/>
        </w:rPr>
        <w:t xml:space="preserve">Alzheimer's disease (AD) is a progressive multifactorial brain disorder characterized by the amyloid-β (Aβ) deposition, as insoluble deposits or inclusions of proteins, accumulations of neurofibrillary tangles, and intracellular tau aggregation. It is the most common cause of dementia that slowly destroys memory and thinking skills. More than 26 million people are living with </w:t>
      </w:r>
      <w:r w:rsidR="000945A8" w:rsidRPr="00764EB3">
        <w:rPr>
          <w:rFonts w:ascii="Book Antiqua" w:eastAsia="Book Antiqua" w:hAnsi="Book Antiqua" w:cs="Book Antiqua"/>
          <w:color w:val="000000"/>
        </w:rPr>
        <w:t>AD</w:t>
      </w:r>
      <w:r w:rsidRPr="00764EB3">
        <w:rPr>
          <w:rFonts w:ascii="Book Antiqua" w:eastAsia="Book Antiqua" w:hAnsi="Book Antiqua" w:cs="Book Antiqua"/>
          <w:color w:val="000000"/>
        </w:rPr>
        <w:t xml:space="preserve"> worldwide, and this number is expected to increase to 100 million over the next 35 </w:t>
      </w:r>
      <w:proofErr w:type="gramStart"/>
      <w:r w:rsidRPr="00764EB3">
        <w:rPr>
          <w:rFonts w:ascii="Book Antiqua" w:eastAsia="Book Antiqua" w:hAnsi="Book Antiqua" w:cs="Book Antiqua"/>
          <w:color w:val="000000"/>
        </w:rPr>
        <w:t>years</w:t>
      </w:r>
      <w:r w:rsidR="00C235D7" w:rsidRPr="00764EB3">
        <w:rPr>
          <w:rFonts w:ascii="Book Antiqua" w:eastAsia="Book Antiqua" w:hAnsi="Book Antiqua" w:cs="Book Antiqua"/>
          <w:color w:val="000000"/>
          <w:vertAlign w:val="superscript"/>
        </w:rPr>
        <w:t>[</w:t>
      </w:r>
      <w:proofErr w:type="gramEnd"/>
      <w:r w:rsidRPr="00764EB3">
        <w:rPr>
          <w:rFonts w:ascii="Book Antiqua" w:eastAsia="Book Antiqua" w:hAnsi="Book Antiqua" w:cs="Book Antiqua"/>
          <w:color w:val="000000"/>
          <w:vertAlign w:val="superscript"/>
        </w:rPr>
        <w:t>17,18]</w:t>
      </w:r>
      <w:r w:rsidRPr="00764EB3">
        <w:rPr>
          <w:rFonts w:ascii="Book Antiqua" w:eastAsia="Book Antiqua" w:hAnsi="Book Antiqua" w:cs="Book Antiqua"/>
          <w:color w:val="000000"/>
        </w:rPr>
        <w:t>.</w:t>
      </w:r>
    </w:p>
    <w:p w14:paraId="7147E9C9" w14:textId="4EB2AB8B" w:rsidR="00A77B3E" w:rsidRPr="00764EB3" w:rsidRDefault="009F005F" w:rsidP="00950537">
      <w:pPr>
        <w:spacing w:line="360" w:lineRule="auto"/>
        <w:ind w:firstLine="240"/>
        <w:jc w:val="both"/>
        <w:rPr>
          <w:rFonts w:ascii="Book Antiqua" w:hAnsi="Book Antiqua"/>
        </w:rPr>
      </w:pPr>
      <w:r w:rsidRPr="00764EB3">
        <w:rPr>
          <w:rFonts w:ascii="Book Antiqua" w:eastAsia="Book Antiqua" w:hAnsi="Book Antiqua" w:cs="Book Antiqua"/>
          <w:color w:val="000000"/>
        </w:rPr>
        <w:t>Targeting Aβ levels has been the central strategy to halt, retard, and reverse or cure AD pathology progression. Though great efforts have been made to cure AD symptoms</w:t>
      </w:r>
      <w:r w:rsidR="00EE6CDF" w:rsidRPr="00764EB3">
        <w:rPr>
          <w:rFonts w:ascii="Book Antiqua" w:eastAsia="Book Antiqua" w:hAnsi="Book Antiqua" w:cs="Book Antiqua"/>
          <w:color w:val="000000"/>
        </w:rPr>
        <w:t xml:space="preserve"> and</w:t>
      </w:r>
      <w:r w:rsidRPr="00764EB3">
        <w:rPr>
          <w:rFonts w:ascii="Book Antiqua" w:eastAsia="Book Antiqua" w:hAnsi="Book Antiqua" w:cs="Book Antiqua"/>
          <w:color w:val="000000"/>
        </w:rPr>
        <w:t xml:space="preserve"> delay its progression, limited treatment options are available. Only four cholinesterase inhibitors (tacrine, donepezil, galantamine and rivastigmine are rarely prescribed due to its possible side effects) and NMDAR antagonist</w:t>
      </w:r>
      <w:r w:rsidR="00EE6CDF" w:rsidRPr="00764EB3">
        <w:rPr>
          <w:rFonts w:ascii="Book Antiqua" w:eastAsia="Book Antiqua" w:hAnsi="Book Antiqua" w:cs="Book Antiqua"/>
          <w:color w:val="000000"/>
        </w:rPr>
        <w:t>s</w:t>
      </w:r>
      <w:r w:rsidRPr="00764EB3">
        <w:rPr>
          <w:rFonts w:ascii="Book Antiqua" w:eastAsia="Book Antiqua" w:hAnsi="Book Antiqua" w:cs="Book Antiqua"/>
          <w:color w:val="000000"/>
        </w:rPr>
        <w:t xml:space="preserve"> (memantine) have only been approved by U</w:t>
      </w:r>
      <w:r w:rsidR="000945A8" w:rsidRPr="00764EB3">
        <w:rPr>
          <w:rFonts w:ascii="Book Antiqua" w:hAnsi="Book Antiqua" w:cs="Book Antiqua"/>
          <w:color w:val="000000"/>
          <w:lang w:eastAsia="zh-CN"/>
        </w:rPr>
        <w:t>nited States</w:t>
      </w:r>
      <w:r w:rsidRPr="00764EB3">
        <w:rPr>
          <w:rFonts w:ascii="Book Antiqua" w:eastAsia="Book Antiqua" w:hAnsi="Book Antiqua" w:cs="Book Antiqua"/>
          <w:color w:val="000000"/>
        </w:rPr>
        <w:t xml:space="preserve"> Food and Drug Administration for AD. There is no</w:t>
      </w:r>
      <w:r w:rsidR="00EE6CDF" w:rsidRPr="00764EB3">
        <w:rPr>
          <w:rFonts w:ascii="Book Antiqua" w:eastAsia="Book Antiqua" w:hAnsi="Book Antiqua" w:cs="Book Antiqua"/>
          <w:color w:val="000000"/>
        </w:rPr>
        <w:t>t a</w:t>
      </w:r>
      <w:r w:rsidRPr="00764EB3">
        <w:rPr>
          <w:rFonts w:ascii="Book Antiqua" w:eastAsia="Book Antiqua" w:hAnsi="Book Antiqua" w:cs="Book Antiqua"/>
          <w:color w:val="000000"/>
        </w:rPr>
        <w:t xml:space="preserve"> single drug approved in the last two decades. The available drugs </w:t>
      </w:r>
      <w:r w:rsidR="00EE6CDF" w:rsidRPr="00764EB3">
        <w:rPr>
          <w:rFonts w:ascii="Book Antiqua" w:eastAsia="Book Antiqua" w:hAnsi="Book Antiqua" w:cs="Book Antiqua"/>
          <w:color w:val="000000"/>
        </w:rPr>
        <w:t>(</w:t>
      </w:r>
      <w:r w:rsidRPr="00764EB3">
        <w:rPr>
          <w:rFonts w:ascii="Book Antiqua" w:eastAsia="Book Antiqua" w:hAnsi="Book Antiqua" w:cs="Book Antiqua"/>
          <w:color w:val="000000"/>
        </w:rPr>
        <w:t>cholinesterase inhibitors</w:t>
      </w:r>
      <w:r w:rsidR="00EE6CDF" w:rsidRPr="00764EB3">
        <w:rPr>
          <w:rFonts w:ascii="Book Antiqua" w:eastAsia="Book Antiqua" w:hAnsi="Book Antiqua" w:cs="Book Antiqua"/>
          <w:color w:val="000000"/>
        </w:rPr>
        <w:t>)</w:t>
      </w:r>
      <w:r w:rsidRPr="00764EB3">
        <w:rPr>
          <w:rFonts w:ascii="Book Antiqua" w:eastAsia="Book Antiqua" w:hAnsi="Book Antiqua" w:cs="Book Antiqua"/>
          <w:color w:val="000000"/>
        </w:rPr>
        <w:t>, can only reduce the acetylcholinesterase activity to prevent the buildup of acetylcholine levels synaptic region. However, neither drug design to reverse the AD pathology nor immunotherapy that targets amyloid or Tau is the ultimate solution for Alzheimer's. Several lines of evidence have shown the successful approach of neural stem cells for the treatment of neurodegenerative disorders, including AD, amyotrophic lateral sclerosis and PD</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19]</w:t>
      </w:r>
      <w:r w:rsidRPr="00764EB3">
        <w:rPr>
          <w:rFonts w:ascii="Book Antiqua" w:eastAsia="Book Antiqua" w:hAnsi="Book Antiqua" w:cs="Book Antiqua"/>
          <w:color w:val="000000"/>
        </w:rPr>
        <w:t>.</w:t>
      </w:r>
    </w:p>
    <w:p w14:paraId="6EE0C92A" w14:textId="77777777" w:rsidR="00A77B3E" w:rsidRPr="00764EB3" w:rsidRDefault="009F005F" w:rsidP="00950537">
      <w:pPr>
        <w:spacing w:line="360" w:lineRule="auto"/>
        <w:ind w:firstLine="240"/>
        <w:jc w:val="both"/>
        <w:rPr>
          <w:rFonts w:ascii="Book Antiqua" w:hAnsi="Book Antiqua"/>
        </w:rPr>
      </w:pPr>
      <w:r w:rsidRPr="00764EB3">
        <w:rPr>
          <w:rFonts w:ascii="Book Antiqua" w:eastAsia="Book Antiqua" w:hAnsi="Book Antiqua" w:cs="Book Antiqua"/>
          <w:color w:val="000000"/>
        </w:rPr>
        <w:lastRenderedPageBreak/>
        <w:t>This approach of NSCs transplantation offers a tremendous therapeutic potential to cure neurodegenerative disorders based on its self-renewal ability and differentiate into neuronal, oligodendrocytes and astrocytes cells</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20]</w:t>
      </w:r>
      <w:r w:rsidRPr="00764EB3">
        <w:rPr>
          <w:rFonts w:ascii="Book Antiqua" w:eastAsia="Book Antiqua" w:hAnsi="Book Antiqua" w:cs="Book Antiqua"/>
          <w:color w:val="000000"/>
        </w:rPr>
        <w:t>. Tg2576 neural stem cells isolated from mice represent an Alzheimer disease model related to Aβ plaque.</w:t>
      </w:r>
      <w:r w:rsidRPr="00764EB3">
        <w:rPr>
          <w:rFonts w:ascii="Book Antiqua" w:eastAsia="Book Antiqua" w:hAnsi="Book Antiqua" w:cs="Book Antiqua"/>
          <w:color w:val="000000"/>
          <w:shd w:val="clear" w:color="auto" w:fill="FFFFFF"/>
        </w:rPr>
        <w:t> Tg2576 derived cells showed a disease model with reduced neuronal growth and MAP-2 expression</w:t>
      </w:r>
      <w:r w:rsidRPr="00764EB3">
        <w:rPr>
          <w:rFonts w:ascii="Book Antiqua" w:eastAsia="Book Antiqua" w:hAnsi="Book Antiqua" w:cs="Book Antiqua"/>
          <w:color w:val="000000"/>
        </w:rPr>
        <w:t>. This model has been studied in various studies and offers to screen new molecules for the treatment of AD</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21]</w:t>
      </w:r>
      <w:r w:rsidRPr="00764EB3">
        <w:rPr>
          <w:rFonts w:ascii="Book Antiqua" w:eastAsia="Book Antiqua" w:hAnsi="Book Antiqua" w:cs="Book Antiqua"/>
          <w:color w:val="000000"/>
        </w:rPr>
        <w:t>.</w:t>
      </w:r>
    </w:p>
    <w:p w14:paraId="409247EB" w14:textId="77777777" w:rsidR="00A77B3E" w:rsidRPr="00764EB3" w:rsidRDefault="009F005F" w:rsidP="00950537">
      <w:pPr>
        <w:spacing w:line="360" w:lineRule="auto"/>
        <w:ind w:firstLine="240"/>
        <w:jc w:val="both"/>
        <w:rPr>
          <w:rFonts w:ascii="Book Antiqua" w:hAnsi="Book Antiqua"/>
          <w:lang w:eastAsia="zh-CN"/>
        </w:rPr>
      </w:pPr>
      <w:r w:rsidRPr="00764EB3">
        <w:rPr>
          <w:rFonts w:ascii="Book Antiqua" w:eastAsia="Book Antiqua" w:hAnsi="Book Antiqua" w:cs="Book Antiqua"/>
          <w:color w:val="000000"/>
        </w:rPr>
        <w:t xml:space="preserve">Ager </w:t>
      </w:r>
      <w:r w:rsidRPr="00764EB3">
        <w:rPr>
          <w:rFonts w:ascii="Book Antiqua" w:eastAsia="Book Antiqua" w:hAnsi="Book Antiqua" w:cs="Book Antiqua"/>
          <w:i/>
          <w:iCs/>
          <w:color w:val="000000"/>
        </w:rPr>
        <w:t>et al</w:t>
      </w:r>
      <w:r w:rsidR="000945A8" w:rsidRPr="00764EB3">
        <w:rPr>
          <w:rFonts w:ascii="Book Antiqua" w:eastAsia="Book Antiqua" w:hAnsi="Book Antiqua" w:cs="Book Antiqua"/>
          <w:color w:val="000000"/>
          <w:vertAlign w:val="superscript"/>
        </w:rPr>
        <w:t>[22]</w:t>
      </w:r>
      <w:r w:rsidRPr="00764EB3">
        <w:rPr>
          <w:rFonts w:ascii="Book Antiqua" w:eastAsia="Book Antiqua" w:hAnsi="Book Antiqua" w:cs="Book Antiqua"/>
          <w:color w:val="000000"/>
        </w:rPr>
        <w:t xml:space="preserve"> used NSCs derived from the fetal brain tissue and transplanted to the hippocampus of 3xTg-AD murine models and found that the transplanted NSCs improve the cognitive functions and enhanced synaptogenesis. The human neural stem cell population, HuCNS-SC, has been clinically tested before for different neurodegenerative disorders. Transplantation of HuCNS-SCs has been shown to improve cognition in two different models of neurodegeneration. Migration and differentiation of HuCNS-SC into immature neurons and glial cells were observed. Researchers have found the association of significant synaptic increase and other growth-associated markers were found in both 3xTg</w:t>
      </w:r>
      <w:r w:rsidRPr="00764EB3">
        <w:rPr>
          <w:rFonts w:ascii="Cambria Math" w:eastAsia="Book Antiqua" w:hAnsi="Cambria Math" w:cs="Cambria Math"/>
          <w:color w:val="000000"/>
        </w:rPr>
        <w:t>‐</w:t>
      </w:r>
      <w:r w:rsidRPr="00764EB3">
        <w:rPr>
          <w:rFonts w:ascii="Book Antiqua" w:eastAsia="Book Antiqua" w:hAnsi="Book Antiqua" w:cs="Book Antiqua"/>
          <w:color w:val="000000"/>
        </w:rPr>
        <w:t>AD and CaM/Tet-DTA mice models.</w:t>
      </w:r>
    </w:p>
    <w:p w14:paraId="46DDDF5B" w14:textId="5472A068" w:rsidR="00A77B3E" w:rsidRPr="00764EB3" w:rsidRDefault="009F005F" w:rsidP="00950537">
      <w:pPr>
        <w:spacing w:line="360" w:lineRule="auto"/>
        <w:ind w:firstLine="240"/>
        <w:jc w:val="both"/>
        <w:rPr>
          <w:rFonts w:ascii="Book Antiqua" w:hAnsi="Book Antiqua"/>
        </w:rPr>
      </w:pPr>
      <w:r w:rsidRPr="00764EB3">
        <w:rPr>
          <w:rFonts w:ascii="Book Antiqua" w:eastAsia="Book Antiqua" w:hAnsi="Book Antiqua" w:cs="Book Antiqua"/>
          <w:color w:val="000000"/>
        </w:rPr>
        <w:t>The hippocampus</w:t>
      </w:r>
      <w:r w:rsidR="00EE6CDF" w:rsidRPr="00764EB3">
        <w:rPr>
          <w:rFonts w:ascii="Book Antiqua" w:eastAsia="Book Antiqua" w:hAnsi="Book Antiqua" w:cs="Book Antiqua"/>
          <w:color w:val="000000"/>
        </w:rPr>
        <w:t>, which</w:t>
      </w:r>
      <w:r w:rsidRPr="00764EB3">
        <w:rPr>
          <w:rFonts w:ascii="Book Antiqua" w:eastAsia="Book Antiqua" w:hAnsi="Book Antiqua" w:cs="Book Antiqua"/>
          <w:color w:val="000000"/>
        </w:rPr>
        <w:t xml:space="preserve"> is critical for learning new memories, is normally affected at earlier stages of AD. Disruption of metabolic activities in hippocampal neurons has been demonstrated in earlier studies in AD</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23]</w:t>
      </w:r>
      <w:r w:rsidRPr="00764EB3">
        <w:rPr>
          <w:rFonts w:ascii="Book Antiqua" w:eastAsia="Book Antiqua" w:hAnsi="Book Antiqua" w:cs="Book Antiqua"/>
          <w:color w:val="000000"/>
        </w:rPr>
        <w:t>. The following diagram shows the different mechanisms of stem cells associated with AD (Figure 1).</w:t>
      </w:r>
    </w:p>
    <w:p w14:paraId="48CE8FDB" w14:textId="4059CB8D" w:rsidR="00A77B3E" w:rsidRPr="00764EB3" w:rsidRDefault="009F005F" w:rsidP="00950537">
      <w:pPr>
        <w:spacing w:line="360" w:lineRule="auto"/>
        <w:ind w:firstLine="284"/>
        <w:jc w:val="both"/>
        <w:rPr>
          <w:rFonts w:ascii="Book Antiqua" w:hAnsi="Book Antiqua"/>
        </w:rPr>
      </w:pPr>
      <w:r w:rsidRPr="00764EB3">
        <w:rPr>
          <w:rFonts w:ascii="Book Antiqua" w:eastAsia="Book Antiqua" w:hAnsi="Book Antiqua" w:cs="Book Antiqua"/>
          <w:color w:val="000000"/>
        </w:rPr>
        <w:t xml:space="preserve">A study conducted by </w:t>
      </w:r>
      <w:r w:rsidR="000945A8" w:rsidRPr="00764EB3">
        <w:rPr>
          <w:rFonts w:ascii="Book Antiqua" w:hAnsi="Book Antiqua" w:cs="Book Antiqua"/>
          <w:color w:val="000000"/>
          <w:lang w:eastAsia="zh-CN"/>
        </w:rPr>
        <w:t>Li</w:t>
      </w:r>
      <w:r w:rsidRPr="00764EB3">
        <w:rPr>
          <w:rFonts w:ascii="Book Antiqua" w:eastAsia="Book Antiqua" w:hAnsi="Book Antiqua" w:cs="Book Antiqua"/>
          <w:color w:val="000000"/>
        </w:rPr>
        <w:t xml:space="preserve"> </w:t>
      </w:r>
      <w:r w:rsidRPr="00764EB3">
        <w:rPr>
          <w:rFonts w:ascii="Book Antiqua" w:eastAsia="Book Antiqua" w:hAnsi="Book Antiqua" w:cs="Book Antiqua"/>
          <w:i/>
          <w:iCs/>
          <w:color w:val="000000"/>
        </w:rPr>
        <w:t>et al</w:t>
      </w:r>
      <w:r w:rsidR="000945A8" w:rsidRPr="00764EB3">
        <w:rPr>
          <w:rFonts w:ascii="Book Antiqua" w:hAnsi="Book Antiqua" w:cs="Book Antiqua"/>
          <w:iCs/>
          <w:color w:val="000000"/>
          <w:vertAlign w:val="superscript"/>
          <w:lang w:eastAsia="zh-CN"/>
        </w:rPr>
        <w:t>[24]</w:t>
      </w:r>
      <w:r w:rsidRPr="00764EB3">
        <w:rPr>
          <w:rFonts w:ascii="Book Antiqua" w:eastAsia="Book Antiqua" w:hAnsi="Book Antiqua" w:cs="Book Antiqua"/>
          <w:color w:val="000000"/>
        </w:rPr>
        <w:t>, 2016 showed that metabolic activity was increased in the frontal cortex and hippocampal neurons. The human brain-derived NSCs (hNSCs) were transplanted into the hippocampus transgenic mouse model of AD to assess the role of hNSC on behavior and Alzheimer</w:t>
      </w:r>
      <w:r w:rsidR="00EE6CDF" w:rsidRPr="00764EB3">
        <w:rPr>
          <w:rFonts w:ascii="Book Antiqua" w:eastAsia="Book Antiqua" w:hAnsi="Book Antiqua" w:cs="Book Antiqua"/>
          <w:color w:val="000000"/>
        </w:rPr>
        <w:t>’s</w:t>
      </w:r>
      <w:r w:rsidRPr="00764EB3">
        <w:rPr>
          <w:rFonts w:ascii="Book Antiqua" w:eastAsia="Book Antiqua" w:hAnsi="Book Antiqua" w:cs="Book Antiqua"/>
          <w:color w:val="000000"/>
        </w:rPr>
        <w:t xml:space="preserve"> pathology. Six weeks later, transplanted hNSCs migrated in different brain regions and slowly differentiated into neuronal cell types of CNS. These transplanted cells rescue AD symptoms, including cognitive defects, learning and memory impairment, by increasing neuronal connectivity and metabolic activity. This study suggests the role of hNSCs in modulating the metabolism </w:t>
      </w:r>
      <w:r w:rsidRPr="00764EB3">
        <w:rPr>
          <w:rFonts w:ascii="Book Antiqua" w:eastAsia="Book Antiqua" w:hAnsi="Book Antiqua" w:cs="Book Antiqua"/>
          <w:color w:val="000000"/>
        </w:rPr>
        <w:lastRenderedPageBreak/>
        <w:t>of neuronal cells and validates the association between hippocampal neuronal metabolism and AD symptoms</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24]</w:t>
      </w:r>
      <w:r w:rsidRPr="00764EB3">
        <w:rPr>
          <w:rFonts w:ascii="Book Antiqua" w:eastAsia="Book Antiqua" w:hAnsi="Book Antiqua" w:cs="Book Antiqua"/>
          <w:color w:val="000000"/>
        </w:rPr>
        <w:t xml:space="preserve">. </w:t>
      </w:r>
    </w:p>
    <w:p w14:paraId="3771B0AE" w14:textId="376BC372" w:rsidR="00A77B3E" w:rsidRPr="00764EB3" w:rsidRDefault="009F005F" w:rsidP="00950537">
      <w:pPr>
        <w:spacing w:line="360" w:lineRule="auto"/>
        <w:ind w:firstLine="240"/>
        <w:jc w:val="both"/>
        <w:rPr>
          <w:rFonts w:ascii="Book Antiqua" w:hAnsi="Book Antiqua"/>
        </w:rPr>
      </w:pPr>
      <w:r w:rsidRPr="00764EB3">
        <w:rPr>
          <w:rFonts w:ascii="Book Antiqua" w:eastAsia="Book Antiqua" w:hAnsi="Book Antiqua" w:cs="Book Antiqua"/>
          <w:color w:val="000000"/>
        </w:rPr>
        <w:t>Chronic inflammation has a significant role and contributes to AD pathology in the brain. Transplantation of NSCs has been assessed to inhibit inflammatory processes. Researchers have shown that NSCs transplantation into the hippocampus attenuates inflammatory reactions and supports a neuroprotective role in beta-amyloid 42 (Aβ-42) peptide injected rat hippocampus, suggests an important role of NSCs in the inhibition of inflammatory reactions</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25]</w:t>
      </w:r>
      <w:r w:rsidRPr="00764EB3">
        <w:rPr>
          <w:rFonts w:ascii="Book Antiqua" w:eastAsia="Book Antiqua" w:hAnsi="Book Antiqua" w:cs="Book Antiqua"/>
          <w:color w:val="000000"/>
        </w:rPr>
        <w:t>. Neural stem cells are making a dominant appearance because of it neurogenic abilities, based on the recent findings that neurogenesis reduces significantly in AD patients compared to healthy subjects</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26]</w:t>
      </w:r>
      <w:r w:rsidRPr="00764EB3">
        <w:rPr>
          <w:rFonts w:ascii="Book Antiqua" w:eastAsia="Book Antiqua" w:hAnsi="Book Antiqua" w:cs="Book Antiqua"/>
          <w:color w:val="000000"/>
        </w:rPr>
        <w:t xml:space="preserve">. Progress is currently </w:t>
      </w:r>
      <w:r w:rsidR="00EE6CDF" w:rsidRPr="00764EB3">
        <w:rPr>
          <w:rFonts w:ascii="Book Antiqua" w:eastAsia="Book Antiqua" w:hAnsi="Book Antiqua" w:cs="Book Antiqua"/>
          <w:color w:val="000000"/>
        </w:rPr>
        <w:t>being made</w:t>
      </w:r>
      <w:r w:rsidRPr="00764EB3">
        <w:rPr>
          <w:rFonts w:ascii="Book Antiqua" w:eastAsia="Book Antiqua" w:hAnsi="Book Antiqua" w:cs="Book Antiqua"/>
          <w:color w:val="000000"/>
        </w:rPr>
        <w:t xml:space="preserve"> to differentiate the transplanted NSCs into cholinergic neurons, to compensate for the loss of injured neurons, the main research focuses on the treatment of AD.</w:t>
      </w:r>
    </w:p>
    <w:p w14:paraId="1F93E12C" w14:textId="4A958AEB" w:rsidR="00A77B3E" w:rsidRPr="00764EB3" w:rsidRDefault="009F005F" w:rsidP="00950537">
      <w:pPr>
        <w:spacing w:line="360" w:lineRule="auto"/>
        <w:ind w:firstLine="240"/>
        <w:jc w:val="both"/>
        <w:rPr>
          <w:rFonts w:ascii="Book Antiqua" w:hAnsi="Book Antiqua"/>
        </w:rPr>
      </w:pPr>
      <w:r w:rsidRPr="00764EB3">
        <w:rPr>
          <w:rFonts w:ascii="Book Antiqua" w:eastAsia="Book Antiqua" w:hAnsi="Book Antiqua" w:cs="Book Antiqua"/>
          <w:color w:val="000000"/>
        </w:rPr>
        <w:t>A summary of preclinical studies of stem cells of different sources in rat and mice models of AD was showed in Table 1</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27-37]</w:t>
      </w:r>
      <w:r w:rsidRPr="00764EB3">
        <w:rPr>
          <w:rFonts w:ascii="Book Antiqua" w:eastAsia="Book Antiqua" w:hAnsi="Book Antiqua" w:cs="Book Antiqua"/>
          <w:color w:val="000000"/>
        </w:rPr>
        <w:t xml:space="preserve">. Ibotenic acid lesion or APP/PS1 transgenic mice were used in most of the AD model. Stem cells of different origin were used, which include rat, mouse and also from human. Genetically modified stem cells are also used in some studies, which have increased capacity to migrate from transplantation sites. Damage neuron replaced by transplanted stem cells. Stem cells migrate to the lesion site and differentiate to specific neurons </w:t>
      </w:r>
      <w:r w:rsidRPr="00764EB3">
        <w:rPr>
          <w:rFonts w:ascii="Book Antiqua" w:eastAsia="Book Antiqua" w:hAnsi="Book Antiqua" w:cs="Book Antiqua"/>
          <w:i/>
          <w:iCs/>
          <w:color w:val="000000"/>
        </w:rPr>
        <w:t>e.g.</w:t>
      </w:r>
      <w:r w:rsidR="0090487C" w:rsidRPr="00764EB3">
        <w:rPr>
          <w:rFonts w:ascii="Book Antiqua" w:eastAsia="Book Antiqua" w:hAnsi="Book Antiqua" w:cs="Book Antiqua"/>
          <w:i/>
          <w:iCs/>
          <w:color w:val="000000"/>
        </w:rPr>
        <w:t>,</w:t>
      </w:r>
      <w:r w:rsidRPr="00764EB3">
        <w:rPr>
          <w:rFonts w:ascii="Book Antiqua" w:eastAsia="Book Antiqua" w:hAnsi="Book Antiqua" w:cs="Book Antiqua"/>
          <w:color w:val="000000"/>
        </w:rPr>
        <w:t xml:space="preserve"> cholinergic neuron, clear beta-amyloid, and produced anti-inflammatory effects. These studies showed that transplantation of stem cells (ECS-derived, NSCs, and MSCs) improved or restored learning and memory in AD-model rats.</w:t>
      </w:r>
    </w:p>
    <w:p w14:paraId="07322649" w14:textId="77777777" w:rsidR="00A77B3E" w:rsidRPr="00764EB3" w:rsidRDefault="00A77B3E" w:rsidP="00950537">
      <w:pPr>
        <w:spacing w:line="360" w:lineRule="auto"/>
        <w:ind w:firstLine="240"/>
        <w:jc w:val="both"/>
        <w:rPr>
          <w:rFonts w:ascii="Book Antiqua" w:hAnsi="Book Antiqua"/>
        </w:rPr>
      </w:pPr>
    </w:p>
    <w:p w14:paraId="29F37512" w14:textId="77777777" w:rsidR="00A77B3E" w:rsidRPr="00764EB3" w:rsidRDefault="009F005F" w:rsidP="00950537">
      <w:pPr>
        <w:spacing w:line="360" w:lineRule="auto"/>
        <w:jc w:val="both"/>
        <w:rPr>
          <w:rFonts w:ascii="Book Antiqua" w:hAnsi="Book Antiqua"/>
        </w:rPr>
      </w:pPr>
      <w:bookmarkStart w:id="12" w:name="OLE_LINK501"/>
      <w:bookmarkStart w:id="13" w:name="OLE_LINK502"/>
      <w:r w:rsidRPr="00764EB3">
        <w:rPr>
          <w:rFonts w:ascii="Book Antiqua" w:eastAsia="Book Antiqua" w:hAnsi="Book Antiqua" w:cs="Book Antiqua"/>
          <w:b/>
          <w:bCs/>
          <w:caps/>
          <w:color w:val="000000"/>
          <w:u w:val="single" w:color="000000"/>
          <w:shd w:val="clear" w:color="auto" w:fill="FFFFFF"/>
        </w:rPr>
        <w:t>NSCS AND PARKINSON’S DISEASE</w:t>
      </w:r>
    </w:p>
    <w:bookmarkEnd w:id="12"/>
    <w:bookmarkEnd w:id="13"/>
    <w:p w14:paraId="7BDEF001" w14:textId="74ECA9D4"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color w:val="000000"/>
          <w:shd w:val="clear" w:color="auto" w:fill="FFFFFF"/>
        </w:rPr>
        <w:t>Parkinson</w:t>
      </w:r>
      <w:r w:rsidR="00EE6CDF" w:rsidRPr="00764EB3">
        <w:rPr>
          <w:rFonts w:ascii="Book Antiqua" w:eastAsia="Book Antiqua" w:hAnsi="Book Antiqua" w:cs="Book Antiqua"/>
          <w:color w:val="000000"/>
          <w:shd w:val="clear" w:color="auto" w:fill="FFFFFF"/>
        </w:rPr>
        <w:t>’s</w:t>
      </w:r>
      <w:r w:rsidRPr="00764EB3">
        <w:rPr>
          <w:rFonts w:ascii="Book Antiqua" w:eastAsia="Book Antiqua" w:hAnsi="Book Antiqua" w:cs="Book Antiqua"/>
          <w:color w:val="000000"/>
          <w:shd w:val="clear" w:color="auto" w:fill="FFFFFF"/>
        </w:rPr>
        <w:t xml:space="preserve"> disease (PD) is a complex neurodegenerative disease that result from the loss of dopaminergic neurons in the substantia nigra, pars compacta (SNc) and mesencephalon, and the formation of α-synuclein-containing Lewy bodies, which consequently induce motor disorders</w:t>
      </w:r>
      <w:r w:rsidR="00C235D7" w:rsidRPr="00764EB3">
        <w:rPr>
          <w:rFonts w:ascii="Book Antiqua" w:eastAsia="Book Antiqua" w:hAnsi="Book Antiqua" w:cs="Book Antiqua"/>
          <w:color w:val="000000"/>
          <w:shd w:val="clear" w:color="auto" w:fill="FFFFFF"/>
          <w:vertAlign w:val="superscript"/>
        </w:rPr>
        <w:t>[</w:t>
      </w:r>
      <w:r w:rsidRPr="00764EB3">
        <w:rPr>
          <w:rFonts w:ascii="Book Antiqua" w:eastAsia="Book Antiqua" w:hAnsi="Book Antiqua" w:cs="Book Antiqua"/>
          <w:color w:val="000000"/>
          <w:shd w:val="clear" w:color="auto" w:fill="FFFFFF"/>
          <w:vertAlign w:val="superscript"/>
        </w:rPr>
        <w:t>38]</w:t>
      </w:r>
      <w:r w:rsidRPr="00764EB3">
        <w:rPr>
          <w:rFonts w:ascii="Book Antiqua" w:eastAsia="Book Antiqua" w:hAnsi="Book Antiqua" w:cs="Book Antiqua"/>
          <w:color w:val="000000"/>
          <w:shd w:val="clear" w:color="auto" w:fill="FFFFFF"/>
        </w:rPr>
        <w:t xml:space="preserve">. </w:t>
      </w:r>
      <w:r w:rsidR="00EE6CDF" w:rsidRPr="00764EB3">
        <w:rPr>
          <w:rFonts w:ascii="Book Antiqua" w:eastAsia="Book Antiqua" w:hAnsi="Book Antiqua" w:cs="Book Antiqua"/>
          <w:color w:val="000000"/>
        </w:rPr>
        <w:t>The s</w:t>
      </w:r>
      <w:r w:rsidRPr="00764EB3">
        <w:rPr>
          <w:rFonts w:ascii="Book Antiqua" w:eastAsia="Book Antiqua" w:hAnsi="Book Antiqua" w:cs="Book Antiqua"/>
          <w:color w:val="000000"/>
        </w:rPr>
        <w:t xml:space="preserve">tem cell approach offers a significant </w:t>
      </w:r>
      <w:r w:rsidRPr="00764EB3">
        <w:rPr>
          <w:rFonts w:ascii="Book Antiqua" w:eastAsia="Book Antiqua" w:hAnsi="Book Antiqua" w:cs="Book Antiqua"/>
          <w:color w:val="000000"/>
        </w:rPr>
        <w:lastRenderedPageBreak/>
        <w:t>therapeutic output to a wide range of neurodegenerative disorders including PD, because of the regenerative potential to renew the cells and replace the affected cells. Several studies have reported using neural stem cell approach to find a cure and explore the disease mechanism.</w:t>
      </w:r>
    </w:p>
    <w:p w14:paraId="32AA469B" w14:textId="39C57F34" w:rsidR="00A77B3E" w:rsidRPr="00764EB3" w:rsidRDefault="00EE6CDF" w:rsidP="00950537">
      <w:pPr>
        <w:spacing w:line="360" w:lineRule="auto"/>
        <w:ind w:firstLine="240"/>
        <w:jc w:val="both"/>
        <w:rPr>
          <w:rFonts w:ascii="Book Antiqua" w:hAnsi="Book Antiqua"/>
        </w:rPr>
      </w:pPr>
      <w:r w:rsidRPr="00764EB3">
        <w:rPr>
          <w:rFonts w:ascii="Book Antiqua" w:eastAsia="Book Antiqua" w:hAnsi="Book Antiqua" w:cs="Book Antiqua"/>
          <w:color w:val="000000"/>
          <w:shd w:val="clear" w:color="auto" w:fill="FFFFFF"/>
        </w:rPr>
        <w:t>Induced neural stem cells (iNSCs)</w:t>
      </w:r>
      <w:r w:rsidR="009F005F" w:rsidRPr="00764EB3">
        <w:rPr>
          <w:rFonts w:ascii="Book Antiqua" w:eastAsia="Book Antiqua" w:hAnsi="Book Antiqua" w:cs="Book Antiqua"/>
          <w:color w:val="000000"/>
          <w:shd w:val="clear" w:color="auto" w:fill="FFFFFF"/>
        </w:rPr>
        <w:t xml:space="preserve"> exhibited different stem cell biomarkers with self-renewal properties and has shown the potential to differentiate into dopaminergic</w:t>
      </w:r>
      <w:r w:rsidRPr="00764EB3">
        <w:rPr>
          <w:rFonts w:ascii="Book Antiqua" w:eastAsia="Book Antiqua" w:hAnsi="Book Antiqua" w:cs="Book Antiqua"/>
          <w:color w:val="000000"/>
          <w:shd w:val="clear" w:color="auto" w:fill="FFFFFF"/>
        </w:rPr>
        <w:t xml:space="preserve"> (DA)</w:t>
      </w:r>
      <w:r w:rsidR="009F005F" w:rsidRPr="00764EB3">
        <w:rPr>
          <w:rFonts w:ascii="Book Antiqua" w:eastAsia="Book Antiqua" w:hAnsi="Book Antiqua" w:cs="Book Antiqua"/>
          <w:color w:val="000000"/>
          <w:shd w:val="clear" w:color="auto" w:fill="FFFFFF"/>
        </w:rPr>
        <w:t xml:space="preserve"> neurons. Researchers have shown the role of grafted cells for the neuronal network by assessing synaptic markers. Analysis of 4 wk of post-transplantation showed an extensive network of presynaptic neurons. </w:t>
      </w:r>
      <w:proofErr w:type="gramStart"/>
      <w:r w:rsidR="009F005F" w:rsidRPr="00764EB3">
        <w:rPr>
          <w:rFonts w:ascii="Book Antiqua" w:eastAsia="Book Antiqua" w:hAnsi="Book Antiqua" w:cs="Book Antiqua"/>
          <w:color w:val="000000"/>
          <w:shd w:val="clear" w:color="auto" w:fill="FFFFFF"/>
        </w:rPr>
        <w:t>hESC-derived</w:t>
      </w:r>
      <w:proofErr w:type="gramEnd"/>
      <w:r w:rsidR="009F005F" w:rsidRPr="00764EB3">
        <w:rPr>
          <w:rFonts w:ascii="Book Antiqua" w:eastAsia="Book Antiqua" w:hAnsi="Book Antiqua" w:cs="Book Antiqua"/>
          <w:color w:val="000000"/>
          <w:shd w:val="clear" w:color="auto" w:fill="FFFFFF"/>
        </w:rPr>
        <w:t xml:space="preserve"> neural cells has been reported to reduce the tumorigenicity and function of </w:t>
      </w:r>
      <w:r w:rsidRPr="00764EB3">
        <w:rPr>
          <w:rFonts w:ascii="Book Antiqua" w:eastAsia="Book Antiqua" w:hAnsi="Book Antiqua" w:cs="Book Antiqua"/>
          <w:color w:val="000000"/>
          <w:shd w:val="clear" w:color="auto" w:fill="FFFFFF"/>
        </w:rPr>
        <w:t xml:space="preserve">DA </w:t>
      </w:r>
      <w:r w:rsidR="009F005F" w:rsidRPr="00764EB3">
        <w:rPr>
          <w:rFonts w:ascii="Book Antiqua" w:eastAsia="Book Antiqua" w:hAnsi="Book Antiqua" w:cs="Book Antiqua"/>
          <w:color w:val="000000"/>
          <w:shd w:val="clear" w:color="auto" w:fill="FFFFFF"/>
        </w:rPr>
        <w:t>neurons in a prolonged mature culture. The transfer of such grafts in monkeys improved behavior for 12 mo period, reflecting the significance of matured hESCs that can act as a source for DA neurons</w:t>
      </w:r>
      <w:r w:rsidR="00C235D7" w:rsidRPr="00764EB3">
        <w:rPr>
          <w:rFonts w:ascii="Book Antiqua" w:eastAsia="Book Antiqua" w:hAnsi="Book Antiqua" w:cs="Book Antiqua"/>
          <w:color w:val="000000"/>
          <w:shd w:val="clear" w:color="auto" w:fill="FFFFFF"/>
          <w:vertAlign w:val="superscript"/>
        </w:rPr>
        <w:t>[</w:t>
      </w:r>
      <w:r w:rsidR="009F005F" w:rsidRPr="00764EB3">
        <w:rPr>
          <w:rFonts w:ascii="Book Antiqua" w:eastAsia="Book Antiqua" w:hAnsi="Book Antiqua" w:cs="Book Antiqua"/>
          <w:color w:val="000000"/>
          <w:shd w:val="clear" w:color="auto" w:fill="FFFFFF"/>
          <w:vertAlign w:val="superscript"/>
        </w:rPr>
        <w:t>39]</w:t>
      </w:r>
      <w:r w:rsidR="009F005F" w:rsidRPr="00764EB3">
        <w:rPr>
          <w:rFonts w:ascii="Book Antiqua" w:eastAsia="Book Antiqua" w:hAnsi="Book Antiqua" w:cs="Book Antiqua"/>
          <w:color w:val="000000"/>
          <w:shd w:val="clear" w:color="auto" w:fill="FFFFFF"/>
        </w:rPr>
        <w:t>.</w:t>
      </w:r>
    </w:p>
    <w:p w14:paraId="4963860B" w14:textId="6710659C" w:rsidR="00A77B3E" w:rsidRPr="00764EB3" w:rsidRDefault="009F005F" w:rsidP="00950537">
      <w:pPr>
        <w:spacing w:line="360" w:lineRule="auto"/>
        <w:ind w:firstLine="240"/>
        <w:jc w:val="both"/>
        <w:rPr>
          <w:rFonts w:ascii="Book Antiqua" w:hAnsi="Book Antiqua"/>
        </w:rPr>
      </w:pPr>
      <w:r w:rsidRPr="00764EB3">
        <w:rPr>
          <w:rFonts w:ascii="Book Antiqua" w:eastAsia="Book Antiqua" w:hAnsi="Book Antiqua" w:cs="Book Antiqua"/>
          <w:color w:val="000000"/>
          <w:shd w:val="clear" w:color="auto" w:fill="FFFFFF"/>
        </w:rPr>
        <w:t xml:space="preserve">Studies have shown that transplantation of </w:t>
      </w:r>
      <w:proofErr w:type="spellStart"/>
      <w:r w:rsidRPr="00764EB3">
        <w:rPr>
          <w:rFonts w:ascii="Book Antiqua" w:eastAsia="Book Antiqua" w:hAnsi="Book Antiqua" w:cs="Book Antiqua"/>
          <w:color w:val="000000"/>
          <w:shd w:val="clear" w:color="auto" w:fill="FFFFFF"/>
        </w:rPr>
        <w:t>iNSCs</w:t>
      </w:r>
      <w:proofErr w:type="spellEnd"/>
      <w:r w:rsidRPr="00764EB3">
        <w:rPr>
          <w:rFonts w:ascii="Book Antiqua" w:eastAsia="Book Antiqua" w:hAnsi="Book Antiqua" w:cs="Book Antiqua"/>
          <w:color w:val="000000"/>
          <w:shd w:val="clear" w:color="auto" w:fill="FFFFFF"/>
        </w:rPr>
        <w:t xml:space="preserve"> transformed from somatic cells into PD mice brains improves motor manifestation behavior. Wernig </w:t>
      </w:r>
      <w:r w:rsidRPr="00764EB3">
        <w:rPr>
          <w:rFonts w:ascii="Book Antiqua" w:eastAsia="Book Antiqua" w:hAnsi="Book Antiqua" w:cs="Book Antiqua"/>
          <w:i/>
          <w:iCs/>
          <w:color w:val="000000"/>
          <w:shd w:val="clear" w:color="auto" w:fill="FFFFFF"/>
        </w:rPr>
        <w:t>et al</w:t>
      </w:r>
      <w:r w:rsidR="000945A8" w:rsidRPr="00764EB3">
        <w:rPr>
          <w:rFonts w:ascii="Book Antiqua" w:eastAsia="Book Antiqua" w:hAnsi="Book Antiqua" w:cs="Book Antiqua"/>
          <w:color w:val="000000"/>
          <w:shd w:val="clear" w:color="auto" w:fill="FFFFFF"/>
          <w:vertAlign w:val="superscript"/>
        </w:rPr>
        <w:t>[40]</w:t>
      </w:r>
      <w:r w:rsidRPr="00764EB3">
        <w:rPr>
          <w:rFonts w:ascii="Book Antiqua" w:eastAsia="Book Antiqua" w:hAnsi="Book Antiqua" w:cs="Book Antiqua"/>
          <w:color w:val="000000"/>
          <w:shd w:val="clear" w:color="auto" w:fill="FFFFFF"/>
        </w:rPr>
        <w:t xml:space="preserve"> shown that iPS cells efficiently differentiate into neural precursor cells, further giving rise to neuronal and glial cells. Transplantation of iNSCs into the brain of fetal mice shows the potential of stem cell migration into different brain regions and its differentiation into glia and neurons, including glutamatergic, catecholamines and GABaergic subtypes. Moreover, induced iPS cells were differentiated into </w:t>
      </w:r>
      <w:r w:rsidR="00EE6CDF" w:rsidRPr="00764EB3">
        <w:rPr>
          <w:rFonts w:ascii="Book Antiqua" w:eastAsia="Book Antiqua" w:hAnsi="Book Antiqua" w:cs="Book Antiqua"/>
          <w:color w:val="000000"/>
          <w:shd w:val="clear" w:color="auto" w:fill="FFFFFF"/>
        </w:rPr>
        <w:t xml:space="preserve">DA </w:t>
      </w:r>
      <w:r w:rsidRPr="00764EB3">
        <w:rPr>
          <w:rFonts w:ascii="Book Antiqua" w:eastAsia="Book Antiqua" w:hAnsi="Book Antiqua" w:cs="Book Antiqua"/>
          <w:color w:val="000000"/>
          <w:shd w:val="clear" w:color="auto" w:fill="FFFFFF"/>
        </w:rPr>
        <w:t>neurons after transplantation into the adult brain</w:t>
      </w:r>
      <w:r w:rsidRPr="00764EB3">
        <w:rPr>
          <w:rFonts w:ascii="Book Antiqua" w:eastAsia="Book Antiqua" w:hAnsi="Book Antiqua" w:cs="Book Antiqua"/>
          <w:color w:val="000000"/>
        </w:rPr>
        <w:t>.</w:t>
      </w:r>
    </w:p>
    <w:p w14:paraId="0A1A36C1" w14:textId="3B8938EA" w:rsidR="00A77B3E" w:rsidRPr="00764EB3" w:rsidRDefault="009F005F" w:rsidP="00950537">
      <w:pPr>
        <w:spacing w:line="360" w:lineRule="auto"/>
        <w:ind w:firstLine="240"/>
        <w:jc w:val="both"/>
        <w:rPr>
          <w:rFonts w:ascii="Book Antiqua" w:hAnsi="Book Antiqua"/>
        </w:rPr>
      </w:pPr>
      <w:r w:rsidRPr="00764EB3">
        <w:rPr>
          <w:rFonts w:ascii="Book Antiqua" w:eastAsia="Book Antiqua" w:hAnsi="Book Antiqua" w:cs="Book Antiqua"/>
          <w:color w:val="000000"/>
          <w:shd w:val="clear" w:color="auto" w:fill="FFFFFF"/>
        </w:rPr>
        <w:t xml:space="preserve">Researchers have shown that steroli cells can be directly converted into </w:t>
      </w:r>
      <w:proofErr w:type="spellStart"/>
      <w:r w:rsidRPr="00764EB3">
        <w:rPr>
          <w:rFonts w:ascii="Book Antiqua" w:eastAsia="Book Antiqua" w:hAnsi="Book Antiqua" w:cs="Book Antiqua"/>
          <w:color w:val="000000"/>
          <w:shd w:val="clear" w:color="auto" w:fill="FFFFFF"/>
        </w:rPr>
        <w:t>iPS</w:t>
      </w:r>
      <w:proofErr w:type="spellEnd"/>
      <w:r w:rsidRPr="00764EB3">
        <w:rPr>
          <w:rFonts w:ascii="Book Antiqua" w:eastAsia="Book Antiqua" w:hAnsi="Book Antiqua" w:cs="Book Antiqua"/>
          <w:color w:val="000000"/>
          <w:shd w:val="clear" w:color="auto" w:fill="FFFFFF"/>
        </w:rPr>
        <w:t xml:space="preserve"> cells, which exhibit different stem cell biomarkers with self-renewal properties and can different</w:t>
      </w:r>
      <w:r w:rsidR="000945A8" w:rsidRPr="00764EB3">
        <w:rPr>
          <w:rFonts w:ascii="Book Antiqua" w:eastAsia="Book Antiqua" w:hAnsi="Book Antiqua" w:cs="Book Antiqua"/>
          <w:color w:val="000000"/>
          <w:shd w:val="clear" w:color="auto" w:fill="FFFFFF"/>
        </w:rPr>
        <w:t xml:space="preserve">iate into </w:t>
      </w:r>
      <w:r w:rsidR="00EE6CDF" w:rsidRPr="00764EB3">
        <w:rPr>
          <w:rFonts w:ascii="Book Antiqua" w:eastAsia="Book Antiqua" w:hAnsi="Book Antiqua" w:cs="Book Antiqua"/>
          <w:color w:val="000000"/>
          <w:shd w:val="clear" w:color="auto" w:fill="FFFFFF"/>
        </w:rPr>
        <w:t xml:space="preserve">DA </w:t>
      </w:r>
      <w:r w:rsidR="000945A8" w:rsidRPr="00764EB3">
        <w:rPr>
          <w:rFonts w:ascii="Book Antiqua" w:eastAsia="Book Antiqua" w:hAnsi="Book Antiqua" w:cs="Book Antiqua"/>
          <w:color w:val="000000"/>
          <w:shd w:val="clear" w:color="auto" w:fill="FFFFFF"/>
        </w:rPr>
        <w:t>neurons.</w:t>
      </w:r>
      <w:r w:rsidRPr="00764EB3">
        <w:rPr>
          <w:rFonts w:ascii="Book Antiqua" w:eastAsia="Book Antiqua" w:hAnsi="Book Antiqua" w:cs="Book Antiqua"/>
          <w:color w:val="000000"/>
          <w:shd w:val="clear" w:color="auto" w:fill="FFFFFF"/>
        </w:rPr>
        <w:t xml:space="preserve"> These grafted cells were validated for a matured neuronal network by assessing synaptic markers. Analysis of 4 wk of post-transplantation showed an extensive network of presynaptic neurons, suggest a crucial role of steroli based iNSCs may provide a source of replacement of affected cells with new fresh cells</w:t>
      </w:r>
      <w:r w:rsidR="00C235D7" w:rsidRPr="00764EB3">
        <w:rPr>
          <w:rFonts w:ascii="Book Antiqua" w:eastAsia="Book Antiqua" w:hAnsi="Book Antiqua" w:cs="Book Antiqua"/>
          <w:color w:val="000000"/>
          <w:shd w:val="clear" w:color="auto" w:fill="FFFFFF"/>
          <w:vertAlign w:val="superscript"/>
        </w:rPr>
        <w:t>[</w:t>
      </w:r>
      <w:r w:rsidRPr="00764EB3">
        <w:rPr>
          <w:rFonts w:ascii="Book Antiqua" w:eastAsia="Book Antiqua" w:hAnsi="Book Antiqua" w:cs="Book Antiqua"/>
          <w:color w:val="000000"/>
          <w:shd w:val="clear" w:color="auto" w:fill="FFFFFF"/>
          <w:vertAlign w:val="superscript"/>
        </w:rPr>
        <w:t>41]</w:t>
      </w:r>
      <w:r w:rsidRPr="00764EB3">
        <w:rPr>
          <w:rFonts w:ascii="Book Antiqua" w:eastAsia="Book Antiqua" w:hAnsi="Book Antiqua" w:cs="Book Antiqua"/>
          <w:color w:val="000000"/>
          <w:shd w:val="clear" w:color="auto" w:fill="FFFFFF"/>
        </w:rPr>
        <w:t xml:space="preserve">. iNSCs derived from fibroblasts have been shown to improve PD symptoms. Transplantation of iNSC into the 6-hydroxydopamine (6-OHDA)-injected mice striatum shows substantial reduction in apomorphine mediated rotational </w:t>
      </w:r>
      <w:r w:rsidRPr="00764EB3">
        <w:rPr>
          <w:rFonts w:ascii="Book Antiqua" w:eastAsia="Book Antiqua" w:hAnsi="Book Antiqua" w:cs="Book Antiqua"/>
          <w:color w:val="000000"/>
          <w:shd w:val="clear" w:color="auto" w:fill="FFFFFF"/>
        </w:rPr>
        <w:lastRenderedPageBreak/>
        <w:t>symmetry. The engrafted iNSCs show the differentiation pattern to all neuronal lineages and differentiate to DA neurons</w:t>
      </w:r>
      <w:r w:rsidR="00C235D7" w:rsidRPr="00764EB3">
        <w:rPr>
          <w:rFonts w:ascii="Book Antiqua" w:eastAsia="Book Antiqua" w:hAnsi="Book Antiqua" w:cs="Book Antiqua"/>
          <w:color w:val="000000"/>
          <w:shd w:val="clear" w:color="auto" w:fill="FFFFFF"/>
          <w:vertAlign w:val="superscript"/>
        </w:rPr>
        <w:t>[</w:t>
      </w:r>
      <w:r w:rsidRPr="00764EB3">
        <w:rPr>
          <w:rFonts w:ascii="Book Antiqua" w:eastAsia="Book Antiqua" w:hAnsi="Book Antiqua" w:cs="Book Antiqua"/>
          <w:color w:val="000000"/>
          <w:shd w:val="clear" w:color="auto" w:fill="FFFFFF"/>
          <w:vertAlign w:val="superscript"/>
        </w:rPr>
        <w:t>42]</w:t>
      </w:r>
      <w:r w:rsidRPr="00764EB3">
        <w:rPr>
          <w:rFonts w:ascii="Book Antiqua" w:eastAsia="Book Antiqua" w:hAnsi="Book Antiqua" w:cs="Book Antiqua"/>
          <w:color w:val="000000"/>
          <w:shd w:val="clear" w:color="auto" w:fill="FFFFFF"/>
        </w:rPr>
        <w:t xml:space="preserve">. </w:t>
      </w:r>
    </w:p>
    <w:p w14:paraId="2AB34D07" w14:textId="77777777" w:rsidR="00A77B3E" w:rsidRPr="00764EB3" w:rsidRDefault="009F005F" w:rsidP="00950537">
      <w:pPr>
        <w:spacing w:line="360" w:lineRule="auto"/>
        <w:ind w:firstLine="284"/>
        <w:jc w:val="both"/>
        <w:rPr>
          <w:rFonts w:ascii="Book Antiqua" w:hAnsi="Book Antiqua"/>
        </w:rPr>
      </w:pPr>
      <w:r w:rsidRPr="00764EB3">
        <w:rPr>
          <w:rFonts w:ascii="Book Antiqua" w:eastAsia="Book Antiqua" w:hAnsi="Book Antiqua" w:cs="Book Antiqua"/>
          <w:color w:val="000000"/>
          <w:shd w:val="clear" w:color="auto" w:fill="FFFFFF"/>
        </w:rPr>
        <w:t xml:space="preserve">Yang </w:t>
      </w:r>
      <w:r w:rsidRPr="00764EB3">
        <w:rPr>
          <w:rFonts w:ascii="Book Antiqua" w:eastAsia="Book Antiqua" w:hAnsi="Book Antiqua" w:cs="Book Antiqua"/>
          <w:i/>
          <w:iCs/>
          <w:color w:val="000000"/>
          <w:shd w:val="clear" w:color="auto" w:fill="FFFFFF"/>
        </w:rPr>
        <w:t>et al</w:t>
      </w:r>
      <w:r w:rsidR="000945A8" w:rsidRPr="00764EB3">
        <w:rPr>
          <w:rFonts w:ascii="Book Antiqua" w:eastAsia="Book Antiqua" w:hAnsi="Book Antiqua" w:cs="Book Antiqua"/>
          <w:color w:val="000000"/>
          <w:shd w:val="clear" w:color="auto" w:fill="FFFFFF"/>
          <w:vertAlign w:val="superscript"/>
        </w:rPr>
        <w:t>[43]</w:t>
      </w:r>
      <w:r w:rsidRPr="00764EB3">
        <w:rPr>
          <w:rFonts w:ascii="Book Antiqua" w:eastAsia="Book Antiqua" w:hAnsi="Book Antiqua" w:cs="Book Antiqua"/>
          <w:color w:val="000000"/>
          <w:shd w:val="clear" w:color="auto" w:fill="FFFFFF"/>
        </w:rPr>
        <w:t xml:space="preserve"> shows that neural stem cells transplantation into a 6-hydroxydopamine-lesioned rat, migrate to the striatum and express dopaminergic traits. Studies demonstrated the role of single factors, (Platelet-derived growth factor (DGF-AA), -AB, and –BB) which plays a role in the differentiation of primary stem cells derived from fetal and adult CNS, differentiate C17.2 cells </w:t>
      </w:r>
      <w:r w:rsidRPr="00764EB3">
        <w:rPr>
          <w:rFonts w:ascii="Book Antiqua" w:eastAsia="Book Antiqua" w:hAnsi="Book Antiqua" w:cs="Book Antiqua"/>
          <w:i/>
          <w:iCs/>
          <w:color w:val="000000"/>
          <w:shd w:val="clear" w:color="auto" w:fill="FFFFFF"/>
        </w:rPr>
        <w:t>in vitro</w:t>
      </w:r>
      <w:r w:rsidRPr="00764EB3">
        <w:rPr>
          <w:rFonts w:ascii="Book Antiqua" w:eastAsia="Book Antiqua" w:hAnsi="Book Antiqua" w:cs="Book Antiqua"/>
          <w:color w:val="000000"/>
          <w:shd w:val="clear" w:color="auto" w:fill="FFFFFF"/>
        </w:rPr>
        <w:t>, suggesting its significance that C17.2</w:t>
      </w:r>
      <w:r w:rsidR="00950537" w:rsidRPr="00764EB3">
        <w:rPr>
          <w:rFonts w:ascii="Book Antiqua" w:eastAsia="Book Antiqua" w:hAnsi="Book Antiqua" w:cs="Book Antiqua"/>
          <w:color w:val="000000"/>
          <w:shd w:val="clear" w:color="auto" w:fill="FFFFFF"/>
        </w:rPr>
        <w:t xml:space="preserve"> </w:t>
      </w:r>
      <w:r w:rsidRPr="00764EB3">
        <w:rPr>
          <w:rFonts w:ascii="Book Antiqua" w:eastAsia="Book Antiqua" w:hAnsi="Book Antiqua" w:cs="Book Antiqua"/>
          <w:color w:val="000000"/>
          <w:shd w:val="clear" w:color="auto" w:fill="FFFFFF"/>
        </w:rPr>
        <w:t>NSCs lead to the development of dopaminergic neurons and a source for transplantation</w:t>
      </w:r>
      <w:r w:rsidR="00C235D7" w:rsidRPr="00764EB3">
        <w:rPr>
          <w:rFonts w:ascii="Book Antiqua" w:eastAsia="Book Antiqua" w:hAnsi="Book Antiqua" w:cs="Book Antiqua"/>
          <w:color w:val="000000"/>
          <w:shd w:val="clear" w:color="auto" w:fill="FFFFFF"/>
          <w:vertAlign w:val="superscript"/>
        </w:rPr>
        <w:t>[</w:t>
      </w:r>
      <w:r w:rsidRPr="00764EB3">
        <w:rPr>
          <w:rFonts w:ascii="Book Antiqua" w:eastAsia="Book Antiqua" w:hAnsi="Book Antiqua" w:cs="Book Antiqua"/>
          <w:color w:val="000000"/>
          <w:shd w:val="clear" w:color="auto" w:fill="FFFFFF"/>
          <w:vertAlign w:val="superscript"/>
        </w:rPr>
        <w:t>44]</w:t>
      </w:r>
      <w:r w:rsidRPr="00764EB3">
        <w:rPr>
          <w:rFonts w:ascii="Book Antiqua" w:eastAsia="Book Antiqua" w:hAnsi="Book Antiqua" w:cs="Book Antiqua"/>
          <w:color w:val="000000"/>
          <w:shd w:val="clear" w:color="auto" w:fill="FFFFFF"/>
        </w:rPr>
        <w:t xml:space="preserve">. </w:t>
      </w:r>
    </w:p>
    <w:p w14:paraId="3B9EC0E3" w14:textId="1A59404D" w:rsidR="00A77B3E" w:rsidRPr="00764EB3" w:rsidRDefault="009F005F" w:rsidP="00950537">
      <w:pPr>
        <w:spacing w:line="360" w:lineRule="auto"/>
        <w:ind w:firstLine="240"/>
        <w:jc w:val="both"/>
        <w:rPr>
          <w:rFonts w:ascii="Book Antiqua" w:hAnsi="Book Antiqua"/>
        </w:rPr>
      </w:pPr>
      <w:r w:rsidRPr="00764EB3">
        <w:rPr>
          <w:rFonts w:ascii="Book Antiqua" w:eastAsia="Book Antiqua" w:hAnsi="Book Antiqua" w:cs="Book Antiqua"/>
          <w:color w:val="000000"/>
          <w:shd w:val="clear" w:color="auto" w:fill="FFFFFF"/>
        </w:rPr>
        <w:t xml:space="preserve">Nurr1 is a transcription factor and is specifically required to induce </w:t>
      </w:r>
      <w:r w:rsidR="00EE6CDF" w:rsidRPr="00764EB3">
        <w:rPr>
          <w:rFonts w:ascii="Book Antiqua" w:eastAsia="Book Antiqua" w:hAnsi="Book Antiqua" w:cs="Book Antiqua"/>
          <w:color w:val="000000"/>
          <w:shd w:val="clear" w:color="auto" w:fill="FFFFFF"/>
        </w:rPr>
        <w:t xml:space="preserve">DA </w:t>
      </w:r>
      <w:r w:rsidRPr="00764EB3">
        <w:rPr>
          <w:rFonts w:ascii="Book Antiqua" w:eastAsia="Book Antiqua" w:hAnsi="Book Antiqua" w:cs="Book Antiqua"/>
          <w:color w:val="000000"/>
          <w:shd w:val="clear" w:color="auto" w:fill="FFFFFF"/>
        </w:rPr>
        <w:t xml:space="preserve">neurons in the midbrain </w:t>
      </w:r>
      <w:proofErr w:type="gramStart"/>
      <w:r w:rsidRPr="00764EB3">
        <w:rPr>
          <w:rFonts w:ascii="Book Antiqua" w:eastAsia="Book Antiqua" w:hAnsi="Book Antiqua" w:cs="Book Antiqua"/>
          <w:color w:val="000000"/>
          <w:shd w:val="clear" w:color="auto" w:fill="FFFFFF"/>
        </w:rPr>
        <w:t>region</w:t>
      </w:r>
      <w:r w:rsidR="00C235D7" w:rsidRPr="00764EB3">
        <w:rPr>
          <w:rFonts w:ascii="Book Antiqua" w:eastAsia="Book Antiqua" w:hAnsi="Book Antiqua" w:cs="Book Antiqua"/>
          <w:color w:val="000000"/>
          <w:shd w:val="clear" w:color="auto" w:fill="FFFFFF"/>
          <w:vertAlign w:val="superscript"/>
        </w:rPr>
        <w:t>[</w:t>
      </w:r>
      <w:proofErr w:type="gramEnd"/>
      <w:r w:rsidRPr="00764EB3">
        <w:rPr>
          <w:rFonts w:ascii="Book Antiqua" w:eastAsia="Book Antiqua" w:hAnsi="Book Antiqua" w:cs="Book Antiqua"/>
          <w:color w:val="000000"/>
          <w:shd w:val="clear" w:color="auto" w:fill="FFFFFF"/>
          <w:vertAlign w:val="superscript"/>
        </w:rPr>
        <w:t>45,46]</w:t>
      </w:r>
      <w:r w:rsidRPr="00764EB3">
        <w:rPr>
          <w:rFonts w:ascii="Book Antiqua" w:eastAsia="Book Antiqua" w:hAnsi="Book Antiqua" w:cs="Book Antiqua"/>
          <w:color w:val="000000"/>
          <w:shd w:val="clear" w:color="auto" w:fill="FFFFFF"/>
        </w:rPr>
        <w:t xml:space="preserve">. However, later in another separate study, Wagner </w:t>
      </w:r>
      <w:r w:rsidRPr="00764EB3">
        <w:rPr>
          <w:rFonts w:ascii="Book Antiqua" w:eastAsia="Book Antiqua" w:hAnsi="Book Antiqua" w:cs="Book Antiqua"/>
          <w:i/>
          <w:iCs/>
          <w:color w:val="000000"/>
          <w:shd w:val="clear" w:color="auto" w:fill="FFFFFF"/>
        </w:rPr>
        <w:t>et al</w:t>
      </w:r>
      <w:r w:rsidR="000945A8" w:rsidRPr="00764EB3">
        <w:rPr>
          <w:rFonts w:ascii="Book Antiqua" w:eastAsia="Book Antiqua" w:hAnsi="Book Antiqua" w:cs="Book Antiqua"/>
          <w:color w:val="000000"/>
          <w:shd w:val="clear" w:color="auto" w:fill="FFFFFF"/>
          <w:vertAlign w:val="superscript"/>
        </w:rPr>
        <w:t>[47]</w:t>
      </w:r>
      <w:r w:rsidRPr="00764EB3">
        <w:rPr>
          <w:rFonts w:ascii="Book Antiqua" w:eastAsia="Book Antiqua" w:hAnsi="Book Antiqua" w:cs="Book Antiqua"/>
          <w:color w:val="000000"/>
          <w:shd w:val="clear" w:color="auto" w:fill="FFFFFF"/>
        </w:rPr>
        <w:t xml:space="preserve"> used the same stem cell line C17.2 and demonstrated that Nurr1 alone was unable to induce the differentiation of C17.2 cells into dopaminergic neurons. While, in a combination of other factors derived from local type 1 astrocytes, overexpression of Nurr1 in NSCs (C17.2) generates dopaminergic neurons</w:t>
      </w:r>
      <w:r w:rsidRPr="00764EB3">
        <w:rPr>
          <w:rFonts w:ascii="Book Antiqua" w:eastAsia="Book Antiqua" w:hAnsi="Book Antiqua" w:cs="Book Antiqua"/>
          <w:color w:val="000000"/>
          <w:shd w:val="clear" w:color="auto" w:fill="FFFFFF"/>
          <w:vertAlign w:val="superscript"/>
        </w:rPr>
        <w:t xml:space="preserve"> </w:t>
      </w:r>
      <w:r w:rsidRPr="00764EB3">
        <w:rPr>
          <w:rFonts w:ascii="Book Antiqua" w:eastAsia="Book Antiqua" w:hAnsi="Book Antiqua" w:cs="Book Antiqua"/>
          <w:color w:val="000000"/>
          <w:shd w:val="clear" w:color="auto" w:fill="FFFFFF"/>
        </w:rPr>
        <w:t>(Figure 2).</w:t>
      </w:r>
    </w:p>
    <w:p w14:paraId="545A98E8" w14:textId="379D4571" w:rsidR="00A77B3E" w:rsidRPr="00764EB3" w:rsidRDefault="009F005F" w:rsidP="00950537">
      <w:pPr>
        <w:spacing w:line="360" w:lineRule="auto"/>
        <w:ind w:firstLine="240"/>
        <w:jc w:val="both"/>
        <w:rPr>
          <w:rFonts w:ascii="Book Antiqua" w:hAnsi="Book Antiqua"/>
        </w:rPr>
      </w:pPr>
      <w:r w:rsidRPr="00764EB3">
        <w:rPr>
          <w:rFonts w:ascii="Book Antiqua" w:eastAsia="Book Antiqua" w:hAnsi="Book Antiqua" w:cs="Book Antiqua"/>
          <w:color w:val="000000"/>
          <w:shd w:val="clear" w:color="auto" w:fill="FFFFFF"/>
        </w:rPr>
        <w:t xml:space="preserve">A summary of preclinical studies of stem cells of different sources in rat, mice and monkey models of </w:t>
      </w:r>
      <w:r w:rsidR="000945A8" w:rsidRPr="00764EB3">
        <w:rPr>
          <w:rFonts w:ascii="Book Antiqua" w:hAnsi="Book Antiqua" w:cs="Book Antiqua"/>
          <w:caps/>
          <w:color w:val="000000"/>
          <w:shd w:val="clear" w:color="auto" w:fill="FFFFFF"/>
          <w:lang w:eastAsia="zh-CN"/>
        </w:rPr>
        <w:t>pd</w:t>
      </w:r>
      <w:r w:rsidRPr="00764EB3">
        <w:rPr>
          <w:rFonts w:ascii="Book Antiqua" w:eastAsia="Book Antiqua" w:hAnsi="Book Antiqua" w:cs="Book Antiqua"/>
          <w:color w:val="000000"/>
          <w:shd w:val="clear" w:color="auto" w:fill="FFFFFF"/>
        </w:rPr>
        <w:t xml:space="preserve"> was showed in Table 2</w:t>
      </w:r>
      <w:r w:rsidR="00C235D7" w:rsidRPr="00764EB3">
        <w:rPr>
          <w:rFonts w:ascii="Book Antiqua" w:eastAsia="Book Antiqua" w:hAnsi="Book Antiqua" w:cs="Book Antiqua"/>
          <w:color w:val="000000"/>
          <w:shd w:val="clear" w:color="auto" w:fill="FFFFFF"/>
          <w:vertAlign w:val="superscript"/>
        </w:rPr>
        <w:t>[</w:t>
      </w:r>
      <w:r w:rsidRPr="00764EB3">
        <w:rPr>
          <w:rFonts w:ascii="Book Antiqua" w:eastAsia="Book Antiqua" w:hAnsi="Book Antiqua" w:cs="Book Antiqua"/>
          <w:color w:val="000000"/>
          <w:shd w:val="clear" w:color="auto" w:fill="FFFFFF"/>
          <w:vertAlign w:val="superscript"/>
        </w:rPr>
        <w:t>42,48-54]</w:t>
      </w:r>
      <w:r w:rsidRPr="00764EB3">
        <w:rPr>
          <w:rFonts w:ascii="Book Antiqua" w:eastAsia="Book Antiqua" w:hAnsi="Book Antiqua" w:cs="Book Antiqua"/>
          <w:color w:val="000000"/>
          <w:shd w:val="clear" w:color="auto" w:fill="FFFFFF"/>
        </w:rPr>
        <w:t>. OHDA (rats and mice) and MPTP (monkey) drugs were used to create Parkinson</w:t>
      </w:r>
      <w:r w:rsidR="00EE6CDF" w:rsidRPr="00764EB3">
        <w:rPr>
          <w:rFonts w:ascii="Book Antiqua" w:eastAsia="Book Antiqua" w:hAnsi="Book Antiqua" w:cs="Book Antiqua"/>
          <w:color w:val="000000"/>
          <w:shd w:val="clear" w:color="auto" w:fill="FFFFFF"/>
        </w:rPr>
        <w:t>’s</w:t>
      </w:r>
      <w:r w:rsidRPr="00764EB3">
        <w:rPr>
          <w:rFonts w:ascii="Book Antiqua" w:eastAsia="Book Antiqua" w:hAnsi="Book Antiqua" w:cs="Book Antiqua"/>
          <w:color w:val="000000"/>
          <w:shd w:val="clear" w:color="auto" w:fill="FFFFFF"/>
        </w:rPr>
        <w:t xml:space="preserve"> model in these studies. Transplantation cells of different origin were used, which include rat, monkeys and from human. Genetically modified stem cells are also used in some studies, which had unique features. Results of these studies showed that transplantation of stem cells in different cell densities (ECS-derived, NSCs and MSCs) in striatum decreased rotation and improved motor function in </w:t>
      </w:r>
      <w:r w:rsidR="000945A8" w:rsidRPr="00764EB3">
        <w:rPr>
          <w:rFonts w:ascii="Book Antiqua" w:hAnsi="Book Antiqua" w:cs="Book Antiqua"/>
          <w:caps/>
          <w:color w:val="000000"/>
          <w:shd w:val="clear" w:color="auto" w:fill="FFFFFF"/>
          <w:lang w:eastAsia="zh-CN"/>
        </w:rPr>
        <w:t>pd</w:t>
      </w:r>
      <w:r w:rsidRPr="00764EB3">
        <w:rPr>
          <w:rFonts w:ascii="Book Antiqua" w:eastAsia="Book Antiqua" w:hAnsi="Book Antiqua" w:cs="Book Antiqua"/>
          <w:color w:val="000000"/>
          <w:shd w:val="clear" w:color="auto" w:fill="FFFFFF"/>
        </w:rPr>
        <w:t xml:space="preserve"> model.</w:t>
      </w:r>
    </w:p>
    <w:p w14:paraId="32A8F152" w14:textId="77777777" w:rsidR="00A77B3E" w:rsidRPr="00764EB3" w:rsidRDefault="00A77B3E" w:rsidP="00950537">
      <w:pPr>
        <w:spacing w:line="360" w:lineRule="auto"/>
        <w:ind w:firstLine="240"/>
        <w:jc w:val="both"/>
        <w:rPr>
          <w:rFonts w:ascii="Book Antiqua" w:hAnsi="Book Antiqua"/>
        </w:rPr>
      </w:pPr>
    </w:p>
    <w:p w14:paraId="163EA5FE" w14:textId="77777777" w:rsidR="00A77B3E" w:rsidRPr="00764EB3" w:rsidRDefault="009F005F" w:rsidP="00950537">
      <w:pPr>
        <w:spacing w:line="360" w:lineRule="auto"/>
        <w:jc w:val="both"/>
        <w:rPr>
          <w:rFonts w:ascii="Book Antiqua" w:hAnsi="Book Antiqua"/>
        </w:rPr>
      </w:pPr>
      <w:bookmarkStart w:id="14" w:name="OLE_LINK503"/>
      <w:bookmarkStart w:id="15" w:name="OLE_LINK504"/>
      <w:r w:rsidRPr="00764EB3">
        <w:rPr>
          <w:rFonts w:ascii="Book Antiqua" w:eastAsia="Book Antiqua" w:hAnsi="Book Antiqua" w:cs="Book Antiqua"/>
          <w:b/>
          <w:bCs/>
          <w:caps/>
          <w:color w:val="000000"/>
          <w:u w:val="single"/>
        </w:rPr>
        <w:t xml:space="preserve">NSCS AND </w:t>
      </w:r>
      <w:r w:rsidR="007B3669" w:rsidRPr="00764EB3">
        <w:rPr>
          <w:rFonts w:ascii="Book Antiqua" w:eastAsia="Book Antiqua" w:hAnsi="Book Antiqua" w:cs="Book Antiqua"/>
          <w:b/>
          <w:bCs/>
          <w:caps/>
          <w:color w:val="000000"/>
          <w:u w:val="single"/>
        </w:rPr>
        <w:t>TBI</w:t>
      </w:r>
      <w:r w:rsidRPr="00764EB3">
        <w:rPr>
          <w:rFonts w:ascii="Book Antiqua" w:eastAsia="Book Antiqua" w:hAnsi="Book Antiqua" w:cs="Book Antiqua"/>
          <w:b/>
          <w:bCs/>
          <w:caps/>
          <w:color w:val="000000"/>
          <w:u w:val="single"/>
        </w:rPr>
        <w:t xml:space="preserve"> </w:t>
      </w:r>
    </w:p>
    <w:bookmarkEnd w:id="14"/>
    <w:bookmarkEnd w:id="15"/>
    <w:p w14:paraId="7C72B485" w14:textId="33A049EA" w:rsidR="00A77B3E" w:rsidRPr="00764EB3" w:rsidRDefault="00EE6CDF" w:rsidP="00950537">
      <w:pPr>
        <w:spacing w:line="360" w:lineRule="auto"/>
        <w:jc w:val="both"/>
        <w:rPr>
          <w:rFonts w:ascii="Book Antiqua" w:hAnsi="Book Antiqua"/>
        </w:rPr>
      </w:pPr>
      <w:r w:rsidRPr="00764EB3">
        <w:rPr>
          <w:rFonts w:ascii="Book Antiqua" w:eastAsia="Book Antiqua" w:hAnsi="Book Antiqua" w:cs="Book Antiqua"/>
          <w:color w:val="000000"/>
        </w:rPr>
        <w:t>Traumatic brain injury (</w:t>
      </w:r>
      <w:r w:rsidR="009F005F" w:rsidRPr="00764EB3">
        <w:rPr>
          <w:rFonts w:ascii="Book Antiqua" w:eastAsia="Book Antiqua" w:hAnsi="Book Antiqua" w:cs="Book Antiqua"/>
          <w:color w:val="000000"/>
        </w:rPr>
        <w:t>TBI</w:t>
      </w:r>
      <w:r w:rsidRPr="00764EB3">
        <w:rPr>
          <w:rFonts w:ascii="Book Antiqua" w:eastAsia="Book Antiqua" w:hAnsi="Book Antiqua" w:cs="Book Antiqua"/>
          <w:color w:val="000000"/>
        </w:rPr>
        <w:t>)</w:t>
      </w:r>
      <w:r w:rsidR="009F005F" w:rsidRPr="00764EB3">
        <w:rPr>
          <w:rFonts w:ascii="Book Antiqua" w:eastAsia="Book Antiqua" w:hAnsi="Book Antiqua" w:cs="Book Antiqua"/>
          <w:color w:val="000000"/>
        </w:rPr>
        <w:t xml:space="preserve"> refers to a disruption of normal function of the brain and/or pathological injuries of brain tissues caused by external forces instead of disorders of brain tissues. TBI has a complex pathological condition, which includes breakage of the blood-brain barrier, massive neuroinflammation, axonal injury and </w:t>
      </w:r>
      <w:r w:rsidR="009F005F" w:rsidRPr="00764EB3">
        <w:rPr>
          <w:rFonts w:ascii="Book Antiqua" w:eastAsia="Book Antiqua" w:hAnsi="Book Antiqua" w:cs="Book Antiqua"/>
          <w:color w:val="000000"/>
        </w:rPr>
        <w:lastRenderedPageBreak/>
        <w:t>lesions</w:t>
      </w:r>
      <w:r w:rsidR="00C235D7" w:rsidRPr="00764EB3">
        <w:rPr>
          <w:rFonts w:ascii="Book Antiqua" w:eastAsia="Book Antiqua" w:hAnsi="Book Antiqua" w:cs="Book Antiqua"/>
          <w:color w:val="000000"/>
          <w:vertAlign w:val="superscript"/>
        </w:rPr>
        <w:t>[</w:t>
      </w:r>
      <w:r w:rsidR="009F005F" w:rsidRPr="00764EB3">
        <w:rPr>
          <w:rFonts w:ascii="Book Antiqua" w:eastAsia="Book Antiqua" w:hAnsi="Book Antiqua" w:cs="Book Antiqua"/>
          <w:color w:val="000000"/>
          <w:vertAlign w:val="superscript"/>
        </w:rPr>
        <w:t>55]</w:t>
      </w:r>
      <w:r w:rsidR="009F005F" w:rsidRPr="00764EB3">
        <w:rPr>
          <w:rFonts w:ascii="Book Antiqua" w:eastAsia="Book Antiqua" w:hAnsi="Book Antiqua" w:cs="Book Antiqua"/>
          <w:color w:val="000000"/>
        </w:rPr>
        <w:t>. It has been estimated that about 50-60 million patients globally are newly diagnosed with TBI every year. In developing countries, TBI is mainly caused by traffic accidents, while in developed countries, by the falling of the elderly</w:t>
      </w:r>
      <w:r w:rsidR="00C235D7" w:rsidRPr="00764EB3">
        <w:rPr>
          <w:rFonts w:ascii="Book Antiqua" w:eastAsia="Book Antiqua" w:hAnsi="Book Antiqua" w:cs="Book Antiqua"/>
          <w:color w:val="000000"/>
          <w:vertAlign w:val="superscript"/>
        </w:rPr>
        <w:t>[</w:t>
      </w:r>
      <w:r w:rsidR="009F005F" w:rsidRPr="00764EB3">
        <w:rPr>
          <w:rFonts w:ascii="Book Antiqua" w:eastAsia="Book Antiqua" w:hAnsi="Book Antiqua" w:cs="Book Antiqua"/>
          <w:color w:val="000000"/>
          <w:vertAlign w:val="superscript"/>
        </w:rPr>
        <w:t>56]</w:t>
      </w:r>
      <w:r w:rsidR="009F005F" w:rsidRPr="00764EB3">
        <w:rPr>
          <w:rFonts w:ascii="Book Antiqua" w:eastAsia="Book Antiqua" w:hAnsi="Book Antiqua" w:cs="Book Antiqua"/>
          <w:color w:val="000000"/>
        </w:rPr>
        <w:t>. Based on the population census in 2013, TBI morta</w:t>
      </w:r>
      <w:r w:rsidR="000945A8" w:rsidRPr="00764EB3">
        <w:rPr>
          <w:rFonts w:ascii="Book Antiqua" w:eastAsia="Book Antiqua" w:hAnsi="Book Antiqua" w:cs="Book Antiqua"/>
          <w:color w:val="000000"/>
        </w:rPr>
        <w:t>lity rates in China were 13/100</w:t>
      </w:r>
      <w:r w:rsidR="009F005F" w:rsidRPr="00764EB3">
        <w:rPr>
          <w:rFonts w:ascii="Book Antiqua" w:eastAsia="Book Antiqua" w:hAnsi="Book Antiqua" w:cs="Book Antiqua"/>
          <w:color w:val="000000"/>
        </w:rPr>
        <w:t>000, while in the 27</w:t>
      </w:r>
      <w:r w:rsidR="000945A8" w:rsidRPr="00764EB3">
        <w:rPr>
          <w:rFonts w:ascii="Book Antiqua" w:hAnsi="Book Antiqua" w:cs="Book Antiqua"/>
          <w:color w:val="000000"/>
          <w:lang w:eastAsia="zh-CN"/>
        </w:rPr>
        <w:t xml:space="preserve"> </w:t>
      </w:r>
      <w:r w:rsidR="009F005F" w:rsidRPr="00764EB3">
        <w:rPr>
          <w:rFonts w:ascii="Book Antiqua" w:eastAsia="Book Antiqua" w:hAnsi="Book Antiqua" w:cs="Book Antiqua"/>
          <w:color w:val="000000"/>
        </w:rPr>
        <w:t>U</w:t>
      </w:r>
      <w:r w:rsidR="000945A8" w:rsidRPr="00764EB3">
        <w:rPr>
          <w:rFonts w:ascii="Book Antiqua" w:hAnsi="Book Antiqua" w:cs="Book Antiqua"/>
          <w:color w:val="000000"/>
          <w:lang w:eastAsia="zh-CN"/>
        </w:rPr>
        <w:t>nited States</w:t>
      </w:r>
      <w:r w:rsidR="009F005F" w:rsidRPr="00764EB3">
        <w:rPr>
          <w:rFonts w:ascii="Book Antiqua" w:eastAsia="Book Antiqua" w:hAnsi="Book Antiqua" w:cs="Book Antiqua"/>
          <w:color w:val="000000"/>
        </w:rPr>
        <w:t xml:space="preserve">, TBI accounted for 30% of all trauma-induced deaths. In the </w:t>
      </w:r>
      <w:r w:rsidR="000945A8" w:rsidRPr="00764EB3">
        <w:rPr>
          <w:rFonts w:ascii="Book Antiqua" w:eastAsia="Book Antiqua" w:hAnsi="Book Antiqua" w:cs="Book Antiqua"/>
          <w:color w:val="000000"/>
        </w:rPr>
        <w:t>U</w:t>
      </w:r>
      <w:r w:rsidR="000945A8" w:rsidRPr="00764EB3">
        <w:rPr>
          <w:rFonts w:ascii="Book Antiqua" w:hAnsi="Book Antiqua" w:cs="Book Antiqua"/>
          <w:color w:val="000000"/>
          <w:lang w:eastAsia="zh-CN"/>
        </w:rPr>
        <w:t>nited States</w:t>
      </w:r>
      <w:r w:rsidR="009F005F" w:rsidRPr="00764EB3">
        <w:rPr>
          <w:rFonts w:ascii="Book Antiqua" w:eastAsia="Book Antiqua" w:hAnsi="Book Antiqua" w:cs="Book Antiqua"/>
          <w:color w:val="000000"/>
        </w:rPr>
        <w:t>, about 5.3 million individuals are living with TBI-related disabilities</w:t>
      </w:r>
      <w:r w:rsidR="00C235D7" w:rsidRPr="00764EB3">
        <w:rPr>
          <w:rFonts w:ascii="Book Antiqua" w:eastAsia="Book Antiqua" w:hAnsi="Book Antiqua" w:cs="Book Antiqua"/>
          <w:color w:val="000000"/>
          <w:vertAlign w:val="superscript"/>
        </w:rPr>
        <w:t>[</w:t>
      </w:r>
      <w:r w:rsidR="009F005F" w:rsidRPr="00764EB3">
        <w:rPr>
          <w:rFonts w:ascii="Book Antiqua" w:eastAsia="Book Antiqua" w:hAnsi="Book Antiqua" w:cs="Book Antiqua"/>
          <w:color w:val="000000"/>
          <w:vertAlign w:val="superscript"/>
        </w:rPr>
        <w:t>57,58]</w:t>
      </w:r>
      <w:r w:rsidR="009F005F" w:rsidRPr="00764EB3">
        <w:rPr>
          <w:rFonts w:ascii="Book Antiqua" w:eastAsia="Book Antiqua" w:hAnsi="Book Antiqua" w:cs="Book Antiqua"/>
          <w:color w:val="000000"/>
        </w:rPr>
        <w:t>.</w:t>
      </w:r>
    </w:p>
    <w:p w14:paraId="57845BCF" w14:textId="77777777" w:rsidR="00A77B3E" w:rsidRPr="00764EB3" w:rsidRDefault="009F005F" w:rsidP="00950537">
      <w:pPr>
        <w:spacing w:line="360" w:lineRule="auto"/>
        <w:ind w:firstLine="240"/>
        <w:jc w:val="both"/>
        <w:rPr>
          <w:rFonts w:ascii="Book Antiqua" w:hAnsi="Book Antiqua"/>
        </w:rPr>
      </w:pPr>
      <w:r w:rsidRPr="00764EB3">
        <w:rPr>
          <w:rFonts w:ascii="Book Antiqua" w:eastAsia="Book Antiqua" w:hAnsi="Book Antiqua" w:cs="Book Antiqua"/>
          <w:color w:val="000000"/>
        </w:rPr>
        <w:t xml:space="preserve">Despite having the higher frequency of TBI, a large proportion of molecular mechanisms and the basis of cognitive deficits and brain insults remain unknown. </w:t>
      </w:r>
    </w:p>
    <w:p w14:paraId="0BC2FA08" w14:textId="77777777" w:rsidR="00A77B3E" w:rsidRPr="00764EB3" w:rsidRDefault="009F005F" w:rsidP="00950537">
      <w:pPr>
        <w:spacing w:line="360" w:lineRule="auto"/>
        <w:ind w:firstLine="240"/>
        <w:jc w:val="both"/>
        <w:rPr>
          <w:rFonts w:ascii="Book Antiqua" w:hAnsi="Book Antiqua"/>
        </w:rPr>
      </w:pPr>
      <w:r w:rsidRPr="00764EB3">
        <w:rPr>
          <w:rFonts w:ascii="Book Antiqua" w:eastAsia="Book Antiqua" w:hAnsi="Book Antiqua" w:cs="Book Antiqua"/>
          <w:color w:val="000000"/>
        </w:rPr>
        <w:t>Over the recent years, studies have demonstrated that neurogenesis in SVZ and SGZ was enhanced after TBI</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59]</w:t>
      </w:r>
      <w:r w:rsidRPr="00764EB3">
        <w:rPr>
          <w:rFonts w:ascii="Book Antiqua" w:eastAsia="Book Antiqua" w:hAnsi="Book Antiqua" w:cs="Book Antiqua"/>
          <w:color w:val="000000"/>
        </w:rPr>
        <w:t>. Endogenous NSCs get activated and migrate to regions of nerve injuries, which differentiate into neuroglial cells or oligodendrocytes and integrate into the injured local neurovascular network, promote the secretion of neurotrophic factors, and participate in nerve repair. Therefore, activating endogenous neurogenesis following TBI to contribute to post-injury functions may be a potential therapeutic approach</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60,61]</w:t>
      </w:r>
      <w:r w:rsidRPr="00764EB3">
        <w:rPr>
          <w:rFonts w:ascii="Book Antiqua" w:eastAsia="Book Antiqua" w:hAnsi="Book Antiqua" w:cs="Book Antiqua"/>
          <w:color w:val="000000"/>
        </w:rPr>
        <w:t>. On one hand, neurogenesis and nerve migration in human beings mainly exist in neonates younger than 18 mo but drastically decrease in adults, suggesting that neurogenesis following TBI in middle-aged and elderly people is substanti</w:t>
      </w:r>
      <w:r w:rsidR="000945A8" w:rsidRPr="00764EB3">
        <w:rPr>
          <w:rFonts w:ascii="Book Antiqua" w:eastAsia="Book Antiqua" w:hAnsi="Book Antiqua" w:cs="Book Antiqua"/>
          <w:color w:val="000000"/>
        </w:rPr>
        <w:t>ally lower than in adolescents.</w:t>
      </w:r>
      <w:r w:rsidRPr="00764EB3">
        <w:rPr>
          <w:rFonts w:ascii="Book Antiqua" w:eastAsia="Book Antiqua" w:hAnsi="Book Antiqua" w:cs="Book Antiqua"/>
          <w:color w:val="000000"/>
        </w:rPr>
        <w:t xml:space="preserve"> While, glial scars have been reported to prevent the regeneration of axons and directly limit the repair of injuries in the late stage of TBI</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62,63]</w:t>
      </w:r>
      <w:r w:rsidRPr="00764EB3">
        <w:rPr>
          <w:rFonts w:ascii="Book Antiqua" w:eastAsia="Book Antiqua" w:hAnsi="Book Antiqua" w:cs="Book Antiqua"/>
          <w:color w:val="000000"/>
        </w:rPr>
        <w:t xml:space="preserve">. In addition, massive cell death and inflammatory responses in the late stage of TBI may disturb the local microenvironment, reduce the survival rate of new endogenous NSCs, and limit injury repair. </w:t>
      </w:r>
    </w:p>
    <w:p w14:paraId="51FEB29D" w14:textId="4A9A2027" w:rsidR="00A77B3E" w:rsidRPr="00764EB3" w:rsidRDefault="009F005F" w:rsidP="00950537">
      <w:pPr>
        <w:spacing w:line="360" w:lineRule="auto"/>
        <w:ind w:firstLine="284"/>
        <w:jc w:val="both"/>
        <w:rPr>
          <w:rFonts w:ascii="Book Antiqua" w:hAnsi="Book Antiqua"/>
          <w:lang w:eastAsia="zh-CN"/>
        </w:rPr>
      </w:pPr>
      <w:r w:rsidRPr="00764EB3">
        <w:rPr>
          <w:rFonts w:ascii="Book Antiqua" w:eastAsia="Book Antiqua" w:hAnsi="Book Antiqua" w:cs="Book Antiqua"/>
          <w:color w:val="000000"/>
        </w:rPr>
        <w:t>Transplantation of pre-differentiated human</w:t>
      </w:r>
      <w:r w:rsidR="00EE6CDF" w:rsidRPr="00764EB3">
        <w:rPr>
          <w:rFonts w:ascii="Book Antiqua" w:eastAsia="Book Antiqua" w:hAnsi="Book Antiqua" w:cs="Book Antiqua"/>
          <w:color w:val="000000"/>
        </w:rPr>
        <w:t xml:space="preserve"> endogenous neural stem cells</w:t>
      </w:r>
      <w:r w:rsidRPr="00764EB3">
        <w:rPr>
          <w:rFonts w:ascii="Book Antiqua" w:eastAsia="Book Antiqua" w:hAnsi="Book Antiqua" w:cs="Book Antiqua"/>
          <w:color w:val="000000"/>
        </w:rPr>
        <w:t xml:space="preserve"> </w:t>
      </w:r>
      <w:r w:rsidR="00EE6CDF" w:rsidRPr="00764EB3">
        <w:rPr>
          <w:rFonts w:ascii="Book Antiqua" w:eastAsia="Book Antiqua" w:hAnsi="Book Antiqua" w:cs="Book Antiqua"/>
          <w:color w:val="000000"/>
        </w:rPr>
        <w:t>(</w:t>
      </w:r>
      <w:r w:rsidRPr="00764EB3">
        <w:rPr>
          <w:rFonts w:ascii="Book Antiqua" w:eastAsia="Book Antiqua" w:hAnsi="Book Antiqua" w:cs="Book Antiqua"/>
          <w:color w:val="000000"/>
        </w:rPr>
        <w:t>ENSCs</w:t>
      </w:r>
      <w:r w:rsidR="00EE6CDF" w:rsidRPr="00764EB3">
        <w:rPr>
          <w:rFonts w:ascii="Book Antiqua" w:eastAsia="Book Antiqua" w:hAnsi="Book Antiqua" w:cs="Book Antiqua"/>
          <w:color w:val="000000"/>
        </w:rPr>
        <w:t>)</w:t>
      </w:r>
      <w:r w:rsidRPr="00764EB3">
        <w:rPr>
          <w:rFonts w:ascii="Book Antiqua" w:eastAsia="Book Antiqua" w:hAnsi="Book Antiqua" w:cs="Book Antiqua"/>
          <w:color w:val="000000"/>
        </w:rPr>
        <w:t xml:space="preserve"> has been reported to increase angiogenesis and neuronal survival in the lesion area and decrease astrogliosis, resulting in improved motor functions</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64,65]</w:t>
      </w:r>
      <w:r w:rsidRPr="00764EB3">
        <w:rPr>
          <w:rFonts w:ascii="Book Antiqua" w:eastAsia="Book Antiqua" w:hAnsi="Book Antiqua" w:cs="Book Antiqua"/>
          <w:color w:val="000000"/>
        </w:rPr>
        <w:t>. Moreover, researchers have shown that immediate transplantation of embryonic cortical neurons in the adult cortex after injury facilitates the restoration of injured motor pathways and supports the development of neuronal projections</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 xml:space="preserve">66,67] </w:t>
      </w:r>
      <w:r w:rsidRPr="00764EB3">
        <w:rPr>
          <w:rFonts w:ascii="Book Antiqua" w:eastAsia="Book Antiqua" w:hAnsi="Book Antiqua" w:cs="Book Antiqua"/>
          <w:color w:val="000000"/>
        </w:rPr>
        <w:t>(Figure 3).</w:t>
      </w:r>
    </w:p>
    <w:p w14:paraId="3317033C" w14:textId="77777777" w:rsidR="00A77B3E" w:rsidRPr="00764EB3" w:rsidRDefault="009F005F" w:rsidP="00950537">
      <w:pPr>
        <w:spacing w:line="360" w:lineRule="auto"/>
        <w:ind w:firstLine="284"/>
        <w:jc w:val="both"/>
        <w:rPr>
          <w:rFonts w:ascii="Book Antiqua" w:hAnsi="Book Antiqua"/>
        </w:rPr>
      </w:pPr>
      <w:r w:rsidRPr="00764EB3">
        <w:rPr>
          <w:rFonts w:ascii="Book Antiqua" w:eastAsia="Book Antiqua" w:hAnsi="Book Antiqua" w:cs="Book Antiqua"/>
          <w:color w:val="000000"/>
        </w:rPr>
        <w:lastRenderedPageBreak/>
        <w:t>Exogenous NSC transplantation can compensate for the disadvantage of insufficient endogenous NSCs to a certain degree and has a significant impact on the treatment of TBI</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68,69]</w:t>
      </w:r>
      <w:r w:rsidRPr="00764EB3">
        <w:rPr>
          <w:rFonts w:ascii="Book Antiqua" w:eastAsia="Book Antiqua" w:hAnsi="Book Antiqua" w:cs="Book Antiqua"/>
          <w:color w:val="000000"/>
        </w:rPr>
        <w:t>. Experiments in mice and rats have been demonstrated that, upon NSCs transplantation, the transplanted stem cells survive in affected regions and differentiate into mature astrocytes, oligodendrocytes, and neurons, which can then be integrated into the neural circuit of the host to improve the injury-related cognitive and motor disorders</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70,71]</w:t>
      </w:r>
      <w:r w:rsidRPr="00764EB3">
        <w:rPr>
          <w:rFonts w:ascii="Book Antiqua" w:eastAsia="Book Antiqua" w:hAnsi="Book Antiqua" w:cs="Book Antiqua"/>
          <w:color w:val="000000"/>
        </w:rPr>
        <w:t xml:space="preserve">. When transferring human fetal NSCs to the hippocampus of TBI rats at 24 h post-injury, the transplanted cells survived. In addition, treating </w:t>
      </w:r>
      <w:r w:rsidRPr="00764EB3">
        <w:rPr>
          <w:rFonts w:ascii="Book Antiqua" w:eastAsia="Book Antiqua" w:hAnsi="Book Antiqua" w:cs="Book Antiqua"/>
          <w:i/>
          <w:iCs/>
          <w:color w:val="000000"/>
        </w:rPr>
        <w:t>in vitro</w:t>
      </w:r>
      <w:r w:rsidRPr="00764EB3">
        <w:rPr>
          <w:rFonts w:ascii="Book Antiqua" w:eastAsia="Book Antiqua" w:hAnsi="Book Antiqua" w:cs="Book Antiqua"/>
          <w:color w:val="000000"/>
        </w:rPr>
        <w:t xml:space="preserve"> cultured NSCs with basic fibroblast growth factor, heparin, and laminin promote its differentiation into neurons at the injured area and the expression and secretion of glial-cell-line-derived neurotrophic factor </w:t>
      </w:r>
      <w:r w:rsidRPr="00764EB3">
        <w:rPr>
          <w:rFonts w:ascii="Book Antiqua" w:eastAsia="Book Antiqua" w:hAnsi="Book Antiqua" w:cs="Book Antiqua"/>
          <w:i/>
          <w:iCs/>
          <w:color w:val="000000"/>
        </w:rPr>
        <w:t xml:space="preserve">in vivo </w:t>
      </w:r>
      <w:r w:rsidRPr="00764EB3">
        <w:rPr>
          <w:rFonts w:ascii="Book Antiqua" w:eastAsia="Book Antiqua" w:hAnsi="Book Antiqua" w:cs="Book Antiqua"/>
          <w:color w:val="000000"/>
        </w:rPr>
        <w:t>from the transplanted cells, thus improving the internal environment of the brain, promoting the endogenous repair, and finally improving the cognitive functions of TBI rats</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72]</w:t>
      </w:r>
      <w:r w:rsidRPr="00764EB3">
        <w:rPr>
          <w:rFonts w:ascii="Book Antiqua" w:eastAsia="Book Antiqua" w:hAnsi="Book Antiqua" w:cs="Book Antiqua"/>
          <w:color w:val="000000"/>
        </w:rPr>
        <w:t>. The approach of cell therapy by transplanting ENSCs reduces neuroinflammation and supports neurogenesis in the adult injured cortex of the controlled cortical impact mouse model</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69]</w:t>
      </w:r>
      <w:r w:rsidRPr="00764EB3">
        <w:rPr>
          <w:rFonts w:ascii="Book Antiqua" w:eastAsia="Book Antiqua" w:hAnsi="Book Antiqua" w:cs="Book Antiqua"/>
          <w:color w:val="000000"/>
        </w:rPr>
        <w:t>.</w:t>
      </w:r>
    </w:p>
    <w:p w14:paraId="14E3D23E" w14:textId="77777777" w:rsidR="00A77B3E" w:rsidRPr="00764EB3" w:rsidRDefault="00A77B3E" w:rsidP="00950537">
      <w:pPr>
        <w:spacing w:line="360" w:lineRule="auto"/>
        <w:ind w:firstLine="284"/>
        <w:jc w:val="both"/>
        <w:rPr>
          <w:rFonts w:ascii="Book Antiqua" w:hAnsi="Book Antiqua"/>
        </w:rPr>
      </w:pPr>
    </w:p>
    <w:p w14:paraId="030545E8" w14:textId="77777777" w:rsidR="00A77B3E" w:rsidRPr="00764EB3" w:rsidRDefault="009F005F" w:rsidP="00950537">
      <w:pPr>
        <w:spacing w:line="360" w:lineRule="auto"/>
        <w:jc w:val="both"/>
        <w:rPr>
          <w:rFonts w:ascii="Book Antiqua" w:hAnsi="Book Antiqua"/>
        </w:rPr>
      </w:pPr>
      <w:bookmarkStart w:id="16" w:name="OLE_LINK505"/>
      <w:bookmarkStart w:id="17" w:name="OLE_LINK506"/>
      <w:r w:rsidRPr="00764EB3">
        <w:rPr>
          <w:rFonts w:ascii="Book Antiqua" w:eastAsia="Book Antiqua" w:hAnsi="Book Antiqua" w:cs="Book Antiqua"/>
          <w:b/>
          <w:bCs/>
          <w:caps/>
          <w:color w:val="000000"/>
          <w:u w:val="single"/>
          <w:shd w:val="clear" w:color="auto" w:fill="FFFFFF"/>
        </w:rPr>
        <w:t>NSCS AND HYPOXIC ISHEMIC BRAIN INJURY</w:t>
      </w:r>
    </w:p>
    <w:bookmarkEnd w:id="16"/>
    <w:bookmarkEnd w:id="17"/>
    <w:p w14:paraId="7C577D4A"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color w:val="000000"/>
          <w:shd w:val="clear" w:color="auto" w:fill="FFFFFF"/>
        </w:rPr>
        <w:t>Cerebrovascular disease is a global health issue, where the incidence and mortality rate of ischemic stroke are high levels. Thrombolytic therapy is considered the best treatment procedure for ischemic stroke</w:t>
      </w:r>
      <w:r w:rsidR="00C235D7" w:rsidRPr="00764EB3">
        <w:rPr>
          <w:rFonts w:ascii="Book Antiqua" w:eastAsia="Book Antiqua" w:hAnsi="Book Antiqua" w:cs="Book Antiqua"/>
          <w:color w:val="000000"/>
          <w:shd w:val="clear" w:color="auto" w:fill="FFFFFF"/>
          <w:vertAlign w:val="superscript"/>
        </w:rPr>
        <w:t>[</w:t>
      </w:r>
      <w:r w:rsidRPr="00764EB3">
        <w:rPr>
          <w:rFonts w:ascii="Book Antiqua" w:eastAsia="Book Antiqua" w:hAnsi="Book Antiqua" w:cs="Book Antiqua"/>
          <w:color w:val="000000"/>
          <w:shd w:val="clear" w:color="auto" w:fill="FFFFFF"/>
          <w:vertAlign w:val="superscript"/>
        </w:rPr>
        <w:t>73,74]</w:t>
      </w:r>
      <w:r w:rsidRPr="00764EB3">
        <w:rPr>
          <w:rFonts w:ascii="Book Antiqua" w:eastAsia="Book Antiqua" w:hAnsi="Book Antiqua" w:cs="Book Antiqua"/>
          <w:color w:val="000000"/>
          <w:shd w:val="clear" w:color="auto" w:fill="FFFFFF"/>
        </w:rPr>
        <w:t>. Though it is not safe and tissue damage is usually inevitable. It is a complex process, which involves oxidative damage and apoptosis of neurons</w:t>
      </w:r>
      <w:r w:rsidR="00C235D7" w:rsidRPr="00764EB3">
        <w:rPr>
          <w:rFonts w:ascii="Book Antiqua" w:eastAsia="Book Antiqua" w:hAnsi="Book Antiqua" w:cs="Book Antiqua"/>
          <w:color w:val="000000"/>
          <w:shd w:val="clear" w:color="auto" w:fill="FFFFFF"/>
          <w:vertAlign w:val="superscript"/>
        </w:rPr>
        <w:t>[</w:t>
      </w:r>
      <w:r w:rsidRPr="00764EB3">
        <w:rPr>
          <w:rFonts w:ascii="Book Antiqua" w:eastAsia="Book Antiqua" w:hAnsi="Book Antiqua" w:cs="Book Antiqua"/>
          <w:color w:val="000000"/>
          <w:shd w:val="clear" w:color="auto" w:fill="FFFFFF"/>
          <w:vertAlign w:val="superscript"/>
        </w:rPr>
        <w:t>73,75]</w:t>
      </w:r>
      <w:r w:rsidRPr="00764EB3">
        <w:rPr>
          <w:rFonts w:ascii="Book Antiqua" w:eastAsia="Book Antiqua" w:hAnsi="Book Antiqua" w:cs="Book Antiqua"/>
          <w:color w:val="000000"/>
          <w:shd w:val="clear" w:color="auto" w:fill="FFFFFF"/>
        </w:rPr>
        <w:t>.</w:t>
      </w:r>
    </w:p>
    <w:p w14:paraId="436E7FF0" w14:textId="6D0494E6" w:rsidR="00A77B3E" w:rsidRPr="00764EB3" w:rsidRDefault="009F005F" w:rsidP="00950537">
      <w:pPr>
        <w:spacing w:line="360" w:lineRule="auto"/>
        <w:ind w:firstLine="240"/>
        <w:jc w:val="both"/>
        <w:rPr>
          <w:rFonts w:ascii="Book Antiqua" w:hAnsi="Book Antiqua"/>
        </w:rPr>
      </w:pPr>
      <w:r w:rsidRPr="00764EB3">
        <w:rPr>
          <w:rFonts w:ascii="Book Antiqua" w:eastAsia="Book Antiqua" w:hAnsi="Book Antiqua" w:cs="Book Antiqua"/>
          <w:color w:val="000000"/>
        </w:rPr>
        <w:t>The sub-ventricular zone and dentate gyrus are the primary sites of endogenous NSCs. Exogenous NSCs are mainly extracted from three main sources for therapeutic purposes: extraction from brain tissue, differentiation from IPSc, and trans-differentiation from somatic cells</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76]</w:t>
      </w:r>
      <w:r w:rsidRPr="00764EB3">
        <w:rPr>
          <w:rFonts w:ascii="Book Antiqua" w:eastAsia="Book Antiqua" w:hAnsi="Book Antiqua" w:cs="Book Antiqua"/>
          <w:color w:val="000000"/>
        </w:rPr>
        <w:t>. Studies have been reported the methods of generating different types of NSCs and its applications in neurodegenerative diseases</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76,77]</w:t>
      </w:r>
      <w:r w:rsidRPr="00764EB3">
        <w:rPr>
          <w:rFonts w:ascii="Book Antiqua" w:eastAsia="Book Antiqua" w:hAnsi="Book Antiqua" w:cs="Book Antiqua"/>
          <w:color w:val="000000"/>
        </w:rPr>
        <w:t>. The</w:t>
      </w:r>
      <w:r w:rsidR="00EE6CDF" w:rsidRPr="00764EB3">
        <w:rPr>
          <w:rFonts w:ascii="Book Antiqua" w:eastAsia="Book Antiqua" w:hAnsi="Book Antiqua" w:cs="Book Antiqua"/>
          <w:color w:val="000000"/>
        </w:rPr>
        <w:t xml:space="preserve"> </w:t>
      </w:r>
      <w:r w:rsidRPr="00764EB3">
        <w:rPr>
          <w:rFonts w:ascii="Book Antiqua" w:eastAsia="Book Antiqua" w:hAnsi="Book Antiqua" w:cs="Book Antiqua"/>
          <w:color w:val="000000"/>
        </w:rPr>
        <w:t xml:space="preserve">SVZ NSCs have been shown its association with glioma progression and its occurrence. Effect of conditioned medium derived from NSCs has confirmed its </w:t>
      </w:r>
      <w:r w:rsidRPr="00764EB3">
        <w:rPr>
          <w:rFonts w:ascii="Book Antiqua" w:eastAsia="Book Antiqua" w:hAnsi="Book Antiqua" w:cs="Book Antiqua"/>
          <w:color w:val="000000"/>
        </w:rPr>
        <w:lastRenderedPageBreak/>
        <w:t>association with SVZ NSCs, and found that conditioned medium from NSCs promote the glioma proliferation and invasion</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78]</w:t>
      </w:r>
      <w:r w:rsidRPr="00764EB3">
        <w:rPr>
          <w:rFonts w:ascii="Book Antiqua" w:eastAsia="Book Antiqua" w:hAnsi="Book Antiqua" w:cs="Book Antiqua"/>
          <w:color w:val="000000"/>
        </w:rPr>
        <w:t>. Earlier studies reported the characteristics of exogenous NSCs that it can migrate into ischemic brain regions, and differentiate into neurons and glial cells and facilitate endogenous NSCs differentiation and proliferation</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79-8</w:t>
      </w:r>
      <w:r w:rsidR="00C235D7" w:rsidRPr="00764EB3">
        <w:rPr>
          <w:rFonts w:ascii="Book Antiqua" w:hAnsi="Book Antiqua" w:cs="Book Antiqua"/>
          <w:color w:val="000000"/>
          <w:vertAlign w:val="superscript"/>
          <w:lang w:eastAsia="zh-CN"/>
        </w:rPr>
        <w:t>1</w:t>
      </w:r>
      <w:r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rPr>
        <w:t>. Transplantation of human NSCs in a stroke model of rats showed neuroprotective effects by enhancing dendrites branching, increasing corticospinal tract projections and inhibited inflammation</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82,83]</w:t>
      </w:r>
      <w:r w:rsidRPr="00764EB3">
        <w:rPr>
          <w:rFonts w:ascii="Book Antiqua" w:eastAsia="Book Antiqua" w:hAnsi="Book Antiqua" w:cs="Book Antiqua"/>
          <w:color w:val="000000"/>
        </w:rPr>
        <w:t>. It has been demonstrated that NSCs improved the condition of stroke rats when transplanted, suggesting a role of NSCs mediated regulation of angiogenesis and formation of brain microvasculature because of increased activity of proangiogenic factors</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84]</w:t>
      </w:r>
      <w:r w:rsidRPr="00764EB3">
        <w:rPr>
          <w:rFonts w:ascii="Book Antiqua" w:eastAsia="Book Antiqua" w:hAnsi="Book Antiqua" w:cs="Book Antiqua"/>
          <w:color w:val="000000"/>
        </w:rPr>
        <w:t xml:space="preserve">. </w:t>
      </w:r>
    </w:p>
    <w:p w14:paraId="012EF4EE" w14:textId="63D12DF8" w:rsidR="00A77B3E" w:rsidRPr="00764EB3" w:rsidRDefault="009F005F" w:rsidP="00950537">
      <w:pPr>
        <w:spacing w:line="360" w:lineRule="auto"/>
        <w:ind w:firstLine="240"/>
        <w:jc w:val="both"/>
        <w:rPr>
          <w:rFonts w:ascii="Book Antiqua" w:hAnsi="Book Antiqua"/>
        </w:rPr>
      </w:pPr>
      <w:r w:rsidRPr="00764EB3">
        <w:rPr>
          <w:rFonts w:ascii="Book Antiqua" w:eastAsia="Book Antiqua" w:hAnsi="Book Antiqua" w:cs="Book Antiqua"/>
          <w:color w:val="000000"/>
        </w:rPr>
        <w:t xml:space="preserve">Researchers conducted a small Phase </w:t>
      </w:r>
      <w:r w:rsidR="00EE6CDF" w:rsidRPr="00764EB3">
        <w:rPr>
          <w:rFonts w:ascii="Book Antiqua" w:eastAsia="Book Antiqua" w:hAnsi="Book Antiqua" w:cs="Book Antiqua"/>
          <w:color w:val="000000"/>
        </w:rPr>
        <w:t>1</w:t>
      </w:r>
      <w:r w:rsidRPr="00764EB3">
        <w:rPr>
          <w:rFonts w:ascii="Book Antiqua" w:eastAsia="Book Antiqua" w:hAnsi="Book Antiqua" w:cs="Book Antiqua"/>
          <w:color w:val="000000"/>
        </w:rPr>
        <w:t xml:space="preserve"> translational study and demonstrate the role of CTCoE3 human NSCs in stroke patients. Upon implantation of human NSCs into the putamen, they found patients safe even for 2 years after transplantation and no side effects showed. However, a slight improvement showed in the NIH stroke scale</w:t>
      </w:r>
      <w:r w:rsidR="00C235D7" w:rsidRPr="00764EB3">
        <w:rPr>
          <w:rFonts w:ascii="Book Antiqua" w:eastAsia="Book Antiqua" w:hAnsi="Book Antiqua" w:cs="Book Antiqua"/>
          <w:color w:val="000000"/>
          <w:vertAlign w:val="superscript"/>
        </w:rPr>
        <w:t>[</w:t>
      </w:r>
      <w:r w:rsidRPr="00764EB3">
        <w:rPr>
          <w:rFonts w:ascii="Book Antiqua" w:eastAsia="Book Antiqua" w:hAnsi="Book Antiqua" w:cs="Book Antiqua"/>
          <w:color w:val="000000"/>
          <w:vertAlign w:val="superscript"/>
        </w:rPr>
        <w:t>85]</w:t>
      </w:r>
      <w:r w:rsidR="000945A8" w:rsidRPr="00764EB3">
        <w:rPr>
          <w:rFonts w:ascii="Book Antiqua" w:eastAsia="Book Antiqua" w:hAnsi="Book Antiqua" w:cs="Book Antiqua"/>
          <w:color w:val="000000"/>
        </w:rPr>
        <w:t>.</w:t>
      </w:r>
      <w:r w:rsidRPr="00764EB3">
        <w:rPr>
          <w:rFonts w:ascii="Book Antiqua" w:eastAsia="Book Antiqua" w:hAnsi="Book Antiqua" w:cs="Book Antiqua"/>
          <w:color w:val="000000"/>
        </w:rPr>
        <w:t xml:space="preserve"> The use of primary human tissue is limited because of the ethical and logistic complications to obtain large quantities of fetal neurons. Therefore, much effort is required to develop alternate sources of human cells for use in transplantation. One source is the NT2/D1 human embryonic carcinoma-derived cell line. These cells can proliferate and differentiate into human neuronal cells (LBS-Neurons) upo</w:t>
      </w:r>
      <w:r w:rsidR="000945A8" w:rsidRPr="00764EB3">
        <w:rPr>
          <w:rFonts w:ascii="Book Antiqua" w:eastAsia="Book Antiqua" w:hAnsi="Book Antiqua" w:cs="Book Antiqua"/>
          <w:color w:val="000000"/>
        </w:rPr>
        <w:t>n treatment with retinoic acid.</w:t>
      </w:r>
      <w:r w:rsidRPr="00764EB3">
        <w:rPr>
          <w:rFonts w:ascii="Book Antiqua" w:eastAsia="Book Antiqua" w:hAnsi="Book Antiqua" w:cs="Book Antiqua"/>
          <w:color w:val="000000"/>
        </w:rPr>
        <w:t xml:space="preserve"> These neuronal cells have been reported to survive, express neurotransmitters and regulate functional synapses.</w:t>
      </w:r>
    </w:p>
    <w:p w14:paraId="017700AB" w14:textId="77777777" w:rsidR="00A77B3E" w:rsidRPr="00764EB3" w:rsidRDefault="009F005F" w:rsidP="00950537">
      <w:pPr>
        <w:spacing w:line="360" w:lineRule="auto"/>
        <w:ind w:firstLine="240"/>
        <w:jc w:val="both"/>
        <w:rPr>
          <w:rFonts w:ascii="Book Antiqua" w:hAnsi="Book Antiqua"/>
        </w:rPr>
      </w:pPr>
      <w:r w:rsidRPr="00764EB3">
        <w:rPr>
          <w:rFonts w:ascii="Book Antiqua" w:eastAsia="Book Antiqua" w:hAnsi="Book Antiqua" w:cs="Book Antiqua"/>
          <w:color w:val="000000"/>
          <w:shd w:val="clear" w:color="auto" w:fill="FFFFFF"/>
        </w:rPr>
        <w:t xml:space="preserve">Despite its significant role of NSCs in treating most neurodegenerative diseases, there are still some limitations. Modulation of cell dose is a critical factor, as low dose cannot provide therapeutic outcomes. While transplantation of high cell dose of tissue-derived NSCs can clot </w:t>
      </w:r>
      <w:r w:rsidRPr="00764EB3">
        <w:rPr>
          <w:rFonts w:ascii="Book Antiqua" w:eastAsia="Book Antiqua" w:hAnsi="Book Antiqua" w:cs="Book Antiqua"/>
          <w:i/>
          <w:iCs/>
          <w:color w:val="000000"/>
          <w:shd w:val="clear" w:color="auto" w:fill="FFFFFF"/>
        </w:rPr>
        <w:t>in vivo</w:t>
      </w:r>
      <w:r w:rsidRPr="00764EB3">
        <w:rPr>
          <w:rFonts w:ascii="Book Antiqua" w:eastAsia="Book Antiqua" w:hAnsi="Book Antiqua" w:cs="Book Antiqua"/>
          <w:color w:val="000000"/>
          <w:shd w:val="clear" w:color="auto" w:fill="FFFFFF"/>
        </w:rPr>
        <w:t xml:space="preserve"> and may have a poor survival rate</w:t>
      </w:r>
      <w:r w:rsidR="00C235D7" w:rsidRPr="00764EB3">
        <w:rPr>
          <w:rFonts w:ascii="Book Antiqua" w:eastAsia="Book Antiqua" w:hAnsi="Book Antiqua" w:cs="Book Antiqua"/>
          <w:color w:val="000000"/>
          <w:shd w:val="clear" w:color="auto" w:fill="FFFFFF"/>
          <w:vertAlign w:val="superscript"/>
        </w:rPr>
        <w:t>[</w:t>
      </w:r>
      <w:r w:rsidRPr="00764EB3">
        <w:rPr>
          <w:rFonts w:ascii="Book Antiqua" w:eastAsia="Book Antiqua" w:hAnsi="Book Antiqua" w:cs="Book Antiqua"/>
          <w:color w:val="000000"/>
          <w:shd w:val="clear" w:color="auto" w:fill="FFFFFF"/>
          <w:vertAlign w:val="superscript"/>
        </w:rPr>
        <w:t>2]</w:t>
      </w:r>
      <w:r w:rsidRPr="00764EB3">
        <w:rPr>
          <w:rFonts w:ascii="Book Antiqua" w:eastAsia="Book Antiqua" w:hAnsi="Book Antiqua" w:cs="Book Antiqua"/>
          <w:color w:val="000000"/>
          <w:shd w:val="clear" w:color="auto" w:fill="FFFFFF"/>
        </w:rPr>
        <w:t>. Furthermore, understanding molecular mechanisms of endogenous NSCs regulation largely remain unknown in patients with ischemic brain injury</w:t>
      </w:r>
      <w:r w:rsidR="00C235D7" w:rsidRPr="00764EB3">
        <w:rPr>
          <w:rFonts w:ascii="Book Antiqua" w:eastAsia="Book Antiqua" w:hAnsi="Book Antiqua" w:cs="Book Antiqua"/>
          <w:color w:val="000000"/>
          <w:shd w:val="clear" w:color="auto" w:fill="FFFFFF"/>
          <w:vertAlign w:val="superscript"/>
        </w:rPr>
        <w:t>[</w:t>
      </w:r>
      <w:r w:rsidRPr="00764EB3">
        <w:rPr>
          <w:rFonts w:ascii="Book Antiqua" w:eastAsia="Book Antiqua" w:hAnsi="Book Antiqua" w:cs="Book Antiqua"/>
          <w:color w:val="000000"/>
          <w:shd w:val="clear" w:color="auto" w:fill="FFFFFF"/>
          <w:vertAlign w:val="superscript"/>
        </w:rPr>
        <w:t>86]</w:t>
      </w:r>
      <w:r w:rsidRPr="00764EB3">
        <w:rPr>
          <w:rFonts w:ascii="Book Antiqua" w:eastAsia="Book Antiqua" w:hAnsi="Book Antiqua" w:cs="Book Antiqua"/>
          <w:color w:val="000000"/>
          <w:shd w:val="clear" w:color="auto" w:fill="FFFFFF"/>
        </w:rPr>
        <w:t xml:space="preserve">. </w:t>
      </w:r>
    </w:p>
    <w:p w14:paraId="4D61480F" w14:textId="1622AA64" w:rsidR="00A77B3E" w:rsidRPr="00764EB3" w:rsidRDefault="009F005F" w:rsidP="00950537">
      <w:pPr>
        <w:spacing w:line="360" w:lineRule="auto"/>
        <w:ind w:firstLine="240"/>
        <w:jc w:val="both"/>
        <w:rPr>
          <w:rFonts w:ascii="Book Antiqua" w:hAnsi="Book Antiqua"/>
        </w:rPr>
      </w:pPr>
      <w:r w:rsidRPr="00764EB3">
        <w:rPr>
          <w:rFonts w:ascii="Book Antiqua" w:eastAsia="Book Antiqua" w:hAnsi="Book Antiqua" w:cs="Book Antiqua"/>
          <w:color w:val="000000"/>
          <w:shd w:val="clear" w:color="auto" w:fill="FFFFFF"/>
        </w:rPr>
        <w:t xml:space="preserve">Due to the effectiveness of NSCs in animal models of cerebral stroke, clinical trials using NSCs have been conducted for the treatment of chronic ischemic cerebral </w:t>
      </w:r>
      <w:r w:rsidRPr="00764EB3">
        <w:rPr>
          <w:rFonts w:ascii="Book Antiqua" w:eastAsia="Book Antiqua" w:hAnsi="Book Antiqua" w:cs="Book Antiqua"/>
          <w:color w:val="000000"/>
          <w:shd w:val="clear" w:color="auto" w:fill="FFFFFF"/>
        </w:rPr>
        <w:lastRenderedPageBreak/>
        <w:t>stroke</w:t>
      </w:r>
      <w:r w:rsidR="00C235D7" w:rsidRPr="00764EB3">
        <w:rPr>
          <w:rFonts w:ascii="Book Antiqua" w:eastAsia="Book Antiqua" w:hAnsi="Book Antiqua" w:cs="Book Antiqua"/>
          <w:color w:val="000000"/>
          <w:shd w:val="clear" w:color="auto" w:fill="FFFFFF"/>
          <w:vertAlign w:val="superscript"/>
        </w:rPr>
        <w:t>[</w:t>
      </w:r>
      <w:r w:rsidRPr="00764EB3">
        <w:rPr>
          <w:rFonts w:ascii="Book Antiqua" w:eastAsia="Book Antiqua" w:hAnsi="Book Antiqua" w:cs="Book Antiqua"/>
          <w:color w:val="000000"/>
          <w:shd w:val="clear" w:color="auto" w:fill="FFFFFF"/>
          <w:vertAlign w:val="superscript"/>
        </w:rPr>
        <w:t>87]</w:t>
      </w:r>
      <w:r w:rsidRPr="00764EB3">
        <w:rPr>
          <w:rFonts w:ascii="Book Antiqua" w:eastAsia="Book Antiqua" w:hAnsi="Book Antiqua" w:cs="Book Antiqua"/>
          <w:color w:val="000000"/>
          <w:shd w:val="clear" w:color="auto" w:fill="FFFFFF"/>
        </w:rPr>
        <w:t xml:space="preserve">. Although over 50 clinical trials have been registered for the treatment of cerebral stroke by stem cells, only human neural precursor cell line NT2/D1 and immortal human NSC line CTX have progressed to stage </w:t>
      </w:r>
      <w:r w:rsidR="00EE6CDF" w:rsidRPr="00764EB3">
        <w:rPr>
          <w:rFonts w:ascii="Book Antiqua" w:eastAsia="Book Antiqua" w:hAnsi="Book Antiqua" w:cs="Book Antiqua"/>
          <w:color w:val="000000"/>
          <w:shd w:val="clear" w:color="auto" w:fill="FFFFFF"/>
        </w:rPr>
        <w:t>1</w:t>
      </w:r>
      <w:r w:rsidRPr="00764EB3">
        <w:rPr>
          <w:rFonts w:ascii="Book Antiqua" w:eastAsia="Book Antiqua" w:hAnsi="Book Antiqua" w:cs="Book Antiqua"/>
          <w:color w:val="000000"/>
          <w:shd w:val="clear" w:color="auto" w:fill="FFFFFF"/>
        </w:rPr>
        <w:t xml:space="preserve"> and stage </w:t>
      </w:r>
      <w:r w:rsidR="00EE6CDF" w:rsidRPr="00764EB3">
        <w:rPr>
          <w:rFonts w:ascii="Book Antiqua" w:eastAsia="Book Antiqua" w:hAnsi="Book Antiqua" w:cs="Book Antiqua"/>
          <w:color w:val="000000"/>
          <w:shd w:val="clear" w:color="auto" w:fill="FFFFFF"/>
        </w:rPr>
        <w:t>2</w:t>
      </w:r>
      <w:r w:rsidRPr="00764EB3">
        <w:rPr>
          <w:rFonts w:ascii="Book Antiqua" w:eastAsia="Book Antiqua" w:hAnsi="Book Antiqua" w:cs="Book Antiqua"/>
          <w:color w:val="000000"/>
          <w:shd w:val="clear" w:color="auto" w:fill="FFFFFF"/>
        </w:rPr>
        <w:t xml:space="preserve"> phases. NT2/D1 cell, also known as NT2 cell, is a human teratoma-derived pluripotent embryonic carcinoma stem cell line, considered a neural precursor cell line. Treating NT2/D1 cells with tretinoin induces mitosis of anaphase neuron-like cell NT2N neuron (trade name: LBS-Neurons). A phase </w:t>
      </w:r>
      <w:r w:rsidR="00EE6CDF" w:rsidRPr="00764EB3">
        <w:rPr>
          <w:rFonts w:ascii="Book Antiqua" w:eastAsia="Book Antiqua" w:hAnsi="Book Antiqua" w:cs="Book Antiqua"/>
          <w:color w:val="000000"/>
          <w:shd w:val="clear" w:color="auto" w:fill="FFFFFF"/>
        </w:rPr>
        <w:t>1</w:t>
      </w:r>
      <w:r w:rsidRPr="00764EB3">
        <w:rPr>
          <w:rFonts w:ascii="Book Antiqua" w:eastAsia="Book Antiqua" w:hAnsi="Book Antiqua" w:cs="Book Antiqua"/>
          <w:color w:val="000000"/>
          <w:shd w:val="clear" w:color="auto" w:fill="FFFFFF"/>
        </w:rPr>
        <w:t xml:space="preserve"> clinical trial investigated the effects of NT2N neurons in basal ganglia stroke patients with severe motor disturbance. The 18-mo serum or imaging evaluations confirmed the safety and applicability of brain neuron transplantation in cerebral infarction patients with motor </w:t>
      </w:r>
      <w:proofErr w:type="gramStart"/>
      <w:r w:rsidRPr="00764EB3">
        <w:rPr>
          <w:rFonts w:ascii="Book Antiqua" w:eastAsia="Book Antiqua" w:hAnsi="Book Antiqua" w:cs="Book Antiqua"/>
          <w:color w:val="000000"/>
          <w:shd w:val="clear" w:color="auto" w:fill="FFFFFF"/>
        </w:rPr>
        <w:t>disturbance</w:t>
      </w:r>
      <w:r w:rsidR="00C235D7" w:rsidRPr="00764EB3">
        <w:rPr>
          <w:rFonts w:ascii="Book Antiqua" w:eastAsia="Book Antiqua" w:hAnsi="Book Antiqua" w:cs="Book Antiqua"/>
          <w:color w:val="000000"/>
          <w:shd w:val="clear" w:color="auto" w:fill="FFFFFF"/>
          <w:vertAlign w:val="superscript"/>
        </w:rPr>
        <w:t>[</w:t>
      </w:r>
      <w:proofErr w:type="gramEnd"/>
      <w:r w:rsidRPr="00764EB3">
        <w:rPr>
          <w:rFonts w:ascii="Book Antiqua" w:eastAsia="Book Antiqua" w:hAnsi="Book Antiqua" w:cs="Book Antiqua"/>
          <w:color w:val="000000"/>
          <w:shd w:val="clear" w:color="auto" w:fill="FFFFFF"/>
          <w:vertAlign w:val="superscript"/>
        </w:rPr>
        <w:t>88-90]</w:t>
      </w:r>
      <w:r w:rsidRPr="00764EB3">
        <w:rPr>
          <w:rFonts w:ascii="Book Antiqua" w:eastAsia="Book Antiqua" w:hAnsi="Book Antiqua" w:cs="Book Antiqua"/>
          <w:color w:val="000000"/>
          <w:shd w:val="clear" w:color="auto" w:fill="FFFFFF"/>
        </w:rPr>
        <w:t>.</w:t>
      </w:r>
    </w:p>
    <w:p w14:paraId="281645AC" w14:textId="0DFBA0BA" w:rsidR="00A77B3E" w:rsidRPr="00764EB3" w:rsidRDefault="009F005F" w:rsidP="00950537">
      <w:pPr>
        <w:spacing w:line="360" w:lineRule="auto"/>
        <w:ind w:firstLine="240"/>
        <w:jc w:val="both"/>
        <w:rPr>
          <w:rFonts w:ascii="Book Antiqua" w:hAnsi="Book Antiqua"/>
        </w:rPr>
      </w:pPr>
      <w:r w:rsidRPr="00764EB3">
        <w:rPr>
          <w:rFonts w:ascii="Book Antiqua" w:eastAsia="Book Antiqua" w:hAnsi="Book Antiqua" w:cs="Book Antiqua"/>
          <w:color w:val="000000"/>
          <w:shd w:val="clear" w:color="auto" w:fill="FFFFFF"/>
        </w:rPr>
        <w:t>CTX0E03 is an immortalized human NSC line derived from human embryo brain tissues. CTX0E03 has been used as a clinical-grade NSC, based on which the commercial product CTX-DP was developed to treat chronic cerebral stroke (the ReNeuron PISCES trial)</w:t>
      </w:r>
      <w:r w:rsidR="00C235D7" w:rsidRPr="00764EB3">
        <w:rPr>
          <w:rFonts w:ascii="Book Antiqua" w:eastAsia="Book Antiqua" w:hAnsi="Book Antiqua" w:cs="Book Antiqua"/>
          <w:color w:val="000000"/>
          <w:shd w:val="clear" w:color="auto" w:fill="FFFFFF"/>
          <w:vertAlign w:val="superscript"/>
        </w:rPr>
        <w:t>[</w:t>
      </w:r>
      <w:r w:rsidRPr="00764EB3">
        <w:rPr>
          <w:rFonts w:ascii="Book Antiqua" w:eastAsia="Book Antiqua" w:hAnsi="Book Antiqua" w:cs="Book Antiqua"/>
          <w:color w:val="000000"/>
          <w:shd w:val="clear" w:color="auto" w:fill="FFFFFF"/>
          <w:vertAlign w:val="superscript"/>
        </w:rPr>
        <w:t>90]</w:t>
      </w:r>
      <w:r w:rsidRPr="00764EB3">
        <w:rPr>
          <w:rFonts w:ascii="Book Antiqua" w:eastAsia="Book Antiqua" w:hAnsi="Book Antiqua" w:cs="Book Antiqua"/>
          <w:color w:val="000000"/>
          <w:shd w:val="clear" w:color="auto" w:fill="FFFFFF"/>
        </w:rPr>
        <w:t xml:space="preserve">. The 5-year follow up findings of phase </w:t>
      </w:r>
      <w:r w:rsidR="00EE6CDF" w:rsidRPr="00764EB3">
        <w:rPr>
          <w:rFonts w:ascii="Book Antiqua" w:eastAsia="Book Antiqua" w:hAnsi="Book Antiqua" w:cs="Book Antiqua"/>
          <w:color w:val="000000"/>
          <w:shd w:val="clear" w:color="auto" w:fill="FFFFFF"/>
        </w:rPr>
        <w:t>1</w:t>
      </w:r>
      <w:r w:rsidRPr="00764EB3">
        <w:rPr>
          <w:rFonts w:ascii="Book Antiqua" w:eastAsia="Book Antiqua" w:hAnsi="Book Antiqua" w:cs="Book Antiqua"/>
          <w:color w:val="000000"/>
          <w:shd w:val="clear" w:color="auto" w:fill="FFFFFF"/>
        </w:rPr>
        <w:t xml:space="preserve"> clinical trial of CTX0E03 in chronic cerebral stroke patients (PISCES I, NCT01151124) showed the following results: no immune or cell-related adverse events occurred, and only adverse influences from surgical procedures or complications were found; the overall NIHSS score improved by 2 points at </w:t>
      </w:r>
      <w:r w:rsidR="0090487C" w:rsidRPr="00764EB3">
        <w:rPr>
          <w:rFonts w:ascii="Book Antiqua" w:eastAsia="Book Antiqua" w:hAnsi="Book Antiqua" w:cs="Book Antiqua"/>
          <w:color w:val="000000"/>
          <w:shd w:val="clear" w:color="auto" w:fill="FFFFFF"/>
        </w:rPr>
        <w:t xml:space="preserve">2 </w:t>
      </w:r>
      <w:r w:rsidRPr="00764EB3">
        <w:rPr>
          <w:rFonts w:ascii="Book Antiqua" w:eastAsia="Book Antiqua" w:hAnsi="Book Antiqua" w:cs="Book Antiqua"/>
          <w:color w:val="000000"/>
          <w:shd w:val="clear" w:color="auto" w:fill="FFFFFF"/>
        </w:rPr>
        <w:t>years after transplantation, which was associated with the improvement of neurological functions</w:t>
      </w:r>
      <w:r w:rsidR="00C235D7" w:rsidRPr="00764EB3">
        <w:rPr>
          <w:rFonts w:ascii="Book Antiqua" w:eastAsia="Book Antiqua" w:hAnsi="Book Antiqua" w:cs="Book Antiqua"/>
          <w:color w:val="000000"/>
          <w:shd w:val="clear" w:color="auto" w:fill="FFFFFF"/>
          <w:vertAlign w:val="superscript"/>
        </w:rPr>
        <w:t>[</w:t>
      </w:r>
      <w:r w:rsidRPr="00764EB3">
        <w:rPr>
          <w:rFonts w:ascii="Book Antiqua" w:eastAsia="Book Antiqua" w:hAnsi="Book Antiqua" w:cs="Book Antiqua"/>
          <w:color w:val="000000"/>
          <w:shd w:val="clear" w:color="auto" w:fill="FFFFFF"/>
          <w:vertAlign w:val="superscript"/>
        </w:rPr>
        <w:t>85]</w:t>
      </w:r>
      <w:r w:rsidRPr="00764EB3">
        <w:rPr>
          <w:rFonts w:ascii="Book Antiqua" w:eastAsia="Book Antiqua" w:hAnsi="Book Antiqua" w:cs="Book Antiqua"/>
          <w:color w:val="000000"/>
          <w:shd w:val="clear" w:color="auto" w:fill="FFFFFF"/>
        </w:rPr>
        <w:t xml:space="preserve">. In another phase </w:t>
      </w:r>
      <w:r w:rsidR="00EE6CDF" w:rsidRPr="00764EB3">
        <w:rPr>
          <w:rFonts w:ascii="Book Antiqua" w:eastAsia="Book Antiqua" w:hAnsi="Book Antiqua" w:cs="Book Antiqua"/>
          <w:color w:val="000000"/>
          <w:shd w:val="clear" w:color="auto" w:fill="FFFFFF"/>
        </w:rPr>
        <w:t>2</w:t>
      </w:r>
      <w:r w:rsidRPr="00764EB3">
        <w:rPr>
          <w:rFonts w:ascii="Book Antiqua" w:eastAsia="Book Antiqua" w:hAnsi="Book Antiqua" w:cs="Book Antiqua"/>
          <w:color w:val="000000"/>
          <w:shd w:val="clear" w:color="auto" w:fill="FFFFFF"/>
        </w:rPr>
        <w:t xml:space="preserve"> clinical trial of CTX0E03 (PISCES II, NCT02117635), the 12-mo follow-up showed no cell-related safety events, while clinical related function improvement was found in 15 patients. CTX0E03 PISCESIII (NCT03629275), has already been approved, is a randomized, controlled, phase </w:t>
      </w:r>
      <w:r w:rsidR="00EE6CDF" w:rsidRPr="00764EB3">
        <w:rPr>
          <w:rFonts w:ascii="Book Antiqua" w:eastAsia="Book Antiqua" w:hAnsi="Book Antiqua" w:cs="Book Antiqua"/>
          <w:color w:val="000000"/>
          <w:shd w:val="clear" w:color="auto" w:fill="FFFFFF"/>
        </w:rPr>
        <w:t>2</w:t>
      </w:r>
      <w:r w:rsidRPr="00764EB3">
        <w:rPr>
          <w:rFonts w:ascii="Book Antiqua" w:eastAsia="Book Antiqua" w:hAnsi="Book Antiqua" w:cs="Book Antiqua"/>
          <w:color w:val="000000"/>
          <w:shd w:val="clear" w:color="auto" w:fill="FFFFFF"/>
        </w:rPr>
        <w:t>b clinical trial that aims to evaluate the safety and effectiveness of CTX cells in patients with chronic cerebral stroke (Figure 4).</w:t>
      </w:r>
    </w:p>
    <w:p w14:paraId="797B9705" w14:textId="77777777" w:rsidR="00A77B3E" w:rsidRPr="00764EB3" w:rsidRDefault="00A77B3E" w:rsidP="00950537">
      <w:pPr>
        <w:spacing w:line="360" w:lineRule="auto"/>
        <w:ind w:firstLine="240"/>
        <w:jc w:val="both"/>
        <w:rPr>
          <w:rFonts w:ascii="Book Antiqua" w:hAnsi="Book Antiqua"/>
        </w:rPr>
      </w:pPr>
    </w:p>
    <w:p w14:paraId="155D9C38"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caps/>
          <w:color w:val="000000"/>
          <w:u w:val="single"/>
        </w:rPr>
        <w:t>CONCLUSION</w:t>
      </w:r>
    </w:p>
    <w:p w14:paraId="433EDE7E" w14:textId="0951C6C1"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color w:val="000000"/>
          <w:shd w:val="clear" w:color="auto" w:fill="FFFFFF"/>
        </w:rPr>
        <w:t xml:space="preserve">The stem cells approach offers a significant output to a wide range of disorders, including neurodegenerative disorders, because of the regenerative potential to renew the cells and replace the affected cells. Neural stem cells are making a dominant </w:t>
      </w:r>
      <w:r w:rsidRPr="00764EB3">
        <w:rPr>
          <w:rFonts w:ascii="Book Antiqua" w:eastAsia="Book Antiqua" w:hAnsi="Book Antiqua" w:cs="Book Antiqua"/>
          <w:color w:val="000000"/>
          <w:shd w:val="clear" w:color="auto" w:fill="FFFFFF"/>
        </w:rPr>
        <w:lastRenderedPageBreak/>
        <w:t>appearance because of it neurogenic abilities, that neurogenesis reduces significantly in neurodegenerative patients compared to healthy subjects. Although studies on brain diseases with NSCs-based therapy are continuously increasing, and the NSC treatment strategy has provided an exciting and promising treatment method for brain diseases, there are still various uncertainties and potential risks involved in NSC transplantation, similar to the treatments with other stem cells</w:t>
      </w:r>
      <w:r w:rsidR="00EE6CDF" w:rsidRPr="00764EB3">
        <w:rPr>
          <w:rFonts w:ascii="Book Antiqua" w:eastAsia="Book Antiqua" w:hAnsi="Book Antiqua" w:cs="Book Antiqua"/>
          <w:color w:val="000000"/>
          <w:shd w:val="clear" w:color="auto" w:fill="FFFFFF"/>
        </w:rPr>
        <w:t>:</w:t>
      </w:r>
      <w:r w:rsidRPr="00764EB3">
        <w:rPr>
          <w:rFonts w:ascii="Book Antiqua" w:eastAsia="Book Antiqua" w:hAnsi="Book Antiqua" w:cs="Book Antiqua"/>
          <w:color w:val="000000"/>
          <w:shd w:val="clear" w:color="auto" w:fill="FFFFFF"/>
        </w:rPr>
        <w:t xml:space="preserve"> (1) Modulation of cell dose is a critical factor, as low dose is unable to provide the therapeutic outcomes. While transplantation of high cell dose of tissue derived NSCs can clot </w:t>
      </w:r>
      <w:r w:rsidRPr="00764EB3">
        <w:rPr>
          <w:rFonts w:ascii="Book Antiqua" w:eastAsia="Book Antiqua" w:hAnsi="Book Antiqua" w:cs="Book Antiqua"/>
          <w:i/>
          <w:iCs/>
          <w:color w:val="000000"/>
          <w:shd w:val="clear" w:color="auto" w:fill="FFFFFF"/>
        </w:rPr>
        <w:t>in vivo</w:t>
      </w:r>
      <w:r w:rsidRPr="00764EB3">
        <w:rPr>
          <w:rFonts w:ascii="Book Antiqua" w:eastAsia="Book Antiqua" w:hAnsi="Book Antiqua" w:cs="Book Antiqua"/>
          <w:color w:val="000000"/>
          <w:shd w:val="clear" w:color="auto" w:fill="FFFFFF"/>
        </w:rPr>
        <w:t>, and may have a poor survival rate</w:t>
      </w:r>
      <w:r w:rsidR="000945A8" w:rsidRPr="00764EB3">
        <w:rPr>
          <w:rFonts w:ascii="Book Antiqua" w:hAnsi="Book Antiqua" w:cs="Book Antiqua"/>
          <w:color w:val="000000"/>
          <w:shd w:val="clear" w:color="auto" w:fill="FFFFFF"/>
          <w:lang w:eastAsia="zh-CN"/>
        </w:rPr>
        <w:t>;</w:t>
      </w:r>
      <w:r w:rsidRPr="00764EB3">
        <w:rPr>
          <w:rFonts w:ascii="Book Antiqua" w:eastAsia="Book Antiqua" w:hAnsi="Book Antiqua" w:cs="Book Antiqua"/>
          <w:color w:val="000000"/>
          <w:shd w:val="clear" w:color="auto" w:fill="FFFFFF"/>
        </w:rPr>
        <w:t xml:space="preserve"> (2) Furthermore, understanding molecular mechanisms of endogenous NSCs regulation largely remain unknown in patients with neurodegenerative disorders</w:t>
      </w:r>
      <w:r w:rsidR="000945A8" w:rsidRPr="00764EB3">
        <w:rPr>
          <w:rFonts w:ascii="Book Antiqua" w:hAnsi="Book Antiqua" w:cs="Book Antiqua"/>
          <w:color w:val="000000"/>
          <w:shd w:val="clear" w:color="auto" w:fill="FFFFFF"/>
          <w:lang w:eastAsia="zh-CN"/>
        </w:rPr>
        <w:t>;</w:t>
      </w:r>
      <w:r w:rsidRPr="00764EB3">
        <w:rPr>
          <w:rFonts w:ascii="Book Antiqua" w:eastAsia="Book Antiqua" w:hAnsi="Book Antiqua" w:cs="Book Antiqua"/>
          <w:color w:val="000000"/>
          <w:shd w:val="clear" w:color="auto" w:fill="FFFFFF"/>
        </w:rPr>
        <w:t xml:space="preserve"> (3) Transplantation approaches can be improved by region specific regulation of local microenvironment in the brain: precise regulation of the microenvironment through genetic engineering techniques and combination transplantation may promote the proliferation and differentiation of transplanted NSCs, and greatly increase the treatment efficacy</w:t>
      </w:r>
      <w:r w:rsidR="000945A8" w:rsidRPr="00764EB3">
        <w:rPr>
          <w:rFonts w:ascii="Book Antiqua" w:hAnsi="Book Antiqua" w:cs="Book Antiqua"/>
          <w:color w:val="000000"/>
          <w:shd w:val="clear" w:color="auto" w:fill="FFFFFF"/>
          <w:lang w:eastAsia="zh-CN"/>
        </w:rPr>
        <w:t>;</w:t>
      </w:r>
      <w:r w:rsidRPr="00764EB3">
        <w:rPr>
          <w:rFonts w:ascii="Book Antiqua" w:eastAsia="Book Antiqua" w:hAnsi="Book Antiqua" w:cs="Book Antiqua"/>
          <w:color w:val="000000"/>
          <w:shd w:val="clear" w:color="auto" w:fill="FFFFFF"/>
        </w:rPr>
        <w:t xml:space="preserve"> </w:t>
      </w:r>
      <w:r w:rsidR="000945A8" w:rsidRPr="00764EB3">
        <w:rPr>
          <w:rFonts w:ascii="Book Antiqua" w:hAnsi="Book Antiqua" w:cs="Book Antiqua"/>
          <w:color w:val="000000"/>
          <w:shd w:val="clear" w:color="auto" w:fill="FFFFFF"/>
          <w:lang w:eastAsia="zh-CN"/>
        </w:rPr>
        <w:t xml:space="preserve">and </w:t>
      </w:r>
      <w:r w:rsidRPr="00764EB3">
        <w:rPr>
          <w:rFonts w:ascii="Book Antiqua" w:eastAsia="Book Antiqua" w:hAnsi="Book Antiqua" w:cs="Book Antiqua"/>
          <w:color w:val="000000"/>
          <w:shd w:val="clear" w:color="auto" w:fill="FFFFFF"/>
        </w:rPr>
        <w:t xml:space="preserve">(4) Methods, timing, and doses of transplantation: strategies should be made to improve the transplantation methods to favor the aggregation of NSCs to the injured regions. </w:t>
      </w:r>
    </w:p>
    <w:p w14:paraId="5DEA72EB" w14:textId="77777777" w:rsidR="00A77B3E" w:rsidRPr="00764EB3" w:rsidRDefault="009F005F" w:rsidP="00950537">
      <w:pPr>
        <w:spacing w:line="360" w:lineRule="auto"/>
        <w:ind w:firstLine="240"/>
        <w:jc w:val="both"/>
        <w:rPr>
          <w:rFonts w:ascii="Book Antiqua" w:hAnsi="Book Antiqua"/>
        </w:rPr>
      </w:pPr>
      <w:r w:rsidRPr="00764EB3">
        <w:rPr>
          <w:rFonts w:ascii="Book Antiqua" w:eastAsia="Book Antiqua" w:hAnsi="Book Antiqua" w:cs="Book Antiqua"/>
          <w:color w:val="000000"/>
          <w:shd w:val="clear" w:color="auto" w:fill="FFFFFF"/>
        </w:rPr>
        <w:t xml:space="preserve">However, based on the shortcomings of various </w:t>
      </w:r>
      <w:r w:rsidRPr="00764EB3">
        <w:rPr>
          <w:rFonts w:ascii="Book Antiqua" w:eastAsia="Book Antiqua" w:hAnsi="Book Antiqua" w:cs="Book Antiqua"/>
          <w:i/>
          <w:iCs/>
          <w:color w:val="000000"/>
          <w:shd w:val="clear" w:color="auto" w:fill="FFFFFF"/>
        </w:rPr>
        <w:t>in vitro</w:t>
      </w:r>
      <w:r w:rsidRPr="00764EB3">
        <w:rPr>
          <w:rFonts w:ascii="Book Antiqua" w:eastAsia="Book Antiqua" w:hAnsi="Book Antiqua" w:cs="Book Antiqua"/>
          <w:color w:val="000000"/>
          <w:shd w:val="clear" w:color="auto" w:fill="FFFFFF"/>
        </w:rPr>
        <w:t xml:space="preserve"> and </w:t>
      </w:r>
      <w:r w:rsidRPr="00764EB3">
        <w:rPr>
          <w:rFonts w:ascii="Book Antiqua" w:eastAsia="Book Antiqua" w:hAnsi="Book Antiqua" w:cs="Book Antiqua"/>
          <w:i/>
          <w:iCs/>
          <w:color w:val="000000"/>
          <w:shd w:val="clear" w:color="auto" w:fill="FFFFFF"/>
        </w:rPr>
        <w:t>in vivo</w:t>
      </w:r>
      <w:r w:rsidRPr="00764EB3">
        <w:rPr>
          <w:rFonts w:ascii="Book Antiqua" w:eastAsia="Book Antiqua" w:hAnsi="Book Antiqua" w:cs="Book Antiqua"/>
          <w:color w:val="000000"/>
          <w:shd w:val="clear" w:color="auto" w:fill="FFFFFF"/>
        </w:rPr>
        <w:t xml:space="preserve"> neurodegenerative disease models, the translational effects of NSCs into human patients remains unknown. Thus, a more definite role of NSCs in various transplantation settings further needs to be explored. Many studies provided the evidence of the association of cognitive improvement with increase in synaptic activity, which is closely correlated with increase in neuronal and glial cells. NSCs transplantations supports behavioral and cognitive functions. Although specific cell types that associate with improvements, that NSCs need to differentiate into, remains unknown. The selection of the best time window for stem cell treatment is closely associated with the clinical prognosis of patients; however, thus far, no studies have reported the best treatment time window. The differentiation potential of NSCs derived from different sources may also vary, and how to determine the doses of transplanted </w:t>
      </w:r>
      <w:r w:rsidRPr="00764EB3">
        <w:rPr>
          <w:rFonts w:ascii="Book Antiqua" w:eastAsia="Book Antiqua" w:hAnsi="Book Antiqua" w:cs="Book Antiqua"/>
          <w:color w:val="000000"/>
          <w:shd w:val="clear" w:color="auto" w:fill="FFFFFF"/>
        </w:rPr>
        <w:lastRenderedPageBreak/>
        <w:t xml:space="preserve">cells is, therefore, an important issue for future research studies. There are still great challenges in preventing immunological rejection responses, improving the survival rate of transplanted NSCs, and consequently obtaining activated young stem cells with a clinically effective grade. </w:t>
      </w:r>
    </w:p>
    <w:p w14:paraId="064797D6" w14:textId="77777777" w:rsidR="00A77B3E" w:rsidRPr="00764EB3" w:rsidRDefault="00A77B3E" w:rsidP="00950537">
      <w:pPr>
        <w:spacing w:line="360" w:lineRule="auto"/>
        <w:ind w:firstLine="240"/>
        <w:jc w:val="both"/>
        <w:rPr>
          <w:rFonts w:ascii="Book Antiqua" w:hAnsi="Book Antiqua"/>
        </w:rPr>
      </w:pPr>
    </w:p>
    <w:p w14:paraId="0398A6E4"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caps/>
          <w:color w:val="000000"/>
          <w:u w:val="single"/>
        </w:rPr>
        <w:t>ACKNOWLEDGEMENTS</w:t>
      </w:r>
    </w:p>
    <w:p w14:paraId="12472A82"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color w:val="000000"/>
          <w:shd w:val="clear" w:color="auto" w:fill="FFFFFF"/>
        </w:rPr>
        <w:t>The authors would like to thank all the Tianjin Institution of Acupuncture and Moxibustion members who provided us with critical comments and assistance.</w:t>
      </w:r>
    </w:p>
    <w:p w14:paraId="4F36811C" w14:textId="77777777" w:rsidR="00A77B3E" w:rsidRPr="00764EB3" w:rsidRDefault="00A77B3E" w:rsidP="00950537">
      <w:pPr>
        <w:spacing w:line="360" w:lineRule="auto"/>
        <w:jc w:val="both"/>
        <w:rPr>
          <w:rFonts w:ascii="Book Antiqua" w:hAnsi="Book Antiqua"/>
        </w:rPr>
      </w:pPr>
    </w:p>
    <w:p w14:paraId="7903FEBD" w14:textId="77777777" w:rsidR="00A77B3E" w:rsidRPr="00764EB3" w:rsidRDefault="009F005F" w:rsidP="00950537">
      <w:pPr>
        <w:spacing w:line="360" w:lineRule="auto"/>
        <w:jc w:val="both"/>
        <w:rPr>
          <w:rFonts w:ascii="Book Antiqua" w:hAnsi="Book Antiqua" w:cs="Book Antiqua"/>
          <w:b/>
          <w:color w:val="000000"/>
          <w:lang w:eastAsia="zh-CN"/>
        </w:rPr>
      </w:pPr>
      <w:r w:rsidRPr="00764EB3">
        <w:rPr>
          <w:rFonts w:ascii="Book Antiqua" w:eastAsia="Book Antiqua" w:hAnsi="Book Antiqua" w:cs="Book Antiqua"/>
          <w:b/>
          <w:color w:val="000000"/>
        </w:rPr>
        <w:t>REFERENCES</w:t>
      </w:r>
    </w:p>
    <w:p w14:paraId="29508442" w14:textId="77777777" w:rsidR="000945A8" w:rsidRPr="00764EB3" w:rsidRDefault="000945A8" w:rsidP="00950537">
      <w:pPr>
        <w:spacing w:line="360" w:lineRule="auto"/>
        <w:jc w:val="both"/>
        <w:rPr>
          <w:rFonts w:ascii="Book Antiqua" w:hAnsi="Book Antiqua"/>
        </w:rPr>
      </w:pPr>
      <w:bookmarkStart w:id="18" w:name="OLE_LINK507"/>
      <w:bookmarkStart w:id="19" w:name="OLE_LINK508"/>
      <w:r w:rsidRPr="00764EB3">
        <w:rPr>
          <w:rFonts w:ascii="Book Antiqua" w:hAnsi="Book Antiqua"/>
        </w:rPr>
        <w:t xml:space="preserve">1 </w:t>
      </w:r>
      <w:proofErr w:type="spellStart"/>
      <w:r w:rsidRPr="00764EB3">
        <w:rPr>
          <w:rFonts w:ascii="Book Antiqua" w:hAnsi="Book Antiqua"/>
          <w:b/>
          <w:bCs/>
        </w:rPr>
        <w:t>Kriegstein</w:t>
      </w:r>
      <w:proofErr w:type="spellEnd"/>
      <w:r w:rsidRPr="00764EB3">
        <w:rPr>
          <w:rFonts w:ascii="Book Antiqua" w:hAnsi="Book Antiqua"/>
          <w:b/>
          <w:bCs/>
        </w:rPr>
        <w:t xml:space="preserve"> A</w:t>
      </w:r>
      <w:r w:rsidRPr="00764EB3">
        <w:rPr>
          <w:rFonts w:ascii="Book Antiqua" w:hAnsi="Book Antiqua"/>
        </w:rPr>
        <w:t>, Alvarez-</w:t>
      </w:r>
      <w:proofErr w:type="spellStart"/>
      <w:r w:rsidRPr="00764EB3">
        <w:rPr>
          <w:rFonts w:ascii="Book Antiqua" w:hAnsi="Book Antiqua"/>
        </w:rPr>
        <w:t>Buylla</w:t>
      </w:r>
      <w:proofErr w:type="spellEnd"/>
      <w:r w:rsidRPr="00764EB3">
        <w:rPr>
          <w:rFonts w:ascii="Book Antiqua" w:hAnsi="Book Antiqua"/>
        </w:rPr>
        <w:t xml:space="preserve"> A. The glial nature of embryonic and adult neural stem cells. </w:t>
      </w:r>
      <w:proofErr w:type="spellStart"/>
      <w:r w:rsidRPr="00764EB3">
        <w:rPr>
          <w:rFonts w:ascii="Book Antiqua" w:hAnsi="Book Antiqua"/>
          <w:i/>
          <w:iCs/>
        </w:rPr>
        <w:t>Annu</w:t>
      </w:r>
      <w:proofErr w:type="spellEnd"/>
      <w:r w:rsidRPr="00764EB3">
        <w:rPr>
          <w:rFonts w:ascii="Book Antiqua" w:hAnsi="Book Antiqua"/>
          <w:i/>
          <w:iCs/>
        </w:rPr>
        <w:t xml:space="preserve"> Rev </w:t>
      </w:r>
      <w:proofErr w:type="spellStart"/>
      <w:r w:rsidRPr="00764EB3">
        <w:rPr>
          <w:rFonts w:ascii="Book Antiqua" w:hAnsi="Book Antiqua"/>
          <w:i/>
          <w:iCs/>
        </w:rPr>
        <w:t>Neurosci</w:t>
      </w:r>
      <w:proofErr w:type="spellEnd"/>
      <w:r w:rsidRPr="00764EB3">
        <w:rPr>
          <w:rFonts w:ascii="Book Antiqua" w:hAnsi="Book Antiqua"/>
        </w:rPr>
        <w:t xml:space="preserve"> 2009; </w:t>
      </w:r>
      <w:r w:rsidRPr="00764EB3">
        <w:rPr>
          <w:rFonts w:ascii="Book Antiqua" w:hAnsi="Book Antiqua"/>
          <w:b/>
          <w:bCs/>
        </w:rPr>
        <w:t>32</w:t>
      </w:r>
      <w:r w:rsidRPr="00764EB3">
        <w:rPr>
          <w:rFonts w:ascii="Book Antiqua" w:hAnsi="Book Antiqua"/>
        </w:rPr>
        <w:t>: 149-184 [PMID: 19555289 DOI: 10.1146/annurev.neuro.051508.135600]</w:t>
      </w:r>
    </w:p>
    <w:p w14:paraId="10EEAB86"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2 </w:t>
      </w:r>
      <w:r w:rsidRPr="00764EB3">
        <w:rPr>
          <w:rFonts w:ascii="Book Antiqua" w:hAnsi="Book Antiqua"/>
          <w:b/>
          <w:bCs/>
        </w:rPr>
        <w:t>Tang Y</w:t>
      </w:r>
      <w:r w:rsidRPr="00764EB3">
        <w:rPr>
          <w:rFonts w:ascii="Book Antiqua" w:hAnsi="Book Antiqua"/>
        </w:rPr>
        <w:t xml:space="preserve">, Yu P, Cheng L. Current progress in the derivation and therapeutic application of neural stem cells. </w:t>
      </w:r>
      <w:r w:rsidRPr="00764EB3">
        <w:rPr>
          <w:rFonts w:ascii="Book Antiqua" w:hAnsi="Book Antiqua"/>
          <w:i/>
          <w:iCs/>
        </w:rPr>
        <w:t>Cell Death Dis</w:t>
      </w:r>
      <w:r w:rsidRPr="00764EB3">
        <w:rPr>
          <w:rFonts w:ascii="Book Antiqua" w:hAnsi="Book Antiqua"/>
        </w:rPr>
        <w:t xml:space="preserve"> 2017; </w:t>
      </w:r>
      <w:r w:rsidRPr="00764EB3">
        <w:rPr>
          <w:rFonts w:ascii="Book Antiqua" w:hAnsi="Book Antiqua"/>
          <w:b/>
          <w:bCs/>
        </w:rPr>
        <w:t>8</w:t>
      </w:r>
      <w:r w:rsidRPr="00764EB3">
        <w:rPr>
          <w:rFonts w:ascii="Book Antiqua" w:hAnsi="Book Antiqua"/>
        </w:rPr>
        <w:t>: e3108 [PMID: 29022921 DOI: 10.1038/cddis.2017.504]</w:t>
      </w:r>
    </w:p>
    <w:p w14:paraId="2F36FB76"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3 </w:t>
      </w:r>
      <w:r w:rsidRPr="00764EB3">
        <w:rPr>
          <w:rFonts w:ascii="Book Antiqua" w:hAnsi="Book Antiqua"/>
          <w:b/>
          <w:bCs/>
        </w:rPr>
        <w:t>Spalding KL</w:t>
      </w:r>
      <w:r w:rsidRPr="00764EB3">
        <w:rPr>
          <w:rFonts w:ascii="Book Antiqua" w:hAnsi="Book Antiqua"/>
        </w:rPr>
        <w:t xml:space="preserve">, Bergmann O, </w:t>
      </w:r>
      <w:proofErr w:type="spellStart"/>
      <w:r w:rsidRPr="00764EB3">
        <w:rPr>
          <w:rFonts w:ascii="Book Antiqua" w:hAnsi="Book Antiqua"/>
        </w:rPr>
        <w:t>Alkass</w:t>
      </w:r>
      <w:proofErr w:type="spellEnd"/>
      <w:r w:rsidRPr="00764EB3">
        <w:rPr>
          <w:rFonts w:ascii="Book Antiqua" w:hAnsi="Book Antiqua"/>
        </w:rPr>
        <w:t xml:space="preserve"> K, Bernard S, </w:t>
      </w:r>
      <w:proofErr w:type="spellStart"/>
      <w:r w:rsidRPr="00764EB3">
        <w:rPr>
          <w:rFonts w:ascii="Book Antiqua" w:hAnsi="Book Antiqua"/>
        </w:rPr>
        <w:t>Salehpour</w:t>
      </w:r>
      <w:proofErr w:type="spellEnd"/>
      <w:r w:rsidRPr="00764EB3">
        <w:rPr>
          <w:rFonts w:ascii="Book Antiqua" w:hAnsi="Book Antiqua"/>
        </w:rPr>
        <w:t xml:space="preserve"> M, </w:t>
      </w:r>
      <w:proofErr w:type="spellStart"/>
      <w:r w:rsidRPr="00764EB3">
        <w:rPr>
          <w:rFonts w:ascii="Book Antiqua" w:hAnsi="Book Antiqua"/>
        </w:rPr>
        <w:t>Huttner</w:t>
      </w:r>
      <w:proofErr w:type="spellEnd"/>
      <w:r w:rsidRPr="00764EB3">
        <w:rPr>
          <w:rFonts w:ascii="Book Antiqua" w:hAnsi="Book Antiqua"/>
        </w:rPr>
        <w:t xml:space="preserve"> HB, </w:t>
      </w:r>
      <w:proofErr w:type="spellStart"/>
      <w:r w:rsidRPr="00764EB3">
        <w:rPr>
          <w:rFonts w:ascii="Book Antiqua" w:hAnsi="Book Antiqua"/>
        </w:rPr>
        <w:t>Boström</w:t>
      </w:r>
      <w:proofErr w:type="spellEnd"/>
      <w:r w:rsidRPr="00764EB3">
        <w:rPr>
          <w:rFonts w:ascii="Book Antiqua" w:hAnsi="Book Antiqua"/>
        </w:rPr>
        <w:t xml:space="preserve"> E, </w:t>
      </w:r>
      <w:proofErr w:type="spellStart"/>
      <w:r w:rsidRPr="00764EB3">
        <w:rPr>
          <w:rFonts w:ascii="Book Antiqua" w:hAnsi="Book Antiqua"/>
        </w:rPr>
        <w:t>Westerlund</w:t>
      </w:r>
      <w:proofErr w:type="spellEnd"/>
      <w:r w:rsidRPr="00764EB3">
        <w:rPr>
          <w:rFonts w:ascii="Book Antiqua" w:hAnsi="Book Antiqua"/>
        </w:rPr>
        <w:t xml:space="preserve"> I, Vial C, Buchholz BA, </w:t>
      </w:r>
      <w:proofErr w:type="spellStart"/>
      <w:r w:rsidRPr="00764EB3">
        <w:rPr>
          <w:rFonts w:ascii="Book Antiqua" w:hAnsi="Book Antiqua"/>
        </w:rPr>
        <w:t>Possnert</w:t>
      </w:r>
      <w:proofErr w:type="spellEnd"/>
      <w:r w:rsidRPr="00764EB3">
        <w:rPr>
          <w:rFonts w:ascii="Book Antiqua" w:hAnsi="Book Antiqua"/>
        </w:rPr>
        <w:t xml:space="preserve"> G, Mash DC, Druid H, </w:t>
      </w:r>
      <w:proofErr w:type="spellStart"/>
      <w:r w:rsidRPr="00764EB3">
        <w:rPr>
          <w:rFonts w:ascii="Book Antiqua" w:hAnsi="Book Antiqua"/>
        </w:rPr>
        <w:t>Frisén</w:t>
      </w:r>
      <w:proofErr w:type="spellEnd"/>
      <w:r w:rsidRPr="00764EB3">
        <w:rPr>
          <w:rFonts w:ascii="Book Antiqua" w:hAnsi="Book Antiqua"/>
        </w:rPr>
        <w:t xml:space="preserve"> J. Dynamics of hippocampal neurogenesis in adult humans. </w:t>
      </w:r>
      <w:r w:rsidRPr="00764EB3">
        <w:rPr>
          <w:rFonts w:ascii="Book Antiqua" w:hAnsi="Book Antiqua"/>
          <w:i/>
          <w:iCs/>
        </w:rPr>
        <w:t>Cell</w:t>
      </w:r>
      <w:r w:rsidRPr="00764EB3">
        <w:rPr>
          <w:rFonts w:ascii="Book Antiqua" w:hAnsi="Book Antiqua"/>
        </w:rPr>
        <w:t xml:space="preserve"> 2013; </w:t>
      </w:r>
      <w:r w:rsidRPr="00764EB3">
        <w:rPr>
          <w:rFonts w:ascii="Book Antiqua" w:hAnsi="Book Antiqua"/>
          <w:b/>
          <w:bCs/>
        </w:rPr>
        <w:t>153</w:t>
      </w:r>
      <w:r w:rsidRPr="00764EB3">
        <w:rPr>
          <w:rFonts w:ascii="Book Antiqua" w:hAnsi="Book Antiqua"/>
        </w:rPr>
        <w:t>: 1219-1227 [PMID: 23746839 DOI: 10.1016/j.cell.2013.05.002]</w:t>
      </w:r>
    </w:p>
    <w:p w14:paraId="6B59B827"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4 </w:t>
      </w:r>
      <w:proofErr w:type="spellStart"/>
      <w:r w:rsidRPr="00764EB3">
        <w:rPr>
          <w:rFonts w:ascii="Book Antiqua" w:hAnsi="Book Antiqua"/>
          <w:b/>
          <w:bCs/>
        </w:rPr>
        <w:t>Shahbazi</w:t>
      </w:r>
      <w:proofErr w:type="spellEnd"/>
      <w:r w:rsidRPr="00764EB3">
        <w:rPr>
          <w:rFonts w:ascii="Book Antiqua" w:hAnsi="Book Antiqua"/>
          <w:b/>
          <w:bCs/>
        </w:rPr>
        <w:t xml:space="preserve"> E</w:t>
      </w:r>
      <w:r w:rsidRPr="00764EB3">
        <w:rPr>
          <w:rFonts w:ascii="Book Antiqua" w:hAnsi="Book Antiqua"/>
        </w:rPr>
        <w:t xml:space="preserve">, </w:t>
      </w:r>
      <w:proofErr w:type="spellStart"/>
      <w:r w:rsidRPr="00764EB3">
        <w:rPr>
          <w:rFonts w:ascii="Book Antiqua" w:hAnsi="Book Antiqua"/>
        </w:rPr>
        <w:t>Mirakhori</w:t>
      </w:r>
      <w:proofErr w:type="spellEnd"/>
      <w:r w:rsidRPr="00764EB3">
        <w:rPr>
          <w:rFonts w:ascii="Book Antiqua" w:hAnsi="Book Antiqua"/>
        </w:rPr>
        <w:t xml:space="preserve"> F, </w:t>
      </w:r>
      <w:proofErr w:type="spellStart"/>
      <w:r w:rsidRPr="00764EB3">
        <w:rPr>
          <w:rFonts w:ascii="Book Antiqua" w:hAnsi="Book Antiqua"/>
        </w:rPr>
        <w:t>Ezzatizadeh</w:t>
      </w:r>
      <w:proofErr w:type="spellEnd"/>
      <w:r w:rsidRPr="00764EB3">
        <w:rPr>
          <w:rFonts w:ascii="Book Antiqua" w:hAnsi="Book Antiqua"/>
        </w:rPr>
        <w:t xml:space="preserve"> V, </w:t>
      </w:r>
      <w:proofErr w:type="spellStart"/>
      <w:r w:rsidRPr="00764EB3">
        <w:rPr>
          <w:rFonts w:ascii="Book Antiqua" w:hAnsi="Book Antiqua"/>
        </w:rPr>
        <w:t>Baharvand</w:t>
      </w:r>
      <w:proofErr w:type="spellEnd"/>
      <w:r w:rsidRPr="00764EB3">
        <w:rPr>
          <w:rFonts w:ascii="Book Antiqua" w:hAnsi="Book Antiqua"/>
        </w:rPr>
        <w:t xml:space="preserve"> H. Reprogramming of somatic cells to induced neural stem cells. </w:t>
      </w:r>
      <w:r w:rsidRPr="00764EB3">
        <w:rPr>
          <w:rFonts w:ascii="Book Antiqua" w:hAnsi="Book Antiqua"/>
          <w:i/>
          <w:iCs/>
        </w:rPr>
        <w:t>Methods</w:t>
      </w:r>
      <w:r w:rsidRPr="00764EB3">
        <w:rPr>
          <w:rFonts w:ascii="Book Antiqua" w:hAnsi="Book Antiqua"/>
        </w:rPr>
        <w:t xml:space="preserve"> 2018; </w:t>
      </w:r>
      <w:r w:rsidRPr="00764EB3">
        <w:rPr>
          <w:rFonts w:ascii="Book Antiqua" w:hAnsi="Book Antiqua"/>
          <w:b/>
          <w:bCs/>
        </w:rPr>
        <w:t>133</w:t>
      </w:r>
      <w:r w:rsidRPr="00764EB3">
        <w:rPr>
          <w:rFonts w:ascii="Book Antiqua" w:hAnsi="Book Antiqua"/>
        </w:rPr>
        <w:t>: 21-28 [PMID: 28939501 DOI: 10.1016/j.ymeth.2017.09.007]</w:t>
      </w:r>
    </w:p>
    <w:p w14:paraId="6BFAABA6"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5 </w:t>
      </w:r>
      <w:r w:rsidRPr="00764EB3">
        <w:rPr>
          <w:rFonts w:ascii="Book Antiqua" w:hAnsi="Book Antiqua"/>
          <w:b/>
          <w:bCs/>
        </w:rPr>
        <w:t>Hermann A</w:t>
      </w:r>
      <w:r w:rsidRPr="00764EB3">
        <w:rPr>
          <w:rFonts w:ascii="Book Antiqua" w:hAnsi="Book Antiqua"/>
        </w:rPr>
        <w:t xml:space="preserve">, Storch A. Induced neural stem cells (iNSCs) in neurodegenerative diseases. </w:t>
      </w:r>
      <w:r w:rsidRPr="00764EB3">
        <w:rPr>
          <w:rFonts w:ascii="Book Antiqua" w:hAnsi="Book Antiqua"/>
          <w:i/>
          <w:iCs/>
        </w:rPr>
        <w:t xml:space="preserve">J Neural </w:t>
      </w:r>
      <w:proofErr w:type="spellStart"/>
      <w:r w:rsidRPr="00764EB3">
        <w:rPr>
          <w:rFonts w:ascii="Book Antiqua" w:hAnsi="Book Antiqua"/>
          <w:i/>
          <w:iCs/>
        </w:rPr>
        <w:t>Transm</w:t>
      </w:r>
      <w:proofErr w:type="spellEnd"/>
      <w:r w:rsidRPr="00764EB3">
        <w:rPr>
          <w:rFonts w:ascii="Book Antiqua" w:hAnsi="Book Antiqua"/>
          <w:i/>
          <w:iCs/>
        </w:rPr>
        <w:t xml:space="preserve"> (Vienna)</w:t>
      </w:r>
      <w:r w:rsidRPr="00764EB3">
        <w:rPr>
          <w:rFonts w:ascii="Book Antiqua" w:hAnsi="Book Antiqua"/>
        </w:rPr>
        <w:t xml:space="preserve"> 2013; </w:t>
      </w:r>
      <w:r w:rsidRPr="00764EB3">
        <w:rPr>
          <w:rFonts w:ascii="Book Antiqua" w:hAnsi="Book Antiqua"/>
          <w:b/>
          <w:bCs/>
        </w:rPr>
        <w:t>120 Suppl 1</w:t>
      </w:r>
      <w:r w:rsidRPr="00764EB3">
        <w:rPr>
          <w:rFonts w:ascii="Book Antiqua" w:hAnsi="Book Antiqua"/>
        </w:rPr>
        <w:t>: S19-S25 [PMID: 23720190 DOI: 10.1007/s00702-013-1042-9]</w:t>
      </w:r>
    </w:p>
    <w:p w14:paraId="0A97E656"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6 </w:t>
      </w:r>
      <w:r w:rsidRPr="00764EB3">
        <w:rPr>
          <w:rFonts w:ascii="Book Antiqua" w:hAnsi="Book Antiqua"/>
          <w:b/>
          <w:bCs/>
        </w:rPr>
        <w:t>Martínez-Morales PL</w:t>
      </w:r>
      <w:r w:rsidRPr="00764EB3">
        <w:rPr>
          <w:rFonts w:ascii="Book Antiqua" w:hAnsi="Book Antiqua"/>
        </w:rPr>
        <w:t xml:space="preserve">, Revilla A, </w:t>
      </w:r>
      <w:proofErr w:type="spellStart"/>
      <w:r w:rsidRPr="00764EB3">
        <w:rPr>
          <w:rFonts w:ascii="Book Antiqua" w:hAnsi="Book Antiqua"/>
        </w:rPr>
        <w:t>Ocaña</w:t>
      </w:r>
      <w:proofErr w:type="spellEnd"/>
      <w:r w:rsidRPr="00764EB3">
        <w:rPr>
          <w:rFonts w:ascii="Book Antiqua" w:hAnsi="Book Antiqua"/>
        </w:rPr>
        <w:t xml:space="preserve"> I, González C, </w:t>
      </w:r>
      <w:proofErr w:type="spellStart"/>
      <w:r w:rsidRPr="00764EB3">
        <w:rPr>
          <w:rFonts w:ascii="Book Antiqua" w:hAnsi="Book Antiqua"/>
        </w:rPr>
        <w:t>Sainz</w:t>
      </w:r>
      <w:proofErr w:type="spellEnd"/>
      <w:r w:rsidRPr="00764EB3">
        <w:rPr>
          <w:rFonts w:ascii="Book Antiqua" w:hAnsi="Book Antiqua"/>
        </w:rPr>
        <w:t xml:space="preserve"> P, McGuire D, </w:t>
      </w:r>
      <w:proofErr w:type="spellStart"/>
      <w:r w:rsidRPr="00764EB3">
        <w:rPr>
          <w:rFonts w:ascii="Book Antiqua" w:hAnsi="Book Antiqua"/>
        </w:rPr>
        <w:t>Liste</w:t>
      </w:r>
      <w:proofErr w:type="spellEnd"/>
      <w:r w:rsidRPr="00764EB3">
        <w:rPr>
          <w:rFonts w:ascii="Book Antiqua" w:hAnsi="Book Antiqua"/>
        </w:rPr>
        <w:t xml:space="preserve"> I. Progress in stem cell therapy for major human neurological disorders. </w:t>
      </w:r>
      <w:r w:rsidRPr="00764EB3">
        <w:rPr>
          <w:rFonts w:ascii="Book Antiqua" w:hAnsi="Book Antiqua"/>
          <w:i/>
          <w:iCs/>
        </w:rPr>
        <w:t>Stem Cell Rev Rep</w:t>
      </w:r>
      <w:r w:rsidRPr="00764EB3">
        <w:rPr>
          <w:rFonts w:ascii="Book Antiqua" w:hAnsi="Book Antiqua"/>
        </w:rPr>
        <w:t xml:space="preserve"> 2013; </w:t>
      </w:r>
      <w:r w:rsidRPr="00764EB3">
        <w:rPr>
          <w:rFonts w:ascii="Book Antiqua" w:hAnsi="Book Antiqua"/>
          <w:b/>
          <w:bCs/>
        </w:rPr>
        <w:t>9</w:t>
      </w:r>
      <w:r w:rsidRPr="00764EB3">
        <w:rPr>
          <w:rFonts w:ascii="Book Antiqua" w:hAnsi="Book Antiqua"/>
        </w:rPr>
        <w:t>: 685-699 [PMID: 23681704 DOI: 10.1007/s12015-013-9443-6]</w:t>
      </w:r>
    </w:p>
    <w:p w14:paraId="006C1B6E" w14:textId="77777777" w:rsidR="000945A8" w:rsidRPr="00764EB3" w:rsidRDefault="000945A8" w:rsidP="00950537">
      <w:pPr>
        <w:spacing w:line="360" w:lineRule="auto"/>
        <w:jc w:val="both"/>
        <w:rPr>
          <w:rFonts w:ascii="Book Antiqua" w:hAnsi="Book Antiqua"/>
        </w:rPr>
      </w:pPr>
      <w:r w:rsidRPr="00764EB3">
        <w:rPr>
          <w:rFonts w:ascii="Book Antiqua" w:hAnsi="Book Antiqua"/>
        </w:rPr>
        <w:lastRenderedPageBreak/>
        <w:t xml:space="preserve">7 </w:t>
      </w:r>
      <w:r w:rsidRPr="00764EB3">
        <w:rPr>
          <w:rFonts w:ascii="Book Antiqua" w:hAnsi="Book Antiqua"/>
          <w:b/>
          <w:bCs/>
        </w:rPr>
        <w:t>Wen Y</w:t>
      </w:r>
      <w:r w:rsidRPr="00764EB3">
        <w:rPr>
          <w:rFonts w:ascii="Book Antiqua" w:hAnsi="Book Antiqua"/>
        </w:rPr>
        <w:t xml:space="preserve">, Jin S. Production of neural stem cells from human pluripotent stem cells. </w:t>
      </w:r>
      <w:r w:rsidRPr="00764EB3">
        <w:rPr>
          <w:rFonts w:ascii="Book Antiqua" w:hAnsi="Book Antiqua"/>
          <w:i/>
          <w:iCs/>
        </w:rPr>
        <w:t xml:space="preserve">J </w:t>
      </w:r>
      <w:proofErr w:type="spellStart"/>
      <w:r w:rsidRPr="00764EB3">
        <w:rPr>
          <w:rFonts w:ascii="Book Antiqua" w:hAnsi="Book Antiqua"/>
          <w:i/>
          <w:iCs/>
        </w:rPr>
        <w:t>Biotechnol</w:t>
      </w:r>
      <w:proofErr w:type="spellEnd"/>
      <w:r w:rsidRPr="00764EB3">
        <w:rPr>
          <w:rFonts w:ascii="Book Antiqua" w:hAnsi="Book Antiqua"/>
        </w:rPr>
        <w:t xml:space="preserve"> 2014; </w:t>
      </w:r>
      <w:r w:rsidRPr="00764EB3">
        <w:rPr>
          <w:rFonts w:ascii="Book Antiqua" w:hAnsi="Book Antiqua"/>
          <w:b/>
          <w:bCs/>
        </w:rPr>
        <w:t>188</w:t>
      </w:r>
      <w:r w:rsidRPr="00764EB3">
        <w:rPr>
          <w:rFonts w:ascii="Book Antiqua" w:hAnsi="Book Antiqua"/>
        </w:rPr>
        <w:t>: 122-129 [PMID: 25150215 DOI: 10.1016/j.jbiotec.2014.07.453]</w:t>
      </w:r>
    </w:p>
    <w:p w14:paraId="4E65088D"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8 </w:t>
      </w:r>
      <w:proofErr w:type="spellStart"/>
      <w:r w:rsidRPr="00764EB3">
        <w:rPr>
          <w:rFonts w:ascii="Book Antiqua" w:hAnsi="Book Antiqua"/>
          <w:b/>
          <w:bCs/>
        </w:rPr>
        <w:t>Kahroba</w:t>
      </w:r>
      <w:proofErr w:type="spellEnd"/>
      <w:r w:rsidRPr="00764EB3">
        <w:rPr>
          <w:rFonts w:ascii="Book Antiqua" w:hAnsi="Book Antiqua"/>
          <w:b/>
          <w:bCs/>
        </w:rPr>
        <w:t xml:space="preserve"> H</w:t>
      </w:r>
      <w:r w:rsidRPr="00764EB3">
        <w:rPr>
          <w:rFonts w:ascii="Book Antiqua" w:hAnsi="Book Antiqua"/>
        </w:rPr>
        <w:t xml:space="preserve">, </w:t>
      </w:r>
      <w:proofErr w:type="spellStart"/>
      <w:r w:rsidRPr="00764EB3">
        <w:rPr>
          <w:rFonts w:ascii="Book Antiqua" w:hAnsi="Book Antiqua"/>
        </w:rPr>
        <w:t>Ramezani</w:t>
      </w:r>
      <w:proofErr w:type="spellEnd"/>
      <w:r w:rsidRPr="00764EB3">
        <w:rPr>
          <w:rFonts w:ascii="Book Antiqua" w:hAnsi="Book Antiqua"/>
        </w:rPr>
        <w:t xml:space="preserve"> B, </w:t>
      </w:r>
      <w:proofErr w:type="spellStart"/>
      <w:r w:rsidRPr="00764EB3">
        <w:rPr>
          <w:rFonts w:ascii="Book Antiqua" w:hAnsi="Book Antiqua"/>
        </w:rPr>
        <w:t>Maadi</w:t>
      </w:r>
      <w:proofErr w:type="spellEnd"/>
      <w:r w:rsidRPr="00764EB3">
        <w:rPr>
          <w:rFonts w:ascii="Book Antiqua" w:hAnsi="Book Antiqua"/>
        </w:rPr>
        <w:t xml:space="preserve"> H, </w:t>
      </w:r>
      <w:proofErr w:type="spellStart"/>
      <w:r w:rsidRPr="00764EB3">
        <w:rPr>
          <w:rFonts w:ascii="Book Antiqua" w:hAnsi="Book Antiqua"/>
        </w:rPr>
        <w:t>Sadeghi</w:t>
      </w:r>
      <w:proofErr w:type="spellEnd"/>
      <w:r w:rsidRPr="00764EB3">
        <w:rPr>
          <w:rFonts w:ascii="Book Antiqua" w:hAnsi="Book Antiqua"/>
        </w:rPr>
        <w:t xml:space="preserve"> MR, </w:t>
      </w:r>
      <w:proofErr w:type="spellStart"/>
      <w:r w:rsidRPr="00764EB3">
        <w:rPr>
          <w:rFonts w:ascii="Book Antiqua" w:hAnsi="Book Antiqua"/>
        </w:rPr>
        <w:t>Jaberie</w:t>
      </w:r>
      <w:proofErr w:type="spellEnd"/>
      <w:r w:rsidRPr="00764EB3">
        <w:rPr>
          <w:rFonts w:ascii="Book Antiqua" w:hAnsi="Book Antiqua"/>
        </w:rPr>
        <w:t xml:space="preserve"> H, </w:t>
      </w:r>
      <w:proofErr w:type="spellStart"/>
      <w:r w:rsidRPr="00764EB3">
        <w:rPr>
          <w:rFonts w:ascii="Book Antiqua" w:hAnsi="Book Antiqua"/>
        </w:rPr>
        <w:t>Ramezani</w:t>
      </w:r>
      <w:proofErr w:type="spellEnd"/>
      <w:r w:rsidRPr="00764EB3">
        <w:rPr>
          <w:rFonts w:ascii="Book Antiqua" w:hAnsi="Book Antiqua"/>
        </w:rPr>
        <w:t xml:space="preserve"> F. The role of Nrf2 in neural stem/progenitors cells: From maintaining stemness and self-renewal to promoting differentiation capability and facilitating therapeutic application in neurodegenerative disease. </w:t>
      </w:r>
      <w:r w:rsidRPr="00764EB3">
        <w:rPr>
          <w:rFonts w:ascii="Book Antiqua" w:hAnsi="Book Antiqua"/>
          <w:i/>
          <w:iCs/>
        </w:rPr>
        <w:t>Ageing Res Rev</w:t>
      </w:r>
      <w:r w:rsidRPr="00764EB3">
        <w:rPr>
          <w:rFonts w:ascii="Book Antiqua" w:hAnsi="Book Antiqua"/>
        </w:rPr>
        <w:t xml:space="preserve"> 2021; </w:t>
      </w:r>
      <w:r w:rsidRPr="00764EB3">
        <w:rPr>
          <w:rFonts w:ascii="Book Antiqua" w:hAnsi="Book Antiqua"/>
          <w:b/>
          <w:bCs/>
        </w:rPr>
        <w:t>65</w:t>
      </w:r>
      <w:r w:rsidRPr="00764EB3">
        <w:rPr>
          <w:rFonts w:ascii="Book Antiqua" w:hAnsi="Book Antiqua"/>
        </w:rPr>
        <w:t>: 101211 [PMID: 33186670 DOI: 10.1016/j.arr.2020.101211]</w:t>
      </w:r>
    </w:p>
    <w:p w14:paraId="1505EEE8"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9 </w:t>
      </w:r>
      <w:proofErr w:type="spellStart"/>
      <w:r w:rsidRPr="00764EB3">
        <w:rPr>
          <w:rFonts w:ascii="Book Antiqua" w:hAnsi="Book Antiqua"/>
          <w:b/>
          <w:bCs/>
        </w:rPr>
        <w:t>Shabani</w:t>
      </w:r>
      <w:proofErr w:type="spellEnd"/>
      <w:r w:rsidRPr="00764EB3">
        <w:rPr>
          <w:rFonts w:ascii="Book Antiqua" w:hAnsi="Book Antiqua"/>
          <w:b/>
          <w:bCs/>
        </w:rPr>
        <w:t xml:space="preserve"> Z</w:t>
      </w:r>
      <w:r w:rsidRPr="00764EB3">
        <w:rPr>
          <w:rFonts w:ascii="Book Antiqua" w:hAnsi="Book Antiqua"/>
        </w:rPr>
        <w:t xml:space="preserve">, </w:t>
      </w:r>
      <w:proofErr w:type="spellStart"/>
      <w:r w:rsidRPr="00764EB3">
        <w:rPr>
          <w:rFonts w:ascii="Book Antiqua" w:hAnsi="Book Antiqua"/>
        </w:rPr>
        <w:t>Ghadiri</w:t>
      </w:r>
      <w:proofErr w:type="spellEnd"/>
      <w:r w:rsidRPr="00764EB3">
        <w:rPr>
          <w:rFonts w:ascii="Book Antiqua" w:hAnsi="Book Antiqua"/>
        </w:rPr>
        <w:t xml:space="preserve"> T, </w:t>
      </w:r>
      <w:proofErr w:type="spellStart"/>
      <w:r w:rsidRPr="00764EB3">
        <w:rPr>
          <w:rFonts w:ascii="Book Antiqua" w:hAnsi="Book Antiqua"/>
        </w:rPr>
        <w:t>Karimipour</w:t>
      </w:r>
      <w:proofErr w:type="spellEnd"/>
      <w:r w:rsidRPr="00764EB3">
        <w:rPr>
          <w:rFonts w:ascii="Book Antiqua" w:hAnsi="Book Antiqua"/>
        </w:rPr>
        <w:t xml:space="preserve"> M, </w:t>
      </w:r>
      <w:proofErr w:type="spellStart"/>
      <w:r w:rsidRPr="00764EB3">
        <w:rPr>
          <w:rFonts w:ascii="Book Antiqua" w:hAnsi="Book Antiqua"/>
        </w:rPr>
        <w:t>Sadigh-Eteghad</w:t>
      </w:r>
      <w:proofErr w:type="spellEnd"/>
      <w:r w:rsidRPr="00764EB3">
        <w:rPr>
          <w:rFonts w:ascii="Book Antiqua" w:hAnsi="Book Antiqua"/>
        </w:rPr>
        <w:t xml:space="preserve"> S, </w:t>
      </w:r>
      <w:proofErr w:type="spellStart"/>
      <w:r w:rsidRPr="00764EB3">
        <w:rPr>
          <w:rFonts w:ascii="Book Antiqua" w:hAnsi="Book Antiqua"/>
        </w:rPr>
        <w:t>Mahmoudi</w:t>
      </w:r>
      <w:proofErr w:type="spellEnd"/>
      <w:r w:rsidRPr="00764EB3">
        <w:rPr>
          <w:rFonts w:ascii="Book Antiqua" w:hAnsi="Book Antiqua"/>
        </w:rPr>
        <w:t xml:space="preserve"> J, </w:t>
      </w:r>
      <w:proofErr w:type="spellStart"/>
      <w:r w:rsidRPr="00764EB3">
        <w:rPr>
          <w:rFonts w:ascii="Book Antiqua" w:hAnsi="Book Antiqua"/>
        </w:rPr>
        <w:t>Mehrad</w:t>
      </w:r>
      <w:proofErr w:type="spellEnd"/>
      <w:r w:rsidRPr="00764EB3">
        <w:rPr>
          <w:rFonts w:ascii="Book Antiqua" w:hAnsi="Book Antiqua"/>
        </w:rPr>
        <w:t xml:space="preserve"> H, </w:t>
      </w:r>
      <w:proofErr w:type="spellStart"/>
      <w:r w:rsidRPr="00764EB3">
        <w:rPr>
          <w:rFonts w:ascii="Book Antiqua" w:hAnsi="Book Antiqua"/>
        </w:rPr>
        <w:t>Farhoudi</w:t>
      </w:r>
      <w:proofErr w:type="spellEnd"/>
      <w:r w:rsidRPr="00764EB3">
        <w:rPr>
          <w:rFonts w:ascii="Book Antiqua" w:hAnsi="Book Antiqua"/>
        </w:rPr>
        <w:t xml:space="preserve"> M. Modulatory properties of extracellular matrix glycosaminoglycans and proteoglycans on neural stem cells behavior: Highlights on regenerative potential and bioactivity. </w:t>
      </w:r>
      <w:proofErr w:type="spellStart"/>
      <w:r w:rsidRPr="00764EB3">
        <w:rPr>
          <w:rFonts w:ascii="Book Antiqua" w:hAnsi="Book Antiqua"/>
          <w:i/>
          <w:iCs/>
        </w:rPr>
        <w:t>Int</w:t>
      </w:r>
      <w:proofErr w:type="spellEnd"/>
      <w:r w:rsidRPr="00764EB3">
        <w:rPr>
          <w:rFonts w:ascii="Book Antiqua" w:hAnsi="Book Antiqua"/>
          <w:i/>
          <w:iCs/>
        </w:rPr>
        <w:t xml:space="preserve"> J </w:t>
      </w:r>
      <w:proofErr w:type="spellStart"/>
      <w:r w:rsidRPr="00764EB3">
        <w:rPr>
          <w:rFonts w:ascii="Book Antiqua" w:hAnsi="Book Antiqua"/>
          <w:i/>
          <w:iCs/>
        </w:rPr>
        <w:t>Biol</w:t>
      </w:r>
      <w:proofErr w:type="spellEnd"/>
      <w:r w:rsidRPr="00764EB3">
        <w:rPr>
          <w:rFonts w:ascii="Book Antiqua" w:hAnsi="Book Antiqua"/>
          <w:i/>
          <w:iCs/>
        </w:rPr>
        <w:t xml:space="preserve"> </w:t>
      </w:r>
      <w:proofErr w:type="spellStart"/>
      <w:r w:rsidRPr="00764EB3">
        <w:rPr>
          <w:rFonts w:ascii="Book Antiqua" w:hAnsi="Book Antiqua"/>
          <w:i/>
          <w:iCs/>
        </w:rPr>
        <w:t>Macromol</w:t>
      </w:r>
      <w:proofErr w:type="spellEnd"/>
      <w:r w:rsidRPr="00764EB3">
        <w:rPr>
          <w:rFonts w:ascii="Book Antiqua" w:hAnsi="Book Antiqua"/>
        </w:rPr>
        <w:t xml:space="preserve"> 2021; </w:t>
      </w:r>
      <w:r w:rsidRPr="00764EB3">
        <w:rPr>
          <w:rFonts w:ascii="Book Antiqua" w:hAnsi="Book Antiqua"/>
          <w:b/>
          <w:bCs/>
        </w:rPr>
        <w:t>171</w:t>
      </w:r>
      <w:r w:rsidRPr="00764EB3">
        <w:rPr>
          <w:rFonts w:ascii="Book Antiqua" w:hAnsi="Book Antiqua"/>
        </w:rPr>
        <w:t>: 366-381 [PMID: 33422514 DOI: 10.1016/j.ijbiomac.2021.01.006]</w:t>
      </w:r>
    </w:p>
    <w:p w14:paraId="1FAAE584"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10 </w:t>
      </w:r>
      <w:proofErr w:type="spellStart"/>
      <w:r w:rsidRPr="00764EB3">
        <w:rPr>
          <w:rFonts w:ascii="Book Antiqua" w:hAnsi="Book Antiqua"/>
          <w:b/>
          <w:bCs/>
        </w:rPr>
        <w:t>Marchetti</w:t>
      </w:r>
      <w:proofErr w:type="spellEnd"/>
      <w:r w:rsidRPr="00764EB3">
        <w:rPr>
          <w:rFonts w:ascii="Book Antiqua" w:hAnsi="Book Antiqua"/>
          <w:b/>
          <w:bCs/>
        </w:rPr>
        <w:t xml:space="preserve"> B</w:t>
      </w:r>
      <w:r w:rsidRPr="00764EB3">
        <w:rPr>
          <w:rFonts w:ascii="Book Antiqua" w:hAnsi="Book Antiqua"/>
        </w:rPr>
        <w:t xml:space="preserve">, </w:t>
      </w:r>
      <w:proofErr w:type="spellStart"/>
      <w:r w:rsidRPr="00764EB3">
        <w:rPr>
          <w:rFonts w:ascii="Book Antiqua" w:hAnsi="Book Antiqua"/>
        </w:rPr>
        <w:t>Tirolo</w:t>
      </w:r>
      <w:proofErr w:type="spellEnd"/>
      <w:r w:rsidRPr="00764EB3">
        <w:rPr>
          <w:rFonts w:ascii="Book Antiqua" w:hAnsi="Book Antiqua"/>
        </w:rPr>
        <w:t xml:space="preserve"> C, </w:t>
      </w:r>
      <w:proofErr w:type="spellStart"/>
      <w:r w:rsidRPr="00764EB3">
        <w:rPr>
          <w:rFonts w:ascii="Book Antiqua" w:hAnsi="Book Antiqua"/>
        </w:rPr>
        <w:t>L'Episcopo</w:t>
      </w:r>
      <w:proofErr w:type="spellEnd"/>
      <w:r w:rsidRPr="00764EB3">
        <w:rPr>
          <w:rFonts w:ascii="Book Antiqua" w:hAnsi="Book Antiqua"/>
        </w:rPr>
        <w:t xml:space="preserve"> F, Caniglia S, Testa N, Smith JA, </w:t>
      </w:r>
      <w:proofErr w:type="spellStart"/>
      <w:r w:rsidRPr="00764EB3">
        <w:rPr>
          <w:rFonts w:ascii="Book Antiqua" w:hAnsi="Book Antiqua"/>
        </w:rPr>
        <w:t>Pluchino</w:t>
      </w:r>
      <w:proofErr w:type="spellEnd"/>
      <w:r w:rsidRPr="00764EB3">
        <w:rPr>
          <w:rFonts w:ascii="Book Antiqua" w:hAnsi="Book Antiqua"/>
        </w:rPr>
        <w:t xml:space="preserve"> S, </w:t>
      </w:r>
      <w:proofErr w:type="spellStart"/>
      <w:r w:rsidRPr="00764EB3">
        <w:rPr>
          <w:rFonts w:ascii="Book Antiqua" w:hAnsi="Book Antiqua"/>
        </w:rPr>
        <w:t>Serapide</w:t>
      </w:r>
      <w:proofErr w:type="spellEnd"/>
      <w:r w:rsidRPr="00764EB3">
        <w:rPr>
          <w:rFonts w:ascii="Book Antiqua" w:hAnsi="Book Antiqua"/>
        </w:rPr>
        <w:t xml:space="preserve"> MF. Parkinson's disease, aging and adult neurogenesis: </w:t>
      </w:r>
      <w:proofErr w:type="spellStart"/>
      <w:r w:rsidRPr="00764EB3">
        <w:rPr>
          <w:rFonts w:ascii="Book Antiqua" w:hAnsi="Book Antiqua"/>
        </w:rPr>
        <w:t>Wnt</w:t>
      </w:r>
      <w:proofErr w:type="spellEnd"/>
      <w:r w:rsidRPr="00764EB3">
        <w:rPr>
          <w:rFonts w:ascii="Book Antiqua" w:hAnsi="Book Antiqua"/>
        </w:rPr>
        <w:t xml:space="preserve">/β-catenin </w:t>
      </w:r>
      <w:proofErr w:type="spellStart"/>
      <w:r w:rsidRPr="00764EB3">
        <w:rPr>
          <w:rFonts w:ascii="Book Antiqua" w:hAnsi="Book Antiqua"/>
        </w:rPr>
        <w:t>signalling</w:t>
      </w:r>
      <w:proofErr w:type="spellEnd"/>
      <w:r w:rsidRPr="00764EB3">
        <w:rPr>
          <w:rFonts w:ascii="Book Antiqua" w:hAnsi="Book Antiqua"/>
        </w:rPr>
        <w:t xml:space="preserve"> as the key to unlock the mystery of endogenous brain repair. </w:t>
      </w:r>
      <w:r w:rsidRPr="00764EB3">
        <w:rPr>
          <w:rFonts w:ascii="Book Antiqua" w:hAnsi="Book Antiqua"/>
          <w:i/>
          <w:iCs/>
        </w:rPr>
        <w:t>Aging Cell</w:t>
      </w:r>
      <w:r w:rsidRPr="00764EB3">
        <w:rPr>
          <w:rFonts w:ascii="Book Antiqua" w:hAnsi="Book Antiqua"/>
        </w:rPr>
        <w:t xml:space="preserve"> 2020; </w:t>
      </w:r>
      <w:r w:rsidRPr="00764EB3">
        <w:rPr>
          <w:rFonts w:ascii="Book Antiqua" w:hAnsi="Book Antiqua"/>
          <w:b/>
          <w:bCs/>
        </w:rPr>
        <w:t>19</w:t>
      </w:r>
      <w:r w:rsidRPr="00764EB3">
        <w:rPr>
          <w:rFonts w:ascii="Book Antiqua" w:hAnsi="Book Antiqua"/>
        </w:rPr>
        <w:t>: e13101 [PMID: 32050297 DOI: 10.1111/acel.13101]</w:t>
      </w:r>
    </w:p>
    <w:p w14:paraId="7A33CB5F"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11 </w:t>
      </w:r>
      <w:proofErr w:type="spellStart"/>
      <w:r w:rsidRPr="00764EB3">
        <w:rPr>
          <w:rFonts w:ascii="Book Antiqua" w:hAnsi="Book Antiqua"/>
          <w:b/>
          <w:bCs/>
        </w:rPr>
        <w:t>Widera</w:t>
      </w:r>
      <w:proofErr w:type="spellEnd"/>
      <w:r w:rsidRPr="00764EB3">
        <w:rPr>
          <w:rFonts w:ascii="Book Antiqua" w:hAnsi="Book Antiqua"/>
          <w:b/>
          <w:bCs/>
        </w:rPr>
        <w:t xml:space="preserve"> D</w:t>
      </w:r>
      <w:r w:rsidRPr="00764EB3">
        <w:rPr>
          <w:rFonts w:ascii="Book Antiqua" w:hAnsi="Book Antiqua"/>
        </w:rPr>
        <w:t xml:space="preserve">, </w:t>
      </w:r>
      <w:proofErr w:type="spellStart"/>
      <w:r w:rsidRPr="00764EB3">
        <w:rPr>
          <w:rFonts w:ascii="Book Antiqua" w:hAnsi="Book Antiqua"/>
        </w:rPr>
        <w:t>Mikenberg</w:t>
      </w:r>
      <w:proofErr w:type="spellEnd"/>
      <w:r w:rsidRPr="00764EB3">
        <w:rPr>
          <w:rFonts w:ascii="Book Antiqua" w:hAnsi="Book Antiqua"/>
        </w:rPr>
        <w:t xml:space="preserve"> I, </w:t>
      </w:r>
      <w:proofErr w:type="spellStart"/>
      <w:r w:rsidRPr="00764EB3">
        <w:rPr>
          <w:rFonts w:ascii="Book Antiqua" w:hAnsi="Book Antiqua"/>
        </w:rPr>
        <w:t>Elvers</w:t>
      </w:r>
      <w:proofErr w:type="spellEnd"/>
      <w:r w:rsidRPr="00764EB3">
        <w:rPr>
          <w:rFonts w:ascii="Book Antiqua" w:hAnsi="Book Antiqua"/>
        </w:rPr>
        <w:t xml:space="preserve"> M, </w:t>
      </w:r>
      <w:proofErr w:type="spellStart"/>
      <w:r w:rsidRPr="00764EB3">
        <w:rPr>
          <w:rFonts w:ascii="Book Antiqua" w:hAnsi="Book Antiqua"/>
        </w:rPr>
        <w:t>Kaltschmidt</w:t>
      </w:r>
      <w:proofErr w:type="spellEnd"/>
      <w:r w:rsidRPr="00764EB3">
        <w:rPr>
          <w:rFonts w:ascii="Book Antiqua" w:hAnsi="Book Antiqua"/>
        </w:rPr>
        <w:t xml:space="preserve"> C, </w:t>
      </w:r>
      <w:proofErr w:type="spellStart"/>
      <w:r w:rsidRPr="00764EB3">
        <w:rPr>
          <w:rFonts w:ascii="Book Antiqua" w:hAnsi="Book Antiqua"/>
        </w:rPr>
        <w:t>Kaltschmidt</w:t>
      </w:r>
      <w:proofErr w:type="spellEnd"/>
      <w:r w:rsidRPr="00764EB3">
        <w:rPr>
          <w:rFonts w:ascii="Book Antiqua" w:hAnsi="Book Antiqua"/>
        </w:rPr>
        <w:t xml:space="preserve"> B. Tumor necrosis factor alpha triggers proliferation of adult neural stem cells via IKK/NF-</w:t>
      </w:r>
      <w:proofErr w:type="spellStart"/>
      <w:r w:rsidRPr="00764EB3">
        <w:rPr>
          <w:rFonts w:ascii="Book Antiqua" w:hAnsi="Book Antiqua"/>
        </w:rPr>
        <w:t>kappaB</w:t>
      </w:r>
      <w:proofErr w:type="spellEnd"/>
      <w:r w:rsidRPr="00764EB3">
        <w:rPr>
          <w:rFonts w:ascii="Book Antiqua" w:hAnsi="Book Antiqua"/>
        </w:rPr>
        <w:t xml:space="preserve"> signaling. </w:t>
      </w:r>
      <w:r w:rsidRPr="00764EB3">
        <w:rPr>
          <w:rFonts w:ascii="Book Antiqua" w:hAnsi="Book Antiqua"/>
          <w:i/>
          <w:iCs/>
        </w:rPr>
        <w:t xml:space="preserve">BMC </w:t>
      </w:r>
      <w:proofErr w:type="spellStart"/>
      <w:r w:rsidRPr="00764EB3">
        <w:rPr>
          <w:rFonts w:ascii="Book Antiqua" w:hAnsi="Book Antiqua"/>
          <w:i/>
          <w:iCs/>
        </w:rPr>
        <w:t>Neurosci</w:t>
      </w:r>
      <w:proofErr w:type="spellEnd"/>
      <w:r w:rsidRPr="00764EB3">
        <w:rPr>
          <w:rFonts w:ascii="Book Antiqua" w:hAnsi="Book Antiqua"/>
        </w:rPr>
        <w:t xml:space="preserve"> 2006; </w:t>
      </w:r>
      <w:r w:rsidRPr="00764EB3">
        <w:rPr>
          <w:rFonts w:ascii="Book Antiqua" w:hAnsi="Book Antiqua"/>
          <w:b/>
          <w:bCs/>
        </w:rPr>
        <w:t>7</w:t>
      </w:r>
      <w:r w:rsidRPr="00764EB3">
        <w:rPr>
          <w:rFonts w:ascii="Book Antiqua" w:hAnsi="Book Antiqua"/>
        </w:rPr>
        <w:t>: 64 [PMID: 16987412 DOI: 10.1186/1471-2202-7-64]</w:t>
      </w:r>
    </w:p>
    <w:p w14:paraId="300DF439"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12 </w:t>
      </w:r>
      <w:r w:rsidRPr="00764EB3">
        <w:rPr>
          <w:rFonts w:ascii="Book Antiqua" w:hAnsi="Book Antiqua"/>
          <w:b/>
          <w:bCs/>
        </w:rPr>
        <w:t>Wang M</w:t>
      </w:r>
      <w:r w:rsidRPr="00764EB3">
        <w:rPr>
          <w:rFonts w:ascii="Book Antiqua" w:hAnsi="Book Antiqua"/>
        </w:rPr>
        <w:t xml:space="preserve">, Yu L, Zhu LY, He H, Ren J, Pan J, Xie X, Cai C, Lu L, Tian H, Chen L, Zhang Y, Liu Y, Zhang C, Gao Z, Han XX. Cytokines Induce Monkey Neural Stem Cell Differentiation through Notch Signaling. </w:t>
      </w:r>
      <w:r w:rsidRPr="00764EB3">
        <w:rPr>
          <w:rFonts w:ascii="Book Antiqua" w:hAnsi="Book Antiqua"/>
          <w:i/>
          <w:iCs/>
        </w:rPr>
        <w:t>Biomed Res Int</w:t>
      </w:r>
      <w:r w:rsidRPr="00764EB3">
        <w:rPr>
          <w:rFonts w:ascii="Book Antiqua" w:hAnsi="Book Antiqua"/>
        </w:rPr>
        <w:t xml:space="preserve"> 2020; </w:t>
      </w:r>
      <w:r w:rsidRPr="00764EB3">
        <w:rPr>
          <w:rFonts w:ascii="Book Antiqua" w:hAnsi="Book Antiqua"/>
          <w:b/>
          <w:bCs/>
        </w:rPr>
        <w:t>2020</w:t>
      </w:r>
      <w:r w:rsidRPr="00764EB3">
        <w:rPr>
          <w:rFonts w:ascii="Book Antiqua" w:hAnsi="Book Antiqua"/>
        </w:rPr>
        <w:t>: 1308526 [PMID: 32509845 DOI: 10.1155/2020/1308526]</w:t>
      </w:r>
    </w:p>
    <w:p w14:paraId="225EFA29"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13 </w:t>
      </w:r>
      <w:r w:rsidRPr="00764EB3">
        <w:rPr>
          <w:rFonts w:ascii="Book Antiqua" w:hAnsi="Book Antiqua"/>
          <w:b/>
          <w:bCs/>
        </w:rPr>
        <w:t>Silva-Vargas V</w:t>
      </w:r>
      <w:r w:rsidRPr="00764EB3">
        <w:rPr>
          <w:rFonts w:ascii="Book Antiqua" w:hAnsi="Book Antiqua"/>
        </w:rPr>
        <w:t xml:space="preserve">, Crouch EE, </w:t>
      </w:r>
      <w:proofErr w:type="spellStart"/>
      <w:r w:rsidRPr="00764EB3">
        <w:rPr>
          <w:rFonts w:ascii="Book Antiqua" w:hAnsi="Book Antiqua"/>
        </w:rPr>
        <w:t>Doetsch</w:t>
      </w:r>
      <w:proofErr w:type="spellEnd"/>
      <w:r w:rsidRPr="00764EB3">
        <w:rPr>
          <w:rFonts w:ascii="Book Antiqua" w:hAnsi="Book Antiqua"/>
        </w:rPr>
        <w:t xml:space="preserve"> F. Adult neural stem cells and their niche: a dynamic duo during homeostasis, regeneration, and aging. </w:t>
      </w:r>
      <w:proofErr w:type="spellStart"/>
      <w:r w:rsidRPr="00764EB3">
        <w:rPr>
          <w:rFonts w:ascii="Book Antiqua" w:hAnsi="Book Antiqua"/>
          <w:i/>
          <w:iCs/>
        </w:rPr>
        <w:t>Curr</w:t>
      </w:r>
      <w:proofErr w:type="spellEnd"/>
      <w:r w:rsidRPr="00764EB3">
        <w:rPr>
          <w:rFonts w:ascii="Book Antiqua" w:hAnsi="Book Antiqua"/>
          <w:i/>
          <w:iCs/>
        </w:rPr>
        <w:t xml:space="preserve"> </w:t>
      </w:r>
      <w:proofErr w:type="spellStart"/>
      <w:r w:rsidRPr="00764EB3">
        <w:rPr>
          <w:rFonts w:ascii="Book Antiqua" w:hAnsi="Book Antiqua"/>
          <w:i/>
          <w:iCs/>
        </w:rPr>
        <w:t>Opin</w:t>
      </w:r>
      <w:proofErr w:type="spellEnd"/>
      <w:r w:rsidRPr="00764EB3">
        <w:rPr>
          <w:rFonts w:ascii="Book Antiqua" w:hAnsi="Book Antiqua"/>
          <w:i/>
          <w:iCs/>
        </w:rPr>
        <w:t xml:space="preserve"> </w:t>
      </w:r>
      <w:proofErr w:type="spellStart"/>
      <w:r w:rsidRPr="00764EB3">
        <w:rPr>
          <w:rFonts w:ascii="Book Antiqua" w:hAnsi="Book Antiqua"/>
          <w:i/>
          <w:iCs/>
        </w:rPr>
        <w:t>Neurobiol</w:t>
      </w:r>
      <w:proofErr w:type="spellEnd"/>
      <w:r w:rsidRPr="00764EB3">
        <w:rPr>
          <w:rFonts w:ascii="Book Antiqua" w:hAnsi="Book Antiqua"/>
        </w:rPr>
        <w:t xml:space="preserve"> 2013; </w:t>
      </w:r>
      <w:r w:rsidRPr="00764EB3">
        <w:rPr>
          <w:rFonts w:ascii="Book Antiqua" w:hAnsi="Book Antiqua"/>
          <w:b/>
          <w:bCs/>
        </w:rPr>
        <w:t>23</w:t>
      </w:r>
      <w:r w:rsidRPr="00764EB3">
        <w:rPr>
          <w:rFonts w:ascii="Book Antiqua" w:hAnsi="Book Antiqua"/>
        </w:rPr>
        <w:t>: 935-942 [PMID: 24090877 DOI: 10.1016/j.conb.2013.09.004]</w:t>
      </w:r>
    </w:p>
    <w:p w14:paraId="30AFCD5D"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14 </w:t>
      </w:r>
      <w:r w:rsidRPr="00764EB3">
        <w:rPr>
          <w:rFonts w:ascii="Book Antiqua" w:hAnsi="Book Antiqua"/>
          <w:b/>
          <w:bCs/>
        </w:rPr>
        <w:t>Zhang GL</w:t>
      </w:r>
      <w:r w:rsidRPr="00764EB3">
        <w:rPr>
          <w:rFonts w:ascii="Book Antiqua" w:hAnsi="Book Antiqua"/>
        </w:rPr>
        <w:t xml:space="preserve">, Zhu ZH, Wang YZ. Neural stem cell transplantation therapy for brain ischemic stroke: Review and perspectives. </w:t>
      </w:r>
      <w:r w:rsidRPr="00764EB3">
        <w:rPr>
          <w:rFonts w:ascii="Book Antiqua" w:hAnsi="Book Antiqua"/>
          <w:i/>
          <w:iCs/>
        </w:rPr>
        <w:t>World J Stem Cells</w:t>
      </w:r>
      <w:r w:rsidRPr="00764EB3">
        <w:rPr>
          <w:rFonts w:ascii="Book Antiqua" w:hAnsi="Book Antiqua"/>
        </w:rPr>
        <w:t xml:space="preserve"> 2019; </w:t>
      </w:r>
      <w:r w:rsidRPr="00764EB3">
        <w:rPr>
          <w:rFonts w:ascii="Book Antiqua" w:hAnsi="Book Antiqua"/>
          <w:b/>
          <w:bCs/>
        </w:rPr>
        <w:t>11</w:t>
      </w:r>
      <w:r w:rsidRPr="00764EB3">
        <w:rPr>
          <w:rFonts w:ascii="Book Antiqua" w:hAnsi="Book Antiqua"/>
        </w:rPr>
        <w:t>: 817-830 [PMID: 31692854 DOI: 10.4252/wjsc.v11.i10.817]</w:t>
      </w:r>
    </w:p>
    <w:p w14:paraId="636633C9" w14:textId="77777777" w:rsidR="000945A8" w:rsidRPr="00764EB3" w:rsidRDefault="000945A8" w:rsidP="00950537">
      <w:pPr>
        <w:spacing w:line="360" w:lineRule="auto"/>
        <w:jc w:val="both"/>
        <w:rPr>
          <w:rFonts w:ascii="Book Antiqua" w:hAnsi="Book Antiqua"/>
        </w:rPr>
      </w:pPr>
      <w:r w:rsidRPr="00764EB3">
        <w:rPr>
          <w:rFonts w:ascii="Book Antiqua" w:hAnsi="Book Antiqua"/>
        </w:rPr>
        <w:lastRenderedPageBreak/>
        <w:t xml:space="preserve">15 </w:t>
      </w:r>
      <w:proofErr w:type="spellStart"/>
      <w:r w:rsidRPr="00764EB3">
        <w:rPr>
          <w:rFonts w:ascii="Book Antiqua" w:hAnsi="Book Antiqua"/>
          <w:b/>
          <w:bCs/>
        </w:rPr>
        <w:t>Shimozaki</w:t>
      </w:r>
      <w:proofErr w:type="spellEnd"/>
      <w:r w:rsidRPr="00764EB3">
        <w:rPr>
          <w:rFonts w:ascii="Book Antiqua" w:hAnsi="Book Antiqua"/>
          <w:b/>
          <w:bCs/>
        </w:rPr>
        <w:t xml:space="preserve"> K</w:t>
      </w:r>
      <w:r w:rsidRPr="00764EB3">
        <w:rPr>
          <w:rFonts w:ascii="Book Antiqua" w:hAnsi="Book Antiqua"/>
        </w:rPr>
        <w:t xml:space="preserve">. Sox2 transcription network acts as a molecular switch to regulate properties of neural stem cells. </w:t>
      </w:r>
      <w:r w:rsidRPr="00764EB3">
        <w:rPr>
          <w:rFonts w:ascii="Book Antiqua" w:hAnsi="Book Antiqua"/>
          <w:i/>
          <w:iCs/>
        </w:rPr>
        <w:t>World J Stem Cells</w:t>
      </w:r>
      <w:r w:rsidRPr="00764EB3">
        <w:rPr>
          <w:rFonts w:ascii="Book Antiqua" w:hAnsi="Book Antiqua"/>
        </w:rPr>
        <w:t xml:space="preserve"> 2014; </w:t>
      </w:r>
      <w:r w:rsidRPr="00764EB3">
        <w:rPr>
          <w:rFonts w:ascii="Book Antiqua" w:hAnsi="Book Antiqua"/>
          <w:b/>
          <w:bCs/>
        </w:rPr>
        <w:t>6</w:t>
      </w:r>
      <w:r w:rsidRPr="00764EB3">
        <w:rPr>
          <w:rFonts w:ascii="Book Antiqua" w:hAnsi="Book Antiqua"/>
        </w:rPr>
        <w:t>: 485-490 [PMID: 25258670 DOI: 10.4252/wjsc.v6.i4.485]</w:t>
      </w:r>
    </w:p>
    <w:p w14:paraId="62DD9F67"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16 </w:t>
      </w:r>
      <w:r w:rsidRPr="00764EB3">
        <w:rPr>
          <w:rFonts w:ascii="Book Antiqua" w:hAnsi="Book Antiqua"/>
          <w:b/>
          <w:bCs/>
        </w:rPr>
        <w:t>Fujioka T</w:t>
      </w:r>
      <w:r w:rsidRPr="00764EB3">
        <w:rPr>
          <w:rFonts w:ascii="Book Antiqua" w:hAnsi="Book Antiqua"/>
        </w:rPr>
        <w:t xml:space="preserve">, Kaneko N, </w:t>
      </w:r>
      <w:proofErr w:type="spellStart"/>
      <w:r w:rsidRPr="00764EB3">
        <w:rPr>
          <w:rFonts w:ascii="Book Antiqua" w:hAnsi="Book Antiqua"/>
        </w:rPr>
        <w:t>Sawamoto</w:t>
      </w:r>
      <w:proofErr w:type="spellEnd"/>
      <w:r w:rsidRPr="00764EB3">
        <w:rPr>
          <w:rFonts w:ascii="Book Antiqua" w:hAnsi="Book Antiqua"/>
        </w:rPr>
        <w:t xml:space="preserve"> K. Blood vessels as a scaffold for neuronal migration. </w:t>
      </w:r>
      <w:proofErr w:type="spellStart"/>
      <w:r w:rsidRPr="00764EB3">
        <w:rPr>
          <w:rFonts w:ascii="Book Antiqua" w:hAnsi="Book Antiqua"/>
          <w:i/>
          <w:iCs/>
        </w:rPr>
        <w:t>Neurochem</w:t>
      </w:r>
      <w:proofErr w:type="spellEnd"/>
      <w:r w:rsidRPr="00764EB3">
        <w:rPr>
          <w:rFonts w:ascii="Book Antiqua" w:hAnsi="Book Antiqua"/>
          <w:i/>
          <w:iCs/>
        </w:rPr>
        <w:t xml:space="preserve"> </w:t>
      </w:r>
      <w:proofErr w:type="spellStart"/>
      <w:r w:rsidRPr="00764EB3">
        <w:rPr>
          <w:rFonts w:ascii="Book Antiqua" w:hAnsi="Book Antiqua"/>
          <w:i/>
          <w:iCs/>
        </w:rPr>
        <w:t>Int</w:t>
      </w:r>
      <w:proofErr w:type="spellEnd"/>
      <w:r w:rsidRPr="00764EB3">
        <w:rPr>
          <w:rFonts w:ascii="Book Antiqua" w:hAnsi="Book Antiqua"/>
        </w:rPr>
        <w:t xml:space="preserve"> 2019; </w:t>
      </w:r>
      <w:r w:rsidRPr="00764EB3">
        <w:rPr>
          <w:rFonts w:ascii="Book Antiqua" w:hAnsi="Book Antiqua"/>
          <w:b/>
          <w:bCs/>
        </w:rPr>
        <w:t>126</w:t>
      </w:r>
      <w:r w:rsidRPr="00764EB3">
        <w:rPr>
          <w:rFonts w:ascii="Book Antiqua" w:hAnsi="Book Antiqua"/>
        </w:rPr>
        <w:t>: 69-73 [PMID: 30851365 DOI: 10.1016/j.neuint.2019.03.001]</w:t>
      </w:r>
    </w:p>
    <w:p w14:paraId="6B391625"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17 </w:t>
      </w:r>
      <w:r w:rsidRPr="00764EB3">
        <w:rPr>
          <w:rFonts w:ascii="Book Antiqua" w:hAnsi="Book Antiqua"/>
          <w:b/>
          <w:bCs/>
        </w:rPr>
        <w:t>Mayeux R</w:t>
      </w:r>
      <w:r w:rsidRPr="00764EB3">
        <w:rPr>
          <w:rFonts w:ascii="Book Antiqua" w:hAnsi="Book Antiqua"/>
        </w:rPr>
        <w:t xml:space="preserve">, Stern Y. Epidemiology of Alzheimer disease. </w:t>
      </w:r>
      <w:r w:rsidRPr="00764EB3">
        <w:rPr>
          <w:rFonts w:ascii="Book Antiqua" w:hAnsi="Book Antiqua"/>
          <w:i/>
          <w:iCs/>
        </w:rPr>
        <w:t xml:space="preserve">Cold Spring </w:t>
      </w:r>
      <w:proofErr w:type="spellStart"/>
      <w:r w:rsidRPr="00764EB3">
        <w:rPr>
          <w:rFonts w:ascii="Book Antiqua" w:hAnsi="Book Antiqua"/>
          <w:i/>
          <w:iCs/>
        </w:rPr>
        <w:t>Harb</w:t>
      </w:r>
      <w:proofErr w:type="spellEnd"/>
      <w:r w:rsidRPr="00764EB3">
        <w:rPr>
          <w:rFonts w:ascii="Book Antiqua" w:hAnsi="Book Antiqua"/>
          <w:i/>
          <w:iCs/>
        </w:rPr>
        <w:t xml:space="preserve"> </w:t>
      </w:r>
      <w:proofErr w:type="spellStart"/>
      <w:r w:rsidRPr="00764EB3">
        <w:rPr>
          <w:rFonts w:ascii="Book Antiqua" w:hAnsi="Book Antiqua"/>
          <w:i/>
          <w:iCs/>
        </w:rPr>
        <w:t>Perspect</w:t>
      </w:r>
      <w:proofErr w:type="spellEnd"/>
      <w:r w:rsidRPr="00764EB3">
        <w:rPr>
          <w:rFonts w:ascii="Book Antiqua" w:hAnsi="Book Antiqua"/>
          <w:i/>
          <w:iCs/>
        </w:rPr>
        <w:t xml:space="preserve"> Med</w:t>
      </w:r>
      <w:r w:rsidRPr="00764EB3">
        <w:rPr>
          <w:rFonts w:ascii="Book Antiqua" w:hAnsi="Book Antiqua"/>
        </w:rPr>
        <w:t xml:space="preserve"> 2012; </w:t>
      </w:r>
      <w:r w:rsidRPr="00764EB3">
        <w:rPr>
          <w:rFonts w:ascii="Book Antiqua" w:hAnsi="Book Antiqua"/>
          <w:b/>
          <w:bCs/>
        </w:rPr>
        <w:t>2</w:t>
      </w:r>
      <w:r w:rsidRPr="00764EB3">
        <w:rPr>
          <w:rFonts w:ascii="Book Antiqua" w:hAnsi="Book Antiqua"/>
        </w:rPr>
        <w:t xml:space="preserve"> [PMID: 22908189 DOI: 10.1101/cshperspect.a006239]</w:t>
      </w:r>
    </w:p>
    <w:p w14:paraId="08138095"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18 </w:t>
      </w:r>
      <w:r w:rsidRPr="00764EB3">
        <w:rPr>
          <w:rFonts w:ascii="Book Antiqua" w:hAnsi="Book Antiqua"/>
          <w:b/>
          <w:bCs/>
        </w:rPr>
        <w:t>Brookmeyer R</w:t>
      </w:r>
      <w:r w:rsidRPr="00764EB3">
        <w:rPr>
          <w:rFonts w:ascii="Book Antiqua" w:hAnsi="Book Antiqua"/>
        </w:rPr>
        <w:t xml:space="preserve">, Johnson E, Ziegler-Graham K, </w:t>
      </w:r>
      <w:proofErr w:type="spellStart"/>
      <w:r w:rsidRPr="00764EB3">
        <w:rPr>
          <w:rFonts w:ascii="Book Antiqua" w:hAnsi="Book Antiqua"/>
        </w:rPr>
        <w:t>Arrighi</w:t>
      </w:r>
      <w:proofErr w:type="spellEnd"/>
      <w:r w:rsidRPr="00764EB3">
        <w:rPr>
          <w:rFonts w:ascii="Book Antiqua" w:hAnsi="Book Antiqua"/>
        </w:rPr>
        <w:t xml:space="preserve"> HM. Forecasting the global burden of Alzheimer's disease. </w:t>
      </w:r>
      <w:proofErr w:type="spellStart"/>
      <w:r w:rsidRPr="00764EB3">
        <w:rPr>
          <w:rFonts w:ascii="Book Antiqua" w:hAnsi="Book Antiqua"/>
          <w:i/>
          <w:iCs/>
        </w:rPr>
        <w:t>Alzheimers</w:t>
      </w:r>
      <w:proofErr w:type="spellEnd"/>
      <w:r w:rsidRPr="00764EB3">
        <w:rPr>
          <w:rFonts w:ascii="Book Antiqua" w:hAnsi="Book Antiqua"/>
          <w:i/>
          <w:iCs/>
        </w:rPr>
        <w:t xml:space="preserve"> Dement</w:t>
      </w:r>
      <w:r w:rsidRPr="00764EB3">
        <w:rPr>
          <w:rFonts w:ascii="Book Antiqua" w:hAnsi="Book Antiqua"/>
        </w:rPr>
        <w:t xml:space="preserve"> 2007; </w:t>
      </w:r>
      <w:r w:rsidRPr="00764EB3">
        <w:rPr>
          <w:rFonts w:ascii="Book Antiqua" w:hAnsi="Book Antiqua"/>
          <w:b/>
          <w:bCs/>
        </w:rPr>
        <w:t>3</w:t>
      </w:r>
      <w:r w:rsidRPr="00764EB3">
        <w:rPr>
          <w:rFonts w:ascii="Book Antiqua" w:hAnsi="Book Antiqua"/>
        </w:rPr>
        <w:t>: 186-191 [PMID: 19595937 DOI: 10.1016/j.jalz.2007.04.381]</w:t>
      </w:r>
    </w:p>
    <w:p w14:paraId="6F388069"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19 </w:t>
      </w:r>
      <w:r w:rsidRPr="00764EB3">
        <w:rPr>
          <w:rFonts w:ascii="Book Antiqua" w:hAnsi="Book Antiqua"/>
          <w:b/>
          <w:bCs/>
        </w:rPr>
        <w:t>Anand R</w:t>
      </w:r>
      <w:r w:rsidRPr="00764EB3">
        <w:rPr>
          <w:rFonts w:ascii="Book Antiqua" w:hAnsi="Book Antiqua"/>
        </w:rPr>
        <w:t xml:space="preserve">, Gill KD, Mahdi AA. Therapeutics of Alzheimer's disease: Past, present and future. </w:t>
      </w:r>
      <w:r w:rsidRPr="00764EB3">
        <w:rPr>
          <w:rFonts w:ascii="Book Antiqua" w:hAnsi="Book Antiqua"/>
          <w:i/>
          <w:iCs/>
        </w:rPr>
        <w:t>Neuropharmacology</w:t>
      </w:r>
      <w:r w:rsidRPr="00764EB3">
        <w:rPr>
          <w:rFonts w:ascii="Book Antiqua" w:hAnsi="Book Antiqua"/>
        </w:rPr>
        <w:t xml:space="preserve"> 2014; </w:t>
      </w:r>
      <w:r w:rsidRPr="00764EB3">
        <w:rPr>
          <w:rFonts w:ascii="Book Antiqua" w:hAnsi="Book Antiqua"/>
          <w:b/>
          <w:bCs/>
        </w:rPr>
        <w:t>76 Pt A</w:t>
      </w:r>
      <w:r w:rsidRPr="00764EB3">
        <w:rPr>
          <w:rFonts w:ascii="Book Antiqua" w:hAnsi="Book Antiqua"/>
        </w:rPr>
        <w:t>: 27-50 [PMID: 23891641 DOI: 10.1016/j.neuropharm.2013.07.004]</w:t>
      </w:r>
    </w:p>
    <w:p w14:paraId="65A32365"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20 </w:t>
      </w:r>
      <w:proofErr w:type="spellStart"/>
      <w:r w:rsidRPr="00764EB3">
        <w:rPr>
          <w:rFonts w:ascii="Book Antiqua" w:hAnsi="Book Antiqua"/>
          <w:b/>
          <w:bCs/>
        </w:rPr>
        <w:t>Rueger</w:t>
      </w:r>
      <w:proofErr w:type="spellEnd"/>
      <w:r w:rsidRPr="00764EB3">
        <w:rPr>
          <w:rFonts w:ascii="Book Antiqua" w:hAnsi="Book Antiqua"/>
          <w:b/>
          <w:bCs/>
        </w:rPr>
        <w:t xml:space="preserve"> MA</w:t>
      </w:r>
      <w:r w:rsidRPr="00764EB3">
        <w:rPr>
          <w:rFonts w:ascii="Book Antiqua" w:hAnsi="Book Antiqua"/>
        </w:rPr>
        <w:t xml:space="preserve">, </w:t>
      </w:r>
      <w:proofErr w:type="spellStart"/>
      <w:r w:rsidRPr="00764EB3">
        <w:rPr>
          <w:rFonts w:ascii="Book Antiqua" w:hAnsi="Book Antiqua"/>
        </w:rPr>
        <w:t>Schroeter</w:t>
      </w:r>
      <w:proofErr w:type="spellEnd"/>
      <w:r w:rsidRPr="00764EB3">
        <w:rPr>
          <w:rFonts w:ascii="Book Antiqua" w:hAnsi="Book Antiqua"/>
        </w:rPr>
        <w:t xml:space="preserve"> M. In vivo imaging of endogenous neural stem cells in the adult brain. </w:t>
      </w:r>
      <w:r w:rsidRPr="00764EB3">
        <w:rPr>
          <w:rFonts w:ascii="Book Antiqua" w:hAnsi="Book Antiqua"/>
          <w:i/>
          <w:iCs/>
        </w:rPr>
        <w:t>World J Stem Cells</w:t>
      </w:r>
      <w:r w:rsidRPr="00764EB3">
        <w:rPr>
          <w:rFonts w:ascii="Book Antiqua" w:hAnsi="Book Antiqua"/>
        </w:rPr>
        <w:t xml:space="preserve"> 2015; </w:t>
      </w:r>
      <w:r w:rsidRPr="00764EB3">
        <w:rPr>
          <w:rFonts w:ascii="Book Antiqua" w:hAnsi="Book Antiqua"/>
          <w:b/>
          <w:bCs/>
        </w:rPr>
        <w:t>7</w:t>
      </w:r>
      <w:r w:rsidRPr="00764EB3">
        <w:rPr>
          <w:rFonts w:ascii="Book Antiqua" w:hAnsi="Book Antiqua"/>
        </w:rPr>
        <w:t>: 75-83 [PMID: 25621107 DOI: 10.4252/wjsc.v7.i1.75]</w:t>
      </w:r>
    </w:p>
    <w:p w14:paraId="3E91BF38"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21 </w:t>
      </w:r>
      <w:proofErr w:type="spellStart"/>
      <w:r w:rsidRPr="00764EB3">
        <w:rPr>
          <w:rFonts w:ascii="Book Antiqua" w:hAnsi="Book Antiqua"/>
          <w:b/>
          <w:bCs/>
        </w:rPr>
        <w:t>Cosacak</w:t>
      </w:r>
      <w:proofErr w:type="spellEnd"/>
      <w:r w:rsidRPr="00764EB3">
        <w:rPr>
          <w:rFonts w:ascii="Book Antiqua" w:hAnsi="Book Antiqua"/>
          <w:b/>
          <w:bCs/>
        </w:rPr>
        <w:t xml:space="preserve"> MI</w:t>
      </w:r>
      <w:r w:rsidRPr="00764EB3">
        <w:rPr>
          <w:rFonts w:ascii="Book Antiqua" w:hAnsi="Book Antiqua"/>
        </w:rPr>
        <w:t xml:space="preserve">, </w:t>
      </w:r>
      <w:proofErr w:type="spellStart"/>
      <w:r w:rsidRPr="00764EB3">
        <w:rPr>
          <w:rFonts w:ascii="Book Antiqua" w:hAnsi="Book Antiqua"/>
        </w:rPr>
        <w:t>Bhattarai</w:t>
      </w:r>
      <w:proofErr w:type="spellEnd"/>
      <w:r w:rsidRPr="00764EB3">
        <w:rPr>
          <w:rFonts w:ascii="Book Antiqua" w:hAnsi="Book Antiqua"/>
        </w:rPr>
        <w:t xml:space="preserve"> P, Kizil C. Alzheimer's disease, neural stem cells and neurogenesis: cellular phase at single-cell level. </w:t>
      </w:r>
      <w:r w:rsidRPr="00764EB3">
        <w:rPr>
          <w:rFonts w:ascii="Book Antiqua" w:hAnsi="Book Antiqua"/>
          <w:i/>
          <w:iCs/>
        </w:rPr>
        <w:t>Neural Regen Res</w:t>
      </w:r>
      <w:r w:rsidRPr="00764EB3">
        <w:rPr>
          <w:rFonts w:ascii="Book Antiqua" w:hAnsi="Book Antiqua"/>
        </w:rPr>
        <w:t xml:space="preserve"> 2020; </w:t>
      </w:r>
      <w:r w:rsidRPr="00764EB3">
        <w:rPr>
          <w:rFonts w:ascii="Book Antiqua" w:hAnsi="Book Antiqua"/>
          <w:b/>
          <w:bCs/>
        </w:rPr>
        <w:t>15</w:t>
      </w:r>
      <w:r w:rsidRPr="00764EB3">
        <w:rPr>
          <w:rFonts w:ascii="Book Antiqua" w:hAnsi="Book Antiqua"/>
        </w:rPr>
        <w:t>: 824-827 [PMID: 31719242 DOI: 10.4103/1673-5374.268896]</w:t>
      </w:r>
    </w:p>
    <w:p w14:paraId="7861A5E6"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22 </w:t>
      </w:r>
      <w:r w:rsidRPr="00764EB3">
        <w:rPr>
          <w:rFonts w:ascii="Book Antiqua" w:hAnsi="Book Antiqua"/>
          <w:b/>
          <w:bCs/>
        </w:rPr>
        <w:t>Ager RR</w:t>
      </w:r>
      <w:r w:rsidRPr="00764EB3">
        <w:rPr>
          <w:rFonts w:ascii="Book Antiqua" w:hAnsi="Book Antiqua"/>
        </w:rPr>
        <w:t xml:space="preserve">, Davis JL, </w:t>
      </w:r>
      <w:proofErr w:type="spellStart"/>
      <w:r w:rsidRPr="00764EB3">
        <w:rPr>
          <w:rFonts w:ascii="Book Antiqua" w:hAnsi="Book Antiqua"/>
        </w:rPr>
        <w:t>Agazaryan</w:t>
      </w:r>
      <w:proofErr w:type="spellEnd"/>
      <w:r w:rsidRPr="00764EB3">
        <w:rPr>
          <w:rFonts w:ascii="Book Antiqua" w:hAnsi="Book Antiqua"/>
        </w:rPr>
        <w:t xml:space="preserve"> A, </w:t>
      </w:r>
      <w:proofErr w:type="spellStart"/>
      <w:r w:rsidRPr="00764EB3">
        <w:rPr>
          <w:rFonts w:ascii="Book Antiqua" w:hAnsi="Book Antiqua"/>
        </w:rPr>
        <w:t>Benavente</w:t>
      </w:r>
      <w:proofErr w:type="spellEnd"/>
      <w:r w:rsidRPr="00764EB3">
        <w:rPr>
          <w:rFonts w:ascii="Book Antiqua" w:hAnsi="Book Antiqua"/>
        </w:rPr>
        <w:t xml:space="preserve"> F, Poon WW, </w:t>
      </w:r>
      <w:proofErr w:type="spellStart"/>
      <w:r w:rsidRPr="00764EB3">
        <w:rPr>
          <w:rFonts w:ascii="Book Antiqua" w:hAnsi="Book Antiqua"/>
        </w:rPr>
        <w:t>LaFerla</w:t>
      </w:r>
      <w:proofErr w:type="spellEnd"/>
      <w:r w:rsidRPr="00764EB3">
        <w:rPr>
          <w:rFonts w:ascii="Book Antiqua" w:hAnsi="Book Antiqua"/>
        </w:rPr>
        <w:t xml:space="preserve"> FM, </w:t>
      </w:r>
      <w:proofErr w:type="spellStart"/>
      <w:r w:rsidRPr="00764EB3">
        <w:rPr>
          <w:rFonts w:ascii="Book Antiqua" w:hAnsi="Book Antiqua"/>
        </w:rPr>
        <w:t>Blurton</w:t>
      </w:r>
      <w:proofErr w:type="spellEnd"/>
      <w:r w:rsidRPr="00764EB3">
        <w:rPr>
          <w:rFonts w:ascii="Book Antiqua" w:hAnsi="Book Antiqua"/>
        </w:rPr>
        <w:t xml:space="preserve">-Jones M. Human neural stem cells improve cognition and promote synaptic growth in two complementary transgenic models of Alzheimer's disease and neuronal loss. </w:t>
      </w:r>
      <w:r w:rsidRPr="00764EB3">
        <w:rPr>
          <w:rFonts w:ascii="Book Antiqua" w:hAnsi="Book Antiqua"/>
          <w:i/>
          <w:iCs/>
        </w:rPr>
        <w:t>Hippocampus</w:t>
      </w:r>
      <w:r w:rsidRPr="00764EB3">
        <w:rPr>
          <w:rFonts w:ascii="Book Antiqua" w:hAnsi="Book Antiqua"/>
        </w:rPr>
        <w:t xml:space="preserve"> 2015; </w:t>
      </w:r>
      <w:r w:rsidRPr="00764EB3">
        <w:rPr>
          <w:rFonts w:ascii="Book Antiqua" w:hAnsi="Book Antiqua"/>
          <w:b/>
          <w:bCs/>
        </w:rPr>
        <w:t>25</w:t>
      </w:r>
      <w:r w:rsidRPr="00764EB3">
        <w:rPr>
          <w:rFonts w:ascii="Book Antiqua" w:hAnsi="Book Antiqua"/>
        </w:rPr>
        <w:t>: 813-826 [PMID: 25530343 DOI: 10.1002/hipo.22405]</w:t>
      </w:r>
    </w:p>
    <w:p w14:paraId="55267199"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23 </w:t>
      </w:r>
      <w:proofErr w:type="spellStart"/>
      <w:r w:rsidRPr="00764EB3">
        <w:rPr>
          <w:rFonts w:ascii="Book Antiqua" w:hAnsi="Book Antiqua"/>
          <w:b/>
          <w:bCs/>
        </w:rPr>
        <w:t>Salehi</w:t>
      </w:r>
      <w:proofErr w:type="spellEnd"/>
      <w:r w:rsidRPr="00764EB3">
        <w:rPr>
          <w:rFonts w:ascii="Book Antiqua" w:hAnsi="Book Antiqua"/>
          <w:b/>
          <w:bCs/>
        </w:rPr>
        <w:t xml:space="preserve"> A</w:t>
      </w:r>
      <w:r w:rsidRPr="00764EB3">
        <w:rPr>
          <w:rFonts w:ascii="Book Antiqua" w:hAnsi="Book Antiqua"/>
        </w:rPr>
        <w:t xml:space="preserve">, </w:t>
      </w:r>
      <w:proofErr w:type="spellStart"/>
      <w:r w:rsidRPr="00764EB3">
        <w:rPr>
          <w:rFonts w:ascii="Book Antiqua" w:hAnsi="Book Antiqua"/>
        </w:rPr>
        <w:t>Swaab</w:t>
      </w:r>
      <w:proofErr w:type="spellEnd"/>
      <w:r w:rsidRPr="00764EB3">
        <w:rPr>
          <w:rFonts w:ascii="Book Antiqua" w:hAnsi="Book Antiqua"/>
        </w:rPr>
        <w:t xml:space="preserve"> DF. Diminished neuronal metabolic activity in Alzheimer's disease. Review article. </w:t>
      </w:r>
      <w:r w:rsidRPr="00764EB3">
        <w:rPr>
          <w:rFonts w:ascii="Book Antiqua" w:hAnsi="Book Antiqua"/>
          <w:i/>
          <w:iCs/>
        </w:rPr>
        <w:t xml:space="preserve">J Neural </w:t>
      </w:r>
      <w:proofErr w:type="spellStart"/>
      <w:r w:rsidRPr="00764EB3">
        <w:rPr>
          <w:rFonts w:ascii="Book Antiqua" w:hAnsi="Book Antiqua"/>
          <w:i/>
          <w:iCs/>
        </w:rPr>
        <w:t>Transm</w:t>
      </w:r>
      <w:proofErr w:type="spellEnd"/>
      <w:r w:rsidRPr="00764EB3">
        <w:rPr>
          <w:rFonts w:ascii="Book Antiqua" w:hAnsi="Book Antiqua"/>
          <w:i/>
          <w:iCs/>
        </w:rPr>
        <w:t xml:space="preserve"> (Vienna)</w:t>
      </w:r>
      <w:r w:rsidRPr="00764EB3">
        <w:rPr>
          <w:rFonts w:ascii="Book Antiqua" w:hAnsi="Book Antiqua"/>
        </w:rPr>
        <w:t xml:space="preserve"> 1999; </w:t>
      </w:r>
      <w:r w:rsidRPr="00764EB3">
        <w:rPr>
          <w:rFonts w:ascii="Book Antiqua" w:hAnsi="Book Antiqua"/>
          <w:b/>
          <w:bCs/>
        </w:rPr>
        <w:t>106</w:t>
      </w:r>
      <w:r w:rsidRPr="00764EB3">
        <w:rPr>
          <w:rFonts w:ascii="Book Antiqua" w:hAnsi="Book Antiqua"/>
        </w:rPr>
        <w:t>: 955-986 [PMID: 10599878 DOI: 10.1007/s007020050216]</w:t>
      </w:r>
    </w:p>
    <w:p w14:paraId="3EE0DCF7"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24 </w:t>
      </w:r>
      <w:r w:rsidRPr="00764EB3">
        <w:rPr>
          <w:rFonts w:ascii="Book Antiqua" w:hAnsi="Book Antiqua"/>
          <w:b/>
          <w:bCs/>
        </w:rPr>
        <w:t>Li X</w:t>
      </w:r>
      <w:r w:rsidRPr="00764EB3">
        <w:rPr>
          <w:rFonts w:ascii="Book Antiqua" w:hAnsi="Book Antiqua"/>
        </w:rPr>
        <w:t xml:space="preserve">, Zhu H, Sun X, </w:t>
      </w:r>
      <w:proofErr w:type="spellStart"/>
      <w:r w:rsidRPr="00764EB3">
        <w:rPr>
          <w:rFonts w:ascii="Book Antiqua" w:hAnsi="Book Antiqua"/>
        </w:rPr>
        <w:t>Zuo</w:t>
      </w:r>
      <w:proofErr w:type="spellEnd"/>
      <w:r w:rsidRPr="00764EB3">
        <w:rPr>
          <w:rFonts w:ascii="Book Antiqua" w:hAnsi="Book Antiqua"/>
        </w:rPr>
        <w:t xml:space="preserve"> F, Lei J, Wang Z, Bao X, Wang R. Human Neural Stem Cell Transplantation Rescues Cognitive Defects in APP/PS1 Model of Alzheimer's Disease </w:t>
      </w:r>
      <w:r w:rsidRPr="00764EB3">
        <w:rPr>
          <w:rFonts w:ascii="Book Antiqua" w:hAnsi="Book Antiqua"/>
        </w:rPr>
        <w:lastRenderedPageBreak/>
        <w:t xml:space="preserve">by Enhancing Neuronal Connectivity and Metabolic Activity. </w:t>
      </w:r>
      <w:r w:rsidRPr="00764EB3">
        <w:rPr>
          <w:rFonts w:ascii="Book Antiqua" w:hAnsi="Book Antiqua"/>
          <w:i/>
          <w:iCs/>
        </w:rPr>
        <w:t xml:space="preserve">Front Aging </w:t>
      </w:r>
      <w:proofErr w:type="spellStart"/>
      <w:r w:rsidRPr="00764EB3">
        <w:rPr>
          <w:rFonts w:ascii="Book Antiqua" w:hAnsi="Book Antiqua"/>
          <w:i/>
          <w:iCs/>
        </w:rPr>
        <w:t>Neurosci</w:t>
      </w:r>
      <w:proofErr w:type="spellEnd"/>
      <w:r w:rsidRPr="00764EB3">
        <w:rPr>
          <w:rFonts w:ascii="Book Antiqua" w:hAnsi="Book Antiqua"/>
        </w:rPr>
        <w:t xml:space="preserve"> 2016; </w:t>
      </w:r>
      <w:r w:rsidRPr="00764EB3">
        <w:rPr>
          <w:rFonts w:ascii="Book Antiqua" w:hAnsi="Book Antiqua"/>
          <w:b/>
          <w:bCs/>
        </w:rPr>
        <w:t>8</w:t>
      </w:r>
      <w:r w:rsidRPr="00764EB3">
        <w:rPr>
          <w:rFonts w:ascii="Book Antiqua" w:hAnsi="Book Antiqua"/>
        </w:rPr>
        <w:t>: 282 [PMID: 27932977 DOI: 10.3389/fnagi.2016.00282]</w:t>
      </w:r>
    </w:p>
    <w:p w14:paraId="5389B62A"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25 </w:t>
      </w:r>
      <w:r w:rsidRPr="00764EB3">
        <w:rPr>
          <w:rFonts w:ascii="Book Antiqua" w:hAnsi="Book Antiqua"/>
          <w:b/>
          <w:bCs/>
        </w:rPr>
        <w:t>Ryu JK</w:t>
      </w:r>
      <w:r w:rsidRPr="00764EB3">
        <w:rPr>
          <w:rFonts w:ascii="Book Antiqua" w:hAnsi="Book Antiqua"/>
        </w:rPr>
        <w:t xml:space="preserve">, Cho T, Wang YT, </w:t>
      </w:r>
      <w:proofErr w:type="spellStart"/>
      <w:r w:rsidRPr="00764EB3">
        <w:rPr>
          <w:rFonts w:ascii="Book Antiqua" w:hAnsi="Book Antiqua"/>
        </w:rPr>
        <w:t>McLarnon</w:t>
      </w:r>
      <w:proofErr w:type="spellEnd"/>
      <w:r w:rsidRPr="00764EB3">
        <w:rPr>
          <w:rFonts w:ascii="Book Antiqua" w:hAnsi="Book Antiqua"/>
        </w:rPr>
        <w:t xml:space="preserve"> JG. Neural progenitor cells attenuate inflammatory reactivity and neuronal loss in an animal model of inflamed AD brain. </w:t>
      </w:r>
      <w:r w:rsidRPr="00764EB3">
        <w:rPr>
          <w:rFonts w:ascii="Book Antiqua" w:hAnsi="Book Antiqua"/>
          <w:i/>
          <w:iCs/>
        </w:rPr>
        <w:t>J Neuroinflammation</w:t>
      </w:r>
      <w:r w:rsidRPr="00764EB3">
        <w:rPr>
          <w:rFonts w:ascii="Book Antiqua" w:hAnsi="Book Antiqua"/>
        </w:rPr>
        <w:t xml:space="preserve"> 2009; </w:t>
      </w:r>
      <w:r w:rsidRPr="00764EB3">
        <w:rPr>
          <w:rFonts w:ascii="Book Antiqua" w:hAnsi="Book Antiqua"/>
          <w:b/>
          <w:bCs/>
        </w:rPr>
        <w:t>6</w:t>
      </w:r>
      <w:r w:rsidRPr="00764EB3">
        <w:rPr>
          <w:rFonts w:ascii="Book Antiqua" w:hAnsi="Book Antiqua"/>
        </w:rPr>
        <w:t>: 39 [PMID: 20030829 DOI: 10.1186/1742-2094-6-39]</w:t>
      </w:r>
    </w:p>
    <w:p w14:paraId="651E3934"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26 </w:t>
      </w:r>
      <w:proofErr w:type="spellStart"/>
      <w:r w:rsidRPr="00764EB3">
        <w:rPr>
          <w:rFonts w:ascii="Book Antiqua" w:hAnsi="Book Antiqua"/>
          <w:b/>
          <w:bCs/>
        </w:rPr>
        <w:t>Baldassarro</w:t>
      </w:r>
      <w:proofErr w:type="spellEnd"/>
      <w:r w:rsidRPr="00764EB3">
        <w:rPr>
          <w:rFonts w:ascii="Book Antiqua" w:hAnsi="Book Antiqua"/>
          <w:b/>
          <w:bCs/>
        </w:rPr>
        <w:t xml:space="preserve"> VA</w:t>
      </w:r>
      <w:r w:rsidRPr="00764EB3">
        <w:rPr>
          <w:rFonts w:ascii="Book Antiqua" w:hAnsi="Book Antiqua"/>
        </w:rPr>
        <w:t xml:space="preserve">, </w:t>
      </w:r>
      <w:proofErr w:type="spellStart"/>
      <w:r w:rsidRPr="00764EB3">
        <w:rPr>
          <w:rFonts w:ascii="Book Antiqua" w:hAnsi="Book Antiqua"/>
        </w:rPr>
        <w:t>Lizzo</w:t>
      </w:r>
      <w:proofErr w:type="spellEnd"/>
      <w:r w:rsidRPr="00764EB3">
        <w:rPr>
          <w:rFonts w:ascii="Book Antiqua" w:hAnsi="Book Antiqua"/>
        </w:rPr>
        <w:t xml:space="preserve"> G, </w:t>
      </w:r>
      <w:proofErr w:type="spellStart"/>
      <w:r w:rsidRPr="00764EB3">
        <w:rPr>
          <w:rFonts w:ascii="Book Antiqua" w:hAnsi="Book Antiqua"/>
        </w:rPr>
        <w:t>Paradisi</w:t>
      </w:r>
      <w:proofErr w:type="spellEnd"/>
      <w:r w:rsidRPr="00764EB3">
        <w:rPr>
          <w:rFonts w:ascii="Book Antiqua" w:hAnsi="Book Antiqua"/>
        </w:rPr>
        <w:t xml:space="preserve"> M, </w:t>
      </w:r>
      <w:proofErr w:type="spellStart"/>
      <w:r w:rsidRPr="00764EB3">
        <w:rPr>
          <w:rFonts w:ascii="Book Antiqua" w:hAnsi="Book Antiqua"/>
        </w:rPr>
        <w:t>Fernández</w:t>
      </w:r>
      <w:proofErr w:type="spellEnd"/>
      <w:r w:rsidRPr="00764EB3">
        <w:rPr>
          <w:rFonts w:ascii="Book Antiqua" w:hAnsi="Book Antiqua"/>
        </w:rPr>
        <w:t xml:space="preserve"> M, </w:t>
      </w:r>
      <w:proofErr w:type="spellStart"/>
      <w:r w:rsidRPr="00764EB3">
        <w:rPr>
          <w:rFonts w:ascii="Book Antiqua" w:hAnsi="Book Antiqua"/>
        </w:rPr>
        <w:t>Giardino</w:t>
      </w:r>
      <w:proofErr w:type="spellEnd"/>
      <w:r w:rsidRPr="00764EB3">
        <w:rPr>
          <w:rFonts w:ascii="Book Antiqua" w:hAnsi="Book Antiqua"/>
        </w:rPr>
        <w:t xml:space="preserve"> L, </w:t>
      </w:r>
      <w:proofErr w:type="spellStart"/>
      <w:r w:rsidRPr="00764EB3">
        <w:rPr>
          <w:rFonts w:ascii="Book Antiqua" w:hAnsi="Book Antiqua"/>
        </w:rPr>
        <w:t>Calzà</w:t>
      </w:r>
      <w:proofErr w:type="spellEnd"/>
      <w:r w:rsidRPr="00764EB3">
        <w:rPr>
          <w:rFonts w:ascii="Book Antiqua" w:hAnsi="Book Antiqua"/>
        </w:rPr>
        <w:t xml:space="preserve"> L. Neural stem cells isolated from amyloid precursor protein-mutated mice for drug discovery. </w:t>
      </w:r>
      <w:r w:rsidRPr="00764EB3">
        <w:rPr>
          <w:rFonts w:ascii="Book Antiqua" w:hAnsi="Book Antiqua"/>
          <w:i/>
          <w:iCs/>
        </w:rPr>
        <w:t>World J Stem Cells</w:t>
      </w:r>
      <w:r w:rsidRPr="00764EB3">
        <w:rPr>
          <w:rFonts w:ascii="Book Antiqua" w:hAnsi="Book Antiqua"/>
        </w:rPr>
        <w:t xml:space="preserve"> 2013; </w:t>
      </w:r>
      <w:r w:rsidRPr="00764EB3">
        <w:rPr>
          <w:rFonts w:ascii="Book Antiqua" w:hAnsi="Book Antiqua"/>
          <w:b/>
          <w:bCs/>
        </w:rPr>
        <w:t>5</w:t>
      </w:r>
      <w:r w:rsidRPr="00764EB3">
        <w:rPr>
          <w:rFonts w:ascii="Book Antiqua" w:hAnsi="Book Antiqua"/>
        </w:rPr>
        <w:t>: 229-237 [PMID: 24179610 DOI: 10.4252/wjsc.v5.i4.229]</w:t>
      </w:r>
    </w:p>
    <w:p w14:paraId="538578D3"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27 </w:t>
      </w:r>
      <w:r w:rsidRPr="00764EB3">
        <w:rPr>
          <w:rFonts w:ascii="Book Antiqua" w:hAnsi="Book Antiqua"/>
          <w:b/>
          <w:bCs/>
        </w:rPr>
        <w:t>Wang Q</w:t>
      </w:r>
      <w:r w:rsidRPr="00764EB3">
        <w:rPr>
          <w:rFonts w:ascii="Book Antiqua" w:hAnsi="Book Antiqua"/>
        </w:rPr>
        <w:t xml:space="preserve">, Matsumoto Y, </w:t>
      </w:r>
      <w:proofErr w:type="spellStart"/>
      <w:r w:rsidRPr="00764EB3">
        <w:rPr>
          <w:rFonts w:ascii="Book Antiqua" w:hAnsi="Book Antiqua"/>
        </w:rPr>
        <w:t>Shindo</w:t>
      </w:r>
      <w:proofErr w:type="spellEnd"/>
      <w:r w:rsidRPr="00764EB3">
        <w:rPr>
          <w:rFonts w:ascii="Book Antiqua" w:hAnsi="Book Antiqua"/>
        </w:rPr>
        <w:t xml:space="preserve"> T, Miyake K, </w:t>
      </w:r>
      <w:proofErr w:type="spellStart"/>
      <w:r w:rsidRPr="00764EB3">
        <w:rPr>
          <w:rFonts w:ascii="Book Antiqua" w:hAnsi="Book Antiqua"/>
        </w:rPr>
        <w:t>Shindo</w:t>
      </w:r>
      <w:proofErr w:type="spellEnd"/>
      <w:r w:rsidRPr="00764EB3">
        <w:rPr>
          <w:rFonts w:ascii="Book Antiqua" w:hAnsi="Book Antiqua"/>
        </w:rPr>
        <w:t xml:space="preserve"> A, </w:t>
      </w:r>
      <w:proofErr w:type="spellStart"/>
      <w:r w:rsidRPr="00764EB3">
        <w:rPr>
          <w:rFonts w:ascii="Book Antiqua" w:hAnsi="Book Antiqua"/>
        </w:rPr>
        <w:t>Kawanishi</w:t>
      </w:r>
      <w:proofErr w:type="spellEnd"/>
      <w:r w:rsidRPr="00764EB3">
        <w:rPr>
          <w:rFonts w:ascii="Book Antiqua" w:hAnsi="Book Antiqua"/>
        </w:rPr>
        <w:t xml:space="preserve"> M, Kawai N, Tamiya T, Nagao S. Neural stem cells transplantation in cortex in a mouse model of Alzheimer's disease. </w:t>
      </w:r>
      <w:r w:rsidRPr="00764EB3">
        <w:rPr>
          <w:rFonts w:ascii="Book Antiqua" w:hAnsi="Book Antiqua"/>
          <w:i/>
          <w:iCs/>
        </w:rPr>
        <w:t>J Med Invest</w:t>
      </w:r>
      <w:r w:rsidRPr="00764EB3">
        <w:rPr>
          <w:rFonts w:ascii="Book Antiqua" w:hAnsi="Book Antiqua"/>
        </w:rPr>
        <w:t xml:space="preserve"> 2006; </w:t>
      </w:r>
      <w:r w:rsidRPr="00764EB3">
        <w:rPr>
          <w:rFonts w:ascii="Book Antiqua" w:hAnsi="Book Antiqua"/>
          <w:b/>
          <w:bCs/>
        </w:rPr>
        <w:t>53</w:t>
      </w:r>
      <w:r w:rsidRPr="00764EB3">
        <w:rPr>
          <w:rFonts w:ascii="Book Antiqua" w:hAnsi="Book Antiqua"/>
        </w:rPr>
        <w:t>: 61-69 [PMID: 16537997 DOI: 10.2152/jmi.53.61]</w:t>
      </w:r>
    </w:p>
    <w:p w14:paraId="427916EF"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28 </w:t>
      </w:r>
      <w:r w:rsidRPr="00764EB3">
        <w:rPr>
          <w:rFonts w:ascii="Book Antiqua" w:hAnsi="Book Antiqua"/>
          <w:b/>
          <w:bCs/>
        </w:rPr>
        <w:t>Wu S</w:t>
      </w:r>
      <w:r w:rsidRPr="00764EB3">
        <w:rPr>
          <w:rFonts w:ascii="Book Antiqua" w:hAnsi="Book Antiqua"/>
        </w:rPr>
        <w:t xml:space="preserve">, Sasaki A, Yoshimoto R, Kawahara Y, Manabe T, </w:t>
      </w:r>
      <w:proofErr w:type="spellStart"/>
      <w:r w:rsidRPr="00764EB3">
        <w:rPr>
          <w:rFonts w:ascii="Book Antiqua" w:hAnsi="Book Antiqua"/>
        </w:rPr>
        <w:t>Kataoka</w:t>
      </w:r>
      <w:proofErr w:type="spellEnd"/>
      <w:r w:rsidRPr="00764EB3">
        <w:rPr>
          <w:rFonts w:ascii="Book Antiqua" w:hAnsi="Book Antiqua"/>
        </w:rPr>
        <w:t xml:space="preserve"> K, </w:t>
      </w:r>
      <w:proofErr w:type="spellStart"/>
      <w:r w:rsidRPr="00764EB3">
        <w:rPr>
          <w:rFonts w:ascii="Book Antiqua" w:hAnsi="Book Antiqua"/>
        </w:rPr>
        <w:t>Asashima</w:t>
      </w:r>
      <w:proofErr w:type="spellEnd"/>
      <w:r w:rsidRPr="00764EB3">
        <w:rPr>
          <w:rFonts w:ascii="Book Antiqua" w:hAnsi="Book Antiqua"/>
        </w:rPr>
        <w:t xml:space="preserve"> M, </w:t>
      </w:r>
      <w:proofErr w:type="spellStart"/>
      <w:r w:rsidRPr="00764EB3">
        <w:rPr>
          <w:rFonts w:ascii="Book Antiqua" w:hAnsi="Book Antiqua"/>
        </w:rPr>
        <w:t>Yuge</w:t>
      </w:r>
      <w:proofErr w:type="spellEnd"/>
      <w:r w:rsidRPr="00764EB3">
        <w:rPr>
          <w:rFonts w:ascii="Book Antiqua" w:hAnsi="Book Antiqua"/>
        </w:rPr>
        <w:t xml:space="preserve"> L. Neural stem cells improve learning and memory in rats with Alzheimer's disease. </w:t>
      </w:r>
      <w:r w:rsidRPr="00764EB3">
        <w:rPr>
          <w:rFonts w:ascii="Book Antiqua" w:hAnsi="Book Antiqua"/>
          <w:i/>
          <w:iCs/>
        </w:rPr>
        <w:t>Pathobiology</w:t>
      </w:r>
      <w:r w:rsidRPr="00764EB3">
        <w:rPr>
          <w:rFonts w:ascii="Book Antiqua" w:hAnsi="Book Antiqua"/>
        </w:rPr>
        <w:t xml:space="preserve"> 2008; </w:t>
      </w:r>
      <w:r w:rsidRPr="00764EB3">
        <w:rPr>
          <w:rFonts w:ascii="Book Antiqua" w:hAnsi="Book Antiqua"/>
          <w:b/>
          <w:bCs/>
        </w:rPr>
        <w:t>75</w:t>
      </w:r>
      <w:r w:rsidRPr="00764EB3">
        <w:rPr>
          <w:rFonts w:ascii="Book Antiqua" w:hAnsi="Book Antiqua"/>
        </w:rPr>
        <w:t>: 186-194 [PMID: 18550916 DOI: 10.1159/000124979]</w:t>
      </w:r>
    </w:p>
    <w:p w14:paraId="3A71B853"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29 </w:t>
      </w:r>
      <w:r w:rsidRPr="00764EB3">
        <w:rPr>
          <w:rFonts w:ascii="Book Antiqua" w:hAnsi="Book Antiqua"/>
          <w:b/>
          <w:bCs/>
        </w:rPr>
        <w:t>Nikolic WV</w:t>
      </w:r>
      <w:r w:rsidRPr="00764EB3">
        <w:rPr>
          <w:rFonts w:ascii="Book Antiqua" w:hAnsi="Book Antiqua"/>
        </w:rPr>
        <w:t xml:space="preserve">, Hou H, Town T, Zhu Y, </w:t>
      </w:r>
      <w:proofErr w:type="spellStart"/>
      <w:r w:rsidRPr="00764EB3">
        <w:rPr>
          <w:rFonts w:ascii="Book Antiqua" w:hAnsi="Book Antiqua"/>
        </w:rPr>
        <w:t>Giunta</w:t>
      </w:r>
      <w:proofErr w:type="spellEnd"/>
      <w:r w:rsidRPr="00764EB3">
        <w:rPr>
          <w:rFonts w:ascii="Book Antiqua" w:hAnsi="Book Antiqua"/>
        </w:rPr>
        <w:t xml:space="preserve"> B, </w:t>
      </w:r>
      <w:proofErr w:type="spellStart"/>
      <w:r w:rsidRPr="00764EB3">
        <w:rPr>
          <w:rFonts w:ascii="Book Antiqua" w:hAnsi="Book Antiqua"/>
        </w:rPr>
        <w:t>Sanberg</w:t>
      </w:r>
      <w:proofErr w:type="spellEnd"/>
      <w:r w:rsidRPr="00764EB3">
        <w:rPr>
          <w:rFonts w:ascii="Book Antiqua" w:hAnsi="Book Antiqua"/>
        </w:rPr>
        <w:t xml:space="preserve"> CD, Zeng J, Luo D, Ehrhart J, Mori T, </w:t>
      </w:r>
      <w:proofErr w:type="spellStart"/>
      <w:r w:rsidRPr="00764EB3">
        <w:rPr>
          <w:rFonts w:ascii="Book Antiqua" w:hAnsi="Book Antiqua"/>
        </w:rPr>
        <w:t>Sanberg</w:t>
      </w:r>
      <w:proofErr w:type="spellEnd"/>
      <w:r w:rsidRPr="00764EB3">
        <w:rPr>
          <w:rFonts w:ascii="Book Antiqua" w:hAnsi="Book Antiqua"/>
        </w:rPr>
        <w:t xml:space="preserve"> PR, Tan J. Peripherally administered human umbilical cord blood cells reduce parenchymal and vascular beta-amyloid deposits in Alzheimer mice. </w:t>
      </w:r>
      <w:r w:rsidRPr="00764EB3">
        <w:rPr>
          <w:rFonts w:ascii="Book Antiqua" w:hAnsi="Book Antiqua"/>
          <w:i/>
          <w:iCs/>
        </w:rPr>
        <w:t>Stem Cells Dev</w:t>
      </w:r>
      <w:r w:rsidRPr="00764EB3">
        <w:rPr>
          <w:rFonts w:ascii="Book Antiqua" w:hAnsi="Book Antiqua"/>
        </w:rPr>
        <w:t xml:space="preserve"> 2008; </w:t>
      </w:r>
      <w:r w:rsidRPr="00764EB3">
        <w:rPr>
          <w:rFonts w:ascii="Book Antiqua" w:hAnsi="Book Antiqua"/>
          <w:b/>
          <w:bCs/>
        </w:rPr>
        <w:t>17</w:t>
      </w:r>
      <w:r w:rsidRPr="00764EB3">
        <w:rPr>
          <w:rFonts w:ascii="Book Antiqua" w:hAnsi="Book Antiqua"/>
        </w:rPr>
        <w:t>: 423-439 [PMID: 18366296 DOI: 10.1089/scd.2008.0018]</w:t>
      </w:r>
    </w:p>
    <w:p w14:paraId="37B91867"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30 </w:t>
      </w:r>
      <w:proofErr w:type="spellStart"/>
      <w:r w:rsidRPr="00764EB3">
        <w:rPr>
          <w:rFonts w:ascii="Book Antiqua" w:hAnsi="Book Antiqua"/>
          <w:b/>
          <w:bCs/>
        </w:rPr>
        <w:t>Moghadam</w:t>
      </w:r>
      <w:proofErr w:type="spellEnd"/>
      <w:r w:rsidRPr="00764EB3">
        <w:rPr>
          <w:rFonts w:ascii="Book Antiqua" w:hAnsi="Book Antiqua"/>
          <w:b/>
          <w:bCs/>
        </w:rPr>
        <w:t xml:space="preserve"> FH</w:t>
      </w:r>
      <w:r w:rsidRPr="00764EB3">
        <w:rPr>
          <w:rFonts w:ascii="Book Antiqua" w:hAnsi="Book Antiqua"/>
        </w:rPr>
        <w:t xml:space="preserve">, </w:t>
      </w:r>
      <w:proofErr w:type="spellStart"/>
      <w:r w:rsidRPr="00764EB3">
        <w:rPr>
          <w:rFonts w:ascii="Book Antiqua" w:hAnsi="Book Antiqua"/>
        </w:rPr>
        <w:t>Alaie</w:t>
      </w:r>
      <w:proofErr w:type="spellEnd"/>
      <w:r w:rsidRPr="00764EB3">
        <w:rPr>
          <w:rFonts w:ascii="Book Antiqua" w:hAnsi="Book Antiqua"/>
        </w:rPr>
        <w:t xml:space="preserve"> H, </w:t>
      </w:r>
      <w:proofErr w:type="spellStart"/>
      <w:r w:rsidRPr="00764EB3">
        <w:rPr>
          <w:rFonts w:ascii="Book Antiqua" w:hAnsi="Book Antiqua"/>
        </w:rPr>
        <w:t>Karbalaie</w:t>
      </w:r>
      <w:proofErr w:type="spellEnd"/>
      <w:r w:rsidRPr="00764EB3">
        <w:rPr>
          <w:rFonts w:ascii="Book Antiqua" w:hAnsi="Book Antiqua"/>
        </w:rPr>
        <w:t xml:space="preserve"> K, </w:t>
      </w:r>
      <w:proofErr w:type="spellStart"/>
      <w:r w:rsidRPr="00764EB3">
        <w:rPr>
          <w:rFonts w:ascii="Book Antiqua" w:hAnsi="Book Antiqua"/>
        </w:rPr>
        <w:t>Tanhaei</w:t>
      </w:r>
      <w:proofErr w:type="spellEnd"/>
      <w:r w:rsidRPr="00764EB3">
        <w:rPr>
          <w:rFonts w:ascii="Book Antiqua" w:hAnsi="Book Antiqua"/>
        </w:rPr>
        <w:t xml:space="preserve"> S, Nasr </w:t>
      </w:r>
      <w:proofErr w:type="spellStart"/>
      <w:r w:rsidRPr="00764EB3">
        <w:rPr>
          <w:rFonts w:ascii="Book Antiqua" w:hAnsi="Book Antiqua"/>
        </w:rPr>
        <w:t>Esfahani</w:t>
      </w:r>
      <w:proofErr w:type="spellEnd"/>
      <w:r w:rsidRPr="00764EB3">
        <w:rPr>
          <w:rFonts w:ascii="Book Antiqua" w:hAnsi="Book Antiqua"/>
        </w:rPr>
        <w:t xml:space="preserve"> MH, </w:t>
      </w:r>
      <w:proofErr w:type="spellStart"/>
      <w:r w:rsidRPr="00764EB3">
        <w:rPr>
          <w:rFonts w:ascii="Book Antiqua" w:hAnsi="Book Antiqua"/>
        </w:rPr>
        <w:t>Baharvand</w:t>
      </w:r>
      <w:proofErr w:type="spellEnd"/>
      <w:r w:rsidRPr="00764EB3">
        <w:rPr>
          <w:rFonts w:ascii="Book Antiqua" w:hAnsi="Book Antiqua"/>
        </w:rPr>
        <w:t xml:space="preserve"> H. Transplantation of primed or unprimed mouse embryonic stem cell-derived neural precursor cells improves cognitive function in </w:t>
      </w:r>
      <w:proofErr w:type="spellStart"/>
      <w:r w:rsidRPr="00764EB3">
        <w:rPr>
          <w:rFonts w:ascii="Book Antiqua" w:hAnsi="Book Antiqua"/>
        </w:rPr>
        <w:t>Alzheimerian</w:t>
      </w:r>
      <w:proofErr w:type="spellEnd"/>
      <w:r w:rsidRPr="00764EB3">
        <w:rPr>
          <w:rFonts w:ascii="Book Antiqua" w:hAnsi="Book Antiqua"/>
        </w:rPr>
        <w:t xml:space="preserve"> rats. </w:t>
      </w:r>
      <w:r w:rsidRPr="00764EB3">
        <w:rPr>
          <w:rFonts w:ascii="Book Antiqua" w:hAnsi="Book Antiqua"/>
          <w:i/>
          <w:iCs/>
        </w:rPr>
        <w:t>Differentiation</w:t>
      </w:r>
      <w:r w:rsidRPr="00764EB3">
        <w:rPr>
          <w:rFonts w:ascii="Book Antiqua" w:hAnsi="Book Antiqua"/>
        </w:rPr>
        <w:t xml:space="preserve"> 2009; </w:t>
      </w:r>
      <w:r w:rsidRPr="00764EB3">
        <w:rPr>
          <w:rFonts w:ascii="Book Antiqua" w:hAnsi="Book Antiqua"/>
          <w:b/>
          <w:bCs/>
        </w:rPr>
        <w:t>78</w:t>
      </w:r>
      <w:r w:rsidRPr="00764EB3">
        <w:rPr>
          <w:rFonts w:ascii="Book Antiqua" w:hAnsi="Book Antiqua"/>
        </w:rPr>
        <w:t>: 59-68 [PMID: 19616885 DOI: 10.1016/j.diff.2009.06.005]</w:t>
      </w:r>
    </w:p>
    <w:p w14:paraId="52E9EF80"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31 </w:t>
      </w:r>
      <w:r w:rsidRPr="00764EB3">
        <w:rPr>
          <w:rFonts w:ascii="Book Antiqua" w:hAnsi="Book Antiqua"/>
          <w:b/>
          <w:bCs/>
        </w:rPr>
        <w:t>Blurton-Jones M</w:t>
      </w:r>
      <w:r w:rsidRPr="00764EB3">
        <w:rPr>
          <w:rFonts w:ascii="Book Antiqua" w:hAnsi="Book Antiqua"/>
        </w:rPr>
        <w:t xml:space="preserve">, Kitazawa M, Martinez-Coria H, Castello NA, Müller FJ, Loring JF, Yamasaki TR, Poon WW, Green KN, </w:t>
      </w:r>
      <w:proofErr w:type="spellStart"/>
      <w:r w:rsidRPr="00764EB3">
        <w:rPr>
          <w:rFonts w:ascii="Book Antiqua" w:hAnsi="Book Antiqua"/>
        </w:rPr>
        <w:t>LaFerla</w:t>
      </w:r>
      <w:proofErr w:type="spellEnd"/>
      <w:r w:rsidRPr="00764EB3">
        <w:rPr>
          <w:rFonts w:ascii="Book Antiqua" w:hAnsi="Book Antiqua"/>
        </w:rPr>
        <w:t xml:space="preserve"> FM. Neural stem cells improve cognition via BDNF in a transgenic model of Alzheimer disease. </w:t>
      </w:r>
      <w:r w:rsidRPr="00764EB3">
        <w:rPr>
          <w:rFonts w:ascii="Book Antiqua" w:hAnsi="Book Antiqua"/>
          <w:i/>
          <w:iCs/>
        </w:rPr>
        <w:t xml:space="preserve">Proc Natl </w:t>
      </w:r>
      <w:proofErr w:type="spellStart"/>
      <w:r w:rsidRPr="00764EB3">
        <w:rPr>
          <w:rFonts w:ascii="Book Antiqua" w:hAnsi="Book Antiqua"/>
          <w:i/>
          <w:iCs/>
        </w:rPr>
        <w:t>Acad</w:t>
      </w:r>
      <w:proofErr w:type="spellEnd"/>
      <w:r w:rsidRPr="00764EB3">
        <w:rPr>
          <w:rFonts w:ascii="Book Antiqua" w:hAnsi="Book Antiqua"/>
          <w:i/>
          <w:iCs/>
        </w:rPr>
        <w:t xml:space="preserve"> </w:t>
      </w:r>
      <w:proofErr w:type="spellStart"/>
      <w:r w:rsidRPr="00764EB3">
        <w:rPr>
          <w:rFonts w:ascii="Book Antiqua" w:hAnsi="Book Antiqua"/>
          <w:i/>
          <w:iCs/>
        </w:rPr>
        <w:t>Sci</w:t>
      </w:r>
      <w:proofErr w:type="spellEnd"/>
      <w:r w:rsidRPr="00764EB3">
        <w:rPr>
          <w:rFonts w:ascii="Book Antiqua" w:hAnsi="Book Antiqua"/>
          <w:i/>
          <w:iCs/>
        </w:rPr>
        <w:t xml:space="preserve"> U S A</w:t>
      </w:r>
      <w:r w:rsidRPr="00764EB3">
        <w:rPr>
          <w:rFonts w:ascii="Book Antiqua" w:hAnsi="Book Antiqua"/>
        </w:rPr>
        <w:t xml:space="preserve"> 2009; </w:t>
      </w:r>
      <w:r w:rsidRPr="00764EB3">
        <w:rPr>
          <w:rFonts w:ascii="Book Antiqua" w:hAnsi="Book Antiqua"/>
          <w:b/>
          <w:bCs/>
        </w:rPr>
        <w:t>106</w:t>
      </w:r>
      <w:r w:rsidRPr="00764EB3">
        <w:rPr>
          <w:rFonts w:ascii="Book Antiqua" w:hAnsi="Book Antiqua"/>
        </w:rPr>
        <w:t>: 13594-13599 [PMID: 19633196 DOI: 10.1073/pnas.0901402106]</w:t>
      </w:r>
    </w:p>
    <w:p w14:paraId="7395D14C"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32 </w:t>
      </w:r>
      <w:r w:rsidRPr="00764EB3">
        <w:rPr>
          <w:rFonts w:ascii="Book Antiqua" w:hAnsi="Book Antiqua"/>
          <w:b/>
          <w:bCs/>
        </w:rPr>
        <w:t>Park D</w:t>
      </w:r>
      <w:r w:rsidRPr="00764EB3">
        <w:rPr>
          <w:rFonts w:ascii="Book Antiqua" w:hAnsi="Book Antiqua"/>
        </w:rPr>
        <w:t xml:space="preserve">, </w:t>
      </w:r>
      <w:proofErr w:type="spellStart"/>
      <w:r w:rsidRPr="00764EB3">
        <w:rPr>
          <w:rFonts w:ascii="Book Antiqua" w:hAnsi="Book Antiqua"/>
        </w:rPr>
        <w:t>Joo</w:t>
      </w:r>
      <w:proofErr w:type="spellEnd"/>
      <w:r w:rsidRPr="00764EB3">
        <w:rPr>
          <w:rFonts w:ascii="Book Antiqua" w:hAnsi="Book Antiqua"/>
        </w:rPr>
        <w:t xml:space="preserve"> SS, Kim TK, Lee SH, Kang H, Lee HJ, Lim I, Matsuo A, </w:t>
      </w:r>
      <w:proofErr w:type="spellStart"/>
      <w:r w:rsidRPr="00764EB3">
        <w:rPr>
          <w:rFonts w:ascii="Book Antiqua" w:hAnsi="Book Antiqua"/>
        </w:rPr>
        <w:t>Tooyama</w:t>
      </w:r>
      <w:proofErr w:type="spellEnd"/>
      <w:r w:rsidRPr="00764EB3">
        <w:rPr>
          <w:rFonts w:ascii="Book Antiqua" w:hAnsi="Book Antiqua"/>
        </w:rPr>
        <w:t xml:space="preserve"> I, Kim YB, Kim SU. Human neural stem cells overexpressing choline acetyltransferase restore </w:t>
      </w:r>
      <w:r w:rsidRPr="00764EB3">
        <w:rPr>
          <w:rFonts w:ascii="Book Antiqua" w:hAnsi="Book Antiqua"/>
        </w:rPr>
        <w:lastRenderedPageBreak/>
        <w:t xml:space="preserve">cognitive function of kainic acid-induced learning and memory deficit animals. </w:t>
      </w:r>
      <w:r w:rsidRPr="00764EB3">
        <w:rPr>
          <w:rFonts w:ascii="Book Antiqua" w:hAnsi="Book Antiqua"/>
          <w:i/>
          <w:iCs/>
        </w:rPr>
        <w:t>Cell Transplant</w:t>
      </w:r>
      <w:r w:rsidRPr="00764EB3">
        <w:rPr>
          <w:rFonts w:ascii="Book Antiqua" w:hAnsi="Book Antiqua"/>
        </w:rPr>
        <w:t xml:space="preserve"> 2012; </w:t>
      </w:r>
      <w:r w:rsidRPr="00764EB3">
        <w:rPr>
          <w:rFonts w:ascii="Book Antiqua" w:hAnsi="Book Antiqua"/>
          <w:b/>
          <w:bCs/>
        </w:rPr>
        <w:t>21</w:t>
      </w:r>
      <w:r w:rsidRPr="00764EB3">
        <w:rPr>
          <w:rFonts w:ascii="Book Antiqua" w:hAnsi="Book Antiqua"/>
        </w:rPr>
        <w:t>: 365-371 [PMID: 21929870 DOI: 10.3727/096368911X586765]</w:t>
      </w:r>
    </w:p>
    <w:p w14:paraId="558B3B9B"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33 </w:t>
      </w:r>
      <w:r w:rsidRPr="00764EB3">
        <w:rPr>
          <w:rFonts w:ascii="Book Antiqua" w:hAnsi="Book Antiqua"/>
          <w:b/>
          <w:bCs/>
        </w:rPr>
        <w:t>Park D</w:t>
      </w:r>
      <w:r w:rsidRPr="00764EB3">
        <w:rPr>
          <w:rFonts w:ascii="Book Antiqua" w:hAnsi="Book Antiqua"/>
        </w:rPr>
        <w:t xml:space="preserve">, Lee HJ, </w:t>
      </w:r>
      <w:proofErr w:type="spellStart"/>
      <w:r w:rsidRPr="00764EB3">
        <w:rPr>
          <w:rFonts w:ascii="Book Antiqua" w:hAnsi="Book Antiqua"/>
        </w:rPr>
        <w:t>Joo</w:t>
      </w:r>
      <w:proofErr w:type="spellEnd"/>
      <w:r w:rsidRPr="00764EB3">
        <w:rPr>
          <w:rFonts w:ascii="Book Antiqua" w:hAnsi="Book Antiqua"/>
        </w:rPr>
        <w:t xml:space="preserve"> SS, Bae DK, Yang G, Yang YH, Lim I, Matsuo A, </w:t>
      </w:r>
      <w:proofErr w:type="spellStart"/>
      <w:r w:rsidRPr="00764EB3">
        <w:rPr>
          <w:rFonts w:ascii="Book Antiqua" w:hAnsi="Book Antiqua"/>
        </w:rPr>
        <w:t>Tooyama</w:t>
      </w:r>
      <w:proofErr w:type="spellEnd"/>
      <w:r w:rsidRPr="00764EB3">
        <w:rPr>
          <w:rFonts w:ascii="Book Antiqua" w:hAnsi="Book Antiqua"/>
        </w:rPr>
        <w:t xml:space="preserve"> I, Kim YB, Kim SU. Human neural stem cells over-expressing choline acetyltransferase restore cognition in rat model of cognitive dysfunction. </w:t>
      </w:r>
      <w:r w:rsidRPr="00764EB3">
        <w:rPr>
          <w:rFonts w:ascii="Book Antiqua" w:hAnsi="Book Antiqua"/>
          <w:i/>
          <w:iCs/>
        </w:rPr>
        <w:t>Exp Neurol</w:t>
      </w:r>
      <w:r w:rsidRPr="00764EB3">
        <w:rPr>
          <w:rFonts w:ascii="Book Antiqua" w:hAnsi="Book Antiqua"/>
        </w:rPr>
        <w:t xml:space="preserve"> 2012; </w:t>
      </w:r>
      <w:r w:rsidRPr="00764EB3">
        <w:rPr>
          <w:rFonts w:ascii="Book Antiqua" w:hAnsi="Book Antiqua"/>
          <w:b/>
          <w:bCs/>
        </w:rPr>
        <w:t>234</w:t>
      </w:r>
      <w:r w:rsidRPr="00764EB3">
        <w:rPr>
          <w:rFonts w:ascii="Book Antiqua" w:hAnsi="Book Antiqua"/>
        </w:rPr>
        <w:t>: 521-526 [PMID: 22245157 DOI: 10.1016/j.expneurol.2011.12.040]</w:t>
      </w:r>
    </w:p>
    <w:p w14:paraId="597A91D5"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34 </w:t>
      </w:r>
      <w:r w:rsidRPr="00764EB3">
        <w:rPr>
          <w:rFonts w:ascii="Book Antiqua" w:hAnsi="Book Antiqua"/>
          <w:b/>
          <w:bCs/>
        </w:rPr>
        <w:t>Lee HJ</w:t>
      </w:r>
      <w:r w:rsidRPr="00764EB3">
        <w:rPr>
          <w:rFonts w:ascii="Book Antiqua" w:hAnsi="Book Antiqua"/>
        </w:rPr>
        <w:t xml:space="preserve">, Lee JK, Lee H, Carter JE, Chang JW, Oh W, Yang YS, Suh JG, Lee BH, </w:t>
      </w:r>
      <w:proofErr w:type="spellStart"/>
      <w:r w:rsidRPr="00764EB3">
        <w:rPr>
          <w:rFonts w:ascii="Book Antiqua" w:hAnsi="Book Antiqua"/>
        </w:rPr>
        <w:t>Jin</w:t>
      </w:r>
      <w:proofErr w:type="spellEnd"/>
      <w:r w:rsidRPr="00764EB3">
        <w:rPr>
          <w:rFonts w:ascii="Book Antiqua" w:hAnsi="Book Antiqua"/>
        </w:rPr>
        <w:t xml:space="preserve"> HK, Bae JS. Human umbilical cord blood-derived mesenchymal stem cells improve neuropathology and cognitive impairment in an Alzheimer's disease mouse model through modulation of neuroinflammation. </w:t>
      </w:r>
      <w:proofErr w:type="spellStart"/>
      <w:r w:rsidRPr="00764EB3">
        <w:rPr>
          <w:rFonts w:ascii="Book Antiqua" w:hAnsi="Book Antiqua"/>
          <w:i/>
          <w:iCs/>
        </w:rPr>
        <w:t>Neurobiol</w:t>
      </w:r>
      <w:proofErr w:type="spellEnd"/>
      <w:r w:rsidRPr="00764EB3">
        <w:rPr>
          <w:rFonts w:ascii="Book Antiqua" w:hAnsi="Book Antiqua"/>
          <w:i/>
          <w:iCs/>
        </w:rPr>
        <w:t xml:space="preserve"> Aging</w:t>
      </w:r>
      <w:r w:rsidRPr="00764EB3">
        <w:rPr>
          <w:rFonts w:ascii="Book Antiqua" w:hAnsi="Book Antiqua"/>
        </w:rPr>
        <w:t xml:space="preserve"> 2012; </w:t>
      </w:r>
      <w:r w:rsidRPr="00764EB3">
        <w:rPr>
          <w:rFonts w:ascii="Book Antiqua" w:hAnsi="Book Antiqua"/>
          <w:b/>
          <w:bCs/>
        </w:rPr>
        <w:t>33</w:t>
      </w:r>
      <w:r w:rsidRPr="00764EB3">
        <w:rPr>
          <w:rFonts w:ascii="Book Antiqua" w:hAnsi="Book Antiqua"/>
        </w:rPr>
        <w:t>: 588-602 [PMID: 20471717 DOI: 10.1016/j.neurobiolaging.2010.03.024]</w:t>
      </w:r>
    </w:p>
    <w:p w14:paraId="4E398121"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35 </w:t>
      </w:r>
      <w:r w:rsidRPr="00764EB3">
        <w:rPr>
          <w:rFonts w:ascii="Book Antiqua" w:hAnsi="Book Antiqua"/>
          <w:b/>
          <w:bCs/>
        </w:rPr>
        <w:t>Lee HJ</w:t>
      </w:r>
      <w:r w:rsidRPr="00764EB3">
        <w:rPr>
          <w:rFonts w:ascii="Book Antiqua" w:hAnsi="Book Antiqua"/>
        </w:rPr>
        <w:t xml:space="preserve">, Lim IJ, Park SW, Kim YB, Ko Y, Kim SU. Human neural stem cells genetically modified to express human nerve growth factor (NGF) gene restore cognition in the mouse with </w:t>
      </w:r>
      <w:proofErr w:type="spellStart"/>
      <w:r w:rsidRPr="00764EB3">
        <w:rPr>
          <w:rFonts w:ascii="Book Antiqua" w:hAnsi="Book Antiqua"/>
        </w:rPr>
        <w:t>ibotenic</w:t>
      </w:r>
      <w:proofErr w:type="spellEnd"/>
      <w:r w:rsidRPr="00764EB3">
        <w:rPr>
          <w:rFonts w:ascii="Book Antiqua" w:hAnsi="Book Antiqua"/>
        </w:rPr>
        <w:t xml:space="preserve"> acid-induced cognitive dysfunction. </w:t>
      </w:r>
      <w:r w:rsidRPr="00764EB3">
        <w:rPr>
          <w:rFonts w:ascii="Book Antiqua" w:hAnsi="Book Antiqua"/>
          <w:i/>
          <w:iCs/>
        </w:rPr>
        <w:t>Cell Transplant</w:t>
      </w:r>
      <w:r w:rsidRPr="00764EB3">
        <w:rPr>
          <w:rFonts w:ascii="Book Antiqua" w:hAnsi="Book Antiqua"/>
        </w:rPr>
        <w:t xml:space="preserve"> 2012; </w:t>
      </w:r>
      <w:r w:rsidRPr="00764EB3">
        <w:rPr>
          <w:rFonts w:ascii="Book Antiqua" w:hAnsi="Book Antiqua"/>
          <w:b/>
          <w:bCs/>
        </w:rPr>
        <w:t>21</w:t>
      </w:r>
      <w:r w:rsidRPr="00764EB3">
        <w:rPr>
          <w:rFonts w:ascii="Book Antiqua" w:hAnsi="Book Antiqua"/>
        </w:rPr>
        <w:t>: 2487-2496 [PMID: 22526467 DOI: 10.3727/096368912X638964]</w:t>
      </w:r>
    </w:p>
    <w:p w14:paraId="0F1BA648"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36 </w:t>
      </w:r>
      <w:r w:rsidRPr="00764EB3">
        <w:rPr>
          <w:rFonts w:ascii="Book Antiqua" w:hAnsi="Book Antiqua"/>
          <w:b/>
          <w:bCs/>
        </w:rPr>
        <w:t>Kim JY</w:t>
      </w:r>
      <w:r w:rsidRPr="00764EB3">
        <w:rPr>
          <w:rFonts w:ascii="Book Antiqua" w:hAnsi="Book Antiqua"/>
        </w:rPr>
        <w:t xml:space="preserve">, Kim DH, Kim JH, Lee D, Jeon HB, Kwon SJ, Kim SM, </w:t>
      </w:r>
      <w:proofErr w:type="spellStart"/>
      <w:r w:rsidRPr="00764EB3">
        <w:rPr>
          <w:rFonts w:ascii="Book Antiqua" w:hAnsi="Book Antiqua"/>
        </w:rPr>
        <w:t>Yoo</w:t>
      </w:r>
      <w:proofErr w:type="spellEnd"/>
      <w:r w:rsidRPr="00764EB3">
        <w:rPr>
          <w:rFonts w:ascii="Book Antiqua" w:hAnsi="Book Antiqua"/>
        </w:rPr>
        <w:t xml:space="preserve"> YJ, Lee EH, Choi SJ, </w:t>
      </w:r>
      <w:proofErr w:type="spellStart"/>
      <w:r w:rsidRPr="00764EB3">
        <w:rPr>
          <w:rFonts w:ascii="Book Antiqua" w:hAnsi="Book Antiqua"/>
        </w:rPr>
        <w:t>Seo</w:t>
      </w:r>
      <w:proofErr w:type="spellEnd"/>
      <w:r w:rsidRPr="00764EB3">
        <w:rPr>
          <w:rFonts w:ascii="Book Antiqua" w:hAnsi="Book Antiqua"/>
        </w:rPr>
        <w:t xml:space="preserve"> SW, Lee JI, Na DL, Yang YS, Oh W, Chang JW. Soluble intracellular adhesion molecule-1 secreted by human umbilical cord blood-derived mesenchymal stem cell reduces amyloid-β plaques. </w:t>
      </w:r>
      <w:r w:rsidRPr="00764EB3">
        <w:rPr>
          <w:rFonts w:ascii="Book Antiqua" w:hAnsi="Book Antiqua"/>
          <w:i/>
          <w:iCs/>
        </w:rPr>
        <w:t>Cell Death Differ</w:t>
      </w:r>
      <w:r w:rsidRPr="00764EB3">
        <w:rPr>
          <w:rFonts w:ascii="Book Antiqua" w:hAnsi="Book Antiqua"/>
        </w:rPr>
        <w:t xml:space="preserve"> 2012; </w:t>
      </w:r>
      <w:r w:rsidRPr="00764EB3">
        <w:rPr>
          <w:rFonts w:ascii="Book Antiqua" w:hAnsi="Book Antiqua"/>
          <w:b/>
          <w:bCs/>
        </w:rPr>
        <w:t>19</w:t>
      </w:r>
      <w:r w:rsidRPr="00764EB3">
        <w:rPr>
          <w:rFonts w:ascii="Book Antiqua" w:hAnsi="Book Antiqua"/>
        </w:rPr>
        <w:t>: 680-691 [PMID: 22015609 DOI: 10.1038/cdd.2011.140]</w:t>
      </w:r>
    </w:p>
    <w:p w14:paraId="32C6E316"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37 </w:t>
      </w:r>
      <w:r w:rsidRPr="00764EB3">
        <w:rPr>
          <w:rFonts w:ascii="Book Antiqua" w:hAnsi="Book Antiqua"/>
          <w:b/>
          <w:bCs/>
        </w:rPr>
        <w:t>Blurton-Jones M</w:t>
      </w:r>
      <w:r w:rsidRPr="00764EB3">
        <w:rPr>
          <w:rFonts w:ascii="Book Antiqua" w:hAnsi="Book Antiqua"/>
        </w:rPr>
        <w:t xml:space="preserve">, Spencer B, Michael S, Castello NA, </w:t>
      </w:r>
      <w:proofErr w:type="spellStart"/>
      <w:r w:rsidRPr="00764EB3">
        <w:rPr>
          <w:rFonts w:ascii="Book Antiqua" w:hAnsi="Book Antiqua"/>
        </w:rPr>
        <w:t>Agazaryan</w:t>
      </w:r>
      <w:proofErr w:type="spellEnd"/>
      <w:r w:rsidRPr="00764EB3">
        <w:rPr>
          <w:rFonts w:ascii="Book Antiqua" w:hAnsi="Book Antiqua"/>
        </w:rPr>
        <w:t xml:space="preserve"> AA, Davis JL, Müller FJ, Loring JF, </w:t>
      </w:r>
      <w:proofErr w:type="spellStart"/>
      <w:r w:rsidRPr="00764EB3">
        <w:rPr>
          <w:rFonts w:ascii="Book Antiqua" w:hAnsi="Book Antiqua"/>
        </w:rPr>
        <w:t>Masliah</w:t>
      </w:r>
      <w:proofErr w:type="spellEnd"/>
      <w:r w:rsidRPr="00764EB3">
        <w:rPr>
          <w:rFonts w:ascii="Book Antiqua" w:hAnsi="Book Antiqua"/>
        </w:rPr>
        <w:t xml:space="preserve"> E, </w:t>
      </w:r>
      <w:proofErr w:type="spellStart"/>
      <w:r w:rsidRPr="00764EB3">
        <w:rPr>
          <w:rFonts w:ascii="Book Antiqua" w:hAnsi="Book Antiqua"/>
        </w:rPr>
        <w:t>LaFerla</w:t>
      </w:r>
      <w:proofErr w:type="spellEnd"/>
      <w:r w:rsidRPr="00764EB3">
        <w:rPr>
          <w:rFonts w:ascii="Book Antiqua" w:hAnsi="Book Antiqua"/>
        </w:rPr>
        <w:t xml:space="preserve"> FM. Neural stem cells genetically-modified to express </w:t>
      </w:r>
      <w:proofErr w:type="spellStart"/>
      <w:r w:rsidRPr="00764EB3">
        <w:rPr>
          <w:rFonts w:ascii="Book Antiqua" w:hAnsi="Book Antiqua"/>
        </w:rPr>
        <w:t>neprilysin</w:t>
      </w:r>
      <w:proofErr w:type="spellEnd"/>
      <w:r w:rsidRPr="00764EB3">
        <w:rPr>
          <w:rFonts w:ascii="Book Antiqua" w:hAnsi="Book Antiqua"/>
        </w:rPr>
        <w:t xml:space="preserve"> reduce pathology in Alzheimer transgenic models. </w:t>
      </w:r>
      <w:r w:rsidRPr="00764EB3">
        <w:rPr>
          <w:rFonts w:ascii="Book Antiqua" w:hAnsi="Book Antiqua"/>
          <w:i/>
          <w:iCs/>
        </w:rPr>
        <w:t xml:space="preserve">Stem Cell Res </w:t>
      </w:r>
      <w:proofErr w:type="spellStart"/>
      <w:r w:rsidRPr="00764EB3">
        <w:rPr>
          <w:rFonts w:ascii="Book Antiqua" w:hAnsi="Book Antiqua"/>
          <w:i/>
          <w:iCs/>
        </w:rPr>
        <w:t>Ther</w:t>
      </w:r>
      <w:proofErr w:type="spellEnd"/>
      <w:r w:rsidRPr="00764EB3">
        <w:rPr>
          <w:rFonts w:ascii="Book Antiqua" w:hAnsi="Book Antiqua"/>
        </w:rPr>
        <w:t xml:space="preserve"> 2014; </w:t>
      </w:r>
      <w:r w:rsidRPr="00764EB3">
        <w:rPr>
          <w:rFonts w:ascii="Book Antiqua" w:hAnsi="Book Antiqua"/>
          <w:b/>
          <w:bCs/>
        </w:rPr>
        <w:t>5</w:t>
      </w:r>
      <w:r w:rsidRPr="00764EB3">
        <w:rPr>
          <w:rFonts w:ascii="Book Antiqua" w:hAnsi="Book Antiqua"/>
        </w:rPr>
        <w:t>: 46 [PMID: 25022790 DOI: 10.1186/scrt440]</w:t>
      </w:r>
    </w:p>
    <w:p w14:paraId="13028F0C"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38 </w:t>
      </w:r>
      <w:proofErr w:type="spellStart"/>
      <w:r w:rsidRPr="00764EB3">
        <w:rPr>
          <w:rFonts w:ascii="Book Antiqua" w:hAnsi="Book Antiqua"/>
          <w:b/>
          <w:bCs/>
        </w:rPr>
        <w:t>Burbulla</w:t>
      </w:r>
      <w:proofErr w:type="spellEnd"/>
      <w:r w:rsidRPr="00764EB3">
        <w:rPr>
          <w:rFonts w:ascii="Book Antiqua" w:hAnsi="Book Antiqua"/>
          <w:b/>
          <w:bCs/>
        </w:rPr>
        <w:t xml:space="preserve"> LF</w:t>
      </w:r>
      <w:r w:rsidRPr="00764EB3">
        <w:rPr>
          <w:rFonts w:ascii="Book Antiqua" w:hAnsi="Book Antiqua"/>
        </w:rPr>
        <w:t xml:space="preserve">, </w:t>
      </w:r>
      <w:proofErr w:type="spellStart"/>
      <w:r w:rsidRPr="00764EB3">
        <w:rPr>
          <w:rFonts w:ascii="Book Antiqua" w:hAnsi="Book Antiqua"/>
        </w:rPr>
        <w:t>Krüger</w:t>
      </w:r>
      <w:proofErr w:type="spellEnd"/>
      <w:r w:rsidRPr="00764EB3">
        <w:rPr>
          <w:rFonts w:ascii="Book Antiqua" w:hAnsi="Book Antiqua"/>
        </w:rPr>
        <w:t xml:space="preserve"> R. Converging environmental and genetic pathways in the pathogenesis of Parkinson's disease. </w:t>
      </w:r>
      <w:r w:rsidRPr="00764EB3">
        <w:rPr>
          <w:rFonts w:ascii="Book Antiqua" w:hAnsi="Book Antiqua"/>
          <w:i/>
          <w:iCs/>
        </w:rPr>
        <w:t>J Neurol Sci</w:t>
      </w:r>
      <w:r w:rsidRPr="00764EB3">
        <w:rPr>
          <w:rFonts w:ascii="Book Antiqua" w:hAnsi="Book Antiqua"/>
        </w:rPr>
        <w:t xml:space="preserve"> 2011; </w:t>
      </w:r>
      <w:r w:rsidRPr="00764EB3">
        <w:rPr>
          <w:rFonts w:ascii="Book Antiqua" w:hAnsi="Book Antiqua"/>
          <w:b/>
          <w:bCs/>
        </w:rPr>
        <w:t>306</w:t>
      </w:r>
      <w:r w:rsidRPr="00764EB3">
        <w:rPr>
          <w:rFonts w:ascii="Book Antiqua" w:hAnsi="Book Antiqua"/>
        </w:rPr>
        <w:t>: 1-8 [PMID: 21513949 DOI: 10.1016/j.jns.2011.04.005]</w:t>
      </w:r>
    </w:p>
    <w:p w14:paraId="643680D8"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39 </w:t>
      </w:r>
      <w:proofErr w:type="spellStart"/>
      <w:r w:rsidRPr="00764EB3">
        <w:rPr>
          <w:rFonts w:ascii="Book Antiqua" w:hAnsi="Book Antiqua"/>
          <w:b/>
          <w:bCs/>
        </w:rPr>
        <w:t>Doi</w:t>
      </w:r>
      <w:proofErr w:type="spellEnd"/>
      <w:r w:rsidRPr="00764EB3">
        <w:rPr>
          <w:rFonts w:ascii="Book Antiqua" w:hAnsi="Book Antiqua"/>
          <w:b/>
          <w:bCs/>
        </w:rPr>
        <w:t xml:space="preserve"> D</w:t>
      </w:r>
      <w:r w:rsidRPr="00764EB3">
        <w:rPr>
          <w:rFonts w:ascii="Book Antiqua" w:hAnsi="Book Antiqua"/>
        </w:rPr>
        <w:t xml:space="preserve">, </w:t>
      </w:r>
      <w:proofErr w:type="spellStart"/>
      <w:r w:rsidRPr="00764EB3">
        <w:rPr>
          <w:rFonts w:ascii="Book Antiqua" w:hAnsi="Book Antiqua"/>
        </w:rPr>
        <w:t>Morizane</w:t>
      </w:r>
      <w:proofErr w:type="spellEnd"/>
      <w:r w:rsidRPr="00764EB3">
        <w:rPr>
          <w:rFonts w:ascii="Book Antiqua" w:hAnsi="Book Antiqua"/>
        </w:rPr>
        <w:t xml:space="preserve"> A, Kikuchi T, </w:t>
      </w:r>
      <w:proofErr w:type="spellStart"/>
      <w:r w:rsidRPr="00764EB3">
        <w:rPr>
          <w:rFonts w:ascii="Book Antiqua" w:hAnsi="Book Antiqua"/>
        </w:rPr>
        <w:t>Onoe</w:t>
      </w:r>
      <w:proofErr w:type="spellEnd"/>
      <w:r w:rsidRPr="00764EB3">
        <w:rPr>
          <w:rFonts w:ascii="Book Antiqua" w:hAnsi="Book Antiqua"/>
        </w:rPr>
        <w:t xml:space="preserve"> H, Hayashi T, Kawasaki T, </w:t>
      </w:r>
      <w:proofErr w:type="spellStart"/>
      <w:r w:rsidRPr="00764EB3">
        <w:rPr>
          <w:rFonts w:ascii="Book Antiqua" w:hAnsi="Book Antiqua"/>
        </w:rPr>
        <w:t>Motono</w:t>
      </w:r>
      <w:proofErr w:type="spellEnd"/>
      <w:r w:rsidRPr="00764EB3">
        <w:rPr>
          <w:rFonts w:ascii="Book Antiqua" w:hAnsi="Book Antiqua"/>
        </w:rPr>
        <w:t xml:space="preserve"> M, </w:t>
      </w:r>
      <w:proofErr w:type="spellStart"/>
      <w:r w:rsidRPr="00764EB3">
        <w:rPr>
          <w:rFonts w:ascii="Book Antiqua" w:hAnsi="Book Antiqua"/>
        </w:rPr>
        <w:t>Sasai</w:t>
      </w:r>
      <w:proofErr w:type="spellEnd"/>
      <w:r w:rsidRPr="00764EB3">
        <w:rPr>
          <w:rFonts w:ascii="Book Antiqua" w:hAnsi="Book Antiqua"/>
        </w:rPr>
        <w:t xml:space="preserve"> Y, Saiki H, </w:t>
      </w:r>
      <w:proofErr w:type="spellStart"/>
      <w:r w:rsidRPr="00764EB3">
        <w:rPr>
          <w:rFonts w:ascii="Book Antiqua" w:hAnsi="Book Antiqua"/>
        </w:rPr>
        <w:t>Gomi</w:t>
      </w:r>
      <w:proofErr w:type="spellEnd"/>
      <w:r w:rsidRPr="00764EB3">
        <w:rPr>
          <w:rFonts w:ascii="Book Antiqua" w:hAnsi="Book Antiqua"/>
        </w:rPr>
        <w:t xml:space="preserve"> M, Yoshikawa T, Hayashi H, </w:t>
      </w:r>
      <w:proofErr w:type="spellStart"/>
      <w:r w:rsidRPr="00764EB3">
        <w:rPr>
          <w:rFonts w:ascii="Book Antiqua" w:hAnsi="Book Antiqua"/>
        </w:rPr>
        <w:t>Shinoyama</w:t>
      </w:r>
      <w:proofErr w:type="spellEnd"/>
      <w:r w:rsidRPr="00764EB3">
        <w:rPr>
          <w:rFonts w:ascii="Book Antiqua" w:hAnsi="Book Antiqua"/>
        </w:rPr>
        <w:t xml:space="preserve"> M, </w:t>
      </w:r>
      <w:proofErr w:type="spellStart"/>
      <w:r w:rsidRPr="00764EB3">
        <w:rPr>
          <w:rFonts w:ascii="Book Antiqua" w:hAnsi="Book Antiqua"/>
        </w:rPr>
        <w:t>Refaat</w:t>
      </w:r>
      <w:proofErr w:type="spellEnd"/>
      <w:r w:rsidRPr="00764EB3">
        <w:rPr>
          <w:rFonts w:ascii="Book Antiqua" w:hAnsi="Book Antiqua"/>
        </w:rPr>
        <w:t xml:space="preserve"> MM, </w:t>
      </w:r>
      <w:proofErr w:type="spellStart"/>
      <w:r w:rsidRPr="00764EB3">
        <w:rPr>
          <w:rFonts w:ascii="Book Antiqua" w:hAnsi="Book Antiqua"/>
        </w:rPr>
        <w:t>Suemori</w:t>
      </w:r>
      <w:proofErr w:type="spellEnd"/>
      <w:r w:rsidRPr="00764EB3">
        <w:rPr>
          <w:rFonts w:ascii="Book Antiqua" w:hAnsi="Book Antiqua"/>
        </w:rPr>
        <w:t xml:space="preserve"> H, </w:t>
      </w:r>
      <w:r w:rsidRPr="00764EB3">
        <w:rPr>
          <w:rFonts w:ascii="Book Antiqua" w:hAnsi="Book Antiqua"/>
        </w:rPr>
        <w:lastRenderedPageBreak/>
        <w:t xml:space="preserve">Miyamoto S, Takahashi J. Prolonged maturation culture favors a reduction in the tumorigenicity and the dopaminergic function of human ESC-derived neural cells in a primate model of Parkinson's disease. </w:t>
      </w:r>
      <w:r w:rsidRPr="00764EB3">
        <w:rPr>
          <w:rFonts w:ascii="Book Antiqua" w:hAnsi="Book Antiqua"/>
          <w:i/>
          <w:iCs/>
        </w:rPr>
        <w:t>Stem Cells</w:t>
      </w:r>
      <w:r w:rsidRPr="00764EB3">
        <w:rPr>
          <w:rFonts w:ascii="Book Antiqua" w:hAnsi="Book Antiqua"/>
        </w:rPr>
        <w:t xml:space="preserve"> 2012; </w:t>
      </w:r>
      <w:r w:rsidRPr="00764EB3">
        <w:rPr>
          <w:rFonts w:ascii="Book Antiqua" w:hAnsi="Book Antiqua"/>
          <w:b/>
          <w:bCs/>
        </w:rPr>
        <w:t>30</w:t>
      </w:r>
      <w:r w:rsidRPr="00764EB3">
        <w:rPr>
          <w:rFonts w:ascii="Book Antiqua" w:hAnsi="Book Antiqua"/>
        </w:rPr>
        <w:t>: 935-945 [PMID: 22328536 DOI: 10.1002/stem.1060]</w:t>
      </w:r>
    </w:p>
    <w:p w14:paraId="19F9D53C"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40 </w:t>
      </w:r>
      <w:r w:rsidRPr="00764EB3">
        <w:rPr>
          <w:rFonts w:ascii="Book Antiqua" w:hAnsi="Book Antiqua"/>
          <w:b/>
          <w:bCs/>
        </w:rPr>
        <w:t>Wernig M</w:t>
      </w:r>
      <w:r w:rsidRPr="00764EB3">
        <w:rPr>
          <w:rFonts w:ascii="Book Antiqua" w:hAnsi="Book Antiqua"/>
        </w:rPr>
        <w:t xml:space="preserve">, Zhao JP, </w:t>
      </w:r>
      <w:proofErr w:type="spellStart"/>
      <w:r w:rsidRPr="00764EB3">
        <w:rPr>
          <w:rFonts w:ascii="Book Antiqua" w:hAnsi="Book Antiqua"/>
        </w:rPr>
        <w:t>Pruszak</w:t>
      </w:r>
      <w:proofErr w:type="spellEnd"/>
      <w:r w:rsidRPr="00764EB3">
        <w:rPr>
          <w:rFonts w:ascii="Book Antiqua" w:hAnsi="Book Antiqua"/>
        </w:rPr>
        <w:t xml:space="preserve"> J, </w:t>
      </w:r>
      <w:proofErr w:type="spellStart"/>
      <w:r w:rsidRPr="00764EB3">
        <w:rPr>
          <w:rFonts w:ascii="Book Antiqua" w:hAnsi="Book Antiqua"/>
        </w:rPr>
        <w:t>Hedlund</w:t>
      </w:r>
      <w:proofErr w:type="spellEnd"/>
      <w:r w:rsidRPr="00764EB3">
        <w:rPr>
          <w:rFonts w:ascii="Book Antiqua" w:hAnsi="Book Antiqua"/>
        </w:rPr>
        <w:t xml:space="preserve"> E, Fu D, </w:t>
      </w:r>
      <w:proofErr w:type="spellStart"/>
      <w:r w:rsidRPr="00764EB3">
        <w:rPr>
          <w:rFonts w:ascii="Book Antiqua" w:hAnsi="Book Antiqua"/>
        </w:rPr>
        <w:t>Soldner</w:t>
      </w:r>
      <w:proofErr w:type="spellEnd"/>
      <w:r w:rsidRPr="00764EB3">
        <w:rPr>
          <w:rFonts w:ascii="Book Antiqua" w:hAnsi="Book Antiqua"/>
        </w:rPr>
        <w:t xml:space="preserve"> F, Broccoli V, Constantine-Paton M, </w:t>
      </w:r>
      <w:proofErr w:type="spellStart"/>
      <w:r w:rsidRPr="00764EB3">
        <w:rPr>
          <w:rFonts w:ascii="Book Antiqua" w:hAnsi="Book Antiqua"/>
        </w:rPr>
        <w:t>Isacson</w:t>
      </w:r>
      <w:proofErr w:type="spellEnd"/>
      <w:r w:rsidRPr="00764EB3">
        <w:rPr>
          <w:rFonts w:ascii="Book Antiqua" w:hAnsi="Book Antiqua"/>
        </w:rPr>
        <w:t xml:space="preserve"> O, </w:t>
      </w:r>
      <w:proofErr w:type="spellStart"/>
      <w:r w:rsidRPr="00764EB3">
        <w:rPr>
          <w:rFonts w:ascii="Book Antiqua" w:hAnsi="Book Antiqua"/>
        </w:rPr>
        <w:t>Jaenisch</w:t>
      </w:r>
      <w:proofErr w:type="spellEnd"/>
      <w:r w:rsidRPr="00764EB3">
        <w:rPr>
          <w:rFonts w:ascii="Book Antiqua" w:hAnsi="Book Antiqua"/>
        </w:rPr>
        <w:t xml:space="preserve"> R. Neurons derived from reprogrammed fibroblasts functionally integrate into the fetal brain and improve symptoms of rats with Parkinson's disease. </w:t>
      </w:r>
      <w:r w:rsidRPr="00764EB3">
        <w:rPr>
          <w:rFonts w:ascii="Book Antiqua" w:hAnsi="Book Antiqua"/>
          <w:i/>
          <w:iCs/>
        </w:rPr>
        <w:t xml:space="preserve">Proc Natl </w:t>
      </w:r>
      <w:proofErr w:type="spellStart"/>
      <w:r w:rsidRPr="00764EB3">
        <w:rPr>
          <w:rFonts w:ascii="Book Antiqua" w:hAnsi="Book Antiqua"/>
          <w:i/>
          <w:iCs/>
        </w:rPr>
        <w:t>Acad</w:t>
      </w:r>
      <w:proofErr w:type="spellEnd"/>
      <w:r w:rsidRPr="00764EB3">
        <w:rPr>
          <w:rFonts w:ascii="Book Antiqua" w:hAnsi="Book Antiqua"/>
          <w:i/>
          <w:iCs/>
        </w:rPr>
        <w:t xml:space="preserve"> </w:t>
      </w:r>
      <w:proofErr w:type="spellStart"/>
      <w:r w:rsidRPr="00764EB3">
        <w:rPr>
          <w:rFonts w:ascii="Book Antiqua" w:hAnsi="Book Antiqua"/>
          <w:i/>
          <w:iCs/>
        </w:rPr>
        <w:t>Sci</w:t>
      </w:r>
      <w:proofErr w:type="spellEnd"/>
      <w:r w:rsidRPr="00764EB3">
        <w:rPr>
          <w:rFonts w:ascii="Book Antiqua" w:hAnsi="Book Antiqua"/>
          <w:i/>
          <w:iCs/>
        </w:rPr>
        <w:t xml:space="preserve"> U S A</w:t>
      </w:r>
      <w:r w:rsidRPr="00764EB3">
        <w:rPr>
          <w:rFonts w:ascii="Book Antiqua" w:hAnsi="Book Antiqua"/>
        </w:rPr>
        <w:t xml:space="preserve"> 2008; </w:t>
      </w:r>
      <w:r w:rsidRPr="00764EB3">
        <w:rPr>
          <w:rFonts w:ascii="Book Antiqua" w:hAnsi="Book Antiqua"/>
          <w:b/>
          <w:bCs/>
        </w:rPr>
        <w:t>105</w:t>
      </w:r>
      <w:r w:rsidRPr="00764EB3">
        <w:rPr>
          <w:rFonts w:ascii="Book Antiqua" w:hAnsi="Book Antiqua"/>
        </w:rPr>
        <w:t>: 5856-5861 [PMID: 18391196 DOI: 10.1073/pnas.0801677105]</w:t>
      </w:r>
    </w:p>
    <w:p w14:paraId="20760E74"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41 </w:t>
      </w:r>
      <w:r w:rsidRPr="00764EB3">
        <w:rPr>
          <w:rFonts w:ascii="Book Antiqua" w:hAnsi="Book Antiqua"/>
          <w:b/>
          <w:bCs/>
        </w:rPr>
        <w:t>Sheng C</w:t>
      </w:r>
      <w:r w:rsidRPr="00764EB3">
        <w:rPr>
          <w:rFonts w:ascii="Book Antiqua" w:hAnsi="Book Antiqua"/>
        </w:rPr>
        <w:t xml:space="preserve">, Zheng Q, Wu J, Xu Z, Wang L, Li W, Zhang H, Zhao XY, Liu L, Wang Z, Guo C, Wu HJ, Liu Z, Wang L, He S, Wang XJ, Chen Z, Zhou Q. Direct reprogramming of Sertoli cells into multipotent neural stem cells by defined factors. </w:t>
      </w:r>
      <w:r w:rsidRPr="00764EB3">
        <w:rPr>
          <w:rFonts w:ascii="Book Antiqua" w:hAnsi="Book Antiqua"/>
          <w:i/>
          <w:iCs/>
        </w:rPr>
        <w:t>Cell Res</w:t>
      </w:r>
      <w:r w:rsidRPr="00764EB3">
        <w:rPr>
          <w:rFonts w:ascii="Book Antiqua" w:hAnsi="Book Antiqua"/>
        </w:rPr>
        <w:t xml:space="preserve"> 2012; </w:t>
      </w:r>
      <w:r w:rsidRPr="00764EB3">
        <w:rPr>
          <w:rFonts w:ascii="Book Antiqua" w:hAnsi="Book Antiqua"/>
          <w:b/>
          <w:bCs/>
        </w:rPr>
        <w:t>22</w:t>
      </w:r>
      <w:r w:rsidRPr="00764EB3">
        <w:rPr>
          <w:rFonts w:ascii="Book Antiqua" w:hAnsi="Book Antiqua"/>
        </w:rPr>
        <w:t>: 208-218 [PMID: 22064700 DOI: 10.1038/cr.2011.175]</w:t>
      </w:r>
    </w:p>
    <w:p w14:paraId="6C153FB2"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42 </w:t>
      </w:r>
      <w:r w:rsidRPr="00764EB3">
        <w:rPr>
          <w:rFonts w:ascii="Book Antiqua" w:hAnsi="Book Antiqua"/>
          <w:b/>
          <w:bCs/>
        </w:rPr>
        <w:t>Choi DH</w:t>
      </w:r>
      <w:r w:rsidRPr="00764EB3">
        <w:rPr>
          <w:rFonts w:ascii="Book Antiqua" w:hAnsi="Book Antiqua"/>
        </w:rPr>
        <w:t xml:space="preserve">, Kim JH, Kim SM, Kang K, Han DW, Lee J. Therapeutic Potential of Induced Neural Stem Cells for Parkinson's Disease. </w:t>
      </w:r>
      <w:r w:rsidRPr="00764EB3">
        <w:rPr>
          <w:rFonts w:ascii="Book Antiqua" w:hAnsi="Book Antiqua"/>
          <w:i/>
          <w:iCs/>
        </w:rPr>
        <w:t>Int J Mol Sci</w:t>
      </w:r>
      <w:r w:rsidRPr="00764EB3">
        <w:rPr>
          <w:rFonts w:ascii="Book Antiqua" w:hAnsi="Book Antiqua"/>
        </w:rPr>
        <w:t xml:space="preserve"> 2017; </w:t>
      </w:r>
      <w:r w:rsidRPr="00764EB3">
        <w:rPr>
          <w:rFonts w:ascii="Book Antiqua" w:hAnsi="Book Antiqua"/>
          <w:b/>
          <w:bCs/>
        </w:rPr>
        <w:t>18</w:t>
      </w:r>
      <w:r w:rsidRPr="00764EB3">
        <w:rPr>
          <w:rFonts w:ascii="Book Antiqua" w:hAnsi="Book Antiqua"/>
        </w:rPr>
        <w:t xml:space="preserve"> [PMID: 28117752 DOI: 10.3390/ijms18010224]</w:t>
      </w:r>
    </w:p>
    <w:p w14:paraId="06397B6A"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43 </w:t>
      </w:r>
      <w:r w:rsidRPr="00764EB3">
        <w:rPr>
          <w:rFonts w:ascii="Book Antiqua" w:hAnsi="Book Antiqua"/>
          <w:b/>
          <w:bCs/>
        </w:rPr>
        <w:t>Yang M</w:t>
      </w:r>
      <w:r w:rsidRPr="00764EB3">
        <w:rPr>
          <w:rFonts w:ascii="Book Antiqua" w:hAnsi="Book Antiqua"/>
        </w:rPr>
        <w:t xml:space="preserve">, Stull ND, Berk MA, Snyder EY, </w:t>
      </w:r>
      <w:proofErr w:type="spellStart"/>
      <w:r w:rsidRPr="00764EB3">
        <w:rPr>
          <w:rFonts w:ascii="Book Antiqua" w:hAnsi="Book Antiqua"/>
        </w:rPr>
        <w:t>Iacovitti</w:t>
      </w:r>
      <w:proofErr w:type="spellEnd"/>
      <w:r w:rsidRPr="00764EB3">
        <w:rPr>
          <w:rFonts w:ascii="Book Antiqua" w:hAnsi="Book Antiqua"/>
        </w:rPr>
        <w:t xml:space="preserve"> L. Neural stem cells spontaneously express dopaminergic traits after transplantation into the intact or 6-hydroxydopamine-lesioned rat. </w:t>
      </w:r>
      <w:r w:rsidRPr="00764EB3">
        <w:rPr>
          <w:rFonts w:ascii="Book Antiqua" w:hAnsi="Book Antiqua"/>
          <w:i/>
          <w:iCs/>
        </w:rPr>
        <w:t>Exp Neurol</w:t>
      </w:r>
      <w:r w:rsidRPr="00764EB3">
        <w:rPr>
          <w:rFonts w:ascii="Book Antiqua" w:hAnsi="Book Antiqua"/>
        </w:rPr>
        <w:t xml:space="preserve"> 2002; </w:t>
      </w:r>
      <w:r w:rsidRPr="00764EB3">
        <w:rPr>
          <w:rFonts w:ascii="Book Antiqua" w:hAnsi="Book Antiqua"/>
          <w:b/>
          <w:bCs/>
        </w:rPr>
        <w:t>177</w:t>
      </w:r>
      <w:r w:rsidRPr="00764EB3">
        <w:rPr>
          <w:rFonts w:ascii="Book Antiqua" w:hAnsi="Book Antiqua"/>
        </w:rPr>
        <w:t>: 50-60 [PMID: 12429210 DOI: 10.1006/exnr.2002.7989]</w:t>
      </w:r>
    </w:p>
    <w:p w14:paraId="66404CC6"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44 </w:t>
      </w:r>
      <w:proofErr w:type="spellStart"/>
      <w:r w:rsidRPr="00764EB3">
        <w:rPr>
          <w:rFonts w:ascii="Book Antiqua" w:hAnsi="Book Antiqua"/>
          <w:b/>
          <w:bCs/>
        </w:rPr>
        <w:t>Johe</w:t>
      </w:r>
      <w:proofErr w:type="spellEnd"/>
      <w:r w:rsidRPr="00764EB3">
        <w:rPr>
          <w:rFonts w:ascii="Book Antiqua" w:hAnsi="Book Antiqua"/>
          <w:b/>
          <w:bCs/>
        </w:rPr>
        <w:t xml:space="preserve"> KK</w:t>
      </w:r>
      <w:r w:rsidRPr="00764EB3">
        <w:rPr>
          <w:rFonts w:ascii="Book Antiqua" w:hAnsi="Book Antiqua"/>
        </w:rPr>
        <w:t xml:space="preserve">, Hazel TG, Muller T, </w:t>
      </w:r>
      <w:proofErr w:type="spellStart"/>
      <w:r w:rsidRPr="00764EB3">
        <w:rPr>
          <w:rFonts w:ascii="Book Antiqua" w:hAnsi="Book Antiqua"/>
        </w:rPr>
        <w:t>Dugich-Djordjevic</w:t>
      </w:r>
      <w:proofErr w:type="spellEnd"/>
      <w:r w:rsidRPr="00764EB3">
        <w:rPr>
          <w:rFonts w:ascii="Book Antiqua" w:hAnsi="Book Antiqua"/>
        </w:rPr>
        <w:t xml:space="preserve"> MM, McKay RD. Single factors direct the differentiation of stem cells from the fetal and adult central nervous system. </w:t>
      </w:r>
      <w:r w:rsidRPr="00764EB3">
        <w:rPr>
          <w:rFonts w:ascii="Book Antiqua" w:hAnsi="Book Antiqua"/>
          <w:i/>
          <w:iCs/>
        </w:rPr>
        <w:t>Genes Dev</w:t>
      </w:r>
      <w:r w:rsidRPr="00764EB3">
        <w:rPr>
          <w:rFonts w:ascii="Book Antiqua" w:hAnsi="Book Antiqua"/>
        </w:rPr>
        <w:t xml:space="preserve"> 1996; </w:t>
      </w:r>
      <w:r w:rsidRPr="00764EB3">
        <w:rPr>
          <w:rFonts w:ascii="Book Antiqua" w:hAnsi="Book Antiqua"/>
          <w:b/>
          <w:bCs/>
        </w:rPr>
        <w:t>10</w:t>
      </w:r>
      <w:r w:rsidRPr="00764EB3">
        <w:rPr>
          <w:rFonts w:ascii="Book Antiqua" w:hAnsi="Book Antiqua"/>
        </w:rPr>
        <w:t>: 3129-3140 [PMID: 8985182 DOI: 10.1101/gad.10.24.3129]</w:t>
      </w:r>
    </w:p>
    <w:p w14:paraId="4BCE3BC5"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45 </w:t>
      </w:r>
      <w:r w:rsidRPr="00764EB3">
        <w:rPr>
          <w:rFonts w:ascii="Book Antiqua" w:hAnsi="Book Antiqua"/>
          <w:b/>
          <w:bCs/>
        </w:rPr>
        <w:t>Saucedo-Cardenas O</w:t>
      </w:r>
      <w:r w:rsidRPr="00764EB3">
        <w:rPr>
          <w:rFonts w:ascii="Book Antiqua" w:hAnsi="Book Antiqua"/>
        </w:rPr>
        <w:t>, Quintana-</w:t>
      </w:r>
      <w:proofErr w:type="spellStart"/>
      <w:r w:rsidRPr="00764EB3">
        <w:rPr>
          <w:rFonts w:ascii="Book Antiqua" w:hAnsi="Book Antiqua"/>
        </w:rPr>
        <w:t>Hau</w:t>
      </w:r>
      <w:proofErr w:type="spellEnd"/>
      <w:r w:rsidRPr="00764EB3">
        <w:rPr>
          <w:rFonts w:ascii="Book Antiqua" w:hAnsi="Book Antiqua"/>
        </w:rPr>
        <w:t xml:space="preserve"> JD, Le WD, Smidt MP, Cox JJ, De Mayo F, </w:t>
      </w:r>
      <w:proofErr w:type="spellStart"/>
      <w:r w:rsidRPr="00764EB3">
        <w:rPr>
          <w:rFonts w:ascii="Book Antiqua" w:hAnsi="Book Antiqua"/>
        </w:rPr>
        <w:t>Burbach</w:t>
      </w:r>
      <w:proofErr w:type="spellEnd"/>
      <w:r w:rsidRPr="00764EB3">
        <w:rPr>
          <w:rFonts w:ascii="Book Antiqua" w:hAnsi="Book Antiqua"/>
        </w:rPr>
        <w:t xml:space="preserve"> JP, </w:t>
      </w:r>
      <w:proofErr w:type="spellStart"/>
      <w:r w:rsidRPr="00764EB3">
        <w:rPr>
          <w:rFonts w:ascii="Book Antiqua" w:hAnsi="Book Antiqua"/>
        </w:rPr>
        <w:t>Conneely</w:t>
      </w:r>
      <w:proofErr w:type="spellEnd"/>
      <w:r w:rsidRPr="00764EB3">
        <w:rPr>
          <w:rFonts w:ascii="Book Antiqua" w:hAnsi="Book Antiqua"/>
        </w:rPr>
        <w:t xml:space="preserve"> OM. Nurr1 is essential for the induction of the dopaminergic phenotype and the survival of ventral mesencephalic late dopaminergic precursor neurons. </w:t>
      </w:r>
      <w:r w:rsidRPr="00764EB3">
        <w:rPr>
          <w:rFonts w:ascii="Book Antiqua" w:hAnsi="Book Antiqua"/>
          <w:i/>
          <w:iCs/>
        </w:rPr>
        <w:t xml:space="preserve">Proc Natl </w:t>
      </w:r>
      <w:proofErr w:type="spellStart"/>
      <w:r w:rsidRPr="00764EB3">
        <w:rPr>
          <w:rFonts w:ascii="Book Antiqua" w:hAnsi="Book Antiqua"/>
          <w:i/>
          <w:iCs/>
        </w:rPr>
        <w:t>Acad</w:t>
      </w:r>
      <w:proofErr w:type="spellEnd"/>
      <w:r w:rsidRPr="00764EB3">
        <w:rPr>
          <w:rFonts w:ascii="Book Antiqua" w:hAnsi="Book Antiqua"/>
          <w:i/>
          <w:iCs/>
        </w:rPr>
        <w:t xml:space="preserve"> </w:t>
      </w:r>
      <w:proofErr w:type="spellStart"/>
      <w:r w:rsidRPr="00764EB3">
        <w:rPr>
          <w:rFonts w:ascii="Book Antiqua" w:hAnsi="Book Antiqua"/>
          <w:i/>
          <w:iCs/>
        </w:rPr>
        <w:t>Sci</w:t>
      </w:r>
      <w:proofErr w:type="spellEnd"/>
      <w:r w:rsidRPr="00764EB3">
        <w:rPr>
          <w:rFonts w:ascii="Book Antiqua" w:hAnsi="Book Antiqua"/>
          <w:i/>
          <w:iCs/>
        </w:rPr>
        <w:t xml:space="preserve"> U S A</w:t>
      </w:r>
      <w:r w:rsidRPr="00764EB3">
        <w:rPr>
          <w:rFonts w:ascii="Book Antiqua" w:hAnsi="Book Antiqua"/>
        </w:rPr>
        <w:t xml:space="preserve"> 1998; </w:t>
      </w:r>
      <w:r w:rsidRPr="00764EB3">
        <w:rPr>
          <w:rFonts w:ascii="Book Antiqua" w:hAnsi="Book Antiqua"/>
          <w:b/>
          <w:bCs/>
        </w:rPr>
        <w:t>95</w:t>
      </w:r>
      <w:r w:rsidRPr="00764EB3">
        <w:rPr>
          <w:rFonts w:ascii="Book Antiqua" w:hAnsi="Book Antiqua"/>
        </w:rPr>
        <w:t>: 4013-4018 [PMID: 9520484 DOI: 10.1073/pnas.95.7.4013]</w:t>
      </w:r>
    </w:p>
    <w:p w14:paraId="41D7C75D" w14:textId="77777777" w:rsidR="000945A8" w:rsidRPr="00764EB3" w:rsidRDefault="000945A8" w:rsidP="00950537">
      <w:pPr>
        <w:spacing w:line="360" w:lineRule="auto"/>
        <w:jc w:val="both"/>
        <w:rPr>
          <w:rFonts w:ascii="Book Antiqua" w:hAnsi="Book Antiqua"/>
        </w:rPr>
      </w:pPr>
      <w:r w:rsidRPr="00764EB3">
        <w:rPr>
          <w:rFonts w:ascii="Book Antiqua" w:hAnsi="Book Antiqua"/>
        </w:rPr>
        <w:lastRenderedPageBreak/>
        <w:t xml:space="preserve">46 </w:t>
      </w:r>
      <w:proofErr w:type="spellStart"/>
      <w:r w:rsidRPr="00764EB3">
        <w:rPr>
          <w:rFonts w:ascii="Book Antiqua" w:hAnsi="Book Antiqua"/>
          <w:b/>
          <w:bCs/>
        </w:rPr>
        <w:t>Zetterström</w:t>
      </w:r>
      <w:proofErr w:type="spellEnd"/>
      <w:r w:rsidRPr="00764EB3">
        <w:rPr>
          <w:rFonts w:ascii="Book Antiqua" w:hAnsi="Book Antiqua"/>
          <w:b/>
          <w:bCs/>
        </w:rPr>
        <w:t xml:space="preserve"> RH</w:t>
      </w:r>
      <w:r w:rsidRPr="00764EB3">
        <w:rPr>
          <w:rFonts w:ascii="Book Antiqua" w:hAnsi="Book Antiqua"/>
        </w:rPr>
        <w:t xml:space="preserve">, </w:t>
      </w:r>
      <w:proofErr w:type="spellStart"/>
      <w:r w:rsidRPr="00764EB3">
        <w:rPr>
          <w:rFonts w:ascii="Book Antiqua" w:hAnsi="Book Antiqua"/>
        </w:rPr>
        <w:t>Solomin</w:t>
      </w:r>
      <w:proofErr w:type="spellEnd"/>
      <w:r w:rsidRPr="00764EB3">
        <w:rPr>
          <w:rFonts w:ascii="Book Antiqua" w:hAnsi="Book Antiqua"/>
        </w:rPr>
        <w:t xml:space="preserve"> L, Jansson L, Hoffer BJ, Olson L, </w:t>
      </w:r>
      <w:proofErr w:type="spellStart"/>
      <w:r w:rsidRPr="00764EB3">
        <w:rPr>
          <w:rFonts w:ascii="Book Antiqua" w:hAnsi="Book Antiqua"/>
        </w:rPr>
        <w:t>Perlmann</w:t>
      </w:r>
      <w:proofErr w:type="spellEnd"/>
      <w:r w:rsidRPr="00764EB3">
        <w:rPr>
          <w:rFonts w:ascii="Book Antiqua" w:hAnsi="Book Antiqua"/>
        </w:rPr>
        <w:t xml:space="preserve"> T. Dopamine neuron agenesis in Nurr1-deficient mice. </w:t>
      </w:r>
      <w:r w:rsidRPr="00764EB3">
        <w:rPr>
          <w:rFonts w:ascii="Book Antiqua" w:hAnsi="Book Antiqua"/>
          <w:i/>
          <w:iCs/>
        </w:rPr>
        <w:t>Science</w:t>
      </w:r>
      <w:r w:rsidRPr="00764EB3">
        <w:rPr>
          <w:rFonts w:ascii="Book Antiqua" w:hAnsi="Book Antiqua"/>
        </w:rPr>
        <w:t xml:space="preserve"> 1997; </w:t>
      </w:r>
      <w:r w:rsidRPr="00764EB3">
        <w:rPr>
          <w:rFonts w:ascii="Book Antiqua" w:hAnsi="Book Antiqua"/>
          <w:b/>
          <w:bCs/>
        </w:rPr>
        <w:t>276</w:t>
      </w:r>
      <w:r w:rsidRPr="00764EB3">
        <w:rPr>
          <w:rFonts w:ascii="Book Antiqua" w:hAnsi="Book Antiqua"/>
        </w:rPr>
        <w:t>: 248-250 [PMID: 9092472 DOI: 10.1126/science.276.5310.248]</w:t>
      </w:r>
    </w:p>
    <w:p w14:paraId="0E08099D"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47 </w:t>
      </w:r>
      <w:r w:rsidRPr="00764EB3">
        <w:rPr>
          <w:rFonts w:ascii="Book Antiqua" w:hAnsi="Book Antiqua"/>
          <w:b/>
          <w:bCs/>
        </w:rPr>
        <w:t>Wagner J</w:t>
      </w:r>
      <w:r w:rsidRPr="00764EB3">
        <w:rPr>
          <w:rFonts w:ascii="Book Antiqua" w:hAnsi="Book Antiqua"/>
        </w:rPr>
        <w:t xml:space="preserve">, </w:t>
      </w:r>
      <w:proofErr w:type="spellStart"/>
      <w:r w:rsidRPr="00764EB3">
        <w:rPr>
          <w:rFonts w:ascii="Book Antiqua" w:hAnsi="Book Antiqua"/>
        </w:rPr>
        <w:t>Akerud</w:t>
      </w:r>
      <w:proofErr w:type="spellEnd"/>
      <w:r w:rsidRPr="00764EB3">
        <w:rPr>
          <w:rFonts w:ascii="Book Antiqua" w:hAnsi="Book Antiqua"/>
        </w:rPr>
        <w:t xml:space="preserve"> P, Castro DS, Holm PC, Canals JM, Snyder EY, </w:t>
      </w:r>
      <w:proofErr w:type="spellStart"/>
      <w:r w:rsidRPr="00764EB3">
        <w:rPr>
          <w:rFonts w:ascii="Book Antiqua" w:hAnsi="Book Antiqua"/>
        </w:rPr>
        <w:t>Perlmann</w:t>
      </w:r>
      <w:proofErr w:type="spellEnd"/>
      <w:r w:rsidRPr="00764EB3">
        <w:rPr>
          <w:rFonts w:ascii="Book Antiqua" w:hAnsi="Book Antiqua"/>
        </w:rPr>
        <w:t xml:space="preserve"> T, Arenas E. Induction of a midbrain dopaminergic phenotype in Nurr1-overexpressing neural stem cells by type 1 astrocytes. </w:t>
      </w:r>
      <w:r w:rsidRPr="00764EB3">
        <w:rPr>
          <w:rFonts w:ascii="Book Antiqua" w:hAnsi="Book Antiqua"/>
          <w:i/>
          <w:iCs/>
        </w:rPr>
        <w:t xml:space="preserve">Nat </w:t>
      </w:r>
      <w:proofErr w:type="spellStart"/>
      <w:r w:rsidRPr="00764EB3">
        <w:rPr>
          <w:rFonts w:ascii="Book Antiqua" w:hAnsi="Book Antiqua"/>
          <w:i/>
          <w:iCs/>
        </w:rPr>
        <w:t>Biotechnol</w:t>
      </w:r>
      <w:proofErr w:type="spellEnd"/>
      <w:r w:rsidRPr="00764EB3">
        <w:rPr>
          <w:rFonts w:ascii="Book Antiqua" w:hAnsi="Book Antiqua"/>
        </w:rPr>
        <w:t xml:space="preserve"> 1999; </w:t>
      </w:r>
      <w:r w:rsidRPr="00764EB3">
        <w:rPr>
          <w:rFonts w:ascii="Book Antiqua" w:hAnsi="Book Antiqua"/>
          <w:b/>
          <w:bCs/>
        </w:rPr>
        <w:t>17</w:t>
      </w:r>
      <w:r w:rsidRPr="00764EB3">
        <w:rPr>
          <w:rFonts w:ascii="Book Antiqua" w:hAnsi="Book Antiqua"/>
        </w:rPr>
        <w:t>: 653-659 [PMID: 10404157 DOI: 10.1038/10862]</w:t>
      </w:r>
    </w:p>
    <w:p w14:paraId="656582CE"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48 </w:t>
      </w:r>
      <w:r w:rsidRPr="00764EB3">
        <w:rPr>
          <w:rFonts w:ascii="Book Antiqua" w:hAnsi="Book Antiqua"/>
          <w:b/>
          <w:bCs/>
        </w:rPr>
        <w:t>Ryu MY</w:t>
      </w:r>
      <w:r w:rsidRPr="00764EB3">
        <w:rPr>
          <w:rFonts w:ascii="Book Antiqua" w:hAnsi="Book Antiqua"/>
        </w:rPr>
        <w:t xml:space="preserve">, Lee MA, Ahn YH, Kim KS, Yoon SH, Snyder EY, Cho KG, Kim SU. Brain transplantation of neural stem cells </w:t>
      </w:r>
      <w:proofErr w:type="spellStart"/>
      <w:r w:rsidRPr="00764EB3">
        <w:rPr>
          <w:rFonts w:ascii="Book Antiqua" w:hAnsi="Book Antiqua"/>
        </w:rPr>
        <w:t>cotransduced</w:t>
      </w:r>
      <w:proofErr w:type="spellEnd"/>
      <w:r w:rsidRPr="00764EB3">
        <w:rPr>
          <w:rFonts w:ascii="Book Antiqua" w:hAnsi="Book Antiqua"/>
        </w:rPr>
        <w:t xml:space="preserve"> with tyrosine hydroxylase and GTP </w:t>
      </w:r>
      <w:proofErr w:type="spellStart"/>
      <w:r w:rsidRPr="00764EB3">
        <w:rPr>
          <w:rFonts w:ascii="Book Antiqua" w:hAnsi="Book Antiqua"/>
        </w:rPr>
        <w:t>cyclohydrolase</w:t>
      </w:r>
      <w:proofErr w:type="spellEnd"/>
      <w:r w:rsidRPr="00764EB3">
        <w:rPr>
          <w:rFonts w:ascii="Book Antiqua" w:hAnsi="Book Antiqua"/>
        </w:rPr>
        <w:t xml:space="preserve"> 1 in Parkinsonian rats. </w:t>
      </w:r>
      <w:r w:rsidRPr="00764EB3">
        <w:rPr>
          <w:rFonts w:ascii="Book Antiqua" w:hAnsi="Book Antiqua"/>
          <w:i/>
          <w:iCs/>
        </w:rPr>
        <w:t>Cell Transplant</w:t>
      </w:r>
      <w:r w:rsidRPr="00764EB3">
        <w:rPr>
          <w:rFonts w:ascii="Book Antiqua" w:hAnsi="Book Antiqua"/>
        </w:rPr>
        <w:t xml:space="preserve"> 2005; </w:t>
      </w:r>
      <w:r w:rsidRPr="00764EB3">
        <w:rPr>
          <w:rFonts w:ascii="Book Antiqua" w:hAnsi="Book Antiqua"/>
          <w:b/>
          <w:bCs/>
        </w:rPr>
        <w:t>14</w:t>
      </w:r>
      <w:r w:rsidRPr="00764EB3">
        <w:rPr>
          <w:rFonts w:ascii="Book Antiqua" w:hAnsi="Book Antiqua"/>
        </w:rPr>
        <w:t>: 193-202 [PMID: 15929554 DOI: 10.3727/000000005783983133]</w:t>
      </w:r>
    </w:p>
    <w:p w14:paraId="02581093"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49 </w:t>
      </w:r>
      <w:r w:rsidRPr="00764EB3">
        <w:rPr>
          <w:rFonts w:ascii="Book Antiqua" w:hAnsi="Book Antiqua"/>
          <w:b/>
          <w:bCs/>
        </w:rPr>
        <w:t>Takagi Y</w:t>
      </w:r>
      <w:r w:rsidRPr="00764EB3">
        <w:rPr>
          <w:rFonts w:ascii="Book Antiqua" w:hAnsi="Book Antiqua"/>
        </w:rPr>
        <w:t xml:space="preserve">, Takahashi J, Saiki H, </w:t>
      </w:r>
      <w:proofErr w:type="spellStart"/>
      <w:r w:rsidRPr="00764EB3">
        <w:rPr>
          <w:rFonts w:ascii="Book Antiqua" w:hAnsi="Book Antiqua"/>
        </w:rPr>
        <w:t>Morizane</w:t>
      </w:r>
      <w:proofErr w:type="spellEnd"/>
      <w:r w:rsidRPr="00764EB3">
        <w:rPr>
          <w:rFonts w:ascii="Book Antiqua" w:hAnsi="Book Antiqua"/>
        </w:rPr>
        <w:t xml:space="preserve"> A, Hayashi T, </w:t>
      </w:r>
      <w:proofErr w:type="spellStart"/>
      <w:r w:rsidRPr="00764EB3">
        <w:rPr>
          <w:rFonts w:ascii="Book Antiqua" w:hAnsi="Book Antiqua"/>
        </w:rPr>
        <w:t>Kishi</w:t>
      </w:r>
      <w:proofErr w:type="spellEnd"/>
      <w:r w:rsidRPr="00764EB3">
        <w:rPr>
          <w:rFonts w:ascii="Book Antiqua" w:hAnsi="Book Antiqua"/>
        </w:rPr>
        <w:t xml:space="preserve"> Y, Fukuda H, Okamoto Y, </w:t>
      </w:r>
      <w:proofErr w:type="spellStart"/>
      <w:r w:rsidRPr="00764EB3">
        <w:rPr>
          <w:rFonts w:ascii="Book Antiqua" w:hAnsi="Book Antiqua"/>
        </w:rPr>
        <w:t>Koyanagi</w:t>
      </w:r>
      <w:proofErr w:type="spellEnd"/>
      <w:r w:rsidRPr="00764EB3">
        <w:rPr>
          <w:rFonts w:ascii="Book Antiqua" w:hAnsi="Book Antiqua"/>
        </w:rPr>
        <w:t xml:space="preserve"> M, </w:t>
      </w:r>
      <w:proofErr w:type="spellStart"/>
      <w:r w:rsidRPr="00764EB3">
        <w:rPr>
          <w:rFonts w:ascii="Book Antiqua" w:hAnsi="Book Antiqua"/>
        </w:rPr>
        <w:t>Ideguchi</w:t>
      </w:r>
      <w:proofErr w:type="spellEnd"/>
      <w:r w:rsidRPr="00764EB3">
        <w:rPr>
          <w:rFonts w:ascii="Book Antiqua" w:hAnsi="Book Antiqua"/>
        </w:rPr>
        <w:t xml:space="preserve"> M, Hayashi H, </w:t>
      </w:r>
      <w:proofErr w:type="spellStart"/>
      <w:r w:rsidRPr="00764EB3">
        <w:rPr>
          <w:rFonts w:ascii="Book Antiqua" w:hAnsi="Book Antiqua"/>
        </w:rPr>
        <w:t>Imazato</w:t>
      </w:r>
      <w:proofErr w:type="spellEnd"/>
      <w:r w:rsidRPr="00764EB3">
        <w:rPr>
          <w:rFonts w:ascii="Book Antiqua" w:hAnsi="Book Antiqua"/>
        </w:rPr>
        <w:t xml:space="preserve"> T, Kawasaki H, </w:t>
      </w:r>
      <w:proofErr w:type="spellStart"/>
      <w:r w:rsidRPr="00764EB3">
        <w:rPr>
          <w:rFonts w:ascii="Book Antiqua" w:hAnsi="Book Antiqua"/>
        </w:rPr>
        <w:t>Suemori</w:t>
      </w:r>
      <w:proofErr w:type="spellEnd"/>
      <w:r w:rsidRPr="00764EB3">
        <w:rPr>
          <w:rFonts w:ascii="Book Antiqua" w:hAnsi="Book Antiqua"/>
        </w:rPr>
        <w:t xml:space="preserve"> H, </w:t>
      </w:r>
      <w:proofErr w:type="spellStart"/>
      <w:r w:rsidRPr="00764EB3">
        <w:rPr>
          <w:rFonts w:ascii="Book Antiqua" w:hAnsi="Book Antiqua"/>
        </w:rPr>
        <w:t>Omachi</w:t>
      </w:r>
      <w:proofErr w:type="spellEnd"/>
      <w:r w:rsidRPr="00764EB3">
        <w:rPr>
          <w:rFonts w:ascii="Book Antiqua" w:hAnsi="Book Antiqua"/>
        </w:rPr>
        <w:t xml:space="preserve"> S, Iida H, Itoh N, </w:t>
      </w:r>
      <w:proofErr w:type="spellStart"/>
      <w:r w:rsidRPr="00764EB3">
        <w:rPr>
          <w:rFonts w:ascii="Book Antiqua" w:hAnsi="Book Antiqua"/>
        </w:rPr>
        <w:t>Nakatsuji</w:t>
      </w:r>
      <w:proofErr w:type="spellEnd"/>
      <w:r w:rsidRPr="00764EB3">
        <w:rPr>
          <w:rFonts w:ascii="Book Antiqua" w:hAnsi="Book Antiqua"/>
        </w:rPr>
        <w:t xml:space="preserve"> N, </w:t>
      </w:r>
      <w:proofErr w:type="spellStart"/>
      <w:r w:rsidRPr="00764EB3">
        <w:rPr>
          <w:rFonts w:ascii="Book Antiqua" w:hAnsi="Book Antiqua"/>
        </w:rPr>
        <w:t>Sasai</w:t>
      </w:r>
      <w:proofErr w:type="spellEnd"/>
      <w:r w:rsidRPr="00764EB3">
        <w:rPr>
          <w:rFonts w:ascii="Book Antiqua" w:hAnsi="Book Antiqua"/>
        </w:rPr>
        <w:t xml:space="preserve"> Y, Hashimoto N. Dopaminergic neurons generated from monkey embryonic stem cells function in a Parkinson primate model. </w:t>
      </w:r>
      <w:r w:rsidRPr="00764EB3">
        <w:rPr>
          <w:rFonts w:ascii="Book Antiqua" w:hAnsi="Book Antiqua"/>
          <w:i/>
          <w:iCs/>
        </w:rPr>
        <w:t>J Clin Invest</w:t>
      </w:r>
      <w:r w:rsidRPr="00764EB3">
        <w:rPr>
          <w:rFonts w:ascii="Book Antiqua" w:hAnsi="Book Antiqua"/>
        </w:rPr>
        <w:t xml:space="preserve"> 2005; </w:t>
      </w:r>
      <w:r w:rsidRPr="00764EB3">
        <w:rPr>
          <w:rFonts w:ascii="Book Antiqua" w:hAnsi="Book Antiqua"/>
          <w:b/>
          <w:bCs/>
        </w:rPr>
        <w:t>115</w:t>
      </w:r>
      <w:r w:rsidRPr="00764EB3">
        <w:rPr>
          <w:rFonts w:ascii="Book Antiqua" w:hAnsi="Book Antiqua"/>
        </w:rPr>
        <w:t>: 102-109 [PMID: 15630449 DOI: 10.1172/JCI21137]</w:t>
      </w:r>
    </w:p>
    <w:p w14:paraId="078094EC"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50 </w:t>
      </w:r>
      <w:r w:rsidRPr="00764EB3">
        <w:rPr>
          <w:rFonts w:ascii="Book Antiqua" w:hAnsi="Book Antiqua"/>
          <w:b/>
          <w:bCs/>
        </w:rPr>
        <w:t>Kim SU</w:t>
      </w:r>
      <w:r w:rsidRPr="00764EB3">
        <w:rPr>
          <w:rFonts w:ascii="Book Antiqua" w:hAnsi="Book Antiqua"/>
        </w:rPr>
        <w:t xml:space="preserve">, Park IH, Kim TH, Kim KS, Choi HB, Hong SH, Bang JH, Lee MA, </w:t>
      </w:r>
      <w:proofErr w:type="spellStart"/>
      <w:r w:rsidRPr="00764EB3">
        <w:rPr>
          <w:rFonts w:ascii="Book Antiqua" w:hAnsi="Book Antiqua"/>
        </w:rPr>
        <w:t>Joo</w:t>
      </w:r>
      <w:proofErr w:type="spellEnd"/>
      <w:r w:rsidRPr="00764EB3">
        <w:rPr>
          <w:rFonts w:ascii="Book Antiqua" w:hAnsi="Book Antiqua"/>
        </w:rPr>
        <w:t xml:space="preserve"> IS, Lee CS, Kim YS. Brain transplantation of human neural stem cells transduced with tyrosine hydroxylase and GTP </w:t>
      </w:r>
      <w:proofErr w:type="spellStart"/>
      <w:r w:rsidRPr="00764EB3">
        <w:rPr>
          <w:rFonts w:ascii="Book Antiqua" w:hAnsi="Book Antiqua"/>
        </w:rPr>
        <w:t>cyclohydrolase</w:t>
      </w:r>
      <w:proofErr w:type="spellEnd"/>
      <w:r w:rsidRPr="00764EB3">
        <w:rPr>
          <w:rFonts w:ascii="Book Antiqua" w:hAnsi="Book Antiqua"/>
        </w:rPr>
        <w:t xml:space="preserve"> 1 provides functional improvement in animal models of Parkinson disease. </w:t>
      </w:r>
      <w:r w:rsidRPr="00764EB3">
        <w:rPr>
          <w:rFonts w:ascii="Book Antiqua" w:hAnsi="Book Antiqua"/>
          <w:i/>
          <w:iCs/>
        </w:rPr>
        <w:t>Neuropathology</w:t>
      </w:r>
      <w:r w:rsidRPr="00764EB3">
        <w:rPr>
          <w:rFonts w:ascii="Book Antiqua" w:hAnsi="Book Antiqua"/>
        </w:rPr>
        <w:t xml:space="preserve"> 2006; </w:t>
      </w:r>
      <w:r w:rsidRPr="00764EB3">
        <w:rPr>
          <w:rFonts w:ascii="Book Antiqua" w:hAnsi="Book Antiqua"/>
          <w:b/>
          <w:bCs/>
        </w:rPr>
        <w:t>26</w:t>
      </w:r>
      <w:r w:rsidRPr="00764EB3">
        <w:rPr>
          <w:rFonts w:ascii="Book Antiqua" w:hAnsi="Book Antiqua"/>
        </w:rPr>
        <w:t>: 129-140 [PMID: 16708545 DOI: 10.1111/j.1440-1789.2006.00688.x]</w:t>
      </w:r>
    </w:p>
    <w:p w14:paraId="6ADDDA15"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51 </w:t>
      </w:r>
      <w:r w:rsidRPr="00764EB3">
        <w:rPr>
          <w:rFonts w:ascii="Book Antiqua" w:hAnsi="Book Antiqua"/>
          <w:b/>
          <w:bCs/>
        </w:rPr>
        <w:t>Yasuhara T</w:t>
      </w:r>
      <w:r w:rsidRPr="00764EB3">
        <w:rPr>
          <w:rFonts w:ascii="Book Antiqua" w:hAnsi="Book Antiqua"/>
        </w:rPr>
        <w:t xml:space="preserve">, Matsukawa N, Hara K, Yu G, Xu L, Maki M, Kim SU, </w:t>
      </w:r>
      <w:proofErr w:type="spellStart"/>
      <w:r w:rsidRPr="00764EB3">
        <w:rPr>
          <w:rFonts w:ascii="Book Antiqua" w:hAnsi="Book Antiqua"/>
        </w:rPr>
        <w:t>Borlongan</w:t>
      </w:r>
      <w:proofErr w:type="spellEnd"/>
      <w:r w:rsidRPr="00764EB3">
        <w:rPr>
          <w:rFonts w:ascii="Book Antiqua" w:hAnsi="Book Antiqua"/>
        </w:rPr>
        <w:t xml:space="preserve"> CV. Transplantation of human neural stem cells exerts neuroprotection in a rat model of Parkinson's disease. </w:t>
      </w:r>
      <w:r w:rsidRPr="00764EB3">
        <w:rPr>
          <w:rFonts w:ascii="Book Antiqua" w:hAnsi="Book Antiqua"/>
          <w:i/>
          <w:iCs/>
        </w:rPr>
        <w:t xml:space="preserve">J </w:t>
      </w:r>
      <w:proofErr w:type="spellStart"/>
      <w:r w:rsidRPr="00764EB3">
        <w:rPr>
          <w:rFonts w:ascii="Book Antiqua" w:hAnsi="Book Antiqua"/>
          <w:i/>
          <w:iCs/>
        </w:rPr>
        <w:t>Neurosci</w:t>
      </w:r>
      <w:proofErr w:type="spellEnd"/>
      <w:r w:rsidRPr="00764EB3">
        <w:rPr>
          <w:rFonts w:ascii="Book Antiqua" w:hAnsi="Book Antiqua"/>
        </w:rPr>
        <w:t xml:space="preserve"> 2006; </w:t>
      </w:r>
      <w:r w:rsidRPr="00764EB3">
        <w:rPr>
          <w:rFonts w:ascii="Book Antiqua" w:hAnsi="Book Antiqua"/>
          <w:b/>
          <w:bCs/>
        </w:rPr>
        <w:t>26</w:t>
      </w:r>
      <w:r w:rsidRPr="00764EB3">
        <w:rPr>
          <w:rFonts w:ascii="Book Antiqua" w:hAnsi="Book Antiqua"/>
        </w:rPr>
        <w:t>: 12497-12511 [PMID: 17135412 DOI: 10.1523/JNEUROSCI.3719-06.2006]</w:t>
      </w:r>
    </w:p>
    <w:p w14:paraId="5C0438E0"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52 </w:t>
      </w:r>
      <w:r w:rsidRPr="00764EB3">
        <w:rPr>
          <w:rFonts w:ascii="Book Antiqua" w:hAnsi="Book Antiqua"/>
          <w:b/>
          <w:bCs/>
        </w:rPr>
        <w:t>Fu YS</w:t>
      </w:r>
      <w:r w:rsidRPr="00764EB3">
        <w:rPr>
          <w:rFonts w:ascii="Book Antiqua" w:hAnsi="Book Antiqua"/>
        </w:rPr>
        <w:t xml:space="preserve">, Cheng YC, Lin MY, Cheng H, Chu PM, Chou SC, Shih YH, Ko MH, Sung MS. Conversion of human umbilical cord mesenchymal stem cells in Wharton's jelly to dopaminergic neurons in vitro: potential therapeutic application for Parkinsonism. </w:t>
      </w:r>
      <w:r w:rsidRPr="00764EB3">
        <w:rPr>
          <w:rFonts w:ascii="Book Antiqua" w:hAnsi="Book Antiqua"/>
          <w:i/>
          <w:iCs/>
        </w:rPr>
        <w:t>Stem Cells</w:t>
      </w:r>
      <w:r w:rsidRPr="00764EB3">
        <w:rPr>
          <w:rFonts w:ascii="Book Antiqua" w:hAnsi="Book Antiqua"/>
        </w:rPr>
        <w:t xml:space="preserve"> 2006; </w:t>
      </w:r>
      <w:r w:rsidRPr="00764EB3">
        <w:rPr>
          <w:rFonts w:ascii="Book Antiqua" w:hAnsi="Book Antiqua"/>
          <w:b/>
          <w:bCs/>
        </w:rPr>
        <w:t>24</w:t>
      </w:r>
      <w:r w:rsidRPr="00764EB3">
        <w:rPr>
          <w:rFonts w:ascii="Book Antiqua" w:hAnsi="Book Antiqua"/>
        </w:rPr>
        <w:t>: 115-124 [PMID: 16099997 DOI: 10.1634/stemcells.2005-0053]</w:t>
      </w:r>
    </w:p>
    <w:p w14:paraId="2906D19A" w14:textId="77777777" w:rsidR="000945A8" w:rsidRPr="00764EB3" w:rsidRDefault="000945A8" w:rsidP="00950537">
      <w:pPr>
        <w:spacing w:line="360" w:lineRule="auto"/>
        <w:jc w:val="both"/>
        <w:rPr>
          <w:rFonts w:ascii="Book Antiqua" w:hAnsi="Book Antiqua"/>
        </w:rPr>
      </w:pPr>
      <w:r w:rsidRPr="00764EB3">
        <w:rPr>
          <w:rFonts w:ascii="Book Antiqua" w:hAnsi="Book Antiqua"/>
        </w:rPr>
        <w:lastRenderedPageBreak/>
        <w:t xml:space="preserve">53 </w:t>
      </w:r>
      <w:r w:rsidRPr="00764EB3">
        <w:rPr>
          <w:rFonts w:ascii="Book Antiqua" w:hAnsi="Book Antiqua"/>
          <w:b/>
          <w:bCs/>
        </w:rPr>
        <w:t>Cho MS</w:t>
      </w:r>
      <w:r w:rsidRPr="00764EB3">
        <w:rPr>
          <w:rFonts w:ascii="Book Antiqua" w:hAnsi="Book Antiqua"/>
        </w:rPr>
        <w:t xml:space="preserve">, Lee YE, Kim JY, Chung S, Cho YH, Kim DS, Kang SM, Lee H, Kim MH, Kim JH, </w:t>
      </w:r>
      <w:proofErr w:type="spellStart"/>
      <w:r w:rsidRPr="00764EB3">
        <w:rPr>
          <w:rFonts w:ascii="Book Antiqua" w:hAnsi="Book Antiqua"/>
        </w:rPr>
        <w:t>Leem</w:t>
      </w:r>
      <w:proofErr w:type="spellEnd"/>
      <w:r w:rsidRPr="00764EB3">
        <w:rPr>
          <w:rFonts w:ascii="Book Antiqua" w:hAnsi="Book Antiqua"/>
        </w:rPr>
        <w:t xml:space="preserve"> JW, Oh SK, Choi YM, Hwang DY, Chang JW, Kim DW. Highly efficient and large-scale generation of functional dopamine neurons from human embryonic stem cells. </w:t>
      </w:r>
      <w:r w:rsidRPr="00764EB3">
        <w:rPr>
          <w:rFonts w:ascii="Book Antiqua" w:hAnsi="Book Antiqua"/>
          <w:i/>
          <w:iCs/>
        </w:rPr>
        <w:t xml:space="preserve">Proc Natl </w:t>
      </w:r>
      <w:proofErr w:type="spellStart"/>
      <w:r w:rsidRPr="00764EB3">
        <w:rPr>
          <w:rFonts w:ascii="Book Antiqua" w:hAnsi="Book Antiqua"/>
          <w:i/>
          <w:iCs/>
        </w:rPr>
        <w:t>Acad</w:t>
      </w:r>
      <w:proofErr w:type="spellEnd"/>
      <w:r w:rsidRPr="00764EB3">
        <w:rPr>
          <w:rFonts w:ascii="Book Antiqua" w:hAnsi="Book Antiqua"/>
          <w:i/>
          <w:iCs/>
        </w:rPr>
        <w:t xml:space="preserve"> </w:t>
      </w:r>
      <w:proofErr w:type="spellStart"/>
      <w:r w:rsidRPr="00764EB3">
        <w:rPr>
          <w:rFonts w:ascii="Book Antiqua" w:hAnsi="Book Antiqua"/>
          <w:i/>
          <w:iCs/>
        </w:rPr>
        <w:t>Sci</w:t>
      </w:r>
      <w:proofErr w:type="spellEnd"/>
      <w:r w:rsidRPr="00764EB3">
        <w:rPr>
          <w:rFonts w:ascii="Book Antiqua" w:hAnsi="Book Antiqua"/>
          <w:i/>
          <w:iCs/>
        </w:rPr>
        <w:t xml:space="preserve"> U S A</w:t>
      </w:r>
      <w:r w:rsidRPr="00764EB3">
        <w:rPr>
          <w:rFonts w:ascii="Book Antiqua" w:hAnsi="Book Antiqua"/>
        </w:rPr>
        <w:t xml:space="preserve"> 2008; </w:t>
      </w:r>
      <w:r w:rsidRPr="00764EB3">
        <w:rPr>
          <w:rFonts w:ascii="Book Antiqua" w:hAnsi="Book Antiqua"/>
          <w:b/>
          <w:bCs/>
        </w:rPr>
        <w:t>105</w:t>
      </w:r>
      <w:r w:rsidRPr="00764EB3">
        <w:rPr>
          <w:rFonts w:ascii="Book Antiqua" w:hAnsi="Book Antiqua"/>
        </w:rPr>
        <w:t>: 3392-3397 [PMID: 18305158 DOI: 10.1073/pnas.0712359105]</w:t>
      </w:r>
    </w:p>
    <w:p w14:paraId="05A3CDD3"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54 </w:t>
      </w:r>
      <w:r w:rsidRPr="00764EB3">
        <w:rPr>
          <w:rFonts w:ascii="Book Antiqua" w:hAnsi="Book Antiqua"/>
          <w:b/>
          <w:bCs/>
        </w:rPr>
        <w:t>Kriks S</w:t>
      </w:r>
      <w:r w:rsidRPr="00764EB3">
        <w:rPr>
          <w:rFonts w:ascii="Book Antiqua" w:hAnsi="Book Antiqua"/>
        </w:rPr>
        <w:t xml:space="preserve">, Shim JW, </w:t>
      </w:r>
      <w:proofErr w:type="spellStart"/>
      <w:r w:rsidRPr="00764EB3">
        <w:rPr>
          <w:rFonts w:ascii="Book Antiqua" w:hAnsi="Book Antiqua"/>
        </w:rPr>
        <w:t>Piao</w:t>
      </w:r>
      <w:proofErr w:type="spellEnd"/>
      <w:r w:rsidRPr="00764EB3">
        <w:rPr>
          <w:rFonts w:ascii="Book Antiqua" w:hAnsi="Book Antiqua"/>
        </w:rPr>
        <w:t xml:space="preserve"> J, </w:t>
      </w:r>
      <w:proofErr w:type="spellStart"/>
      <w:r w:rsidRPr="00764EB3">
        <w:rPr>
          <w:rFonts w:ascii="Book Antiqua" w:hAnsi="Book Antiqua"/>
        </w:rPr>
        <w:t>Ganat</w:t>
      </w:r>
      <w:proofErr w:type="spellEnd"/>
      <w:r w:rsidRPr="00764EB3">
        <w:rPr>
          <w:rFonts w:ascii="Book Antiqua" w:hAnsi="Book Antiqua"/>
        </w:rPr>
        <w:t xml:space="preserve"> YM, </w:t>
      </w:r>
      <w:proofErr w:type="spellStart"/>
      <w:r w:rsidRPr="00764EB3">
        <w:rPr>
          <w:rFonts w:ascii="Book Antiqua" w:hAnsi="Book Antiqua"/>
        </w:rPr>
        <w:t>Wakeman</w:t>
      </w:r>
      <w:proofErr w:type="spellEnd"/>
      <w:r w:rsidRPr="00764EB3">
        <w:rPr>
          <w:rFonts w:ascii="Book Antiqua" w:hAnsi="Book Antiqua"/>
        </w:rPr>
        <w:t xml:space="preserve"> DR, </w:t>
      </w:r>
      <w:proofErr w:type="spellStart"/>
      <w:r w:rsidRPr="00764EB3">
        <w:rPr>
          <w:rFonts w:ascii="Book Antiqua" w:hAnsi="Book Antiqua"/>
        </w:rPr>
        <w:t>Xie</w:t>
      </w:r>
      <w:proofErr w:type="spellEnd"/>
      <w:r w:rsidRPr="00764EB3">
        <w:rPr>
          <w:rFonts w:ascii="Book Antiqua" w:hAnsi="Book Antiqua"/>
        </w:rPr>
        <w:t xml:space="preserve"> Z, Carrillo-Reid L, Auyeung G, </w:t>
      </w:r>
      <w:proofErr w:type="spellStart"/>
      <w:r w:rsidRPr="00764EB3">
        <w:rPr>
          <w:rFonts w:ascii="Book Antiqua" w:hAnsi="Book Antiqua"/>
        </w:rPr>
        <w:t>Antonacci</w:t>
      </w:r>
      <w:proofErr w:type="spellEnd"/>
      <w:r w:rsidRPr="00764EB3">
        <w:rPr>
          <w:rFonts w:ascii="Book Antiqua" w:hAnsi="Book Antiqua"/>
        </w:rPr>
        <w:t xml:space="preserve"> C, </w:t>
      </w:r>
      <w:proofErr w:type="spellStart"/>
      <w:r w:rsidRPr="00764EB3">
        <w:rPr>
          <w:rFonts w:ascii="Book Antiqua" w:hAnsi="Book Antiqua"/>
        </w:rPr>
        <w:t>Buch</w:t>
      </w:r>
      <w:proofErr w:type="spellEnd"/>
      <w:r w:rsidRPr="00764EB3">
        <w:rPr>
          <w:rFonts w:ascii="Book Antiqua" w:hAnsi="Book Antiqua"/>
        </w:rPr>
        <w:t xml:space="preserve"> A, Yang L, Beal MF, </w:t>
      </w:r>
      <w:proofErr w:type="spellStart"/>
      <w:r w:rsidRPr="00764EB3">
        <w:rPr>
          <w:rFonts w:ascii="Book Antiqua" w:hAnsi="Book Antiqua"/>
        </w:rPr>
        <w:t>Surmeier</w:t>
      </w:r>
      <w:proofErr w:type="spellEnd"/>
      <w:r w:rsidRPr="00764EB3">
        <w:rPr>
          <w:rFonts w:ascii="Book Antiqua" w:hAnsi="Book Antiqua"/>
        </w:rPr>
        <w:t xml:space="preserve"> DJ, </w:t>
      </w:r>
      <w:proofErr w:type="spellStart"/>
      <w:r w:rsidRPr="00764EB3">
        <w:rPr>
          <w:rFonts w:ascii="Book Antiqua" w:hAnsi="Book Antiqua"/>
        </w:rPr>
        <w:t>Kordower</w:t>
      </w:r>
      <w:proofErr w:type="spellEnd"/>
      <w:r w:rsidRPr="00764EB3">
        <w:rPr>
          <w:rFonts w:ascii="Book Antiqua" w:hAnsi="Book Antiqua"/>
        </w:rPr>
        <w:t xml:space="preserve"> JH, </w:t>
      </w:r>
      <w:proofErr w:type="spellStart"/>
      <w:r w:rsidRPr="00764EB3">
        <w:rPr>
          <w:rFonts w:ascii="Book Antiqua" w:hAnsi="Book Antiqua"/>
        </w:rPr>
        <w:t>Tabar</w:t>
      </w:r>
      <w:proofErr w:type="spellEnd"/>
      <w:r w:rsidRPr="00764EB3">
        <w:rPr>
          <w:rFonts w:ascii="Book Antiqua" w:hAnsi="Book Antiqua"/>
        </w:rPr>
        <w:t xml:space="preserve"> V, </w:t>
      </w:r>
      <w:proofErr w:type="spellStart"/>
      <w:r w:rsidRPr="00764EB3">
        <w:rPr>
          <w:rFonts w:ascii="Book Antiqua" w:hAnsi="Book Antiqua"/>
        </w:rPr>
        <w:t>Studer</w:t>
      </w:r>
      <w:proofErr w:type="spellEnd"/>
      <w:r w:rsidRPr="00764EB3">
        <w:rPr>
          <w:rFonts w:ascii="Book Antiqua" w:hAnsi="Book Antiqua"/>
        </w:rPr>
        <w:t xml:space="preserve"> L. Dopamine neurons derived from human ES cells efficiently engraft in animal models of Parkinson's disease. </w:t>
      </w:r>
      <w:r w:rsidRPr="00764EB3">
        <w:rPr>
          <w:rFonts w:ascii="Book Antiqua" w:hAnsi="Book Antiqua"/>
          <w:i/>
          <w:iCs/>
        </w:rPr>
        <w:t>Nature</w:t>
      </w:r>
      <w:r w:rsidRPr="00764EB3">
        <w:rPr>
          <w:rFonts w:ascii="Book Antiqua" w:hAnsi="Book Antiqua"/>
        </w:rPr>
        <w:t xml:space="preserve"> 2011; </w:t>
      </w:r>
      <w:r w:rsidRPr="00764EB3">
        <w:rPr>
          <w:rFonts w:ascii="Book Antiqua" w:hAnsi="Book Antiqua"/>
          <w:b/>
          <w:bCs/>
        </w:rPr>
        <w:t>480</w:t>
      </w:r>
      <w:r w:rsidRPr="00764EB3">
        <w:rPr>
          <w:rFonts w:ascii="Book Antiqua" w:hAnsi="Book Antiqua"/>
        </w:rPr>
        <w:t>: 547-551 [PMID: 22056989 DOI: 10.1038/nature10648]</w:t>
      </w:r>
    </w:p>
    <w:p w14:paraId="781BD910"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55 </w:t>
      </w:r>
      <w:proofErr w:type="spellStart"/>
      <w:r w:rsidRPr="00764EB3">
        <w:rPr>
          <w:rFonts w:ascii="Book Antiqua" w:hAnsi="Book Antiqua"/>
          <w:b/>
          <w:bCs/>
        </w:rPr>
        <w:t>Xiong</w:t>
      </w:r>
      <w:proofErr w:type="spellEnd"/>
      <w:r w:rsidRPr="00764EB3">
        <w:rPr>
          <w:rFonts w:ascii="Book Antiqua" w:hAnsi="Book Antiqua"/>
          <w:b/>
          <w:bCs/>
        </w:rPr>
        <w:t xml:space="preserve"> Y</w:t>
      </w:r>
      <w:r w:rsidRPr="00764EB3">
        <w:rPr>
          <w:rFonts w:ascii="Book Antiqua" w:hAnsi="Book Antiqua"/>
        </w:rPr>
        <w:t xml:space="preserve">, Mahmood A, Lu D, Qu C, </w:t>
      </w:r>
      <w:proofErr w:type="spellStart"/>
      <w:r w:rsidRPr="00764EB3">
        <w:rPr>
          <w:rFonts w:ascii="Book Antiqua" w:hAnsi="Book Antiqua"/>
        </w:rPr>
        <w:t>Kazmi</w:t>
      </w:r>
      <w:proofErr w:type="spellEnd"/>
      <w:r w:rsidRPr="00764EB3">
        <w:rPr>
          <w:rFonts w:ascii="Book Antiqua" w:hAnsi="Book Antiqua"/>
        </w:rPr>
        <w:t xml:space="preserve"> H, </w:t>
      </w:r>
      <w:proofErr w:type="spellStart"/>
      <w:r w:rsidRPr="00764EB3">
        <w:rPr>
          <w:rFonts w:ascii="Book Antiqua" w:hAnsi="Book Antiqua"/>
        </w:rPr>
        <w:t>Goussev</w:t>
      </w:r>
      <w:proofErr w:type="spellEnd"/>
      <w:r w:rsidRPr="00764EB3">
        <w:rPr>
          <w:rFonts w:ascii="Book Antiqua" w:hAnsi="Book Antiqua"/>
        </w:rPr>
        <w:t xml:space="preserve"> A, Zhang ZG, Noguchi CT, </w:t>
      </w:r>
      <w:proofErr w:type="spellStart"/>
      <w:r w:rsidRPr="00764EB3">
        <w:rPr>
          <w:rFonts w:ascii="Book Antiqua" w:hAnsi="Book Antiqua"/>
        </w:rPr>
        <w:t>Schallert</w:t>
      </w:r>
      <w:proofErr w:type="spellEnd"/>
      <w:r w:rsidRPr="00764EB3">
        <w:rPr>
          <w:rFonts w:ascii="Book Antiqua" w:hAnsi="Book Antiqua"/>
        </w:rPr>
        <w:t xml:space="preserve"> T, </w:t>
      </w:r>
      <w:proofErr w:type="spellStart"/>
      <w:r w:rsidRPr="00764EB3">
        <w:rPr>
          <w:rFonts w:ascii="Book Antiqua" w:hAnsi="Book Antiqua"/>
        </w:rPr>
        <w:t>Chopp</w:t>
      </w:r>
      <w:proofErr w:type="spellEnd"/>
      <w:r w:rsidRPr="00764EB3">
        <w:rPr>
          <w:rFonts w:ascii="Book Antiqua" w:hAnsi="Book Antiqua"/>
        </w:rPr>
        <w:t xml:space="preserve"> M. Histological and functional outcomes after traumatic brain injury in mice null for the erythropoietin receptor in the central nervous system. </w:t>
      </w:r>
      <w:r w:rsidRPr="00764EB3">
        <w:rPr>
          <w:rFonts w:ascii="Book Antiqua" w:hAnsi="Book Antiqua"/>
          <w:i/>
          <w:iCs/>
        </w:rPr>
        <w:t>Brain Res</w:t>
      </w:r>
      <w:r w:rsidRPr="00764EB3">
        <w:rPr>
          <w:rFonts w:ascii="Book Antiqua" w:hAnsi="Book Antiqua"/>
        </w:rPr>
        <w:t xml:space="preserve"> 2008; </w:t>
      </w:r>
      <w:r w:rsidRPr="00764EB3">
        <w:rPr>
          <w:rFonts w:ascii="Book Antiqua" w:hAnsi="Book Antiqua"/>
          <w:b/>
          <w:bCs/>
        </w:rPr>
        <w:t>1230</w:t>
      </w:r>
      <w:r w:rsidRPr="00764EB3">
        <w:rPr>
          <w:rFonts w:ascii="Book Antiqua" w:hAnsi="Book Antiqua"/>
        </w:rPr>
        <w:t>: 247-257 [PMID: 18657521 DOI: 10.1016/j.brainres.2008.06.127]</w:t>
      </w:r>
    </w:p>
    <w:p w14:paraId="5F632A9B"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56 </w:t>
      </w:r>
      <w:r w:rsidRPr="00764EB3">
        <w:rPr>
          <w:rFonts w:ascii="Book Antiqua" w:hAnsi="Book Antiqua"/>
          <w:b/>
          <w:bCs/>
        </w:rPr>
        <w:t>Maas AIR</w:t>
      </w:r>
      <w:r w:rsidRPr="00764EB3">
        <w:rPr>
          <w:rFonts w:ascii="Book Antiqua" w:hAnsi="Book Antiqua"/>
        </w:rPr>
        <w:t xml:space="preserve">, Menon DK, Adelson PD, </w:t>
      </w:r>
      <w:proofErr w:type="spellStart"/>
      <w:r w:rsidRPr="00764EB3">
        <w:rPr>
          <w:rFonts w:ascii="Book Antiqua" w:hAnsi="Book Antiqua"/>
        </w:rPr>
        <w:t>Andelic</w:t>
      </w:r>
      <w:proofErr w:type="spellEnd"/>
      <w:r w:rsidRPr="00764EB3">
        <w:rPr>
          <w:rFonts w:ascii="Book Antiqua" w:hAnsi="Book Antiqua"/>
        </w:rPr>
        <w:t xml:space="preserve"> N, Bell MJ, Belli A, </w:t>
      </w:r>
      <w:proofErr w:type="spellStart"/>
      <w:r w:rsidRPr="00764EB3">
        <w:rPr>
          <w:rFonts w:ascii="Book Antiqua" w:hAnsi="Book Antiqua"/>
        </w:rPr>
        <w:t>Bragge</w:t>
      </w:r>
      <w:proofErr w:type="spellEnd"/>
      <w:r w:rsidRPr="00764EB3">
        <w:rPr>
          <w:rFonts w:ascii="Book Antiqua" w:hAnsi="Book Antiqua"/>
        </w:rPr>
        <w:t xml:space="preserve"> P, </w:t>
      </w:r>
      <w:proofErr w:type="spellStart"/>
      <w:r w:rsidRPr="00764EB3">
        <w:rPr>
          <w:rFonts w:ascii="Book Antiqua" w:hAnsi="Book Antiqua"/>
        </w:rPr>
        <w:t>Brazinova</w:t>
      </w:r>
      <w:proofErr w:type="spellEnd"/>
      <w:r w:rsidRPr="00764EB3">
        <w:rPr>
          <w:rFonts w:ascii="Book Antiqua" w:hAnsi="Book Antiqua"/>
        </w:rPr>
        <w:t xml:space="preserve"> A, </w:t>
      </w:r>
      <w:proofErr w:type="spellStart"/>
      <w:r w:rsidRPr="00764EB3">
        <w:rPr>
          <w:rFonts w:ascii="Book Antiqua" w:hAnsi="Book Antiqua"/>
        </w:rPr>
        <w:t>Büki</w:t>
      </w:r>
      <w:proofErr w:type="spellEnd"/>
      <w:r w:rsidRPr="00764EB3">
        <w:rPr>
          <w:rFonts w:ascii="Book Antiqua" w:hAnsi="Book Antiqua"/>
        </w:rPr>
        <w:t xml:space="preserve"> A, </w:t>
      </w:r>
      <w:proofErr w:type="spellStart"/>
      <w:r w:rsidRPr="00764EB3">
        <w:rPr>
          <w:rFonts w:ascii="Book Antiqua" w:hAnsi="Book Antiqua"/>
        </w:rPr>
        <w:t>Chesnut</w:t>
      </w:r>
      <w:proofErr w:type="spellEnd"/>
      <w:r w:rsidRPr="00764EB3">
        <w:rPr>
          <w:rFonts w:ascii="Book Antiqua" w:hAnsi="Book Antiqua"/>
        </w:rPr>
        <w:t xml:space="preserve"> RM, </w:t>
      </w:r>
      <w:proofErr w:type="spellStart"/>
      <w:r w:rsidRPr="00764EB3">
        <w:rPr>
          <w:rFonts w:ascii="Book Antiqua" w:hAnsi="Book Antiqua"/>
        </w:rPr>
        <w:t>Citerio</w:t>
      </w:r>
      <w:proofErr w:type="spellEnd"/>
      <w:r w:rsidRPr="00764EB3">
        <w:rPr>
          <w:rFonts w:ascii="Book Antiqua" w:hAnsi="Book Antiqua"/>
        </w:rPr>
        <w:t xml:space="preserve"> G, Coburn M, Cooper DJ, Crowder AT, </w:t>
      </w:r>
      <w:proofErr w:type="spellStart"/>
      <w:r w:rsidRPr="00764EB3">
        <w:rPr>
          <w:rFonts w:ascii="Book Antiqua" w:hAnsi="Book Antiqua"/>
        </w:rPr>
        <w:t>Czeiter</w:t>
      </w:r>
      <w:proofErr w:type="spellEnd"/>
      <w:r w:rsidRPr="00764EB3">
        <w:rPr>
          <w:rFonts w:ascii="Book Antiqua" w:hAnsi="Book Antiqua"/>
        </w:rPr>
        <w:t xml:space="preserve"> E, </w:t>
      </w:r>
      <w:proofErr w:type="spellStart"/>
      <w:r w:rsidRPr="00764EB3">
        <w:rPr>
          <w:rFonts w:ascii="Book Antiqua" w:hAnsi="Book Antiqua"/>
        </w:rPr>
        <w:t>Czosnyka</w:t>
      </w:r>
      <w:proofErr w:type="spellEnd"/>
      <w:r w:rsidRPr="00764EB3">
        <w:rPr>
          <w:rFonts w:ascii="Book Antiqua" w:hAnsi="Book Antiqua"/>
        </w:rPr>
        <w:t xml:space="preserve"> M, Diaz-</w:t>
      </w:r>
      <w:proofErr w:type="spellStart"/>
      <w:r w:rsidRPr="00764EB3">
        <w:rPr>
          <w:rFonts w:ascii="Book Antiqua" w:hAnsi="Book Antiqua"/>
        </w:rPr>
        <w:t>Arrastia</w:t>
      </w:r>
      <w:proofErr w:type="spellEnd"/>
      <w:r w:rsidRPr="00764EB3">
        <w:rPr>
          <w:rFonts w:ascii="Book Antiqua" w:hAnsi="Book Antiqua"/>
        </w:rPr>
        <w:t xml:space="preserve"> R, Dreier JP, </w:t>
      </w:r>
      <w:proofErr w:type="spellStart"/>
      <w:r w:rsidRPr="00764EB3">
        <w:rPr>
          <w:rFonts w:ascii="Book Antiqua" w:hAnsi="Book Antiqua"/>
        </w:rPr>
        <w:t>Duhaime</w:t>
      </w:r>
      <w:proofErr w:type="spellEnd"/>
      <w:r w:rsidRPr="00764EB3">
        <w:rPr>
          <w:rFonts w:ascii="Book Antiqua" w:hAnsi="Book Antiqua"/>
        </w:rPr>
        <w:t xml:space="preserve"> AC, </w:t>
      </w:r>
      <w:proofErr w:type="spellStart"/>
      <w:r w:rsidRPr="00764EB3">
        <w:rPr>
          <w:rFonts w:ascii="Book Antiqua" w:hAnsi="Book Antiqua"/>
        </w:rPr>
        <w:t>Ercole</w:t>
      </w:r>
      <w:proofErr w:type="spellEnd"/>
      <w:r w:rsidRPr="00764EB3">
        <w:rPr>
          <w:rFonts w:ascii="Book Antiqua" w:hAnsi="Book Antiqua"/>
        </w:rPr>
        <w:t xml:space="preserve"> A, van Essen TA, </w:t>
      </w:r>
      <w:proofErr w:type="spellStart"/>
      <w:r w:rsidRPr="00764EB3">
        <w:rPr>
          <w:rFonts w:ascii="Book Antiqua" w:hAnsi="Book Antiqua"/>
        </w:rPr>
        <w:t>Feigin</w:t>
      </w:r>
      <w:proofErr w:type="spellEnd"/>
      <w:r w:rsidRPr="00764EB3">
        <w:rPr>
          <w:rFonts w:ascii="Book Antiqua" w:hAnsi="Book Antiqua"/>
        </w:rPr>
        <w:t xml:space="preserve"> VL, Gao G, </w:t>
      </w:r>
      <w:proofErr w:type="spellStart"/>
      <w:r w:rsidRPr="00764EB3">
        <w:rPr>
          <w:rFonts w:ascii="Book Antiqua" w:hAnsi="Book Antiqua"/>
        </w:rPr>
        <w:t>Giacino</w:t>
      </w:r>
      <w:proofErr w:type="spellEnd"/>
      <w:r w:rsidRPr="00764EB3">
        <w:rPr>
          <w:rFonts w:ascii="Book Antiqua" w:hAnsi="Book Antiqua"/>
        </w:rPr>
        <w:t xml:space="preserve"> J, Gonzalez-Lara LE, Gruen RL, Gupta D, </w:t>
      </w:r>
      <w:proofErr w:type="spellStart"/>
      <w:r w:rsidRPr="00764EB3">
        <w:rPr>
          <w:rFonts w:ascii="Book Antiqua" w:hAnsi="Book Antiqua"/>
        </w:rPr>
        <w:t>Hartings</w:t>
      </w:r>
      <w:proofErr w:type="spellEnd"/>
      <w:r w:rsidRPr="00764EB3">
        <w:rPr>
          <w:rFonts w:ascii="Book Antiqua" w:hAnsi="Book Antiqua"/>
        </w:rPr>
        <w:t xml:space="preserve"> JA, Hill S, Jiang JY, </w:t>
      </w:r>
      <w:proofErr w:type="spellStart"/>
      <w:r w:rsidRPr="00764EB3">
        <w:rPr>
          <w:rFonts w:ascii="Book Antiqua" w:hAnsi="Book Antiqua"/>
        </w:rPr>
        <w:t>Ketharanathan</w:t>
      </w:r>
      <w:proofErr w:type="spellEnd"/>
      <w:r w:rsidRPr="00764EB3">
        <w:rPr>
          <w:rFonts w:ascii="Book Antiqua" w:hAnsi="Book Antiqua"/>
        </w:rPr>
        <w:t xml:space="preserve"> N, </w:t>
      </w:r>
      <w:proofErr w:type="spellStart"/>
      <w:r w:rsidRPr="00764EB3">
        <w:rPr>
          <w:rFonts w:ascii="Book Antiqua" w:hAnsi="Book Antiqua"/>
        </w:rPr>
        <w:t>Kompanje</w:t>
      </w:r>
      <w:proofErr w:type="spellEnd"/>
      <w:r w:rsidRPr="00764EB3">
        <w:rPr>
          <w:rFonts w:ascii="Book Antiqua" w:hAnsi="Book Antiqua"/>
        </w:rPr>
        <w:t xml:space="preserve"> EJO, Lanyon L, </w:t>
      </w:r>
      <w:proofErr w:type="spellStart"/>
      <w:r w:rsidRPr="00764EB3">
        <w:rPr>
          <w:rFonts w:ascii="Book Antiqua" w:hAnsi="Book Antiqua"/>
        </w:rPr>
        <w:t>Laureys</w:t>
      </w:r>
      <w:proofErr w:type="spellEnd"/>
      <w:r w:rsidRPr="00764EB3">
        <w:rPr>
          <w:rFonts w:ascii="Book Antiqua" w:hAnsi="Book Antiqua"/>
        </w:rPr>
        <w:t xml:space="preserve"> S, Lecky F, Levin H, </w:t>
      </w:r>
      <w:proofErr w:type="spellStart"/>
      <w:r w:rsidRPr="00764EB3">
        <w:rPr>
          <w:rFonts w:ascii="Book Antiqua" w:hAnsi="Book Antiqua"/>
        </w:rPr>
        <w:t>Lingsma</w:t>
      </w:r>
      <w:proofErr w:type="spellEnd"/>
      <w:r w:rsidRPr="00764EB3">
        <w:rPr>
          <w:rFonts w:ascii="Book Antiqua" w:hAnsi="Book Antiqua"/>
        </w:rPr>
        <w:t xml:space="preserve"> HF, </w:t>
      </w:r>
      <w:proofErr w:type="spellStart"/>
      <w:r w:rsidRPr="00764EB3">
        <w:rPr>
          <w:rFonts w:ascii="Book Antiqua" w:hAnsi="Book Antiqua"/>
        </w:rPr>
        <w:t>Maegele</w:t>
      </w:r>
      <w:proofErr w:type="spellEnd"/>
      <w:r w:rsidRPr="00764EB3">
        <w:rPr>
          <w:rFonts w:ascii="Book Antiqua" w:hAnsi="Book Antiqua"/>
        </w:rPr>
        <w:t xml:space="preserve"> M, </w:t>
      </w:r>
      <w:proofErr w:type="spellStart"/>
      <w:r w:rsidRPr="00764EB3">
        <w:rPr>
          <w:rFonts w:ascii="Book Antiqua" w:hAnsi="Book Antiqua"/>
        </w:rPr>
        <w:t>Majdan</w:t>
      </w:r>
      <w:proofErr w:type="spellEnd"/>
      <w:r w:rsidRPr="00764EB3">
        <w:rPr>
          <w:rFonts w:ascii="Book Antiqua" w:hAnsi="Book Antiqua"/>
        </w:rPr>
        <w:t xml:space="preserve"> M, Manley G, </w:t>
      </w:r>
      <w:proofErr w:type="spellStart"/>
      <w:r w:rsidRPr="00764EB3">
        <w:rPr>
          <w:rFonts w:ascii="Book Antiqua" w:hAnsi="Book Antiqua"/>
        </w:rPr>
        <w:t>Marsteller</w:t>
      </w:r>
      <w:proofErr w:type="spellEnd"/>
      <w:r w:rsidRPr="00764EB3">
        <w:rPr>
          <w:rFonts w:ascii="Book Antiqua" w:hAnsi="Book Antiqua"/>
        </w:rPr>
        <w:t xml:space="preserve"> J, </w:t>
      </w:r>
      <w:proofErr w:type="spellStart"/>
      <w:r w:rsidRPr="00764EB3">
        <w:rPr>
          <w:rFonts w:ascii="Book Antiqua" w:hAnsi="Book Antiqua"/>
        </w:rPr>
        <w:t>Mascia</w:t>
      </w:r>
      <w:proofErr w:type="spellEnd"/>
      <w:r w:rsidRPr="00764EB3">
        <w:rPr>
          <w:rFonts w:ascii="Book Antiqua" w:hAnsi="Book Antiqua"/>
        </w:rPr>
        <w:t xml:space="preserve"> L, </w:t>
      </w:r>
      <w:proofErr w:type="spellStart"/>
      <w:r w:rsidRPr="00764EB3">
        <w:rPr>
          <w:rFonts w:ascii="Book Antiqua" w:hAnsi="Book Antiqua"/>
        </w:rPr>
        <w:t>McFadyen</w:t>
      </w:r>
      <w:proofErr w:type="spellEnd"/>
      <w:r w:rsidRPr="00764EB3">
        <w:rPr>
          <w:rFonts w:ascii="Book Antiqua" w:hAnsi="Book Antiqua"/>
        </w:rPr>
        <w:t xml:space="preserve"> C, </w:t>
      </w:r>
      <w:proofErr w:type="spellStart"/>
      <w:r w:rsidRPr="00764EB3">
        <w:rPr>
          <w:rFonts w:ascii="Book Antiqua" w:hAnsi="Book Antiqua"/>
        </w:rPr>
        <w:t>Mondello</w:t>
      </w:r>
      <w:proofErr w:type="spellEnd"/>
      <w:r w:rsidRPr="00764EB3">
        <w:rPr>
          <w:rFonts w:ascii="Book Antiqua" w:hAnsi="Book Antiqua"/>
        </w:rPr>
        <w:t xml:space="preserve"> S, </w:t>
      </w:r>
      <w:proofErr w:type="spellStart"/>
      <w:r w:rsidRPr="00764EB3">
        <w:rPr>
          <w:rFonts w:ascii="Book Antiqua" w:hAnsi="Book Antiqua"/>
        </w:rPr>
        <w:t>Newcombe</w:t>
      </w:r>
      <w:proofErr w:type="spellEnd"/>
      <w:r w:rsidRPr="00764EB3">
        <w:rPr>
          <w:rFonts w:ascii="Book Antiqua" w:hAnsi="Book Antiqua"/>
        </w:rPr>
        <w:t xml:space="preserve"> V, </w:t>
      </w:r>
      <w:proofErr w:type="spellStart"/>
      <w:r w:rsidRPr="00764EB3">
        <w:rPr>
          <w:rFonts w:ascii="Book Antiqua" w:hAnsi="Book Antiqua"/>
        </w:rPr>
        <w:t>Palotie</w:t>
      </w:r>
      <w:proofErr w:type="spellEnd"/>
      <w:r w:rsidRPr="00764EB3">
        <w:rPr>
          <w:rFonts w:ascii="Book Antiqua" w:hAnsi="Book Antiqua"/>
        </w:rPr>
        <w:t xml:space="preserve"> A, </w:t>
      </w:r>
      <w:proofErr w:type="spellStart"/>
      <w:r w:rsidRPr="00764EB3">
        <w:rPr>
          <w:rFonts w:ascii="Book Antiqua" w:hAnsi="Book Antiqua"/>
        </w:rPr>
        <w:t>Parizel</w:t>
      </w:r>
      <w:proofErr w:type="spellEnd"/>
      <w:r w:rsidRPr="00764EB3">
        <w:rPr>
          <w:rFonts w:ascii="Book Antiqua" w:hAnsi="Book Antiqua"/>
        </w:rPr>
        <w:t xml:space="preserve"> PM, </w:t>
      </w:r>
      <w:proofErr w:type="spellStart"/>
      <w:r w:rsidRPr="00764EB3">
        <w:rPr>
          <w:rFonts w:ascii="Book Antiqua" w:hAnsi="Book Antiqua"/>
        </w:rPr>
        <w:t>Peul</w:t>
      </w:r>
      <w:proofErr w:type="spellEnd"/>
      <w:r w:rsidRPr="00764EB3">
        <w:rPr>
          <w:rFonts w:ascii="Book Antiqua" w:hAnsi="Book Antiqua"/>
        </w:rPr>
        <w:t xml:space="preserve"> W, Piercy J, </w:t>
      </w:r>
      <w:proofErr w:type="spellStart"/>
      <w:r w:rsidRPr="00764EB3">
        <w:rPr>
          <w:rFonts w:ascii="Book Antiqua" w:hAnsi="Book Antiqua"/>
        </w:rPr>
        <w:t>Polinder</w:t>
      </w:r>
      <w:proofErr w:type="spellEnd"/>
      <w:r w:rsidRPr="00764EB3">
        <w:rPr>
          <w:rFonts w:ascii="Book Antiqua" w:hAnsi="Book Antiqua"/>
        </w:rPr>
        <w:t xml:space="preserve"> S, </w:t>
      </w:r>
      <w:proofErr w:type="spellStart"/>
      <w:r w:rsidRPr="00764EB3">
        <w:rPr>
          <w:rFonts w:ascii="Book Antiqua" w:hAnsi="Book Antiqua"/>
        </w:rPr>
        <w:t>Puybasset</w:t>
      </w:r>
      <w:proofErr w:type="spellEnd"/>
      <w:r w:rsidRPr="00764EB3">
        <w:rPr>
          <w:rFonts w:ascii="Book Antiqua" w:hAnsi="Book Antiqua"/>
        </w:rPr>
        <w:t xml:space="preserve"> L, Rasmussen TE, </w:t>
      </w:r>
      <w:proofErr w:type="spellStart"/>
      <w:r w:rsidRPr="00764EB3">
        <w:rPr>
          <w:rFonts w:ascii="Book Antiqua" w:hAnsi="Book Antiqua"/>
        </w:rPr>
        <w:t>Rossaint</w:t>
      </w:r>
      <w:proofErr w:type="spellEnd"/>
      <w:r w:rsidRPr="00764EB3">
        <w:rPr>
          <w:rFonts w:ascii="Book Antiqua" w:hAnsi="Book Antiqua"/>
        </w:rPr>
        <w:t xml:space="preserve"> R, </w:t>
      </w:r>
      <w:proofErr w:type="spellStart"/>
      <w:r w:rsidRPr="00764EB3">
        <w:rPr>
          <w:rFonts w:ascii="Book Antiqua" w:hAnsi="Book Antiqua"/>
        </w:rPr>
        <w:t>Smielewski</w:t>
      </w:r>
      <w:proofErr w:type="spellEnd"/>
      <w:r w:rsidRPr="00764EB3">
        <w:rPr>
          <w:rFonts w:ascii="Book Antiqua" w:hAnsi="Book Antiqua"/>
        </w:rPr>
        <w:t xml:space="preserve"> P, </w:t>
      </w:r>
      <w:proofErr w:type="spellStart"/>
      <w:r w:rsidRPr="00764EB3">
        <w:rPr>
          <w:rFonts w:ascii="Book Antiqua" w:hAnsi="Book Antiqua"/>
        </w:rPr>
        <w:t>Söderberg</w:t>
      </w:r>
      <w:proofErr w:type="spellEnd"/>
      <w:r w:rsidRPr="00764EB3">
        <w:rPr>
          <w:rFonts w:ascii="Book Antiqua" w:hAnsi="Book Antiqua"/>
        </w:rPr>
        <w:t xml:space="preserve"> J, Stanworth SJ, Stein MB, von </w:t>
      </w:r>
      <w:proofErr w:type="spellStart"/>
      <w:r w:rsidRPr="00764EB3">
        <w:rPr>
          <w:rFonts w:ascii="Book Antiqua" w:hAnsi="Book Antiqua"/>
        </w:rPr>
        <w:t>Steinbüchel</w:t>
      </w:r>
      <w:proofErr w:type="spellEnd"/>
      <w:r w:rsidRPr="00764EB3">
        <w:rPr>
          <w:rFonts w:ascii="Book Antiqua" w:hAnsi="Book Antiqua"/>
        </w:rPr>
        <w:t xml:space="preserve"> N, Stewart W, </w:t>
      </w:r>
      <w:proofErr w:type="spellStart"/>
      <w:r w:rsidRPr="00764EB3">
        <w:rPr>
          <w:rFonts w:ascii="Book Antiqua" w:hAnsi="Book Antiqua"/>
        </w:rPr>
        <w:t>Steyerberg</w:t>
      </w:r>
      <w:proofErr w:type="spellEnd"/>
      <w:r w:rsidRPr="00764EB3">
        <w:rPr>
          <w:rFonts w:ascii="Book Antiqua" w:hAnsi="Book Antiqua"/>
        </w:rPr>
        <w:t xml:space="preserve"> EW, </w:t>
      </w:r>
      <w:proofErr w:type="spellStart"/>
      <w:r w:rsidRPr="00764EB3">
        <w:rPr>
          <w:rFonts w:ascii="Book Antiqua" w:hAnsi="Book Antiqua"/>
        </w:rPr>
        <w:t>Stocchetti</w:t>
      </w:r>
      <w:proofErr w:type="spellEnd"/>
      <w:r w:rsidRPr="00764EB3">
        <w:rPr>
          <w:rFonts w:ascii="Book Antiqua" w:hAnsi="Book Antiqua"/>
        </w:rPr>
        <w:t xml:space="preserve"> N, </w:t>
      </w:r>
      <w:proofErr w:type="spellStart"/>
      <w:r w:rsidRPr="00764EB3">
        <w:rPr>
          <w:rFonts w:ascii="Book Antiqua" w:hAnsi="Book Antiqua"/>
        </w:rPr>
        <w:t>Synnot</w:t>
      </w:r>
      <w:proofErr w:type="spellEnd"/>
      <w:r w:rsidRPr="00764EB3">
        <w:rPr>
          <w:rFonts w:ascii="Book Antiqua" w:hAnsi="Book Antiqua"/>
        </w:rPr>
        <w:t xml:space="preserve"> A, </w:t>
      </w:r>
      <w:proofErr w:type="spellStart"/>
      <w:r w:rsidRPr="00764EB3">
        <w:rPr>
          <w:rFonts w:ascii="Book Antiqua" w:hAnsi="Book Antiqua"/>
        </w:rPr>
        <w:t>Te</w:t>
      </w:r>
      <w:proofErr w:type="spellEnd"/>
      <w:r w:rsidRPr="00764EB3">
        <w:rPr>
          <w:rFonts w:ascii="Book Antiqua" w:hAnsi="Book Antiqua"/>
        </w:rPr>
        <w:t xml:space="preserve"> </w:t>
      </w:r>
      <w:proofErr w:type="spellStart"/>
      <w:r w:rsidRPr="00764EB3">
        <w:rPr>
          <w:rFonts w:ascii="Book Antiqua" w:hAnsi="Book Antiqua"/>
        </w:rPr>
        <w:t>Ao</w:t>
      </w:r>
      <w:proofErr w:type="spellEnd"/>
      <w:r w:rsidRPr="00764EB3">
        <w:rPr>
          <w:rFonts w:ascii="Book Antiqua" w:hAnsi="Book Antiqua"/>
        </w:rPr>
        <w:t xml:space="preserve"> B, </w:t>
      </w:r>
      <w:proofErr w:type="spellStart"/>
      <w:r w:rsidRPr="00764EB3">
        <w:rPr>
          <w:rFonts w:ascii="Book Antiqua" w:hAnsi="Book Antiqua"/>
        </w:rPr>
        <w:t>Tenovuo</w:t>
      </w:r>
      <w:proofErr w:type="spellEnd"/>
      <w:r w:rsidRPr="00764EB3">
        <w:rPr>
          <w:rFonts w:ascii="Book Antiqua" w:hAnsi="Book Antiqua"/>
        </w:rPr>
        <w:t xml:space="preserve"> O, </w:t>
      </w:r>
      <w:proofErr w:type="spellStart"/>
      <w:r w:rsidRPr="00764EB3">
        <w:rPr>
          <w:rFonts w:ascii="Book Antiqua" w:hAnsi="Book Antiqua"/>
        </w:rPr>
        <w:t>Theadom</w:t>
      </w:r>
      <w:proofErr w:type="spellEnd"/>
      <w:r w:rsidRPr="00764EB3">
        <w:rPr>
          <w:rFonts w:ascii="Book Antiqua" w:hAnsi="Book Antiqua"/>
        </w:rPr>
        <w:t xml:space="preserve"> A, </w:t>
      </w:r>
      <w:proofErr w:type="spellStart"/>
      <w:r w:rsidRPr="00764EB3">
        <w:rPr>
          <w:rFonts w:ascii="Book Antiqua" w:hAnsi="Book Antiqua"/>
        </w:rPr>
        <w:t>Tibboel</w:t>
      </w:r>
      <w:proofErr w:type="spellEnd"/>
      <w:r w:rsidRPr="00764EB3">
        <w:rPr>
          <w:rFonts w:ascii="Book Antiqua" w:hAnsi="Book Antiqua"/>
        </w:rPr>
        <w:t xml:space="preserve"> D, </w:t>
      </w:r>
      <w:proofErr w:type="spellStart"/>
      <w:r w:rsidRPr="00764EB3">
        <w:rPr>
          <w:rFonts w:ascii="Book Antiqua" w:hAnsi="Book Antiqua"/>
        </w:rPr>
        <w:t>Videtta</w:t>
      </w:r>
      <w:proofErr w:type="spellEnd"/>
      <w:r w:rsidRPr="00764EB3">
        <w:rPr>
          <w:rFonts w:ascii="Book Antiqua" w:hAnsi="Book Antiqua"/>
        </w:rPr>
        <w:t xml:space="preserve"> W, Wang KKW, Williams WH, Wilson L, </w:t>
      </w:r>
      <w:proofErr w:type="spellStart"/>
      <w:r w:rsidRPr="00764EB3">
        <w:rPr>
          <w:rFonts w:ascii="Book Antiqua" w:hAnsi="Book Antiqua"/>
        </w:rPr>
        <w:t>Yaffe</w:t>
      </w:r>
      <w:proofErr w:type="spellEnd"/>
      <w:r w:rsidRPr="00764EB3">
        <w:rPr>
          <w:rFonts w:ascii="Book Antiqua" w:hAnsi="Book Antiqua"/>
        </w:rPr>
        <w:t xml:space="preserve"> K; </w:t>
      </w:r>
      <w:proofErr w:type="spellStart"/>
      <w:r w:rsidRPr="00764EB3">
        <w:rPr>
          <w:rFonts w:ascii="Book Antiqua" w:hAnsi="Book Antiqua"/>
        </w:rPr>
        <w:t>InTBIR</w:t>
      </w:r>
      <w:proofErr w:type="spellEnd"/>
      <w:r w:rsidRPr="00764EB3">
        <w:rPr>
          <w:rFonts w:ascii="Book Antiqua" w:hAnsi="Book Antiqua"/>
        </w:rPr>
        <w:t xml:space="preserve"> Participants and Investigators. Traumatic brain injury: integrated approaches to improve prevention, clinical care, and research. </w:t>
      </w:r>
      <w:r w:rsidRPr="00764EB3">
        <w:rPr>
          <w:rFonts w:ascii="Book Antiqua" w:hAnsi="Book Antiqua"/>
          <w:i/>
          <w:iCs/>
        </w:rPr>
        <w:t>Lancet Neurol</w:t>
      </w:r>
      <w:r w:rsidRPr="00764EB3">
        <w:rPr>
          <w:rFonts w:ascii="Book Antiqua" w:hAnsi="Book Antiqua"/>
        </w:rPr>
        <w:t xml:space="preserve"> 2017; </w:t>
      </w:r>
      <w:r w:rsidRPr="00764EB3">
        <w:rPr>
          <w:rFonts w:ascii="Book Antiqua" w:hAnsi="Book Antiqua"/>
          <w:b/>
          <w:bCs/>
        </w:rPr>
        <w:t>16</w:t>
      </w:r>
      <w:r w:rsidRPr="00764EB3">
        <w:rPr>
          <w:rFonts w:ascii="Book Antiqua" w:hAnsi="Book Antiqua"/>
        </w:rPr>
        <w:t>: 987-1048 [PMID: 29122524 DOI: 10.1016/S1474-4422(17)30371-X]</w:t>
      </w:r>
    </w:p>
    <w:p w14:paraId="7A665672"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57 </w:t>
      </w:r>
      <w:r w:rsidRPr="00764EB3">
        <w:rPr>
          <w:rFonts w:ascii="Book Antiqua" w:hAnsi="Book Antiqua"/>
          <w:b/>
          <w:bCs/>
        </w:rPr>
        <w:t>Cheng P</w:t>
      </w:r>
      <w:r w:rsidRPr="00764EB3">
        <w:rPr>
          <w:rFonts w:ascii="Book Antiqua" w:hAnsi="Book Antiqua"/>
        </w:rPr>
        <w:t xml:space="preserve">, Yin P, Ning P, Wang L, Cheng X, Liu Y, </w:t>
      </w:r>
      <w:proofErr w:type="spellStart"/>
      <w:r w:rsidRPr="00764EB3">
        <w:rPr>
          <w:rFonts w:ascii="Book Antiqua" w:hAnsi="Book Antiqua"/>
        </w:rPr>
        <w:t>Schwebel</w:t>
      </w:r>
      <w:proofErr w:type="spellEnd"/>
      <w:r w:rsidRPr="00764EB3">
        <w:rPr>
          <w:rFonts w:ascii="Book Antiqua" w:hAnsi="Book Antiqua"/>
        </w:rPr>
        <w:t xml:space="preserve"> DC, Liu J, Qi J, Hu G, Zhou M. Trends in traumatic brain injury mortality in China, 2006-2013: A population-</w:t>
      </w:r>
      <w:r w:rsidRPr="00764EB3">
        <w:rPr>
          <w:rFonts w:ascii="Book Antiqua" w:hAnsi="Book Antiqua"/>
        </w:rPr>
        <w:lastRenderedPageBreak/>
        <w:t xml:space="preserve">based longitudinal study. </w:t>
      </w:r>
      <w:proofErr w:type="spellStart"/>
      <w:r w:rsidRPr="00764EB3">
        <w:rPr>
          <w:rFonts w:ascii="Book Antiqua" w:hAnsi="Book Antiqua"/>
          <w:i/>
          <w:iCs/>
        </w:rPr>
        <w:t>PLoS</w:t>
      </w:r>
      <w:proofErr w:type="spellEnd"/>
      <w:r w:rsidRPr="00764EB3">
        <w:rPr>
          <w:rFonts w:ascii="Book Antiqua" w:hAnsi="Book Antiqua"/>
          <w:i/>
          <w:iCs/>
        </w:rPr>
        <w:t xml:space="preserve"> Med</w:t>
      </w:r>
      <w:r w:rsidRPr="00764EB3">
        <w:rPr>
          <w:rFonts w:ascii="Book Antiqua" w:hAnsi="Book Antiqua"/>
        </w:rPr>
        <w:t xml:space="preserve"> 2017; </w:t>
      </w:r>
      <w:r w:rsidRPr="00764EB3">
        <w:rPr>
          <w:rFonts w:ascii="Book Antiqua" w:hAnsi="Book Antiqua"/>
          <w:b/>
          <w:bCs/>
        </w:rPr>
        <w:t>14</w:t>
      </w:r>
      <w:r w:rsidRPr="00764EB3">
        <w:rPr>
          <w:rFonts w:ascii="Book Antiqua" w:hAnsi="Book Antiqua"/>
        </w:rPr>
        <w:t>: e1002332 [PMID: 28700591 DOI: 10.1371/journal.pmed.1002332]</w:t>
      </w:r>
    </w:p>
    <w:p w14:paraId="430F40F6"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58 </w:t>
      </w:r>
      <w:proofErr w:type="spellStart"/>
      <w:r w:rsidRPr="00764EB3">
        <w:rPr>
          <w:rFonts w:ascii="Book Antiqua" w:hAnsi="Book Antiqua"/>
          <w:b/>
          <w:bCs/>
        </w:rPr>
        <w:t>Roozenbeek</w:t>
      </w:r>
      <w:proofErr w:type="spellEnd"/>
      <w:r w:rsidRPr="00764EB3">
        <w:rPr>
          <w:rFonts w:ascii="Book Antiqua" w:hAnsi="Book Antiqua"/>
          <w:b/>
          <w:bCs/>
        </w:rPr>
        <w:t xml:space="preserve"> B</w:t>
      </w:r>
      <w:r w:rsidRPr="00764EB3">
        <w:rPr>
          <w:rFonts w:ascii="Book Antiqua" w:hAnsi="Book Antiqua"/>
        </w:rPr>
        <w:t xml:space="preserve">, Maas AI, Menon DK. Changing patterns in the epidemiology of traumatic brain injury. </w:t>
      </w:r>
      <w:r w:rsidRPr="00764EB3">
        <w:rPr>
          <w:rFonts w:ascii="Book Antiqua" w:hAnsi="Book Antiqua"/>
          <w:i/>
          <w:iCs/>
        </w:rPr>
        <w:t>Nat Rev Neurol</w:t>
      </w:r>
      <w:r w:rsidRPr="00764EB3">
        <w:rPr>
          <w:rFonts w:ascii="Book Antiqua" w:hAnsi="Book Antiqua"/>
        </w:rPr>
        <w:t xml:space="preserve"> 2013; </w:t>
      </w:r>
      <w:r w:rsidRPr="00764EB3">
        <w:rPr>
          <w:rFonts w:ascii="Book Antiqua" w:hAnsi="Book Antiqua"/>
          <w:b/>
          <w:bCs/>
        </w:rPr>
        <w:t>9</w:t>
      </w:r>
      <w:r w:rsidRPr="00764EB3">
        <w:rPr>
          <w:rFonts w:ascii="Book Antiqua" w:hAnsi="Book Antiqua"/>
        </w:rPr>
        <w:t>: 231-236 [PMID: 23443846 DOI: 10.1038/nrneurol.2013.22]</w:t>
      </w:r>
    </w:p>
    <w:p w14:paraId="3B3BE66C"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59 </w:t>
      </w:r>
      <w:r w:rsidRPr="00764EB3">
        <w:rPr>
          <w:rFonts w:ascii="Book Antiqua" w:hAnsi="Book Antiqua"/>
          <w:b/>
          <w:bCs/>
        </w:rPr>
        <w:t>Clark LR</w:t>
      </w:r>
      <w:r w:rsidRPr="00764EB3">
        <w:rPr>
          <w:rFonts w:ascii="Book Antiqua" w:hAnsi="Book Antiqua"/>
        </w:rPr>
        <w:t xml:space="preserve">, Yun S, Acquah NK, Kumar PL, </w:t>
      </w:r>
      <w:proofErr w:type="spellStart"/>
      <w:r w:rsidRPr="00764EB3">
        <w:rPr>
          <w:rFonts w:ascii="Book Antiqua" w:hAnsi="Book Antiqua"/>
        </w:rPr>
        <w:t>Metheny</w:t>
      </w:r>
      <w:proofErr w:type="spellEnd"/>
      <w:r w:rsidRPr="00764EB3">
        <w:rPr>
          <w:rFonts w:ascii="Book Antiqua" w:hAnsi="Book Antiqua"/>
        </w:rPr>
        <w:t xml:space="preserve"> HE, </w:t>
      </w:r>
      <w:proofErr w:type="spellStart"/>
      <w:r w:rsidRPr="00764EB3">
        <w:rPr>
          <w:rFonts w:ascii="Book Antiqua" w:hAnsi="Book Antiqua"/>
        </w:rPr>
        <w:t>Paixao</w:t>
      </w:r>
      <w:proofErr w:type="spellEnd"/>
      <w:r w:rsidRPr="00764EB3">
        <w:rPr>
          <w:rFonts w:ascii="Book Antiqua" w:hAnsi="Book Antiqua"/>
        </w:rPr>
        <w:t xml:space="preserve"> RCC, Cohen AS, </w:t>
      </w:r>
      <w:proofErr w:type="spellStart"/>
      <w:r w:rsidRPr="00764EB3">
        <w:rPr>
          <w:rFonts w:ascii="Book Antiqua" w:hAnsi="Book Antiqua"/>
        </w:rPr>
        <w:t>Eisch</w:t>
      </w:r>
      <w:proofErr w:type="spellEnd"/>
      <w:r w:rsidRPr="00764EB3">
        <w:rPr>
          <w:rFonts w:ascii="Book Antiqua" w:hAnsi="Book Antiqua"/>
        </w:rPr>
        <w:t xml:space="preserve"> AJ. Mild Traumatic Brain Injury Induces Transient, Sequential Increases in Proliferation, Neuroblasts/Immature Neurons, and Cell Survival: A Time Course Study in the Male Mouse Dentate Gyrus. </w:t>
      </w:r>
      <w:r w:rsidRPr="00764EB3">
        <w:rPr>
          <w:rFonts w:ascii="Book Antiqua" w:hAnsi="Book Antiqua"/>
          <w:i/>
          <w:iCs/>
        </w:rPr>
        <w:t xml:space="preserve">Front </w:t>
      </w:r>
      <w:proofErr w:type="spellStart"/>
      <w:r w:rsidRPr="00764EB3">
        <w:rPr>
          <w:rFonts w:ascii="Book Antiqua" w:hAnsi="Book Antiqua"/>
          <w:i/>
          <w:iCs/>
        </w:rPr>
        <w:t>Neurosci</w:t>
      </w:r>
      <w:proofErr w:type="spellEnd"/>
      <w:r w:rsidRPr="00764EB3">
        <w:rPr>
          <w:rFonts w:ascii="Book Antiqua" w:hAnsi="Book Antiqua"/>
        </w:rPr>
        <w:t xml:space="preserve"> 2020; </w:t>
      </w:r>
      <w:r w:rsidRPr="00764EB3">
        <w:rPr>
          <w:rFonts w:ascii="Book Antiqua" w:hAnsi="Book Antiqua"/>
          <w:b/>
          <w:bCs/>
        </w:rPr>
        <w:t>14</w:t>
      </w:r>
      <w:r w:rsidRPr="00764EB3">
        <w:rPr>
          <w:rFonts w:ascii="Book Antiqua" w:hAnsi="Book Antiqua"/>
        </w:rPr>
        <w:t>: 612749 [PMID: 33488351 DOI: 10.3389/fnins.2020.612749]</w:t>
      </w:r>
    </w:p>
    <w:p w14:paraId="04039AE6"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60 </w:t>
      </w:r>
      <w:proofErr w:type="spellStart"/>
      <w:r w:rsidRPr="00764EB3">
        <w:rPr>
          <w:rFonts w:ascii="Book Antiqua" w:hAnsi="Book Antiqua"/>
          <w:b/>
          <w:bCs/>
        </w:rPr>
        <w:t>Chirumamilla</w:t>
      </w:r>
      <w:proofErr w:type="spellEnd"/>
      <w:r w:rsidRPr="00764EB3">
        <w:rPr>
          <w:rFonts w:ascii="Book Antiqua" w:hAnsi="Book Antiqua"/>
          <w:b/>
          <w:bCs/>
        </w:rPr>
        <w:t xml:space="preserve"> S</w:t>
      </w:r>
      <w:r w:rsidRPr="00764EB3">
        <w:rPr>
          <w:rFonts w:ascii="Book Antiqua" w:hAnsi="Book Antiqua"/>
        </w:rPr>
        <w:t xml:space="preserve">, Sun D, Bullock MR, Colello RJ. Traumatic brain injury induced cell proliferation in the adult mammalian central nervous system. </w:t>
      </w:r>
      <w:r w:rsidRPr="00764EB3">
        <w:rPr>
          <w:rFonts w:ascii="Book Antiqua" w:hAnsi="Book Antiqua"/>
          <w:i/>
          <w:iCs/>
        </w:rPr>
        <w:t>J Neurotrauma</w:t>
      </w:r>
      <w:r w:rsidRPr="00764EB3">
        <w:rPr>
          <w:rFonts w:ascii="Book Antiqua" w:hAnsi="Book Antiqua"/>
        </w:rPr>
        <w:t xml:space="preserve"> 2002; </w:t>
      </w:r>
      <w:r w:rsidRPr="00764EB3">
        <w:rPr>
          <w:rFonts w:ascii="Book Antiqua" w:hAnsi="Book Antiqua"/>
          <w:b/>
          <w:bCs/>
        </w:rPr>
        <w:t>19</w:t>
      </w:r>
      <w:r w:rsidRPr="00764EB3">
        <w:rPr>
          <w:rFonts w:ascii="Book Antiqua" w:hAnsi="Book Antiqua"/>
        </w:rPr>
        <w:t>: 693-703 [PMID: 12165131 DOI: 10.1089/08977150260139084]</w:t>
      </w:r>
    </w:p>
    <w:p w14:paraId="195A1EFB"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61 </w:t>
      </w:r>
      <w:r w:rsidRPr="00764EB3">
        <w:rPr>
          <w:rFonts w:ascii="Book Antiqua" w:hAnsi="Book Antiqua"/>
          <w:b/>
          <w:bCs/>
        </w:rPr>
        <w:t>Goings GE</w:t>
      </w:r>
      <w:r w:rsidRPr="00764EB3">
        <w:rPr>
          <w:rFonts w:ascii="Book Antiqua" w:hAnsi="Book Antiqua"/>
        </w:rPr>
        <w:t xml:space="preserve">, </w:t>
      </w:r>
      <w:proofErr w:type="spellStart"/>
      <w:r w:rsidRPr="00764EB3">
        <w:rPr>
          <w:rFonts w:ascii="Book Antiqua" w:hAnsi="Book Antiqua"/>
        </w:rPr>
        <w:t>Sahni</w:t>
      </w:r>
      <w:proofErr w:type="spellEnd"/>
      <w:r w:rsidRPr="00764EB3">
        <w:rPr>
          <w:rFonts w:ascii="Book Antiqua" w:hAnsi="Book Antiqua"/>
        </w:rPr>
        <w:t xml:space="preserve"> V, </w:t>
      </w:r>
      <w:proofErr w:type="spellStart"/>
      <w:r w:rsidRPr="00764EB3">
        <w:rPr>
          <w:rFonts w:ascii="Book Antiqua" w:hAnsi="Book Antiqua"/>
        </w:rPr>
        <w:t>Szele</w:t>
      </w:r>
      <w:proofErr w:type="spellEnd"/>
      <w:r w:rsidRPr="00764EB3">
        <w:rPr>
          <w:rFonts w:ascii="Book Antiqua" w:hAnsi="Book Antiqua"/>
        </w:rPr>
        <w:t xml:space="preserve"> FG. Migration patterns of subventricular zone cells in adult mice change after cerebral cortex injury. </w:t>
      </w:r>
      <w:r w:rsidRPr="00764EB3">
        <w:rPr>
          <w:rFonts w:ascii="Book Antiqua" w:hAnsi="Book Antiqua"/>
          <w:i/>
          <w:iCs/>
        </w:rPr>
        <w:t>Brain Res</w:t>
      </w:r>
      <w:r w:rsidRPr="00764EB3">
        <w:rPr>
          <w:rFonts w:ascii="Book Antiqua" w:hAnsi="Book Antiqua"/>
        </w:rPr>
        <w:t xml:space="preserve"> 2004; </w:t>
      </w:r>
      <w:r w:rsidRPr="00764EB3">
        <w:rPr>
          <w:rFonts w:ascii="Book Antiqua" w:hAnsi="Book Antiqua"/>
          <w:b/>
          <w:bCs/>
        </w:rPr>
        <w:t>996</w:t>
      </w:r>
      <w:r w:rsidRPr="00764EB3">
        <w:rPr>
          <w:rFonts w:ascii="Book Antiqua" w:hAnsi="Book Antiqua"/>
        </w:rPr>
        <w:t>: 213-226 [PMID: 14697499 DOI: 10.1016/j.brainres.2003.10.034]</w:t>
      </w:r>
    </w:p>
    <w:p w14:paraId="31634A38"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62 </w:t>
      </w:r>
      <w:r w:rsidRPr="00764EB3">
        <w:rPr>
          <w:rFonts w:ascii="Book Antiqua" w:hAnsi="Book Antiqua"/>
          <w:b/>
          <w:bCs/>
        </w:rPr>
        <w:t>Sanai N</w:t>
      </w:r>
      <w:r w:rsidRPr="00764EB3">
        <w:rPr>
          <w:rFonts w:ascii="Book Antiqua" w:hAnsi="Book Antiqua"/>
        </w:rPr>
        <w:t xml:space="preserve">, Nguyen T, </w:t>
      </w:r>
      <w:proofErr w:type="spellStart"/>
      <w:r w:rsidRPr="00764EB3">
        <w:rPr>
          <w:rFonts w:ascii="Book Antiqua" w:hAnsi="Book Antiqua"/>
        </w:rPr>
        <w:t>Ihrie</w:t>
      </w:r>
      <w:proofErr w:type="spellEnd"/>
      <w:r w:rsidRPr="00764EB3">
        <w:rPr>
          <w:rFonts w:ascii="Book Antiqua" w:hAnsi="Book Antiqua"/>
        </w:rPr>
        <w:t xml:space="preserve"> RA, </w:t>
      </w:r>
      <w:proofErr w:type="spellStart"/>
      <w:r w:rsidRPr="00764EB3">
        <w:rPr>
          <w:rFonts w:ascii="Book Antiqua" w:hAnsi="Book Antiqua"/>
        </w:rPr>
        <w:t>Mirzadeh</w:t>
      </w:r>
      <w:proofErr w:type="spellEnd"/>
      <w:r w:rsidRPr="00764EB3">
        <w:rPr>
          <w:rFonts w:ascii="Book Antiqua" w:hAnsi="Book Antiqua"/>
        </w:rPr>
        <w:t xml:space="preserve"> Z, Tsai HH, Wong M, Gupta N, Berger MS, Huang E, Garcia-Verdugo JM, </w:t>
      </w:r>
      <w:proofErr w:type="spellStart"/>
      <w:r w:rsidRPr="00764EB3">
        <w:rPr>
          <w:rFonts w:ascii="Book Antiqua" w:hAnsi="Book Antiqua"/>
        </w:rPr>
        <w:t>Rowitch</w:t>
      </w:r>
      <w:proofErr w:type="spellEnd"/>
      <w:r w:rsidRPr="00764EB3">
        <w:rPr>
          <w:rFonts w:ascii="Book Antiqua" w:hAnsi="Book Antiqua"/>
        </w:rPr>
        <w:t xml:space="preserve"> DH, Alvarez-</w:t>
      </w:r>
      <w:proofErr w:type="spellStart"/>
      <w:r w:rsidRPr="00764EB3">
        <w:rPr>
          <w:rFonts w:ascii="Book Antiqua" w:hAnsi="Book Antiqua"/>
        </w:rPr>
        <w:t>Buylla</w:t>
      </w:r>
      <w:proofErr w:type="spellEnd"/>
      <w:r w:rsidRPr="00764EB3">
        <w:rPr>
          <w:rFonts w:ascii="Book Antiqua" w:hAnsi="Book Antiqua"/>
        </w:rPr>
        <w:t xml:space="preserve"> A. Corridors of migrating neurons in the human brain and their decline during infancy. </w:t>
      </w:r>
      <w:r w:rsidRPr="00764EB3">
        <w:rPr>
          <w:rFonts w:ascii="Book Antiqua" w:hAnsi="Book Antiqua"/>
          <w:i/>
          <w:iCs/>
        </w:rPr>
        <w:t>Nature</w:t>
      </w:r>
      <w:r w:rsidRPr="00764EB3">
        <w:rPr>
          <w:rFonts w:ascii="Book Antiqua" w:hAnsi="Book Antiqua"/>
        </w:rPr>
        <w:t xml:space="preserve"> 2011; </w:t>
      </w:r>
      <w:r w:rsidRPr="00764EB3">
        <w:rPr>
          <w:rFonts w:ascii="Book Antiqua" w:hAnsi="Book Antiqua"/>
          <w:b/>
          <w:bCs/>
        </w:rPr>
        <w:t>478</w:t>
      </w:r>
      <w:r w:rsidRPr="00764EB3">
        <w:rPr>
          <w:rFonts w:ascii="Book Antiqua" w:hAnsi="Book Antiqua"/>
        </w:rPr>
        <w:t>: 382-386 [PMID: 21964341 DOI: 10.1038/nature10487]</w:t>
      </w:r>
    </w:p>
    <w:p w14:paraId="49230150"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63 </w:t>
      </w:r>
      <w:proofErr w:type="spellStart"/>
      <w:r w:rsidRPr="00764EB3">
        <w:rPr>
          <w:rFonts w:ascii="Book Antiqua" w:hAnsi="Book Antiqua"/>
          <w:b/>
          <w:bCs/>
        </w:rPr>
        <w:t>Kernie</w:t>
      </w:r>
      <w:proofErr w:type="spellEnd"/>
      <w:r w:rsidRPr="00764EB3">
        <w:rPr>
          <w:rFonts w:ascii="Book Antiqua" w:hAnsi="Book Antiqua"/>
          <w:b/>
          <w:bCs/>
        </w:rPr>
        <w:t xml:space="preserve"> SG</w:t>
      </w:r>
      <w:r w:rsidRPr="00764EB3">
        <w:rPr>
          <w:rFonts w:ascii="Book Antiqua" w:hAnsi="Book Antiqua"/>
        </w:rPr>
        <w:t xml:space="preserve">, Erwin TM, Parada LF. Brain remodeling due to neuronal and astrocytic proliferation after controlled cortical injury in mice. </w:t>
      </w:r>
      <w:r w:rsidRPr="00764EB3">
        <w:rPr>
          <w:rFonts w:ascii="Book Antiqua" w:hAnsi="Book Antiqua"/>
          <w:i/>
          <w:iCs/>
        </w:rPr>
        <w:t xml:space="preserve">J </w:t>
      </w:r>
      <w:proofErr w:type="spellStart"/>
      <w:r w:rsidRPr="00764EB3">
        <w:rPr>
          <w:rFonts w:ascii="Book Antiqua" w:hAnsi="Book Antiqua"/>
          <w:i/>
          <w:iCs/>
        </w:rPr>
        <w:t>Neurosci</w:t>
      </w:r>
      <w:proofErr w:type="spellEnd"/>
      <w:r w:rsidRPr="00764EB3">
        <w:rPr>
          <w:rFonts w:ascii="Book Antiqua" w:hAnsi="Book Antiqua"/>
          <w:i/>
          <w:iCs/>
        </w:rPr>
        <w:t xml:space="preserve"> Res</w:t>
      </w:r>
      <w:r w:rsidRPr="00764EB3">
        <w:rPr>
          <w:rFonts w:ascii="Book Antiqua" w:hAnsi="Book Antiqua"/>
        </w:rPr>
        <w:t xml:space="preserve"> 2001; </w:t>
      </w:r>
      <w:r w:rsidRPr="00764EB3">
        <w:rPr>
          <w:rFonts w:ascii="Book Antiqua" w:hAnsi="Book Antiqua"/>
          <w:b/>
          <w:bCs/>
        </w:rPr>
        <w:t>66</w:t>
      </w:r>
      <w:r w:rsidRPr="00764EB3">
        <w:rPr>
          <w:rFonts w:ascii="Book Antiqua" w:hAnsi="Book Antiqua"/>
        </w:rPr>
        <w:t>: 317-326 [PMID: 11746349 DOI: 10.1002/jnr.10013]</w:t>
      </w:r>
    </w:p>
    <w:p w14:paraId="5EF63207"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64 </w:t>
      </w:r>
      <w:proofErr w:type="spellStart"/>
      <w:r w:rsidRPr="00764EB3">
        <w:rPr>
          <w:rFonts w:ascii="Book Antiqua" w:hAnsi="Book Antiqua"/>
          <w:b/>
          <w:bCs/>
        </w:rPr>
        <w:t>Skardelly</w:t>
      </w:r>
      <w:proofErr w:type="spellEnd"/>
      <w:r w:rsidRPr="00764EB3">
        <w:rPr>
          <w:rFonts w:ascii="Book Antiqua" w:hAnsi="Book Antiqua"/>
          <w:b/>
          <w:bCs/>
        </w:rPr>
        <w:t xml:space="preserve"> M</w:t>
      </w:r>
      <w:r w:rsidRPr="00764EB3">
        <w:rPr>
          <w:rFonts w:ascii="Book Antiqua" w:hAnsi="Book Antiqua"/>
        </w:rPr>
        <w:t xml:space="preserve">, Gaber K, </w:t>
      </w:r>
      <w:proofErr w:type="spellStart"/>
      <w:r w:rsidRPr="00764EB3">
        <w:rPr>
          <w:rFonts w:ascii="Book Antiqua" w:hAnsi="Book Antiqua"/>
        </w:rPr>
        <w:t>Burdack</w:t>
      </w:r>
      <w:proofErr w:type="spellEnd"/>
      <w:r w:rsidRPr="00764EB3">
        <w:rPr>
          <w:rFonts w:ascii="Book Antiqua" w:hAnsi="Book Antiqua"/>
        </w:rPr>
        <w:t xml:space="preserve"> S, </w:t>
      </w:r>
      <w:proofErr w:type="spellStart"/>
      <w:r w:rsidRPr="00764EB3">
        <w:rPr>
          <w:rFonts w:ascii="Book Antiqua" w:hAnsi="Book Antiqua"/>
        </w:rPr>
        <w:t>Scheidt</w:t>
      </w:r>
      <w:proofErr w:type="spellEnd"/>
      <w:r w:rsidRPr="00764EB3">
        <w:rPr>
          <w:rFonts w:ascii="Book Antiqua" w:hAnsi="Book Antiqua"/>
        </w:rPr>
        <w:t xml:space="preserve"> F, </w:t>
      </w:r>
      <w:proofErr w:type="spellStart"/>
      <w:r w:rsidRPr="00764EB3">
        <w:rPr>
          <w:rFonts w:ascii="Book Antiqua" w:hAnsi="Book Antiqua"/>
        </w:rPr>
        <w:t>Hilbig</w:t>
      </w:r>
      <w:proofErr w:type="spellEnd"/>
      <w:r w:rsidRPr="00764EB3">
        <w:rPr>
          <w:rFonts w:ascii="Book Antiqua" w:hAnsi="Book Antiqua"/>
        </w:rPr>
        <w:t xml:space="preserve"> H, </w:t>
      </w:r>
      <w:proofErr w:type="spellStart"/>
      <w:r w:rsidRPr="00764EB3">
        <w:rPr>
          <w:rFonts w:ascii="Book Antiqua" w:hAnsi="Book Antiqua"/>
        </w:rPr>
        <w:t>Boltze</w:t>
      </w:r>
      <w:proofErr w:type="spellEnd"/>
      <w:r w:rsidRPr="00764EB3">
        <w:rPr>
          <w:rFonts w:ascii="Book Antiqua" w:hAnsi="Book Antiqua"/>
        </w:rPr>
        <w:t xml:space="preserve"> J, </w:t>
      </w:r>
      <w:proofErr w:type="spellStart"/>
      <w:r w:rsidRPr="00764EB3">
        <w:rPr>
          <w:rFonts w:ascii="Book Antiqua" w:hAnsi="Book Antiqua"/>
        </w:rPr>
        <w:t>Förschler</w:t>
      </w:r>
      <w:proofErr w:type="spellEnd"/>
      <w:r w:rsidRPr="00764EB3">
        <w:rPr>
          <w:rFonts w:ascii="Book Antiqua" w:hAnsi="Book Antiqua"/>
        </w:rPr>
        <w:t xml:space="preserve"> A, Schwarz S, Schwarz J, </w:t>
      </w:r>
      <w:proofErr w:type="spellStart"/>
      <w:r w:rsidRPr="00764EB3">
        <w:rPr>
          <w:rFonts w:ascii="Book Antiqua" w:hAnsi="Book Antiqua"/>
        </w:rPr>
        <w:t>Meixensberger</w:t>
      </w:r>
      <w:proofErr w:type="spellEnd"/>
      <w:r w:rsidRPr="00764EB3">
        <w:rPr>
          <w:rFonts w:ascii="Book Antiqua" w:hAnsi="Book Antiqua"/>
        </w:rPr>
        <w:t xml:space="preserve"> J, </w:t>
      </w:r>
      <w:proofErr w:type="spellStart"/>
      <w:r w:rsidRPr="00764EB3">
        <w:rPr>
          <w:rFonts w:ascii="Book Antiqua" w:hAnsi="Book Antiqua"/>
        </w:rPr>
        <w:t>Schuhmann</w:t>
      </w:r>
      <w:proofErr w:type="spellEnd"/>
      <w:r w:rsidRPr="00764EB3">
        <w:rPr>
          <w:rFonts w:ascii="Book Antiqua" w:hAnsi="Book Antiqua"/>
        </w:rPr>
        <w:t xml:space="preserve"> MU. Long-term benefit of human fetal neuronal progenitor cell transplantation in a clinically adapted model after traumatic brain injury. </w:t>
      </w:r>
      <w:r w:rsidRPr="00764EB3">
        <w:rPr>
          <w:rFonts w:ascii="Book Antiqua" w:hAnsi="Book Antiqua"/>
          <w:i/>
          <w:iCs/>
        </w:rPr>
        <w:t>J Neurotrauma</w:t>
      </w:r>
      <w:r w:rsidRPr="00764EB3">
        <w:rPr>
          <w:rFonts w:ascii="Book Antiqua" w:hAnsi="Book Antiqua"/>
        </w:rPr>
        <w:t xml:space="preserve"> 2011; </w:t>
      </w:r>
      <w:r w:rsidRPr="00764EB3">
        <w:rPr>
          <w:rFonts w:ascii="Book Antiqua" w:hAnsi="Book Antiqua"/>
          <w:b/>
          <w:bCs/>
        </w:rPr>
        <w:t>28</w:t>
      </w:r>
      <w:r w:rsidRPr="00764EB3">
        <w:rPr>
          <w:rFonts w:ascii="Book Antiqua" w:hAnsi="Book Antiqua"/>
        </w:rPr>
        <w:t>: 401-414 [PMID: 21083415 DOI: 10.1089/neu.2010.1526]</w:t>
      </w:r>
    </w:p>
    <w:p w14:paraId="25EA19D3" w14:textId="77777777" w:rsidR="000945A8" w:rsidRPr="00764EB3" w:rsidRDefault="000945A8" w:rsidP="00950537">
      <w:pPr>
        <w:spacing w:line="360" w:lineRule="auto"/>
        <w:jc w:val="both"/>
        <w:rPr>
          <w:rFonts w:ascii="Book Antiqua" w:hAnsi="Book Antiqua"/>
        </w:rPr>
      </w:pPr>
      <w:r w:rsidRPr="00764EB3">
        <w:rPr>
          <w:rFonts w:ascii="Book Antiqua" w:hAnsi="Book Antiqua"/>
        </w:rPr>
        <w:lastRenderedPageBreak/>
        <w:t xml:space="preserve">65 </w:t>
      </w:r>
      <w:proofErr w:type="spellStart"/>
      <w:r w:rsidRPr="00764EB3">
        <w:rPr>
          <w:rFonts w:ascii="Book Antiqua" w:hAnsi="Book Antiqua"/>
          <w:b/>
          <w:bCs/>
        </w:rPr>
        <w:t>Skardelly</w:t>
      </w:r>
      <w:proofErr w:type="spellEnd"/>
      <w:r w:rsidRPr="00764EB3">
        <w:rPr>
          <w:rFonts w:ascii="Book Antiqua" w:hAnsi="Book Antiqua"/>
          <w:b/>
          <w:bCs/>
        </w:rPr>
        <w:t xml:space="preserve"> M</w:t>
      </w:r>
      <w:r w:rsidRPr="00764EB3">
        <w:rPr>
          <w:rFonts w:ascii="Book Antiqua" w:hAnsi="Book Antiqua"/>
        </w:rPr>
        <w:t xml:space="preserve">, Gaber K, </w:t>
      </w:r>
      <w:proofErr w:type="spellStart"/>
      <w:r w:rsidRPr="00764EB3">
        <w:rPr>
          <w:rFonts w:ascii="Book Antiqua" w:hAnsi="Book Antiqua"/>
        </w:rPr>
        <w:t>Burdack</w:t>
      </w:r>
      <w:proofErr w:type="spellEnd"/>
      <w:r w:rsidRPr="00764EB3">
        <w:rPr>
          <w:rFonts w:ascii="Book Antiqua" w:hAnsi="Book Antiqua"/>
        </w:rPr>
        <w:t xml:space="preserve"> S, </w:t>
      </w:r>
      <w:proofErr w:type="spellStart"/>
      <w:r w:rsidRPr="00764EB3">
        <w:rPr>
          <w:rFonts w:ascii="Book Antiqua" w:hAnsi="Book Antiqua"/>
        </w:rPr>
        <w:t>Scheidt</w:t>
      </w:r>
      <w:proofErr w:type="spellEnd"/>
      <w:r w:rsidRPr="00764EB3">
        <w:rPr>
          <w:rFonts w:ascii="Book Antiqua" w:hAnsi="Book Antiqua"/>
        </w:rPr>
        <w:t xml:space="preserve"> F, </w:t>
      </w:r>
      <w:proofErr w:type="spellStart"/>
      <w:r w:rsidRPr="00764EB3">
        <w:rPr>
          <w:rFonts w:ascii="Book Antiqua" w:hAnsi="Book Antiqua"/>
        </w:rPr>
        <w:t>Schuhmann</w:t>
      </w:r>
      <w:proofErr w:type="spellEnd"/>
      <w:r w:rsidRPr="00764EB3">
        <w:rPr>
          <w:rFonts w:ascii="Book Antiqua" w:hAnsi="Book Antiqua"/>
        </w:rPr>
        <w:t xml:space="preserve"> MU, </w:t>
      </w:r>
      <w:proofErr w:type="spellStart"/>
      <w:r w:rsidRPr="00764EB3">
        <w:rPr>
          <w:rFonts w:ascii="Book Antiqua" w:hAnsi="Book Antiqua"/>
        </w:rPr>
        <w:t>Hilbig</w:t>
      </w:r>
      <w:proofErr w:type="spellEnd"/>
      <w:r w:rsidRPr="00764EB3">
        <w:rPr>
          <w:rFonts w:ascii="Book Antiqua" w:hAnsi="Book Antiqua"/>
        </w:rPr>
        <w:t xml:space="preserve"> H, </w:t>
      </w:r>
      <w:proofErr w:type="spellStart"/>
      <w:r w:rsidRPr="00764EB3">
        <w:rPr>
          <w:rFonts w:ascii="Book Antiqua" w:hAnsi="Book Antiqua"/>
        </w:rPr>
        <w:t>Meixensberger</w:t>
      </w:r>
      <w:proofErr w:type="spellEnd"/>
      <w:r w:rsidRPr="00764EB3">
        <w:rPr>
          <w:rFonts w:ascii="Book Antiqua" w:hAnsi="Book Antiqua"/>
        </w:rPr>
        <w:t xml:space="preserve"> J, </w:t>
      </w:r>
      <w:proofErr w:type="spellStart"/>
      <w:r w:rsidRPr="00764EB3">
        <w:rPr>
          <w:rFonts w:ascii="Book Antiqua" w:hAnsi="Book Antiqua"/>
        </w:rPr>
        <w:t>Boltze</w:t>
      </w:r>
      <w:proofErr w:type="spellEnd"/>
      <w:r w:rsidRPr="00764EB3">
        <w:rPr>
          <w:rFonts w:ascii="Book Antiqua" w:hAnsi="Book Antiqua"/>
        </w:rPr>
        <w:t xml:space="preserve"> J. Transient but not permanent benefit of neuronal progenitor cell therapy after traumatic brain injury: potential causes and translational consequences. </w:t>
      </w:r>
      <w:r w:rsidRPr="00764EB3">
        <w:rPr>
          <w:rFonts w:ascii="Book Antiqua" w:hAnsi="Book Antiqua"/>
          <w:i/>
          <w:iCs/>
        </w:rPr>
        <w:t xml:space="preserve">Front Cell </w:t>
      </w:r>
      <w:proofErr w:type="spellStart"/>
      <w:r w:rsidRPr="00764EB3">
        <w:rPr>
          <w:rFonts w:ascii="Book Antiqua" w:hAnsi="Book Antiqua"/>
          <w:i/>
          <w:iCs/>
        </w:rPr>
        <w:t>Neurosci</w:t>
      </w:r>
      <w:proofErr w:type="spellEnd"/>
      <w:r w:rsidRPr="00764EB3">
        <w:rPr>
          <w:rFonts w:ascii="Book Antiqua" w:hAnsi="Book Antiqua"/>
        </w:rPr>
        <w:t xml:space="preserve"> 2014; </w:t>
      </w:r>
      <w:r w:rsidRPr="00764EB3">
        <w:rPr>
          <w:rFonts w:ascii="Book Antiqua" w:hAnsi="Book Antiqua"/>
          <w:b/>
          <w:bCs/>
        </w:rPr>
        <w:t>8</w:t>
      </w:r>
      <w:r w:rsidRPr="00764EB3">
        <w:rPr>
          <w:rFonts w:ascii="Book Antiqua" w:hAnsi="Book Antiqua"/>
        </w:rPr>
        <w:t>: 318 [PMID: 25352780 DOI: 10.3389/fncel.2014.00318]</w:t>
      </w:r>
    </w:p>
    <w:p w14:paraId="20ED80FB"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66 </w:t>
      </w:r>
      <w:r w:rsidRPr="00764EB3">
        <w:rPr>
          <w:rFonts w:ascii="Book Antiqua" w:hAnsi="Book Antiqua"/>
          <w:b/>
          <w:bCs/>
        </w:rPr>
        <w:t>Gaillard A</w:t>
      </w:r>
      <w:r w:rsidRPr="00764EB3">
        <w:rPr>
          <w:rFonts w:ascii="Book Antiqua" w:hAnsi="Book Antiqua"/>
        </w:rPr>
        <w:t xml:space="preserve">, </w:t>
      </w:r>
      <w:proofErr w:type="spellStart"/>
      <w:r w:rsidRPr="00764EB3">
        <w:rPr>
          <w:rFonts w:ascii="Book Antiqua" w:hAnsi="Book Antiqua"/>
        </w:rPr>
        <w:t>Prestoz</w:t>
      </w:r>
      <w:proofErr w:type="spellEnd"/>
      <w:r w:rsidRPr="00764EB3">
        <w:rPr>
          <w:rFonts w:ascii="Book Antiqua" w:hAnsi="Book Antiqua"/>
        </w:rPr>
        <w:t xml:space="preserve"> L, </w:t>
      </w:r>
      <w:proofErr w:type="spellStart"/>
      <w:r w:rsidRPr="00764EB3">
        <w:rPr>
          <w:rFonts w:ascii="Book Antiqua" w:hAnsi="Book Antiqua"/>
        </w:rPr>
        <w:t>Dumartin</w:t>
      </w:r>
      <w:proofErr w:type="spellEnd"/>
      <w:r w:rsidRPr="00764EB3">
        <w:rPr>
          <w:rFonts w:ascii="Book Antiqua" w:hAnsi="Book Antiqua"/>
        </w:rPr>
        <w:t xml:space="preserve"> B, </w:t>
      </w:r>
      <w:proofErr w:type="spellStart"/>
      <w:r w:rsidRPr="00764EB3">
        <w:rPr>
          <w:rFonts w:ascii="Book Antiqua" w:hAnsi="Book Antiqua"/>
        </w:rPr>
        <w:t>Cantereau</w:t>
      </w:r>
      <w:proofErr w:type="spellEnd"/>
      <w:r w:rsidRPr="00764EB3">
        <w:rPr>
          <w:rFonts w:ascii="Book Antiqua" w:hAnsi="Book Antiqua"/>
        </w:rPr>
        <w:t xml:space="preserve"> A, Morel F, Roger M, Jaber M. Reestablishment of damaged adult motor pathways by grafted embryonic cortical neurons. </w:t>
      </w:r>
      <w:r w:rsidRPr="00764EB3">
        <w:rPr>
          <w:rFonts w:ascii="Book Antiqua" w:hAnsi="Book Antiqua"/>
          <w:i/>
          <w:iCs/>
        </w:rPr>
        <w:t xml:space="preserve">Nat </w:t>
      </w:r>
      <w:proofErr w:type="spellStart"/>
      <w:r w:rsidRPr="00764EB3">
        <w:rPr>
          <w:rFonts w:ascii="Book Antiqua" w:hAnsi="Book Antiqua"/>
          <w:i/>
          <w:iCs/>
        </w:rPr>
        <w:t>Neurosci</w:t>
      </w:r>
      <w:proofErr w:type="spellEnd"/>
      <w:r w:rsidRPr="00764EB3">
        <w:rPr>
          <w:rFonts w:ascii="Book Antiqua" w:hAnsi="Book Antiqua"/>
        </w:rPr>
        <w:t xml:space="preserve"> 2007; </w:t>
      </w:r>
      <w:r w:rsidRPr="00764EB3">
        <w:rPr>
          <w:rFonts w:ascii="Book Antiqua" w:hAnsi="Book Antiqua"/>
          <w:b/>
          <w:bCs/>
        </w:rPr>
        <w:t>10</w:t>
      </w:r>
      <w:r w:rsidRPr="00764EB3">
        <w:rPr>
          <w:rFonts w:ascii="Book Antiqua" w:hAnsi="Book Antiqua"/>
        </w:rPr>
        <w:t>: 1294-1299 [PMID: 17828256 DOI: 10.1038/nn1970]</w:t>
      </w:r>
    </w:p>
    <w:p w14:paraId="5279E20B"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67 </w:t>
      </w:r>
      <w:proofErr w:type="spellStart"/>
      <w:r w:rsidRPr="00764EB3">
        <w:rPr>
          <w:rFonts w:ascii="Book Antiqua" w:hAnsi="Book Antiqua"/>
          <w:b/>
          <w:bCs/>
        </w:rPr>
        <w:t>Singec</w:t>
      </w:r>
      <w:proofErr w:type="spellEnd"/>
      <w:r w:rsidRPr="00764EB3">
        <w:rPr>
          <w:rFonts w:ascii="Book Antiqua" w:hAnsi="Book Antiqua"/>
          <w:b/>
          <w:bCs/>
        </w:rPr>
        <w:t xml:space="preserve"> I</w:t>
      </w:r>
      <w:r w:rsidRPr="00764EB3">
        <w:rPr>
          <w:rFonts w:ascii="Book Antiqua" w:hAnsi="Book Antiqua"/>
        </w:rPr>
        <w:t xml:space="preserve">, Snyder EY. Quo </w:t>
      </w:r>
      <w:proofErr w:type="spellStart"/>
      <w:r w:rsidRPr="00764EB3">
        <w:rPr>
          <w:rFonts w:ascii="Book Antiqua" w:hAnsi="Book Antiqua"/>
        </w:rPr>
        <w:t>vadis</w:t>
      </w:r>
      <w:proofErr w:type="spellEnd"/>
      <w:r w:rsidRPr="00764EB3">
        <w:rPr>
          <w:rFonts w:ascii="Book Antiqua" w:hAnsi="Book Antiqua"/>
        </w:rPr>
        <w:t xml:space="preserve"> brain repair? A long axonal journey in the adult CNS. </w:t>
      </w:r>
      <w:r w:rsidRPr="00764EB3">
        <w:rPr>
          <w:rFonts w:ascii="Book Antiqua" w:hAnsi="Book Antiqua"/>
          <w:i/>
          <w:iCs/>
        </w:rPr>
        <w:t>Cell Stem Cell</w:t>
      </w:r>
      <w:r w:rsidRPr="00764EB3">
        <w:rPr>
          <w:rFonts w:ascii="Book Antiqua" w:hAnsi="Book Antiqua"/>
        </w:rPr>
        <w:t xml:space="preserve"> 2007; </w:t>
      </w:r>
      <w:r w:rsidRPr="00764EB3">
        <w:rPr>
          <w:rFonts w:ascii="Book Antiqua" w:hAnsi="Book Antiqua"/>
          <w:b/>
          <w:bCs/>
        </w:rPr>
        <w:t>1</w:t>
      </w:r>
      <w:r w:rsidRPr="00764EB3">
        <w:rPr>
          <w:rFonts w:ascii="Book Antiqua" w:hAnsi="Book Antiqua"/>
        </w:rPr>
        <w:t>: 355-356 [PMID: 18371370 DOI: 10.1016/j.stem.2007.09.012]</w:t>
      </w:r>
    </w:p>
    <w:p w14:paraId="28E19711"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68 </w:t>
      </w:r>
      <w:r w:rsidRPr="00764EB3">
        <w:rPr>
          <w:rFonts w:ascii="Book Antiqua" w:hAnsi="Book Antiqua"/>
          <w:b/>
          <w:bCs/>
        </w:rPr>
        <w:t>Luo ML</w:t>
      </w:r>
      <w:r w:rsidRPr="00764EB3">
        <w:rPr>
          <w:rFonts w:ascii="Book Antiqua" w:hAnsi="Book Antiqua"/>
        </w:rPr>
        <w:t xml:space="preserve">, Pan L, Wang L, Wang HY, Li S, Long ZY, Zeng L, Liu Y. Transplantation of NSCs Promotes the Recovery of Cognitive Functions by Regulating Neurotransmitters in Rats with Traumatic Brain Injury. </w:t>
      </w:r>
      <w:proofErr w:type="spellStart"/>
      <w:r w:rsidRPr="00764EB3">
        <w:rPr>
          <w:rFonts w:ascii="Book Antiqua" w:hAnsi="Book Antiqua"/>
          <w:i/>
          <w:iCs/>
        </w:rPr>
        <w:t>Neurochem</w:t>
      </w:r>
      <w:proofErr w:type="spellEnd"/>
      <w:r w:rsidRPr="00764EB3">
        <w:rPr>
          <w:rFonts w:ascii="Book Antiqua" w:hAnsi="Book Antiqua"/>
          <w:i/>
          <w:iCs/>
        </w:rPr>
        <w:t xml:space="preserve"> Res</w:t>
      </w:r>
      <w:r w:rsidRPr="00764EB3">
        <w:rPr>
          <w:rFonts w:ascii="Book Antiqua" w:hAnsi="Book Antiqua"/>
        </w:rPr>
        <w:t xml:space="preserve"> 2019; </w:t>
      </w:r>
      <w:r w:rsidRPr="00764EB3">
        <w:rPr>
          <w:rFonts w:ascii="Book Antiqua" w:hAnsi="Book Antiqua"/>
          <w:b/>
          <w:bCs/>
        </w:rPr>
        <w:t>44</w:t>
      </w:r>
      <w:r w:rsidRPr="00764EB3">
        <w:rPr>
          <w:rFonts w:ascii="Book Antiqua" w:hAnsi="Book Antiqua"/>
        </w:rPr>
        <w:t>: 2765-2775 [PMID: 31701381 DOI: 10.1007/s11064-019-02897-z]</w:t>
      </w:r>
    </w:p>
    <w:p w14:paraId="716D1D32"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69 </w:t>
      </w:r>
      <w:r w:rsidRPr="00764EB3">
        <w:rPr>
          <w:rFonts w:ascii="Book Antiqua" w:hAnsi="Book Antiqua"/>
          <w:b/>
          <w:bCs/>
        </w:rPr>
        <w:t>Nasser M</w:t>
      </w:r>
      <w:r w:rsidRPr="00764EB3">
        <w:rPr>
          <w:rFonts w:ascii="Book Antiqua" w:hAnsi="Book Antiqua"/>
        </w:rPr>
        <w:t xml:space="preserve">, </w:t>
      </w:r>
      <w:proofErr w:type="spellStart"/>
      <w:r w:rsidRPr="00764EB3">
        <w:rPr>
          <w:rFonts w:ascii="Book Antiqua" w:hAnsi="Book Antiqua"/>
        </w:rPr>
        <w:t>Ballout</w:t>
      </w:r>
      <w:proofErr w:type="spellEnd"/>
      <w:r w:rsidRPr="00764EB3">
        <w:rPr>
          <w:rFonts w:ascii="Book Antiqua" w:hAnsi="Book Antiqua"/>
        </w:rPr>
        <w:t xml:space="preserve"> N, </w:t>
      </w:r>
      <w:proofErr w:type="spellStart"/>
      <w:r w:rsidRPr="00764EB3">
        <w:rPr>
          <w:rFonts w:ascii="Book Antiqua" w:hAnsi="Book Antiqua"/>
        </w:rPr>
        <w:t>Mantash</w:t>
      </w:r>
      <w:proofErr w:type="spellEnd"/>
      <w:r w:rsidRPr="00764EB3">
        <w:rPr>
          <w:rFonts w:ascii="Book Antiqua" w:hAnsi="Book Antiqua"/>
        </w:rPr>
        <w:t xml:space="preserve"> S, </w:t>
      </w:r>
      <w:proofErr w:type="spellStart"/>
      <w:r w:rsidRPr="00764EB3">
        <w:rPr>
          <w:rFonts w:ascii="Book Antiqua" w:hAnsi="Book Antiqua"/>
        </w:rPr>
        <w:t>Bejjani</w:t>
      </w:r>
      <w:proofErr w:type="spellEnd"/>
      <w:r w:rsidRPr="00764EB3">
        <w:rPr>
          <w:rFonts w:ascii="Book Antiqua" w:hAnsi="Book Antiqua"/>
        </w:rPr>
        <w:t xml:space="preserve"> F, </w:t>
      </w:r>
      <w:proofErr w:type="spellStart"/>
      <w:r w:rsidRPr="00764EB3">
        <w:rPr>
          <w:rFonts w:ascii="Book Antiqua" w:hAnsi="Book Antiqua"/>
        </w:rPr>
        <w:t>Najdi</w:t>
      </w:r>
      <w:proofErr w:type="spellEnd"/>
      <w:r w:rsidRPr="00764EB3">
        <w:rPr>
          <w:rFonts w:ascii="Book Antiqua" w:hAnsi="Book Antiqua"/>
        </w:rPr>
        <w:t xml:space="preserve"> F, Ramadan N, </w:t>
      </w:r>
      <w:proofErr w:type="spellStart"/>
      <w:r w:rsidRPr="00764EB3">
        <w:rPr>
          <w:rFonts w:ascii="Book Antiqua" w:hAnsi="Book Antiqua"/>
        </w:rPr>
        <w:t>Soueid</w:t>
      </w:r>
      <w:proofErr w:type="spellEnd"/>
      <w:r w:rsidRPr="00764EB3">
        <w:rPr>
          <w:rFonts w:ascii="Book Antiqua" w:hAnsi="Book Antiqua"/>
        </w:rPr>
        <w:t xml:space="preserve"> J, </w:t>
      </w:r>
      <w:proofErr w:type="spellStart"/>
      <w:r w:rsidRPr="00764EB3">
        <w:rPr>
          <w:rFonts w:ascii="Book Antiqua" w:hAnsi="Book Antiqua"/>
        </w:rPr>
        <w:t>Zibara</w:t>
      </w:r>
      <w:proofErr w:type="spellEnd"/>
      <w:r w:rsidRPr="00764EB3">
        <w:rPr>
          <w:rFonts w:ascii="Book Antiqua" w:hAnsi="Book Antiqua"/>
        </w:rPr>
        <w:t xml:space="preserve"> K, </w:t>
      </w:r>
      <w:proofErr w:type="spellStart"/>
      <w:r w:rsidRPr="00764EB3">
        <w:rPr>
          <w:rFonts w:ascii="Book Antiqua" w:hAnsi="Book Antiqua"/>
        </w:rPr>
        <w:t>Kobeissy</w:t>
      </w:r>
      <w:proofErr w:type="spellEnd"/>
      <w:r w:rsidRPr="00764EB3">
        <w:rPr>
          <w:rFonts w:ascii="Book Antiqua" w:hAnsi="Book Antiqua"/>
        </w:rPr>
        <w:t xml:space="preserve"> F. Transplantation of Embryonic Neural Stem Cells and Differentiated Cells in a Controlled Cortical Impact (CCI) Model of Adult Mouse Somatosensory Cortex. </w:t>
      </w:r>
      <w:r w:rsidRPr="00764EB3">
        <w:rPr>
          <w:rFonts w:ascii="Book Antiqua" w:hAnsi="Book Antiqua"/>
          <w:i/>
          <w:iCs/>
        </w:rPr>
        <w:t>Front Neurol</w:t>
      </w:r>
      <w:r w:rsidRPr="00764EB3">
        <w:rPr>
          <w:rFonts w:ascii="Book Antiqua" w:hAnsi="Book Antiqua"/>
        </w:rPr>
        <w:t xml:space="preserve"> 2018; </w:t>
      </w:r>
      <w:r w:rsidRPr="00764EB3">
        <w:rPr>
          <w:rFonts w:ascii="Book Antiqua" w:hAnsi="Book Antiqua"/>
          <w:b/>
          <w:bCs/>
        </w:rPr>
        <w:t>9</w:t>
      </w:r>
      <w:r w:rsidRPr="00764EB3">
        <w:rPr>
          <w:rFonts w:ascii="Book Antiqua" w:hAnsi="Book Antiqua"/>
        </w:rPr>
        <w:t>: 895 [PMID: 30405520 DOI: 10.3389/fneur.2018.00895]</w:t>
      </w:r>
    </w:p>
    <w:p w14:paraId="020605F2"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70 </w:t>
      </w:r>
      <w:r w:rsidRPr="00764EB3">
        <w:rPr>
          <w:rFonts w:ascii="Book Antiqua" w:hAnsi="Book Antiqua"/>
          <w:b/>
          <w:bCs/>
        </w:rPr>
        <w:t>Sun D</w:t>
      </w:r>
      <w:r w:rsidRPr="00764EB3">
        <w:rPr>
          <w:rFonts w:ascii="Book Antiqua" w:hAnsi="Book Antiqua"/>
        </w:rPr>
        <w:t xml:space="preserve">, Gugliotta M, Rolfe A, Reid W, McQuiston AR, Hu W, Young H. Sustained survival and maturation of adult neural stem/progenitor cells after transplantation into the injured brain. </w:t>
      </w:r>
      <w:r w:rsidRPr="00764EB3">
        <w:rPr>
          <w:rFonts w:ascii="Book Antiqua" w:hAnsi="Book Antiqua"/>
          <w:i/>
          <w:iCs/>
        </w:rPr>
        <w:t>J Neurotrauma</w:t>
      </w:r>
      <w:r w:rsidRPr="00764EB3">
        <w:rPr>
          <w:rFonts w:ascii="Book Antiqua" w:hAnsi="Book Antiqua"/>
        </w:rPr>
        <w:t xml:space="preserve"> 2011; </w:t>
      </w:r>
      <w:r w:rsidRPr="00764EB3">
        <w:rPr>
          <w:rFonts w:ascii="Book Antiqua" w:hAnsi="Book Antiqua"/>
          <w:b/>
          <w:bCs/>
        </w:rPr>
        <w:t>28</w:t>
      </w:r>
      <w:r w:rsidRPr="00764EB3">
        <w:rPr>
          <w:rFonts w:ascii="Book Antiqua" w:hAnsi="Book Antiqua"/>
        </w:rPr>
        <w:t>: 961-972 [PMID: 21332258 DOI: 10.1089/neu.2010.1697]</w:t>
      </w:r>
    </w:p>
    <w:p w14:paraId="3C1ED547"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71 </w:t>
      </w:r>
      <w:r w:rsidRPr="00764EB3">
        <w:rPr>
          <w:rFonts w:ascii="Book Antiqua" w:hAnsi="Book Antiqua"/>
          <w:b/>
          <w:bCs/>
        </w:rPr>
        <w:t>Lin GQ</w:t>
      </w:r>
      <w:r w:rsidRPr="00764EB3">
        <w:rPr>
          <w:rFonts w:ascii="Book Antiqua" w:hAnsi="Book Antiqua"/>
        </w:rPr>
        <w:t xml:space="preserve">, He XF, Liang FY, </w:t>
      </w:r>
      <w:proofErr w:type="spellStart"/>
      <w:r w:rsidRPr="00764EB3">
        <w:rPr>
          <w:rFonts w:ascii="Book Antiqua" w:hAnsi="Book Antiqua"/>
        </w:rPr>
        <w:t>Guo</w:t>
      </w:r>
      <w:proofErr w:type="spellEnd"/>
      <w:r w:rsidRPr="00764EB3">
        <w:rPr>
          <w:rFonts w:ascii="Book Antiqua" w:hAnsi="Book Antiqua"/>
        </w:rPr>
        <w:t xml:space="preserve"> Y, </w:t>
      </w:r>
      <w:proofErr w:type="spellStart"/>
      <w:r w:rsidRPr="00764EB3">
        <w:rPr>
          <w:rFonts w:ascii="Book Antiqua" w:hAnsi="Book Antiqua"/>
        </w:rPr>
        <w:t>Sunnassee</w:t>
      </w:r>
      <w:proofErr w:type="spellEnd"/>
      <w:r w:rsidRPr="00764EB3">
        <w:rPr>
          <w:rFonts w:ascii="Book Antiqua" w:hAnsi="Book Antiqua"/>
        </w:rPr>
        <w:t xml:space="preserve"> G, Chen J, Cao XM, Chen YY, Pan GJ, Pei Z, Tan S. Transplanted human neural precursor cells integrate into the host neural circuit and ameliorate neurological deficits in a mouse model of traumatic brain injury. </w:t>
      </w:r>
      <w:proofErr w:type="spellStart"/>
      <w:r w:rsidRPr="00764EB3">
        <w:rPr>
          <w:rFonts w:ascii="Book Antiqua" w:hAnsi="Book Antiqua"/>
          <w:i/>
          <w:iCs/>
        </w:rPr>
        <w:t>Neurosci</w:t>
      </w:r>
      <w:proofErr w:type="spellEnd"/>
      <w:r w:rsidRPr="00764EB3">
        <w:rPr>
          <w:rFonts w:ascii="Book Antiqua" w:hAnsi="Book Antiqua"/>
          <w:i/>
          <w:iCs/>
        </w:rPr>
        <w:t xml:space="preserve"> Lett</w:t>
      </w:r>
      <w:r w:rsidRPr="00764EB3">
        <w:rPr>
          <w:rFonts w:ascii="Book Antiqua" w:hAnsi="Book Antiqua"/>
        </w:rPr>
        <w:t xml:space="preserve"> 2018; </w:t>
      </w:r>
      <w:r w:rsidRPr="00764EB3">
        <w:rPr>
          <w:rFonts w:ascii="Book Antiqua" w:hAnsi="Book Antiqua"/>
          <w:b/>
          <w:bCs/>
        </w:rPr>
        <w:t>674</w:t>
      </w:r>
      <w:r w:rsidRPr="00764EB3">
        <w:rPr>
          <w:rFonts w:ascii="Book Antiqua" w:hAnsi="Book Antiqua"/>
        </w:rPr>
        <w:t>: 11-17 [PMID: 29501684 DOI: 10.1016/j.neulet.2018.02.064]</w:t>
      </w:r>
    </w:p>
    <w:p w14:paraId="05E8DFC3"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72 </w:t>
      </w:r>
      <w:r w:rsidRPr="00764EB3">
        <w:rPr>
          <w:rFonts w:ascii="Book Antiqua" w:hAnsi="Book Antiqua"/>
          <w:b/>
          <w:bCs/>
        </w:rPr>
        <w:t>Gao J</w:t>
      </w:r>
      <w:r w:rsidRPr="00764EB3">
        <w:rPr>
          <w:rFonts w:ascii="Book Antiqua" w:hAnsi="Book Antiqua"/>
        </w:rPr>
        <w:t xml:space="preserve">, </w:t>
      </w:r>
      <w:proofErr w:type="spellStart"/>
      <w:r w:rsidRPr="00764EB3">
        <w:rPr>
          <w:rFonts w:ascii="Book Antiqua" w:hAnsi="Book Antiqua"/>
        </w:rPr>
        <w:t>Prough</w:t>
      </w:r>
      <w:proofErr w:type="spellEnd"/>
      <w:r w:rsidRPr="00764EB3">
        <w:rPr>
          <w:rFonts w:ascii="Book Antiqua" w:hAnsi="Book Antiqua"/>
        </w:rPr>
        <w:t xml:space="preserve"> DS, McAdoo DJ, Grady JJ, Parsley MO, Ma L, </w:t>
      </w:r>
      <w:proofErr w:type="spellStart"/>
      <w:r w:rsidRPr="00764EB3">
        <w:rPr>
          <w:rFonts w:ascii="Book Antiqua" w:hAnsi="Book Antiqua"/>
        </w:rPr>
        <w:t>Tarensenko</w:t>
      </w:r>
      <w:proofErr w:type="spellEnd"/>
      <w:r w:rsidRPr="00764EB3">
        <w:rPr>
          <w:rFonts w:ascii="Book Antiqua" w:hAnsi="Book Antiqua"/>
        </w:rPr>
        <w:t xml:space="preserve"> YI, Wu P. Transplantation of primed human fetal neural stem cells improves cognitive function in </w:t>
      </w:r>
      <w:r w:rsidRPr="00764EB3">
        <w:rPr>
          <w:rFonts w:ascii="Book Antiqua" w:hAnsi="Book Antiqua"/>
        </w:rPr>
        <w:lastRenderedPageBreak/>
        <w:t xml:space="preserve">rats after traumatic brain injury. </w:t>
      </w:r>
      <w:r w:rsidRPr="00764EB3">
        <w:rPr>
          <w:rFonts w:ascii="Book Antiqua" w:hAnsi="Book Antiqua"/>
          <w:i/>
          <w:iCs/>
        </w:rPr>
        <w:t>Exp Neurol</w:t>
      </w:r>
      <w:r w:rsidRPr="00764EB3">
        <w:rPr>
          <w:rFonts w:ascii="Book Antiqua" w:hAnsi="Book Antiqua"/>
        </w:rPr>
        <w:t xml:space="preserve"> 2006; </w:t>
      </w:r>
      <w:r w:rsidRPr="00764EB3">
        <w:rPr>
          <w:rFonts w:ascii="Book Antiqua" w:hAnsi="Book Antiqua"/>
          <w:b/>
          <w:bCs/>
        </w:rPr>
        <w:t>201</w:t>
      </w:r>
      <w:r w:rsidRPr="00764EB3">
        <w:rPr>
          <w:rFonts w:ascii="Book Antiqua" w:hAnsi="Book Antiqua"/>
        </w:rPr>
        <w:t>: 281-292 [PMID: 16904107 DOI: 10.1016/j.expneurol.2006.04.039]</w:t>
      </w:r>
    </w:p>
    <w:p w14:paraId="51DCF396"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73 </w:t>
      </w:r>
      <w:proofErr w:type="spellStart"/>
      <w:r w:rsidRPr="00764EB3">
        <w:rPr>
          <w:rFonts w:ascii="Book Antiqua" w:hAnsi="Book Antiqua"/>
          <w:b/>
          <w:bCs/>
        </w:rPr>
        <w:t>Eltzschig</w:t>
      </w:r>
      <w:proofErr w:type="spellEnd"/>
      <w:r w:rsidRPr="00764EB3">
        <w:rPr>
          <w:rFonts w:ascii="Book Antiqua" w:hAnsi="Book Antiqua"/>
          <w:b/>
          <w:bCs/>
        </w:rPr>
        <w:t xml:space="preserve"> HK</w:t>
      </w:r>
      <w:r w:rsidRPr="00764EB3">
        <w:rPr>
          <w:rFonts w:ascii="Book Antiqua" w:hAnsi="Book Antiqua"/>
        </w:rPr>
        <w:t xml:space="preserve">, </w:t>
      </w:r>
      <w:proofErr w:type="spellStart"/>
      <w:r w:rsidRPr="00764EB3">
        <w:rPr>
          <w:rFonts w:ascii="Book Antiqua" w:hAnsi="Book Antiqua"/>
        </w:rPr>
        <w:t>Eckle</w:t>
      </w:r>
      <w:proofErr w:type="spellEnd"/>
      <w:r w:rsidRPr="00764EB3">
        <w:rPr>
          <w:rFonts w:ascii="Book Antiqua" w:hAnsi="Book Antiqua"/>
        </w:rPr>
        <w:t xml:space="preserve"> T. Ischemia and reperfusion--from mechanism to translation. </w:t>
      </w:r>
      <w:r w:rsidRPr="00764EB3">
        <w:rPr>
          <w:rFonts w:ascii="Book Antiqua" w:hAnsi="Book Antiqua"/>
          <w:i/>
          <w:iCs/>
        </w:rPr>
        <w:t>Nat Med</w:t>
      </w:r>
      <w:r w:rsidRPr="00764EB3">
        <w:rPr>
          <w:rFonts w:ascii="Book Antiqua" w:hAnsi="Book Antiqua"/>
        </w:rPr>
        <w:t xml:space="preserve"> 2011; </w:t>
      </w:r>
      <w:r w:rsidRPr="00764EB3">
        <w:rPr>
          <w:rFonts w:ascii="Book Antiqua" w:hAnsi="Book Antiqua"/>
          <w:b/>
          <w:bCs/>
        </w:rPr>
        <w:t>17</w:t>
      </w:r>
      <w:r w:rsidRPr="00764EB3">
        <w:rPr>
          <w:rFonts w:ascii="Book Antiqua" w:hAnsi="Book Antiqua"/>
        </w:rPr>
        <w:t>: 1391-1401 [PMID: 22064429 DOI: 10.1038/nm.2507]</w:t>
      </w:r>
    </w:p>
    <w:p w14:paraId="2479A0BA"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74 </w:t>
      </w:r>
      <w:proofErr w:type="spellStart"/>
      <w:r w:rsidRPr="00764EB3">
        <w:rPr>
          <w:rFonts w:ascii="Book Antiqua" w:hAnsi="Book Antiqua"/>
          <w:b/>
          <w:bCs/>
        </w:rPr>
        <w:t>Kalogeris</w:t>
      </w:r>
      <w:proofErr w:type="spellEnd"/>
      <w:r w:rsidRPr="00764EB3">
        <w:rPr>
          <w:rFonts w:ascii="Book Antiqua" w:hAnsi="Book Antiqua"/>
          <w:b/>
          <w:bCs/>
        </w:rPr>
        <w:t xml:space="preserve"> T</w:t>
      </w:r>
      <w:r w:rsidRPr="00764EB3">
        <w:rPr>
          <w:rFonts w:ascii="Book Antiqua" w:hAnsi="Book Antiqua"/>
        </w:rPr>
        <w:t xml:space="preserve">, Baines CP, </w:t>
      </w:r>
      <w:proofErr w:type="spellStart"/>
      <w:r w:rsidRPr="00764EB3">
        <w:rPr>
          <w:rFonts w:ascii="Book Antiqua" w:hAnsi="Book Antiqua"/>
        </w:rPr>
        <w:t>Krenz</w:t>
      </w:r>
      <w:proofErr w:type="spellEnd"/>
      <w:r w:rsidRPr="00764EB3">
        <w:rPr>
          <w:rFonts w:ascii="Book Antiqua" w:hAnsi="Book Antiqua"/>
        </w:rPr>
        <w:t xml:space="preserve"> M, </w:t>
      </w:r>
      <w:proofErr w:type="spellStart"/>
      <w:r w:rsidRPr="00764EB3">
        <w:rPr>
          <w:rFonts w:ascii="Book Antiqua" w:hAnsi="Book Antiqua"/>
        </w:rPr>
        <w:t>Korthuis</w:t>
      </w:r>
      <w:proofErr w:type="spellEnd"/>
      <w:r w:rsidRPr="00764EB3">
        <w:rPr>
          <w:rFonts w:ascii="Book Antiqua" w:hAnsi="Book Antiqua"/>
        </w:rPr>
        <w:t xml:space="preserve"> RJ. Ischemia/Reperfusion. </w:t>
      </w:r>
      <w:proofErr w:type="spellStart"/>
      <w:r w:rsidRPr="00764EB3">
        <w:rPr>
          <w:rFonts w:ascii="Book Antiqua" w:hAnsi="Book Antiqua"/>
          <w:i/>
          <w:iCs/>
        </w:rPr>
        <w:t>Compr</w:t>
      </w:r>
      <w:proofErr w:type="spellEnd"/>
      <w:r w:rsidRPr="00764EB3">
        <w:rPr>
          <w:rFonts w:ascii="Book Antiqua" w:hAnsi="Book Antiqua"/>
          <w:i/>
          <w:iCs/>
        </w:rPr>
        <w:t xml:space="preserve"> </w:t>
      </w:r>
      <w:proofErr w:type="spellStart"/>
      <w:r w:rsidRPr="00764EB3">
        <w:rPr>
          <w:rFonts w:ascii="Book Antiqua" w:hAnsi="Book Antiqua"/>
          <w:i/>
          <w:iCs/>
        </w:rPr>
        <w:t>Physiol</w:t>
      </w:r>
      <w:proofErr w:type="spellEnd"/>
      <w:r w:rsidRPr="00764EB3">
        <w:rPr>
          <w:rFonts w:ascii="Book Antiqua" w:hAnsi="Book Antiqua"/>
        </w:rPr>
        <w:t xml:space="preserve"> 2016; </w:t>
      </w:r>
      <w:r w:rsidRPr="00764EB3">
        <w:rPr>
          <w:rFonts w:ascii="Book Antiqua" w:hAnsi="Book Antiqua"/>
          <w:b/>
          <w:bCs/>
        </w:rPr>
        <w:t>7</w:t>
      </w:r>
      <w:r w:rsidRPr="00764EB3">
        <w:rPr>
          <w:rFonts w:ascii="Book Antiqua" w:hAnsi="Book Antiqua"/>
        </w:rPr>
        <w:t>: 113-170 [PMID: 28135002 DOI: 10.1002/cphy.c160006]</w:t>
      </w:r>
    </w:p>
    <w:p w14:paraId="6917D43D"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75 </w:t>
      </w:r>
      <w:r w:rsidRPr="00764EB3">
        <w:rPr>
          <w:rFonts w:ascii="Book Antiqua" w:hAnsi="Book Antiqua"/>
          <w:b/>
          <w:bCs/>
        </w:rPr>
        <w:t>Thornton C</w:t>
      </w:r>
      <w:r w:rsidRPr="00764EB3">
        <w:rPr>
          <w:rFonts w:ascii="Book Antiqua" w:hAnsi="Book Antiqua"/>
        </w:rPr>
        <w:t xml:space="preserve">, </w:t>
      </w:r>
      <w:proofErr w:type="spellStart"/>
      <w:r w:rsidRPr="00764EB3">
        <w:rPr>
          <w:rFonts w:ascii="Book Antiqua" w:hAnsi="Book Antiqua"/>
        </w:rPr>
        <w:t>Baburamani</w:t>
      </w:r>
      <w:proofErr w:type="spellEnd"/>
      <w:r w:rsidRPr="00764EB3">
        <w:rPr>
          <w:rFonts w:ascii="Book Antiqua" w:hAnsi="Book Antiqua"/>
        </w:rPr>
        <w:t xml:space="preserve"> AA, </w:t>
      </w:r>
      <w:proofErr w:type="spellStart"/>
      <w:r w:rsidRPr="00764EB3">
        <w:rPr>
          <w:rFonts w:ascii="Book Antiqua" w:hAnsi="Book Antiqua"/>
        </w:rPr>
        <w:t>Kichev</w:t>
      </w:r>
      <w:proofErr w:type="spellEnd"/>
      <w:r w:rsidRPr="00764EB3">
        <w:rPr>
          <w:rFonts w:ascii="Book Antiqua" w:hAnsi="Book Antiqua"/>
        </w:rPr>
        <w:t xml:space="preserve"> A, Hagberg H. Oxidative stress and endoplasmic reticulum (ER) stress in the development of neonatal hypoxic-</w:t>
      </w:r>
      <w:proofErr w:type="spellStart"/>
      <w:r w:rsidRPr="00764EB3">
        <w:rPr>
          <w:rFonts w:ascii="Book Antiqua" w:hAnsi="Book Antiqua"/>
        </w:rPr>
        <w:t>ischaemic</w:t>
      </w:r>
      <w:proofErr w:type="spellEnd"/>
      <w:r w:rsidRPr="00764EB3">
        <w:rPr>
          <w:rFonts w:ascii="Book Antiqua" w:hAnsi="Book Antiqua"/>
        </w:rPr>
        <w:t xml:space="preserve"> brain injury. </w:t>
      </w:r>
      <w:proofErr w:type="spellStart"/>
      <w:r w:rsidRPr="00764EB3">
        <w:rPr>
          <w:rFonts w:ascii="Book Antiqua" w:hAnsi="Book Antiqua"/>
          <w:i/>
          <w:iCs/>
        </w:rPr>
        <w:t>Biochem</w:t>
      </w:r>
      <w:proofErr w:type="spellEnd"/>
      <w:r w:rsidRPr="00764EB3">
        <w:rPr>
          <w:rFonts w:ascii="Book Antiqua" w:hAnsi="Book Antiqua"/>
          <w:i/>
          <w:iCs/>
        </w:rPr>
        <w:t xml:space="preserve"> </w:t>
      </w:r>
      <w:proofErr w:type="spellStart"/>
      <w:r w:rsidRPr="00764EB3">
        <w:rPr>
          <w:rFonts w:ascii="Book Antiqua" w:hAnsi="Book Antiqua"/>
          <w:i/>
          <w:iCs/>
        </w:rPr>
        <w:t>Soc</w:t>
      </w:r>
      <w:proofErr w:type="spellEnd"/>
      <w:r w:rsidRPr="00764EB3">
        <w:rPr>
          <w:rFonts w:ascii="Book Antiqua" w:hAnsi="Book Antiqua"/>
          <w:i/>
          <w:iCs/>
        </w:rPr>
        <w:t xml:space="preserve"> Trans</w:t>
      </w:r>
      <w:r w:rsidRPr="00764EB3">
        <w:rPr>
          <w:rFonts w:ascii="Book Antiqua" w:hAnsi="Book Antiqua"/>
        </w:rPr>
        <w:t xml:space="preserve"> 2017; </w:t>
      </w:r>
      <w:r w:rsidRPr="00764EB3">
        <w:rPr>
          <w:rFonts w:ascii="Book Antiqua" w:hAnsi="Book Antiqua"/>
          <w:b/>
          <w:bCs/>
        </w:rPr>
        <w:t>45</w:t>
      </w:r>
      <w:r w:rsidRPr="00764EB3">
        <w:rPr>
          <w:rFonts w:ascii="Book Antiqua" w:hAnsi="Book Antiqua"/>
        </w:rPr>
        <w:t>: 1067-1076 [PMID: 28939695 DOI: 10.1042/BST20170017]</w:t>
      </w:r>
    </w:p>
    <w:p w14:paraId="52360BBD"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76 </w:t>
      </w:r>
      <w:proofErr w:type="spellStart"/>
      <w:r w:rsidRPr="00764EB3">
        <w:rPr>
          <w:rFonts w:ascii="Book Antiqua" w:hAnsi="Book Antiqua"/>
          <w:b/>
          <w:bCs/>
        </w:rPr>
        <w:t>Suksuphew</w:t>
      </w:r>
      <w:proofErr w:type="spellEnd"/>
      <w:r w:rsidRPr="00764EB3">
        <w:rPr>
          <w:rFonts w:ascii="Book Antiqua" w:hAnsi="Book Antiqua"/>
          <w:b/>
          <w:bCs/>
        </w:rPr>
        <w:t xml:space="preserve"> S</w:t>
      </w:r>
      <w:r w:rsidRPr="00764EB3">
        <w:rPr>
          <w:rFonts w:ascii="Book Antiqua" w:hAnsi="Book Antiqua"/>
        </w:rPr>
        <w:t xml:space="preserve">, </w:t>
      </w:r>
      <w:proofErr w:type="spellStart"/>
      <w:r w:rsidRPr="00764EB3">
        <w:rPr>
          <w:rFonts w:ascii="Book Antiqua" w:hAnsi="Book Antiqua"/>
        </w:rPr>
        <w:t>Noisa</w:t>
      </w:r>
      <w:proofErr w:type="spellEnd"/>
      <w:r w:rsidRPr="00764EB3">
        <w:rPr>
          <w:rFonts w:ascii="Book Antiqua" w:hAnsi="Book Antiqua"/>
        </w:rPr>
        <w:t xml:space="preserve"> P. Neural stem cells could serve as a therapeutic material for age-related neurodegenerative diseases. </w:t>
      </w:r>
      <w:r w:rsidRPr="00764EB3">
        <w:rPr>
          <w:rFonts w:ascii="Book Antiqua" w:hAnsi="Book Antiqua"/>
          <w:i/>
          <w:iCs/>
        </w:rPr>
        <w:t>World J Stem Cells</w:t>
      </w:r>
      <w:r w:rsidRPr="00764EB3">
        <w:rPr>
          <w:rFonts w:ascii="Book Antiqua" w:hAnsi="Book Antiqua"/>
        </w:rPr>
        <w:t xml:space="preserve"> 2015; </w:t>
      </w:r>
      <w:r w:rsidRPr="00764EB3">
        <w:rPr>
          <w:rFonts w:ascii="Book Antiqua" w:hAnsi="Book Antiqua"/>
          <w:b/>
          <w:bCs/>
        </w:rPr>
        <w:t>7</w:t>
      </w:r>
      <w:r w:rsidRPr="00764EB3">
        <w:rPr>
          <w:rFonts w:ascii="Book Antiqua" w:hAnsi="Book Antiqua"/>
        </w:rPr>
        <w:t>: 502-511 [PMID: 25815135 DOI: 10.4252/wjsc.v7.i2.502]</w:t>
      </w:r>
    </w:p>
    <w:p w14:paraId="7E6D3ADB"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77 </w:t>
      </w:r>
      <w:r w:rsidRPr="00764EB3">
        <w:rPr>
          <w:rFonts w:ascii="Book Antiqua" w:hAnsi="Book Antiqua"/>
          <w:b/>
          <w:bCs/>
        </w:rPr>
        <w:t>Otsu M</w:t>
      </w:r>
      <w:r w:rsidRPr="00764EB3">
        <w:rPr>
          <w:rFonts w:ascii="Book Antiqua" w:hAnsi="Book Antiqua"/>
        </w:rPr>
        <w:t xml:space="preserve">, Nakayama T, Inoue N. Pluripotent stem cell-derived neural stem cells: From basic research to applications. </w:t>
      </w:r>
      <w:r w:rsidRPr="00764EB3">
        <w:rPr>
          <w:rFonts w:ascii="Book Antiqua" w:hAnsi="Book Antiqua"/>
          <w:i/>
          <w:iCs/>
        </w:rPr>
        <w:t>World J Stem Cells</w:t>
      </w:r>
      <w:r w:rsidRPr="00764EB3">
        <w:rPr>
          <w:rFonts w:ascii="Book Antiqua" w:hAnsi="Book Antiqua"/>
        </w:rPr>
        <w:t xml:space="preserve"> 2014; </w:t>
      </w:r>
      <w:r w:rsidRPr="00764EB3">
        <w:rPr>
          <w:rFonts w:ascii="Book Antiqua" w:hAnsi="Book Antiqua"/>
          <w:b/>
          <w:bCs/>
        </w:rPr>
        <w:t>6</w:t>
      </w:r>
      <w:r w:rsidRPr="00764EB3">
        <w:rPr>
          <w:rFonts w:ascii="Book Antiqua" w:hAnsi="Book Antiqua"/>
        </w:rPr>
        <w:t>: 651-657 [PMID: 25426263 DOI: 10.4252/wjsc.v6.i5.651]</w:t>
      </w:r>
    </w:p>
    <w:p w14:paraId="3F77E4A9"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78 </w:t>
      </w:r>
      <w:r w:rsidRPr="00764EB3">
        <w:rPr>
          <w:rFonts w:ascii="Book Antiqua" w:hAnsi="Book Antiqua"/>
          <w:b/>
          <w:bCs/>
        </w:rPr>
        <w:t>Zhang GL</w:t>
      </w:r>
      <w:r w:rsidRPr="00764EB3">
        <w:rPr>
          <w:rFonts w:ascii="Book Antiqua" w:hAnsi="Book Antiqua"/>
        </w:rPr>
        <w:t xml:space="preserve">, Qian C, Zhang SZ, </w:t>
      </w:r>
      <w:proofErr w:type="spellStart"/>
      <w:r w:rsidRPr="00764EB3">
        <w:rPr>
          <w:rFonts w:ascii="Book Antiqua" w:hAnsi="Book Antiqua"/>
        </w:rPr>
        <w:t>Tuo</w:t>
      </w:r>
      <w:proofErr w:type="spellEnd"/>
      <w:r w:rsidRPr="00764EB3">
        <w:rPr>
          <w:rFonts w:ascii="Book Antiqua" w:hAnsi="Book Antiqua"/>
        </w:rPr>
        <w:t xml:space="preserve"> YH, Zeng BY, Ji YX, Wang YZ. Effect of conditioned medium from neural stem cells on glioma progression and its protein expression profile analysis. </w:t>
      </w:r>
      <w:r w:rsidRPr="00764EB3">
        <w:rPr>
          <w:rFonts w:ascii="Book Antiqua" w:hAnsi="Book Antiqua"/>
          <w:i/>
          <w:iCs/>
        </w:rPr>
        <w:t>World J Stem Cells</w:t>
      </w:r>
      <w:r w:rsidRPr="00764EB3">
        <w:rPr>
          <w:rFonts w:ascii="Book Antiqua" w:hAnsi="Book Antiqua"/>
        </w:rPr>
        <w:t xml:space="preserve"> 2020; </w:t>
      </w:r>
      <w:r w:rsidRPr="00764EB3">
        <w:rPr>
          <w:rFonts w:ascii="Book Antiqua" w:hAnsi="Book Antiqua"/>
          <w:b/>
          <w:bCs/>
        </w:rPr>
        <w:t>12</w:t>
      </w:r>
      <w:r w:rsidRPr="00764EB3">
        <w:rPr>
          <w:rFonts w:ascii="Book Antiqua" w:hAnsi="Book Antiqua"/>
        </w:rPr>
        <w:t>: 1396-1409 [PMID: 33312406 DOI: 10.4252/wjsc.v12.i11.1396]</w:t>
      </w:r>
    </w:p>
    <w:p w14:paraId="758C0008"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79 </w:t>
      </w:r>
      <w:r w:rsidRPr="00764EB3">
        <w:rPr>
          <w:rFonts w:ascii="Book Antiqua" w:hAnsi="Book Antiqua"/>
          <w:b/>
          <w:bCs/>
        </w:rPr>
        <w:t>Cheng Y</w:t>
      </w:r>
      <w:r w:rsidRPr="00764EB3">
        <w:rPr>
          <w:rFonts w:ascii="Book Antiqua" w:hAnsi="Book Antiqua"/>
        </w:rPr>
        <w:t xml:space="preserve">, Zhang J, Deng L, Johnson NR, Yu X, Zhang N, Lou T, Zhang Y, Wei X, Chen Z, He S, Li X, Xiao J. Intravenously delivered neural stem cells migrate into ischemic brain, differentiate and improve functional recovery after transient ischemic stroke in adult rats. </w:t>
      </w:r>
      <w:r w:rsidRPr="00764EB3">
        <w:rPr>
          <w:rFonts w:ascii="Book Antiqua" w:hAnsi="Book Antiqua"/>
          <w:i/>
          <w:iCs/>
        </w:rPr>
        <w:t xml:space="preserve">Int J </w:t>
      </w:r>
      <w:proofErr w:type="spellStart"/>
      <w:r w:rsidRPr="00764EB3">
        <w:rPr>
          <w:rFonts w:ascii="Book Antiqua" w:hAnsi="Book Antiqua"/>
          <w:i/>
          <w:iCs/>
        </w:rPr>
        <w:t>Clin</w:t>
      </w:r>
      <w:proofErr w:type="spellEnd"/>
      <w:r w:rsidRPr="00764EB3">
        <w:rPr>
          <w:rFonts w:ascii="Book Antiqua" w:hAnsi="Book Antiqua"/>
          <w:i/>
          <w:iCs/>
        </w:rPr>
        <w:t xml:space="preserve"> </w:t>
      </w:r>
      <w:proofErr w:type="spellStart"/>
      <w:r w:rsidRPr="00764EB3">
        <w:rPr>
          <w:rFonts w:ascii="Book Antiqua" w:hAnsi="Book Antiqua"/>
          <w:i/>
          <w:iCs/>
        </w:rPr>
        <w:t>Exp</w:t>
      </w:r>
      <w:proofErr w:type="spellEnd"/>
      <w:r w:rsidRPr="00764EB3">
        <w:rPr>
          <w:rFonts w:ascii="Book Antiqua" w:hAnsi="Book Antiqua"/>
          <w:i/>
          <w:iCs/>
        </w:rPr>
        <w:t xml:space="preserve"> </w:t>
      </w:r>
      <w:proofErr w:type="spellStart"/>
      <w:r w:rsidRPr="00764EB3">
        <w:rPr>
          <w:rFonts w:ascii="Book Antiqua" w:hAnsi="Book Antiqua"/>
          <w:i/>
          <w:iCs/>
        </w:rPr>
        <w:t>Pathol</w:t>
      </w:r>
      <w:proofErr w:type="spellEnd"/>
      <w:r w:rsidRPr="00764EB3">
        <w:rPr>
          <w:rFonts w:ascii="Book Antiqua" w:hAnsi="Book Antiqua"/>
        </w:rPr>
        <w:t xml:space="preserve"> 2015; </w:t>
      </w:r>
      <w:r w:rsidRPr="00764EB3">
        <w:rPr>
          <w:rFonts w:ascii="Book Antiqua" w:hAnsi="Book Antiqua"/>
          <w:b/>
          <w:bCs/>
        </w:rPr>
        <w:t>8</w:t>
      </w:r>
      <w:r w:rsidRPr="00764EB3">
        <w:rPr>
          <w:rFonts w:ascii="Book Antiqua" w:hAnsi="Book Antiqua"/>
        </w:rPr>
        <w:t>: 2928-2936 [PMID: 26045801]</w:t>
      </w:r>
    </w:p>
    <w:p w14:paraId="16EA2E8A"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80 </w:t>
      </w:r>
      <w:r w:rsidRPr="00764EB3">
        <w:rPr>
          <w:rFonts w:ascii="Book Antiqua" w:hAnsi="Book Antiqua"/>
          <w:b/>
          <w:bCs/>
        </w:rPr>
        <w:t>Ryu S</w:t>
      </w:r>
      <w:r w:rsidRPr="00764EB3">
        <w:rPr>
          <w:rFonts w:ascii="Book Antiqua" w:hAnsi="Book Antiqua"/>
        </w:rPr>
        <w:t xml:space="preserve">, Lee SH, Kim SU, Yoon BW. Human neural stem cells promote proliferation of endogenous neural stem cells and enhance angiogenesis in ischemic rat brain. </w:t>
      </w:r>
      <w:r w:rsidRPr="00764EB3">
        <w:rPr>
          <w:rFonts w:ascii="Book Antiqua" w:hAnsi="Book Antiqua"/>
          <w:i/>
          <w:iCs/>
        </w:rPr>
        <w:t>Neural Regen Res</w:t>
      </w:r>
      <w:r w:rsidRPr="00764EB3">
        <w:rPr>
          <w:rFonts w:ascii="Book Antiqua" w:hAnsi="Book Antiqua"/>
        </w:rPr>
        <w:t xml:space="preserve"> 2016; </w:t>
      </w:r>
      <w:r w:rsidRPr="00764EB3">
        <w:rPr>
          <w:rFonts w:ascii="Book Antiqua" w:hAnsi="Book Antiqua"/>
          <w:b/>
          <w:bCs/>
        </w:rPr>
        <w:t>11</w:t>
      </w:r>
      <w:r w:rsidRPr="00764EB3">
        <w:rPr>
          <w:rFonts w:ascii="Book Antiqua" w:hAnsi="Book Antiqua"/>
        </w:rPr>
        <w:t>: 298-304 [PMID: 27073384 DOI: 10.4103/1673-5374.177739]</w:t>
      </w:r>
    </w:p>
    <w:p w14:paraId="310832E2"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81 </w:t>
      </w:r>
      <w:r w:rsidRPr="00764EB3">
        <w:rPr>
          <w:rFonts w:ascii="Book Antiqua" w:hAnsi="Book Antiqua"/>
          <w:b/>
          <w:bCs/>
        </w:rPr>
        <w:t>Huang L</w:t>
      </w:r>
      <w:r w:rsidRPr="00764EB3">
        <w:rPr>
          <w:rFonts w:ascii="Book Antiqua" w:hAnsi="Book Antiqua"/>
        </w:rPr>
        <w:t xml:space="preserve">, Zhang L. Neural stem cell therapies and hypoxic-ischemic brain injury. </w:t>
      </w:r>
      <w:proofErr w:type="spellStart"/>
      <w:r w:rsidRPr="00764EB3">
        <w:rPr>
          <w:rFonts w:ascii="Book Antiqua" w:hAnsi="Book Antiqua"/>
          <w:i/>
          <w:iCs/>
        </w:rPr>
        <w:t>Prog</w:t>
      </w:r>
      <w:proofErr w:type="spellEnd"/>
      <w:r w:rsidRPr="00764EB3">
        <w:rPr>
          <w:rFonts w:ascii="Book Antiqua" w:hAnsi="Book Antiqua"/>
          <w:i/>
          <w:iCs/>
        </w:rPr>
        <w:t xml:space="preserve"> </w:t>
      </w:r>
      <w:proofErr w:type="spellStart"/>
      <w:r w:rsidRPr="00764EB3">
        <w:rPr>
          <w:rFonts w:ascii="Book Antiqua" w:hAnsi="Book Antiqua"/>
          <w:i/>
          <w:iCs/>
        </w:rPr>
        <w:t>Neurobiol</w:t>
      </w:r>
      <w:proofErr w:type="spellEnd"/>
      <w:r w:rsidRPr="00764EB3">
        <w:rPr>
          <w:rFonts w:ascii="Book Antiqua" w:hAnsi="Book Antiqua"/>
        </w:rPr>
        <w:t xml:space="preserve"> 2019; </w:t>
      </w:r>
      <w:r w:rsidRPr="00764EB3">
        <w:rPr>
          <w:rFonts w:ascii="Book Antiqua" w:hAnsi="Book Antiqua"/>
          <w:b/>
          <w:bCs/>
        </w:rPr>
        <w:t>173</w:t>
      </w:r>
      <w:r w:rsidRPr="00764EB3">
        <w:rPr>
          <w:rFonts w:ascii="Book Antiqua" w:hAnsi="Book Antiqua"/>
        </w:rPr>
        <w:t>: 1-17 [PMID: 29758244 DOI: 10.1016/j.pneurobio.2018.05.004]</w:t>
      </w:r>
    </w:p>
    <w:p w14:paraId="2294DE45" w14:textId="77777777" w:rsidR="000945A8" w:rsidRPr="00764EB3" w:rsidRDefault="000945A8" w:rsidP="00950537">
      <w:pPr>
        <w:spacing w:line="360" w:lineRule="auto"/>
        <w:jc w:val="both"/>
        <w:rPr>
          <w:rFonts w:ascii="Book Antiqua" w:hAnsi="Book Antiqua"/>
        </w:rPr>
      </w:pPr>
      <w:r w:rsidRPr="00764EB3">
        <w:rPr>
          <w:rFonts w:ascii="Book Antiqua" w:hAnsi="Book Antiqua"/>
        </w:rPr>
        <w:lastRenderedPageBreak/>
        <w:t xml:space="preserve">82 </w:t>
      </w:r>
      <w:r w:rsidRPr="00764EB3">
        <w:rPr>
          <w:rFonts w:ascii="Book Antiqua" w:hAnsi="Book Antiqua"/>
          <w:b/>
          <w:bCs/>
        </w:rPr>
        <w:t>Andres RH</w:t>
      </w:r>
      <w:r w:rsidRPr="00764EB3">
        <w:rPr>
          <w:rFonts w:ascii="Book Antiqua" w:hAnsi="Book Antiqua"/>
        </w:rPr>
        <w:t xml:space="preserve">, </w:t>
      </w:r>
      <w:proofErr w:type="spellStart"/>
      <w:r w:rsidRPr="00764EB3">
        <w:rPr>
          <w:rFonts w:ascii="Book Antiqua" w:hAnsi="Book Antiqua"/>
        </w:rPr>
        <w:t>Horie</w:t>
      </w:r>
      <w:proofErr w:type="spellEnd"/>
      <w:r w:rsidRPr="00764EB3">
        <w:rPr>
          <w:rFonts w:ascii="Book Antiqua" w:hAnsi="Book Antiqua"/>
        </w:rPr>
        <w:t xml:space="preserve"> N, </w:t>
      </w:r>
      <w:proofErr w:type="spellStart"/>
      <w:r w:rsidRPr="00764EB3">
        <w:rPr>
          <w:rFonts w:ascii="Book Antiqua" w:hAnsi="Book Antiqua"/>
        </w:rPr>
        <w:t>Slikker</w:t>
      </w:r>
      <w:proofErr w:type="spellEnd"/>
      <w:r w:rsidRPr="00764EB3">
        <w:rPr>
          <w:rFonts w:ascii="Book Antiqua" w:hAnsi="Book Antiqua"/>
        </w:rPr>
        <w:t xml:space="preserve"> W, Keren-Gill H, Zhan K, Sun G, Manley NC, Pereira MP, Sheikh LA, McMillan EL, </w:t>
      </w:r>
      <w:proofErr w:type="spellStart"/>
      <w:r w:rsidRPr="00764EB3">
        <w:rPr>
          <w:rFonts w:ascii="Book Antiqua" w:hAnsi="Book Antiqua"/>
        </w:rPr>
        <w:t>Schaar</w:t>
      </w:r>
      <w:proofErr w:type="spellEnd"/>
      <w:r w:rsidRPr="00764EB3">
        <w:rPr>
          <w:rFonts w:ascii="Book Antiqua" w:hAnsi="Book Antiqua"/>
        </w:rPr>
        <w:t xml:space="preserve"> BT, </w:t>
      </w:r>
      <w:proofErr w:type="spellStart"/>
      <w:r w:rsidRPr="00764EB3">
        <w:rPr>
          <w:rFonts w:ascii="Book Antiqua" w:hAnsi="Book Antiqua"/>
        </w:rPr>
        <w:t>Svendsen</w:t>
      </w:r>
      <w:proofErr w:type="spellEnd"/>
      <w:r w:rsidRPr="00764EB3">
        <w:rPr>
          <w:rFonts w:ascii="Book Antiqua" w:hAnsi="Book Antiqua"/>
        </w:rPr>
        <w:t xml:space="preserve"> CN, Bliss TM, Steinberg GK. Human neural stem cells enhance structural plasticity and axonal transport in the </w:t>
      </w:r>
      <w:proofErr w:type="spellStart"/>
      <w:r w:rsidRPr="00764EB3">
        <w:rPr>
          <w:rFonts w:ascii="Book Antiqua" w:hAnsi="Book Antiqua"/>
        </w:rPr>
        <w:t>ischaemic</w:t>
      </w:r>
      <w:proofErr w:type="spellEnd"/>
      <w:r w:rsidRPr="00764EB3">
        <w:rPr>
          <w:rFonts w:ascii="Book Antiqua" w:hAnsi="Book Antiqua"/>
        </w:rPr>
        <w:t xml:space="preserve"> brain. </w:t>
      </w:r>
      <w:r w:rsidRPr="00764EB3">
        <w:rPr>
          <w:rFonts w:ascii="Book Antiqua" w:hAnsi="Book Antiqua"/>
          <w:i/>
          <w:iCs/>
        </w:rPr>
        <w:t>Brain</w:t>
      </w:r>
      <w:r w:rsidRPr="00764EB3">
        <w:rPr>
          <w:rFonts w:ascii="Book Antiqua" w:hAnsi="Book Antiqua"/>
        </w:rPr>
        <w:t xml:space="preserve"> 2011; </w:t>
      </w:r>
      <w:r w:rsidRPr="00764EB3">
        <w:rPr>
          <w:rFonts w:ascii="Book Antiqua" w:hAnsi="Book Antiqua"/>
          <w:b/>
          <w:bCs/>
        </w:rPr>
        <w:t>134</w:t>
      </w:r>
      <w:r w:rsidRPr="00764EB3">
        <w:rPr>
          <w:rFonts w:ascii="Book Antiqua" w:hAnsi="Book Antiqua"/>
        </w:rPr>
        <w:t>: 1777-1789 [PMID: 21616972 DOI: 10.1093/brain/awr094]</w:t>
      </w:r>
    </w:p>
    <w:p w14:paraId="441FD28F"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83 </w:t>
      </w:r>
      <w:proofErr w:type="spellStart"/>
      <w:r w:rsidRPr="00764EB3">
        <w:rPr>
          <w:rFonts w:ascii="Book Antiqua" w:hAnsi="Book Antiqua"/>
          <w:b/>
          <w:bCs/>
        </w:rPr>
        <w:t>Bacigaluppi</w:t>
      </w:r>
      <w:proofErr w:type="spellEnd"/>
      <w:r w:rsidRPr="00764EB3">
        <w:rPr>
          <w:rFonts w:ascii="Book Antiqua" w:hAnsi="Book Antiqua"/>
          <w:b/>
          <w:bCs/>
        </w:rPr>
        <w:t xml:space="preserve"> M</w:t>
      </w:r>
      <w:r w:rsidRPr="00764EB3">
        <w:rPr>
          <w:rFonts w:ascii="Book Antiqua" w:hAnsi="Book Antiqua"/>
        </w:rPr>
        <w:t xml:space="preserve">, </w:t>
      </w:r>
      <w:proofErr w:type="spellStart"/>
      <w:r w:rsidRPr="00764EB3">
        <w:rPr>
          <w:rFonts w:ascii="Book Antiqua" w:hAnsi="Book Antiqua"/>
        </w:rPr>
        <w:t>Pluchino</w:t>
      </w:r>
      <w:proofErr w:type="spellEnd"/>
      <w:r w:rsidRPr="00764EB3">
        <w:rPr>
          <w:rFonts w:ascii="Book Antiqua" w:hAnsi="Book Antiqua"/>
        </w:rPr>
        <w:t xml:space="preserve"> S, </w:t>
      </w:r>
      <w:proofErr w:type="spellStart"/>
      <w:r w:rsidRPr="00764EB3">
        <w:rPr>
          <w:rFonts w:ascii="Book Antiqua" w:hAnsi="Book Antiqua"/>
        </w:rPr>
        <w:t>Peruzzotti-Jametti</w:t>
      </w:r>
      <w:proofErr w:type="spellEnd"/>
      <w:r w:rsidRPr="00764EB3">
        <w:rPr>
          <w:rFonts w:ascii="Book Antiqua" w:hAnsi="Book Antiqua"/>
        </w:rPr>
        <w:t xml:space="preserve"> L, </w:t>
      </w:r>
      <w:proofErr w:type="spellStart"/>
      <w:r w:rsidRPr="00764EB3">
        <w:rPr>
          <w:rFonts w:ascii="Book Antiqua" w:hAnsi="Book Antiqua"/>
        </w:rPr>
        <w:t>Kilic</w:t>
      </w:r>
      <w:proofErr w:type="spellEnd"/>
      <w:r w:rsidRPr="00764EB3">
        <w:rPr>
          <w:rFonts w:ascii="Book Antiqua" w:hAnsi="Book Antiqua"/>
        </w:rPr>
        <w:t xml:space="preserve"> E, </w:t>
      </w:r>
      <w:proofErr w:type="spellStart"/>
      <w:r w:rsidRPr="00764EB3">
        <w:rPr>
          <w:rFonts w:ascii="Book Antiqua" w:hAnsi="Book Antiqua"/>
        </w:rPr>
        <w:t>Kilic</w:t>
      </w:r>
      <w:proofErr w:type="spellEnd"/>
      <w:r w:rsidRPr="00764EB3">
        <w:rPr>
          <w:rFonts w:ascii="Book Antiqua" w:hAnsi="Book Antiqua"/>
        </w:rPr>
        <w:t xml:space="preserve"> U, </w:t>
      </w:r>
      <w:proofErr w:type="spellStart"/>
      <w:r w:rsidRPr="00764EB3">
        <w:rPr>
          <w:rFonts w:ascii="Book Antiqua" w:hAnsi="Book Antiqua"/>
        </w:rPr>
        <w:t>Salani</w:t>
      </w:r>
      <w:proofErr w:type="spellEnd"/>
      <w:r w:rsidRPr="00764EB3">
        <w:rPr>
          <w:rFonts w:ascii="Book Antiqua" w:hAnsi="Book Antiqua"/>
        </w:rPr>
        <w:t xml:space="preserve"> G, Brambilla E, West MJ, </w:t>
      </w:r>
      <w:proofErr w:type="spellStart"/>
      <w:r w:rsidRPr="00764EB3">
        <w:rPr>
          <w:rFonts w:ascii="Book Antiqua" w:hAnsi="Book Antiqua"/>
        </w:rPr>
        <w:t>Comi</w:t>
      </w:r>
      <w:proofErr w:type="spellEnd"/>
      <w:r w:rsidRPr="00764EB3">
        <w:rPr>
          <w:rFonts w:ascii="Book Antiqua" w:hAnsi="Book Antiqua"/>
        </w:rPr>
        <w:t xml:space="preserve"> G, Martino G, Hermann DM. Delayed post-</w:t>
      </w:r>
      <w:proofErr w:type="spellStart"/>
      <w:r w:rsidRPr="00764EB3">
        <w:rPr>
          <w:rFonts w:ascii="Book Antiqua" w:hAnsi="Book Antiqua"/>
        </w:rPr>
        <w:t>ischaemic</w:t>
      </w:r>
      <w:proofErr w:type="spellEnd"/>
      <w:r w:rsidRPr="00764EB3">
        <w:rPr>
          <w:rFonts w:ascii="Book Antiqua" w:hAnsi="Book Antiqua"/>
        </w:rPr>
        <w:t xml:space="preserve"> neuroprotection following systemic neural stem cell transplantation involves multiple mechanisms. </w:t>
      </w:r>
      <w:r w:rsidRPr="00764EB3">
        <w:rPr>
          <w:rFonts w:ascii="Book Antiqua" w:hAnsi="Book Antiqua"/>
          <w:i/>
          <w:iCs/>
        </w:rPr>
        <w:t>Brain</w:t>
      </w:r>
      <w:r w:rsidRPr="00764EB3">
        <w:rPr>
          <w:rFonts w:ascii="Book Antiqua" w:hAnsi="Book Antiqua"/>
        </w:rPr>
        <w:t xml:space="preserve"> 2009; </w:t>
      </w:r>
      <w:r w:rsidRPr="00764EB3">
        <w:rPr>
          <w:rFonts w:ascii="Book Antiqua" w:hAnsi="Book Antiqua"/>
          <w:b/>
          <w:bCs/>
        </w:rPr>
        <w:t>132</w:t>
      </w:r>
      <w:r w:rsidRPr="00764EB3">
        <w:rPr>
          <w:rFonts w:ascii="Book Antiqua" w:hAnsi="Book Antiqua"/>
        </w:rPr>
        <w:t>: 2239-2251 [PMID: 19617198 DOI: 10.1093/brain/awp174]</w:t>
      </w:r>
    </w:p>
    <w:p w14:paraId="13DD9B75"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84 </w:t>
      </w:r>
      <w:r w:rsidRPr="00764EB3">
        <w:rPr>
          <w:rFonts w:ascii="Book Antiqua" w:hAnsi="Book Antiqua"/>
          <w:b/>
          <w:bCs/>
        </w:rPr>
        <w:t>Hicks C</w:t>
      </w:r>
      <w:r w:rsidRPr="00764EB3">
        <w:rPr>
          <w:rFonts w:ascii="Book Antiqua" w:hAnsi="Book Antiqua"/>
        </w:rPr>
        <w:t xml:space="preserve">, </w:t>
      </w:r>
      <w:proofErr w:type="spellStart"/>
      <w:r w:rsidRPr="00764EB3">
        <w:rPr>
          <w:rFonts w:ascii="Book Antiqua" w:hAnsi="Book Antiqua"/>
        </w:rPr>
        <w:t>Stevanato</w:t>
      </w:r>
      <w:proofErr w:type="spellEnd"/>
      <w:r w:rsidRPr="00764EB3">
        <w:rPr>
          <w:rFonts w:ascii="Book Antiqua" w:hAnsi="Book Antiqua"/>
        </w:rPr>
        <w:t xml:space="preserve"> L, </w:t>
      </w:r>
      <w:proofErr w:type="spellStart"/>
      <w:r w:rsidRPr="00764EB3">
        <w:rPr>
          <w:rFonts w:ascii="Book Antiqua" w:hAnsi="Book Antiqua"/>
        </w:rPr>
        <w:t>Stroemer</w:t>
      </w:r>
      <w:proofErr w:type="spellEnd"/>
      <w:r w:rsidRPr="00764EB3">
        <w:rPr>
          <w:rFonts w:ascii="Book Antiqua" w:hAnsi="Book Antiqua"/>
        </w:rPr>
        <w:t xml:space="preserve"> RP, Tang E, Richardson S, </w:t>
      </w:r>
      <w:proofErr w:type="spellStart"/>
      <w:r w:rsidRPr="00764EB3">
        <w:rPr>
          <w:rFonts w:ascii="Book Antiqua" w:hAnsi="Book Antiqua"/>
        </w:rPr>
        <w:t>Sinden</w:t>
      </w:r>
      <w:proofErr w:type="spellEnd"/>
      <w:r w:rsidRPr="00764EB3">
        <w:rPr>
          <w:rFonts w:ascii="Book Antiqua" w:hAnsi="Book Antiqua"/>
        </w:rPr>
        <w:t xml:space="preserve"> JD. In vivo and in vitro characterization of the angiogenic effect of CTX0E03 human neural stem cells. </w:t>
      </w:r>
      <w:r w:rsidRPr="00764EB3">
        <w:rPr>
          <w:rFonts w:ascii="Book Antiqua" w:hAnsi="Book Antiqua"/>
          <w:i/>
          <w:iCs/>
        </w:rPr>
        <w:t>Cell Transplant</w:t>
      </w:r>
      <w:r w:rsidRPr="00764EB3">
        <w:rPr>
          <w:rFonts w:ascii="Book Antiqua" w:hAnsi="Book Antiqua"/>
        </w:rPr>
        <w:t xml:space="preserve"> 2013; </w:t>
      </w:r>
      <w:r w:rsidRPr="00764EB3">
        <w:rPr>
          <w:rFonts w:ascii="Book Antiqua" w:hAnsi="Book Antiqua"/>
          <w:b/>
          <w:bCs/>
        </w:rPr>
        <w:t>22</w:t>
      </w:r>
      <w:r w:rsidRPr="00764EB3">
        <w:rPr>
          <w:rFonts w:ascii="Book Antiqua" w:hAnsi="Book Antiqua"/>
        </w:rPr>
        <w:t>: 1541-1552 [PMID: 23067568 DOI: 10.3727/096368912X657936]</w:t>
      </w:r>
    </w:p>
    <w:p w14:paraId="37A1935F"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85 </w:t>
      </w:r>
      <w:proofErr w:type="spellStart"/>
      <w:r w:rsidRPr="00764EB3">
        <w:rPr>
          <w:rFonts w:ascii="Book Antiqua" w:hAnsi="Book Antiqua"/>
          <w:b/>
          <w:bCs/>
        </w:rPr>
        <w:t>Kalladka</w:t>
      </w:r>
      <w:proofErr w:type="spellEnd"/>
      <w:r w:rsidRPr="00764EB3">
        <w:rPr>
          <w:rFonts w:ascii="Book Antiqua" w:hAnsi="Book Antiqua"/>
          <w:b/>
          <w:bCs/>
        </w:rPr>
        <w:t xml:space="preserve"> D</w:t>
      </w:r>
      <w:r w:rsidRPr="00764EB3">
        <w:rPr>
          <w:rFonts w:ascii="Book Antiqua" w:hAnsi="Book Antiqua"/>
        </w:rPr>
        <w:t xml:space="preserve">, </w:t>
      </w:r>
      <w:proofErr w:type="spellStart"/>
      <w:r w:rsidRPr="00764EB3">
        <w:rPr>
          <w:rFonts w:ascii="Book Antiqua" w:hAnsi="Book Antiqua"/>
        </w:rPr>
        <w:t>Sinden</w:t>
      </w:r>
      <w:proofErr w:type="spellEnd"/>
      <w:r w:rsidRPr="00764EB3">
        <w:rPr>
          <w:rFonts w:ascii="Book Antiqua" w:hAnsi="Book Antiqua"/>
        </w:rPr>
        <w:t xml:space="preserve"> J, Pollock K, Haig C, McLean J, Smith W, </w:t>
      </w:r>
      <w:proofErr w:type="spellStart"/>
      <w:r w:rsidRPr="00764EB3">
        <w:rPr>
          <w:rFonts w:ascii="Book Antiqua" w:hAnsi="Book Antiqua"/>
        </w:rPr>
        <w:t>McConnachie</w:t>
      </w:r>
      <w:proofErr w:type="spellEnd"/>
      <w:r w:rsidRPr="00764EB3">
        <w:rPr>
          <w:rFonts w:ascii="Book Antiqua" w:hAnsi="Book Antiqua"/>
        </w:rPr>
        <w:t xml:space="preserve"> A, Santosh C, Bath PM, Dunn L, Muir KW. Human neural stem cells in patients with chronic </w:t>
      </w:r>
      <w:proofErr w:type="spellStart"/>
      <w:r w:rsidRPr="00764EB3">
        <w:rPr>
          <w:rFonts w:ascii="Book Antiqua" w:hAnsi="Book Antiqua"/>
        </w:rPr>
        <w:t>ischaemic</w:t>
      </w:r>
      <w:proofErr w:type="spellEnd"/>
      <w:r w:rsidRPr="00764EB3">
        <w:rPr>
          <w:rFonts w:ascii="Book Antiqua" w:hAnsi="Book Antiqua"/>
        </w:rPr>
        <w:t xml:space="preserve"> stroke (PISCES): a phase 1, first-in-man study. </w:t>
      </w:r>
      <w:r w:rsidRPr="00764EB3">
        <w:rPr>
          <w:rFonts w:ascii="Book Antiqua" w:hAnsi="Book Antiqua"/>
          <w:i/>
          <w:iCs/>
        </w:rPr>
        <w:t>Lancet</w:t>
      </w:r>
      <w:r w:rsidRPr="00764EB3">
        <w:rPr>
          <w:rFonts w:ascii="Book Antiqua" w:hAnsi="Book Antiqua"/>
        </w:rPr>
        <w:t xml:space="preserve"> 2016; </w:t>
      </w:r>
      <w:r w:rsidRPr="00764EB3">
        <w:rPr>
          <w:rFonts w:ascii="Book Antiqua" w:hAnsi="Book Antiqua"/>
          <w:b/>
          <w:bCs/>
        </w:rPr>
        <w:t>388</w:t>
      </w:r>
      <w:r w:rsidRPr="00764EB3">
        <w:rPr>
          <w:rFonts w:ascii="Book Antiqua" w:hAnsi="Book Antiqua"/>
        </w:rPr>
        <w:t>: 787-796 [PMID: 27497862 DOI: 10.1016/S0140-6736(16)30513-X]</w:t>
      </w:r>
    </w:p>
    <w:p w14:paraId="4C9F825F"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86 </w:t>
      </w:r>
      <w:r w:rsidRPr="00764EB3">
        <w:rPr>
          <w:rFonts w:ascii="Book Antiqua" w:hAnsi="Book Antiqua"/>
          <w:b/>
          <w:bCs/>
        </w:rPr>
        <w:t>Zhang R</w:t>
      </w:r>
      <w:r w:rsidRPr="00764EB3">
        <w:rPr>
          <w:rFonts w:ascii="Book Antiqua" w:hAnsi="Book Antiqua"/>
        </w:rPr>
        <w:t xml:space="preserve">, Zhang Z, </w:t>
      </w:r>
      <w:proofErr w:type="spellStart"/>
      <w:r w:rsidRPr="00764EB3">
        <w:rPr>
          <w:rFonts w:ascii="Book Antiqua" w:hAnsi="Book Antiqua"/>
        </w:rPr>
        <w:t>Chopp</w:t>
      </w:r>
      <w:proofErr w:type="spellEnd"/>
      <w:r w:rsidRPr="00764EB3">
        <w:rPr>
          <w:rFonts w:ascii="Book Antiqua" w:hAnsi="Book Antiqua"/>
        </w:rPr>
        <w:t xml:space="preserve"> M. Function of neural stem cells in ischemic brain repair processes. </w:t>
      </w:r>
      <w:r w:rsidRPr="00764EB3">
        <w:rPr>
          <w:rFonts w:ascii="Book Antiqua" w:hAnsi="Book Antiqua"/>
          <w:i/>
          <w:iCs/>
        </w:rPr>
        <w:t xml:space="preserve">J </w:t>
      </w:r>
      <w:proofErr w:type="spellStart"/>
      <w:r w:rsidRPr="00764EB3">
        <w:rPr>
          <w:rFonts w:ascii="Book Antiqua" w:hAnsi="Book Antiqua"/>
          <w:i/>
          <w:iCs/>
        </w:rPr>
        <w:t>Cereb</w:t>
      </w:r>
      <w:proofErr w:type="spellEnd"/>
      <w:r w:rsidRPr="00764EB3">
        <w:rPr>
          <w:rFonts w:ascii="Book Antiqua" w:hAnsi="Book Antiqua"/>
          <w:i/>
          <w:iCs/>
        </w:rPr>
        <w:t xml:space="preserve"> Blood Flow </w:t>
      </w:r>
      <w:proofErr w:type="spellStart"/>
      <w:r w:rsidRPr="00764EB3">
        <w:rPr>
          <w:rFonts w:ascii="Book Antiqua" w:hAnsi="Book Antiqua"/>
          <w:i/>
          <w:iCs/>
        </w:rPr>
        <w:t>Metab</w:t>
      </w:r>
      <w:proofErr w:type="spellEnd"/>
      <w:r w:rsidRPr="00764EB3">
        <w:rPr>
          <w:rFonts w:ascii="Book Antiqua" w:hAnsi="Book Antiqua"/>
        </w:rPr>
        <w:t xml:space="preserve"> 2016; </w:t>
      </w:r>
      <w:r w:rsidRPr="00764EB3">
        <w:rPr>
          <w:rFonts w:ascii="Book Antiqua" w:hAnsi="Book Antiqua"/>
          <w:b/>
          <w:bCs/>
        </w:rPr>
        <w:t>36</w:t>
      </w:r>
      <w:r w:rsidRPr="00764EB3">
        <w:rPr>
          <w:rFonts w:ascii="Book Antiqua" w:hAnsi="Book Antiqua"/>
        </w:rPr>
        <w:t>: 2034-2043 [PMID: 27742890 DOI: 10.1177/0271678X16674487]</w:t>
      </w:r>
    </w:p>
    <w:p w14:paraId="1E594EB4"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87 </w:t>
      </w:r>
      <w:r w:rsidRPr="00764EB3">
        <w:rPr>
          <w:rFonts w:ascii="Book Antiqua" w:hAnsi="Book Antiqua"/>
          <w:b/>
          <w:bCs/>
        </w:rPr>
        <w:t>Othman FA</w:t>
      </w:r>
      <w:r w:rsidRPr="00764EB3">
        <w:rPr>
          <w:rFonts w:ascii="Book Antiqua" w:hAnsi="Book Antiqua"/>
        </w:rPr>
        <w:t xml:space="preserve">, Tan SC. Preconditioning Strategies to Enhance Neural Stem Cell-Based Therapy for Ischemic Stroke. </w:t>
      </w:r>
      <w:r w:rsidRPr="00764EB3">
        <w:rPr>
          <w:rFonts w:ascii="Book Antiqua" w:hAnsi="Book Antiqua"/>
          <w:i/>
          <w:iCs/>
        </w:rPr>
        <w:t>Brain Sci</w:t>
      </w:r>
      <w:r w:rsidRPr="00764EB3">
        <w:rPr>
          <w:rFonts w:ascii="Book Antiqua" w:hAnsi="Book Antiqua"/>
        </w:rPr>
        <w:t xml:space="preserve"> 2020; </w:t>
      </w:r>
      <w:r w:rsidRPr="00764EB3">
        <w:rPr>
          <w:rFonts w:ascii="Book Antiqua" w:hAnsi="Book Antiqua"/>
          <w:b/>
          <w:bCs/>
        </w:rPr>
        <w:t>10</w:t>
      </w:r>
      <w:r w:rsidRPr="00764EB3">
        <w:rPr>
          <w:rFonts w:ascii="Book Antiqua" w:hAnsi="Book Antiqua"/>
        </w:rPr>
        <w:t xml:space="preserve"> [PMID: 33238363 DOI: 10.3390/brainsci10110893]</w:t>
      </w:r>
    </w:p>
    <w:p w14:paraId="632D2136"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88 </w:t>
      </w:r>
      <w:r w:rsidRPr="00764EB3">
        <w:rPr>
          <w:rFonts w:ascii="Book Antiqua" w:hAnsi="Book Antiqua"/>
          <w:b/>
          <w:bCs/>
        </w:rPr>
        <w:t>Nelson PT</w:t>
      </w:r>
      <w:r w:rsidRPr="00764EB3">
        <w:rPr>
          <w:rFonts w:ascii="Book Antiqua" w:hAnsi="Book Antiqua"/>
        </w:rPr>
        <w:t xml:space="preserve">, </w:t>
      </w:r>
      <w:proofErr w:type="spellStart"/>
      <w:r w:rsidRPr="00764EB3">
        <w:rPr>
          <w:rFonts w:ascii="Book Antiqua" w:hAnsi="Book Antiqua"/>
        </w:rPr>
        <w:t>Kondziolka</w:t>
      </w:r>
      <w:proofErr w:type="spellEnd"/>
      <w:r w:rsidRPr="00764EB3">
        <w:rPr>
          <w:rFonts w:ascii="Book Antiqua" w:hAnsi="Book Antiqua"/>
        </w:rPr>
        <w:t xml:space="preserve"> D, Wechsler L, Goldstein S, Gebel J, DeCesare S, Elder EM, Zhang PJ, Jacobs A, </w:t>
      </w:r>
      <w:proofErr w:type="spellStart"/>
      <w:r w:rsidRPr="00764EB3">
        <w:rPr>
          <w:rFonts w:ascii="Book Antiqua" w:hAnsi="Book Antiqua"/>
        </w:rPr>
        <w:t>McGrogan</w:t>
      </w:r>
      <w:proofErr w:type="spellEnd"/>
      <w:r w:rsidRPr="00764EB3">
        <w:rPr>
          <w:rFonts w:ascii="Book Antiqua" w:hAnsi="Book Antiqua"/>
        </w:rPr>
        <w:t xml:space="preserve"> M, Lee VM, </w:t>
      </w:r>
      <w:proofErr w:type="spellStart"/>
      <w:r w:rsidRPr="00764EB3">
        <w:rPr>
          <w:rFonts w:ascii="Book Antiqua" w:hAnsi="Book Antiqua"/>
        </w:rPr>
        <w:t>Trojanowski</w:t>
      </w:r>
      <w:proofErr w:type="spellEnd"/>
      <w:r w:rsidRPr="00764EB3">
        <w:rPr>
          <w:rFonts w:ascii="Book Antiqua" w:hAnsi="Book Antiqua"/>
        </w:rPr>
        <w:t xml:space="preserve"> JQ. Clonal human (</w:t>
      </w:r>
      <w:proofErr w:type="spellStart"/>
      <w:r w:rsidRPr="00764EB3">
        <w:rPr>
          <w:rFonts w:ascii="Book Antiqua" w:hAnsi="Book Antiqua"/>
        </w:rPr>
        <w:t>hNT</w:t>
      </w:r>
      <w:proofErr w:type="spellEnd"/>
      <w:r w:rsidRPr="00764EB3">
        <w:rPr>
          <w:rFonts w:ascii="Book Antiqua" w:hAnsi="Book Antiqua"/>
        </w:rPr>
        <w:t xml:space="preserve">) neuron grafts for stroke therapy: neuropathology in a patient 27 months after implantation. </w:t>
      </w:r>
      <w:r w:rsidRPr="00764EB3">
        <w:rPr>
          <w:rFonts w:ascii="Book Antiqua" w:hAnsi="Book Antiqua"/>
          <w:i/>
          <w:iCs/>
        </w:rPr>
        <w:t xml:space="preserve">Am J </w:t>
      </w:r>
      <w:proofErr w:type="spellStart"/>
      <w:r w:rsidRPr="00764EB3">
        <w:rPr>
          <w:rFonts w:ascii="Book Antiqua" w:hAnsi="Book Antiqua"/>
          <w:i/>
          <w:iCs/>
        </w:rPr>
        <w:t>Pathol</w:t>
      </w:r>
      <w:proofErr w:type="spellEnd"/>
      <w:r w:rsidRPr="00764EB3">
        <w:rPr>
          <w:rFonts w:ascii="Book Antiqua" w:hAnsi="Book Antiqua"/>
        </w:rPr>
        <w:t xml:space="preserve"> 2002; </w:t>
      </w:r>
      <w:r w:rsidRPr="00764EB3">
        <w:rPr>
          <w:rFonts w:ascii="Book Antiqua" w:hAnsi="Book Antiqua"/>
          <w:b/>
          <w:bCs/>
        </w:rPr>
        <w:t>160</w:t>
      </w:r>
      <w:r w:rsidRPr="00764EB3">
        <w:rPr>
          <w:rFonts w:ascii="Book Antiqua" w:hAnsi="Book Antiqua"/>
        </w:rPr>
        <w:t>: 1201-1206 [PMID: 11943704 DOI: 10.1016/S0002-9440(10)62546-1]</w:t>
      </w:r>
    </w:p>
    <w:p w14:paraId="555FFBF1"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89 </w:t>
      </w:r>
      <w:proofErr w:type="spellStart"/>
      <w:r w:rsidRPr="00764EB3">
        <w:rPr>
          <w:rFonts w:ascii="Book Antiqua" w:hAnsi="Book Antiqua"/>
          <w:b/>
          <w:bCs/>
        </w:rPr>
        <w:t>Kondziolka</w:t>
      </w:r>
      <w:proofErr w:type="spellEnd"/>
      <w:r w:rsidRPr="00764EB3">
        <w:rPr>
          <w:rFonts w:ascii="Book Antiqua" w:hAnsi="Book Antiqua"/>
          <w:b/>
          <w:bCs/>
        </w:rPr>
        <w:t xml:space="preserve"> D</w:t>
      </w:r>
      <w:r w:rsidRPr="00764EB3">
        <w:rPr>
          <w:rFonts w:ascii="Book Antiqua" w:hAnsi="Book Antiqua"/>
        </w:rPr>
        <w:t xml:space="preserve">, Steinberg GK, Wechsler L, Meltzer CC, Elder E, Gebel J, </w:t>
      </w:r>
      <w:proofErr w:type="spellStart"/>
      <w:r w:rsidRPr="00764EB3">
        <w:rPr>
          <w:rFonts w:ascii="Book Antiqua" w:hAnsi="Book Antiqua"/>
        </w:rPr>
        <w:t>Decesare</w:t>
      </w:r>
      <w:proofErr w:type="spellEnd"/>
      <w:r w:rsidRPr="00764EB3">
        <w:rPr>
          <w:rFonts w:ascii="Book Antiqua" w:hAnsi="Book Antiqua"/>
        </w:rPr>
        <w:t xml:space="preserve"> S, </w:t>
      </w:r>
      <w:proofErr w:type="spellStart"/>
      <w:r w:rsidRPr="00764EB3">
        <w:rPr>
          <w:rFonts w:ascii="Book Antiqua" w:hAnsi="Book Antiqua"/>
        </w:rPr>
        <w:t>Jovin</w:t>
      </w:r>
      <w:proofErr w:type="spellEnd"/>
      <w:r w:rsidRPr="00764EB3">
        <w:rPr>
          <w:rFonts w:ascii="Book Antiqua" w:hAnsi="Book Antiqua"/>
        </w:rPr>
        <w:t xml:space="preserve"> T, </w:t>
      </w:r>
      <w:proofErr w:type="spellStart"/>
      <w:r w:rsidRPr="00764EB3">
        <w:rPr>
          <w:rFonts w:ascii="Book Antiqua" w:hAnsi="Book Antiqua"/>
        </w:rPr>
        <w:t>Zafonte</w:t>
      </w:r>
      <w:proofErr w:type="spellEnd"/>
      <w:r w:rsidRPr="00764EB3">
        <w:rPr>
          <w:rFonts w:ascii="Book Antiqua" w:hAnsi="Book Antiqua"/>
        </w:rPr>
        <w:t xml:space="preserve"> R, </w:t>
      </w:r>
      <w:proofErr w:type="spellStart"/>
      <w:r w:rsidRPr="00764EB3">
        <w:rPr>
          <w:rFonts w:ascii="Book Antiqua" w:hAnsi="Book Antiqua"/>
        </w:rPr>
        <w:t>Lebowitz</w:t>
      </w:r>
      <w:proofErr w:type="spellEnd"/>
      <w:r w:rsidRPr="00764EB3">
        <w:rPr>
          <w:rFonts w:ascii="Book Antiqua" w:hAnsi="Book Antiqua"/>
        </w:rPr>
        <w:t xml:space="preserve"> J, Flickinger JC, Tong D, Marks MP, Jamieson C, </w:t>
      </w:r>
      <w:proofErr w:type="spellStart"/>
      <w:r w:rsidRPr="00764EB3">
        <w:rPr>
          <w:rFonts w:ascii="Book Antiqua" w:hAnsi="Book Antiqua"/>
        </w:rPr>
        <w:t>Luu</w:t>
      </w:r>
      <w:proofErr w:type="spellEnd"/>
      <w:r w:rsidRPr="00764EB3">
        <w:rPr>
          <w:rFonts w:ascii="Book Antiqua" w:hAnsi="Book Antiqua"/>
        </w:rPr>
        <w:t xml:space="preserve"> D, </w:t>
      </w:r>
      <w:r w:rsidRPr="00764EB3">
        <w:rPr>
          <w:rFonts w:ascii="Book Antiqua" w:hAnsi="Book Antiqua"/>
        </w:rPr>
        <w:lastRenderedPageBreak/>
        <w:t xml:space="preserve">Bell-Stephens T, </w:t>
      </w:r>
      <w:proofErr w:type="spellStart"/>
      <w:r w:rsidRPr="00764EB3">
        <w:rPr>
          <w:rFonts w:ascii="Book Antiqua" w:hAnsi="Book Antiqua"/>
        </w:rPr>
        <w:t>Teraoka</w:t>
      </w:r>
      <w:proofErr w:type="spellEnd"/>
      <w:r w:rsidRPr="00764EB3">
        <w:rPr>
          <w:rFonts w:ascii="Book Antiqua" w:hAnsi="Book Antiqua"/>
        </w:rPr>
        <w:t xml:space="preserve"> J. </w:t>
      </w:r>
      <w:proofErr w:type="spellStart"/>
      <w:r w:rsidRPr="00764EB3">
        <w:rPr>
          <w:rFonts w:ascii="Book Antiqua" w:hAnsi="Book Antiqua"/>
        </w:rPr>
        <w:t>Neurotransplantation</w:t>
      </w:r>
      <w:proofErr w:type="spellEnd"/>
      <w:r w:rsidRPr="00764EB3">
        <w:rPr>
          <w:rFonts w:ascii="Book Antiqua" w:hAnsi="Book Antiqua"/>
        </w:rPr>
        <w:t xml:space="preserve"> for patients with subcortical motor stroke: a phase 2 randomized trial. </w:t>
      </w:r>
      <w:r w:rsidRPr="00764EB3">
        <w:rPr>
          <w:rFonts w:ascii="Book Antiqua" w:hAnsi="Book Antiqua"/>
          <w:i/>
          <w:iCs/>
        </w:rPr>
        <w:t xml:space="preserve">J </w:t>
      </w:r>
      <w:proofErr w:type="spellStart"/>
      <w:r w:rsidRPr="00764EB3">
        <w:rPr>
          <w:rFonts w:ascii="Book Antiqua" w:hAnsi="Book Antiqua"/>
          <w:i/>
          <w:iCs/>
        </w:rPr>
        <w:t>Neurosurg</w:t>
      </w:r>
      <w:proofErr w:type="spellEnd"/>
      <w:r w:rsidRPr="00764EB3">
        <w:rPr>
          <w:rFonts w:ascii="Book Antiqua" w:hAnsi="Book Antiqua"/>
        </w:rPr>
        <w:t xml:space="preserve"> 2005; </w:t>
      </w:r>
      <w:r w:rsidRPr="00764EB3">
        <w:rPr>
          <w:rFonts w:ascii="Book Antiqua" w:hAnsi="Book Antiqua"/>
          <w:b/>
          <w:bCs/>
        </w:rPr>
        <w:t>103</w:t>
      </w:r>
      <w:r w:rsidRPr="00764EB3">
        <w:rPr>
          <w:rFonts w:ascii="Book Antiqua" w:hAnsi="Book Antiqua"/>
        </w:rPr>
        <w:t>: 38-45 [PMID: 16121971 DOI: 10.3171/jns.2005.103.1.0038]</w:t>
      </w:r>
    </w:p>
    <w:p w14:paraId="5E5138E5" w14:textId="77777777" w:rsidR="000945A8" w:rsidRPr="00764EB3" w:rsidRDefault="000945A8" w:rsidP="00950537">
      <w:pPr>
        <w:spacing w:line="360" w:lineRule="auto"/>
        <w:jc w:val="both"/>
        <w:rPr>
          <w:rFonts w:ascii="Book Antiqua" w:hAnsi="Book Antiqua"/>
        </w:rPr>
      </w:pPr>
      <w:r w:rsidRPr="00764EB3">
        <w:rPr>
          <w:rFonts w:ascii="Book Antiqua" w:hAnsi="Book Antiqua"/>
        </w:rPr>
        <w:t xml:space="preserve">90 </w:t>
      </w:r>
      <w:r w:rsidRPr="00764EB3">
        <w:rPr>
          <w:rFonts w:ascii="Book Antiqua" w:hAnsi="Book Antiqua"/>
          <w:b/>
          <w:bCs/>
        </w:rPr>
        <w:t>Wechsler LR</w:t>
      </w:r>
      <w:r w:rsidRPr="00764EB3">
        <w:rPr>
          <w:rFonts w:ascii="Book Antiqua" w:hAnsi="Book Antiqua"/>
        </w:rPr>
        <w:t xml:space="preserve">, Bates D, </w:t>
      </w:r>
      <w:proofErr w:type="spellStart"/>
      <w:r w:rsidRPr="00764EB3">
        <w:rPr>
          <w:rFonts w:ascii="Book Antiqua" w:hAnsi="Book Antiqua"/>
        </w:rPr>
        <w:t>Stroemer</w:t>
      </w:r>
      <w:proofErr w:type="spellEnd"/>
      <w:r w:rsidRPr="00764EB3">
        <w:rPr>
          <w:rFonts w:ascii="Book Antiqua" w:hAnsi="Book Antiqua"/>
        </w:rPr>
        <w:t xml:space="preserve"> P, Andrews-</w:t>
      </w:r>
      <w:proofErr w:type="spellStart"/>
      <w:r w:rsidRPr="00764EB3">
        <w:rPr>
          <w:rFonts w:ascii="Book Antiqua" w:hAnsi="Book Antiqua"/>
        </w:rPr>
        <w:t>Zwilling</w:t>
      </w:r>
      <w:proofErr w:type="spellEnd"/>
      <w:r w:rsidRPr="00764EB3">
        <w:rPr>
          <w:rFonts w:ascii="Book Antiqua" w:hAnsi="Book Antiqua"/>
        </w:rPr>
        <w:t xml:space="preserve"> YS, </w:t>
      </w:r>
      <w:proofErr w:type="spellStart"/>
      <w:r w:rsidRPr="00764EB3">
        <w:rPr>
          <w:rFonts w:ascii="Book Antiqua" w:hAnsi="Book Antiqua"/>
        </w:rPr>
        <w:t>Aizman</w:t>
      </w:r>
      <w:proofErr w:type="spellEnd"/>
      <w:r w:rsidRPr="00764EB3">
        <w:rPr>
          <w:rFonts w:ascii="Book Antiqua" w:hAnsi="Book Antiqua"/>
        </w:rPr>
        <w:t xml:space="preserve"> I. Cell Therapy for Chronic Stroke. </w:t>
      </w:r>
      <w:r w:rsidRPr="00764EB3">
        <w:rPr>
          <w:rFonts w:ascii="Book Antiqua" w:hAnsi="Book Antiqua"/>
          <w:i/>
          <w:iCs/>
        </w:rPr>
        <w:t>Stroke</w:t>
      </w:r>
      <w:r w:rsidRPr="00764EB3">
        <w:rPr>
          <w:rFonts w:ascii="Book Antiqua" w:hAnsi="Book Antiqua"/>
        </w:rPr>
        <w:t xml:space="preserve"> 2018; </w:t>
      </w:r>
      <w:r w:rsidRPr="00764EB3">
        <w:rPr>
          <w:rFonts w:ascii="Book Antiqua" w:hAnsi="Book Antiqua"/>
          <w:b/>
          <w:bCs/>
        </w:rPr>
        <w:t>49</w:t>
      </w:r>
      <w:r w:rsidRPr="00764EB3">
        <w:rPr>
          <w:rFonts w:ascii="Book Antiqua" w:hAnsi="Book Antiqua"/>
        </w:rPr>
        <w:t>: 1066-1074 [PMID: 29669865 DOI: 10.1161/STROKEAHA.117.018290]</w:t>
      </w:r>
    </w:p>
    <w:bookmarkEnd w:id="18"/>
    <w:bookmarkEnd w:id="19"/>
    <w:p w14:paraId="6D009C0E" w14:textId="77777777" w:rsidR="00A77B3E" w:rsidRPr="00764EB3" w:rsidRDefault="00A77B3E" w:rsidP="00950537">
      <w:pPr>
        <w:spacing w:line="360" w:lineRule="auto"/>
        <w:jc w:val="both"/>
        <w:rPr>
          <w:rFonts w:ascii="Book Antiqua" w:hAnsi="Book Antiqua"/>
        </w:rPr>
        <w:sectPr w:rsidR="00A77B3E" w:rsidRPr="00764EB3">
          <w:pgSz w:w="12240" w:h="15840"/>
          <w:pgMar w:top="1440" w:right="1440" w:bottom="1440" w:left="1440" w:header="720" w:footer="720" w:gutter="0"/>
          <w:cols w:space="720"/>
          <w:docGrid w:linePitch="360"/>
        </w:sectPr>
      </w:pPr>
    </w:p>
    <w:p w14:paraId="4B6FB062"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color w:val="000000"/>
        </w:rPr>
        <w:lastRenderedPageBreak/>
        <w:t>Footnotes</w:t>
      </w:r>
    </w:p>
    <w:p w14:paraId="16CE7DA4"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bCs/>
          <w:color w:val="000000"/>
        </w:rPr>
        <w:t xml:space="preserve">Conflict-of-interest statement: </w:t>
      </w:r>
      <w:bookmarkStart w:id="20" w:name="OLE_LINK509"/>
      <w:r w:rsidRPr="00764EB3">
        <w:rPr>
          <w:rFonts w:ascii="Book Antiqua" w:eastAsia="Book Antiqua" w:hAnsi="Book Antiqua" w:cs="Book Antiqua"/>
          <w:color w:val="000000"/>
        </w:rPr>
        <w:t>The authors declare that they have no conflict of interest.</w:t>
      </w:r>
    </w:p>
    <w:bookmarkEnd w:id="20"/>
    <w:p w14:paraId="0AB6AE7C" w14:textId="77777777" w:rsidR="00A77B3E" w:rsidRPr="00764EB3" w:rsidRDefault="00A77B3E" w:rsidP="00950537">
      <w:pPr>
        <w:spacing w:line="360" w:lineRule="auto"/>
        <w:jc w:val="both"/>
        <w:rPr>
          <w:rFonts w:ascii="Book Antiqua" w:hAnsi="Book Antiqua"/>
        </w:rPr>
      </w:pPr>
    </w:p>
    <w:p w14:paraId="1D507D7A"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bCs/>
          <w:color w:val="000000"/>
        </w:rPr>
        <w:t xml:space="preserve">Open-Access: </w:t>
      </w:r>
      <w:bookmarkStart w:id="21" w:name="OLE_LINK512"/>
      <w:bookmarkStart w:id="22" w:name="OLE_LINK513"/>
      <w:r w:rsidRPr="00764EB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1"/>
    <w:bookmarkEnd w:id="22"/>
    <w:p w14:paraId="33EA6E2A" w14:textId="77777777" w:rsidR="00A77B3E" w:rsidRPr="00764EB3" w:rsidRDefault="00A77B3E" w:rsidP="00950537">
      <w:pPr>
        <w:spacing w:line="360" w:lineRule="auto"/>
        <w:jc w:val="both"/>
        <w:rPr>
          <w:rFonts w:ascii="Book Antiqua" w:hAnsi="Book Antiqua"/>
        </w:rPr>
      </w:pPr>
    </w:p>
    <w:p w14:paraId="4391079E" w14:textId="77777777" w:rsidR="00A77B3E" w:rsidRPr="00764EB3" w:rsidRDefault="009F005F" w:rsidP="00950537">
      <w:pPr>
        <w:spacing w:line="360" w:lineRule="auto"/>
        <w:jc w:val="both"/>
        <w:rPr>
          <w:rFonts w:ascii="Book Antiqua" w:hAnsi="Book Antiqua" w:cs="Book Antiqua"/>
          <w:color w:val="000000"/>
          <w:lang w:eastAsia="zh-CN"/>
        </w:rPr>
      </w:pPr>
      <w:r w:rsidRPr="00764EB3">
        <w:rPr>
          <w:rFonts w:ascii="Book Antiqua" w:eastAsia="Book Antiqua" w:hAnsi="Book Antiqua" w:cs="Book Antiqua"/>
          <w:b/>
          <w:color w:val="000000"/>
        </w:rPr>
        <w:t xml:space="preserve">Manuscript source: </w:t>
      </w:r>
      <w:r w:rsidRPr="00764EB3">
        <w:rPr>
          <w:rFonts w:ascii="Book Antiqua" w:eastAsia="Book Antiqua" w:hAnsi="Book Antiqua" w:cs="Book Antiqua"/>
          <w:color w:val="000000"/>
        </w:rPr>
        <w:t xml:space="preserve">Invited </w:t>
      </w:r>
      <w:r w:rsidR="000945A8" w:rsidRPr="00764EB3">
        <w:rPr>
          <w:rFonts w:ascii="Book Antiqua" w:eastAsia="Book Antiqua" w:hAnsi="Book Antiqua" w:cs="Book Antiqua"/>
          <w:color w:val="000000"/>
        </w:rPr>
        <w:t>ma</w:t>
      </w:r>
      <w:r w:rsidRPr="00764EB3">
        <w:rPr>
          <w:rFonts w:ascii="Book Antiqua" w:eastAsia="Book Antiqua" w:hAnsi="Book Antiqua" w:cs="Book Antiqua"/>
          <w:color w:val="000000"/>
        </w:rPr>
        <w:t>nuscript</w:t>
      </w:r>
    </w:p>
    <w:p w14:paraId="2DDE0161" w14:textId="77777777" w:rsidR="00A77B3E" w:rsidRPr="00764EB3" w:rsidRDefault="00A77B3E" w:rsidP="00950537">
      <w:pPr>
        <w:spacing w:line="360" w:lineRule="auto"/>
        <w:jc w:val="both"/>
        <w:rPr>
          <w:rFonts w:ascii="Book Antiqua" w:hAnsi="Book Antiqua"/>
          <w:lang w:eastAsia="zh-CN"/>
        </w:rPr>
      </w:pPr>
    </w:p>
    <w:p w14:paraId="38E7BCEE"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color w:val="000000"/>
        </w:rPr>
        <w:t xml:space="preserve">Peer-review started: </w:t>
      </w:r>
      <w:r w:rsidRPr="00764EB3">
        <w:rPr>
          <w:rFonts w:ascii="Book Antiqua" w:eastAsia="Book Antiqua" w:hAnsi="Book Antiqua" w:cs="Book Antiqua"/>
          <w:color w:val="000000"/>
        </w:rPr>
        <w:t>February 27, 2021</w:t>
      </w:r>
    </w:p>
    <w:p w14:paraId="2D47D65F"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color w:val="000000"/>
        </w:rPr>
        <w:t xml:space="preserve">First decision: </w:t>
      </w:r>
      <w:r w:rsidRPr="00764EB3">
        <w:rPr>
          <w:rFonts w:ascii="Book Antiqua" w:eastAsia="Book Antiqua" w:hAnsi="Book Antiqua" w:cs="Book Antiqua"/>
          <w:color w:val="000000"/>
        </w:rPr>
        <w:t>May 5, 2021</w:t>
      </w:r>
    </w:p>
    <w:p w14:paraId="37F7C12B"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color w:val="000000"/>
        </w:rPr>
        <w:t xml:space="preserve">Article in press: </w:t>
      </w:r>
    </w:p>
    <w:p w14:paraId="36BA737A" w14:textId="77777777" w:rsidR="00A77B3E" w:rsidRPr="00764EB3" w:rsidRDefault="00A77B3E" w:rsidP="00950537">
      <w:pPr>
        <w:spacing w:line="360" w:lineRule="auto"/>
        <w:jc w:val="both"/>
        <w:rPr>
          <w:rFonts w:ascii="Book Antiqua" w:hAnsi="Book Antiqua"/>
        </w:rPr>
      </w:pPr>
    </w:p>
    <w:p w14:paraId="29ECD588"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color w:val="000000"/>
        </w:rPr>
        <w:t xml:space="preserve">Specialty type: </w:t>
      </w:r>
      <w:r w:rsidRPr="00764EB3">
        <w:rPr>
          <w:rFonts w:ascii="Book Antiqua" w:eastAsia="Book Antiqua" w:hAnsi="Book Antiqua" w:cs="Book Antiqua"/>
          <w:color w:val="000000"/>
        </w:rPr>
        <w:t>Neurosciences</w:t>
      </w:r>
    </w:p>
    <w:p w14:paraId="7DC87D72"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color w:val="000000"/>
        </w:rPr>
        <w:t xml:space="preserve">Country/Territory of origin: </w:t>
      </w:r>
      <w:r w:rsidRPr="00764EB3">
        <w:rPr>
          <w:rFonts w:ascii="Book Antiqua" w:eastAsia="Book Antiqua" w:hAnsi="Book Antiqua" w:cs="Book Antiqua"/>
          <w:color w:val="000000"/>
        </w:rPr>
        <w:t>China</w:t>
      </w:r>
    </w:p>
    <w:p w14:paraId="0F8183B7"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b/>
          <w:color w:val="000000"/>
        </w:rPr>
        <w:t>Peer-review report’s scientific quality classification</w:t>
      </w:r>
    </w:p>
    <w:p w14:paraId="76A6BC59"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color w:val="000000"/>
        </w:rPr>
        <w:t>Grade A (Excellent): 0</w:t>
      </w:r>
    </w:p>
    <w:p w14:paraId="75949D5D"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color w:val="000000"/>
        </w:rPr>
        <w:t>Grade B (Very good): 0</w:t>
      </w:r>
    </w:p>
    <w:p w14:paraId="6165DC83"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color w:val="000000"/>
        </w:rPr>
        <w:t>Grade C (Good): C, C</w:t>
      </w:r>
    </w:p>
    <w:p w14:paraId="1BC984CE"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color w:val="000000"/>
        </w:rPr>
        <w:t>Grade D (Fair): D</w:t>
      </w:r>
    </w:p>
    <w:p w14:paraId="1CF885F1" w14:textId="77777777" w:rsidR="00A77B3E" w:rsidRPr="00764EB3" w:rsidRDefault="009F005F" w:rsidP="00950537">
      <w:pPr>
        <w:spacing w:line="360" w:lineRule="auto"/>
        <w:jc w:val="both"/>
        <w:rPr>
          <w:rFonts w:ascii="Book Antiqua" w:hAnsi="Book Antiqua"/>
        </w:rPr>
      </w:pPr>
      <w:r w:rsidRPr="00764EB3">
        <w:rPr>
          <w:rFonts w:ascii="Book Antiqua" w:eastAsia="Book Antiqua" w:hAnsi="Book Antiqua" w:cs="Book Antiqua"/>
          <w:color w:val="000000"/>
        </w:rPr>
        <w:t>Grade E (Poor): 0</w:t>
      </w:r>
    </w:p>
    <w:p w14:paraId="05371D63" w14:textId="77777777" w:rsidR="00A77B3E" w:rsidRPr="00764EB3" w:rsidRDefault="00A77B3E" w:rsidP="00950537">
      <w:pPr>
        <w:spacing w:line="360" w:lineRule="auto"/>
        <w:jc w:val="both"/>
        <w:rPr>
          <w:rFonts w:ascii="Book Antiqua" w:hAnsi="Book Antiqua"/>
        </w:rPr>
      </w:pPr>
    </w:p>
    <w:p w14:paraId="70E9CA05" w14:textId="321200AD" w:rsidR="00A77B3E" w:rsidRPr="00764EB3" w:rsidRDefault="009F005F" w:rsidP="00950537">
      <w:pPr>
        <w:spacing w:line="360" w:lineRule="auto"/>
        <w:jc w:val="both"/>
        <w:rPr>
          <w:rFonts w:ascii="Book Antiqua" w:eastAsia="Book Antiqua" w:hAnsi="Book Antiqua" w:cs="Book Antiqua"/>
          <w:b/>
          <w:color w:val="000000"/>
        </w:rPr>
      </w:pPr>
      <w:r w:rsidRPr="00764EB3">
        <w:rPr>
          <w:rFonts w:ascii="Book Antiqua" w:eastAsia="Book Antiqua" w:hAnsi="Book Antiqua" w:cs="Book Antiqua"/>
          <w:b/>
          <w:color w:val="000000"/>
        </w:rPr>
        <w:t xml:space="preserve">P-Reviewer: </w:t>
      </w:r>
      <w:r w:rsidRPr="00764EB3">
        <w:rPr>
          <w:rFonts w:ascii="Book Antiqua" w:eastAsia="Book Antiqua" w:hAnsi="Book Antiqua" w:cs="Book Antiqua"/>
          <w:color w:val="000000"/>
        </w:rPr>
        <w:t>Lee YY, Li Y, Schmidt N</w:t>
      </w:r>
      <w:r w:rsidRPr="00764EB3">
        <w:rPr>
          <w:rFonts w:ascii="Book Antiqua" w:eastAsia="Book Antiqua" w:hAnsi="Book Antiqua" w:cs="Book Antiqua"/>
          <w:b/>
          <w:color w:val="000000"/>
        </w:rPr>
        <w:t xml:space="preserve"> S-Editor: </w:t>
      </w:r>
      <w:r w:rsidRPr="00764EB3">
        <w:rPr>
          <w:rFonts w:ascii="Book Antiqua" w:eastAsia="Book Antiqua" w:hAnsi="Book Antiqua" w:cs="Book Antiqua"/>
          <w:color w:val="000000"/>
        </w:rPr>
        <w:t>Ma YJ</w:t>
      </w:r>
      <w:r w:rsidRPr="00764EB3">
        <w:rPr>
          <w:rFonts w:ascii="Book Antiqua" w:eastAsia="Book Antiqua" w:hAnsi="Book Antiqua" w:cs="Book Antiqua"/>
          <w:b/>
          <w:color w:val="000000"/>
        </w:rPr>
        <w:t xml:space="preserve"> L-Editor:</w:t>
      </w:r>
      <w:r w:rsidR="00950537" w:rsidRPr="00764EB3">
        <w:rPr>
          <w:rFonts w:ascii="Book Antiqua" w:eastAsia="Book Antiqua" w:hAnsi="Book Antiqua" w:cs="Book Antiqua"/>
          <w:b/>
          <w:color w:val="000000"/>
        </w:rPr>
        <w:t xml:space="preserve"> </w:t>
      </w:r>
      <w:r w:rsidR="00CA1494" w:rsidRPr="00764EB3">
        <w:rPr>
          <w:rFonts w:ascii="Book Antiqua" w:eastAsia="Book Antiqua" w:hAnsi="Book Antiqua" w:cs="Book Antiqua"/>
          <w:bCs/>
          <w:color w:val="000000"/>
        </w:rPr>
        <w:t xml:space="preserve">Filipodia </w:t>
      </w:r>
      <w:r w:rsidRPr="00764EB3">
        <w:rPr>
          <w:rFonts w:ascii="Book Antiqua" w:eastAsia="Book Antiqua" w:hAnsi="Book Antiqua" w:cs="Book Antiqua"/>
          <w:b/>
          <w:color w:val="000000"/>
        </w:rPr>
        <w:t xml:space="preserve">P-Editor: </w:t>
      </w:r>
    </w:p>
    <w:p w14:paraId="2E6F003C" w14:textId="48228F8C" w:rsidR="0025728D" w:rsidRPr="00764EB3" w:rsidRDefault="0025728D" w:rsidP="00950537">
      <w:pPr>
        <w:spacing w:line="360" w:lineRule="auto"/>
        <w:jc w:val="both"/>
        <w:rPr>
          <w:rFonts w:ascii="Book Antiqua" w:hAnsi="Book Antiqua"/>
        </w:rPr>
        <w:sectPr w:rsidR="0025728D" w:rsidRPr="00764EB3">
          <w:pgSz w:w="12240" w:h="15840"/>
          <w:pgMar w:top="1440" w:right="1440" w:bottom="1440" w:left="1440" w:header="720" w:footer="720" w:gutter="0"/>
          <w:cols w:space="720"/>
          <w:docGrid w:linePitch="360"/>
        </w:sectPr>
      </w:pPr>
    </w:p>
    <w:p w14:paraId="7368CA25" w14:textId="77777777" w:rsidR="00A77B3E" w:rsidRPr="00764EB3" w:rsidRDefault="009F005F" w:rsidP="00950537">
      <w:pPr>
        <w:spacing w:line="360" w:lineRule="auto"/>
        <w:jc w:val="both"/>
        <w:rPr>
          <w:rFonts w:ascii="Book Antiqua" w:hAnsi="Book Antiqua" w:cs="Book Antiqua"/>
          <w:b/>
          <w:color w:val="000000"/>
          <w:lang w:eastAsia="zh-CN"/>
        </w:rPr>
      </w:pPr>
      <w:r w:rsidRPr="00764EB3">
        <w:rPr>
          <w:rFonts w:ascii="Book Antiqua" w:eastAsia="Book Antiqua" w:hAnsi="Book Antiqua" w:cs="Book Antiqua"/>
          <w:b/>
          <w:color w:val="000000"/>
        </w:rPr>
        <w:lastRenderedPageBreak/>
        <w:t>Figure Legends</w:t>
      </w:r>
    </w:p>
    <w:p w14:paraId="161FF12B" w14:textId="389C447D" w:rsidR="005D2108" w:rsidRPr="00764EB3" w:rsidRDefault="00FF1D64" w:rsidP="00950537">
      <w:pPr>
        <w:spacing w:line="360" w:lineRule="auto"/>
        <w:jc w:val="both"/>
        <w:rPr>
          <w:rFonts w:ascii="Book Antiqua" w:hAnsi="Book Antiqua" w:cs="Book Antiqua"/>
          <w:b/>
          <w:color w:val="000000"/>
          <w:lang w:eastAsia="zh-CN"/>
        </w:rPr>
      </w:pPr>
      <w:r w:rsidRPr="00764EB3">
        <w:rPr>
          <w:noProof/>
          <w:lang w:eastAsia="zh-CN"/>
        </w:rPr>
        <w:drawing>
          <wp:inline distT="0" distB="0" distL="0" distR="0" wp14:anchorId="6EF3A940" wp14:editId="564AF274">
            <wp:extent cx="5934075" cy="3686175"/>
            <wp:effectExtent l="0" t="0" r="9525" b="9525"/>
            <wp:docPr id="2" name="图片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686175"/>
                    </a:xfrm>
                    <a:prstGeom prst="rect">
                      <a:avLst/>
                    </a:prstGeom>
                    <a:noFill/>
                    <a:ln>
                      <a:noFill/>
                    </a:ln>
                  </pic:spPr>
                </pic:pic>
              </a:graphicData>
            </a:graphic>
          </wp:inline>
        </w:drawing>
      </w:r>
    </w:p>
    <w:p w14:paraId="0D672508" w14:textId="77777777" w:rsidR="00A77B3E" w:rsidRPr="00764EB3" w:rsidRDefault="009F005F" w:rsidP="00950537">
      <w:pPr>
        <w:spacing w:line="360" w:lineRule="auto"/>
        <w:jc w:val="both"/>
        <w:rPr>
          <w:rFonts w:ascii="Book Antiqua" w:hAnsi="Book Antiqua" w:cs="Book Antiqua"/>
          <w:color w:val="000000"/>
          <w:lang w:eastAsia="zh-CN"/>
        </w:rPr>
      </w:pPr>
      <w:r w:rsidRPr="00764EB3">
        <w:rPr>
          <w:rFonts w:ascii="Book Antiqua" w:eastAsia="Book Antiqua" w:hAnsi="Book Antiqua" w:cs="Book Antiqua"/>
          <w:b/>
          <w:bCs/>
          <w:color w:val="000000"/>
        </w:rPr>
        <w:t xml:space="preserve">Figure 1 Mechanism of action of stem cells in </w:t>
      </w:r>
      <w:bookmarkStart w:id="23" w:name="OLE_LINK493"/>
      <w:bookmarkStart w:id="24" w:name="OLE_LINK494"/>
      <w:r w:rsidR="000945A8" w:rsidRPr="00764EB3">
        <w:rPr>
          <w:rFonts w:ascii="Book Antiqua" w:eastAsia="Book Antiqua" w:hAnsi="Book Antiqua" w:cs="Book Antiqua"/>
          <w:b/>
          <w:bCs/>
          <w:color w:val="000000"/>
        </w:rPr>
        <w:t>Alzheimer disease</w:t>
      </w:r>
      <w:bookmarkEnd w:id="23"/>
      <w:bookmarkEnd w:id="24"/>
      <w:r w:rsidRPr="00764EB3">
        <w:rPr>
          <w:rFonts w:ascii="Book Antiqua" w:eastAsia="Book Antiqua" w:hAnsi="Book Antiqua" w:cs="Book Antiqua"/>
          <w:b/>
          <w:bCs/>
          <w:color w:val="000000"/>
        </w:rPr>
        <w:t>.</w:t>
      </w:r>
      <w:r w:rsidR="000945A8" w:rsidRPr="00764EB3">
        <w:rPr>
          <w:rFonts w:ascii="Book Antiqua" w:hAnsi="Book Antiqua" w:cs="Book Antiqua"/>
          <w:b/>
          <w:bCs/>
          <w:color w:val="000000"/>
          <w:lang w:eastAsia="zh-CN"/>
        </w:rPr>
        <w:t xml:space="preserve"> </w:t>
      </w:r>
      <w:r w:rsidR="000945A8" w:rsidRPr="00764EB3">
        <w:rPr>
          <w:rFonts w:ascii="Book Antiqua" w:hAnsi="Book Antiqua"/>
          <w:lang w:eastAsia="zh-CN"/>
        </w:rPr>
        <w:t>(</w:t>
      </w:r>
      <w:r w:rsidRPr="00764EB3">
        <w:rPr>
          <w:rFonts w:ascii="Book Antiqua" w:eastAsia="Book Antiqua" w:hAnsi="Book Antiqua" w:cs="Book Antiqua"/>
          <w:color w:val="000000"/>
        </w:rPr>
        <w:t>1) Replaced injured or lost cells</w:t>
      </w:r>
      <w:r w:rsidR="000945A8" w:rsidRPr="00764EB3">
        <w:rPr>
          <w:rFonts w:ascii="Book Antiqua" w:hAnsi="Book Antiqua" w:cs="Book Antiqua"/>
          <w:color w:val="000000"/>
          <w:lang w:eastAsia="zh-CN"/>
        </w:rPr>
        <w:t>; (</w:t>
      </w:r>
      <w:r w:rsidRPr="00764EB3">
        <w:rPr>
          <w:rFonts w:ascii="Book Antiqua" w:eastAsia="Book Antiqua" w:hAnsi="Book Antiqua" w:cs="Book Antiqua"/>
          <w:color w:val="000000"/>
        </w:rPr>
        <w:t xml:space="preserve">2) Enhanced secretion of neurotrophic factors (BDNF, GDNF, FGF, </w:t>
      </w:r>
      <w:r w:rsidRPr="00764EB3">
        <w:rPr>
          <w:rFonts w:ascii="Book Antiqua" w:eastAsia="Book Antiqua" w:hAnsi="Book Antiqua" w:cs="Book Antiqua"/>
          <w:i/>
          <w:iCs/>
          <w:color w:val="000000"/>
        </w:rPr>
        <w:t>etc.</w:t>
      </w:r>
      <w:r w:rsidRPr="00764EB3">
        <w:rPr>
          <w:rFonts w:ascii="Book Antiqua" w:eastAsia="Book Antiqua" w:hAnsi="Book Antiqua" w:cs="Book Antiqua"/>
          <w:color w:val="000000"/>
        </w:rPr>
        <w:t>)</w:t>
      </w:r>
      <w:r w:rsidR="000945A8" w:rsidRPr="00764EB3">
        <w:rPr>
          <w:rFonts w:ascii="Book Antiqua" w:hAnsi="Book Antiqua" w:cs="Book Antiqua"/>
          <w:color w:val="000000"/>
          <w:lang w:eastAsia="zh-CN"/>
        </w:rPr>
        <w:t>;</w:t>
      </w:r>
      <w:r w:rsidRPr="00764EB3">
        <w:rPr>
          <w:rFonts w:ascii="Book Antiqua" w:eastAsia="Book Antiqua" w:hAnsi="Book Antiqua" w:cs="Book Antiqua"/>
          <w:color w:val="000000"/>
        </w:rPr>
        <w:t xml:space="preserve"> </w:t>
      </w:r>
      <w:r w:rsidR="000945A8" w:rsidRPr="00764EB3">
        <w:rPr>
          <w:rFonts w:ascii="Book Antiqua" w:hAnsi="Book Antiqua" w:cs="Book Antiqua"/>
          <w:color w:val="000000"/>
          <w:lang w:eastAsia="zh-CN"/>
        </w:rPr>
        <w:t>(</w:t>
      </w:r>
      <w:r w:rsidRPr="00764EB3">
        <w:rPr>
          <w:rFonts w:ascii="Book Antiqua" w:eastAsia="Book Antiqua" w:hAnsi="Book Antiqua" w:cs="Book Antiqua"/>
          <w:color w:val="000000"/>
        </w:rPr>
        <w:t>3) Anti-amyloid protein production</w:t>
      </w:r>
      <w:r w:rsidR="000945A8" w:rsidRPr="00764EB3">
        <w:rPr>
          <w:rFonts w:ascii="Book Antiqua" w:hAnsi="Book Antiqua" w:cs="Book Antiqua"/>
          <w:color w:val="000000"/>
          <w:lang w:eastAsia="zh-CN"/>
        </w:rPr>
        <w:t>;</w:t>
      </w:r>
      <w:r w:rsidRPr="00764EB3">
        <w:rPr>
          <w:rFonts w:ascii="Book Antiqua" w:eastAsia="Book Antiqua" w:hAnsi="Book Antiqua" w:cs="Book Antiqua"/>
          <w:color w:val="000000"/>
        </w:rPr>
        <w:t xml:space="preserve"> (4) Inhibit inflammatory response</w:t>
      </w:r>
      <w:r w:rsidR="000945A8" w:rsidRPr="00764EB3">
        <w:rPr>
          <w:rFonts w:ascii="Book Antiqua" w:hAnsi="Book Antiqua" w:cs="Book Antiqua"/>
          <w:color w:val="000000"/>
          <w:lang w:eastAsia="zh-CN"/>
        </w:rPr>
        <w:t>;</w:t>
      </w:r>
      <w:r w:rsidRPr="00764EB3">
        <w:rPr>
          <w:rFonts w:ascii="Book Antiqua" w:eastAsia="Book Antiqua" w:hAnsi="Book Antiqua" w:cs="Book Antiqua"/>
          <w:color w:val="000000"/>
        </w:rPr>
        <w:t xml:space="preserve"> </w:t>
      </w:r>
      <w:r w:rsidR="000945A8" w:rsidRPr="00764EB3">
        <w:rPr>
          <w:rFonts w:ascii="Book Antiqua" w:hAnsi="Book Antiqua" w:cs="Book Antiqua"/>
          <w:color w:val="000000"/>
          <w:lang w:eastAsia="zh-CN"/>
        </w:rPr>
        <w:t>(</w:t>
      </w:r>
      <w:r w:rsidRPr="00764EB3">
        <w:rPr>
          <w:rFonts w:ascii="Book Antiqua" w:eastAsia="Book Antiqua" w:hAnsi="Book Antiqua" w:cs="Book Antiqua"/>
          <w:color w:val="000000"/>
        </w:rPr>
        <w:t>5) Facilitate activation of endogenous cells</w:t>
      </w:r>
      <w:r w:rsidR="000945A8" w:rsidRPr="00764EB3">
        <w:rPr>
          <w:rFonts w:ascii="Book Antiqua" w:hAnsi="Book Antiqua" w:cs="Book Antiqua"/>
          <w:color w:val="000000"/>
          <w:lang w:eastAsia="zh-CN"/>
        </w:rPr>
        <w:t>;</w:t>
      </w:r>
      <w:r w:rsidRPr="00764EB3">
        <w:rPr>
          <w:rFonts w:ascii="Book Antiqua" w:eastAsia="Book Antiqua" w:hAnsi="Book Antiqua" w:cs="Book Antiqua"/>
          <w:color w:val="000000"/>
        </w:rPr>
        <w:t xml:space="preserve"> </w:t>
      </w:r>
      <w:r w:rsidR="000945A8" w:rsidRPr="00764EB3">
        <w:rPr>
          <w:rFonts w:ascii="Book Antiqua" w:hAnsi="Book Antiqua" w:cs="Book Antiqua"/>
          <w:color w:val="000000"/>
          <w:lang w:eastAsia="zh-CN"/>
        </w:rPr>
        <w:t>and (</w:t>
      </w:r>
      <w:r w:rsidRPr="00764EB3">
        <w:rPr>
          <w:rFonts w:ascii="Book Antiqua" w:eastAsia="Book Antiqua" w:hAnsi="Book Antiqua" w:cs="Book Antiqua"/>
          <w:color w:val="000000"/>
        </w:rPr>
        <w:t>6) Enhanced metabolic activity of neuronal cells in the brain.</w:t>
      </w:r>
    </w:p>
    <w:p w14:paraId="49045522" w14:textId="77777777" w:rsidR="00770832" w:rsidRPr="00764EB3" w:rsidRDefault="00770832" w:rsidP="00950537">
      <w:pPr>
        <w:spacing w:line="360" w:lineRule="auto"/>
        <w:jc w:val="both"/>
        <w:rPr>
          <w:rFonts w:ascii="Book Antiqua" w:hAnsi="Book Antiqua"/>
          <w:lang w:eastAsia="zh-CN"/>
        </w:rPr>
      </w:pPr>
      <w:r w:rsidRPr="00764EB3">
        <w:rPr>
          <w:rFonts w:ascii="Book Antiqua" w:hAnsi="Book Antiqua" w:cs="Book Antiqua"/>
          <w:color w:val="000000"/>
          <w:lang w:eastAsia="zh-CN"/>
        </w:rPr>
        <w:br w:type="page"/>
      </w:r>
    </w:p>
    <w:p w14:paraId="4642E027" w14:textId="6A6F9851" w:rsidR="005D2108" w:rsidRPr="00764EB3" w:rsidRDefault="00FF1D64" w:rsidP="00950537">
      <w:pPr>
        <w:spacing w:line="360" w:lineRule="auto"/>
        <w:jc w:val="both"/>
        <w:rPr>
          <w:rFonts w:ascii="Book Antiqua" w:hAnsi="Book Antiqua" w:cs="Book Antiqua"/>
          <w:b/>
          <w:bCs/>
          <w:color w:val="000000"/>
          <w:lang w:eastAsia="zh-CN"/>
        </w:rPr>
      </w:pPr>
      <w:r w:rsidRPr="00764EB3">
        <w:rPr>
          <w:rFonts w:ascii="Book Antiqua" w:eastAsia="Book Antiqua" w:hAnsi="Book Antiqua" w:cs="Book Antiqua"/>
          <w:b/>
          <w:bCs/>
          <w:noProof/>
          <w:color w:val="000000"/>
          <w:lang w:eastAsia="zh-CN"/>
        </w:rPr>
        <w:lastRenderedPageBreak/>
        <w:drawing>
          <wp:inline distT="0" distB="0" distL="0" distR="0" wp14:anchorId="28A65807" wp14:editId="1B90E91F">
            <wp:extent cx="5943600" cy="3702685"/>
            <wp:effectExtent l="0" t="0" r="0" b="0"/>
            <wp:docPr id="14" name="图片 14" descr="C:\Users\Administrator\Desktop\上传图片\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上传图片\Figure 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02685"/>
                    </a:xfrm>
                    <a:prstGeom prst="rect">
                      <a:avLst/>
                    </a:prstGeom>
                    <a:noFill/>
                    <a:ln>
                      <a:noFill/>
                    </a:ln>
                  </pic:spPr>
                </pic:pic>
              </a:graphicData>
            </a:graphic>
          </wp:inline>
        </w:drawing>
      </w:r>
    </w:p>
    <w:p w14:paraId="0E9E1A1A" w14:textId="77777777" w:rsidR="00A77B3E" w:rsidRPr="00764EB3" w:rsidRDefault="009F005F" w:rsidP="00950537">
      <w:pPr>
        <w:spacing w:line="360" w:lineRule="auto"/>
        <w:jc w:val="both"/>
        <w:rPr>
          <w:rFonts w:ascii="Book Antiqua" w:hAnsi="Book Antiqua" w:cs="Book Antiqua"/>
          <w:color w:val="000000"/>
          <w:lang w:eastAsia="zh-CN"/>
        </w:rPr>
      </w:pPr>
      <w:r w:rsidRPr="00764EB3">
        <w:rPr>
          <w:rFonts w:ascii="Book Antiqua" w:eastAsia="Book Antiqua" w:hAnsi="Book Antiqua" w:cs="Book Antiqua"/>
          <w:b/>
          <w:bCs/>
          <w:color w:val="000000"/>
        </w:rPr>
        <w:t>Figure 2 Overview of lineages of stem cells and transplantation strategies in Parkinson diseases.</w:t>
      </w:r>
      <w:r w:rsidR="00950537" w:rsidRPr="00764EB3">
        <w:rPr>
          <w:rFonts w:ascii="Book Antiqua" w:eastAsia="Book Antiqua" w:hAnsi="Book Antiqua" w:cs="Book Antiqua"/>
          <w:b/>
          <w:bCs/>
          <w:color w:val="000000"/>
        </w:rPr>
        <w:t xml:space="preserve"> </w:t>
      </w:r>
      <w:r w:rsidRPr="00764EB3">
        <w:rPr>
          <w:rFonts w:ascii="Book Antiqua" w:eastAsia="Book Antiqua" w:hAnsi="Book Antiqua" w:cs="Book Antiqua"/>
          <w:color w:val="000000"/>
        </w:rPr>
        <w:t>Pluripotent stem cells are directly converted to stem cells that can be further differentiated to long-term survival neurons by overexpressing neurotrophins. Wnt4 overexpression drives differentiation into neuronal cells while reducing glial scar formation.</w:t>
      </w:r>
    </w:p>
    <w:p w14:paraId="625C1A6E" w14:textId="77777777" w:rsidR="00770832" w:rsidRPr="00764EB3" w:rsidRDefault="00770832" w:rsidP="00950537">
      <w:pPr>
        <w:spacing w:line="360" w:lineRule="auto"/>
        <w:jc w:val="both"/>
        <w:rPr>
          <w:rFonts w:ascii="Book Antiqua" w:hAnsi="Book Antiqua"/>
          <w:lang w:eastAsia="zh-CN"/>
        </w:rPr>
      </w:pPr>
      <w:r w:rsidRPr="00764EB3">
        <w:rPr>
          <w:rFonts w:ascii="Book Antiqua" w:hAnsi="Book Antiqua" w:cs="Book Antiqua"/>
          <w:color w:val="000000"/>
          <w:lang w:eastAsia="zh-CN"/>
        </w:rPr>
        <w:br w:type="page"/>
      </w:r>
    </w:p>
    <w:p w14:paraId="026ED6A4" w14:textId="0A9B1430" w:rsidR="005D2108" w:rsidRPr="00764EB3" w:rsidRDefault="00FF1D64" w:rsidP="00950537">
      <w:pPr>
        <w:spacing w:line="360" w:lineRule="auto"/>
        <w:jc w:val="both"/>
        <w:rPr>
          <w:rFonts w:ascii="Book Antiqua" w:hAnsi="Book Antiqua" w:cs="Book Antiqua"/>
          <w:b/>
          <w:bCs/>
          <w:color w:val="000000"/>
          <w:lang w:eastAsia="zh-CN"/>
        </w:rPr>
      </w:pPr>
      <w:r w:rsidRPr="00764EB3">
        <w:rPr>
          <w:rFonts w:ascii="Book Antiqua" w:eastAsia="Book Antiqua" w:hAnsi="Book Antiqua" w:cs="Book Antiqua"/>
          <w:b/>
          <w:bCs/>
          <w:noProof/>
          <w:color w:val="000000"/>
          <w:lang w:eastAsia="zh-CN"/>
        </w:rPr>
        <w:lastRenderedPageBreak/>
        <w:drawing>
          <wp:inline distT="0" distB="0" distL="0" distR="0" wp14:anchorId="3740C959" wp14:editId="3D661AEF">
            <wp:extent cx="5943600" cy="3710940"/>
            <wp:effectExtent l="0" t="0" r="0" b="3810"/>
            <wp:docPr id="15" name="图片 15" descr="C:\Users\Administrator\Desktop\上传图片\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上传图片\Figure 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10940"/>
                    </a:xfrm>
                    <a:prstGeom prst="rect">
                      <a:avLst/>
                    </a:prstGeom>
                    <a:noFill/>
                    <a:ln>
                      <a:noFill/>
                    </a:ln>
                  </pic:spPr>
                </pic:pic>
              </a:graphicData>
            </a:graphic>
          </wp:inline>
        </w:drawing>
      </w:r>
    </w:p>
    <w:p w14:paraId="712CFB89" w14:textId="77777777" w:rsidR="00A77B3E" w:rsidRPr="00764EB3" w:rsidRDefault="000945A8" w:rsidP="00950537">
      <w:pPr>
        <w:spacing w:line="360" w:lineRule="auto"/>
        <w:jc w:val="both"/>
        <w:rPr>
          <w:rFonts w:ascii="Book Antiqua" w:hAnsi="Book Antiqua" w:cs="Book Antiqua"/>
          <w:color w:val="000000"/>
          <w:lang w:eastAsia="zh-CN"/>
        </w:rPr>
      </w:pPr>
      <w:r w:rsidRPr="00764EB3">
        <w:rPr>
          <w:rFonts w:ascii="Book Antiqua" w:eastAsia="Book Antiqua" w:hAnsi="Book Antiqua" w:cs="Book Antiqua"/>
          <w:b/>
          <w:bCs/>
          <w:color w:val="000000"/>
        </w:rPr>
        <w:t>Figure 3</w:t>
      </w:r>
      <w:r w:rsidR="009F005F" w:rsidRPr="00764EB3">
        <w:rPr>
          <w:rFonts w:ascii="Book Antiqua" w:eastAsia="Book Antiqua" w:hAnsi="Book Antiqua" w:cs="Book Antiqua"/>
          <w:b/>
          <w:bCs/>
          <w:color w:val="000000"/>
        </w:rPr>
        <w:t xml:space="preserve"> Schematic diagram of possible sources of neural stem c</w:t>
      </w:r>
      <w:r w:rsidRPr="00764EB3">
        <w:rPr>
          <w:rFonts w:ascii="Book Antiqua" w:eastAsia="Book Antiqua" w:hAnsi="Book Antiqua" w:cs="Book Antiqua"/>
          <w:b/>
          <w:bCs/>
          <w:color w:val="000000"/>
        </w:rPr>
        <w:t>ells to target stroke patients.</w:t>
      </w:r>
      <w:r w:rsidR="009F005F" w:rsidRPr="00764EB3">
        <w:rPr>
          <w:rFonts w:ascii="Book Antiqua" w:eastAsia="Book Antiqua" w:hAnsi="Book Antiqua" w:cs="Book Antiqua"/>
          <w:b/>
          <w:bCs/>
          <w:color w:val="000000"/>
        </w:rPr>
        <w:t xml:space="preserve"> </w:t>
      </w:r>
      <w:r w:rsidRPr="00764EB3">
        <w:rPr>
          <w:rFonts w:ascii="Book Antiqua" w:hAnsi="Book Antiqua"/>
          <w:lang w:eastAsia="zh-CN"/>
        </w:rPr>
        <w:t>(</w:t>
      </w:r>
      <w:r w:rsidR="009F005F" w:rsidRPr="00764EB3">
        <w:rPr>
          <w:rFonts w:ascii="Book Antiqua" w:eastAsia="Book Antiqua" w:hAnsi="Book Antiqua" w:cs="Book Antiqua"/>
          <w:color w:val="000000"/>
        </w:rPr>
        <w:t xml:space="preserve">1) </w:t>
      </w:r>
      <w:r w:rsidRPr="00764EB3">
        <w:rPr>
          <w:rFonts w:ascii="Book Antiqua" w:eastAsia="Book Antiqua" w:hAnsi="Book Antiqua" w:cs="Book Antiqua"/>
          <w:color w:val="000000"/>
        </w:rPr>
        <w:t xml:space="preserve">Neural stem cells </w:t>
      </w:r>
      <w:r w:rsidR="009F005F" w:rsidRPr="00764EB3">
        <w:rPr>
          <w:rFonts w:ascii="Book Antiqua" w:eastAsia="Book Antiqua" w:hAnsi="Book Antiqua" w:cs="Book Antiqua"/>
          <w:color w:val="000000"/>
        </w:rPr>
        <w:t>from the fetal brain, differentiated to neuronal cells</w:t>
      </w:r>
      <w:r w:rsidRPr="00764EB3">
        <w:rPr>
          <w:rFonts w:ascii="Book Antiqua" w:hAnsi="Book Antiqua" w:cs="Book Antiqua"/>
          <w:color w:val="000000"/>
          <w:lang w:eastAsia="zh-CN"/>
        </w:rPr>
        <w:t>;</w:t>
      </w:r>
      <w:r w:rsidR="009F005F" w:rsidRPr="00764EB3">
        <w:rPr>
          <w:rFonts w:ascii="Book Antiqua" w:eastAsia="Book Antiqua" w:hAnsi="Book Antiqua" w:cs="Book Antiqua"/>
          <w:color w:val="000000"/>
        </w:rPr>
        <w:t xml:space="preserve"> </w:t>
      </w:r>
      <w:r w:rsidRPr="00764EB3">
        <w:rPr>
          <w:rFonts w:ascii="Book Antiqua" w:hAnsi="Book Antiqua" w:cs="Book Antiqua"/>
          <w:color w:val="000000"/>
          <w:lang w:eastAsia="zh-CN"/>
        </w:rPr>
        <w:t>(</w:t>
      </w:r>
      <w:r w:rsidR="009F005F" w:rsidRPr="00764EB3">
        <w:rPr>
          <w:rFonts w:ascii="Book Antiqua" w:eastAsia="Book Antiqua" w:hAnsi="Book Antiqua" w:cs="Book Antiqua"/>
          <w:color w:val="000000"/>
        </w:rPr>
        <w:t>2) Neuronal cells directly generated from fibroblast cells, expanded to neuronal cells to replace the lost cells.</w:t>
      </w:r>
    </w:p>
    <w:p w14:paraId="65BAAC2F" w14:textId="17AFD36E" w:rsidR="00770832" w:rsidRPr="00764EB3" w:rsidRDefault="00770832" w:rsidP="00950537">
      <w:pPr>
        <w:spacing w:line="360" w:lineRule="auto"/>
        <w:jc w:val="both"/>
        <w:rPr>
          <w:rFonts w:ascii="Book Antiqua" w:hAnsi="Book Antiqua"/>
          <w:lang w:eastAsia="zh-CN"/>
        </w:rPr>
      </w:pPr>
      <w:r w:rsidRPr="00764EB3">
        <w:rPr>
          <w:rFonts w:ascii="Book Antiqua" w:hAnsi="Book Antiqua"/>
          <w:lang w:eastAsia="zh-CN"/>
        </w:rPr>
        <w:br w:type="page"/>
      </w:r>
      <w:r w:rsidR="00FF1D64" w:rsidRPr="00764EB3">
        <w:rPr>
          <w:rFonts w:ascii="Book Antiqua" w:eastAsia="Book Antiqua" w:hAnsi="Book Antiqua" w:cs="Book Antiqua"/>
          <w:b/>
          <w:bCs/>
          <w:noProof/>
          <w:color w:val="000000"/>
          <w:lang w:eastAsia="zh-CN"/>
        </w:rPr>
        <w:lastRenderedPageBreak/>
        <w:drawing>
          <wp:inline distT="0" distB="0" distL="0" distR="0" wp14:anchorId="1F955A47" wp14:editId="389CCDFC">
            <wp:extent cx="5943600" cy="3735705"/>
            <wp:effectExtent l="0" t="0" r="0" b="0"/>
            <wp:docPr id="16" name="图片 16" descr="C:\Users\Administrator\Desktop\上传图片\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上传图片\Figure 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35705"/>
                    </a:xfrm>
                    <a:prstGeom prst="rect">
                      <a:avLst/>
                    </a:prstGeom>
                    <a:noFill/>
                    <a:ln>
                      <a:noFill/>
                    </a:ln>
                  </pic:spPr>
                </pic:pic>
              </a:graphicData>
            </a:graphic>
          </wp:inline>
        </w:drawing>
      </w:r>
    </w:p>
    <w:p w14:paraId="456C69C1" w14:textId="77777777" w:rsidR="00A77B3E" w:rsidRPr="00764EB3" w:rsidRDefault="00770832" w:rsidP="00950537">
      <w:pPr>
        <w:spacing w:line="360" w:lineRule="auto"/>
        <w:jc w:val="both"/>
        <w:rPr>
          <w:rFonts w:ascii="Book Antiqua" w:hAnsi="Book Antiqua" w:cs="Book Antiqua"/>
          <w:color w:val="000000"/>
          <w:lang w:eastAsia="zh-CN"/>
        </w:rPr>
      </w:pPr>
      <w:r w:rsidRPr="00764EB3">
        <w:rPr>
          <w:rFonts w:ascii="Book Antiqua" w:eastAsia="Book Antiqua" w:hAnsi="Book Antiqua" w:cs="Book Antiqua"/>
          <w:b/>
          <w:bCs/>
          <w:color w:val="000000"/>
        </w:rPr>
        <w:t>Figure 4</w:t>
      </w:r>
      <w:r w:rsidR="009F005F" w:rsidRPr="00764EB3">
        <w:rPr>
          <w:rFonts w:ascii="Book Antiqua" w:eastAsia="Book Antiqua" w:hAnsi="Book Antiqua" w:cs="Book Antiqua"/>
          <w:b/>
          <w:bCs/>
          <w:color w:val="000000"/>
        </w:rPr>
        <w:t xml:space="preserve"> Schematic diagram of generation of </w:t>
      </w:r>
      <w:r w:rsidRPr="00764EB3">
        <w:rPr>
          <w:rFonts w:ascii="Book Antiqua" w:eastAsia="Book Antiqua" w:hAnsi="Book Antiqua" w:cs="Book Antiqua"/>
          <w:b/>
          <w:bCs/>
          <w:color w:val="000000"/>
        </w:rPr>
        <w:t xml:space="preserve">neural stem cells </w:t>
      </w:r>
      <w:r w:rsidR="009F005F" w:rsidRPr="00764EB3">
        <w:rPr>
          <w:rFonts w:ascii="Book Antiqua" w:eastAsia="Book Antiqua" w:hAnsi="Book Antiqua" w:cs="Book Antiqua"/>
          <w:b/>
          <w:bCs/>
          <w:i/>
          <w:iCs/>
          <w:color w:val="000000"/>
        </w:rPr>
        <w:t>via</w:t>
      </w:r>
      <w:r w:rsidR="009F005F" w:rsidRPr="00764EB3">
        <w:rPr>
          <w:rFonts w:ascii="Book Antiqua" w:eastAsia="Book Antiqua" w:hAnsi="Book Antiqua" w:cs="Book Antiqua"/>
          <w:b/>
          <w:bCs/>
          <w:color w:val="000000"/>
        </w:rPr>
        <w:t xml:space="preserve"> different methods to treat neurodegenerative disorders. </w:t>
      </w:r>
      <w:r w:rsidRPr="00764EB3">
        <w:rPr>
          <w:rFonts w:ascii="Book Antiqua" w:eastAsia="Book Antiqua" w:hAnsi="Book Antiqua" w:cs="Book Antiqua"/>
          <w:color w:val="000000"/>
        </w:rPr>
        <w:t xml:space="preserve">Neural stem cells </w:t>
      </w:r>
      <w:r w:rsidRPr="00764EB3">
        <w:rPr>
          <w:rFonts w:ascii="Book Antiqua" w:hAnsi="Book Antiqua" w:cs="Book Antiqua"/>
          <w:color w:val="000000"/>
          <w:lang w:eastAsia="zh-CN"/>
        </w:rPr>
        <w:t>(</w:t>
      </w:r>
      <w:r w:rsidR="009F005F" w:rsidRPr="00764EB3">
        <w:rPr>
          <w:rFonts w:ascii="Book Antiqua" w:eastAsia="Book Antiqua" w:hAnsi="Book Antiqua" w:cs="Book Antiqua"/>
          <w:color w:val="000000"/>
        </w:rPr>
        <w:t>NSCs</w:t>
      </w:r>
      <w:r w:rsidRPr="00764EB3">
        <w:rPr>
          <w:rFonts w:ascii="Book Antiqua" w:hAnsi="Book Antiqua" w:cs="Book Antiqua"/>
          <w:color w:val="000000"/>
          <w:lang w:eastAsia="zh-CN"/>
        </w:rPr>
        <w:t>)</w:t>
      </w:r>
      <w:r w:rsidR="009F005F" w:rsidRPr="00764EB3">
        <w:rPr>
          <w:rFonts w:ascii="Book Antiqua" w:eastAsia="Book Antiqua" w:hAnsi="Book Antiqua" w:cs="Book Antiqua"/>
          <w:color w:val="000000"/>
        </w:rPr>
        <w:t xml:space="preserve"> can be generated by extracting directly from the subgranular zone</w:t>
      </w:r>
      <w:r w:rsidRPr="00764EB3">
        <w:rPr>
          <w:rFonts w:ascii="Book Antiqua" w:hAnsi="Book Antiqua" w:cs="Book Antiqua"/>
          <w:color w:val="000000"/>
          <w:lang w:eastAsia="zh-CN"/>
        </w:rPr>
        <w:t xml:space="preserve"> </w:t>
      </w:r>
      <w:r w:rsidR="009F005F" w:rsidRPr="00764EB3">
        <w:rPr>
          <w:rFonts w:ascii="Book Antiqua" w:eastAsia="Book Antiqua" w:hAnsi="Book Antiqua" w:cs="Book Antiqua"/>
          <w:color w:val="000000"/>
        </w:rPr>
        <w:t>of the hippocampal dentate gyrus and subventricular zone</w:t>
      </w:r>
      <w:r w:rsidRPr="00764EB3">
        <w:rPr>
          <w:rFonts w:ascii="Book Antiqua" w:hAnsi="Book Antiqua" w:cs="Book Antiqua"/>
          <w:color w:val="000000"/>
          <w:lang w:eastAsia="zh-CN"/>
        </w:rPr>
        <w:t xml:space="preserve"> </w:t>
      </w:r>
      <w:r w:rsidR="009F005F" w:rsidRPr="00764EB3">
        <w:rPr>
          <w:rFonts w:ascii="Book Antiqua" w:eastAsia="Book Antiqua" w:hAnsi="Book Antiqua" w:cs="Book Antiqua"/>
          <w:color w:val="000000"/>
        </w:rPr>
        <w:t xml:space="preserve">of the lateral ventricles from fetal or adult brain. NSCs isolation from patients can be reprogrammed by using different factors such as transcription factors, small molecules, microRNAs, and other morphogens. NSCs can also be generated from blastocyst-derived </w:t>
      </w:r>
      <w:r w:rsidRPr="00764EB3">
        <w:rPr>
          <w:rFonts w:ascii="Book Antiqua" w:eastAsia="Book Antiqua" w:hAnsi="Book Antiqua" w:cs="Book Antiqua"/>
          <w:color w:val="000000"/>
        </w:rPr>
        <w:t xml:space="preserve">embryonic stem cells </w:t>
      </w:r>
      <w:r w:rsidR="009F005F" w:rsidRPr="00764EB3">
        <w:rPr>
          <w:rFonts w:ascii="Book Antiqua" w:eastAsia="Book Antiqua" w:hAnsi="Book Antiqua" w:cs="Book Antiqua"/>
          <w:color w:val="000000"/>
        </w:rPr>
        <w:t>by using differentiation factors.</w:t>
      </w:r>
      <w:r w:rsidR="00755AD2" w:rsidRPr="00764EB3">
        <w:rPr>
          <w:rFonts w:ascii="Book Antiqua" w:hAnsi="Book Antiqua" w:cs="Book Antiqua"/>
          <w:color w:val="000000"/>
          <w:lang w:eastAsia="zh-CN"/>
        </w:rPr>
        <w:t xml:space="preserve"> SGZ: </w:t>
      </w:r>
      <w:r w:rsidR="00755AD2" w:rsidRPr="00764EB3">
        <w:rPr>
          <w:rFonts w:ascii="Book Antiqua" w:hAnsi="Book Antiqua" w:cs="Book Antiqua"/>
          <w:caps/>
          <w:color w:val="000000"/>
          <w:lang w:eastAsia="zh-CN"/>
        </w:rPr>
        <w:t>s</w:t>
      </w:r>
      <w:r w:rsidR="00755AD2" w:rsidRPr="00764EB3">
        <w:rPr>
          <w:rFonts w:ascii="Book Antiqua" w:hAnsi="Book Antiqua" w:cs="Book Antiqua"/>
          <w:color w:val="000000"/>
          <w:lang w:eastAsia="zh-CN"/>
        </w:rPr>
        <w:t xml:space="preserve">ubgranular zone; SVZ: </w:t>
      </w:r>
      <w:r w:rsidR="00755AD2" w:rsidRPr="00764EB3">
        <w:rPr>
          <w:rFonts w:ascii="Book Antiqua" w:hAnsi="Book Antiqua" w:cs="Book Antiqua"/>
          <w:caps/>
          <w:color w:val="000000"/>
          <w:lang w:eastAsia="zh-CN"/>
        </w:rPr>
        <w:t>s</w:t>
      </w:r>
      <w:r w:rsidR="00755AD2" w:rsidRPr="00764EB3">
        <w:rPr>
          <w:rFonts w:ascii="Book Antiqua" w:hAnsi="Book Antiqua" w:cs="Book Antiqua"/>
          <w:color w:val="000000"/>
          <w:lang w:eastAsia="zh-CN"/>
        </w:rPr>
        <w:t>ubventricular zone.</w:t>
      </w:r>
    </w:p>
    <w:p w14:paraId="6B21F36B" w14:textId="77777777" w:rsidR="00770832" w:rsidRPr="00764EB3" w:rsidRDefault="00770832" w:rsidP="00950537">
      <w:pPr>
        <w:spacing w:line="360" w:lineRule="auto"/>
        <w:rPr>
          <w:rFonts w:ascii="Book Antiqua" w:hAnsi="Book Antiqua" w:cs="Book Antiqua"/>
          <w:color w:val="000000"/>
          <w:lang w:eastAsia="zh-CN"/>
        </w:rPr>
        <w:sectPr w:rsidR="00770832" w:rsidRPr="00764EB3">
          <w:pgSz w:w="12240" w:h="15840"/>
          <w:pgMar w:top="1440" w:right="1440" w:bottom="1440" w:left="1440" w:header="720" w:footer="720" w:gutter="0"/>
          <w:cols w:space="720"/>
          <w:docGrid w:linePitch="360"/>
        </w:sectPr>
      </w:pPr>
    </w:p>
    <w:p w14:paraId="108435B4" w14:textId="5FD8EE6C" w:rsidR="00770832" w:rsidRPr="00764EB3" w:rsidRDefault="00770832" w:rsidP="00950537">
      <w:pPr>
        <w:spacing w:line="360" w:lineRule="auto"/>
        <w:rPr>
          <w:rFonts w:ascii="Book Antiqua" w:hAnsi="Book Antiqua"/>
          <w:b/>
        </w:rPr>
      </w:pPr>
      <w:r w:rsidRPr="00764EB3">
        <w:rPr>
          <w:rFonts w:ascii="Book Antiqua" w:hAnsi="Book Antiqua"/>
          <w:b/>
        </w:rPr>
        <w:lastRenderedPageBreak/>
        <w:t xml:space="preserve">Table 1 Therapeutic potential of stem cell transplantation in </w:t>
      </w:r>
      <w:r w:rsidRPr="00764EB3">
        <w:rPr>
          <w:rFonts w:ascii="Book Antiqua" w:eastAsia="Book Antiqua" w:hAnsi="Book Antiqua" w:cs="Book Antiqua"/>
          <w:b/>
          <w:bCs/>
          <w:color w:val="000000"/>
        </w:rPr>
        <w:t>Alzheimer</w:t>
      </w:r>
      <w:r w:rsidR="00EE6CDF" w:rsidRPr="00764EB3">
        <w:rPr>
          <w:rFonts w:ascii="Book Antiqua" w:eastAsia="Book Antiqua" w:hAnsi="Book Antiqua" w:cs="Book Antiqua"/>
          <w:b/>
          <w:bCs/>
          <w:color w:val="000000"/>
        </w:rPr>
        <w:t>’s</w:t>
      </w:r>
      <w:r w:rsidRPr="00764EB3">
        <w:rPr>
          <w:rFonts w:ascii="Book Antiqua" w:eastAsia="Book Antiqua" w:hAnsi="Book Antiqua" w:cs="Book Antiqua"/>
          <w:b/>
          <w:bCs/>
          <w:color w:val="000000"/>
        </w:rPr>
        <w:t xml:space="preserve"> disease</w:t>
      </w:r>
      <w:r w:rsidRPr="00764EB3">
        <w:rPr>
          <w:rFonts w:ascii="Book Antiqua" w:hAnsi="Book Antiqua"/>
          <w:b/>
        </w:rPr>
        <w:t xml:space="preserve"> models</w:t>
      </w:r>
    </w:p>
    <w:tbl>
      <w:tblPr>
        <w:tblStyle w:val="a6"/>
        <w:tblW w:w="14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
        <w:gridCol w:w="1714"/>
        <w:gridCol w:w="1418"/>
        <w:gridCol w:w="2409"/>
        <w:gridCol w:w="1985"/>
        <w:gridCol w:w="2334"/>
        <w:gridCol w:w="1351"/>
        <w:gridCol w:w="1418"/>
        <w:gridCol w:w="1199"/>
      </w:tblGrid>
      <w:tr w:rsidR="00770832" w:rsidRPr="00764EB3" w14:paraId="2ECCD1C8" w14:textId="77777777" w:rsidTr="00770832">
        <w:trPr>
          <w:trHeight w:val="284"/>
        </w:trPr>
        <w:tc>
          <w:tcPr>
            <w:tcW w:w="691" w:type="dxa"/>
            <w:tcBorders>
              <w:top w:val="single" w:sz="4" w:space="0" w:color="auto"/>
              <w:bottom w:val="single" w:sz="4" w:space="0" w:color="auto"/>
            </w:tcBorders>
            <w:noWrap/>
            <w:hideMark/>
          </w:tcPr>
          <w:p w14:paraId="3B0CE82C" w14:textId="77777777" w:rsidR="00770832" w:rsidRPr="00764EB3" w:rsidRDefault="00770832" w:rsidP="00950537">
            <w:pPr>
              <w:spacing w:line="360" w:lineRule="auto"/>
              <w:jc w:val="both"/>
              <w:rPr>
                <w:rFonts w:ascii="Book Antiqua" w:hAnsi="Book Antiqua" w:cs="Times New Roman"/>
                <w:b/>
                <w:bCs/>
              </w:rPr>
            </w:pPr>
          </w:p>
        </w:tc>
        <w:tc>
          <w:tcPr>
            <w:tcW w:w="1714" w:type="dxa"/>
            <w:tcBorders>
              <w:top w:val="single" w:sz="4" w:space="0" w:color="auto"/>
              <w:bottom w:val="single" w:sz="4" w:space="0" w:color="auto"/>
            </w:tcBorders>
            <w:noWrap/>
            <w:hideMark/>
          </w:tcPr>
          <w:p w14:paraId="7933B925" w14:textId="77777777" w:rsidR="00770832" w:rsidRPr="00764EB3" w:rsidRDefault="00770832" w:rsidP="00950537">
            <w:pPr>
              <w:spacing w:line="360" w:lineRule="auto"/>
              <w:jc w:val="both"/>
              <w:rPr>
                <w:rFonts w:ascii="Book Antiqua" w:hAnsi="Book Antiqua" w:cs="Times New Roman"/>
                <w:b/>
                <w:bCs/>
              </w:rPr>
            </w:pPr>
            <w:r w:rsidRPr="00764EB3">
              <w:rPr>
                <w:rFonts w:ascii="Book Antiqua" w:hAnsi="Book Antiqua"/>
                <w:b/>
                <w:bCs/>
              </w:rPr>
              <w:t>Animal model</w:t>
            </w:r>
          </w:p>
        </w:tc>
        <w:tc>
          <w:tcPr>
            <w:tcW w:w="1418" w:type="dxa"/>
            <w:tcBorders>
              <w:top w:val="single" w:sz="4" w:space="0" w:color="auto"/>
              <w:bottom w:val="single" w:sz="4" w:space="0" w:color="auto"/>
            </w:tcBorders>
            <w:noWrap/>
            <w:hideMark/>
          </w:tcPr>
          <w:p w14:paraId="5052C67D" w14:textId="77777777" w:rsidR="00770832" w:rsidRPr="00764EB3" w:rsidRDefault="00770832" w:rsidP="00950537">
            <w:pPr>
              <w:spacing w:line="360" w:lineRule="auto"/>
              <w:jc w:val="both"/>
              <w:rPr>
                <w:rFonts w:ascii="Book Antiqua" w:hAnsi="Book Antiqua" w:cs="Times New Roman"/>
                <w:b/>
                <w:bCs/>
              </w:rPr>
            </w:pPr>
            <w:r w:rsidRPr="00764EB3">
              <w:rPr>
                <w:rFonts w:ascii="Book Antiqua" w:hAnsi="Book Antiqua"/>
                <w:b/>
                <w:bCs/>
              </w:rPr>
              <w:t>Transplanted cells</w:t>
            </w:r>
          </w:p>
        </w:tc>
        <w:tc>
          <w:tcPr>
            <w:tcW w:w="2409" w:type="dxa"/>
            <w:tcBorders>
              <w:top w:val="single" w:sz="4" w:space="0" w:color="auto"/>
              <w:bottom w:val="single" w:sz="4" w:space="0" w:color="auto"/>
            </w:tcBorders>
          </w:tcPr>
          <w:p w14:paraId="1295819B" w14:textId="77777777" w:rsidR="00770832" w:rsidRPr="00764EB3" w:rsidRDefault="00770832" w:rsidP="00950537">
            <w:pPr>
              <w:spacing w:line="360" w:lineRule="auto"/>
              <w:jc w:val="both"/>
              <w:rPr>
                <w:rFonts w:ascii="Book Antiqua" w:hAnsi="Book Antiqua" w:cs="Times New Roman"/>
                <w:b/>
                <w:bCs/>
              </w:rPr>
            </w:pPr>
            <w:r w:rsidRPr="00764EB3">
              <w:rPr>
                <w:rFonts w:ascii="Book Antiqua" w:hAnsi="Book Antiqua"/>
                <w:b/>
                <w:bCs/>
              </w:rPr>
              <w:t>Density of transplanted cells</w:t>
            </w:r>
          </w:p>
        </w:tc>
        <w:tc>
          <w:tcPr>
            <w:tcW w:w="1985" w:type="dxa"/>
            <w:tcBorders>
              <w:top w:val="single" w:sz="4" w:space="0" w:color="auto"/>
              <w:bottom w:val="single" w:sz="4" w:space="0" w:color="auto"/>
            </w:tcBorders>
            <w:noWrap/>
            <w:hideMark/>
          </w:tcPr>
          <w:p w14:paraId="0C99C2C5" w14:textId="77777777" w:rsidR="00770832" w:rsidRPr="00764EB3" w:rsidRDefault="00770832" w:rsidP="00950537">
            <w:pPr>
              <w:spacing w:line="360" w:lineRule="auto"/>
              <w:jc w:val="both"/>
              <w:rPr>
                <w:rFonts w:ascii="Book Antiqua" w:hAnsi="Book Antiqua" w:cs="Times New Roman"/>
                <w:b/>
                <w:bCs/>
              </w:rPr>
            </w:pPr>
            <w:r w:rsidRPr="00764EB3">
              <w:rPr>
                <w:rFonts w:ascii="Book Antiqua" w:hAnsi="Book Antiqua"/>
                <w:b/>
                <w:bCs/>
              </w:rPr>
              <w:t>Transplantation site</w:t>
            </w:r>
          </w:p>
        </w:tc>
        <w:tc>
          <w:tcPr>
            <w:tcW w:w="2334" w:type="dxa"/>
            <w:tcBorders>
              <w:top w:val="single" w:sz="4" w:space="0" w:color="auto"/>
              <w:bottom w:val="single" w:sz="4" w:space="0" w:color="auto"/>
            </w:tcBorders>
            <w:noWrap/>
            <w:hideMark/>
          </w:tcPr>
          <w:p w14:paraId="01D1C089" w14:textId="77777777" w:rsidR="00770832" w:rsidRPr="00764EB3" w:rsidRDefault="00770832" w:rsidP="00950537">
            <w:pPr>
              <w:spacing w:line="360" w:lineRule="auto"/>
              <w:jc w:val="both"/>
              <w:rPr>
                <w:rFonts w:ascii="Book Antiqua" w:hAnsi="Book Antiqua" w:cs="Times New Roman"/>
                <w:b/>
                <w:bCs/>
              </w:rPr>
            </w:pPr>
            <w:r w:rsidRPr="00764EB3">
              <w:rPr>
                <w:rFonts w:ascii="Book Antiqua" w:hAnsi="Book Antiqua"/>
                <w:b/>
                <w:bCs/>
              </w:rPr>
              <w:t>Therapeutic effects</w:t>
            </w:r>
          </w:p>
        </w:tc>
        <w:tc>
          <w:tcPr>
            <w:tcW w:w="1351" w:type="dxa"/>
            <w:tcBorders>
              <w:top w:val="single" w:sz="4" w:space="0" w:color="auto"/>
              <w:bottom w:val="single" w:sz="4" w:space="0" w:color="auto"/>
            </w:tcBorders>
            <w:noWrap/>
            <w:hideMark/>
          </w:tcPr>
          <w:p w14:paraId="66D3E763" w14:textId="77777777" w:rsidR="00770832" w:rsidRPr="00764EB3" w:rsidRDefault="00770832" w:rsidP="00950537">
            <w:pPr>
              <w:spacing w:line="360" w:lineRule="auto"/>
              <w:jc w:val="both"/>
              <w:rPr>
                <w:rFonts w:ascii="Book Antiqua" w:hAnsi="Book Antiqua" w:cs="Times New Roman"/>
                <w:b/>
                <w:bCs/>
              </w:rPr>
            </w:pPr>
            <w:r w:rsidRPr="00764EB3">
              <w:rPr>
                <w:rFonts w:ascii="Book Antiqua" w:hAnsi="Book Antiqua"/>
                <w:b/>
                <w:bCs/>
              </w:rPr>
              <w:t>Unique features</w:t>
            </w:r>
          </w:p>
        </w:tc>
        <w:tc>
          <w:tcPr>
            <w:tcW w:w="1418" w:type="dxa"/>
            <w:tcBorders>
              <w:top w:val="single" w:sz="4" w:space="0" w:color="auto"/>
              <w:bottom w:val="single" w:sz="4" w:space="0" w:color="auto"/>
            </w:tcBorders>
            <w:noWrap/>
            <w:hideMark/>
          </w:tcPr>
          <w:p w14:paraId="6A60B3D4" w14:textId="77777777" w:rsidR="00770832" w:rsidRPr="00764EB3" w:rsidRDefault="00770832" w:rsidP="00950537">
            <w:pPr>
              <w:spacing w:line="360" w:lineRule="auto"/>
              <w:jc w:val="both"/>
              <w:rPr>
                <w:rFonts w:ascii="Book Antiqua" w:hAnsi="Book Antiqua" w:cs="Times New Roman"/>
                <w:b/>
                <w:bCs/>
              </w:rPr>
            </w:pPr>
            <w:r w:rsidRPr="00764EB3">
              <w:rPr>
                <w:rFonts w:ascii="Book Antiqua" w:hAnsi="Book Antiqua"/>
                <w:b/>
                <w:bCs/>
              </w:rPr>
              <w:t>Results</w:t>
            </w:r>
          </w:p>
        </w:tc>
        <w:tc>
          <w:tcPr>
            <w:tcW w:w="1199" w:type="dxa"/>
            <w:tcBorders>
              <w:top w:val="single" w:sz="4" w:space="0" w:color="auto"/>
              <w:bottom w:val="single" w:sz="4" w:space="0" w:color="auto"/>
            </w:tcBorders>
            <w:noWrap/>
            <w:hideMark/>
          </w:tcPr>
          <w:p w14:paraId="1ADFCE52" w14:textId="77777777" w:rsidR="00770832" w:rsidRPr="00764EB3" w:rsidRDefault="00770832" w:rsidP="00950537">
            <w:pPr>
              <w:spacing w:line="360" w:lineRule="auto"/>
              <w:jc w:val="both"/>
              <w:rPr>
                <w:rFonts w:ascii="Book Antiqua" w:eastAsiaTheme="minorEastAsia" w:hAnsi="Book Antiqua" w:cs="Times New Roman"/>
                <w:b/>
                <w:bCs/>
                <w:lang w:eastAsia="zh-CN"/>
              </w:rPr>
            </w:pPr>
            <w:r w:rsidRPr="00764EB3">
              <w:rPr>
                <w:rFonts w:ascii="Book Antiqua" w:hAnsi="Book Antiqua"/>
                <w:b/>
                <w:bCs/>
              </w:rPr>
              <w:t>Ref</w:t>
            </w:r>
            <w:r w:rsidRPr="00764EB3">
              <w:rPr>
                <w:rFonts w:ascii="Book Antiqua" w:hAnsi="Book Antiqua"/>
                <w:b/>
                <w:bCs/>
                <w:lang w:eastAsia="zh-CN"/>
              </w:rPr>
              <w:t>.</w:t>
            </w:r>
          </w:p>
          <w:p w14:paraId="16FACE66" w14:textId="77777777" w:rsidR="00770832" w:rsidRPr="00764EB3" w:rsidRDefault="00770832" w:rsidP="00950537">
            <w:pPr>
              <w:spacing w:line="360" w:lineRule="auto"/>
              <w:jc w:val="both"/>
              <w:rPr>
                <w:rFonts w:ascii="Book Antiqua" w:hAnsi="Book Antiqua" w:cs="Times New Roman"/>
                <w:b/>
                <w:bCs/>
              </w:rPr>
            </w:pPr>
          </w:p>
        </w:tc>
      </w:tr>
      <w:tr w:rsidR="00770832" w:rsidRPr="00764EB3" w14:paraId="09100DC0" w14:textId="77777777" w:rsidTr="00770832">
        <w:trPr>
          <w:trHeight w:val="284"/>
        </w:trPr>
        <w:tc>
          <w:tcPr>
            <w:tcW w:w="691" w:type="dxa"/>
            <w:tcBorders>
              <w:top w:val="single" w:sz="4" w:space="0" w:color="auto"/>
            </w:tcBorders>
            <w:noWrap/>
            <w:hideMark/>
          </w:tcPr>
          <w:p w14:paraId="0298BE60"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1.</w:t>
            </w:r>
          </w:p>
        </w:tc>
        <w:tc>
          <w:tcPr>
            <w:tcW w:w="1714" w:type="dxa"/>
            <w:tcBorders>
              <w:top w:val="single" w:sz="4" w:space="0" w:color="auto"/>
            </w:tcBorders>
            <w:noWrap/>
            <w:hideMark/>
          </w:tcPr>
          <w:p w14:paraId="38CC1EC0"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Mice (Transgenic 3 x Tg- AD and Thy1-APP)</w:t>
            </w:r>
          </w:p>
        </w:tc>
        <w:tc>
          <w:tcPr>
            <w:tcW w:w="1418" w:type="dxa"/>
            <w:tcBorders>
              <w:top w:val="single" w:sz="4" w:space="0" w:color="auto"/>
            </w:tcBorders>
            <w:noWrap/>
            <w:hideMark/>
          </w:tcPr>
          <w:p w14:paraId="09C4763C"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NSCs</w:t>
            </w:r>
          </w:p>
        </w:tc>
        <w:tc>
          <w:tcPr>
            <w:tcW w:w="2409" w:type="dxa"/>
            <w:tcBorders>
              <w:top w:val="single" w:sz="4" w:space="0" w:color="auto"/>
            </w:tcBorders>
          </w:tcPr>
          <w:p w14:paraId="50F8950B"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100000 cells in 2 µL</w:t>
            </w:r>
          </w:p>
        </w:tc>
        <w:tc>
          <w:tcPr>
            <w:tcW w:w="1985" w:type="dxa"/>
            <w:tcBorders>
              <w:top w:val="single" w:sz="4" w:space="0" w:color="auto"/>
            </w:tcBorders>
            <w:noWrap/>
            <w:hideMark/>
          </w:tcPr>
          <w:p w14:paraId="6B7A9824"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Hippocampus</w:t>
            </w:r>
          </w:p>
        </w:tc>
        <w:tc>
          <w:tcPr>
            <w:tcW w:w="2334" w:type="dxa"/>
            <w:tcBorders>
              <w:top w:val="single" w:sz="4" w:space="0" w:color="auto"/>
            </w:tcBorders>
            <w:noWrap/>
            <w:hideMark/>
          </w:tcPr>
          <w:p w14:paraId="592B926A"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Aβ-clearance, increased synaptic density</w:t>
            </w:r>
          </w:p>
          <w:p w14:paraId="779CD7BA" w14:textId="77777777" w:rsidR="00770832" w:rsidRPr="00764EB3" w:rsidRDefault="00770832" w:rsidP="00950537">
            <w:pPr>
              <w:spacing w:line="360" w:lineRule="auto"/>
              <w:jc w:val="both"/>
              <w:rPr>
                <w:rFonts w:ascii="Book Antiqua" w:hAnsi="Book Antiqua" w:cs="Times New Roman"/>
              </w:rPr>
            </w:pPr>
          </w:p>
        </w:tc>
        <w:tc>
          <w:tcPr>
            <w:tcW w:w="1351" w:type="dxa"/>
            <w:tcBorders>
              <w:top w:val="single" w:sz="4" w:space="0" w:color="auto"/>
            </w:tcBorders>
            <w:noWrap/>
            <w:hideMark/>
          </w:tcPr>
          <w:p w14:paraId="570CF800"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Neprilysin gene transfer</w:t>
            </w:r>
          </w:p>
        </w:tc>
        <w:tc>
          <w:tcPr>
            <w:tcW w:w="1418" w:type="dxa"/>
            <w:tcBorders>
              <w:top w:val="single" w:sz="4" w:space="0" w:color="auto"/>
            </w:tcBorders>
            <w:noWrap/>
            <w:hideMark/>
          </w:tcPr>
          <w:p w14:paraId="2792F48A"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Not assessed</w:t>
            </w:r>
          </w:p>
        </w:tc>
        <w:tc>
          <w:tcPr>
            <w:tcW w:w="1199" w:type="dxa"/>
            <w:tcBorders>
              <w:top w:val="single" w:sz="4" w:space="0" w:color="auto"/>
            </w:tcBorders>
            <w:noWrap/>
            <w:hideMark/>
          </w:tcPr>
          <w:p w14:paraId="4BBC121F" w14:textId="77777777" w:rsidR="00770832" w:rsidRPr="00764EB3" w:rsidRDefault="00770832" w:rsidP="00950537">
            <w:pPr>
              <w:spacing w:line="360" w:lineRule="auto"/>
              <w:jc w:val="both"/>
              <w:rPr>
                <w:rFonts w:ascii="Book Antiqua" w:eastAsiaTheme="minorEastAsia" w:hAnsi="Book Antiqua" w:cs="Times New Roman"/>
                <w:lang w:eastAsia="zh-CN"/>
              </w:rPr>
            </w:pPr>
            <w:r w:rsidRPr="00764EB3">
              <w:rPr>
                <w:rFonts w:ascii="Book Antiqua" w:hAnsi="Book Antiqua"/>
              </w:rPr>
              <w:t xml:space="preserve">Blurton-Jones </w:t>
            </w:r>
            <w:r w:rsidRPr="00764EB3">
              <w:rPr>
                <w:rFonts w:ascii="Book Antiqua" w:hAnsi="Book Antiqua"/>
                <w:i/>
              </w:rPr>
              <w:t xml:space="preserve">et </w:t>
            </w:r>
            <w:r w:rsidRPr="00764EB3">
              <w:rPr>
                <w:rFonts w:ascii="Book Antiqua" w:hAnsi="Book Antiqua"/>
                <w:i/>
                <w:lang w:eastAsia="zh-CN"/>
              </w:rPr>
              <w:t>al</w:t>
            </w:r>
            <w:r w:rsidRPr="00764EB3">
              <w:rPr>
                <w:rFonts w:ascii="Book Antiqua" w:hAnsi="Book Antiqua"/>
                <w:vertAlign w:val="superscript"/>
                <w:lang w:eastAsia="zh-CN"/>
              </w:rPr>
              <w:t>[37]</w:t>
            </w:r>
          </w:p>
        </w:tc>
      </w:tr>
      <w:tr w:rsidR="00770832" w:rsidRPr="00764EB3" w14:paraId="48BD22C0" w14:textId="77777777" w:rsidTr="00770832">
        <w:trPr>
          <w:trHeight w:val="284"/>
        </w:trPr>
        <w:tc>
          <w:tcPr>
            <w:tcW w:w="691" w:type="dxa"/>
            <w:noWrap/>
            <w:hideMark/>
          </w:tcPr>
          <w:p w14:paraId="47EC3419" w14:textId="77777777" w:rsidR="00770832" w:rsidRPr="00764EB3" w:rsidRDefault="00770832" w:rsidP="00950537">
            <w:pPr>
              <w:spacing w:line="360" w:lineRule="auto"/>
              <w:jc w:val="both"/>
              <w:rPr>
                <w:rFonts w:ascii="Book Antiqua" w:hAnsi="Book Antiqua" w:cs="Times New Roman"/>
                <w:bCs/>
              </w:rPr>
            </w:pPr>
            <w:r w:rsidRPr="00764EB3">
              <w:rPr>
                <w:rFonts w:ascii="Book Antiqua" w:hAnsi="Book Antiqua" w:cs="Times New Roman"/>
                <w:bCs/>
              </w:rPr>
              <w:t>2.</w:t>
            </w:r>
          </w:p>
        </w:tc>
        <w:tc>
          <w:tcPr>
            <w:tcW w:w="1714" w:type="dxa"/>
            <w:noWrap/>
            <w:hideMark/>
          </w:tcPr>
          <w:p w14:paraId="4B978982"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 xml:space="preserve">Mouse (NBM lesion) </w:t>
            </w:r>
          </w:p>
        </w:tc>
        <w:tc>
          <w:tcPr>
            <w:tcW w:w="1418" w:type="dxa"/>
            <w:noWrap/>
            <w:hideMark/>
          </w:tcPr>
          <w:p w14:paraId="0F8325AF"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ESC-derived neurosphere </w:t>
            </w:r>
          </w:p>
        </w:tc>
        <w:tc>
          <w:tcPr>
            <w:tcW w:w="2409" w:type="dxa"/>
          </w:tcPr>
          <w:p w14:paraId="35495BCE"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400 µL/injection, 1-5</w:t>
            </w:r>
            <w:r w:rsidRPr="00764EB3">
              <w:rPr>
                <w:rFonts w:ascii="Book Antiqua" w:hAnsi="Book Antiqua"/>
                <w:lang w:eastAsia="zh-CN"/>
              </w:rPr>
              <w:t xml:space="preserve"> </w:t>
            </w:r>
            <w:r w:rsidRPr="00764EB3">
              <w:rPr>
                <w:rFonts w:ascii="Book Antiqua" w:hAnsi="Book Antiqua" w:cs="Times New Roman"/>
              </w:rPr>
              <w:t>×</w:t>
            </w:r>
            <w:r w:rsidRPr="00764EB3">
              <w:rPr>
                <w:rFonts w:ascii="Book Antiqua" w:hAnsi="Book Antiqua"/>
                <w:lang w:eastAsia="zh-CN"/>
              </w:rPr>
              <w:t xml:space="preserve"> </w:t>
            </w:r>
            <w:r w:rsidRPr="00764EB3">
              <w:rPr>
                <w:rFonts w:ascii="Book Antiqua" w:hAnsi="Book Antiqua" w:cs="Times New Roman"/>
              </w:rPr>
              <w:t>10</w:t>
            </w:r>
            <w:r w:rsidRPr="00764EB3">
              <w:rPr>
                <w:rFonts w:ascii="Book Antiqua" w:hAnsi="Book Antiqua" w:cs="Times New Roman"/>
                <w:vertAlign w:val="superscript"/>
              </w:rPr>
              <w:t>4</w:t>
            </w:r>
            <w:r w:rsidRPr="00764EB3">
              <w:rPr>
                <w:rFonts w:ascii="Book Antiqua" w:hAnsi="Book Antiqua" w:cs="Times New Roman"/>
              </w:rPr>
              <w:t xml:space="preserve"> cells/ µL</w:t>
            </w:r>
          </w:p>
        </w:tc>
        <w:tc>
          <w:tcPr>
            <w:tcW w:w="1985" w:type="dxa"/>
            <w:noWrap/>
            <w:hideMark/>
          </w:tcPr>
          <w:p w14:paraId="5A53AE46"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Prefrontal and parietal cortices</w:t>
            </w:r>
          </w:p>
        </w:tc>
        <w:tc>
          <w:tcPr>
            <w:tcW w:w="2334" w:type="dxa"/>
            <w:noWrap/>
            <w:hideMark/>
          </w:tcPr>
          <w:p w14:paraId="5751955C"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ChAT and serotonin-positive neurons</w:t>
            </w:r>
          </w:p>
        </w:tc>
        <w:tc>
          <w:tcPr>
            <w:tcW w:w="1351" w:type="dxa"/>
            <w:noWrap/>
            <w:hideMark/>
          </w:tcPr>
          <w:p w14:paraId="6FDBD3C5"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ChAT</w:t>
            </w:r>
            <w:r w:rsidRPr="00764EB3">
              <w:rPr>
                <w:rFonts w:ascii="Book Antiqua" w:hAnsi="Book Antiqua" w:hint="eastAsia"/>
              </w:rPr>
              <w:t xml:space="preserve"> + cells</w:t>
            </w:r>
            <w:r w:rsidRPr="00764EB3">
              <w:rPr>
                <w:rFonts w:ascii="Book Antiqua" w:hAnsi="Book Antiqua" w:hint="eastAsia"/>
              </w:rPr>
              <w:t>↑</w:t>
            </w:r>
          </w:p>
        </w:tc>
        <w:tc>
          <w:tcPr>
            <w:tcW w:w="1418" w:type="dxa"/>
            <w:noWrap/>
            <w:hideMark/>
          </w:tcPr>
          <w:p w14:paraId="5F58153D"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Working memory </w:t>
            </w:r>
            <w:r w:rsidRPr="00764EB3">
              <w:rPr>
                <w:rFonts w:ascii="Book Antiqua" w:hAnsi="Book Antiqua" w:hint="eastAsia"/>
              </w:rPr>
              <w:t>↑</w:t>
            </w:r>
          </w:p>
        </w:tc>
        <w:tc>
          <w:tcPr>
            <w:tcW w:w="1199" w:type="dxa"/>
            <w:noWrap/>
            <w:hideMark/>
          </w:tcPr>
          <w:p w14:paraId="5133BBEC"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Wang </w:t>
            </w:r>
            <w:r w:rsidRPr="00764EB3">
              <w:rPr>
                <w:rFonts w:ascii="Book Antiqua" w:hAnsi="Book Antiqua"/>
                <w:i/>
              </w:rPr>
              <w:t xml:space="preserve">et </w:t>
            </w:r>
            <w:r w:rsidRPr="00764EB3">
              <w:rPr>
                <w:rFonts w:ascii="Book Antiqua" w:hAnsi="Book Antiqua"/>
                <w:i/>
                <w:lang w:eastAsia="zh-CN"/>
              </w:rPr>
              <w:t>al</w:t>
            </w:r>
            <w:r w:rsidRPr="00764EB3">
              <w:rPr>
                <w:rFonts w:ascii="Book Antiqua" w:hAnsi="Book Antiqua"/>
                <w:vertAlign w:val="superscript"/>
                <w:lang w:eastAsia="zh-CN"/>
              </w:rPr>
              <w:t>[27]</w:t>
            </w:r>
          </w:p>
        </w:tc>
      </w:tr>
      <w:tr w:rsidR="00770832" w:rsidRPr="00764EB3" w14:paraId="6AE2EAD0" w14:textId="77777777" w:rsidTr="00770832">
        <w:trPr>
          <w:trHeight w:val="284"/>
        </w:trPr>
        <w:tc>
          <w:tcPr>
            <w:tcW w:w="691" w:type="dxa"/>
            <w:noWrap/>
            <w:hideMark/>
          </w:tcPr>
          <w:p w14:paraId="1AEB0DAC"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3.</w:t>
            </w:r>
          </w:p>
        </w:tc>
        <w:tc>
          <w:tcPr>
            <w:tcW w:w="1714" w:type="dxa"/>
            <w:noWrap/>
            <w:hideMark/>
          </w:tcPr>
          <w:p w14:paraId="467844DE"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Rat (Forebrain), Okadaic acid</w:t>
            </w:r>
          </w:p>
        </w:tc>
        <w:tc>
          <w:tcPr>
            <w:tcW w:w="1418" w:type="dxa"/>
            <w:noWrap/>
            <w:hideMark/>
          </w:tcPr>
          <w:p w14:paraId="0EF6DA22"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NSC (rat)</w:t>
            </w:r>
          </w:p>
        </w:tc>
        <w:tc>
          <w:tcPr>
            <w:tcW w:w="2409" w:type="dxa"/>
          </w:tcPr>
          <w:p w14:paraId="2F1B09E4" w14:textId="77777777" w:rsidR="00770832" w:rsidRPr="00764EB3" w:rsidRDefault="00770832" w:rsidP="00950537">
            <w:pPr>
              <w:spacing w:line="360" w:lineRule="auto"/>
              <w:jc w:val="both"/>
              <w:rPr>
                <w:rFonts w:ascii="Book Antiqua" w:hAnsi="Book Antiqua" w:cs="Times New Roman"/>
                <w:lang w:val="fr-FR"/>
              </w:rPr>
            </w:pPr>
            <w:r w:rsidRPr="00764EB3">
              <w:rPr>
                <w:rFonts w:ascii="Book Antiqua" w:hAnsi="Book Antiqua"/>
                <w:lang w:val="fr-FR"/>
              </w:rPr>
              <w:t>5 µL /injection site (2 injections) 2</w:t>
            </w:r>
            <w:r w:rsidRPr="00764EB3">
              <w:rPr>
                <w:rFonts w:ascii="Book Antiqua" w:hAnsi="Book Antiqua"/>
                <w:lang w:val="fr-FR" w:eastAsia="zh-CN"/>
              </w:rPr>
              <w:t xml:space="preserve"> </w:t>
            </w:r>
            <w:r w:rsidRPr="00764EB3">
              <w:rPr>
                <w:rFonts w:ascii="Book Antiqua" w:hAnsi="Book Antiqua"/>
                <w:lang w:val="fr-FR"/>
              </w:rPr>
              <w:t>×</w:t>
            </w:r>
            <w:r w:rsidRPr="00764EB3">
              <w:rPr>
                <w:rFonts w:ascii="Book Antiqua" w:hAnsi="Book Antiqua"/>
                <w:lang w:val="fr-FR" w:eastAsia="zh-CN"/>
              </w:rPr>
              <w:t xml:space="preserve"> </w:t>
            </w:r>
            <w:r w:rsidRPr="00764EB3">
              <w:rPr>
                <w:rFonts w:ascii="Book Antiqua" w:hAnsi="Book Antiqua"/>
                <w:lang w:val="fr-FR"/>
              </w:rPr>
              <w:t>10</w:t>
            </w:r>
            <w:r w:rsidRPr="00764EB3">
              <w:rPr>
                <w:rFonts w:ascii="Book Antiqua" w:hAnsi="Book Antiqua"/>
                <w:vertAlign w:val="superscript"/>
                <w:lang w:val="fr-FR"/>
              </w:rPr>
              <w:t>4</w:t>
            </w:r>
            <w:r w:rsidRPr="00764EB3">
              <w:rPr>
                <w:rFonts w:ascii="Book Antiqua" w:hAnsi="Book Antiqua"/>
                <w:lang w:val="fr-FR"/>
              </w:rPr>
              <w:t xml:space="preserve"> cells/mL</w:t>
            </w:r>
          </w:p>
        </w:tc>
        <w:tc>
          <w:tcPr>
            <w:tcW w:w="1985" w:type="dxa"/>
            <w:noWrap/>
            <w:hideMark/>
          </w:tcPr>
          <w:p w14:paraId="3B574ADE"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Hippocampus and cerebral cortex</w:t>
            </w:r>
          </w:p>
        </w:tc>
        <w:tc>
          <w:tcPr>
            <w:tcW w:w="2334" w:type="dxa"/>
            <w:noWrap/>
            <w:hideMark/>
          </w:tcPr>
          <w:p w14:paraId="1EDFF4BA"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replace damaged or lost neuron</w:t>
            </w:r>
          </w:p>
        </w:tc>
        <w:tc>
          <w:tcPr>
            <w:tcW w:w="1351" w:type="dxa"/>
            <w:noWrap/>
            <w:hideMark/>
          </w:tcPr>
          <w:p w14:paraId="10BC4164"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NGF(human), gene transfer</w:t>
            </w:r>
          </w:p>
        </w:tc>
        <w:tc>
          <w:tcPr>
            <w:tcW w:w="1418" w:type="dxa"/>
            <w:noWrap/>
            <w:hideMark/>
          </w:tcPr>
          <w:p w14:paraId="21254730"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Memory </w:t>
            </w:r>
            <w:r w:rsidRPr="00764EB3">
              <w:rPr>
                <w:rFonts w:ascii="Book Antiqua" w:hAnsi="Book Antiqua" w:hint="eastAsia"/>
              </w:rPr>
              <w:t>↑</w:t>
            </w:r>
          </w:p>
        </w:tc>
        <w:tc>
          <w:tcPr>
            <w:tcW w:w="1199" w:type="dxa"/>
            <w:noWrap/>
            <w:hideMark/>
          </w:tcPr>
          <w:p w14:paraId="2E28B635"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Wu </w:t>
            </w:r>
            <w:r w:rsidRPr="00764EB3">
              <w:rPr>
                <w:rFonts w:ascii="Book Antiqua" w:hAnsi="Book Antiqua"/>
                <w:i/>
              </w:rPr>
              <w:t xml:space="preserve">et </w:t>
            </w:r>
            <w:r w:rsidRPr="00764EB3">
              <w:rPr>
                <w:rFonts w:ascii="Book Antiqua" w:hAnsi="Book Antiqua"/>
                <w:i/>
                <w:lang w:eastAsia="zh-CN"/>
              </w:rPr>
              <w:t>al</w:t>
            </w:r>
            <w:r w:rsidRPr="00764EB3">
              <w:rPr>
                <w:rFonts w:ascii="Book Antiqua" w:hAnsi="Book Antiqua"/>
                <w:vertAlign w:val="superscript"/>
                <w:lang w:eastAsia="zh-CN"/>
              </w:rPr>
              <w:t>[28]</w:t>
            </w:r>
          </w:p>
        </w:tc>
      </w:tr>
      <w:tr w:rsidR="00770832" w:rsidRPr="00764EB3" w14:paraId="40167DF6" w14:textId="77777777" w:rsidTr="00770832">
        <w:trPr>
          <w:trHeight w:val="284"/>
        </w:trPr>
        <w:tc>
          <w:tcPr>
            <w:tcW w:w="691" w:type="dxa"/>
            <w:noWrap/>
            <w:hideMark/>
          </w:tcPr>
          <w:p w14:paraId="1E572C6B"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4.</w:t>
            </w:r>
          </w:p>
        </w:tc>
        <w:tc>
          <w:tcPr>
            <w:tcW w:w="1714" w:type="dxa"/>
            <w:noWrap/>
            <w:hideMark/>
          </w:tcPr>
          <w:p w14:paraId="114FCC48" w14:textId="77777777" w:rsidR="00770832" w:rsidRPr="00764EB3" w:rsidRDefault="00770832" w:rsidP="00950537">
            <w:pPr>
              <w:spacing w:line="360" w:lineRule="auto"/>
              <w:jc w:val="both"/>
              <w:rPr>
                <w:rFonts w:ascii="Book Antiqua" w:hAnsi="Book Antiqua" w:cs="Times New Roman"/>
                <w:bCs/>
              </w:rPr>
            </w:pPr>
            <w:r w:rsidRPr="00764EB3">
              <w:rPr>
                <w:rFonts w:ascii="Book Antiqua" w:hAnsi="Book Antiqua" w:cs="Times New Roman"/>
                <w:bCs/>
              </w:rPr>
              <w:t>Mice (Transgenic Tg2576)</w:t>
            </w:r>
          </w:p>
        </w:tc>
        <w:tc>
          <w:tcPr>
            <w:tcW w:w="1418" w:type="dxa"/>
            <w:noWrap/>
            <w:hideMark/>
          </w:tcPr>
          <w:p w14:paraId="3D5C9D9B" w14:textId="77777777" w:rsidR="00770832" w:rsidRPr="00764EB3" w:rsidRDefault="00770832" w:rsidP="00950537">
            <w:pPr>
              <w:spacing w:line="360" w:lineRule="auto"/>
              <w:jc w:val="both"/>
              <w:rPr>
                <w:rFonts w:ascii="Book Antiqua" w:hAnsi="Book Antiqua" w:cs="Times New Roman"/>
                <w:bCs/>
              </w:rPr>
            </w:pPr>
            <w:r w:rsidRPr="00764EB3">
              <w:rPr>
                <w:rFonts w:ascii="Book Antiqua" w:hAnsi="Book Antiqua"/>
                <w:bCs/>
              </w:rPr>
              <w:t>MSCs from human UCB</w:t>
            </w:r>
          </w:p>
        </w:tc>
        <w:tc>
          <w:tcPr>
            <w:tcW w:w="2409" w:type="dxa"/>
          </w:tcPr>
          <w:p w14:paraId="251706AC" w14:textId="77777777" w:rsidR="00770832" w:rsidRPr="00764EB3" w:rsidRDefault="00770832" w:rsidP="00950537">
            <w:pPr>
              <w:spacing w:line="360" w:lineRule="auto"/>
              <w:jc w:val="both"/>
              <w:rPr>
                <w:rFonts w:ascii="Book Antiqua" w:hAnsi="Book Antiqua" w:cs="Times New Roman"/>
                <w:bCs/>
              </w:rPr>
            </w:pPr>
            <w:r w:rsidRPr="00764EB3">
              <w:rPr>
                <w:rFonts w:ascii="Book Antiqua" w:hAnsi="Book Antiqua"/>
                <w:bCs/>
              </w:rPr>
              <w:t>100000 cells/ Mouse (i.v.)</w:t>
            </w:r>
          </w:p>
        </w:tc>
        <w:tc>
          <w:tcPr>
            <w:tcW w:w="1985" w:type="dxa"/>
            <w:noWrap/>
            <w:hideMark/>
          </w:tcPr>
          <w:p w14:paraId="7F67B345" w14:textId="77777777" w:rsidR="00770832" w:rsidRPr="00764EB3" w:rsidRDefault="00770832" w:rsidP="00950537">
            <w:pPr>
              <w:spacing w:line="360" w:lineRule="auto"/>
              <w:jc w:val="both"/>
              <w:rPr>
                <w:rFonts w:ascii="Book Antiqua" w:hAnsi="Book Antiqua" w:cs="Times New Roman"/>
                <w:bCs/>
              </w:rPr>
            </w:pPr>
            <w:r w:rsidRPr="00764EB3">
              <w:rPr>
                <w:rFonts w:ascii="Book Antiqua" w:hAnsi="Book Antiqua"/>
                <w:bCs/>
              </w:rPr>
              <w:t>Systematic</w:t>
            </w:r>
          </w:p>
        </w:tc>
        <w:tc>
          <w:tcPr>
            <w:tcW w:w="2334" w:type="dxa"/>
            <w:noWrap/>
            <w:hideMark/>
          </w:tcPr>
          <w:p w14:paraId="48556683" w14:textId="77777777" w:rsidR="00770832" w:rsidRPr="00764EB3" w:rsidRDefault="00770832" w:rsidP="00950537">
            <w:pPr>
              <w:spacing w:line="360" w:lineRule="auto"/>
              <w:jc w:val="both"/>
              <w:rPr>
                <w:rFonts w:ascii="Book Antiqua" w:hAnsi="Book Antiqua" w:cs="Times New Roman"/>
                <w:bCs/>
              </w:rPr>
            </w:pPr>
            <w:r w:rsidRPr="00764EB3">
              <w:rPr>
                <w:rFonts w:ascii="Book Antiqua" w:hAnsi="Book Antiqua"/>
                <w:bCs/>
              </w:rPr>
              <w:t>Anti-inflammatory,</w:t>
            </w:r>
          </w:p>
          <w:p w14:paraId="0F4A8097" w14:textId="77777777" w:rsidR="00770832" w:rsidRPr="00764EB3" w:rsidRDefault="00770832" w:rsidP="00950537">
            <w:pPr>
              <w:spacing w:line="360" w:lineRule="auto"/>
              <w:jc w:val="both"/>
              <w:rPr>
                <w:rFonts w:ascii="Book Antiqua" w:hAnsi="Book Antiqua" w:cs="Times New Roman"/>
                <w:bCs/>
              </w:rPr>
            </w:pPr>
            <w:r w:rsidRPr="00764EB3">
              <w:rPr>
                <w:rFonts w:ascii="Book Antiqua" w:hAnsi="Book Antiqua"/>
                <w:bCs/>
              </w:rPr>
              <w:t>anti-amyloidogenic</w:t>
            </w:r>
          </w:p>
        </w:tc>
        <w:tc>
          <w:tcPr>
            <w:tcW w:w="1351" w:type="dxa"/>
          </w:tcPr>
          <w:p w14:paraId="3833E1E5" w14:textId="77777777" w:rsidR="00770832" w:rsidRPr="00764EB3" w:rsidRDefault="00770832" w:rsidP="00950537">
            <w:pPr>
              <w:spacing w:line="360" w:lineRule="auto"/>
              <w:jc w:val="both"/>
              <w:rPr>
                <w:rFonts w:ascii="Book Antiqua" w:hAnsi="Book Antiqua" w:cs="Times New Roman"/>
                <w:bCs/>
              </w:rPr>
            </w:pPr>
            <w:r w:rsidRPr="00764EB3">
              <w:rPr>
                <w:rFonts w:ascii="Book Antiqua" w:hAnsi="Book Antiqua"/>
                <w:bCs/>
              </w:rPr>
              <w:t>None</w:t>
            </w:r>
          </w:p>
        </w:tc>
        <w:tc>
          <w:tcPr>
            <w:tcW w:w="1418" w:type="dxa"/>
            <w:noWrap/>
            <w:hideMark/>
          </w:tcPr>
          <w:p w14:paraId="396DDB25"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Not assessed</w:t>
            </w:r>
          </w:p>
        </w:tc>
        <w:tc>
          <w:tcPr>
            <w:tcW w:w="1199" w:type="dxa"/>
            <w:noWrap/>
            <w:hideMark/>
          </w:tcPr>
          <w:p w14:paraId="467CE2D2" w14:textId="77777777" w:rsidR="00770832" w:rsidRPr="00764EB3" w:rsidRDefault="00770832" w:rsidP="00950537">
            <w:pPr>
              <w:spacing w:line="360" w:lineRule="auto"/>
              <w:jc w:val="both"/>
              <w:rPr>
                <w:rFonts w:ascii="Book Antiqua" w:hAnsi="Book Antiqua" w:cs="Times New Roman"/>
                <w:bCs/>
              </w:rPr>
            </w:pPr>
            <w:r w:rsidRPr="00764EB3">
              <w:rPr>
                <w:rFonts w:ascii="Book Antiqua" w:hAnsi="Book Antiqua"/>
                <w:bCs/>
              </w:rPr>
              <w:t xml:space="preserve">Nikolic </w:t>
            </w:r>
            <w:r w:rsidRPr="00764EB3">
              <w:rPr>
                <w:rFonts w:ascii="Book Antiqua" w:hAnsi="Book Antiqua"/>
                <w:i/>
              </w:rPr>
              <w:t xml:space="preserve">et </w:t>
            </w:r>
            <w:r w:rsidRPr="00764EB3">
              <w:rPr>
                <w:rFonts w:ascii="Book Antiqua" w:hAnsi="Book Antiqua"/>
                <w:i/>
                <w:lang w:eastAsia="zh-CN"/>
              </w:rPr>
              <w:t>al</w:t>
            </w:r>
            <w:r w:rsidRPr="00764EB3">
              <w:rPr>
                <w:rFonts w:ascii="Book Antiqua" w:hAnsi="Book Antiqua"/>
                <w:vertAlign w:val="superscript"/>
                <w:lang w:eastAsia="zh-CN"/>
              </w:rPr>
              <w:t>[29]</w:t>
            </w:r>
          </w:p>
        </w:tc>
      </w:tr>
      <w:tr w:rsidR="00770832" w:rsidRPr="00764EB3" w14:paraId="667B35DD" w14:textId="77777777" w:rsidTr="00770832">
        <w:trPr>
          <w:trHeight w:val="284"/>
        </w:trPr>
        <w:tc>
          <w:tcPr>
            <w:tcW w:w="691" w:type="dxa"/>
            <w:noWrap/>
            <w:hideMark/>
          </w:tcPr>
          <w:p w14:paraId="39EB20E2" w14:textId="77777777" w:rsidR="00770832" w:rsidRPr="00764EB3" w:rsidRDefault="00770832" w:rsidP="00950537">
            <w:pPr>
              <w:spacing w:line="360" w:lineRule="auto"/>
              <w:jc w:val="both"/>
              <w:rPr>
                <w:rFonts w:ascii="Book Antiqua" w:hAnsi="Book Antiqua" w:cs="Times New Roman"/>
                <w:bCs/>
              </w:rPr>
            </w:pPr>
            <w:r w:rsidRPr="00764EB3">
              <w:rPr>
                <w:rFonts w:ascii="Book Antiqua" w:hAnsi="Book Antiqua" w:cs="Times New Roman"/>
                <w:bCs/>
              </w:rPr>
              <w:t>5.</w:t>
            </w:r>
          </w:p>
        </w:tc>
        <w:tc>
          <w:tcPr>
            <w:tcW w:w="1714" w:type="dxa"/>
            <w:noWrap/>
            <w:hideMark/>
          </w:tcPr>
          <w:p w14:paraId="0C5941C4"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Rat (NBM lesion) Ibotenic acid</w:t>
            </w:r>
          </w:p>
        </w:tc>
        <w:tc>
          <w:tcPr>
            <w:tcW w:w="1418" w:type="dxa"/>
            <w:noWrap/>
            <w:hideMark/>
          </w:tcPr>
          <w:p w14:paraId="573CB081"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ESC-derived NPC (mouse)</w:t>
            </w:r>
          </w:p>
        </w:tc>
        <w:tc>
          <w:tcPr>
            <w:tcW w:w="2409" w:type="dxa"/>
          </w:tcPr>
          <w:p w14:paraId="4E4C1676"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2</w:t>
            </w:r>
            <w:r w:rsidRPr="00764EB3">
              <w:rPr>
                <w:rFonts w:ascii="Book Antiqua" w:hAnsi="Book Antiqua"/>
                <w:lang w:eastAsia="zh-CN"/>
              </w:rPr>
              <w:t xml:space="preserve"> </w:t>
            </w:r>
            <w:r w:rsidRPr="00764EB3">
              <w:rPr>
                <w:rFonts w:ascii="Book Antiqua" w:hAnsi="Book Antiqua" w:cs="Times New Roman"/>
              </w:rPr>
              <w:t>×</w:t>
            </w:r>
            <w:r w:rsidRPr="00764EB3">
              <w:rPr>
                <w:rFonts w:ascii="Book Antiqua" w:hAnsi="Book Antiqua"/>
                <w:lang w:eastAsia="zh-CN"/>
              </w:rPr>
              <w:t xml:space="preserve"> </w:t>
            </w:r>
            <w:r w:rsidRPr="00764EB3">
              <w:rPr>
                <w:rFonts w:ascii="Book Antiqua" w:hAnsi="Book Antiqua" w:cs="Times New Roman"/>
              </w:rPr>
              <w:t>10</w:t>
            </w:r>
            <w:r w:rsidRPr="00764EB3">
              <w:rPr>
                <w:rFonts w:ascii="Book Antiqua" w:hAnsi="Book Antiqua" w:cs="Times New Roman"/>
                <w:vertAlign w:val="superscript"/>
              </w:rPr>
              <w:t>5</w:t>
            </w:r>
            <w:r w:rsidRPr="00764EB3">
              <w:rPr>
                <w:rFonts w:ascii="Book Antiqua" w:hAnsi="Book Antiqua" w:cs="Times New Roman"/>
              </w:rPr>
              <w:t xml:space="preserve"> cells in</w:t>
            </w:r>
          </w:p>
          <w:p w14:paraId="58067F4A"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2 µL</w:t>
            </w:r>
          </w:p>
        </w:tc>
        <w:tc>
          <w:tcPr>
            <w:tcW w:w="1985" w:type="dxa"/>
            <w:noWrap/>
            <w:hideMark/>
          </w:tcPr>
          <w:p w14:paraId="0C4E0C3C"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Forebrain specially NBM</w:t>
            </w:r>
          </w:p>
        </w:tc>
        <w:tc>
          <w:tcPr>
            <w:tcW w:w="2334" w:type="dxa"/>
            <w:noWrap/>
            <w:hideMark/>
          </w:tcPr>
          <w:p w14:paraId="2937FED0"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Forming cholinergic cell phenotype</w:t>
            </w:r>
          </w:p>
        </w:tc>
        <w:tc>
          <w:tcPr>
            <w:tcW w:w="1351" w:type="dxa"/>
            <w:noWrap/>
            <w:hideMark/>
          </w:tcPr>
          <w:p w14:paraId="6437410F"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Shh-primed</w:t>
            </w:r>
          </w:p>
        </w:tc>
        <w:tc>
          <w:tcPr>
            <w:tcW w:w="1418" w:type="dxa"/>
            <w:noWrap/>
            <w:hideMark/>
          </w:tcPr>
          <w:p w14:paraId="36C7D1F0"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Water </w:t>
            </w:r>
            <w:r w:rsidRPr="00764EB3">
              <w:rPr>
                <w:rFonts w:ascii="Book Antiqua" w:hAnsi="Book Antiqua" w:hint="eastAsia"/>
              </w:rPr>
              <w:t>maze</w:t>
            </w:r>
            <w:r w:rsidRPr="00764EB3">
              <w:rPr>
                <w:rFonts w:ascii="Book Antiqua" w:hAnsi="Book Antiqua" w:hint="eastAsia"/>
              </w:rPr>
              <w:t>↑</w:t>
            </w:r>
          </w:p>
          <w:p w14:paraId="2ACDB6D6"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Spatial </w:t>
            </w:r>
            <w:r w:rsidRPr="00764EB3">
              <w:rPr>
                <w:rFonts w:ascii="Book Antiqua" w:hAnsi="Book Antiqua" w:hint="eastAsia"/>
              </w:rPr>
              <w:t>probe</w:t>
            </w:r>
            <w:r w:rsidRPr="00764EB3">
              <w:rPr>
                <w:rFonts w:ascii="Book Antiqua" w:hAnsi="Book Antiqua" w:hint="eastAsia"/>
              </w:rPr>
              <w:t>↑</w:t>
            </w:r>
          </w:p>
        </w:tc>
        <w:tc>
          <w:tcPr>
            <w:tcW w:w="1199" w:type="dxa"/>
            <w:noWrap/>
            <w:hideMark/>
          </w:tcPr>
          <w:p w14:paraId="30EBF0A2"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Moghadam </w:t>
            </w:r>
            <w:r w:rsidRPr="00764EB3">
              <w:rPr>
                <w:rFonts w:ascii="Book Antiqua" w:hAnsi="Book Antiqua"/>
                <w:i/>
              </w:rPr>
              <w:t xml:space="preserve">et </w:t>
            </w:r>
            <w:r w:rsidRPr="00764EB3">
              <w:rPr>
                <w:rFonts w:ascii="Book Antiqua" w:hAnsi="Book Antiqua"/>
                <w:i/>
                <w:lang w:eastAsia="zh-CN"/>
              </w:rPr>
              <w:t>al</w:t>
            </w:r>
            <w:r w:rsidRPr="00764EB3">
              <w:rPr>
                <w:rFonts w:ascii="Book Antiqua" w:hAnsi="Book Antiqua"/>
                <w:vertAlign w:val="superscript"/>
                <w:lang w:eastAsia="zh-CN"/>
              </w:rPr>
              <w:t>[30]</w:t>
            </w:r>
          </w:p>
        </w:tc>
      </w:tr>
      <w:tr w:rsidR="00770832" w:rsidRPr="00764EB3" w14:paraId="1118EE3D" w14:textId="77777777" w:rsidTr="00770832">
        <w:trPr>
          <w:trHeight w:val="284"/>
        </w:trPr>
        <w:tc>
          <w:tcPr>
            <w:tcW w:w="691" w:type="dxa"/>
            <w:noWrap/>
            <w:hideMark/>
          </w:tcPr>
          <w:p w14:paraId="1FCE5646"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6.</w:t>
            </w:r>
          </w:p>
        </w:tc>
        <w:tc>
          <w:tcPr>
            <w:tcW w:w="1714" w:type="dxa"/>
            <w:noWrap/>
            <w:hideMark/>
          </w:tcPr>
          <w:p w14:paraId="49D07FFD"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Mouse (3X TG-AD)</w:t>
            </w:r>
          </w:p>
        </w:tc>
        <w:tc>
          <w:tcPr>
            <w:tcW w:w="1418" w:type="dxa"/>
            <w:noWrap/>
            <w:hideMark/>
          </w:tcPr>
          <w:p w14:paraId="5ECAEE77"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NSC (mouse)</w:t>
            </w:r>
          </w:p>
        </w:tc>
        <w:tc>
          <w:tcPr>
            <w:tcW w:w="2409" w:type="dxa"/>
          </w:tcPr>
          <w:p w14:paraId="2A2B381A"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100000 murine NSCs</w:t>
            </w:r>
          </w:p>
        </w:tc>
        <w:tc>
          <w:tcPr>
            <w:tcW w:w="1985" w:type="dxa"/>
            <w:noWrap/>
            <w:hideMark/>
          </w:tcPr>
          <w:p w14:paraId="5714145C"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Hippocampus</w:t>
            </w:r>
          </w:p>
        </w:tc>
        <w:tc>
          <w:tcPr>
            <w:tcW w:w="2334" w:type="dxa"/>
            <w:noWrap/>
            <w:hideMark/>
          </w:tcPr>
          <w:p w14:paraId="385E023C"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Neurotropic effects</w:t>
            </w:r>
          </w:p>
        </w:tc>
        <w:tc>
          <w:tcPr>
            <w:tcW w:w="1351" w:type="dxa"/>
            <w:noWrap/>
            <w:hideMark/>
          </w:tcPr>
          <w:p w14:paraId="09889875"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BDNF-mediated effect</w:t>
            </w:r>
          </w:p>
        </w:tc>
        <w:tc>
          <w:tcPr>
            <w:tcW w:w="1418" w:type="dxa"/>
            <w:noWrap/>
            <w:hideMark/>
          </w:tcPr>
          <w:p w14:paraId="584D801E"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Working </w:t>
            </w:r>
            <w:r w:rsidRPr="00764EB3">
              <w:rPr>
                <w:rFonts w:ascii="Book Antiqua" w:hAnsi="Book Antiqua" w:hint="eastAsia"/>
              </w:rPr>
              <w:t>memory</w:t>
            </w:r>
            <w:r w:rsidRPr="00764EB3">
              <w:rPr>
                <w:rFonts w:ascii="Book Antiqua" w:hAnsi="Book Antiqua" w:hint="eastAsia"/>
              </w:rPr>
              <w:t>↑</w:t>
            </w:r>
          </w:p>
        </w:tc>
        <w:tc>
          <w:tcPr>
            <w:tcW w:w="1199" w:type="dxa"/>
            <w:noWrap/>
            <w:hideMark/>
          </w:tcPr>
          <w:p w14:paraId="3038E0E8"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Blurton-Jones </w:t>
            </w:r>
            <w:r w:rsidRPr="00764EB3">
              <w:rPr>
                <w:rFonts w:ascii="Book Antiqua" w:hAnsi="Book Antiqua"/>
                <w:i/>
              </w:rPr>
              <w:t xml:space="preserve">et </w:t>
            </w:r>
            <w:r w:rsidRPr="00764EB3">
              <w:rPr>
                <w:rFonts w:ascii="Book Antiqua" w:hAnsi="Book Antiqua"/>
                <w:i/>
                <w:lang w:eastAsia="zh-CN"/>
              </w:rPr>
              <w:t>al</w:t>
            </w:r>
            <w:r w:rsidRPr="00764EB3">
              <w:rPr>
                <w:rFonts w:ascii="Book Antiqua" w:hAnsi="Book Antiqua"/>
                <w:vertAlign w:val="superscript"/>
                <w:lang w:eastAsia="zh-CN"/>
              </w:rPr>
              <w:t>[31]</w:t>
            </w:r>
          </w:p>
        </w:tc>
      </w:tr>
      <w:tr w:rsidR="00770832" w:rsidRPr="00764EB3" w14:paraId="67239391" w14:textId="77777777" w:rsidTr="00770832">
        <w:trPr>
          <w:trHeight w:val="284"/>
        </w:trPr>
        <w:tc>
          <w:tcPr>
            <w:tcW w:w="691" w:type="dxa"/>
            <w:noWrap/>
            <w:hideMark/>
          </w:tcPr>
          <w:p w14:paraId="0478585B"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7.</w:t>
            </w:r>
          </w:p>
        </w:tc>
        <w:tc>
          <w:tcPr>
            <w:tcW w:w="1714" w:type="dxa"/>
            <w:noWrap/>
            <w:hideMark/>
          </w:tcPr>
          <w:p w14:paraId="17E24565"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Rat (Hippocampus) Kainic acid</w:t>
            </w:r>
          </w:p>
        </w:tc>
        <w:tc>
          <w:tcPr>
            <w:tcW w:w="1418" w:type="dxa"/>
            <w:noWrap/>
            <w:hideMark/>
          </w:tcPr>
          <w:p w14:paraId="5E8CFF38"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Immortalized NSC (human, </w:t>
            </w:r>
            <w:r w:rsidRPr="00764EB3">
              <w:rPr>
                <w:rFonts w:ascii="Book Antiqua" w:hAnsi="Book Antiqua"/>
              </w:rPr>
              <w:lastRenderedPageBreak/>
              <w:t>HB1.F3)</w:t>
            </w:r>
          </w:p>
        </w:tc>
        <w:tc>
          <w:tcPr>
            <w:tcW w:w="2409" w:type="dxa"/>
          </w:tcPr>
          <w:p w14:paraId="6227E4C7"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lastRenderedPageBreak/>
              <w:t>1 × 10</w:t>
            </w:r>
            <w:r w:rsidRPr="00764EB3">
              <w:rPr>
                <w:rFonts w:ascii="Book Antiqua" w:hAnsi="Book Antiqua"/>
                <w:vertAlign w:val="superscript"/>
              </w:rPr>
              <w:t>6</w:t>
            </w:r>
            <w:r w:rsidRPr="00764EB3">
              <w:rPr>
                <w:rFonts w:ascii="Book Antiqua" w:hAnsi="Book Antiqua"/>
              </w:rPr>
              <w:t xml:space="preserve"> cells/rat</w:t>
            </w:r>
          </w:p>
        </w:tc>
        <w:tc>
          <w:tcPr>
            <w:tcW w:w="1985" w:type="dxa"/>
            <w:noWrap/>
            <w:hideMark/>
          </w:tcPr>
          <w:p w14:paraId="2F80938A"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Hippocampal CA3 region</w:t>
            </w:r>
          </w:p>
        </w:tc>
        <w:tc>
          <w:tcPr>
            <w:tcW w:w="2334" w:type="dxa"/>
            <w:noWrap/>
            <w:hideMark/>
          </w:tcPr>
          <w:p w14:paraId="72A8E886"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Migrate to injured site differentiate into neurons </w:t>
            </w:r>
            <w:r w:rsidRPr="00764EB3">
              <w:rPr>
                <w:rFonts w:ascii="Book Antiqua" w:hAnsi="Book Antiqua"/>
              </w:rPr>
              <w:lastRenderedPageBreak/>
              <w:t>overexpressing ChAT</w:t>
            </w:r>
          </w:p>
        </w:tc>
        <w:tc>
          <w:tcPr>
            <w:tcW w:w="1351" w:type="dxa"/>
            <w:noWrap/>
            <w:hideMark/>
          </w:tcPr>
          <w:p w14:paraId="54ED6340"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lastRenderedPageBreak/>
              <w:t xml:space="preserve">ChAT (human), gene </w:t>
            </w:r>
            <w:r w:rsidRPr="00764EB3">
              <w:rPr>
                <w:rFonts w:ascii="Book Antiqua" w:hAnsi="Book Antiqua"/>
              </w:rPr>
              <w:lastRenderedPageBreak/>
              <w:t>transfer</w:t>
            </w:r>
          </w:p>
        </w:tc>
        <w:tc>
          <w:tcPr>
            <w:tcW w:w="1418" w:type="dxa"/>
            <w:noWrap/>
            <w:hideMark/>
          </w:tcPr>
          <w:p w14:paraId="320570C8"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lastRenderedPageBreak/>
              <w:t xml:space="preserve">Water </w:t>
            </w:r>
            <w:r w:rsidRPr="00764EB3">
              <w:rPr>
                <w:rFonts w:ascii="Book Antiqua" w:hAnsi="Book Antiqua" w:hint="eastAsia"/>
              </w:rPr>
              <w:t>maze</w:t>
            </w:r>
            <w:r w:rsidRPr="00764EB3">
              <w:rPr>
                <w:rFonts w:ascii="Book Antiqua" w:hAnsi="Book Antiqua" w:hint="eastAsia"/>
              </w:rPr>
              <w:t>↑</w:t>
            </w:r>
          </w:p>
          <w:p w14:paraId="15C47D07"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Spatial </w:t>
            </w:r>
            <w:r w:rsidRPr="00764EB3">
              <w:rPr>
                <w:rFonts w:ascii="Book Antiqua" w:hAnsi="Book Antiqua" w:hint="eastAsia"/>
              </w:rPr>
              <w:lastRenderedPageBreak/>
              <w:t>probe</w:t>
            </w:r>
            <w:r w:rsidRPr="00764EB3">
              <w:rPr>
                <w:rFonts w:ascii="Book Antiqua" w:hAnsi="Book Antiqua" w:hint="eastAsia"/>
              </w:rPr>
              <w:t>↑</w:t>
            </w:r>
          </w:p>
        </w:tc>
        <w:tc>
          <w:tcPr>
            <w:tcW w:w="1199" w:type="dxa"/>
            <w:noWrap/>
            <w:hideMark/>
          </w:tcPr>
          <w:p w14:paraId="2DFD3D40"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lastRenderedPageBreak/>
              <w:t>Park et al., 2012a</w:t>
            </w:r>
            <w:r w:rsidRPr="00764EB3">
              <w:rPr>
                <w:rFonts w:ascii="Book Antiqua" w:hAnsi="Book Antiqua"/>
                <w:bCs/>
                <w:vertAlign w:val="superscript"/>
              </w:rPr>
              <w:t>33</w:t>
            </w:r>
          </w:p>
        </w:tc>
      </w:tr>
      <w:tr w:rsidR="00770832" w:rsidRPr="00764EB3" w14:paraId="1E61A9D0" w14:textId="77777777" w:rsidTr="00770832">
        <w:trPr>
          <w:trHeight w:val="284"/>
        </w:trPr>
        <w:tc>
          <w:tcPr>
            <w:tcW w:w="691" w:type="dxa"/>
            <w:noWrap/>
            <w:hideMark/>
          </w:tcPr>
          <w:p w14:paraId="5AE12147"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lastRenderedPageBreak/>
              <w:t>8.</w:t>
            </w:r>
          </w:p>
        </w:tc>
        <w:tc>
          <w:tcPr>
            <w:tcW w:w="1714" w:type="dxa"/>
            <w:noWrap/>
            <w:hideMark/>
          </w:tcPr>
          <w:p w14:paraId="09C68773"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Rat (NBM lesion) AF64A toxin</w:t>
            </w:r>
          </w:p>
        </w:tc>
        <w:tc>
          <w:tcPr>
            <w:tcW w:w="1418" w:type="dxa"/>
            <w:noWrap/>
            <w:hideMark/>
          </w:tcPr>
          <w:p w14:paraId="2046F469"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Immortalized NSC (human, HB1.F3)</w:t>
            </w:r>
          </w:p>
        </w:tc>
        <w:tc>
          <w:tcPr>
            <w:tcW w:w="2409" w:type="dxa"/>
          </w:tcPr>
          <w:p w14:paraId="5D1B2B5F"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1</w:t>
            </w:r>
            <w:r w:rsidRPr="00764EB3">
              <w:rPr>
                <w:rFonts w:ascii="Book Antiqua" w:hAnsi="Book Antiqua"/>
                <w:lang w:eastAsia="zh-CN"/>
              </w:rPr>
              <w:t xml:space="preserve"> </w:t>
            </w:r>
            <w:r w:rsidRPr="00764EB3">
              <w:rPr>
                <w:rFonts w:ascii="Book Antiqua" w:hAnsi="Book Antiqua" w:cs="Times New Roman"/>
              </w:rPr>
              <w:t>×</w:t>
            </w:r>
            <w:r w:rsidRPr="00764EB3">
              <w:rPr>
                <w:rFonts w:ascii="Book Antiqua" w:hAnsi="Book Antiqua"/>
                <w:lang w:eastAsia="zh-CN"/>
              </w:rPr>
              <w:t xml:space="preserve"> </w:t>
            </w:r>
            <w:r w:rsidRPr="00764EB3">
              <w:rPr>
                <w:rFonts w:ascii="Book Antiqua" w:hAnsi="Book Antiqua" w:cs="Times New Roman"/>
              </w:rPr>
              <w:t>10</w:t>
            </w:r>
            <w:r w:rsidRPr="00764EB3">
              <w:rPr>
                <w:rFonts w:ascii="Book Antiqua" w:hAnsi="Book Antiqua" w:cs="Times New Roman"/>
                <w:vertAlign w:val="superscript"/>
              </w:rPr>
              <w:t>6</w:t>
            </w:r>
            <w:r w:rsidRPr="00764EB3">
              <w:rPr>
                <w:rFonts w:ascii="Book Antiqua" w:hAnsi="Book Antiqua" w:cs="Times New Roman"/>
              </w:rPr>
              <w:t xml:space="preserve"> cells/rat</w:t>
            </w:r>
          </w:p>
        </w:tc>
        <w:tc>
          <w:tcPr>
            <w:tcW w:w="1985" w:type="dxa"/>
            <w:noWrap/>
            <w:hideMark/>
          </w:tcPr>
          <w:p w14:paraId="765BC36F"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ICV</w:t>
            </w:r>
          </w:p>
        </w:tc>
        <w:tc>
          <w:tcPr>
            <w:tcW w:w="2334" w:type="dxa"/>
            <w:noWrap/>
            <w:hideMark/>
          </w:tcPr>
          <w:p w14:paraId="3965770E"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migrate to various brain regions including cerebral cortex and hippocampus </w:t>
            </w:r>
          </w:p>
        </w:tc>
        <w:tc>
          <w:tcPr>
            <w:tcW w:w="1351" w:type="dxa"/>
            <w:noWrap/>
            <w:hideMark/>
          </w:tcPr>
          <w:p w14:paraId="04952623"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ChAT (human) gene transfer</w:t>
            </w:r>
          </w:p>
        </w:tc>
        <w:tc>
          <w:tcPr>
            <w:tcW w:w="1418" w:type="dxa"/>
            <w:noWrap/>
            <w:hideMark/>
          </w:tcPr>
          <w:p w14:paraId="68E4BC38"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Water </w:t>
            </w:r>
            <w:r w:rsidRPr="00764EB3">
              <w:rPr>
                <w:rFonts w:ascii="Book Antiqua" w:hAnsi="Book Antiqua" w:hint="eastAsia"/>
              </w:rPr>
              <w:t>maze</w:t>
            </w:r>
            <w:r w:rsidRPr="00764EB3">
              <w:rPr>
                <w:rFonts w:ascii="Book Antiqua" w:hAnsi="Book Antiqua" w:hint="eastAsia"/>
              </w:rPr>
              <w:t>↑</w:t>
            </w:r>
          </w:p>
          <w:p w14:paraId="2A159054"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Spatial </w:t>
            </w:r>
            <w:r w:rsidRPr="00764EB3">
              <w:rPr>
                <w:rFonts w:ascii="Book Antiqua" w:hAnsi="Book Antiqua" w:hint="eastAsia"/>
              </w:rPr>
              <w:t>probe</w:t>
            </w:r>
            <w:r w:rsidRPr="00764EB3">
              <w:rPr>
                <w:rFonts w:ascii="Book Antiqua" w:hAnsi="Book Antiqua" w:hint="eastAsia"/>
              </w:rPr>
              <w:t>↑</w:t>
            </w:r>
          </w:p>
        </w:tc>
        <w:tc>
          <w:tcPr>
            <w:tcW w:w="1199" w:type="dxa"/>
            <w:shd w:val="clear" w:color="auto" w:fill="auto"/>
            <w:noWrap/>
            <w:hideMark/>
          </w:tcPr>
          <w:p w14:paraId="184EB425"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Park </w:t>
            </w:r>
            <w:r w:rsidRPr="00764EB3">
              <w:rPr>
                <w:rFonts w:ascii="Book Antiqua" w:hAnsi="Book Antiqua"/>
                <w:i/>
              </w:rPr>
              <w:t xml:space="preserve">et </w:t>
            </w:r>
            <w:r w:rsidRPr="00764EB3">
              <w:rPr>
                <w:rFonts w:ascii="Book Antiqua" w:hAnsi="Book Antiqua"/>
                <w:i/>
                <w:lang w:eastAsia="zh-CN"/>
              </w:rPr>
              <w:t>al</w:t>
            </w:r>
            <w:r w:rsidRPr="00764EB3">
              <w:rPr>
                <w:rFonts w:ascii="Book Antiqua" w:hAnsi="Book Antiqua"/>
                <w:vertAlign w:val="superscript"/>
                <w:lang w:eastAsia="zh-CN"/>
              </w:rPr>
              <w:t>[32]</w:t>
            </w:r>
          </w:p>
        </w:tc>
      </w:tr>
      <w:tr w:rsidR="00770832" w:rsidRPr="00764EB3" w14:paraId="6252DF51" w14:textId="77777777" w:rsidTr="00770832">
        <w:trPr>
          <w:trHeight w:val="284"/>
        </w:trPr>
        <w:tc>
          <w:tcPr>
            <w:tcW w:w="691" w:type="dxa"/>
            <w:noWrap/>
            <w:hideMark/>
          </w:tcPr>
          <w:p w14:paraId="23BC5726"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9.</w:t>
            </w:r>
          </w:p>
        </w:tc>
        <w:tc>
          <w:tcPr>
            <w:tcW w:w="1714" w:type="dxa"/>
            <w:noWrap/>
            <w:hideMark/>
          </w:tcPr>
          <w:p w14:paraId="0B680455"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Mice (Transgenic APP/PS1)</w:t>
            </w:r>
          </w:p>
        </w:tc>
        <w:tc>
          <w:tcPr>
            <w:tcW w:w="1418" w:type="dxa"/>
            <w:noWrap/>
            <w:hideMark/>
          </w:tcPr>
          <w:p w14:paraId="307AD4D9"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MSCs from human UCB</w:t>
            </w:r>
          </w:p>
        </w:tc>
        <w:tc>
          <w:tcPr>
            <w:tcW w:w="2409" w:type="dxa"/>
          </w:tcPr>
          <w:p w14:paraId="73444380"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1 × 10</w:t>
            </w:r>
            <w:r w:rsidRPr="00764EB3">
              <w:rPr>
                <w:rFonts w:ascii="Book Antiqua" w:hAnsi="Book Antiqua"/>
                <w:vertAlign w:val="superscript"/>
              </w:rPr>
              <w:t>5</w:t>
            </w:r>
            <w:r w:rsidRPr="00764EB3">
              <w:rPr>
                <w:rFonts w:ascii="Book Antiqua" w:hAnsi="Book Antiqua"/>
              </w:rPr>
              <w:t xml:space="preserve"> cells in 3 µL</w:t>
            </w:r>
          </w:p>
          <w:p w14:paraId="1CDE67F5"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(3 injection once after 2 wk)</w:t>
            </w:r>
          </w:p>
        </w:tc>
        <w:tc>
          <w:tcPr>
            <w:tcW w:w="1985" w:type="dxa"/>
            <w:noWrap/>
            <w:hideMark/>
          </w:tcPr>
          <w:p w14:paraId="1B46EF8F"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Hippocampus</w:t>
            </w:r>
          </w:p>
        </w:tc>
        <w:tc>
          <w:tcPr>
            <w:tcW w:w="2334" w:type="dxa"/>
            <w:noWrap/>
            <w:hideMark/>
          </w:tcPr>
          <w:p w14:paraId="0B60F45B"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Anti-inflammatory, anti-amyloidogenic, anti-phosphorylation of tau</w:t>
            </w:r>
          </w:p>
        </w:tc>
        <w:tc>
          <w:tcPr>
            <w:tcW w:w="1351" w:type="dxa"/>
          </w:tcPr>
          <w:p w14:paraId="218AEB67"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None</w:t>
            </w:r>
          </w:p>
        </w:tc>
        <w:tc>
          <w:tcPr>
            <w:tcW w:w="1418" w:type="dxa"/>
            <w:noWrap/>
            <w:hideMark/>
          </w:tcPr>
          <w:p w14:paraId="69758590"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Improved learning and memory</w:t>
            </w:r>
          </w:p>
        </w:tc>
        <w:tc>
          <w:tcPr>
            <w:tcW w:w="1199" w:type="dxa"/>
            <w:noWrap/>
            <w:hideMark/>
          </w:tcPr>
          <w:p w14:paraId="5C91D986"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Lee </w:t>
            </w:r>
            <w:r w:rsidRPr="00764EB3">
              <w:rPr>
                <w:rFonts w:ascii="Book Antiqua" w:hAnsi="Book Antiqua"/>
                <w:i/>
              </w:rPr>
              <w:t xml:space="preserve">et </w:t>
            </w:r>
            <w:r w:rsidRPr="00764EB3">
              <w:rPr>
                <w:rFonts w:ascii="Book Antiqua" w:hAnsi="Book Antiqua"/>
                <w:i/>
                <w:lang w:eastAsia="zh-CN"/>
              </w:rPr>
              <w:t>al</w:t>
            </w:r>
            <w:r w:rsidRPr="00764EB3">
              <w:rPr>
                <w:rFonts w:ascii="Book Antiqua" w:hAnsi="Book Antiqua"/>
                <w:vertAlign w:val="superscript"/>
                <w:lang w:eastAsia="zh-CN"/>
              </w:rPr>
              <w:t>[34]</w:t>
            </w:r>
          </w:p>
        </w:tc>
      </w:tr>
      <w:tr w:rsidR="00770832" w:rsidRPr="00764EB3" w14:paraId="107525D8" w14:textId="77777777" w:rsidTr="00770832">
        <w:trPr>
          <w:trHeight w:val="284"/>
        </w:trPr>
        <w:tc>
          <w:tcPr>
            <w:tcW w:w="691" w:type="dxa"/>
            <w:noWrap/>
            <w:hideMark/>
          </w:tcPr>
          <w:p w14:paraId="204E0703"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10.</w:t>
            </w:r>
          </w:p>
        </w:tc>
        <w:tc>
          <w:tcPr>
            <w:tcW w:w="1714" w:type="dxa"/>
            <w:noWrap/>
            <w:hideMark/>
          </w:tcPr>
          <w:p w14:paraId="6C6FB6BC"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Mouse (Hippocampus) Ibotenic acid</w:t>
            </w:r>
          </w:p>
        </w:tc>
        <w:tc>
          <w:tcPr>
            <w:tcW w:w="1418" w:type="dxa"/>
            <w:noWrap/>
            <w:hideMark/>
          </w:tcPr>
          <w:p w14:paraId="14C2306D"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Immortalized NSC (human, HB1.F3)</w:t>
            </w:r>
          </w:p>
        </w:tc>
        <w:tc>
          <w:tcPr>
            <w:tcW w:w="2409" w:type="dxa"/>
          </w:tcPr>
          <w:p w14:paraId="78C88F40"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2 × 10</w:t>
            </w:r>
            <w:r w:rsidRPr="00764EB3">
              <w:rPr>
                <w:rFonts w:ascii="Book Antiqua" w:hAnsi="Book Antiqua"/>
                <w:vertAlign w:val="superscript"/>
              </w:rPr>
              <w:t>5</w:t>
            </w:r>
            <w:r w:rsidRPr="00764EB3">
              <w:rPr>
                <w:rFonts w:ascii="Book Antiqua" w:hAnsi="Book Antiqua"/>
              </w:rPr>
              <w:t xml:space="preserve"> cell suspension 2 µL</w:t>
            </w:r>
          </w:p>
        </w:tc>
        <w:tc>
          <w:tcPr>
            <w:tcW w:w="1985" w:type="dxa"/>
            <w:noWrap/>
            <w:hideMark/>
          </w:tcPr>
          <w:p w14:paraId="412C794B"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Hippocampus</w:t>
            </w:r>
          </w:p>
        </w:tc>
        <w:tc>
          <w:tcPr>
            <w:tcW w:w="2334" w:type="dxa"/>
            <w:noWrap/>
            <w:hideMark/>
          </w:tcPr>
          <w:p w14:paraId="62361394"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migrated to lesion sites and differentiated into neurons and astrocytes</w:t>
            </w:r>
          </w:p>
        </w:tc>
        <w:tc>
          <w:tcPr>
            <w:tcW w:w="1351" w:type="dxa"/>
            <w:noWrap/>
            <w:hideMark/>
          </w:tcPr>
          <w:p w14:paraId="4F99ECBB"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NGF (human)</w:t>
            </w:r>
          </w:p>
          <w:p w14:paraId="5F1BA536"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Gene transfer</w:t>
            </w:r>
          </w:p>
        </w:tc>
        <w:tc>
          <w:tcPr>
            <w:tcW w:w="1418" w:type="dxa"/>
            <w:noWrap/>
            <w:hideMark/>
          </w:tcPr>
          <w:p w14:paraId="429DFC4E"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Water </w:t>
            </w:r>
            <w:r w:rsidRPr="00764EB3">
              <w:rPr>
                <w:rFonts w:ascii="Book Antiqua" w:hAnsi="Book Antiqua" w:hint="eastAsia"/>
              </w:rPr>
              <w:t>maze</w:t>
            </w:r>
            <w:r w:rsidRPr="00764EB3">
              <w:rPr>
                <w:rFonts w:ascii="Book Antiqua" w:hAnsi="Book Antiqua" w:hint="eastAsia"/>
              </w:rPr>
              <w:t>↑</w:t>
            </w:r>
          </w:p>
          <w:p w14:paraId="41E5278F"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Spatial </w:t>
            </w:r>
            <w:r w:rsidRPr="00764EB3">
              <w:rPr>
                <w:rFonts w:ascii="Book Antiqua" w:hAnsi="Book Antiqua" w:hint="eastAsia"/>
              </w:rPr>
              <w:t>probe</w:t>
            </w:r>
            <w:r w:rsidRPr="00764EB3">
              <w:rPr>
                <w:rFonts w:ascii="Book Antiqua" w:hAnsi="Book Antiqua" w:hint="eastAsia"/>
              </w:rPr>
              <w:t>↑</w:t>
            </w:r>
          </w:p>
        </w:tc>
        <w:tc>
          <w:tcPr>
            <w:tcW w:w="1199" w:type="dxa"/>
            <w:noWrap/>
            <w:hideMark/>
          </w:tcPr>
          <w:p w14:paraId="0F2B7005"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Lee </w:t>
            </w:r>
            <w:r w:rsidRPr="00764EB3">
              <w:rPr>
                <w:rFonts w:ascii="Book Antiqua" w:hAnsi="Book Antiqua"/>
                <w:i/>
              </w:rPr>
              <w:t xml:space="preserve">et </w:t>
            </w:r>
            <w:r w:rsidRPr="00764EB3">
              <w:rPr>
                <w:rFonts w:ascii="Book Antiqua" w:hAnsi="Book Antiqua"/>
                <w:i/>
                <w:lang w:eastAsia="zh-CN"/>
              </w:rPr>
              <w:t>al</w:t>
            </w:r>
            <w:r w:rsidRPr="00764EB3">
              <w:rPr>
                <w:rFonts w:ascii="Book Antiqua" w:hAnsi="Book Antiqua"/>
                <w:vertAlign w:val="superscript"/>
                <w:lang w:eastAsia="zh-CN"/>
              </w:rPr>
              <w:t>[35]</w:t>
            </w:r>
          </w:p>
        </w:tc>
      </w:tr>
      <w:tr w:rsidR="00770832" w:rsidRPr="00764EB3" w14:paraId="5E988058" w14:textId="77777777" w:rsidTr="00770832">
        <w:trPr>
          <w:trHeight w:val="284"/>
        </w:trPr>
        <w:tc>
          <w:tcPr>
            <w:tcW w:w="691" w:type="dxa"/>
            <w:tcBorders>
              <w:bottom w:val="single" w:sz="4" w:space="0" w:color="auto"/>
            </w:tcBorders>
            <w:noWrap/>
            <w:hideMark/>
          </w:tcPr>
          <w:p w14:paraId="79398185"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11.</w:t>
            </w:r>
          </w:p>
        </w:tc>
        <w:tc>
          <w:tcPr>
            <w:tcW w:w="1714" w:type="dxa"/>
            <w:tcBorders>
              <w:bottom w:val="single" w:sz="4" w:space="0" w:color="auto"/>
            </w:tcBorders>
            <w:noWrap/>
            <w:hideMark/>
          </w:tcPr>
          <w:p w14:paraId="2E2AB20B"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Mice(Transgenic APP/PS1)</w:t>
            </w:r>
          </w:p>
        </w:tc>
        <w:tc>
          <w:tcPr>
            <w:tcW w:w="1418" w:type="dxa"/>
            <w:tcBorders>
              <w:bottom w:val="single" w:sz="4" w:space="0" w:color="auto"/>
            </w:tcBorders>
            <w:noWrap/>
            <w:hideMark/>
          </w:tcPr>
          <w:p w14:paraId="36FD2B09"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MSCs from human UCB</w:t>
            </w:r>
          </w:p>
        </w:tc>
        <w:tc>
          <w:tcPr>
            <w:tcW w:w="2409" w:type="dxa"/>
            <w:tcBorders>
              <w:bottom w:val="single" w:sz="4" w:space="0" w:color="auto"/>
            </w:tcBorders>
          </w:tcPr>
          <w:p w14:paraId="2968C659"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2 × 10</w:t>
            </w:r>
            <w:r w:rsidRPr="00764EB3">
              <w:rPr>
                <w:rFonts w:ascii="Book Antiqua" w:hAnsi="Book Antiqua"/>
                <w:vertAlign w:val="superscript"/>
              </w:rPr>
              <w:t>4</w:t>
            </w:r>
            <w:r w:rsidRPr="00764EB3">
              <w:rPr>
                <w:rFonts w:ascii="Book Antiqua" w:hAnsi="Book Antiqua"/>
              </w:rPr>
              <w:t xml:space="preserve"> cells per head</w:t>
            </w:r>
          </w:p>
        </w:tc>
        <w:tc>
          <w:tcPr>
            <w:tcW w:w="1985" w:type="dxa"/>
            <w:tcBorders>
              <w:bottom w:val="single" w:sz="4" w:space="0" w:color="auto"/>
            </w:tcBorders>
            <w:noWrap/>
            <w:hideMark/>
          </w:tcPr>
          <w:p w14:paraId="338E0226"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Hippocampus, cortical region</w:t>
            </w:r>
          </w:p>
        </w:tc>
        <w:tc>
          <w:tcPr>
            <w:tcW w:w="2334" w:type="dxa"/>
            <w:tcBorders>
              <w:bottom w:val="single" w:sz="4" w:space="0" w:color="auto"/>
            </w:tcBorders>
            <w:noWrap/>
            <w:hideMark/>
          </w:tcPr>
          <w:p w14:paraId="69F54006"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Anti-inflammatory, Aβ-clearance</w:t>
            </w:r>
          </w:p>
        </w:tc>
        <w:tc>
          <w:tcPr>
            <w:tcW w:w="1351" w:type="dxa"/>
            <w:tcBorders>
              <w:bottom w:val="single" w:sz="4" w:space="0" w:color="auto"/>
            </w:tcBorders>
            <w:noWrap/>
            <w:hideMark/>
          </w:tcPr>
          <w:p w14:paraId="00A60651"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w:t>
            </w:r>
          </w:p>
        </w:tc>
        <w:tc>
          <w:tcPr>
            <w:tcW w:w="1418" w:type="dxa"/>
            <w:tcBorders>
              <w:bottom w:val="single" w:sz="4" w:space="0" w:color="auto"/>
            </w:tcBorders>
            <w:noWrap/>
            <w:hideMark/>
          </w:tcPr>
          <w:p w14:paraId="7C4D069F"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Not assessed</w:t>
            </w:r>
          </w:p>
        </w:tc>
        <w:tc>
          <w:tcPr>
            <w:tcW w:w="1199" w:type="dxa"/>
            <w:tcBorders>
              <w:bottom w:val="single" w:sz="4" w:space="0" w:color="auto"/>
            </w:tcBorders>
            <w:noWrap/>
            <w:hideMark/>
          </w:tcPr>
          <w:p w14:paraId="3204009E"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Kim </w:t>
            </w:r>
            <w:r w:rsidR="00950537" w:rsidRPr="00764EB3">
              <w:rPr>
                <w:rFonts w:ascii="Book Antiqua" w:hAnsi="Book Antiqua"/>
                <w:i/>
              </w:rPr>
              <w:t xml:space="preserve">et </w:t>
            </w:r>
            <w:r w:rsidR="00950537" w:rsidRPr="00764EB3">
              <w:rPr>
                <w:rFonts w:ascii="Book Antiqua" w:hAnsi="Book Antiqua"/>
                <w:i/>
                <w:lang w:eastAsia="zh-CN"/>
              </w:rPr>
              <w:t>al</w:t>
            </w:r>
            <w:r w:rsidR="00950537" w:rsidRPr="00764EB3">
              <w:rPr>
                <w:rFonts w:ascii="Book Antiqua" w:hAnsi="Book Antiqua"/>
                <w:vertAlign w:val="superscript"/>
                <w:lang w:eastAsia="zh-CN"/>
              </w:rPr>
              <w:t>[36]</w:t>
            </w:r>
          </w:p>
        </w:tc>
      </w:tr>
    </w:tbl>
    <w:p w14:paraId="1B808CBC" w14:textId="77777777" w:rsidR="00770832" w:rsidRPr="00764EB3" w:rsidRDefault="00770832" w:rsidP="00950537">
      <w:pPr>
        <w:spacing w:line="360" w:lineRule="auto"/>
        <w:jc w:val="both"/>
        <w:rPr>
          <w:rFonts w:ascii="Book Antiqua" w:hAnsi="Book Antiqua"/>
          <w:lang w:eastAsia="zh-CN"/>
        </w:rPr>
      </w:pPr>
      <w:r w:rsidRPr="00764EB3">
        <w:rPr>
          <w:rFonts w:ascii="Book Antiqua" w:hAnsi="Book Antiqua"/>
        </w:rPr>
        <w:t>NBM</w:t>
      </w:r>
      <w:r w:rsidR="00950537" w:rsidRPr="00764EB3">
        <w:rPr>
          <w:rFonts w:ascii="Book Antiqua" w:hAnsi="Book Antiqua"/>
          <w:lang w:eastAsia="zh-CN"/>
        </w:rPr>
        <w:t>:</w:t>
      </w:r>
      <w:r w:rsidRPr="00764EB3">
        <w:rPr>
          <w:rFonts w:ascii="Book Antiqua" w:hAnsi="Book Antiqua"/>
        </w:rPr>
        <w:t xml:space="preserve"> Nucleus basalis of Meynert; ESC</w:t>
      </w:r>
      <w:r w:rsidR="00950537" w:rsidRPr="00764EB3">
        <w:rPr>
          <w:rFonts w:ascii="Book Antiqua" w:hAnsi="Book Antiqua"/>
          <w:lang w:eastAsia="zh-CN"/>
        </w:rPr>
        <w:t>:</w:t>
      </w:r>
      <w:r w:rsidRPr="00764EB3">
        <w:rPr>
          <w:rFonts w:ascii="Book Antiqua" w:hAnsi="Book Antiqua"/>
        </w:rPr>
        <w:t xml:space="preserve"> </w:t>
      </w:r>
      <w:r w:rsidRPr="00764EB3">
        <w:rPr>
          <w:rFonts w:ascii="Book Antiqua" w:hAnsi="Book Antiqua"/>
          <w:caps/>
        </w:rPr>
        <w:t>e</w:t>
      </w:r>
      <w:r w:rsidRPr="00764EB3">
        <w:rPr>
          <w:rFonts w:ascii="Book Antiqua" w:hAnsi="Book Antiqua"/>
        </w:rPr>
        <w:t>mbryonic stem cell; NGF</w:t>
      </w:r>
      <w:r w:rsidR="00950537" w:rsidRPr="00764EB3">
        <w:rPr>
          <w:rFonts w:ascii="Book Antiqua" w:hAnsi="Book Antiqua"/>
          <w:lang w:eastAsia="zh-CN"/>
        </w:rPr>
        <w:t>:</w:t>
      </w:r>
      <w:r w:rsidRPr="00764EB3">
        <w:rPr>
          <w:rFonts w:ascii="Book Antiqua" w:hAnsi="Book Antiqua"/>
        </w:rPr>
        <w:t xml:space="preserve"> </w:t>
      </w:r>
      <w:r w:rsidRPr="00764EB3">
        <w:rPr>
          <w:rFonts w:ascii="Book Antiqua" w:hAnsi="Book Antiqua"/>
          <w:caps/>
        </w:rPr>
        <w:t>n</w:t>
      </w:r>
      <w:r w:rsidRPr="00764EB3">
        <w:rPr>
          <w:rFonts w:ascii="Book Antiqua" w:hAnsi="Book Antiqua"/>
        </w:rPr>
        <w:t>erve growth factor; 3XTG</w:t>
      </w:r>
      <w:r w:rsidR="00950537" w:rsidRPr="00764EB3">
        <w:rPr>
          <w:rFonts w:ascii="Book Antiqua" w:hAnsi="Book Antiqua"/>
          <w:lang w:eastAsia="zh-CN"/>
        </w:rPr>
        <w:t>:</w:t>
      </w:r>
      <w:r w:rsidRPr="00764EB3">
        <w:rPr>
          <w:rFonts w:ascii="Book Antiqua" w:hAnsi="Book Antiqua"/>
        </w:rPr>
        <w:t xml:space="preserve"> </w:t>
      </w:r>
      <w:r w:rsidRPr="00764EB3">
        <w:rPr>
          <w:rFonts w:ascii="Book Antiqua" w:hAnsi="Book Antiqua"/>
          <w:caps/>
        </w:rPr>
        <w:t>t</w:t>
      </w:r>
      <w:r w:rsidRPr="00764EB3">
        <w:rPr>
          <w:rFonts w:ascii="Book Antiqua" w:hAnsi="Book Antiqua"/>
        </w:rPr>
        <w:t>riple transgenic/APP-presenilin-tau; BDNF</w:t>
      </w:r>
      <w:r w:rsidR="00950537" w:rsidRPr="00764EB3">
        <w:rPr>
          <w:rFonts w:ascii="Book Antiqua" w:hAnsi="Book Antiqua"/>
          <w:lang w:eastAsia="zh-CN"/>
        </w:rPr>
        <w:t>:</w:t>
      </w:r>
      <w:r w:rsidRPr="00764EB3">
        <w:rPr>
          <w:rFonts w:ascii="Book Antiqua" w:hAnsi="Book Antiqua"/>
        </w:rPr>
        <w:t xml:space="preserve"> </w:t>
      </w:r>
      <w:r w:rsidRPr="00764EB3">
        <w:rPr>
          <w:rFonts w:ascii="Book Antiqua" w:hAnsi="Book Antiqua"/>
          <w:caps/>
        </w:rPr>
        <w:t>b</w:t>
      </w:r>
      <w:r w:rsidRPr="00764EB3">
        <w:rPr>
          <w:rFonts w:ascii="Book Antiqua" w:hAnsi="Book Antiqua"/>
        </w:rPr>
        <w:t>rain-derived growth factor; ChAT</w:t>
      </w:r>
      <w:r w:rsidR="00950537" w:rsidRPr="00764EB3">
        <w:rPr>
          <w:rFonts w:ascii="Book Antiqua" w:hAnsi="Book Antiqua"/>
          <w:lang w:eastAsia="zh-CN"/>
        </w:rPr>
        <w:t>:</w:t>
      </w:r>
      <w:r w:rsidRPr="00764EB3">
        <w:rPr>
          <w:rFonts w:ascii="Book Antiqua" w:hAnsi="Book Antiqua"/>
        </w:rPr>
        <w:t xml:space="preserve"> </w:t>
      </w:r>
      <w:r w:rsidRPr="00764EB3">
        <w:rPr>
          <w:rFonts w:ascii="Book Antiqua" w:hAnsi="Book Antiqua"/>
          <w:caps/>
        </w:rPr>
        <w:t>c</w:t>
      </w:r>
      <w:r w:rsidRPr="00764EB3">
        <w:rPr>
          <w:rFonts w:ascii="Book Antiqua" w:hAnsi="Book Antiqua"/>
        </w:rPr>
        <w:t>holine acetyltransferase; NPC</w:t>
      </w:r>
      <w:r w:rsidR="00950537" w:rsidRPr="00764EB3">
        <w:rPr>
          <w:rFonts w:ascii="Book Antiqua" w:hAnsi="Book Antiqua"/>
          <w:lang w:eastAsia="zh-CN"/>
        </w:rPr>
        <w:t>:</w:t>
      </w:r>
      <w:r w:rsidRPr="00764EB3">
        <w:rPr>
          <w:rFonts w:ascii="Book Antiqua" w:hAnsi="Book Antiqua"/>
        </w:rPr>
        <w:t xml:space="preserve"> </w:t>
      </w:r>
      <w:r w:rsidRPr="00764EB3">
        <w:rPr>
          <w:rFonts w:ascii="Book Antiqua" w:hAnsi="Book Antiqua"/>
          <w:caps/>
        </w:rPr>
        <w:t>n</w:t>
      </w:r>
      <w:r w:rsidRPr="00764EB3">
        <w:rPr>
          <w:rFonts w:ascii="Book Antiqua" w:hAnsi="Book Antiqua"/>
        </w:rPr>
        <w:t>eural precursor cell; NSC</w:t>
      </w:r>
      <w:r w:rsidR="00950537" w:rsidRPr="00764EB3">
        <w:rPr>
          <w:rFonts w:ascii="Book Antiqua" w:hAnsi="Book Antiqua"/>
          <w:lang w:eastAsia="zh-CN"/>
        </w:rPr>
        <w:t>:</w:t>
      </w:r>
      <w:r w:rsidRPr="00764EB3">
        <w:rPr>
          <w:rFonts w:ascii="Book Antiqua" w:hAnsi="Book Antiqua"/>
        </w:rPr>
        <w:t xml:space="preserve"> </w:t>
      </w:r>
      <w:r w:rsidRPr="00764EB3">
        <w:rPr>
          <w:rFonts w:ascii="Book Antiqua" w:hAnsi="Book Antiqua"/>
          <w:caps/>
        </w:rPr>
        <w:t>n</w:t>
      </w:r>
      <w:r w:rsidRPr="00764EB3">
        <w:rPr>
          <w:rFonts w:ascii="Book Antiqua" w:hAnsi="Book Antiqua"/>
        </w:rPr>
        <w:t>eural stem cell; SHH</w:t>
      </w:r>
      <w:r w:rsidR="00950537" w:rsidRPr="00764EB3">
        <w:rPr>
          <w:rFonts w:ascii="Book Antiqua" w:hAnsi="Book Antiqua"/>
          <w:lang w:eastAsia="zh-CN"/>
        </w:rPr>
        <w:t>:</w:t>
      </w:r>
      <w:r w:rsidRPr="00764EB3">
        <w:rPr>
          <w:rFonts w:ascii="Book Antiqua" w:hAnsi="Book Antiqua"/>
        </w:rPr>
        <w:t xml:space="preserve"> </w:t>
      </w:r>
      <w:r w:rsidRPr="00764EB3">
        <w:rPr>
          <w:rFonts w:ascii="Book Antiqua" w:hAnsi="Book Antiqua"/>
          <w:caps/>
        </w:rPr>
        <w:t>s</w:t>
      </w:r>
      <w:r w:rsidRPr="00764EB3">
        <w:rPr>
          <w:rFonts w:ascii="Book Antiqua" w:hAnsi="Book Antiqua"/>
        </w:rPr>
        <w:t>onic hedgehog protein; UCB</w:t>
      </w:r>
      <w:r w:rsidR="00950537" w:rsidRPr="00764EB3">
        <w:rPr>
          <w:rFonts w:ascii="Book Antiqua" w:hAnsi="Book Antiqua"/>
          <w:lang w:eastAsia="zh-CN"/>
        </w:rPr>
        <w:t>:</w:t>
      </w:r>
      <w:r w:rsidRPr="00764EB3">
        <w:rPr>
          <w:rFonts w:ascii="Book Antiqua" w:hAnsi="Book Antiqua"/>
        </w:rPr>
        <w:t xml:space="preserve"> </w:t>
      </w:r>
      <w:r w:rsidRPr="00764EB3">
        <w:rPr>
          <w:rFonts w:ascii="Book Antiqua" w:hAnsi="Book Antiqua"/>
          <w:caps/>
        </w:rPr>
        <w:t>u</w:t>
      </w:r>
      <w:r w:rsidRPr="00764EB3">
        <w:rPr>
          <w:rFonts w:ascii="Book Antiqua" w:hAnsi="Book Antiqua"/>
        </w:rPr>
        <w:t>mbilical cord blood; Aβ</w:t>
      </w:r>
      <w:r w:rsidR="00950537" w:rsidRPr="00764EB3">
        <w:rPr>
          <w:rFonts w:ascii="Book Antiqua" w:hAnsi="Book Antiqua"/>
          <w:lang w:eastAsia="zh-CN"/>
        </w:rPr>
        <w:t xml:space="preserve">: </w:t>
      </w:r>
      <w:r w:rsidRPr="00764EB3">
        <w:rPr>
          <w:rFonts w:ascii="Book Antiqua" w:hAnsi="Book Antiqua"/>
          <w:caps/>
        </w:rPr>
        <w:t>b</w:t>
      </w:r>
      <w:r w:rsidRPr="00764EB3">
        <w:rPr>
          <w:rFonts w:ascii="Book Antiqua" w:hAnsi="Book Antiqua"/>
        </w:rPr>
        <w:t>eta-amyloid; MSCs</w:t>
      </w:r>
      <w:r w:rsidR="00950537" w:rsidRPr="00764EB3">
        <w:rPr>
          <w:rFonts w:ascii="Book Antiqua" w:hAnsi="Book Antiqua"/>
          <w:lang w:eastAsia="zh-CN"/>
        </w:rPr>
        <w:t>:</w:t>
      </w:r>
      <w:r w:rsidRPr="00764EB3">
        <w:rPr>
          <w:rFonts w:ascii="Book Antiqua" w:hAnsi="Book Antiqua"/>
        </w:rPr>
        <w:t xml:space="preserve"> </w:t>
      </w:r>
      <w:r w:rsidRPr="00764EB3">
        <w:rPr>
          <w:rFonts w:ascii="Book Antiqua" w:hAnsi="Book Antiqua"/>
          <w:caps/>
        </w:rPr>
        <w:t>m</w:t>
      </w:r>
      <w:r w:rsidRPr="00764EB3">
        <w:rPr>
          <w:rFonts w:ascii="Book Antiqua" w:hAnsi="Book Antiqua"/>
        </w:rPr>
        <w:t>esenchymal stem cells; APP</w:t>
      </w:r>
      <w:r w:rsidR="00950537" w:rsidRPr="00764EB3">
        <w:rPr>
          <w:rFonts w:ascii="Book Antiqua" w:hAnsi="Book Antiqua"/>
          <w:lang w:eastAsia="zh-CN"/>
        </w:rPr>
        <w:t xml:space="preserve">: </w:t>
      </w:r>
      <w:r w:rsidRPr="00764EB3">
        <w:rPr>
          <w:rFonts w:ascii="Book Antiqua" w:hAnsi="Book Antiqua"/>
          <w:caps/>
        </w:rPr>
        <w:t>a</w:t>
      </w:r>
      <w:r w:rsidRPr="00764EB3">
        <w:rPr>
          <w:rFonts w:ascii="Book Antiqua" w:hAnsi="Book Antiqua"/>
        </w:rPr>
        <w:t>myloid-β precursor protein; ICV</w:t>
      </w:r>
      <w:r w:rsidR="00950537" w:rsidRPr="00764EB3">
        <w:rPr>
          <w:rFonts w:ascii="Book Antiqua" w:hAnsi="Book Antiqua"/>
          <w:lang w:eastAsia="zh-CN"/>
        </w:rPr>
        <w:t>:</w:t>
      </w:r>
      <w:r w:rsidRPr="00764EB3">
        <w:rPr>
          <w:rFonts w:ascii="Book Antiqua" w:hAnsi="Book Antiqua"/>
        </w:rPr>
        <w:t xml:space="preserve"> Intra-cerebro ventricular</w:t>
      </w:r>
      <w:r w:rsidR="00950537" w:rsidRPr="00764EB3">
        <w:rPr>
          <w:rFonts w:ascii="Book Antiqua" w:hAnsi="Book Antiqua"/>
          <w:lang w:eastAsia="zh-CN"/>
        </w:rPr>
        <w:t>.</w:t>
      </w:r>
    </w:p>
    <w:p w14:paraId="2DA3B6D4" w14:textId="77777777" w:rsidR="00770832" w:rsidRPr="00764EB3" w:rsidRDefault="00770832" w:rsidP="00950537">
      <w:pPr>
        <w:spacing w:line="360" w:lineRule="auto"/>
        <w:rPr>
          <w:rFonts w:ascii="Book Antiqua" w:hAnsi="Book Antiqua"/>
          <w:b/>
        </w:rPr>
      </w:pPr>
      <w:r w:rsidRPr="00764EB3">
        <w:rPr>
          <w:rFonts w:ascii="Book Antiqua" w:hAnsi="Book Antiqua"/>
          <w:lang w:eastAsia="zh-CN"/>
        </w:rPr>
        <w:br w:type="page"/>
      </w:r>
      <w:r w:rsidRPr="00764EB3">
        <w:rPr>
          <w:rFonts w:ascii="Book Antiqua" w:hAnsi="Book Antiqua"/>
          <w:b/>
        </w:rPr>
        <w:lastRenderedPageBreak/>
        <w:t>Table 2 Therapeutic potentials of stem cell transplantation in Parkinson's disease models</w:t>
      </w:r>
    </w:p>
    <w:tbl>
      <w:tblPr>
        <w:tblStyle w:val="a6"/>
        <w:tblW w:w="13727" w:type="dxa"/>
        <w:tblLook w:val="04A0" w:firstRow="1" w:lastRow="0" w:firstColumn="1" w:lastColumn="0" w:noHBand="0" w:noVBand="1"/>
      </w:tblPr>
      <w:tblGrid>
        <w:gridCol w:w="743"/>
        <w:gridCol w:w="1156"/>
        <w:gridCol w:w="2413"/>
        <w:gridCol w:w="1976"/>
        <w:gridCol w:w="1638"/>
        <w:gridCol w:w="2307"/>
        <w:gridCol w:w="2078"/>
        <w:gridCol w:w="1416"/>
      </w:tblGrid>
      <w:tr w:rsidR="00770832" w:rsidRPr="00764EB3" w14:paraId="6A46ED55" w14:textId="77777777" w:rsidTr="00770832">
        <w:trPr>
          <w:trHeight w:val="294"/>
        </w:trPr>
        <w:tc>
          <w:tcPr>
            <w:tcW w:w="743" w:type="dxa"/>
            <w:tcBorders>
              <w:top w:val="single" w:sz="4" w:space="0" w:color="auto"/>
              <w:left w:val="nil"/>
              <w:bottom w:val="single" w:sz="4" w:space="0" w:color="auto"/>
              <w:right w:val="nil"/>
            </w:tcBorders>
            <w:noWrap/>
            <w:hideMark/>
          </w:tcPr>
          <w:p w14:paraId="7CA9B522" w14:textId="77777777" w:rsidR="00770832" w:rsidRPr="00764EB3" w:rsidRDefault="00770832" w:rsidP="00950537">
            <w:pPr>
              <w:spacing w:line="360" w:lineRule="auto"/>
              <w:jc w:val="both"/>
              <w:rPr>
                <w:rFonts w:ascii="Book Antiqua" w:hAnsi="Book Antiqua" w:cs="Times New Roman"/>
                <w:b/>
                <w:bCs/>
              </w:rPr>
            </w:pPr>
          </w:p>
        </w:tc>
        <w:tc>
          <w:tcPr>
            <w:tcW w:w="1156" w:type="dxa"/>
            <w:tcBorders>
              <w:top w:val="single" w:sz="4" w:space="0" w:color="auto"/>
              <w:left w:val="nil"/>
              <w:bottom w:val="single" w:sz="4" w:space="0" w:color="auto"/>
              <w:right w:val="nil"/>
            </w:tcBorders>
            <w:noWrap/>
            <w:hideMark/>
          </w:tcPr>
          <w:p w14:paraId="1596DC8E" w14:textId="77777777" w:rsidR="00770832" w:rsidRPr="00764EB3" w:rsidRDefault="00770832" w:rsidP="00950537">
            <w:pPr>
              <w:spacing w:line="360" w:lineRule="auto"/>
              <w:jc w:val="both"/>
              <w:rPr>
                <w:rFonts w:ascii="Book Antiqua" w:hAnsi="Book Antiqua" w:cs="Times New Roman"/>
                <w:b/>
                <w:bCs/>
              </w:rPr>
            </w:pPr>
            <w:r w:rsidRPr="00764EB3">
              <w:rPr>
                <w:rFonts w:ascii="Book Antiqua" w:hAnsi="Book Antiqua"/>
                <w:b/>
                <w:bCs/>
              </w:rPr>
              <w:t>Disease model</w:t>
            </w:r>
            <w:r w:rsidR="00755AD2" w:rsidRPr="00764EB3">
              <w:rPr>
                <w:rFonts w:ascii="Book Antiqua" w:hAnsi="Book Antiqua"/>
                <w:b/>
                <w:bCs/>
              </w:rPr>
              <w:t xml:space="preserve"> </w:t>
            </w:r>
          </w:p>
        </w:tc>
        <w:tc>
          <w:tcPr>
            <w:tcW w:w="2413" w:type="dxa"/>
            <w:tcBorders>
              <w:top w:val="single" w:sz="4" w:space="0" w:color="auto"/>
              <w:left w:val="nil"/>
              <w:bottom w:val="single" w:sz="4" w:space="0" w:color="auto"/>
              <w:right w:val="nil"/>
            </w:tcBorders>
            <w:noWrap/>
            <w:hideMark/>
          </w:tcPr>
          <w:p w14:paraId="5797E929" w14:textId="77777777" w:rsidR="00770832" w:rsidRPr="00764EB3" w:rsidRDefault="00770832" w:rsidP="00950537">
            <w:pPr>
              <w:spacing w:line="360" w:lineRule="auto"/>
              <w:jc w:val="both"/>
              <w:rPr>
                <w:rFonts w:ascii="Book Antiqua" w:hAnsi="Book Antiqua" w:cs="Times New Roman"/>
                <w:b/>
                <w:bCs/>
              </w:rPr>
            </w:pPr>
            <w:r w:rsidRPr="00764EB3">
              <w:rPr>
                <w:rFonts w:ascii="Book Antiqua" w:hAnsi="Book Antiqua"/>
                <w:b/>
                <w:bCs/>
              </w:rPr>
              <w:t>Source of transplanted cells</w:t>
            </w:r>
          </w:p>
        </w:tc>
        <w:tc>
          <w:tcPr>
            <w:tcW w:w="1976" w:type="dxa"/>
            <w:tcBorders>
              <w:top w:val="single" w:sz="4" w:space="0" w:color="auto"/>
              <w:left w:val="nil"/>
              <w:bottom w:val="single" w:sz="4" w:space="0" w:color="auto"/>
              <w:right w:val="nil"/>
            </w:tcBorders>
            <w:noWrap/>
            <w:hideMark/>
          </w:tcPr>
          <w:p w14:paraId="79D89EDC" w14:textId="77777777" w:rsidR="00770832" w:rsidRPr="00764EB3" w:rsidRDefault="00770832" w:rsidP="00950537">
            <w:pPr>
              <w:spacing w:line="360" w:lineRule="auto"/>
              <w:jc w:val="both"/>
              <w:rPr>
                <w:rFonts w:ascii="Book Antiqua" w:hAnsi="Book Antiqua" w:cs="Times New Roman"/>
                <w:b/>
                <w:bCs/>
              </w:rPr>
            </w:pPr>
            <w:r w:rsidRPr="00764EB3">
              <w:rPr>
                <w:rFonts w:ascii="Book Antiqua" w:hAnsi="Book Antiqua"/>
                <w:b/>
                <w:bCs/>
              </w:rPr>
              <w:t>Transplantation location</w:t>
            </w:r>
          </w:p>
        </w:tc>
        <w:tc>
          <w:tcPr>
            <w:tcW w:w="1638" w:type="dxa"/>
            <w:tcBorders>
              <w:top w:val="single" w:sz="4" w:space="0" w:color="auto"/>
              <w:left w:val="nil"/>
              <w:bottom w:val="single" w:sz="4" w:space="0" w:color="auto"/>
              <w:right w:val="nil"/>
            </w:tcBorders>
            <w:noWrap/>
            <w:hideMark/>
          </w:tcPr>
          <w:p w14:paraId="06535D61" w14:textId="77777777" w:rsidR="00770832" w:rsidRPr="00764EB3" w:rsidRDefault="00770832" w:rsidP="00950537">
            <w:pPr>
              <w:spacing w:line="360" w:lineRule="auto"/>
              <w:jc w:val="both"/>
              <w:rPr>
                <w:rFonts w:ascii="Book Antiqua" w:hAnsi="Book Antiqua" w:cs="Times New Roman"/>
                <w:b/>
                <w:bCs/>
              </w:rPr>
            </w:pPr>
            <w:r w:rsidRPr="00764EB3">
              <w:rPr>
                <w:rFonts w:ascii="Book Antiqua" w:hAnsi="Book Antiqua"/>
                <w:b/>
                <w:bCs/>
              </w:rPr>
              <w:t>Density of transplanted cells</w:t>
            </w:r>
          </w:p>
        </w:tc>
        <w:tc>
          <w:tcPr>
            <w:tcW w:w="2307" w:type="dxa"/>
            <w:tcBorders>
              <w:top w:val="single" w:sz="4" w:space="0" w:color="auto"/>
              <w:left w:val="nil"/>
              <w:bottom w:val="single" w:sz="4" w:space="0" w:color="auto"/>
              <w:right w:val="nil"/>
            </w:tcBorders>
            <w:noWrap/>
            <w:hideMark/>
          </w:tcPr>
          <w:p w14:paraId="473204AA" w14:textId="77777777" w:rsidR="00770832" w:rsidRPr="00764EB3" w:rsidRDefault="00770832" w:rsidP="00950537">
            <w:pPr>
              <w:spacing w:line="360" w:lineRule="auto"/>
              <w:jc w:val="both"/>
              <w:rPr>
                <w:rFonts w:ascii="Book Antiqua" w:hAnsi="Book Antiqua" w:cs="Times New Roman"/>
                <w:b/>
                <w:bCs/>
              </w:rPr>
            </w:pPr>
            <w:r w:rsidRPr="00764EB3">
              <w:rPr>
                <w:rFonts w:ascii="Book Antiqua" w:hAnsi="Book Antiqua"/>
                <w:b/>
                <w:bCs/>
              </w:rPr>
              <w:t>Unique feature or treatment</w:t>
            </w:r>
          </w:p>
        </w:tc>
        <w:tc>
          <w:tcPr>
            <w:tcW w:w="2078" w:type="dxa"/>
            <w:tcBorders>
              <w:top w:val="single" w:sz="4" w:space="0" w:color="auto"/>
              <w:left w:val="nil"/>
              <w:bottom w:val="single" w:sz="4" w:space="0" w:color="auto"/>
              <w:right w:val="nil"/>
            </w:tcBorders>
            <w:noWrap/>
            <w:hideMark/>
          </w:tcPr>
          <w:p w14:paraId="64E9D0F6" w14:textId="77777777" w:rsidR="00770832" w:rsidRPr="00764EB3" w:rsidRDefault="00770832" w:rsidP="00950537">
            <w:pPr>
              <w:spacing w:line="360" w:lineRule="auto"/>
              <w:jc w:val="both"/>
              <w:rPr>
                <w:rFonts w:ascii="Book Antiqua" w:hAnsi="Book Antiqua" w:cs="Times New Roman"/>
                <w:b/>
                <w:bCs/>
              </w:rPr>
            </w:pPr>
            <w:r w:rsidRPr="00764EB3">
              <w:rPr>
                <w:rFonts w:ascii="Book Antiqua" w:hAnsi="Book Antiqua"/>
                <w:b/>
                <w:bCs/>
              </w:rPr>
              <w:t>Results</w:t>
            </w:r>
          </w:p>
        </w:tc>
        <w:tc>
          <w:tcPr>
            <w:tcW w:w="1416" w:type="dxa"/>
            <w:tcBorders>
              <w:top w:val="single" w:sz="4" w:space="0" w:color="auto"/>
              <w:left w:val="nil"/>
              <w:bottom w:val="single" w:sz="4" w:space="0" w:color="auto"/>
              <w:right w:val="nil"/>
            </w:tcBorders>
            <w:noWrap/>
            <w:hideMark/>
          </w:tcPr>
          <w:p w14:paraId="79025A16" w14:textId="77777777" w:rsidR="00770832" w:rsidRPr="00764EB3" w:rsidRDefault="00770832" w:rsidP="00950537">
            <w:pPr>
              <w:spacing w:line="360" w:lineRule="auto"/>
              <w:jc w:val="both"/>
              <w:rPr>
                <w:rFonts w:ascii="Book Antiqua" w:eastAsiaTheme="minorEastAsia" w:hAnsi="Book Antiqua" w:cs="Times New Roman"/>
                <w:b/>
                <w:bCs/>
                <w:lang w:eastAsia="zh-CN"/>
              </w:rPr>
            </w:pPr>
            <w:r w:rsidRPr="00764EB3">
              <w:rPr>
                <w:rFonts w:ascii="Book Antiqua" w:hAnsi="Book Antiqua"/>
                <w:b/>
                <w:bCs/>
              </w:rPr>
              <w:t>Ref</w:t>
            </w:r>
            <w:r w:rsidRPr="00764EB3">
              <w:rPr>
                <w:rFonts w:ascii="Book Antiqua" w:hAnsi="Book Antiqua"/>
                <w:b/>
                <w:bCs/>
                <w:lang w:eastAsia="zh-CN"/>
              </w:rPr>
              <w:t>.</w:t>
            </w:r>
          </w:p>
        </w:tc>
      </w:tr>
      <w:tr w:rsidR="00770832" w:rsidRPr="00764EB3" w14:paraId="565161EA" w14:textId="77777777" w:rsidTr="00770832">
        <w:trPr>
          <w:trHeight w:val="294"/>
        </w:trPr>
        <w:tc>
          <w:tcPr>
            <w:tcW w:w="743" w:type="dxa"/>
            <w:tcBorders>
              <w:top w:val="single" w:sz="4" w:space="0" w:color="auto"/>
              <w:left w:val="nil"/>
              <w:bottom w:val="nil"/>
              <w:right w:val="nil"/>
            </w:tcBorders>
            <w:noWrap/>
            <w:hideMark/>
          </w:tcPr>
          <w:p w14:paraId="3E0BD316" w14:textId="77777777" w:rsidR="00770832" w:rsidRPr="00764EB3" w:rsidRDefault="00770832" w:rsidP="00950537">
            <w:pPr>
              <w:spacing w:line="360" w:lineRule="auto"/>
              <w:jc w:val="both"/>
              <w:rPr>
                <w:rFonts w:ascii="Book Antiqua" w:hAnsi="Book Antiqua" w:cs="Times New Roman"/>
                <w:bCs/>
              </w:rPr>
            </w:pPr>
            <w:r w:rsidRPr="00764EB3">
              <w:rPr>
                <w:rFonts w:ascii="Book Antiqua" w:hAnsi="Book Antiqua" w:cs="Times New Roman"/>
                <w:bCs/>
              </w:rPr>
              <w:t>1.</w:t>
            </w:r>
          </w:p>
        </w:tc>
        <w:tc>
          <w:tcPr>
            <w:tcW w:w="1156" w:type="dxa"/>
            <w:tcBorders>
              <w:top w:val="single" w:sz="4" w:space="0" w:color="auto"/>
              <w:left w:val="nil"/>
              <w:bottom w:val="nil"/>
              <w:right w:val="nil"/>
            </w:tcBorders>
            <w:noWrap/>
            <w:hideMark/>
          </w:tcPr>
          <w:p w14:paraId="66ADBA79"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Rat, 6-OHDA</w:t>
            </w:r>
          </w:p>
        </w:tc>
        <w:tc>
          <w:tcPr>
            <w:tcW w:w="2413" w:type="dxa"/>
            <w:tcBorders>
              <w:top w:val="single" w:sz="4" w:space="0" w:color="auto"/>
              <w:left w:val="nil"/>
              <w:bottom w:val="nil"/>
              <w:right w:val="nil"/>
            </w:tcBorders>
            <w:noWrap/>
            <w:hideMark/>
          </w:tcPr>
          <w:p w14:paraId="31D798BD"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Immortalized NSC (mouse, C17-2)</w:t>
            </w:r>
          </w:p>
        </w:tc>
        <w:tc>
          <w:tcPr>
            <w:tcW w:w="1976" w:type="dxa"/>
            <w:tcBorders>
              <w:top w:val="single" w:sz="4" w:space="0" w:color="auto"/>
              <w:left w:val="nil"/>
              <w:bottom w:val="nil"/>
              <w:right w:val="nil"/>
            </w:tcBorders>
            <w:noWrap/>
            <w:hideMark/>
          </w:tcPr>
          <w:p w14:paraId="370B49E7"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Striatum</w:t>
            </w:r>
          </w:p>
        </w:tc>
        <w:tc>
          <w:tcPr>
            <w:tcW w:w="1638" w:type="dxa"/>
            <w:tcBorders>
              <w:top w:val="single" w:sz="4" w:space="0" w:color="auto"/>
              <w:left w:val="nil"/>
              <w:bottom w:val="nil"/>
              <w:right w:val="nil"/>
            </w:tcBorders>
            <w:noWrap/>
            <w:hideMark/>
          </w:tcPr>
          <w:p w14:paraId="471EE215"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10</w:t>
            </w:r>
            <w:r w:rsidRPr="00764EB3">
              <w:rPr>
                <w:rFonts w:ascii="Book Antiqua" w:hAnsi="Book Antiqua"/>
                <w:vertAlign w:val="superscript"/>
              </w:rPr>
              <w:t>6</w:t>
            </w:r>
            <w:r w:rsidRPr="00764EB3">
              <w:rPr>
                <w:rFonts w:ascii="Book Antiqua" w:hAnsi="Book Antiqua"/>
              </w:rPr>
              <w:t xml:space="preserve"> cells</w:t>
            </w:r>
          </w:p>
        </w:tc>
        <w:tc>
          <w:tcPr>
            <w:tcW w:w="2307" w:type="dxa"/>
            <w:tcBorders>
              <w:top w:val="single" w:sz="4" w:space="0" w:color="auto"/>
              <w:left w:val="nil"/>
              <w:bottom w:val="nil"/>
              <w:right w:val="nil"/>
            </w:tcBorders>
            <w:noWrap/>
            <w:hideMark/>
          </w:tcPr>
          <w:p w14:paraId="06D41E31" w14:textId="77777777" w:rsidR="00770832" w:rsidRPr="00764EB3" w:rsidRDefault="00950537" w:rsidP="00950537">
            <w:pPr>
              <w:spacing w:line="360" w:lineRule="auto"/>
              <w:jc w:val="both"/>
              <w:rPr>
                <w:rFonts w:ascii="Book Antiqua" w:hAnsi="Book Antiqua" w:cs="Times New Roman"/>
              </w:rPr>
            </w:pPr>
            <w:r w:rsidRPr="00764EB3">
              <w:rPr>
                <w:rFonts w:ascii="Book Antiqua" w:hAnsi="Book Antiqua"/>
              </w:rPr>
              <w:t xml:space="preserve"> </w:t>
            </w:r>
            <w:r w:rsidR="00770832" w:rsidRPr="00764EB3">
              <w:rPr>
                <w:rFonts w:ascii="Book Antiqua" w:hAnsi="Book Antiqua"/>
              </w:rPr>
              <w:t>TH/GTPCH1</w:t>
            </w:r>
          </w:p>
          <w:p w14:paraId="1296FA1F"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Gene transfer</w:t>
            </w:r>
          </w:p>
        </w:tc>
        <w:tc>
          <w:tcPr>
            <w:tcW w:w="2078" w:type="dxa"/>
            <w:tcBorders>
              <w:top w:val="single" w:sz="4" w:space="0" w:color="auto"/>
              <w:left w:val="nil"/>
              <w:bottom w:val="nil"/>
              <w:right w:val="nil"/>
            </w:tcBorders>
            <w:noWrap/>
            <w:hideMark/>
          </w:tcPr>
          <w:p w14:paraId="45063334"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hint="eastAsia"/>
              </w:rPr>
              <w:t>Rotation</w:t>
            </w:r>
            <w:r w:rsidRPr="00764EB3">
              <w:rPr>
                <w:rFonts w:ascii="Book Antiqua" w:hAnsi="Book Antiqua" w:hint="eastAsia"/>
              </w:rPr>
              <w:t>↓</w:t>
            </w:r>
          </w:p>
        </w:tc>
        <w:tc>
          <w:tcPr>
            <w:tcW w:w="1416" w:type="dxa"/>
            <w:tcBorders>
              <w:top w:val="single" w:sz="4" w:space="0" w:color="auto"/>
              <w:left w:val="nil"/>
              <w:bottom w:val="nil"/>
              <w:right w:val="nil"/>
            </w:tcBorders>
            <w:noWrap/>
            <w:hideMark/>
          </w:tcPr>
          <w:p w14:paraId="19E737B9"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Ryu </w:t>
            </w:r>
            <w:r w:rsidR="00950537" w:rsidRPr="00764EB3">
              <w:rPr>
                <w:rFonts w:ascii="Book Antiqua" w:hAnsi="Book Antiqua"/>
                <w:i/>
              </w:rPr>
              <w:t xml:space="preserve">et </w:t>
            </w:r>
            <w:r w:rsidR="00950537" w:rsidRPr="00764EB3">
              <w:rPr>
                <w:rFonts w:ascii="Book Antiqua" w:hAnsi="Book Antiqua"/>
                <w:i/>
                <w:lang w:eastAsia="zh-CN"/>
              </w:rPr>
              <w:t>al</w:t>
            </w:r>
            <w:r w:rsidR="00950537" w:rsidRPr="00764EB3">
              <w:rPr>
                <w:rFonts w:ascii="Book Antiqua" w:hAnsi="Book Antiqua"/>
                <w:vertAlign w:val="superscript"/>
                <w:lang w:eastAsia="zh-CN"/>
              </w:rPr>
              <w:t>[48]</w:t>
            </w:r>
          </w:p>
        </w:tc>
      </w:tr>
      <w:tr w:rsidR="00770832" w:rsidRPr="00764EB3" w14:paraId="0F165C86" w14:textId="77777777" w:rsidTr="00770832">
        <w:trPr>
          <w:trHeight w:val="294"/>
        </w:trPr>
        <w:tc>
          <w:tcPr>
            <w:tcW w:w="743" w:type="dxa"/>
            <w:tcBorders>
              <w:top w:val="nil"/>
              <w:left w:val="nil"/>
              <w:bottom w:val="nil"/>
              <w:right w:val="nil"/>
            </w:tcBorders>
            <w:noWrap/>
            <w:hideMark/>
          </w:tcPr>
          <w:p w14:paraId="0B262035"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2.</w:t>
            </w:r>
          </w:p>
        </w:tc>
        <w:tc>
          <w:tcPr>
            <w:tcW w:w="1156" w:type="dxa"/>
            <w:tcBorders>
              <w:top w:val="nil"/>
              <w:left w:val="nil"/>
              <w:bottom w:val="nil"/>
              <w:right w:val="nil"/>
            </w:tcBorders>
            <w:noWrap/>
            <w:hideMark/>
          </w:tcPr>
          <w:p w14:paraId="50AE4EB2"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 xml:space="preserve"> Monkey, MPTP</w:t>
            </w:r>
            <w:r w:rsidR="00950537" w:rsidRPr="00764EB3">
              <w:rPr>
                <w:rFonts w:ascii="Book Antiqua" w:hAnsi="Book Antiqua"/>
              </w:rPr>
              <w:t xml:space="preserve"> </w:t>
            </w:r>
          </w:p>
        </w:tc>
        <w:tc>
          <w:tcPr>
            <w:tcW w:w="2413" w:type="dxa"/>
            <w:tcBorders>
              <w:top w:val="nil"/>
              <w:left w:val="nil"/>
              <w:bottom w:val="nil"/>
              <w:right w:val="nil"/>
            </w:tcBorders>
            <w:noWrap/>
            <w:hideMark/>
          </w:tcPr>
          <w:p w14:paraId="4A0DDA68"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ESC (monkey)</w:t>
            </w:r>
          </w:p>
        </w:tc>
        <w:tc>
          <w:tcPr>
            <w:tcW w:w="1976" w:type="dxa"/>
            <w:tcBorders>
              <w:top w:val="nil"/>
              <w:left w:val="nil"/>
              <w:bottom w:val="nil"/>
              <w:right w:val="nil"/>
            </w:tcBorders>
            <w:noWrap/>
            <w:hideMark/>
          </w:tcPr>
          <w:p w14:paraId="10809629"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Bilateral putamen</w:t>
            </w:r>
          </w:p>
        </w:tc>
        <w:tc>
          <w:tcPr>
            <w:tcW w:w="1638" w:type="dxa"/>
            <w:tcBorders>
              <w:top w:val="nil"/>
              <w:left w:val="nil"/>
              <w:bottom w:val="nil"/>
              <w:right w:val="nil"/>
            </w:tcBorders>
            <w:noWrap/>
            <w:hideMark/>
          </w:tcPr>
          <w:p w14:paraId="300D5639"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3 x 10</w:t>
            </w:r>
            <w:r w:rsidRPr="00764EB3">
              <w:rPr>
                <w:rFonts w:ascii="Book Antiqua" w:hAnsi="Book Antiqua"/>
                <w:vertAlign w:val="superscript"/>
              </w:rPr>
              <w:t>5</w:t>
            </w:r>
            <w:r w:rsidRPr="00764EB3">
              <w:rPr>
                <w:rFonts w:ascii="Book Antiqua" w:hAnsi="Book Antiqua"/>
              </w:rPr>
              <w:t>-6 x 10</w:t>
            </w:r>
            <w:r w:rsidRPr="00764EB3">
              <w:rPr>
                <w:rFonts w:ascii="Book Antiqua" w:hAnsi="Book Antiqua"/>
                <w:vertAlign w:val="superscript"/>
              </w:rPr>
              <w:t>5</w:t>
            </w:r>
            <w:r w:rsidRPr="00764EB3">
              <w:rPr>
                <w:rFonts w:ascii="Book Antiqua" w:hAnsi="Book Antiqua"/>
              </w:rPr>
              <w:t xml:space="preserve"> cells per side</w:t>
            </w:r>
          </w:p>
        </w:tc>
        <w:tc>
          <w:tcPr>
            <w:tcW w:w="2307" w:type="dxa"/>
            <w:tcBorders>
              <w:top w:val="nil"/>
              <w:left w:val="nil"/>
              <w:bottom w:val="nil"/>
              <w:right w:val="nil"/>
            </w:tcBorders>
            <w:noWrap/>
            <w:hideMark/>
          </w:tcPr>
          <w:p w14:paraId="0AB18C72"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Stromal cell (mouse) feeder</w:t>
            </w:r>
          </w:p>
        </w:tc>
        <w:tc>
          <w:tcPr>
            <w:tcW w:w="2078" w:type="dxa"/>
            <w:tcBorders>
              <w:top w:val="nil"/>
              <w:left w:val="nil"/>
              <w:bottom w:val="nil"/>
              <w:right w:val="nil"/>
            </w:tcBorders>
            <w:noWrap/>
            <w:hideMark/>
          </w:tcPr>
          <w:p w14:paraId="5865ACAE"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PFS-parkinsonian factor </w:t>
            </w:r>
            <w:r w:rsidRPr="00764EB3">
              <w:rPr>
                <w:rFonts w:ascii="Book Antiqua" w:hAnsi="Book Antiqua" w:hint="eastAsia"/>
              </w:rPr>
              <w:t>score</w:t>
            </w:r>
            <w:r w:rsidRPr="00764EB3">
              <w:rPr>
                <w:rFonts w:ascii="Book Antiqua" w:hAnsi="Book Antiqua" w:hint="eastAsia"/>
              </w:rPr>
              <w:t>↓</w:t>
            </w:r>
          </w:p>
        </w:tc>
        <w:tc>
          <w:tcPr>
            <w:tcW w:w="1416" w:type="dxa"/>
            <w:tcBorders>
              <w:top w:val="nil"/>
              <w:left w:val="nil"/>
              <w:bottom w:val="nil"/>
              <w:right w:val="nil"/>
            </w:tcBorders>
            <w:noWrap/>
            <w:hideMark/>
          </w:tcPr>
          <w:p w14:paraId="4F9E830D"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Takagi </w:t>
            </w:r>
            <w:r w:rsidR="00950537" w:rsidRPr="00764EB3">
              <w:rPr>
                <w:rFonts w:ascii="Book Antiqua" w:hAnsi="Book Antiqua"/>
                <w:i/>
              </w:rPr>
              <w:t xml:space="preserve">et </w:t>
            </w:r>
            <w:r w:rsidR="00950537" w:rsidRPr="00764EB3">
              <w:rPr>
                <w:rFonts w:ascii="Book Antiqua" w:hAnsi="Book Antiqua"/>
                <w:i/>
                <w:lang w:eastAsia="zh-CN"/>
              </w:rPr>
              <w:t>al</w:t>
            </w:r>
            <w:r w:rsidR="00950537" w:rsidRPr="00764EB3">
              <w:rPr>
                <w:rFonts w:ascii="Book Antiqua" w:hAnsi="Book Antiqua"/>
                <w:vertAlign w:val="superscript"/>
                <w:lang w:eastAsia="zh-CN"/>
              </w:rPr>
              <w:t>[49]</w:t>
            </w:r>
          </w:p>
        </w:tc>
      </w:tr>
      <w:tr w:rsidR="00770832" w:rsidRPr="00764EB3" w14:paraId="1DEBC731" w14:textId="77777777" w:rsidTr="00770832">
        <w:trPr>
          <w:trHeight w:val="294"/>
        </w:trPr>
        <w:tc>
          <w:tcPr>
            <w:tcW w:w="743" w:type="dxa"/>
            <w:tcBorders>
              <w:top w:val="nil"/>
              <w:left w:val="nil"/>
              <w:bottom w:val="nil"/>
              <w:right w:val="nil"/>
            </w:tcBorders>
            <w:noWrap/>
            <w:hideMark/>
          </w:tcPr>
          <w:p w14:paraId="67E82924"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3.</w:t>
            </w:r>
          </w:p>
        </w:tc>
        <w:tc>
          <w:tcPr>
            <w:tcW w:w="1156" w:type="dxa"/>
            <w:tcBorders>
              <w:top w:val="nil"/>
              <w:left w:val="nil"/>
              <w:bottom w:val="nil"/>
              <w:right w:val="nil"/>
            </w:tcBorders>
            <w:noWrap/>
            <w:hideMark/>
          </w:tcPr>
          <w:p w14:paraId="507F2737"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Rat, 6-OHDA</w:t>
            </w:r>
            <w:r w:rsidR="00950537" w:rsidRPr="00764EB3">
              <w:rPr>
                <w:rFonts w:ascii="Book Antiqua" w:hAnsi="Book Antiqua"/>
              </w:rPr>
              <w:t xml:space="preserve"> </w:t>
            </w:r>
          </w:p>
        </w:tc>
        <w:tc>
          <w:tcPr>
            <w:tcW w:w="2413" w:type="dxa"/>
            <w:tcBorders>
              <w:top w:val="nil"/>
              <w:left w:val="nil"/>
              <w:bottom w:val="nil"/>
              <w:right w:val="nil"/>
            </w:tcBorders>
            <w:noWrap/>
            <w:hideMark/>
          </w:tcPr>
          <w:p w14:paraId="39103A5A"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Immortalized NSC (human, HB1.F3)</w:t>
            </w:r>
          </w:p>
        </w:tc>
        <w:tc>
          <w:tcPr>
            <w:tcW w:w="1976" w:type="dxa"/>
            <w:tcBorders>
              <w:top w:val="nil"/>
              <w:left w:val="nil"/>
              <w:bottom w:val="nil"/>
              <w:right w:val="nil"/>
            </w:tcBorders>
            <w:noWrap/>
            <w:hideMark/>
          </w:tcPr>
          <w:p w14:paraId="3E9B7293"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Striatum</w:t>
            </w:r>
          </w:p>
        </w:tc>
        <w:tc>
          <w:tcPr>
            <w:tcW w:w="1638" w:type="dxa"/>
            <w:tcBorders>
              <w:top w:val="nil"/>
              <w:left w:val="nil"/>
              <w:bottom w:val="nil"/>
              <w:right w:val="nil"/>
            </w:tcBorders>
            <w:noWrap/>
            <w:hideMark/>
          </w:tcPr>
          <w:p w14:paraId="6C87501C"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3 × 10</w:t>
            </w:r>
            <w:r w:rsidRPr="00764EB3">
              <w:rPr>
                <w:rFonts w:ascii="Book Antiqua" w:hAnsi="Book Antiqua"/>
                <w:vertAlign w:val="superscript"/>
              </w:rPr>
              <w:t>5</w:t>
            </w:r>
            <w:r w:rsidRPr="00764EB3">
              <w:rPr>
                <w:rFonts w:ascii="Book Antiqua" w:hAnsi="Book Antiqua"/>
              </w:rPr>
              <w:t xml:space="preserve"> cells/3 μL</w:t>
            </w:r>
          </w:p>
        </w:tc>
        <w:tc>
          <w:tcPr>
            <w:tcW w:w="2307" w:type="dxa"/>
            <w:tcBorders>
              <w:top w:val="nil"/>
              <w:left w:val="nil"/>
              <w:bottom w:val="nil"/>
              <w:right w:val="nil"/>
            </w:tcBorders>
            <w:noWrap/>
            <w:hideMark/>
          </w:tcPr>
          <w:p w14:paraId="1E1932CB"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TH/GTPCH1 gene transfer</w:t>
            </w:r>
          </w:p>
        </w:tc>
        <w:tc>
          <w:tcPr>
            <w:tcW w:w="2078" w:type="dxa"/>
            <w:tcBorders>
              <w:top w:val="nil"/>
              <w:left w:val="nil"/>
              <w:bottom w:val="nil"/>
              <w:right w:val="nil"/>
            </w:tcBorders>
            <w:noWrap/>
            <w:hideMark/>
          </w:tcPr>
          <w:p w14:paraId="47BE4985"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hint="eastAsia"/>
              </w:rPr>
              <w:t>Rotation</w:t>
            </w:r>
            <w:r w:rsidRPr="00764EB3">
              <w:rPr>
                <w:rFonts w:ascii="Book Antiqua" w:hAnsi="Book Antiqua" w:hint="eastAsia"/>
              </w:rPr>
              <w:t>↓</w:t>
            </w:r>
          </w:p>
        </w:tc>
        <w:tc>
          <w:tcPr>
            <w:tcW w:w="1416" w:type="dxa"/>
            <w:tcBorders>
              <w:top w:val="nil"/>
              <w:left w:val="nil"/>
              <w:bottom w:val="nil"/>
              <w:right w:val="nil"/>
            </w:tcBorders>
            <w:noWrap/>
            <w:hideMark/>
          </w:tcPr>
          <w:p w14:paraId="6A1760DC"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Kim </w:t>
            </w:r>
            <w:r w:rsidR="00950537" w:rsidRPr="00764EB3">
              <w:rPr>
                <w:rFonts w:ascii="Book Antiqua" w:hAnsi="Book Antiqua"/>
                <w:i/>
              </w:rPr>
              <w:t xml:space="preserve">et </w:t>
            </w:r>
            <w:r w:rsidR="00950537" w:rsidRPr="00764EB3">
              <w:rPr>
                <w:rFonts w:ascii="Book Antiqua" w:hAnsi="Book Antiqua"/>
                <w:i/>
                <w:lang w:eastAsia="zh-CN"/>
              </w:rPr>
              <w:t>al</w:t>
            </w:r>
            <w:r w:rsidR="00950537" w:rsidRPr="00764EB3">
              <w:rPr>
                <w:rFonts w:ascii="Book Antiqua" w:hAnsi="Book Antiqua"/>
                <w:vertAlign w:val="superscript"/>
                <w:lang w:eastAsia="zh-CN"/>
              </w:rPr>
              <w:t>[50]</w:t>
            </w:r>
          </w:p>
        </w:tc>
      </w:tr>
      <w:tr w:rsidR="00770832" w:rsidRPr="00764EB3" w14:paraId="6F6A5BEB" w14:textId="77777777" w:rsidTr="00770832">
        <w:trPr>
          <w:trHeight w:val="294"/>
        </w:trPr>
        <w:tc>
          <w:tcPr>
            <w:tcW w:w="743" w:type="dxa"/>
            <w:tcBorders>
              <w:top w:val="nil"/>
              <w:left w:val="nil"/>
              <w:bottom w:val="nil"/>
              <w:right w:val="nil"/>
            </w:tcBorders>
            <w:noWrap/>
            <w:hideMark/>
          </w:tcPr>
          <w:p w14:paraId="79457285"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4.</w:t>
            </w:r>
          </w:p>
        </w:tc>
        <w:tc>
          <w:tcPr>
            <w:tcW w:w="1156" w:type="dxa"/>
            <w:tcBorders>
              <w:top w:val="nil"/>
              <w:left w:val="nil"/>
              <w:bottom w:val="nil"/>
              <w:right w:val="nil"/>
            </w:tcBorders>
            <w:noWrap/>
            <w:hideMark/>
          </w:tcPr>
          <w:p w14:paraId="784762B5"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 xml:space="preserve"> Rat, 6-OHDA</w:t>
            </w:r>
            <w:r w:rsidR="00950537" w:rsidRPr="00764EB3">
              <w:rPr>
                <w:rFonts w:ascii="Book Antiqua" w:hAnsi="Book Antiqua"/>
              </w:rPr>
              <w:t xml:space="preserve"> </w:t>
            </w:r>
          </w:p>
        </w:tc>
        <w:tc>
          <w:tcPr>
            <w:tcW w:w="2413" w:type="dxa"/>
            <w:tcBorders>
              <w:top w:val="nil"/>
              <w:left w:val="nil"/>
              <w:bottom w:val="nil"/>
              <w:right w:val="nil"/>
            </w:tcBorders>
            <w:noWrap/>
            <w:hideMark/>
          </w:tcPr>
          <w:p w14:paraId="65A2A679"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Immortalized NSC (human, HB1.F3)</w:t>
            </w:r>
          </w:p>
        </w:tc>
        <w:tc>
          <w:tcPr>
            <w:tcW w:w="1976" w:type="dxa"/>
            <w:tcBorders>
              <w:top w:val="nil"/>
              <w:left w:val="nil"/>
              <w:bottom w:val="nil"/>
              <w:right w:val="nil"/>
            </w:tcBorders>
            <w:noWrap/>
            <w:hideMark/>
          </w:tcPr>
          <w:p w14:paraId="2BD95F61"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Striatum</w:t>
            </w:r>
          </w:p>
        </w:tc>
        <w:tc>
          <w:tcPr>
            <w:tcW w:w="1638" w:type="dxa"/>
            <w:tcBorders>
              <w:top w:val="nil"/>
              <w:left w:val="nil"/>
              <w:bottom w:val="nil"/>
              <w:right w:val="nil"/>
            </w:tcBorders>
            <w:noWrap/>
            <w:hideMark/>
          </w:tcPr>
          <w:p w14:paraId="4D2CC389"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2 x 10</w:t>
            </w:r>
            <w:r w:rsidRPr="00764EB3">
              <w:rPr>
                <w:rFonts w:ascii="Book Antiqua" w:hAnsi="Book Antiqua"/>
                <w:vertAlign w:val="superscript"/>
              </w:rPr>
              <w:t>5</w:t>
            </w:r>
            <w:r w:rsidRPr="00764EB3">
              <w:rPr>
                <w:rFonts w:ascii="Book Antiqua" w:hAnsi="Book Antiqua"/>
              </w:rPr>
              <w:t>/3µL</w:t>
            </w:r>
          </w:p>
        </w:tc>
        <w:tc>
          <w:tcPr>
            <w:tcW w:w="2307" w:type="dxa"/>
            <w:tcBorders>
              <w:top w:val="nil"/>
              <w:left w:val="nil"/>
              <w:bottom w:val="nil"/>
              <w:right w:val="nil"/>
            </w:tcBorders>
            <w:noWrap/>
            <w:hideMark/>
          </w:tcPr>
          <w:p w14:paraId="49563A8E"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NSC migration </w:t>
            </w:r>
          </w:p>
        </w:tc>
        <w:tc>
          <w:tcPr>
            <w:tcW w:w="2078" w:type="dxa"/>
            <w:tcBorders>
              <w:top w:val="nil"/>
              <w:left w:val="nil"/>
              <w:bottom w:val="nil"/>
              <w:right w:val="nil"/>
            </w:tcBorders>
            <w:noWrap/>
            <w:hideMark/>
          </w:tcPr>
          <w:p w14:paraId="0C1146FC"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hint="eastAsia"/>
              </w:rPr>
              <w:t>Rotation</w:t>
            </w:r>
            <w:r w:rsidRPr="00764EB3">
              <w:rPr>
                <w:rFonts w:ascii="Book Antiqua" w:hAnsi="Book Antiqua" w:hint="eastAsia"/>
              </w:rPr>
              <w:t>↓</w:t>
            </w:r>
          </w:p>
        </w:tc>
        <w:tc>
          <w:tcPr>
            <w:tcW w:w="1416" w:type="dxa"/>
            <w:tcBorders>
              <w:top w:val="nil"/>
              <w:left w:val="nil"/>
              <w:bottom w:val="nil"/>
              <w:right w:val="nil"/>
            </w:tcBorders>
            <w:noWrap/>
            <w:hideMark/>
          </w:tcPr>
          <w:p w14:paraId="0DDCEC85"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Yasuhara </w:t>
            </w:r>
            <w:r w:rsidR="00950537" w:rsidRPr="00764EB3">
              <w:rPr>
                <w:rFonts w:ascii="Book Antiqua" w:hAnsi="Book Antiqua"/>
                <w:i/>
              </w:rPr>
              <w:t xml:space="preserve">et </w:t>
            </w:r>
            <w:r w:rsidR="00950537" w:rsidRPr="00764EB3">
              <w:rPr>
                <w:rFonts w:ascii="Book Antiqua" w:hAnsi="Book Antiqua"/>
                <w:i/>
                <w:lang w:eastAsia="zh-CN"/>
              </w:rPr>
              <w:t>al</w:t>
            </w:r>
            <w:r w:rsidR="00950537" w:rsidRPr="00764EB3">
              <w:rPr>
                <w:rFonts w:ascii="Book Antiqua" w:hAnsi="Book Antiqua"/>
                <w:vertAlign w:val="superscript"/>
                <w:lang w:eastAsia="zh-CN"/>
              </w:rPr>
              <w:t>[51]</w:t>
            </w:r>
          </w:p>
        </w:tc>
      </w:tr>
      <w:tr w:rsidR="00770832" w:rsidRPr="00764EB3" w14:paraId="1A505DD6" w14:textId="77777777" w:rsidTr="00770832">
        <w:trPr>
          <w:trHeight w:val="294"/>
        </w:trPr>
        <w:tc>
          <w:tcPr>
            <w:tcW w:w="743" w:type="dxa"/>
            <w:tcBorders>
              <w:top w:val="nil"/>
              <w:left w:val="nil"/>
              <w:bottom w:val="nil"/>
              <w:right w:val="nil"/>
            </w:tcBorders>
            <w:noWrap/>
            <w:hideMark/>
          </w:tcPr>
          <w:p w14:paraId="5E5529A6"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5.</w:t>
            </w:r>
          </w:p>
        </w:tc>
        <w:tc>
          <w:tcPr>
            <w:tcW w:w="1156" w:type="dxa"/>
            <w:tcBorders>
              <w:top w:val="nil"/>
              <w:left w:val="nil"/>
              <w:bottom w:val="nil"/>
              <w:right w:val="nil"/>
            </w:tcBorders>
            <w:noWrap/>
            <w:hideMark/>
          </w:tcPr>
          <w:p w14:paraId="042BB913"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 xml:space="preserve"> Rat, 6-OHDA</w:t>
            </w:r>
          </w:p>
        </w:tc>
        <w:tc>
          <w:tcPr>
            <w:tcW w:w="2413" w:type="dxa"/>
            <w:tcBorders>
              <w:top w:val="nil"/>
              <w:left w:val="nil"/>
              <w:bottom w:val="nil"/>
              <w:right w:val="nil"/>
            </w:tcBorders>
            <w:noWrap/>
            <w:hideMark/>
          </w:tcPr>
          <w:p w14:paraId="1C67B35E"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MSCs from human UCB</w:t>
            </w:r>
          </w:p>
        </w:tc>
        <w:tc>
          <w:tcPr>
            <w:tcW w:w="1976" w:type="dxa"/>
            <w:tcBorders>
              <w:top w:val="nil"/>
              <w:left w:val="nil"/>
              <w:bottom w:val="nil"/>
              <w:right w:val="nil"/>
            </w:tcBorders>
            <w:noWrap/>
            <w:hideMark/>
          </w:tcPr>
          <w:p w14:paraId="5158F018"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Striatum</w:t>
            </w:r>
          </w:p>
        </w:tc>
        <w:tc>
          <w:tcPr>
            <w:tcW w:w="1638" w:type="dxa"/>
            <w:tcBorders>
              <w:top w:val="nil"/>
              <w:left w:val="nil"/>
              <w:bottom w:val="nil"/>
              <w:right w:val="nil"/>
            </w:tcBorders>
            <w:noWrap/>
            <w:hideMark/>
          </w:tcPr>
          <w:p w14:paraId="5BFFA57B"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1 × 10</w:t>
            </w:r>
            <w:r w:rsidRPr="00764EB3">
              <w:rPr>
                <w:rFonts w:ascii="Book Antiqua" w:hAnsi="Book Antiqua"/>
                <w:vertAlign w:val="superscript"/>
              </w:rPr>
              <w:t>5</w:t>
            </w:r>
            <w:r w:rsidRPr="00764EB3">
              <w:rPr>
                <w:rFonts w:ascii="Book Antiqua" w:hAnsi="Book Antiqua"/>
              </w:rPr>
              <w:t> cells/10 µL</w:t>
            </w:r>
          </w:p>
        </w:tc>
        <w:tc>
          <w:tcPr>
            <w:tcW w:w="2307" w:type="dxa"/>
            <w:tcBorders>
              <w:top w:val="nil"/>
              <w:left w:val="nil"/>
              <w:bottom w:val="nil"/>
              <w:right w:val="nil"/>
            </w:tcBorders>
            <w:noWrap/>
            <w:hideMark/>
          </w:tcPr>
          <w:p w14:paraId="797C3493" w14:textId="77777777" w:rsidR="00770832" w:rsidRPr="00764EB3" w:rsidRDefault="00950537" w:rsidP="00950537">
            <w:pPr>
              <w:spacing w:line="360" w:lineRule="auto"/>
              <w:jc w:val="both"/>
              <w:rPr>
                <w:rFonts w:ascii="Book Antiqua" w:hAnsi="Book Antiqua" w:cs="Times New Roman"/>
              </w:rPr>
            </w:pPr>
            <w:r w:rsidRPr="00764EB3">
              <w:rPr>
                <w:rFonts w:ascii="Book Antiqua" w:hAnsi="Book Antiqua"/>
              </w:rPr>
              <w:t xml:space="preserve"> </w:t>
            </w:r>
            <w:r w:rsidR="00770832" w:rsidRPr="00764EB3">
              <w:rPr>
                <w:rFonts w:ascii="Book Antiqua" w:hAnsi="Book Antiqua"/>
              </w:rPr>
              <w:t xml:space="preserve">FGF8/SHH </w:t>
            </w:r>
          </w:p>
        </w:tc>
        <w:tc>
          <w:tcPr>
            <w:tcW w:w="2078" w:type="dxa"/>
            <w:tcBorders>
              <w:top w:val="nil"/>
              <w:left w:val="nil"/>
              <w:bottom w:val="nil"/>
              <w:right w:val="nil"/>
            </w:tcBorders>
            <w:noWrap/>
            <w:hideMark/>
          </w:tcPr>
          <w:p w14:paraId="2CF9E3E3"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hint="eastAsia"/>
              </w:rPr>
              <w:t>Rotation</w:t>
            </w:r>
            <w:r w:rsidRPr="00764EB3">
              <w:rPr>
                <w:rFonts w:ascii="Book Antiqua" w:hAnsi="Book Antiqua" w:hint="eastAsia"/>
              </w:rPr>
              <w:t>↓</w:t>
            </w:r>
          </w:p>
        </w:tc>
        <w:tc>
          <w:tcPr>
            <w:tcW w:w="1416" w:type="dxa"/>
            <w:tcBorders>
              <w:top w:val="nil"/>
              <w:left w:val="nil"/>
              <w:bottom w:val="nil"/>
              <w:right w:val="nil"/>
            </w:tcBorders>
            <w:noWrap/>
            <w:hideMark/>
          </w:tcPr>
          <w:p w14:paraId="09A8584E"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Fu </w:t>
            </w:r>
            <w:r w:rsidR="00950537" w:rsidRPr="00764EB3">
              <w:rPr>
                <w:rFonts w:ascii="Book Antiqua" w:hAnsi="Book Antiqua"/>
                <w:i/>
              </w:rPr>
              <w:t xml:space="preserve">et </w:t>
            </w:r>
            <w:r w:rsidR="00950537" w:rsidRPr="00764EB3">
              <w:rPr>
                <w:rFonts w:ascii="Book Antiqua" w:hAnsi="Book Antiqua"/>
                <w:i/>
                <w:lang w:eastAsia="zh-CN"/>
              </w:rPr>
              <w:t>al</w:t>
            </w:r>
            <w:r w:rsidR="00950537" w:rsidRPr="00764EB3">
              <w:rPr>
                <w:rFonts w:ascii="Book Antiqua" w:hAnsi="Book Antiqua"/>
                <w:vertAlign w:val="superscript"/>
                <w:lang w:eastAsia="zh-CN"/>
              </w:rPr>
              <w:t>[52]</w:t>
            </w:r>
          </w:p>
        </w:tc>
      </w:tr>
      <w:tr w:rsidR="00770832" w:rsidRPr="00764EB3" w14:paraId="32F31027" w14:textId="77777777" w:rsidTr="00770832">
        <w:trPr>
          <w:trHeight w:val="294"/>
        </w:trPr>
        <w:tc>
          <w:tcPr>
            <w:tcW w:w="743" w:type="dxa"/>
            <w:tcBorders>
              <w:top w:val="nil"/>
              <w:left w:val="nil"/>
              <w:bottom w:val="nil"/>
              <w:right w:val="nil"/>
            </w:tcBorders>
            <w:noWrap/>
            <w:hideMark/>
          </w:tcPr>
          <w:p w14:paraId="182CA8BF"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6.</w:t>
            </w:r>
          </w:p>
        </w:tc>
        <w:tc>
          <w:tcPr>
            <w:tcW w:w="1156" w:type="dxa"/>
            <w:tcBorders>
              <w:top w:val="nil"/>
              <w:left w:val="nil"/>
              <w:bottom w:val="nil"/>
              <w:right w:val="nil"/>
            </w:tcBorders>
            <w:noWrap/>
            <w:hideMark/>
          </w:tcPr>
          <w:p w14:paraId="04525E3D"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 xml:space="preserve"> Rat, 6-OHDA</w:t>
            </w:r>
            <w:r w:rsidR="00950537" w:rsidRPr="00764EB3">
              <w:rPr>
                <w:rFonts w:ascii="Book Antiqua" w:hAnsi="Book Antiqua"/>
              </w:rPr>
              <w:t xml:space="preserve"> </w:t>
            </w:r>
          </w:p>
        </w:tc>
        <w:tc>
          <w:tcPr>
            <w:tcW w:w="2413" w:type="dxa"/>
            <w:tcBorders>
              <w:top w:val="nil"/>
              <w:left w:val="nil"/>
              <w:bottom w:val="nil"/>
              <w:right w:val="nil"/>
            </w:tcBorders>
            <w:noWrap/>
            <w:hideMark/>
          </w:tcPr>
          <w:p w14:paraId="66F5FC23"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DA neurons from ESC (human)</w:t>
            </w:r>
          </w:p>
        </w:tc>
        <w:tc>
          <w:tcPr>
            <w:tcW w:w="1976" w:type="dxa"/>
            <w:tcBorders>
              <w:top w:val="nil"/>
              <w:left w:val="nil"/>
              <w:bottom w:val="nil"/>
              <w:right w:val="nil"/>
            </w:tcBorders>
            <w:noWrap/>
            <w:hideMark/>
          </w:tcPr>
          <w:p w14:paraId="05D6AA7A"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Striatum</w:t>
            </w:r>
          </w:p>
        </w:tc>
        <w:tc>
          <w:tcPr>
            <w:tcW w:w="1638" w:type="dxa"/>
            <w:tcBorders>
              <w:top w:val="nil"/>
              <w:left w:val="nil"/>
              <w:bottom w:val="nil"/>
              <w:right w:val="nil"/>
            </w:tcBorders>
            <w:noWrap/>
            <w:hideMark/>
          </w:tcPr>
          <w:p w14:paraId="1756C30B"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5 x 10</w:t>
            </w:r>
            <w:r w:rsidRPr="00764EB3">
              <w:rPr>
                <w:rFonts w:ascii="Book Antiqua" w:hAnsi="Book Antiqua"/>
                <w:vertAlign w:val="superscript"/>
              </w:rPr>
              <w:t>5</w:t>
            </w:r>
            <w:r w:rsidRPr="00764EB3">
              <w:rPr>
                <w:rFonts w:ascii="Book Antiqua" w:hAnsi="Book Antiqua"/>
              </w:rPr>
              <w:t xml:space="preserve"> cells</w:t>
            </w:r>
          </w:p>
        </w:tc>
        <w:tc>
          <w:tcPr>
            <w:tcW w:w="2307" w:type="dxa"/>
            <w:tcBorders>
              <w:top w:val="nil"/>
              <w:left w:val="nil"/>
              <w:bottom w:val="nil"/>
              <w:right w:val="nil"/>
            </w:tcBorders>
            <w:noWrap/>
            <w:hideMark/>
          </w:tcPr>
          <w:p w14:paraId="768543BA"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None </w:t>
            </w:r>
          </w:p>
        </w:tc>
        <w:tc>
          <w:tcPr>
            <w:tcW w:w="2078" w:type="dxa"/>
            <w:tcBorders>
              <w:top w:val="nil"/>
              <w:left w:val="nil"/>
              <w:bottom w:val="nil"/>
              <w:right w:val="nil"/>
            </w:tcBorders>
            <w:noWrap/>
            <w:hideMark/>
          </w:tcPr>
          <w:p w14:paraId="71842264"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hint="eastAsia"/>
              </w:rPr>
              <w:t>Rotation</w:t>
            </w:r>
            <w:r w:rsidRPr="00764EB3">
              <w:rPr>
                <w:rFonts w:ascii="Book Antiqua" w:hAnsi="Book Antiqua" w:hint="eastAsia"/>
              </w:rPr>
              <w:t>↓</w:t>
            </w:r>
            <w:r w:rsidRPr="00764EB3">
              <w:rPr>
                <w:rFonts w:ascii="Book Antiqua" w:hAnsi="Book Antiqua" w:hint="eastAsia"/>
              </w:rPr>
              <w:t>,</w:t>
            </w:r>
          </w:p>
          <w:p w14:paraId="75283EDA"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beam </w:t>
            </w:r>
            <w:r w:rsidRPr="00764EB3">
              <w:rPr>
                <w:rFonts w:ascii="Book Antiqua" w:hAnsi="Book Antiqua" w:hint="eastAsia"/>
              </w:rPr>
              <w:t>walking</w:t>
            </w:r>
            <w:r w:rsidRPr="00764EB3">
              <w:rPr>
                <w:rFonts w:ascii="Book Antiqua" w:hAnsi="Book Antiqua" w:hint="eastAsia"/>
              </w:rPr>
              <w:t>↓</w:t>
            </w:r>
          </w:p>
        </w:tc>
        <w:tc>
          <w:tcPr>
            <w:tcW w:w="1416" w:type="dxa"/>
            <w:tcBorders>
              <w:top w:val="nil"/>
              <w:left w:val="nil"/>
              <w:bottom w:val="nil"/>
              <w:right w:val="nil"/>
            </w:tcBorders>
            <w:noWrap/>
            <w:hideMark/>
          </w:tcPr>
          <w:p w14:paraId="24001A06"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Cho </w:t>
            </w:r>
            <w:r w:rsidR="00950537" w:rsidRPr="00764EB3">
              <w:rPr>
                <w:rFonts w:ascii="Book Antiqua" w:hAnsi="Book Antiqua"/>
                <w:i/>
              </w:rPr>
              <w:t xml:space="preserve">et </w:t>
            </w:r>
            <w:r w:rsidR="00950537" w:rsidRPr="00764EB3">
              <w:rPr>
                <w:rFonts w:ascii="Book Antiqua" w:hAnsi="Book Antiqua"/>
                <w:i/>
                <w:lang w:eastAsia="zh-CN"/>
              </w:rPr>
              <w:t>al</w:t>
            </w:r>
            <w:r w:rsidR="00950537" w:rsidRPr="00764EB3">
              <w:rPr>
                <w:rFonts w:ascii="Book Antiqua" w:hAnsi="Book Antiqua"/>
                <w:vertAlign w:val="superscript"/>
                <w:lang w:eastAsia="zh-CN"/>
              </w:rPr>
              <w:t>[53]</w:t>
            </w:r>
          </w:p>
        </w:tc>
      </w:tr>
      <w:tr w:rsidR="00770832" w:rsidRPr="00764EB3" w14:paraId="7292AA04" w14:textId="77777777" w:rsidTr="00770832">
        <w:trPr>
          <w:trHeight w:val="294"/>
        </w:trPr>
        <w:tc>
          <w:tcPr>
            <w:tcW w:w="743" w:type="dxa"/>
            <w:tcBorders>
              <w:top w:val="nil"/>
              <w:left w:val="nil"/>
              <w:bottom w:val="nil"/>
              <w:right w:val="nil"/>
            </w:tcBorders>
            <w:noWrap/>
            <w:hideMark/>
          </w:tcPr>
          <w:p w14:paraId="31BF75F2"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7.</w:t>
            </w:r>
          </w:p>
        </w:tc>
        <w:tc>
          <w:tcPr>
            <w:tcW w:w="1156" w:type="dxa"/>
            <w:tcBorders>
              <w:top w:val="nil"/>
              <w:left w:val="nil"/>
              <w:bottom w:val="nil"/>
              <w:right w:val="nil"/>
            </w:tcBorders>
            <w:noWrap/>
            <w:hideMark/>
          </w:tcPr>
          <w:p w14:paraId="191C8D39"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 xml:space="preserve"> Mice, 6-OHDA</w:t>
            </w:r>
            <w:r w:rsidR="00950537" w:rsidRPr="00764EB3">
              <w:rPr>
                <w:rFonts w:ascii="Book Antiqua" w:hAnsi="Book Antiqua"/>
              </w:rPr>
              <w:t xml:space="preserve"> </w:t>
            </w:r>
          </w:p>
        </w:tc>
        <w:tc>
          <w:tcPr>
            <w:tcW w:w="2413" w:type="dxa"/>
            <w:tcBorders>
              <w:top w:val="nil"/>
              <w:left w:val="nil"/>
              <w:bottom w:val="nil"/>
              <w:right w:val="nil"/>
            </w:tcBorders>
            <w:noWrap/>
            <w:hideMark/>
          </w:tcPr>
          <w:p w14:paraId="7762820B"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DA neurons from ESC (human)</w:t>
            </w:r>
          </w:p>
        </w:tc>
        <w:tc>
          <w:tcPr>
            <w:tcW w:w="1976" w:type="dxa"/>
            <w:tcBorders>
              <w:top w:val="nil"/>
              <w:left w:val="nil"/>
              <w:bottom w:val="nil"/>
              <w:right w:val="nil"/>
            </w:tcBorders>
            <w:noWrap/>
            <w:hideMark/>
          </w:tcPr>
          <w:p w14:paraId="1923E4FF"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Striatum</w:t>
            </w:r>
          </w:p>
        </w:tc>
        <w:tc>
          <w:tcPr>
            <w:tcW w:w="1638" w:type="dxa"/>
            <w:tcBorders>
              <w:top w:val="nil"/>
              <w:left w:val="nil"/>
              <w:bottom w:val="nil"/>
              <w:right w:val="nil"/>
            </w:tcBorders>
            <w:noWrap/>
            <w:hideMark/>
          </w:tcPr>
          <w:p w14:paraId="1114CE00"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1.5</w:t>
            </w:r>
            <w:r w:rsidRPr="00764EB3">
              <w:t> </w:t>
            </w:r>
            <w:r w:rsidRPr="00764EB3">
              <w:rPr>
                <w:rFonts w:ascii="Book Antiqua" w:hAnsi="Book Antiqua" w:cs="Book Antiqua"/>
              </w:rPr>
              <w:t>×</w:t>
            </w:r>
            <w:r w:rsidRPr="00764EB3">
              <w:t> </w:t>
            </w:r>
            <w:r w:rsidRPr="00764EB3">
              <w:rPr>
                <w:rFonts w:ascii="Book Antiqua" w:hAnsi="Book Antiqua"/>
              </w:rPr>
              <w:t>10</w:t>
            </w:r>
            <w:r w:rsidRPr="00764EB3">
              <w:rPr>
                <w:rFonts w:ascii="Book Antiqua" w:hAnsi="Book Antiqua"/>
                <w:vertAlign w:val="superscript"/>
              </w:rPr>
              <w:t>5</w:t>
            </w:r>
            <w:r w:rsidRPr="00764EB3">
              <w:rPr>
                <w:rFonts w:ascii="Book Antiqua" w:hAnsi="Book Antiqua"/>
              </w:rPr>
              <w:t> cells /1.5 µL</w:t>
            </w:r>
          </w:p>
        </w:tc>
        <w:tc>
          <w:tcPr>
            <w:tcW w:w="2307" w:type="dxa"/>
            <w:tcBorders>
              <w:top w:val="nil"/>
              <w:left w:val="nil"/>
              <w:bottom w:val="nil"/>
              <w:right w:val="nil"/>
            </w:tcBorders>
            <w:noWrap/>
            <w:hideMark/>
          </w:tcPr>
          <w:p w14:paraId="662F94CA"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Wnt signal</w:t>
            </w:r>
          </w:p>
          <w:p w14:paraId="4A6BEB77"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SHH</w:t>
            </w:r>
          </w:p>
        </w:tc>
        <w:tc>
          <w:tcPr>
            <w:tcW w:w="2078" w:type="dxa"/>
            <w:tcBorders>
              <w:top w:val="nil"/>
              <w:left w:val="nil"/>
              <w:bottom w:val="nil"/>
              <w:right w:val="nil"/>
            </w:tcBorders>
            <w:noWrap/>
            <w:hideMark/>
          </w:tcPr>
          <w:p w14:paraId="29350528"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hint="eastAsia"/>
              </w:rPr>
              <w:t>Rotation</w:t>
            </w:r>
            <w:r w:rsidRPr="00764EB3">
              <w:rPr>
                <w:rFonts w:ascii="Book Antiqua" w:hAnsi="Book Antiqua" w:hint="eastAsia"/>
              </w:rPr>
              <w:t>↓</w:t>
            </w:r>
          </w:p>
        </w:tc>
        <w:tc>
          <w:tcPr>
            <w:tcW w:w="1416" w:type="dxa"/>
            <w:tcBorders>
              <w:top w:val="nil"/>
              <w:left w:val="nil"/>
              <w:bottom w:val="nil"/>
              <w:right w:val="nil"/>
            </w:tcBorders>
            <w:noWrap/>
            <w:hideMark/>
          </w:tcPr>
          <w:p w14:paraId="72138999"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Kriks </w:t>
            </w:r>
            <w:r w:rsidR="00950537" w:rsidRPr="00764EB3">
              <w:rPr>
                <w:rFonts w:ascii="Book Antiqua" w:hAnsi="Book Antiqua"/>
                <w:i/>
              </w:rPr>
              <w:t xml:space="preserve">et </w:t>
            </w:r>
            <w:r w:rsidR="00950537" w:rsidRPr="00764EB3">
              <w:rPr>
                <w:rFonts w:ascii="Book Antiqua" w:hAnsi="Book Antiqua"/>
                <w:i/>
                <w:lang w:eastAsia="zh-CN"/>
              </w:rPr>
              <w:t>al</w:t>
            </w:r>
            <w:r w:rsidR="00950537" w:rsidRPr="00764EB3">
              <w:rPr>
                <w:rFonts w:ascii="Book Antiqua" w:hAnsi="Book Antiqua"/>
                <w:vertAlign w:val="superscript"/>
                <w:lang w:eastAsia="zh-CN"/>
              </w:rPr>
              <w:t>[54]</w:t>
            </w:r>
          </w:p>
        </w:tc>
      </w:tr>
      <w:tr w:rsidR="00770832" w:rsidRPr="00764EB3" w14:paraId="53B69DBE" w14:textId="77777777" w:rsidTr="00770832">
        <w:trPr>
          <w:trHeight w:val="294"/>
        </w:trPr>
        <w:tc>
          <w:tcPr>
            <w:tcW w:w="743" w:type="dxa"/>
            <w:tcBorders>
              <w:top w:val="nil"/>
              <w:left w:val="nil"/>
              <w:bottom w:val="single" w:sz="4" w:space="0" w:color="auto"/>
              <w:right w:val="nil"/>
            </w:tcBorders>
            <w:noWrap/>
            <w:hideMark/>
          </w:tcPr>
          <w:p w14:paraId="7F9149F8"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8.</w:t>
            </w:r>
          </w:p>
        </w:tc>
        <w:tc>
          <w:tcPr>
            <w:tcW w:w="1156" w:type="dxa"/>
            <w:tcBorders>
              <w:top w:val="nil"/>
              <w:left w:val="nil"/>
              <w:bottom w:val="single" w:sz="4" w:space="0" w:color="auto"/>
              <w:right w:val="nil"/>
            </w:tcBorders>
            <w:noWrap/>
            <w:hideMark/>
          </w:tcPr>
          <w:p w14:paraId="03CFAC4E"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cs="Times New Roman"/>
              </w:rPr>
              <w:t xml:space="preserve"> Mice, 6-OHDA</w:t>
            </w:r>
            <w:r w:rsidR="00950537" w:rsidRPr="00764EB3">
              <w:rPr>
                <w:rFonts w:ascii="Book Antiqua" w:hAnsi="Book Antiqua"/>
              </w:rPr>
              <w:t xml:space="preserve"> </w:t>
            </w:r>
          </w:p>
        </w:tc>
        <w:tc>
          <w:tcPr>
            <w:tcW w:w="2413" w:type="dxa"/>
            <w:tcBorders>
              <w:top w:val="nil"/>
              <w:left w:val="nil"/>
              <w:bottom w:val="single" w:sz="4" w:space="0" w:color="auto"/>
              <w:right w:val="nil"/>
            </w:tcBorders>
            <w:noWrap/>
            <w:hideMark/>
          </w:tcPr>
          <w:p w14:paraId="5111CD87"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iNSCs (rat)</w:t>
            </w:r>
          </w:p>
        </w:tc>
        <w:tc>
          <w:tcPr>
            <w:tcW w:w="1976" w:type="dxa"/>
            <w:tcBorders>
              <w:top w:val="nil"/>
              <w:left w:val="nil"/>
              <w:bottom w:val="single" w:sz="4" w:space="0" w:color="auto"/>
              <w:right w:val="nil"/>
            </w:tcBorders>
            <w:noWrap/>
            <w:hideMark/>
          </w:tcPr>
          <w:p w14:paraId="33069FCA"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Striatum</w:t>
            </w:r>
          </w:p>
        </w:tc>
        <w:tc>
          <w:tcPr>
            <w:tcW w:w="1638" w:type="dxa"/>
            <w:tcBorders>
              <w:top w:val="nil"/>
              <w:left w:val="nil"/>
              <w:bottom w:val="single" w:sz="4" w:space="0" w:color="auto"/>
              <w:right w:val="nil"/>
            </w:tcBorders>
            <w:noWrap/>
            <w:hideMark/>
          </w:tcPr>
          <w:p w14:paraId="202CE9DE"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1 × 10</w:t>
            </w:r>
            <w:r w:rsidRPr="00764EB3">
              <w:rPr>
                <w:rFonts w:ascii="Book Antiqua" w:hAnsi="Book Antiqua"/>
                <w:vertAlign w:val="superscript"/>
              </w:rPr>
              <w:t>5</w:t>
            </w:r>
            <w:r w:rsidRPr="00764EB3">
              <w:rPr>
                <w:rFonts w:ascii="Book Antiqua" w:hAnsi="Book Antiqua"/>
              </w:rPr>
              <w:t xml:space="preserve"> cells</w:t>
            </w:r>
          </w:p>
        </w:tc>
        <w:tc>
          <w:tcPr>
            <w:tcW w:w="2307" w:type="dxa"/>
            <w:tcBorders>
              <w:top w:val="nil"/>
              <w:left w:val="nil"/>
              <w:bottom w:val="single" w:sz="4" w:space="0" w:color="auto"/>
              <w:right w:val="nil"/>
            </w:tcBorders>
            <w:noWrap/>
            <w:hideMark/>
          </w:tcPr>
          <w:p w14:paraId="7614A92F"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Tripotential differentiation capacity</w:t>
            </w:r>
          </w:p>
        </w:tc>
        <w:tc>
          <w:tcPr>
            <w:tcW w:w="2078" w:type="dxa"/>
            <w:tcBorders>
              <w:top w:val="nil"/>
              <w:left w:val="nil"/>
              <w:bottom w:val="single" w:sz="4" w:space="0" w:color="auto"/>
              <w:right w:val="nil"/>
            </w:tcBorders>
            <w:noWrap/>
            <w:hideMark/>
          </w:tcPr>
          <w:p w14:paraId="11AB717B"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hint="eastAsia"/>
              </w:rPr>
              <w:t>Rotation</w:t>
            </w:r>
            <w:r w:rsidRPr="00764EB3">
              <w:rPr>
                <w:rFonts w:ascii="Book Antiqua" w:hAnsi="Book Antiqua" w:hint="eastAsia"/>
              </w:rPr>
              <w:t>↓</w:t>
            </w:r>
          </w:p>
        </w:tc>
        <w:tc>
          <w:tcPr>
            <w:tcW w:w="1416" w:type="dxa"/>
            <w:tcBorders>
              <w:top w:val="nil"/>
              <w:left w:val="nil"/>
              <w:bottom w:val="single" w:sz="4" w:space="0" w:color="auto"/>
              <w:right w:val="nil"/>
            </w:tcBorders>
            <w:noWrap/>
            <w:hideMark/>
          </w:tcPr>
          <w:p w14:paraId="792D2378" w14:textId="77777777" w:rsidR="00770832" w:rsidRPr="00764EB3" w:rsidRDefault="00770832" w:rsidP="00950537">
            <w:pPr>
              <w:spacing w:line="360" w:lineRule="auto"/>
              <w:jc w:val="both"/>
              <w:rPr>
                <w:rFonts w:ascii="Book Antiqua" w:hAnsi="Book Antiqua" w:cs="Times New Roman"/>
              </w:rPr>
            </w:pPr>
            <w:r w:rsidRPr="00764EB3">
              <w:rPr>
                <w:rFonts w:ascii="Book Antiqua" w:hAnsi="Book Antiqua"/>
              </w:rPr>
              <w:t xml:space="preserve">Choi </w:t>
            </w:r>
            <w:r w:rsidR="00950537" w:rsidRPr="00764EB3">
              <w:rPr>
                <w:rFonts w:ascii="Book Antiqua" w:hAnsi="Book Antiqua"/>
                <w:i/>
              </w:rPr>
              <w:t xml:space="preserve">et </w:t>
            </w:r>
            <w:r w:rsidR="00950537" w:rsidRPr="00764EB3">
              <w:rPr>
                <w:rFonts w:ascii="Book Antiqua" w:hAnsi="Book Antiqua"/>
                <w:i/>
                <w:lang w:eastAsia="zh-CN"/>
              </w:rPr>
              <w:t>al</w:t>
            </w:r>
            <w:r w:rsidR="00950537" w:rsidRPr="00764EB3">
              <w:rPr>
                <w:rFonts w:ascii="Book Antiqua" w:hAnsi="Book Antiqua"/>
                <w:vertAlign w:val="superscript"/>
                <w:lang w:eastAsia="zh-CN"/>
              </w:rPr>
              <w:t>[42]</w:t>
            </w:r>
          </w:p>
        </w:tc>
      </w:tr>
    </w:tbl>
    <w:p w14:paraId="1FCE5246" w14:textId="26440A06" w:rsidR="00764EB3" w:rsidRPr="00764EB3" w:rsidRDefault="00770832" w:rsidP="00950537">
      <w:pPr>
        <w:spacing w:line="360" w:lineRule="auto"/>
        <w:jc w:val="both"/>
        <w:rPr>
          <w:rFonts w:ascii="Book Antiqua" w:hAnsi="Book Antiqua"/>
          <w:lang w:eastAsia="zh-CN"/>
        </w:rPr>
      </w:pPr>
      <w:r w:rsidRPr="00764EB3">
        <w:rPr>
          <w:rFonts w:ascii="Book Antiqua" w:hAnsi="Book Antiqua"/>
        </w:rPr>
        <w:t>6-OHDA</w:t>
      </w:r>
      <w:r w:rsidR="00950537" w:rsidRPr="00764EB3">
        <w:rPr>
          <w:rFonts w:ascii="Book Antiqua" w:hAnsi="Book Antiqua"/>
          <w:lang w:eastAsia="zh-CN"/>
        </w:rPr>
        <w:t>:</w:t>
      </w:r>
      <w:r w:rsidRPr="00764EB3">
        <w:rPr>
          <w:rFonts w:ascii="Book Antiqua" w:hAnsi="Book Antiqua"/>
        </w:rPr>
        <w:t xml:space="preserve"> 6-hydroxydopamine; MSC</w:t>
      </w:r>
      <w:r w:rsidR="00950537" w:rsidRPr="00764EB3">
        <w:rPr>
          <w:rFonts w:ascii="Book Antiqua" w:hAnsi="Book Antiqua"/>
          <w:lang w:eastAsia="zh-CN"/>
        </w:rPr>
        <w:t>:</w:t>
      </w:r>
      <w:r w:rsidRPr="00764EB3">
        <w:rPr>
          <w:rFonts w:ascii="Book Antiqua" w:hAnsi="Book Antiqua"/>
        </w:rPr>
        <w:t xml:space="preserve"> </w:t>
      </w:r>
      <w:r w:rsidRPr="00764EB3">
        <w:rPr>
          <w:rFonts w:ascii="Book Antiqua" w:hAnsi="Book Antiqua"/>
          <w:caps/>
        </w:rPr>
        <w:t>m</w:t>
      </w:r>
      <w:r w:rsidRPr="00764EB3">
        <w:rPr>
          <w:rFonts w:ascii="Book Antiqua" w:hAnsi="Book Antiqua"/>
        </w:rPr>
        <w:t>esenchymal stem cell; ESC</w:t>
      </w:r>
      <w:r w:rsidR="00950537" w:rsidRPr="00764EB3">
        <w:rPr>
          <w:rFonts w:ascii="Book Antiqua" w:hAnsi="Book Antiqua"/>
          <w:lang w:eastAsia="zh-CN"/>
        </w:rPr>
        <w:t>:</w:t>
      </w:r>
      <w:r w:rsidRPr="00764EB3">
        <w:rPr>
          <w:rFonts w:ascii="Book Antiqua" w:hAnsi="Book Antiqua"/>
        </w:rPr>
        <w:t xml:space="preserve"> </w:t>
      </w:r>
      <w:r w:rsidRPr="00764EB3">
        <w:rPr>
          <w:rFonts w:ascii="Book Antiqua" w:hAnsi="Book Antiqua"/>
          <w:caps/>
        </w:rPr>
        <w:t>e</w:t>
      </w:r>
      <w:r w:rsidRPr="00764EB3">
        <w:rPr>
          <w:rFonts w:ascii="Book Antiqua" w:hAnsi="Book Antiqua"/>
        </w:rPr>
        <w:t>mbryonic stem cell; FGF8</w:t>
      </w:r>
      <w:r w:rsidR="00950537" w:rsidRPr="00764EB3">
        <w:rPr>
          <w:rFonts w:ascii="Book Antiqua" w:hAnsi="Book Antiqua"/>
          <w:lang w:eastAsia="zh-CN"/>
        </w:rPr>
        <w:t>:</w:t>
      </w:r>
      <w:r w:rsidRPr="00764EB3">
        <w:rPr>
          <w:rFonts w:ascii="Book Antiqua" w:hAnsi="Book Antiqua"/>
        </w:rPr>
        <w:t xml:space="preserve"> </w:t>
      </w:r>
      <w:r w:rsidRPr="00764EB3">
        <w:rPr>
          <w:rFonts w:ascii="Book Antiqua" w:hAnsi="Book Antiqua"/>
          <w:caps/>
        </w:rPr>
        <w:t>f</w:t>
      </w:r>
      <w:r w:rsidRPr="00764EB3">
        <w:rPr>
          <w:rFonts w:ascii="Book Antiqua" w:hAnsi="Book Antiqua"/>
        </w:rPr>
        <w:t>ibroblast growth factor 8</w:t>
      </w:r>
      <w:r w:rsidR="00950537" w:rsidRPr="00764EB3">
        <w:rPr>
          <w:rFonts w:ascii="Book Antiqua" w:hAnsi="Book Antiqua"/>
          <w:lang w:eastAsia="zh-CN"/>
        </w:rPr>
        <w:t>;</w:t>
      </w:r>
      <w:r w:rsidRPr="00764EB3">
        <w:rPr>
          <w:rFonts w:ascii="Book Antiqua" w:hAnsi="Book Antiqua"/>
        </w:rPr>
        <w:t xml:space="preserve"> GTPCH-1</w:t>
      </w:r>
      <w:r w:rsidR="00950537" w:rsidRPr="00764EB3">
        <w:rPr>
          <w:rFonts w:ascii="Book Antiqua" w:hAnsi="Book Antiqua"/>
          <w:lang w:eastAsia="zh-CN"/>
        </w:rPr>
        <w:t>:</w:t>
      </w:r>
      <w:r w:rsidRPr="00764EB3">
        <w:rPr>
          <w:rFonts w:ascii="Book Antiqua" w:hAnsi="Book Antiqua"/>
        </w:rPr>
        <w:t xml:space="preserve"> GTP </w:t>
      </w:r>
      <w:r w:rsidR="00950537" w:rsidRPr="00764EB3">
        <w:rPr>
          <w:rFonts w:ascii="Book Antiqua" w:hAnsi="Book Antiqua"/>
        </w:rPr>
        <w:t>c</w:t>
      </w:r>
      <w:r w:rsidRPr="00764EB3">
        <w:rPr>
          <w:rFonts w:ascii="Book Antiqua" w:hAnsi="Book Antiqua"/>
        </w:rPr>
        <w:t>yclohydrolyrase-1; MPTP</w:t>
      </w:r>
      <w:r w:rsidR="00950537" w:rsidRPr="00764EB3">
        <w:rPr>
          <w:rFonts w:ascii="Book Antiqua" w:hAnsi="Book Antiqua"/>
          <w:lang w:eastAsia="zh-CN"/>
        </w:rPr>
        <w:t>:</w:t>
      </w:r>
      <w:r w:rsidRPr="00764EB3">
        <w:rPr>
          <w:rFonts w:ascii="Book Antiqua" w:hAnsi="Book Antiqua"/>
        </w:rPr>
        <w:t xml:space="preserve"> 1-methyl-4-phenyl-1</w:t>
      </w:r>
      <w:proofErr w:type="gramStart"/>
      <w:r w:rsidRPr="00764EB3">
        <w:rPr>
          <w:rFonts w:ascii="Book Antiqua" w:hAnsi="Book Antiqua"/>
        </w:rPr>
        <w:t>,2,3,6</w:t>
      </w:r>
      <w:proofErr w:type="gramEnd"/>
      <w:r w:rsidRPr="00764EB3">
        <w:rPr>
          <w:rFonts w:ascii="Book Antiqua" w:hAnsi="Book Antiqua"/>
        </w:rPr>
        <w:t>-tetrahydropyridine; iNSC</w:t>
      </w:r>
      <w:r w:rsidR="00950537" w:rsidRPr="00764EB3">
        <w:rPr>
          <w:rFonts w:ascii="Book Antiqua" w:hAnsi="Book Antiqua"/>
          <w:lang w:eastAsia="zh-CN"/>
        </w:rPr>
        <w:t>:</w:t>
      </w:r>
      <w:r w:rsidRPr="00764EB3">
        <w:rPr>
          <w:rFonts w:ascii="Book Antiqua" w:hAnsi="Book Antiqua"/>
        </w:rPr>
        <w:t xml:space="preserve"> </w:t>
      </w:r>
      <w:r w:rsidRPr="00764EB3">
        <w:rPr>
          <w:rFonts w:ascii="Book Antiqua" w:hAnsi="Book Antiqua"/>
          <w:caps/>
        </w:rPr>
        <w:t>i</w:t>
      </w:r>
      <w:r w:rsidRPr="00764EB3">
        <w:rPr>
          <w:rFonts w:ascii="Book Antiqua" w:hAnsi="Book Antiqua"/>
        </w:rPr>
        <w:t>nduced neural stem cell; TH</w:t>
      </w:r>
      <w:r w:rsidR="00950537" w:rsidRPr="00764EB3">
        <w:rPr>
          <w:rFonts w:ascii="Book Antiqua" w:hAnsi="Book Antiqua"/>
          <w:lang w:eastAsia="zh-CN"/>
        </w:rPr>
        <w:t>:</w:t>
      </w:r>
      <w:r w:rsidRPr="00764EB3">
        <w:rPr>
          <w:rFonts w:ascii="Book Antiqua" w:hAnsi="Book Antiqua"/>
        </w:rPr>
        <w:t xml:space="preserve"> </w:t>
      </w:r>
      <w:r w:rsidRPr="00764EB3">
        <w:rPr>
          <w:rFonts w:ascii="Book Antiqua" w:hAnsi="Book Antiqua"/>
          <w:caps/>
        </w:rPr>
        <w:t>t</w:t>
      </w:r>
      <w:r w:rsidRPr="00764EB3">
        <w:rPr>
          <w:rFonts w:ascii="Book Antiqua" w:hAnsi="Book Antiqua"/>
        </w:rPr>
        <w:t>yrosine hydrpxylase; NTN</w:t>
      </w:r>
      <w:r w:rsidR="00950537" w:rsidRPr="00764EB3">
        <w:rPr>
          <w:rFonts w:ascii="Book Antiqua" w:hAnsi="Book Antiqua"/>
          <w:lang w:eastAsia="zh-CN"/>
        </w:rPr>
        <w:t>:</w:t>
      </w:r>
      <w:r w:rsidRPr="00764EB3">
        <w:rPr>
          <w:rFonts w:ascii="Book Antiqua" w:hAnsi="Book Antiqua"/>
        </w:rPr>
        <w:t xml:space="preserve"> Neurturin; UC</w:t>
      </w:r>
      <w:r w:rsidR="00950537" w:rsidRPr="00764EB3">
        <w:rPr>
          <w:rFonts w:ascii="Book Antiqua" w:hAnsi="Book Antiqua"/>
          <w:lang w:eastAsia="zh-CN"/>
        </w:rPr>
        <w:t>:</w:t>
      </w:r>
      <w:r w:rsidRPr="00764EB3">
        <w:rPr>
          <w:rFonts w:ascii="Book Antiqua" w:hAnsi="Book Antiqua"/>
        </w:rPr>
        <w:t xml:space="preserve"> Umbilical cord blood; SHH</w:t>
      </w:r>
      <w:r w:rsidR="00950537" w:rsidRPr="00764EB3">
        <w:rPr>
          <w:rFonts w:ascii="Book Antiqua" w:hAnsi="Book Antiqua"/>
          <w:lang w:eastAsia="zh-CN"/>
        </w:rPr>
        <w:t>:</w:t>
      </w:r>
      <w:r w:rsidRPr="00764EB3">
        <w:rPr>
          <w:rFonts w:ascii="Book Antiqua" w:hAnsi="Book Antiqua"/>
        </w:rPr>
        <w:t xml:space="preserve"> </w:t>
      </w:r>
      <w:r w:rsidRPr="00764EB3">
        <w:rPr>
          <w:rFonts w:ascii="Book Antiqua" w:hAnsi="Book Antiqua"/>
          <w:caps/>
        </w:rPr>
        <w:t>s</w:t>
      </w:r>
      <w:r w:rsidRPr="00764EB3">
        <w:rPr>
          <w:rFonts w:ascii="Book Antiqua" w:hAnsi="Book Antiqua"/>
        </w:rPr>
        <w:t>onic hedgehog protein; CN</w:t>
      </w:r>
      <w:r w:rsidR="00950537" w:rsidRPr="00764EB3">
        <w:rPr>
          <w:rFonts w:ascii="Book Antiqua" w:hAnsi="Book Antiqua"/>
          <w:lang w:eastAsia="zh-CN"/>
        </w:rPr>
        <w:t>:</w:t>
      </w:r>
      <w:r w:rsidRPr="00764EB3">
        <w:rPr>
          <w:rFonts w:ascii="Book Antiqua" w:hAnsi="Book Antiqua"/>
        </w:rPr>
        <w:t xml:space="preserve"> </w:t>
      </w:r>
      <w:r w:rsidRPr="00764EB3">
        <w:rPr>
          <w:rFonts w:ascii="Book Antiqua" w:hAnsi="Book Antiqua"/>
          <w:caps/>
        </w:rPr>
        <w:t>c</w:t>
      </w:r>
      <w:r w:rsidRPr="00764EB3">
        <w:rPr>
          <w:rFonts w:ascii="Book Antiqua" w:hAnsi="Book Antiqua"/>
        </w:rPr>
        <w:t>audate nucleus; SN</w:t>
      </w:r>
      <w:r w:rsidR="00950537" w:rsidRPr="00764EB3">
        <w:rPr>
          <w:rFonts w:ascii="Book Antiqua" w:hAnsi="Book Antiqua"/>
          <w:lang w:eastAsia="zh-CN"/>
        </w:rPr>
        <w:t>:</w:t>
      </w:r>
      <w:r w:rsidRPr="00764EB3">
        <w:rPr>
          <w:rFonts w:ascii="Book Antiqua" w:hAnsi="Book Antiqua"/>
        </w:rPr>
        <w:t xml:space="preserve"> </w:t>
      </w:r>
      <w:r w:rsidRPr="00764EB3">
        <w:rPr>
          <w:rFonts w:ascii="Book Antiqua" w:hAnsi="Book Antiqua"/>
          <w:caps/>
        </w:rPr>
        <w:t>s</w:t>
      </w:r>
      <w:r w:rsidRPr="00764EB3">
        <w:rPr>
          <w:rFonts w:ascii="Book Antiqua" w:hAnsi="Book Antiqua"/>
        </w:rPr>
        <w:t xml:space="preserve">ubstantia </w:t>
      </w:r>
      <w:proofErr w:type="spellStart"/>
      <w:r w:rsidRPr="00764EB3">
        <w:rPr>
          <w:rFonts w:ascii="Book Antiqua" w:hAnsi="Book Antiqua"/>
        </w:rPr>
        <w:t>nigra</w:t>
      </w:r>
      <w:proofErr w:type="spellEnd"/>
      <w:r w:rsidR="00950537" w:rsidRPr="00764EB3">
        <w:rPr>
          <w:rFonts w:ascii="Book Antiqua" w:hAnsi="Book Antiqua"/>
          <w:lang w:eastAsia="zh-CN"/>
        </w:rPr>
        <w:t>.</w:t>
      </w:r>
    </w:p>
    <w:p w14:paraId="1B4151C3" w14:textId="77777777" w:rsidR="00764EB3" w:rsidRPr="00764EB3" w:rsidRDefault="00764EB3">
      <w:pPr>
        <w:rPr>
          <w:rFonts w:ascii="Book Antiqua" w:hAnsi="Book Antiqua"/>
          <w:lang w:eastAsia="zh-CN"/>
        </w:rPr>
      </w:pPr>
      <w:r w:rsidRPr="00764EB3">
        <w:rPr>
          <w:rFonts w:ascii="Book Antiqua" w:hAnsi="Book Antiqua"/>
          <w:lang w:eastAsia="zh-CN"/>
        </w:rPr>
        <w:br w:type="page"/>
      </w:r>
    </w:p>
    <w:p w14:paraId="6467E581" w14:textId="0FFF5C5F" w:rsidR="00764EB3" w:rsidRPr="00764EB3" w:rsidRDefault="00764EB3" w:rsidP="00764EB3">
      <w:pPr>
        <w:jc w:val="center"/>
        <w:rPr>
          <w:rFonts w:ascii="Book Antiqua" w:hAnsi="Book Antiqua"/>
        </w:rPr>
      </w:pPr>
      <w:r w:rsidRPr="00764EB3">
        <w:rPr>
          <w:rFonts w:ascii="Book Antiqua" w:hAnsi="Book Antiqua"/>
          <w:noProof/>
          <w:lang w:eastAsia="zh-CN"/>
        </w:rPr>
        <w:lastRenderedPageBreak/>
        <w:drawing>
          <wp:inline distT="0" distB="0" distL="0" distR="0" wp14:anchorId="6A15A2C4" wp14:editId="7B33DF02">
            <wp:extent cx="2495550" cy="1438275"/>
            <wp:effectExtent l="0" t="0" r="0" b="9525"/>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p>
    <w:p w14:paraId="00DC7330" w14:textId="77777777" w:rsidR="00764EB3" w:rsidRPr="00764EB3" w:rsidRDefault="00764EB3" w:rsidP="00764EB3">
      <w:pPr>
        <w:jc w:val="center"/>
        <w:rPr>
          <w:rFonts w:ascii="Book Antiqua" w:hAnsi="Book Antiqua"/>
        </w:rPr>
      </w:pPr>
    </w:p>
    <w:p w14:paraId="243BAC71" w14:textId="77777777" w:rsidR="00764EB3" w:rsidRPr="00764EB3" w:rsidRDefault="00764EB3" w:rsidP="00764EB3">
      <w:pPr>
        <w:autoSpaceDE w:val="0"/>
        <w:autoSpaceDN w:val="0"/>
        <w:adjustRightInd w:val="0"/>
        <w:jc w:val="center"/>
        <w:rPr>
          <w:rFonts w:ascii="Book Antiqua" w:eastAsia="Garamond-Bold" w:hAnsi="Book Antiqua" w:cs="Garamond-Bold"/>
          <w:b/>
          <w:bCs/>
          <w:color w:val="000000"/>
          <w:sz w:val="28"/>
          <w:szCs w:val="28"/>
        </w:rPr>
      </w:pPr>
      <w:r w:rsidRPr="00764EB3">
        <w:rPr>
          <w:rFonts w:ascii="Book Antiqua" w:eastAsia="TimesNewRomanPSMT" w:hAnsi="Book Antiqua" w:cs="TimesNewRomanPSMT"/>
          <w:color w:val="000000"/>
          <w:sz w:val="28"/>
          <w:szCs w:val="28"/>
        </w:rPr>
        <w:t xml:space="preserve">Published by </w:t>
      </w:r>
      <w:proofErr w:type="spellStart"/>
      <w:r w:rsidRPr="00764EB3">
        <w:rPr>
          <w:rFonts w:ascii="Book Antiqua" w:eastAsia="Garamond-Bold" w:hAnsi="Book Antiqua" w:cs="Garamond-Bold"/>
          <w:b/>
          <w:bCs/>
          <w:color w:val="000000"/>
          <w:sz w:val="28"/>
          <w:szCs w:val="28"/>
        </w:rPr>
        <w:t>Baishideng</w:t>
      </w:r>
      <w:proofErr w:type="spellEnd"/>
      <w:r w:rsidRPr="00764EB3">
        <w:rPr>
          <w:rFonts w:ascii="Book Antiqua" w:eastAsia="Garamond-Bold" w:hAnsi="Book Antiqua" w:cs="Garamond-Bold"/>
          <w:b/>
          <w:bCs/>
          <w:color w:val="000000"/>
          <w:sz w:val="28"/>
          <w:szCs w:val="28"/>
        </w:rPr>
        <w:t xml:space="preserve"> Publishing Group </w:t>
      </w:r>
      <w:proofErr w:type="spellStart"/>
      <w:r w:rsidRPr="00764EB3">
        <w:rPr>
          <w:rFonts w:ascii="Book Antiqua" w:eastAsia="Garamond-Bold" w:hAnsi="Book Antiqua" w:cs="Garamond-Bold"/>
          <w:b/>
          <w:bCs/>
          <w:color w:val="000000"/>
          <w:sz w:val="28"/>
          <w:szCs w:val="28"/>
        </w:rPr>
        <w:t>Inc</w:t>
      </w:r>
      <w:proofErr w:type="spellEnd"/>
    </w:p>
    <w:p w14:paraId="205320C7" w14:textId="77777777" w:rsidR="00764EB3" w:rsidRPr="00764EB3" w:rsidRDefault="00764EB3" w:rsidP="00764EB3">
      <w:pPr>
        <w:autoSpaceDE w:val="0"/>
        <w:autoSpaceDN w:val="0"/>
        <w:adjustRightInd w:val="0"/>
        <w:jc w:val="center"/>
        <w:rPr>
          <w:rFonts w:ascii="Book Antiqua" w:eastAsia="TimesNewRomanPSMT" w:hAnsi="Book Antiqua" w:cs="Garamond"/>
          <w:color w:val="000000"/>
          <w:sz w:val="28"/>
          <w:szCs w:val="28"/>
        </w:rPr>
      </w:pPr>
      <w:r w:rsidRPr="00764EB3">
        <w:rPr>
          <w:rFonts w:ascii="Book Antiqua" w:eastAsia="TimesNewRomanPSMT" w:hAnsi="Book Antiqua" w:cs="Garamond"/>
          <w:color w:val="000000"/>
          <w:sz w:val="28"/>
          <w:szCs w:val="28"/>
        </w:rPr>
        <w:t>7041 Koll Center Parkway, Suite 160, Pleasanton, CA 94566, USA</w:t>
      </w:r>
    </w:p>
    <w:p w14:paraId="301D3A56" w14:textId="77777777" w:rsidR="00764EB3" w:rsidRPr="00764EB3" w:rsidRDefault="00764EB3" w:rsidP="00764EB3">
      <w:pPr>
        <w:autoSpaceDE w:val="0"/>
        <w:autoSpaceDN w:val="0"/>
        <w:adjustRightInd w:val="0"/>
        <w:jc w:val="center"/>
        <w:rPr>
          <w:rFonts w:ascii="Book Antiqua" w:eastAsia="TimesNewRomanPSMT" w:hAnsi="Book Antiqua" w:cs="Garamond"/>
          <w:color w:val="000000"/>
          <w:sz w:val="28"/>
          <w:szCs w:val="28"/>
        </w:rPr>
      </w:pPr>
      <w:r w:rsidRPr="00764EB3">
        <w:rPr>
          <w:rFonts w:ascii="Book Antiqua" w:eastAsia="Garamond-Bold" w:hAnsi="Book Antiqua" w:cs="Garamond-Bold"/>
          <w:b/>
          <w:bCs/>
          <w:color w:val="000000"/>
          <w:sz w:val="28"/>
          <w:szCs w:val="28"/>
        </w:rPr>
        <w:t xml:space="preserve">Telephone: </w:t>
      </w:r>
      <w:r w:rsidRPr="00764EB3">
        <w:rPr>
          <w:rFonts w:ascii="Book Antiqua" w:eastAsia="TimesNewRomanPSMT" w:hAnsi="Book Antiqua" w:cs="Garamond"/>
          <w:color w:val="000000"/>
          <w:sz w:val="28"/>
          <w:szCs w:val="28"/>
        </w:rPr>
        <w:t>+1-925-3991568</w:t>
      </w:r>
    </w:p>
    <w:p w14:paraId="6C53D4BC" w14:textId="77777777" w:rsidR="00764EB3" w:rsidRPr="00764EB3" w:rsidRDefault="00764EB3" w:rsidP="00764EB3">
      <w:pPr>
        <w:autoSpaceDE w:val="0"/>
        <w:autoSpaceDN w:val="0"/>
        <w:adjustRightInd w:val="0"/>
        <w:jc w:val="center"/>
        <w:rPr>
          <w:rFonts w:ascii="Book Antiqua" w:eastAsia="TimesNewRomanPSMT" w:hAnsi="Book Antiqua" w:cs="Garamond"/>
          <w:color w:val="D56400"/>
          <w:sz w:val="28"/>
          <w:szCs w:val="28"/>
        </w:rPr>
      </w:pPr>
      <w:r w:rsidRPr="00764EB3">
        <w:rPr>
          <w:rFonts w:ascii="Book Antiqua" w:eastAsia="Garamond-Bold" w:hAnsi="Book Antiqua" w:cs="Garamond-Bold"/>
          <w:b/>
          <w:bCs/>
          <w:color w:val="000000"/>
          <w:sz w:val="28"/>
          <w:szCs w:val="28"/>
        </w:rPr>
        <w:t xml:space="preserve">E-mail: </w:t>
      </w:r>
      <w:r w:rsidRPr="00764EB3">
        <w:rPr>
          <w:rFonts w:ascii="Book Antiqua" w:eastAsia="TimesNewRomanPSMT" w:hAnsi="Book Antiqua" w:cs="Garamond"/>
          <w:color w:val="D56400"/>
          <w:sz w:val="28"/>
          <w:szCs w:val="28"/>
        </w:rPr>
        <w:t>bpgoffice@wjgnet.com</w:t>
      </w:r>
    </w:p>
    <w:p w14:paraId="67153089" w14:textId="77777777" w:rsidR="00764EB3" w:rsidRPr="00764EB3" w:rsidRDefault="00764EB3" w:rsidP="00764EB3">
      <w:pPr>
        <w:autoSpaceDE w:val="0"/>
        <w:autoSpaceDN w:val="0"/>
        <w:adjustRightInd w:val="0"/>
        <w:jc w:val="center"/>
        <w:rPr>
          <w:rFonts w:ascii="Book Antiqua" w:eastAsia="TimesNewRomanPSMT" w:hAnsi="Book Antiqua" w:cs="Garamond"/>
          <w:color w:val="D56400"/>
          <w:sz w:val="28"/>
          <w:szCs w:val="28"/>
        </w:rPr>
      </w:pPr>
      <w:r w:rsidRPr="00764EB3">
        <w:rPr>
          <w:rFonts w:ascii="Book Antiqua" w:eastAsia="Garamond-Bold" w:hAnsi="Book Antiqua" w:cs="Garamond-Bold"/>
          <w:b/>
          <w:bCs/>
          <w:color w:val="000000"/>
          <w:sz w:val="28"/>
          <w:szCs w:val="28"/>
        </w:rPr>
        <w:t xml:space="preserve">Help Desk: </w:t>
      </w:r>
      <w:r w:rsidRPr="00764EB3">
        <w:rPr>
          <w:rFonts w:ascii="Book Antiqua" w:eastAsia="TimesNewRomanPSMT" w:hAnsi="Book Antiqua" w:cs="Garamond"/>
          <w:color w:val="D56400"/>
          <w:sz w:val="28"/>
          <w:szCs w:val="28"/>
        </w:rPr>
        <w:t>https://www.f6publishing.com/helpdesk</w:t>
      </w:r>
    </w:p>
    <w:p w14:paraId="32F3E025" w14:textId="77777777" w:rsidR="00764EB3" w:rsidRPr="00764EB3" w:rsidRDefault="00764EB3" w:rsidP="00764EB3">
      <w:pPr>
        <w:jc w:val="center"/>
        <w:rPr>
          <w:rFonts w:ascii="Book Antiqua" w:hAnsi="Book Antiqua"/>
        </w:rPr>
      </w:pPr>
      <w:r w:rsidRPr="00764EB3">
        <w:rPr>
          <w:rFonts w:ascii="Book Antiqua" w:eastAsia="TimesNewRomanPSMT" w:hAnsi="Book Antiqua" w:cs="Garamond"/>
          <w:color w:val="D56400"/>
          <w:sz w:val="28"/>
          <w:szCs w:val="28"/>
        </w:rPr>
        <w:t>https://www.wjgnet.com</w:t>
      </w:r>
    </w:p>
    <w:p w14:paraId="50EAC641" w14:textId="77777777" w:rsidR="00764EB3" w:rsidRPr="00764EB3" w:rsidRDefault="00764EB3" w:rsidP="00764EB3">
      <w:pPr>
        <w:jc w:val="center"/>
        <w:rPr>
          <w:rFonts w:ascii="Book Antiqua" w:hAnsi="Book Antiqua"/>
        </w:rPr>
      </w:pPr>
    </w:p>
    <w:p w14:paraId="59C48B25" w14:textId="77777777" w:rsidR="00764EB3" w:rsidRPr="00764EB3" w:rsidRDefault="00764EB3" w:rsidP="00764EB3">
      <w:pPr>
        <w:jc w:val="center"/>
        <w:rPr>
          <w:rFonts w:ascii="Book Antiqua" w:hAnsi="Book Antiqua"/>
        </w:rPr>
      </w:pPr>
    </w:p>
    <w:p w14:paraId="641AFAFB" w14:textId="77777777" w:rsidR="00764EB3" w:rsidRPr="00764EB3" w:rsidRDefault="00764EB3" w:rsidP="00764EB3">
      <w:pPr>
        <w:jc w:val="center"/>
        <w:rPr>
          <w:rFonts w:ascii="Book Antiqua" w:hAnsi="Book Antiqua"/>
        </w:rPr>
      </w:pPr>
    </w:p>
    <w:p w14:paraId="7A1B68A4" w14:textId="6695B578" w:rsidR="00764EB3" w:rsidRPr="00764EB3" w:rsidRDefault="00764EB3" w:rsidP="00764EB3">
      <w:pPr>
        <w:jc w:val="center"/>
        <w:rPr>
          <w:rFonts w:ascii="Book Antiqua" w:hAnsi="Book Antiqua"/>
        </w:rPr>
      </w:pPr>
      <w:r w:rsidRPr="00764EB3">
        <w:rPr>
          <w:rFonts w:ascii="Book Antiqua" w:hAnsi="Book Antiqua"/>
          <w:noProof/>
          <w:lang w:eastAsia="zh-CN"/>
        </w:rPr>
        <w:drawing>
          <wp:inline distT="0" distB="0" distL="0" distR="0" wp14:anchorId="5B123429" wp14:editId="73AA47E9">
            <wp:extent cx="1447800" cy="1438275"/>
            <wp:effectExtent l="0" t="0" r="0" b="9525"/>
            <wp:docPr id="1"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088A4648" w14:textId="77777777" w:rsidR="00764EB3" w:rsidRPr="00764EB3" w:rsidRDefault="00764EB3" w:rsidP="00764EB3">
      <w:pPr>
        <w:jc w:val="center"/>
        <w:rPr>
          <w:rFonts w:ascii="Book Antiqua" w:hAnsi="Book Antiqua"/>
        </w:rPr>
      </w:pPr>
    </w:p>
    <w:p w14:paraId="3BB6DE72" w14:textId="77777777" w:rsidR="00764EB3" w:rsidRPr="00764EB3" w:rsidRDefault="00764EB3" w:rsidP="00764EB3">
      <w:pPr>
        <w:jc w:val="center"/>
        <w:rPr>
          <w:rFonts w:ascii="Book Antiqua" w:hAnsi="Book Antiqua"/>
        </w:rPr>
      </w:pPr>
    </w:p>
    <w:p w14:paraId="71808E48" w14:textId="77777777" w:rsidR="00764EB3" w:rsidRPr="00764EB3" w:rsidRDefault="00764EB3" w:rsidP="00764EB3">
      <w:pPr>
        <w:jc w:val="center"/>
        <w:rPr>
          <w:rFonts w:ascii="Book Antiqua" w:hAnsi="Book Antiqua"/>
        </w:rPr>
      </w:pPr>
    </w:p>
    <w:p w14:paraId="6BDF5C4F" w14:textId="77777777" w:rsidR="00764EB3" w:rsidRPr="00764EB3" w:rsidRDefault="00764EB3" w:rsidP="00764EB3">
      <w:pPr>
        <w:jc w:val="center"/>
        <w:rPr>
          <w:rFonts w:ascii="Book Antiqua" w:hAnsi="Book Antiqua"/>
        </w:rPr>
      </w:pPr>
    </w:p>
    <w:p w14:paraId="72E54226" w14:textId="77777777" w:rsidR="00764EB3" w:rsidRPr="00764EB3" w:rsidRDefault="00764EB3" w:rsidP="00764EB3">
      <w:pPr>
        <w:jc w:val="center"/>
        <w:rPr>
          <w:rFonts w:ascii="Book Antiqua" w:hAnsi="Book Antiqua"/>
        </w:rPr>
      </w:pPr>
    </w:p>
    <w:p w14:paraId="6027AAF5" w14:textId="77777777" w:rsidR="00764EB3" w:rsidRPr="00764EB3" w:rsidRDefault="00764EB3" w:rsidP="00764EB3">
      <w:pPr>
        <w:jc w:val="center"/>
        <w:rPr>
          <w:rFonts w:ascii="Book Antiqua" w:hAnsi="Book Antiqua"/>
        </w:rPr>
      </w:pPr>
    </w:p>
    <w:p w14:paraId="6CD65C48" w14:textId="77777777" w:rsidR="00764EB3" w:rsidRPr="00764EB3" w:rsidRDefault="00764EB3" w:rsidP="00764EB3">
      <w:pPr>
        <w:jc w:val="center"/>
        <w:rPr>
          <w:rFonts w:ascii="Book Antiqua" w:hAnsi="Book Antiqua"/>
        </w:rPr>
      </w:pPr>
    </w:p>
    <w:p w14:paraId="769F29D8" w14:textId="77777777" w:rsidR="00764EB3" w:rsidRPr="00764EB3" w:rsidRDefault="00764EB3" w:rsidP="00764EB3">
      <w:pPr>
        <w:jc w:val="center"/>
        <w:rPr>
          <w:rFonts w:ascii="Book Antiqua" w:hAnsi="Book Antiqua"/>
        </w:rPr>
      </w:pPr>
    </w:p>
    <w:p w14:paraId="53152EB1" w14:textId="77777777" w:rsidR="00764EB3" w:rsidRPr="00764EB3" w:rsidRDefault="00764EB3" w:rsidP="00764EB3">
      <w:pPr>
        <w:jc w:val="center"/>
        <w:rPr>
          <w:rFonts w:ascii="Book Antiqua" w:hAnsi="Book Antiqua"/>
        </w:rPr>
      </w:pPr>
    </w:p>
    <w:p w14:paraId="6EAD1371" w14:textId="77777777" w:rsidR="00764EB3" w:rsidRPr="00764EB3" w:rsidRDefault="00764EB3" w:rsidP="00764EB3">
      <w:pPr>
        <w:jc w:val="center"/>
        <w:rPr>
          <w:rFonts w:ascii="Book Antiqua" w:hAnsi="Book Antiqua"/>
          <w:color w:val="000000" w:themeColor="text1"/>
        </w:rPr>
      </w:pPr>
    </w:p>
    <w:p w14:paraId="00CFB969" w14:textId="77777777" w:rsidR="00764EB3" w:rsidRDefault="00764EB3" w:rsidP="00764EB3">
      <w:pPr>
        <w:spacing w:line="360" w:lineRule="auto"/>
        <w:jc w:val="center"/>
        <w:rPr>
          <w:lang w:eastAsia="zh-CN"/>
        </w:rPr>
      </w:pPr>
      <w:r w:rsidRPr="00764EB3">
        <w:rPr>
          <w:rFonts w:ascii="Book Antiqua" w:eastAsia="BookAntiqua-Bold" w:hAnsi="Book Antiqua" w:cs="BookAntiqua-Bold"/>
          <w:b/>
          <w:bCs/>
          <w:color w:val="000000" w:themeColor="text1"/>
        </w:rPr>
        <w:t xml:space="preserve">© 2021 </w:t>
      </w:r>
      <w:proofErr w:type="spellStart"/>
      <w:r w:rsidRPr="00764EB3">
        <w:rPr>
          <w:rFonts w:ascii="Book Antiqua" w:eastAsia="BookAntiqua-Bold" w:hAnsi="Book Antiqua" w:cs="BookAntiqua-Bold"/>
          <w:b/>
          <w:bCs/>
          <w:color w:val="000000" w:themeColor="text1"/>
        </w:rPr>
        <w:t>Baishideng</w:t>
      </w:r>
      <w:proofErr w:type="spellEnd"/>
      <w:r w:rsidRPr="00764EB3">
        <w:rPr>
          <w:rFonts w:ascii="Book Antiqua" w:eastAsia="BookAntiqua-Bold" w:hAnsi="Book Antiqua" w:cs="BookAntiqua-Bold"/>
          <w:b/>
          <w:bCs/>
          <w:color w:val="000000" w:themeColor="text1"/>
        </w:rPr>
        <w:t xml:space="preserve"> Publishing Group Inc. All rights reserved.</w:t>
      </w:r>
      <w:bookmarkStart w:id="25" w:name="_GoBack"/>
      <w:bookmarkEnd w:id="25"/>
    </w:p>
    <w:p w14:paraId="21070B2A" w14:textId="77777777" w:rsidR="00770832" w:rsidRPr="00764EB3" w:rsidRDefault="00770832" w:rsidP="00950537">
      <w:pPr>
        <w:spacing w:line="360" w:lineRule="auto"/>
        <w:jc w:val="both"/>
        <w:rPr>
          <w:rFonts w:ascii="Book Antiqua" w:hAnsi="Book Antiqua"/>
          <w:lang w:eastAsia="zh-CN"/>
        </w:rPr>
      </w:pPr>
    </w:p>
    <w:sectPr w:rsidR="00770832" w:rsidRPr="00764EB3" w:rsidSect="00770832">
      <w:pgSz w:w="15876"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26CE8D" w14:textId="77777777" w:rsidR="00332FCD" w:rsidRDefault="00332FCD" w:rsidP="0034179E">
      <w:r>
        <w:separator/>
      </w:r>
    </w:p>
  </w:endnote>
  <w:endnote w:type="continuationSeparator" w:id="0">
    <w:p w14:paraId="5C339692" w14:textId="77777777" w:rsidR="00332FCD" w:rsidRDefault="00332FCD" w:rsidP="00341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39247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A314D37" w14:textId="77777777" w:rsidR="00950537" w:rsidRPr="00950537" w:rsidRDefault="00950537" w:rsidP="00950537">
            <w:pPr>
              <w:pStyle w:val="a4"/>
              <w:jc w:val="right"/>
              <w:rPr>
                <w:rFonts w:ascii="Book Antiqua" w:hAnsi="Book Antiqua"/>
                <w:sz w:val="24"/>
                <w:szCs w:val="24"/>
              </w:rPr>
            </w:pPr>
            <w:r w:rsidRPr="005B468C">
              <w:rPr>
                <w:rFonts w:ascii="Book Antiqua" w:hAnsi="Book Antiqua"/>
                <w:sz w:val="24"/>
                <w:szCs w:val="24"/>
                <w:lang w:val="zh-CN" w:eastAsia="zh-CN"/>
              </w:rPr>
              <w:t xml:space="preserve"> </w:t>
            </w:r>
            <w:r w:rsidRPr="00011817">
              <w:rPr>
                <w:rFonts w:ascii="Book Antiqua" w:hAnsi="Book Antiqua"/>
                <w:sz w:val="24"/>
                <w:szCs w:val="24"/>
              </w:rPr>
              <w:fldChar w:fldCharType="begin"/>
            </w:r>
            <w:r w:rsidRPr="00011817">
              <w:rPr>
                <w:rFonts w:ascii="Book Antiqua" w:hAnsi="Book Antiqua"/>
                <w:sz w:val="24"/>
                <w:szCs w:val="24"/>
              </w:rPr>
              <w:instrText>PAGE</w:instrText>
            </w:r>
            <w:r w:rsidRPr="00011817">
              <w:rPr>
                <w:rFonts w:ascii="Book Antiqua" w:hAnsi="Book Antiqua"/>
                <w:sz w:val="24"/>
                <w:szCs w:val="24"/>
              </w:rPr>
              <w:fldChar w:fldCharType="separate"/>
            </w:r>
            <w:r w:rsidR="00764EB3">
              <w:rPr>
                <w:rFonts w:ascii="Book Antiqua" w:hAnsi="Book Antiqua"/>
                <w:noProof/>
                <w:sz w:val="24"/>
                <w:szCs w:val="24"/>
              </w:rPr>
              <w:t>38</w:t>
            </w:r>
            <w:r w:rsidRPr="00011817">
              <w:rPr>
                <w:rFonts w:ascii="Book Antiqua" w:hAnsi="Book Antiqua"/>
                <w:sz w:val="24"/>
                <w:szCs w:val="24"/>
              </w:rPr>
              <w:fldChar w:fldCharType="end"/>
            </w:r>
            <w:r w:rsidRPr="005B468C">
              <w:rPr>
                <w:rFonts w:ascii="Book Antiqua" w:hAnsi="Book Antiqua"/>
                <w:sz w:val="24"/>
                <w:szCs w:val="24"/>
                <w:lang w:val="zh-CN" w:eastAsia="zh-CN"/>
              </w:rPr>
              <w:t xml:space="preserve"> / </w:t>
            </w:r>
            <w:r w:rsidRPr="00011817">
              <w:rPr>
                <w:rFonts w:ascii="Book Antiqua" w:hAnsi="Book Antiqua"/>
                <w:sz w:val="24"/>
                <w:szCs w:val="24"/>
              </w:rPr>
              <w:fldChar w:fldCharType="begin"/>
            </w:r>
            <w:r w:rsidRPr="00011817">
              <w:rPr>
                <w:rFonts w:ascii="Book Antiqua" w:hAnsi="Book Antiqua"/>
                <w:sz w:val="24"/>
                <w:szCs w:val="24"/>
              </w:rPr>
              <w:instrText>NUMPAGES</w:instrText>
            </w:r>
            <w:r w:rsidRPr="00011817">
              <w:rPr>
                <w:rFonts w:ascii="Book Antiqua" w:hAnsi="Book Antiqua"/>
                <w:sz w:val="24"/>
                <w:szCs w:val="24"/>
              </w:rPr>
              <w:fldChar w:fldCharType="separate"/>
            </w:r>
            <w:r w:rsidR="00764EB3">
              <w:rPr>
                <w:rFonts w:ascii="Book Antiqua" w:hAnsi="Book Antiqua"/>
                <w:noProof/>
                <w:sz w:val="24"/>
                <w:szCs w:val="24"/>
              </w:rPr>
              <w:t>38</w:t>
            </w:r>
            <w:r w:rsidRPr="00011817">
              <w:rPr>
                <w:rFonts w:ascii="Book Antiqua" w:hAnsi="Book Antiqua"/>
                <w:sz w:val="24"/>
                <w:szCs w:val="24"/>
              </w:rPr>
              <w:fldChar w:fldCharType="end"/>
            </w:r>
          </w:p>
        </w:sdtContent>
      </w:sdt>
    </w:sdtContent>
  </w:sdt>
  <w:p w14:paraId="106C1552" w14:textId="77777777" w:rsidR="00950537" w:rsidRDefault="0095053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5DF25C" w14:textId="77777777" w:rsidR="00332FCD" w:rsidRDefault="00332FCD" w:rsidP="0034179E">
      <w:r>
        <w:separator/>
      </w:r>
    </w:p>
  </w:footnote>
  <w:footnote w:type="continuationSeparator" w:id="0">
    <w:p w14:paraId="72525851" w14:textId="77777777" w:rsidR="00332FCD" w:rsidRDefault="00332FCD" w:rsidP="003417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817"/>
    <w:rsid w:val="000945A8"/>
    <w:rsid w:val="000C405D"/>
    <w:rsid w:val="000E0800"/>
    <w:rsid w:val="001316B1"/>
    <w:rsid w:val="00140C6B"/>
    <w:rsid w:val="0025728D"/>
    <w:rsid w:val="00291F9D"/>
    <w:rsid w:val="002E326E"/>
    <w:rsid w:val="00332FCD"/>
    <w:rsid w:val="0034179E"/>
    <w:rsid w:val="00446821"/>
    <w:rsid w:val="004B153A"/>
    <w:rsid w:val="005B468C"/>
    <w:rsid w:val="005D2108"/>
    <w:rsid w:val="00601F5E"/>
    <w:rsid w:val="00755AD2"/>
    <w:rsid w:val="00764EB3"/>
    <w:rsid w:val="00770832"/>
    <w:rsid w:val="007B3669"/>
    <w:rsid w:val="00847ED2"/>
    <w:rsid w:val="0090487C"/>
    <w:rsid w:val="00950537"/>
    <w:rsid w:val="009F005F"/>
    <w:rsid w:val="00A77B3E"/>
    <w:rsid w:val="00C02160"/>
    <w:rsid w:val="00C235D7"/>
    <w:rsid w:val="00C53B26"/>
    <w:rsid w:val="00CA1494"/>
    <w:rsid w:val="00CA2A55"/>
    <w:rsid w:val="00CE1ED6"/>
    <w:rsid w:val="00CF587A"/>
    <w:rsid w:val="00EE6CDF"/>
    <w:rsid w:val="00FF1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45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417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4179E"/>
    <w:rPr>
      <w:sz w:val="18"/>
      <w:szCs w:val="18"/>
    </w:rPr>
  </w:style>
  <w:style w:type="paragraph" w:styleId="a4">
    <w:name w:val="footer"/>
    <w:basedOn w:val="a"/>
    <w:link w:val="Char0"/>
    <w:uiPriority w:val="99"/>
    <w:rsid w:val="0034179E"/>
    <w:pPr>
      <w:tabs>
        <w:tab w:val="center" w:pos="4153"/>
        <w:tab w:val="right" w:pos="8306"/>
      </w:tabs>
      <w:snapToGrid w:val="0"/>
    </w:pPr>
    <w:rPr>
      <w:sz w:val="18"/>
      <w:szCs w:val="18"/>
    </w:rPr>
  </w:style>
  <w:style w:type="character" w:customStyle="1" w:styleId="Char0">
    <w:name w:val="页脚 Char"/>
    <w:basedOn w:val="a0"/>
    <w:link w:val="a4"/>
    <w:uiPriority w:val="99"/>
    <w:rsid w:val="0034179E"/>
    <w:rPr>
      <w:sz w:val="18"/>
      <w:szCs w:val="18"/>
    </w:rPr>
  </w:style>
  <w:style w:type="paragraph" w:styleId="a5">
    <w:name w:val="Balloon Text"/>
    <w:basedOn w:val="a"/>
    <w:link w:val="Char1"/>
    <w:rsid w:val="00770832"/>
    <w:rPr>
      <w:sz w:val="18"/>
      <w:szCs w:val="18"/>
    </w:rPr>
  </w:style>
  <w:style w:type="character" w:customStyle="1" w:styleId="Char1">
    <w:name w:val="批注框文本 Char"/>
    <w:basedOn w:val="a0"/>
    <w:link w:val="a5"/>
    <w:rsid w:val="00770832"/>
    <w:rPr>
      <w:sz w:val="18"/>
      <w:szCs w:val="18"/>
    </w:rPr>
  </w:style>
  <w:style w:type="table" w:styleId="a6">
    <w:name w:val="Table Grid"/>
    <w:basedOn w:val="a1"/>
    <w:uiPriority w:val="39"/>
    <w:rsid w:val="0077083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nhideWhenUsed/>
    <w:rsid w:val="00764E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417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4179E"/>
    <w:rPr>
      <w:sz w:val="18"/>
      <w:szCs w:val="18"/>
    </w:rPr>
  </w:style>
  <w:style w:type="paragraph" w:styleId="a4">
    <w:name w:val="footer"/>
    <w:basedOn w:val="a"/>
    <w:link w:val="Char0"/>
    <w:uiPriority w:val="99"/>
    <w:rsid w:val="0034179E"/>
    <w:pPr>
      <w:tabs>
        <w:tab w:val="center" w:pos="4153"/>
        <w:tab w:val="right" w:pos="8306"/>
      </w:tabs>
      <w:snapToGrid w:val="0"/>
    </w:pPr>
    <w:rPr>
      <w:sz w:val="18"/>
      <w:szCs w:val="18"/>
    </w:rPr>
  </w:style>
  <w:style w:type="character" w:customStyle="1" w:styleId="Char0">
    <w:name w:val="页脚 Char"/>
    <w:basedOn w:val="a0"/>
    <w:link w:val="a4"/>
    <w:uiPriority w:val="99"/>
    <w:rsid w:val="0034179E"/>
    <w:rPr>
      <w:sz w:val="18"/>
      <w:szCs w:val="18"/>
    </w:rPr>
  </w:style>
  <w:style w:type="paragraph" w:styleId="a5">
    <w:name w:val="Balloon Text"/>
    <w:basedOn w:val="a"/>
    <w:link w:val="Char1"/>
    <w:rsid w:val="00770832"/>
    <w:rPr>
      <w:sz w:val="18"/>
      <w:szCs w:val="18"/>
    </w:rPr>
  </w:style>
  <w:style w:type="character" w:customStyle="1" w:styleId="Char1">
    <w:name w:val="批注框文本 Char"/>
    <w:basedOn w:val="a0"/>
    <w:link w:val="a5"/>
    <w:rsid w:val="00770832"/>
    <w:rPr>
      <w:sz w:val="18"/>
      <w:szCs w:val="18"/>
    </w:rPr>
  </w:style>
  <w:style w:type="table" w:styleId="a6">
    <w:name w:val="Table Grid"/>
    <w:basedOn w:val="a1"/>
    <w:uiPriority w:val="39"/>
    <w:rsid w:val="0077083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nhideWhenUsed/>
    <w:rsid w:val="00764E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33988">
      <w:bodyDiv w:val="1"/>
      <w:marLeft w:val="0"/>
      <w:marRight w:val="0"/>
      <w:marTop w:val="0"/>
      <w:marBottom w:val="0"/>
      <w:divBdr>
        <w:top w:val="none" w:sz="0" w:space="0" w:color="auto"/>
        <w:left w:val="none" w:sz="0" w:space="0" w:color="auto"/>
        <w:bottom w:val="none" w:sz="0" w:space="0" w:color="auto"/>
        <w:right w:val="none" w:sz="0" w:space="0" w:color="auto"/>
      </w:divBdr>
    </w:div>
    <w:div w:id="204025991">
      <w:bodyDiv w:val="1"/>
      <w:marLeft w:val="0"/>
      <w:marRight w:val="0"/>
      <w:marTop w:val="0"/>
      <w:marBottom w:val="0"/>
      <w:divBdr>
        <w:top w:val="none" w:sz="0" w:space="0" w:color="auto"/>
        <w:left w:val="none" w:sz="0" w:space="0" w:color="auto"/>
        <w:bottom w:val="none" w:sz="0" w:space="0" w:color="auto"/>
        <w:right w:val="none" w:sz="0" w:space="0" w:color="auto"/>
      </w:divBdr>
    </w:div>
    <w:div w:id="516121418">
      <w:bodyDiv w:val="1"/>
      <w:marLeft w:val="0"/>
      <w:marRight w:val="0"/>
      <w:marTop w:val="0"/>
      <w:marBottom w:val="0"/>
      <w:divBdr>
        <w:top w:val="none" w:sz="0" w:space="0" w:color="auto"/>
        <w:left w:val="none" w:sz="0" w:space="0" w:color="auto"/>
        <w:bottom w:val="none" w:sz="0" w:space="0" w:color="auto"/>
        <w:right w:val="none" w:sz="0" w:space="0" w:color="auto"/>
      </w:divBdr>
    </w:div>
    <w:div w:id="2080899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0210/full/v13/i9/0000.htm" TargetMode="External"/><Relationship Id="rId13"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tif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dx.doi.org/10.4252/wjsc.v13.i9.1278"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9350</Words>
  <Characters>53297</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邢燕霞</cp:lastModifiedBy>
  <cp:revision>4</cp:revision>
  <dcterms:created xsi:type="dcterms:W3CDTF">2021-09-06T00:02:00Z</dcterms:created>
  <dcterms:modified xsi:type="dcterms:W3CDTF">2021-09-17T16:56:00Z</dcterms:modified>
</cp:coreProperties>
</file>