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3BE3C" w14:textId="144BA2CB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A50A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A50A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A50A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CA50A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1AF5C07E" w14:textId="6D6C4BEC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65070</w:t>
      </w:r>
    </w:p>
    <w:p w14:paraId="60E65A31" w14:textId="458FB9C6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653"/>
      <w:bookmarkStart w:id="1" w:name="OLE_LINK654"/>
      <w:r>
        <w:rPr>
          <w:rFonts w:ascii="Book Antiqua" w:eastAsia="Book Antiqua" w:hAnsi="Book Antiqua" w:cs="Book Antiqua"/>
          <w:color w:val="000000"/>
        </w:rPr>
        <w:t>REVIEW</w:t>
      </w:r>
      <w:bookmarkEnd w:id="0"/>
      <w:bookmarkEnd w:id="1"/>
    </w:p>
    <w:p w14:paraId="001F0164" w14:textId="77777777" w:rsidR="00A77B3E" w:rsidRDefault="00A77B3E">
      <w:pPr>
        <w:spacing w:line="360" w:lineRule="auto"/>
        <w:jc w:val="both"/>
      </w:pPr>
    </w:p>
    <w:p w14:paraId="408508E8" w14:textId="7D22AEEF" w:rsidR="00A77B3E" w:rsidRDefault="00C82ECB">
      <w:pPr>
        <w:spacing w:line="360" w:lineRule="auto"/>
        <w:jc w:val="both"/>
      </w:pPr>
      <w:bookmarkStart w:id="2" w:name="OLE_LINK53"/>
      <w:bookmarkStart w:id="3" w:name="OLE_LINK54"/>
      <w:bookmarkStart w:id="4" w:name="OLE_LINK666"/>
      <w:r>
        <w:rPr>
          <w:rFonts w:ascii="Book Antiqua" w:eastAsia="Book Antiqua" w:hAnsi="Book Antiqua" w:cs="Book Antiqua"/>
          <w:b/>
          <w:color w:val="000000"/>
        </w:rPr>
        <w:t>Therapeutic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potential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54618">
        <w:rPr>
          <w:rFonts w:ascii="Book Antiqua" w:eastAsia="Book Antiqua" w:hAnsi="Book Antiqua" w:cs="Book Antiqua"/>
          <w:b/>
          <w:color w:val="000000"/>
        </w:rPr>
        <w:t>thymoquinone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combination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therapy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against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stem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cells</w:t>
      </w:r>
    </w:p>
    <w:bookmarkEnd w:id="2"/>
    <w:bookmarkEnd w:id="3"/>
    <w:bookmarkEnd w:id="4"/>
    <w:p w14:paraId="4AB3933C" w14:textId="77777777" w:rsidR="00A77B3E" w:rsidRDefault="00A77B3E">
      <w:pPr>
        <w:spacing w:line="360" w:lineRule="auto"/>
        <w:jc w:val="both"/>
      </w:pPr>
    </w:p>
    <w:p w14:paraId="66243CB0" w14:textId="17CBD681" w:rsidR="00A77B3E" w:rsidRDefault="008F256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Fatfat</w:t>
      </w:r>
      <w:proofErr w:type="spellEnd"/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Z</w:t>
      </w:r>
      <w:r w:rsidR="00CA50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F256E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CA50A6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8F256E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CA50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650"/>
      <w:bookmarkStart w:id="6" w:name="OLE_LINK665"/>
      <w:r w:rsidR="00C82ECB">
        <w:rPr>
          <w:rFonts w:ascii="Book Antiqua" w:eastAsia="Book Antiqua" w:hAnsi="Book Antiqua" w:cs="Book Antiqua"/>
          <w:color w:val="000000"/>
        </w:rPr>
        <w:t>Thymoquinone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therapy</w:t>
      </w:r>
      <w:bookmarkEnd w:id="5"/>
      <w:bookmarkEnd w:id="6"/>
    </w:p>
    <w:p w14:paraId="17390841" w14:textId="77777777" w:rsidR="00A77B3E" w:rsidRDefault="00A77B3E">
      <w:pPr>
        <w:spacing w:line="360" w:lineRule="auto"/>
        <w:jc w:val="both"/>
      </w:pPr>
    </w:p>
    <w:p w14:paraId="01FE50B3" w14:textId="6D149671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Zaynab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1"/>
      <w:bookmarkStart w:id="8" w:name="OLE_LINK2"/>
      <w:proofErr w:type="spellStart"/>
      <w:r>
        <w:rPr>
          <w:rFonts w:ascii="Book Antiqua" w:eastAsia="Book Antiqua" w:hAnsi="Book Antiqua" w:cs="Book Antiqua"/>
          <w:color w:val="000000"/>
        </w:rPr>
        <w:t>Fatfat</w:t>
      </w:r>
      <w:bookmarkEnd w:id="7"/>
      <w:bookmarkEnd w:id="8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Maamoun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Fatfat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Hala</w:t>
      </w:r>
      <w:proofErr w:type="spellEnd"/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Gali-Muhtasib</w:t>
      </w:r>
      <w:proofErr w:type="spellEnd"/>
    </w:p>
    <w:p w14:paraId="146AA784" w14:textId="77777777" w:rsidR="00A77B3E" w:rsidRDefault="00A77B3E">
      <w:pPr>
        <w:spacing w:line="360" w:lineRule="auto"/>
        <w:jc w:val="both"/>
      </w:pPr>
    </w:p>
    <w:p w14:paraId="5AA9272E" w14:textId="7B02CEAC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Zaynab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Fatfat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Maamoun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Fatfat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Hala</w:t>
      </w:r>
      <w:proofErr w:type="spellEnd"/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Gali-Muhtasib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Beirut,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Beirut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1107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651"/>
      <w:bookmarkStart w:id="10" w:name="OLE_LINK652"/>
      <w:r>
        <w:rPr>
          <w:rFonts w:ascii="Book Antiqua" w:eastAsia="Book Antiqua" w:hAnsi="Book Antiqua" w:cs="Book Antiqua"/>
          <w:color w:val="000000"/>
        </w:rPr>
        <w:t>Lebanon</w:t>
      </w:r>
      <w:bookmarkEnd w:id="9"/>
      <w:bookmarkEnd w:id="10"/>
    </w:p>
    <w:p w14:paraId="2650F158" w14:textId="77777777" w:rsidR="00A77B3E" w:rsidRDefault="00A77B3E">
      <w:pPr>
        <w:spacing w:line="360" w:lineRule="auto"/>
        <w:jc w:val="both"/>
      </w:pPr>
    </w:p>
    <w:p w14:paraId="0A478A73" w14:textId="47B2F763" w:rsidR="00A77B3E" w:rsidRDefault="00C82EC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Hala</w:t>
      </w:r>
      <w:proofErr w:type="spellEnd"/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Gali-Muhtasib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Beirut,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Beirut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1107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Lebanon</w:t>
      </w:r>
    </w:p>
    <w:p w14:paraId="75970A35" w14:textId="77777777" w:rsidR="00A77B3E" w:rsidRDefault="00A77B3E">
      <w:pPr>
        <w:spacing w:line="360" w:lineRule="auto"/>
        <w:jc w:val="both"/>
      </w:pPr>
    </w:p>
    <w:p w14:paraId="3E6F8871" w14:textId="64A95B13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663"/>
      <w:bookmarkStart w:id="12" w:name="OLE_LINK664"/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Fatfat</w:t>
      </w:r>
      <w:proofErr w:type="spellEnd"/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Z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Fatfat</w:t>
      </w:r>
      <w:proofErr w:type="spellEnd"/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drafted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Gali-Muhtasib</w:t>
      </w:r>
      <w:proofErr w:type="spellEnd"/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bookmarkEnd w:id="11"/>
      <w:bookmarkEnd w:id="12"/>
      <w:r w:rsidR="00CA50A6">
        <w:rPr>
          <w:rFonts w:ascii="Book Antiqua" w:eastAsia="Book Antiqua" w:hAnsi="Book Antiqua" w:cs="Book Antiqua"/>
          <w:color w:val="000000"/>
        </w:rPr>
        <w:t xml:space="preserve"> </w:t>
      </w:r>
    </w:p>
    <w:p w14:paraId="57D2342F" w14:textId="77777777" w:rsidR="00A77B3E" w:rsidRDefault="00A77B3E">
      <w:pPr>
        <w:spacing w:line="360" w:lineRule="auto"/>
        <w:jc w:val="both"/>
      </w:pPr>
    </w:p>
    <w:p w14:paraId="3628E6D0" w14:textId="074EDE1D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Hala</w:t>
      </w:r>
      <w:proofErr w:type="spellEnd"/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Gali-Muhtasib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CA50A6">
        <w:rPr>
          <w:rFonts w:ascii="Book Antiqua" w:eastAsia="Book Antiqua" w:hAnsi="Book Antiqua" w:cs="Book Antiqua"/>
          <w:color w:val="000000"/>
        </w:rPr>
        <w:t xml:space="preserve">, </w:t>
      </w:r>
      <w:r w:rsidR="005B7C85">
        <w:rPr>
          <w:rFonts w:ascii="Book Antiqua" w:eastAsia="Book Antiqua" w:hAnsi="Book Antiqua" w:cs="Book Antiqua"/>
          <w:color w:val="000000"/>
        </w:rPr>
        <w:t xml:space="preserve">and Center for Drug Discovery,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Beirut,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Bliss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Beirut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1107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Lebanon.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amro@aub.edu.lb</w:t>
      </w:r>
    </w:p>
    <w:p w14:paraId="5A2B7714" w14:textId="77777777" w:rsidR="00A77B3E" w:rsidRDefault="00A77B3E">
      <w:pPr>
        <w:spacing w:line="360" w:lineRule="auto"/>
        <w:jc w:val="both"/>
      </w:pPr>
    </w:p>
    <w:p w14:paraId="508418F9" w14:textId="21F4F932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6BEF912" w14:textId="5B1E6775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76627F8" w14:textId="298E351E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15"/>
      <w:r w:rsidR="004A1A00">
        <w:rPr>
          <w:rFonts w:ascii="Book Antiqua" w:eastAsia="SimSun" w:hAnsi="Book Antiqua"/>
          <w:color w:val="000000" w:themeColor="text1"/>
        </w:rPr>
        <w:t>J</w:t>
      </w:r>
      <w:r w:rsidR="004A1A00">
        <w:rPr>
          <w:rFonts w:ascii="Book Antiqua" w:eastAsia="SimSun" w:hAnsi="Book Antiqua" w:hint="eastAsia"/>
          <w:color w:val="000000" w:themeColor="text1"/>
        </w:rPr>
        <w:t>une</w:t>
      </w:r>
      <w:r w:rsidR="004A1A00" w:rsidRPr="00F06907">
        <w:rPr>
          <w:rFonts w:ascii="Book Antiqua" w:eastAsia="SimSun" w:hAnsi="Book Antiqua"/>
          <w:color w:val="000000" w:themeColor="text1"/>
        </w:rPr>
        <w:t xml:space="preserve"> </w:t>
      </w:r>
      <w:r w:rsidR="004A1A00">
        <w:rPr>
          <w:rFonts w:ascii="Book Antiqua" w:eastAsia="SimSun" w:hAnsi="Book Antiqua"/>
          <w:color w:val="000000" w:themeColor="text1"/>
        </w:rPr>
        <w:t>18</w:t>
      </w:r>
      <w:r w:rsidR="004A1A00" w:rsidRPr="00F06907">
        <w:rPr>
          <w:rFonts w:ascii="Book Antiqua" w:eastAsia="SimSun" w:hAnsi="Book Antiqua"/>
          <w:color w:val="000000" w:themeColor="text1"/>
        </w:rPr>
        <w:t>, 2021</w:t>
      </w:r>
      <w:bookmarkEnd w:id="13"/>
    </w:p>
    <w:p w14:paraId="45181575" w14:textId="122D2B94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7FC0477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4436B4" w14:textId="77777777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5F35955" w14:textId="38BDDB17" w:rsidR="00A77B3E" w:rsidRDefault="00C82ECB">
      <w:pPr>
        <w:spacing w:line="360" w:lineRule="auto"/>
        <w:jc w:val="both"/>
      </w:pPr>
      <w:bookmarkStart w:id="14" w:name="OLE_LINK667"/>
      <w:bookmarkStart w:id="15" w:name="OLE_LINK668"/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anticancer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monotherapeutic</w:t>
      </w:r>
      <w:proofErr w:type="spellEnd"/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hampered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intolerable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side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effects,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relapse.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monotherapeutic</w:t>
      </w:r>
      <w:proofErr w:type="spellEnd"/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bulk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(CSCs)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refuel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durable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monotreatment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Combining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modalities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monotreatment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45"/>
      <w:bookmarkStart w:id="17" w:name="OLE_LINK46"/>
      <w:bookmarkStart w:id="18" w:name="OLE_LINK3"/>
      <w:bookmarkStart w:id="19" w:name="OLE_LINK4"/>
      <w:r>
        <w:rPr>
          <w:rFonts w:ascii="Book Antiqua" w:eastAsia="Book Antiqua" w:hAnsi="Book Antiqua" w:cs="Book Antiqua"/>
          <w:color w:val="000000"/>
        </w:rPr>
        <w:t>Thymoquinone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bookmarkEnd w:id="16"/>
      <w:bookmarkEnd w:id="17"/>
      <w:r>
        <w:rPr>
          <w:rFonts w:ascii="Book Antiqua" w:eastAsia="Book Antiqua" w:hAnsi="Book Antiqua" w:cs="Book Antiqua"/>
          <w:color w:val="000000"/>
        </w:rPr>
        <w:t>(TQ)</w:t>
      </w:r>
      <w:bookmarkEnd w:id="18"/>
      <w:bookmarkEnd w:id="19"/>
      <w:r>
        <w:rPr>
          <w:rFonts w:ascii="Book Antiqua" w:eastAsia="Book Antiqua" w:hAnsi="Book Antiqua" w:cs="Book Antiqua"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9D127E">
        <w:rPr>
          <w:rFonts w:ascii="Book Antiqua" w:eastAsia="Book Antiqua" w:hAnsi="Book Antiqua" w:cs="Book Antiqua"/>
          <w:i/>
          <w:color w:val="000000"/>
        </w:rPr>
        <w:t>Nigella</w:t>
      </w:r>
      <w:r w:rsidR="00CA50A6" w:rsidRPr="009D127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127E">
        <w:rPr>
          <w:rFonts w:ascii="Book Antiqua" w:eastAsia="Book Antiqua" w:hAnsi="Book Antiqua" w:cs="Book Antiqua"/>
          <w:i/>
          <w:color w:val="000000"/>
        </w:rPr>
        <w:t>sativa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chemoresistant</w:t>
      </w:r>
      <w:proofErr w:type="spellEnd"/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alkylating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antimetabolites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antimicrotubules</w:t>
      </w:r>
      <w:proofErr w:type="spellEnd"/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topoisomerase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non-coding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ionizing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D3,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melatonin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plants.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884E44">
        <w:rPr>
          <w:rFonts w:ascii="Book Antiqua" w:eastAsia="Book Antiqua" w:hAnsi="Book Antiqua" w:cs="Book Antiqua"/>
          <w:color w:val="000000"/>
        </w:rPr>
        <w:t>CSCs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toxicities.</w:t>
      </w:r>
    </w:p>
    <w:bookmarkEnd w:id="14"/>
    <w:bookmarkEnd w:id="15"/>
    <w:p w14:paraId="33B6BF5D" w14:textId="77777777" w:rsidR="00A77B3E" w:rsidRDefault="00A77B3E">
      <w:pPr>
        <w:spacing w:line="360" w:lineRule="auto"/>
        <w:jc w:val="both"/>
      </w:pPr>
    </w:p>
    <w:p w14:paraId="04D81015" w14:textId="7CA27458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0" w:name="OLE_LINK655"/>
      <w:bookmarkStart w:id="21" w:name="OLE_LINK656"/>
      <w:bookmarkStart w:id="22" w:name="OLE_LINK662"/>
      <w:r>
        <w:rPr>
          <w:rFonts w:ascii="Book Antiqua" w:eastAsia="Book Antiqua" w:hAnsi="Book Antiqua" w:cs="Book Antiqua"/>
          <w:color w:val="000000"/>
        </w:rPr>
        <w:t>Thymoquinone;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</w:p>
    <w:bookmarkEnd w:id="20"/>
    <w:bookmarkEnd w:id="21"/>
    <w:bookmarkEnd w:id="22"/>
    <w:p w14:paraId="6FED9911" w14:textId="77777777" w:rsidR="00A77B3E" w:rsidRDefault="00A77B3E">
      <w:pPr>
        <w:spacing w:line="360" w:lineRule="auto"/>
        <w:jc w:val="both"/>
      </w:pPr>
    </w:p>
    <w:p w14:paraId="09161E29" w14:textId="418C9211" w:rsidR="00A77B3E" w:rsidRDefault="00C82ECB">
      <w:pPr>
        <w:spacing w:line="360" w:lineRule="auto"/>
        <w:jc w:val="both"/>
      </w:pPr>
      <w:bookmarkStart w:id="23" w:name="OLE_LINK657"/>
      <w:bookmarkStart w:id="24" w:name="OLE_LINK658"/>
      <w:proofErr w:type="spellStart"/>
      <w:r>
        <w:rPr>
          <w:rFonts w:ascii="Book Antiqua" w:eastAsia="Book Antiqua" w:hAnsi="Book Antiqua" w:cs="Book Antiqua"/>
          <w:color w:val="000000"/>
        </w:rPr>
        <w:t>Fatfat</w:t>
      </w:r>
      <w:proofErr w:type="spellEnd"/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Fatfat</w:t>
      </w:r>
      <w:proofErr w:type="spellEnd"/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Gali-Muhtasib</w:t>
      </w:r>
      <w:proofErr w:type="spellEnd"/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>hymoquinone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A50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A50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A50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23"/>
    <w:bookmarkEnd w:id="24"/>
    <w:p w14:paraId="308FBD79" w14:textId="77777777" w:rsidR="00A77B3E" w:rsidRDefault="00A77B3E">
      <w:pPr>
        <w:spacing w:line="360" w:lineRule="auto"/>
        <w:jc w:val="both"/>
      </w:pPr>
    </w:p>
    <w:p w14:paraId="156495BD" w14:textId="0B4A9E8F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659"/>
      <w:bookmarkStart w:id="26" w:name="OLE_LINK660"/>
      <w:bookmarkStart w:id="27" w:name="OLE_LINK661"/>
      <w:r>
        <w:rPr>
          <w:rFonts w:ascii="Book Antiqua" w:eastAsia="Book Antiqua" w:hAnsi="Book Antiqua" w:cs="Book Antiqua"/>
          <w:color w:val="000000"/>
        </w:rPr>
        <w:t>There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67428">
        <w:rPr>
          <w:rFonts w:ascii="Book Antiqua" w:eastAsia="Book Antiqua" w:hAnsi="Book Antiqua" w:cs="Book Antiqua"/>
          <w:color w:val="000000"/>
        </w:rPr>
        <w:t>thymoquinone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67428">
        <w:rPr>
          <w:rFonts w:ascii="Book Antiqua" w:eastAsia="Book Antiqua" w:hAnsi="Book Antiqua" w:cs="Book Antiqua"/>
          <w:color w:val="000000"/>
        </w:rPr>
        <w:t>(TQ)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84E44">
        <w:rPr>
          <w:rFonts w:ascii="Book Antiqua" w:eastAsia="Book Antiqua" w:hAnsi="Book Antiqua" w:cs="Book Antiqua"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potency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884E44">
        <w:rPr>
          <w:rFonts w:ascii="Book Antiqua" w:eastAsia="Book Antiqua" w:hAnsi="Book Antiqua" w:cs="Book Antiqua"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chemoresistance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</w:p>
    <w:bookmarkEnd w:id="25"/>
    <w:bookmarkEnd w:id="26"/>
    <w:bookmarkEnd w:id="27"/>
    <w:p w14:paraId="4ED131C6" w14:textId="77777777" w:rsidR="00A77B3E" w:rsidRDefault="007674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82EC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A6F6906" w14:textId="65A785A8" w:rsidR="00A77B3E" w:rsidRDefault="00C82ECB">
      <w:pPr>
        <w:spacing w:line="360" w:lineRule="auto"/>
        <w:jc w:val="both"/>
      </w:pPr>
      <w:bookmarkStart w:id="28" w:name="OLE_LINK669"/>
      <w:bookmarkStart w:id="29" w:name="OLE_LINK670"/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monumental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884E44">
        <w:rPr>
          <w:rFonts w:ascii="Book Antiqua" w:eastAsia="Book Antiqua" w:hAnsi="Book Antiqua" w:cs="Book Antiqua"/>
          <w:color w:val="000000"/>
        </w:rPr>
        <w:t xml:space="preserve">19 </w:t>
      </w:r>
      <w:r>
        <w:rPr>
          <w:rFonts w:ascii="Book Antiqua" w:eastAsia="Book Antiqua" w:hAnsi="Book Antiqua" w:cs="Book Antiqua"/>
          <w:color w:val="000000"/>
        </w:rPr>
        <w:t>million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884E44">
        <w:rPr>
          <w:rFonts w:ascii="Book Antiqua" w:eastAsia="Book Antiqua" w:hAnsi="Book Antiqua" w:cs="Book Antiqua"/>
          <w:color w:val="000000"/>
        </w:rPr>
        <w:t>10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884E44">
        <w:rPr>
          <w:rFonts w:ascii="Book Antiqua" w:eastAsia="Book Antiqua" w:hAnsi="Book Antiqua" w:cs="Book Antiqua"/>
          <w:color w:val="000000"/>
        </w:rPr>
        <w:t xml:space="preserve"> 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treatment-induced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[2-6]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tumor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consists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heterogeneous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population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cells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that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show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distinct</w:t>
      </w:r>
      <w:r w:rsidR="00CA50A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544A5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44A5A">
        <w:rPr>
          <w:rFonts w:ascii="Book Antiqua" w:eastAsia="Book Antiqua" w:hAnsi="Book Antiqua" w:cs="Book Antiqua"/>
          <w:color w:val="000000"/>
          <w:shd w:val="clear" w:color="auto" w:fill="FFFFFF"/>
        </w:rPr>
        <w:t>epigenetic,</w:t>
      </w:r>
      <w:r w:rsidR="00CA50A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phenotypic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modalities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[8-11]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growing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supported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(CSCs)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generating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intratumoral</w:t>
      </w:r>
      <w:proofErr w:type="spellEnd"/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heterogeneity.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renew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lineages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</w:p>
    <w:p w14:paraId="2F1CDAD4" w14:textId="55DFD494" w:rsidR="00A77B3E" w:rsidRDefault="00C82ECB" w:rsidP="00011F3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Over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monotherapeutic</w:t>
      </w:r>
      <w:proofErr w:type="spellEnd"/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subpopulation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subpopulations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escape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reform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tumor,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relapse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failure.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contrast,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subpopulations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monotargeted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exert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antineoplastic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[15,16]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D02D9B">
        <w:rPr>
          <w:rFonts w:ascii="Book Antiqua" w:eastAsia="Book Antiqua" w:hAnsi="Book Antiqua" w:cs="Book Antiqua"/>
          <w:color w:val="000000"/>
        </w:rPr>
        <w:t>40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9D127E">
        <w:rPr>
          <w:rFonts w:ascii="Book Antiqua" w:eastAsia="Book Antiqua" w:hAnsi="Book Antiqua" w:cs="Book Antiqua"/>
          <w:i/>
          <w:iCs/>
          <w:color w:val="000000"/>
        </w:rPr>
        <w:t>per</w:t>
      </w:r>
      <w:r w:rsidR="00CA50A6" w:rsidRPr="009D12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7E">
        <w:rPr>
          <w:rFonts w:ascii="Book Antiqua" w:eastAsia="Book Antiqua" w:hAnsi="Book Antiqua" w:cs="Book Antiqua"/>
          <w:i/>
          <w:iCs/>
          <w:color w:val="000000"/>
        </w:rPr>
        <w:t>se</w:t>
      </w:r>
      <w:r>
        <w:rPr>
          <w:rFonts w:ascii="Book Antiqua" w:eastAsia="Book Antiqua" w:hAnsi="Book Antiqua" w:cs="Book Antiqua"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pharmacophore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derived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03D415" w14:textId="0484AFD3" w:rsidR="00A77B3E" w:rsidRDefault="00C82ECB" w:rsidP="001D70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Thymoquinone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(TQ),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9D127E">
        <w:rPr>
          <w:rFonts w:ascii="Book Antiqua" w:eastAsia="Book Antiqua" w:hAnsi="Book Antiqua" w:cs="Book Antiqua"/>
          <w:i/>
          <w:color w:val="000000"/>
        </w:rPr>
        <w:t>Nigella</w:t>
      </w:r>
      <w:r w:rsidR="00CA50A6" w:rsidRPr="009D127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127E">
        <w:rPr>
          <w:rFonts w:ascii="Book Antiqua" w:eastAsia="Book Antiqua" w:hAnsi="Book Antiqua" w:cs="Book Antiqua"/>
          <w:i/>
          <w:color w:val="000000"/>
        </w:rPr>
        <w:t>sativa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CA50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CA50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CA50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non-toxic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antineoplastic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D02D9B">
        <w:rPr>
          <w:rFonts w:ascii="Book Antiqua" w:eastAsia="Book Antiqua" w:hAnsi="Book Antiqua" w:cs="Book Antiqua"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exact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yet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(ROS),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pro-apoptotic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(ADP-ribose)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polymerases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(PARP)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cleavage,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wingless/integrated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(Wnt),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886D5D">
        <w:rPr>
          <w:rFonts w:ascii="Book Antiqua" w:eastAsia="Book Antiqua" w:hAnsi="Book Antiqua" w:cs="Book Antiqua"/>
          <w:color w:val="000000"/>
        </w:rPr>
        <w:t>itogen-activated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886D5D">
        <w:rPr>
          <w:rFonts w:ascii="Book Antiqua" w:eastAsia="Book Antiqua" w:hAnsi="Book Antiqua" w:cs="Book Antiqua"/>
          <w:color w:val="000000"/>
        </w:rPr>
        <w:t>protein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886D5D">
        <w:rPr>
          <w:rFonts w:ascii="Book Antiqua" w:eastAsia="Book Antiqua" w:hAnsi="Book Antiqua" w:cs="Book Antiqua"/>
          <w:color w:val="000000"/>
        </w:rPr>
        <w:t>kinase</w:t>
      </w:r>
      <w:r>
        <w:rPr>
          <w:rFonts w:ascii="Book Antiqua" w:eastAsia="Book Antiqua" w:hAnsi="Book Antiqua" w:cs="Book Antiqua"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transducer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activator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transcription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</w:rPr>
        <w:t>STAT3)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654A62">
        <w:rPr>
          <w:rFonts w:ascii="Book Antiqua" w:eastAsia="Book Antiqua" w:hAnsi="Book Antiqua" w:cs="Book Antiqua"/>
          <w:color w:val="000000"/>
        </w:rPr>
        <w:t>factors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4B6D5E">
        <w:rPr>
          <w:rFonts w:ascii="Book Antiqua" w:eastAsia="Book Antiqua" w:hAnsi="Book Antiqua" w:cs="Book Antiqua"/>
          <w:color w:val="000000"/>
        </w:rPr>
        <w:t>twist-related protein 1 (</w:t>
      </w:r>
      <w:r w:rsidR="00654A62">
        <w:rPr>
          <w:rFonts w:ascii="Book Antiqua" w:eastAsia="Book Antiqua" w:hAnsi="Book Antiqua" w:cs="Book Antiqua"/>
          <w:color w:val="000000"/>
        </w:rPr>
        <w:t>T</w:t>
      </w:r>
      <w:r w:rsidR="004B6D5E">
        <w:rPr>
          <w:rFonts w:ascii="Book Antiqua" w:eastAsia="Book Antiqua" w:hAnsi="Book Antiqua" w:cs="Book Antiqua"/>
          <w:color w:val="000000"/>
        </w:rPr>
        <w:t>WIST</w:t>
      </w:r>
      <w:r w:rsidR="00654A62">
        <w:rPr>
          <w:rFonts w:ascii="Book Antiqua" w:eastAsia="Book Antiqua" w:hAnsi="Book Antiqua" w:cs="Book Antiqua"/>
          <w:color w:val="000000"/>
        </w:rPr>
        <w:t>1</w:t>
      </w:r>
      <w:r w:rsidR="004B6D5E">
        <w:rPr>
          <w:rFonts w:ascii="Book Antiqua" w:eastAsia="Book Antiqua" w:hAnsi="Book Antiqua" w:cs="Book Antiqua"/>
          <w:color w:val="000000"/>
        </w:rPr>
        <w:t>)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654A62"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654A62">
        <w:rPr>
          <w:rFonts w:ascii="Book Antiqua" w:eastAsia="Book Antiqua" w:hAnsi="Book Antiqua" w:cs="Book Antiqua"/>
          <w:color w:val="000000"/>
        </w:rPr>
        <w:t>E-Cadherin,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0C7D6B">
        <w:rPr>
          <w:rFonts w:ascii="Book Antiqua" w:eastAsia="Book Antiqua" w:hAnsi="Book Antiqua" w:cs="Book Antiqua"/>
          <w:color w:val="000000"/>
          <w:shd w:val="clear" w:color="auto" w:fill="FFFFFF"/>
        </w:rPr>
        <w:t>nuclear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C7D6B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C7D6B">
        <w:rPr>
          <w:rFonts w:ascii="Book Antiqua" w:eastAsia="Book Antiqua" w:hAnsi="Book Antiqua" w:cs="Book Antiqua"/>
          <w:color w:val="000000"/>
          <w:shd w:val="clear" w:color="auto" w:fill="FFFFFF"/>
        </w:rPr>
        <w:t>kappa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C7D6B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CA50A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NF</w:t>
      </w:r>
      <w:r w:rsidRPr="009D127E">
        <w:rPr>
          <w:rFonts w:ascii="Symbol" w:eastAsia="Book Antiqua" w:hAnsi="Symbol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B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452477">
        <w:rPr>
          <w:rFonts w:ascii="Book Antiqua" w:eastAsia="Book Antiqua" w:hAnsi="Book Antiqua" w:cs="Book Antiqua"/>
          <w:color w:val="000000"/>
          <w:szCs w:val="30"/>
          <w:vertAlign w:val="superscript"/>
        </w:rPr>
        <w:t>[2</w:t>
      </w:r>
      <w:r w:rsidR="00A352AF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TQ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chemoresistant</w:t>
      </w:r>
      <w:proofErr w:type="spellEnd"/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</w:t>
      </w:r>
      <w:r w:rsidR="00CA50A6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luorouracil</w:t>
      </w:r>
      <w:r w:rsidR="00CA50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A4CF5" w:rsidRPr="001D700B">
        <w:rPr>
          <w:rFonts w:ascii="Book Antiqua" w:hAnsi="Book Antiqua" w:cstheme="majorBidi"/>
        </w:rPr>
        <w:t>(</w:t>
      </w:r>
      <w:r w:rsidR="004A4CF5" w:rsidRPr="001D700B">
        <w:rPr>
          <w:rFonts w:ascii="Book Antiqua" w:hAnsi="Book Antiqua" w:cstheme="majorBidi"/>
          <w:shd w:val="clear" w:color="auto" w:fill="FFFFFF"/>
        </w:rPr>
        <w:t>5-FU)</w:t>
      </w:r>
      <w:r w:rsidR="0045247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A352AF">
        <w:rPr>
          <w:rFonts w:ascii="Book Antiqua" w:eastAsia="Book Antiqua" w:hAnsi="Book Antiqua" w:cs="Book Antiqua"/>
          <w:color w:val="000000"/>
          <w:szCs w:val="30"/>
          <w:vertAlign w:val="superscript"/>
        </w:rPr>
        <w:t>23,</w:t>
      </w:r>
      <w:r w:rsidR="004524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452477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</w:p>
    <w:p w14:paraId="0AEBCDAC" w14:textId="4103D727" w:rsidR="00A77B3E" w:rsidRDefault="00C82ECB" w:rsidP="0019638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DE425A">
        <w:rPr>
          <w:rFonts w:ascii="Book Antiqua" w:eastAsia="Book Antiqua" w:hAnsi="Book Antiqua" w:cs="Book Antiqua"/>
          <w:color w:val="000000"/>
        </w:rPr>
        <w:t>efficacy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DE425A"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DE425A">
        <w:rPr>
          <w:rFonts w:ascii="Book Antiqua" w:eastAsia="Book Antiqua" w:hAnsi="Book Antiqua" w:cs="Book Antiqua"/>
          <w:color w:val="000000"/>
        </w:rPr>
        <w:t>safety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DE425A">
        <w:rPr>
          <w:rFonts w:ascii="Book Antiqua" w:eastAsia="Book Antiqua" w:hAnsi="Book Antiqua" w:cs="Book Antiqua"/>
          <w:color w:val="000000"/>
        </w:rPr>
        <w:t>(Figure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635FA0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combinatorial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bookmarkEnd w:id="28"/>
      <w:bookmarkEnd w:id="29"/>
    </w:p>
    <w:p w14:paraId="133E0120" w14:textId="77777777" w:rsidR="00A77B3E" w:rsidRDefault="00A77B3E">
      <w:pPr>
        <w:spacing w:line="360" w:lineRule="auto"/>
        <w:jc w:val="both"/>
      </w:pPr>
    </w:p>
    <w:p w14:paraId="4CBDEC19" w14:textId="135F6481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u w:val="single"/>
        </w:rPr>
      </w:pPr>
      <w:bookmarkStart w:id="30" w:name="OLE_LINK671"/>
      <w:bookmarkStart w:id="31" w:name="OLE_LINK672"/>
      <w:bookmarkStart w:id="32" w:name="OLE_LINK5"/>
      <w:bookmarkStart w:id="33" w:name="OLE_LINK6"/>
      <w:r w:rsidRPr="001D700B">
        <w:rPr>
          <w:rFonts w:ascii="Book Antiqua" w:hAnsi="Book Antiqua" w:cstheme="majorBidi"/>
          <w:b/>
          <w:bCs/>
          <w:u w:val="single"/>
        </w:rPr>
        <w:t>TQ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1D700B">
        <w:rPr>
          <w:rFonts w:ascii="Book Antiqua" w:hAnsi="Book Antiqua" w:cstheme="majorBidi"/>
          <w:b/>
          <w:bCs/>
          <w:u w:val="single"/>
        </w:rPr>
        <w:t>EFFECTS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1D700B">
        <w:rPr>
          <w:rFonts w:ascii="Book Antiqua" w:hAnsi="Book Antiqua" w:cstheme="majorBidi"/>
          <w:b/>
          <w:bCs/>
          <w:u w:val="single"/>
        </w:rPr>
        <w:t>AGAINST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1D700B">
        <w:rPr>
          <w:rFonts w:ascii="Book Antiqua" w:hAnsi="Book Antiqua" w:cstheme="majorBidi"/>
          <w:b/>
          <w:bCs/>
          <w:u w:val="single"/>
        </w:rPr>
        <w:t>CANCER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1D700B">
        <w:rPr>
          <w:rFonts w:ascii="Book Antiqua" w:hAnsi="Book Antiqua" w:cstheme="majorBidi"/>
          <w:b/>
          <w:bCs/>
          <w:u w:val="single"/>
        </w:rPr>
        <w:t>CELLS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</w:p>
    <w:bookmarkEnd w:id="30"/>
    <w:bookmarkEnd w:id="31"/>
    <w:p w14:paraId="2D175782" w14:textId="24522710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1D700B">
        <w:rPr>
          <w:rFonts w:ascii="Book Antiqua" w:hAnsi="Book Antiqua" w:cstheme="majorBidi"/>
          <w:b/>
          <w:bCs/>
          <w:i/>
          <w:iCs/>
        </w:rPr>
        <w:t>TQ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in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combination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with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conventional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chemotherapeutic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agents</w:t>
      </w:r>
    </w:p>
    <w:p w14:paraId="7384DEE7" w14:textId="3291ABD0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1D700B">
        <w:rPr>
          <w:rFonts w:ascii="Book Antiqua" w:hAnsi="Book Antiqua" w:cstheme="majorBidi"/>
        </w:rPr>
        <w:lastRenderedPageBreak/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each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chemotherapeutic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molecular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mechanisms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="004314B3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="00A352AF">
        <w:rPr>
          <w:rFonts w:ascii="Book Antiqua" w:hAnsi="Book Antiqua" w:cstheme="majorBidi"/>
        </w:rPr>
        <w:t>are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presented</w:t>
      </w:r>
      <w:r w:rsidR="00CA50A6">
        <w:rPr>
          <w:rFonts w:ascii="Book Antiqua" w:hAnsi="Book Antiqua" w:cstheme="majorBidi"/>
        </w:rPr>
        <w:t xml:space="preserve"> </w:t>
      </w:r>
      <w:r w:rsidR="004314B3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4314B3">
        <w:rPr>
          <w:rFonts w:ascii="Book Antiqua" w:hAnsi="Book Antiqua" w:cstheme="majorBidi" w:hint="eastAsia"/>
          <w:lang w:eastAsia="zh-CN"/>
        </w:rPr>
        <w:t>T</w:t>
      </w:r>
      <w:r w:rsidRPr="001D700B">
        <w:rPr>
          <w:rFonts w:ascii="Book Antiqua" w:hAnsi="Book Antiqua" w:cstheme="majorBidi"/>
        </w:rPr>
        <w:t>able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1.</w:t>
      </w:r>
    </w:p>
    <w:p w14:paraId="4B684B76" w14:textId="77777777" w:rsidR="004314B3" w:rsidRDefault="004314B3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  <w:lang w:eastAsia="zh-CN"/>
        </w:rPr>
      </w:pPr>
    </w:p>
    <w:p w14:paraId="7B23DE55" w14:textId="165A16EC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i/>
          <w:iCs/>
        </w:rPr>
      </w:pPr>
      <w:r w:rsidRPr="001D700B">
        <w:rPr>
          <w:rFonts w:ascii="Book Antiqua" w:hAnsi="Book Antiqua" w:cstheme="majorBidi"/>
          <w:b/>
          <w:bCs/>
          <w:i/>
          <w:iCs/>
        </w:rPr>
        <w:t>Alkylating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agents</w:t>
      </w:r>
      <w:r w:rsidR="00CA50A6">
        <w:rPr>
          <w:rFonts w:ascii="Book Antiqua" w:hAnsi="Book Antiqua" w:cstheme="majorBidi"/>
          <w:i/>
          <w:iCs/>
        </w:rPr>
        <w:t xml:space="preserve"> </w:t>
      </w:r>
    </w:p>
    <w:p w14:paraId="2A15555F" w14:textId="4FCA4902" w:rsidR="001D700B" w:rsidRPr="004314B3" w:rsidRDefault="001D700B" w:rsidP="004314B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r w:rsidRPr="004314B3">
        <w:rPr>
          <w:rFonts w:ascii="Book Antiqua" w:hAnsi="Book Antiqua" w:cstheme="majorBidi"/>
          <w:b/>
          <w:iCs/>
        </w:rPr>
        <w:t>Cyclophosphamide</w:t>
      </w:r>
      <w:r w:rsidR="00A352AF" w:rsidRPr="00726174">
        <w:rPr>
          <w:rFonts w:ascii="Book Antiqua" w:hAnsi="Book Antiqua" w:cstheme="majorBidi"/>
          <w:b/>
          <w:iCs/>
          <w:vertAlign w:val="superscript"/>
        </w:rPr>
        <w:t>[25]</w:t>
      </w:r>
      <w:r w:rsidR="004314B3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Cyclophosphamide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been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broad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spectrum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leukemia,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lymphoma,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ovarian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cancers</w:t>
      </w:r>
      <w:r w:rsidRPr="001D700B">
        <w:rPr>
          <w:rFonts w:ascii="Book Antiqua" w:hAnsi="Book Antiqua" w:cstheme="majorBidi"/>
          <w:vertAlign w:val="superscript"/>
        </w:rPr>
        <w:t>[26]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conducted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Khan</w:t>
      </w:r>
      <w:r w:rsidR="00CA50A6">
        <w:rPr>
          <w:rFonts w:ascii="Book Antiqua" w:hAnsi="Book Antiqua" w:cstheme="majorBidi"/>
          <w:i/>
        </w:rPr>
        <w:t xml:space="preserve"> </w:t>
      </w:r>
      <w:r w:rsidR="00452477">
        <w:rPr>
          <w:rFonts w:ascii="Book Antiqua" w:hAnsi="Book Antiqua" w:cstheme="majorBidi"/>
          <w:i/>
        </w:rPr>
        <w:t>et</w:t>
      </w:r>
      <w:r w:rsidR="00CA50A6">
        <w:rPr>
          <w:rFonts w:ascii="Book Antiqua" w:hAnsi="Book Antiqua" w:cstheme="majorBidi"/>
          <w:i/>
        </w:rPr>
        <w:t xml:space="preserve"> </w:t>
      </w:r>
      <w:r w:rsidRPr="00770F55">
        <w:rPr>
          <w:rFonts w:ascii="Book Antiqua" w:hAnsi="Book Antiqua" w:cstheme="majorBidi"/>
          <w:i/>
        </w:rPr>
        <w:t>al</w:t>
      </w:r>
      <w:r w:rsidRPr="001D700B">
        <w:rPr>
          <w:rFonts w:ascii="Book Antiqua" w:hAnsi="Book Antiqua" w:cstheme="majorBidi"/>
          <w:vertAlign w:val="superscript"/>
        </w:rPr>
        <w:t>[27]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amplify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cyclophosphamide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upregulated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phosphatase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tensin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homolog</w:t>
      </w:r>
      <w:r w:rsidR="00CA50A6">
        <w:rPr>
          <w:rFonts w:ascii="Book Antiqua" w:hAnsi="Book Antiqua" w:cstheme="majorBidi"/>
        </w:rPr>
        <w:t xml:space="preserve"> </w:t>
      </w:r>
      <w:r w:rsidR="00770F55">
        <w:rPr>
          <w:rFonts w:ascii="Book Antiqua" w:hAnsi="Book Antiqua" w:cstheme="majorBidi"/>
        </w:rPr>
        <w:t>(PTEN)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phosphorylation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downstream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signaling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molecule</w:t>
      </w:r>
      <w:r w:rsidR="00CA50A6">
        <w:rPr>
          <w:rFonts w:ascii="Book Antiqua" w:hAnsi="Book Antiqua" w:cstheme="majorBidi"/>
        </w:rPr>
        <w:t xml:space="preserve"> </w:t>
      </w:r>
      <w:r w:rsidR="003A629D">
        <w:rPr>
          <w:rFonts w:ascii="Book Antiqua" w:hAnsi="Book Antiqua" w:cstheme="majorBidi"/>
        </w:rPr>
        <w:t>Akt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811135">
        <w:rPr>
          <w:rFonts w:ascii="Book Antiqua" w:hAnsi="Book Antiqua" w:cstheme="majorBidi"/>
        </w:rPr>
        <w:t>c</w:t>
      </w:r>
      <w:r w:rsidRPr="001D700B">
        <w:rPr>
          <w:rFonts w:ascii="Book Antiqua" w:hAnsi="Book Antiqua" w:cstheme="majorBidi"/>
        </w:rPr>
        <w:t>yclin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</w:t>
      </w:r>
      <w:r w:rsidR="00811135">
        <w:rPr>
          <w:rFonts w:ascii="Book Antiqua" w:hAnsi="Book Antiqua" w:cstheme="majorBidi"/>
        </w:rPr>
        <w:t>1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PTEN/</w:t>
      </w:r>
      <w:r w:rsidR="00217DBB">
        <w:rPr>
          <w:rFonts w:ascii="Book Antiqua" w:hAnsi="Book Antiqua" w:cstheme="majorBidi"/>
          <w:shd w:val="clear" w:color="auto" w:fill="FFFFFF"/>
        </w:rPr>
        <w:t>phosphatidylinositol-3-kinase (</w:t>
      </w:r>
      <w:r w:rsidRPr="001D700B">
        <w:rPr>
          <w:rFonts w:ascii="Book Antiqua" w:hAnsi="Book Antiqua" w:cstheme="majorBidi"/>
        </w:rPr>
        <w:t>PI3K</w:t>
      </w:r>
      <w:r w:rsidR="00217DBB">
        <w:rPr>
          <w:rFonts w:ascii="Book Antiqua" w:hAnsi="Book Antiqua" w:cstheme="majorBidi"/>
        </w:rPr>
        <w:t>)</w:t>
      </w:r>
      <w:r w:rsidRPr="001D700B">
        <w:rPr>
          <w:rFonts w:ascii="Book Antiqua" w:hAnsi="Book Antiqua" w:cstheme="majorBidi"/>
          <w:shd w:val="clear" w:color="auto" w:fill="FFFFFF"/>
        </w:rPr>
        <w:t>/Akt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pathway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known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important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tumorigenic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pathway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responsible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cycle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progression,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survival,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migration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malignant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[28]</w:t>
      </w:r>
      <w:r w:rsidRPr="001D700B">
        <w:rPr>
          <w:rFonts w:ascii="Book Antiqua" w:hAnsi="Book Antiqua" w:cstheme="majorBidi"/>
          <w:shd w:val="clear" w:color="auto" w:fill="FFFFFF"/>
        </w:rPr>
        <w:t>.</w:t>
      </w:r>
    </w:p>
    <w:p w14:paraId="0F78E5F8" w14:textId="77777777" w:rsidR="001D700B" w:rsidRPr="001D700B" w:rsidRDefault="001D700B" w:rsidP="001D700B">
      <w:pPr>
        <w:pStyle w:val="Default"/>
        <w:snapToGrid w:val="0"/>
        <w:spacing w:line="360" w:lineRule="auto"/>
        <w:jc w:val="both"/>
        <w:rPr>
          <w:rFonts w:ascii="Book Antiqua" w:hAnsi="Book Antiqua" w:cstheme="majorBidi"/>
          <w:color w:val="auto"/>
        </w:rPr>
      </w:pPr>
    </w:p>
    <w:p w14:paraId="2C1B275F" w14:textId="321B6CB3" w:rsidR="001D700B" w:rsidRPr="00112BA2" w:rsidRDefault="001D700B" w:rsidP="00112BA2">
      <w:pPr>
        <w:pStyle w:val="Default"/>
        <w:snapToGrid w:val="0"/>
        <w:spacing w:line="360" w:lineRule="auto"/>
        <w:jc w:val="both"/>
        <w:rPr>
          <w:rFonts w:ascii="Book Antiqua" w:hAnsi="Book Antiqua" w:cstheme="majorBidi"/>
          <w:b/>
          <w:iCs/>
          <w:color w:val="auto"/>
        </w:rPr>
      </w:pPr>
      <w:r w:rsidRPr="00112BA2">
        <w:rPr>
          <w:rFonts w:ascii="Book Antiqua" w:hAnsi="Book Antiqua" w:cstheme="majorBidi"/>
          <w:b/>
          <w:iCs/>
          <w:color w:val="auto"/>
        </w:rPr>
        <w:t>Temozolomide</w:t>
      </w:r>
      <w:r w:rsidR="00452477">
        <w:rPr>
          <w:rFonts w:ascii="Book Antiqua" w:hAnsi="Book Antiqua" w:cstheme="majorBidi" w:hint="eastAsia"/>
          <w:b/>
          <w:iCs/>
          <w:color w:val="auto"/>
          <w:vertAlign w:val="superscript"/>
          <w:lang w:eastAsia="zh-CN"/>
        </w:rPr>
        <w:t>[29]</w:t>
      </w:r>
      <w:r w:rsidR="00112BA2">
        <w:rPr>
          <w:rFonts w:ascii="Book Antiqua" w:hAnsi="Book Antiqua" w:cstheme="majorBidi" w:hint="eastAsia"/>
          <w:b/>
          <w:iCs/>
          <w:color w:val="auto"/>
          <w:lang w:eastAsia="zh-CN"/>
        </w:rPr>
        <w:t>:</w:t>
      </w:r>
      <w:r w:rsidR="00CA50A6">
        <w:rPr>
          <w:rFonts w:ascii="Book Antiqua" w:hAnsi="Book Antiqua" w:cstheme="majorBidi"/>
          <w:b/>
          <w:iCs/>
          <w:color w:val="auto"/>
        </w:rPr>
        <w:t xml:space="preserve"> </w:t>
      </w:r>
      <w:r w:rsidRPr="001D700B">
        <w:rPr>
          <w:rFonts w:ascii="Book Antiqua" w:hAnsi="Book Antiqua" w:cstheme="majorBidi"/>
        </w:rPr>
        <w:t>Temozolomide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(TMZ)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been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Food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Administration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glioblastoma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multiforme</w:t>
      </w:r>
      <w:r w:rsidRPr="001D700B">
        <w:rPr>
          <w:rFonts w:ascii="Book Antiqua" w:hAnsi="Book Antiqua" w:cstheme="majorBidi"/>
          <w:vertAlign w:val="superscript"/>
        </w:rPr>
        <w:t>[30]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However,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efficacy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TMZ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been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limited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resistance</w:t>
      </w:r>
      <w:r w:rsidRPr="001D700B">
        <w:rPr>
          <w:rFonts w:ascii="Book Antiqua" w:hAnsi="Book Antiqua" w:cstheme="majorBidi"/>
          <w:vertAlign w:val="superscript"/>
        </w:rPr>
        <w:t>[31]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anti-proliferative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TMZ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glioblastoma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players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generation,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disruption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mitochondrial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membrane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potential,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p53,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9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="005B7C85">
        <w:rPr>
          <w:rFonts w:ascii="Book Antiqua" w:hAnsi="Book Antiqua" w:cstheme="majorBidi"/>
        </w:rPr>
        <w:t xml:space="preserve">was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pronounced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separate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treatments</w:t>
      </w:r>
      <w:r w:rsidRPr="001D700B">
        <w:rPr>
          <w:rFonts w:ascii="Book Antiqua" w:hAnsi="Book Antiqua" w:cstheme="majorBidi"/>
          <w:vertAlign w:val="superscript"/>
        </w:rPr>
        <w:t>[32]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Moreover,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TMZ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caused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stronger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glioblastoma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migration,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invasion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adhesion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each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alone.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associated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secretion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matrix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metalloproteinases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MMP</w:t>
      </w:r>
      <w:r w:rsidRPr="001D700B">
        <w:rPr>
          <w:rFonts w:ascii="Times New Roman" w:hAnsi="Times New Roman" w:cs="Times New Roman"/>
        </w:rPr>
        <w:t>‑</w:t>
      </w:r>
      <w:r w:rsidRPr="001D700B">
        <w:rPr>
          <w:rFonts w:ascii="Book Antiqua" w:hAnsi="Book Antiqua" w:cstheme="majorBidi"/>
        </w:rPr>
        <w:t>2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MMP</w:t>
      </w:r>
      <w:r w:rsidRPr="001D700B">
        <w:rPr>
          <w:rFonts w:ascii="Times New Roman" w:hAnsi="Times New Roman" w:cs="Times New Roman"/>
        </w:rPr>
        <w:t>‑</w:t>
      </w:r>
      <w:r w:rsidRPr="001D700B">
        <w:rPr>
          <w:rFonts w:ascii="Book Antiqua" w:hAnsi="Book Antiqua" w:cstheme="majorBidi"/>
        </w:rPr>
        <w:t>9</w:t>
      </w:r>
      <w:r w:rsidRPr="001D700B">
        <w:rPr>
          <w:rFonts w:ascii="Book Antiqua" w:hAnsi="Book Antiqua" w:cstheme="majorBidi"/>
          <w:vertAlign w:val="superscript"/>
        </w:rPr>
        <w:t>[33]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known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promote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metastatic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spread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contribute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angiogenesis</w:t>
      </w:r>
      <w:r w:rsidRPr="001D700B">
        <w:rPr>
          <w:rFonts w:ascii="Book Antiqua" w:hAnsi="Book Antiqua" w:cstheme="majorBidi"/>
          <w:vertAlign w:val="superscript"/>
        </w:rPr>
        <w:t>[34]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Interestingly,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block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TMZ-induced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autophagy</w:t>
      </w:r>
      <w:r w:rsidR="00217DB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suggested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prosurvival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mechanism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resistance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TMZ.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TMZ-induced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key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players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autophagy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pathway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beclin-1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autophagy-related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7</w:t>
      </w:r>
      <w:r w:rsidRPr="001D700B">
        <w:rPr>
          <w:rFonts w:ascii="Book Antiqua" w:hAnsi="Book Antiqua" w:cstheme="majorBidi"/>
          <w:vertAlign w:val="superscript"/>
        </w:rPr>
        <w:t>[35]</w:t>
      </w:r>
      <w:r w:rsidRPr="00CA50A6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</w:p>
    <w:p w14:paraId="28C23DE8" w14:textId="77777777" w:rsidR="001D700B" w:rsidRPr="001D700B" w:rsidRDefault="001D700B" w:rsidP="001D700B">
      <w:pPr>
        <w:pStyle w:val="Default"/>
        <w:snapToGrid w:val="0"/>
        <w:spacing w:line="360" w:lineRule="auto"/>
        <w:jc w:val="both"/>
        <w:rPr>
          <w:rFonts w:ascii="Book Antiqua" w:hAnsi="Book Antiqua" w:cstheme="majorBidi"/>
          <w:color w:val="auto"/>
        </w:rPr>
      </w:pPr>
    </w:p>
    <w:p w14:paraId="3ECDB151" w14:textId="02D36F48" w:rsidR="001D700B" w:rsidRPr="00FC6EDF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r w:rsidRPr="00FC6EDF">
        <w:rPr>
          <w:rFonts w:ascii="Book Antiqua" w:hAnsi="Book Antiqua" w:cstheme="majorBidi"/>
          <w:b/>
          <w:iCs/>
        </w:rPr>
        <w:lastRenderedPageBreak/>
        <w:t>Cisplatin</w:t>
      </w:r>
      <w:r w:rsidR="00452477">
        <w:rPr>
          <w:rFonts w:ascii="Book Antiqua" w:hAnsi="Book Antiqua" w:cstheme="majorBidi" w:hint="eastAsia"/>
          <w:b/>
          <w:iCs/>
          <w:vertAlign w:val="superscript"/>
          <w:lang w:eastAsia="zh-CN"/>
        </w:rPr>
        <w:t>[36]</w:t>
      </w:r>
      <w:r w:rsidR="00FC6EDF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Cisplatin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(CDDP)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most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used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chemotherapeutic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drugs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wide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range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types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[37]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primary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dose-limiting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side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effect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CDDP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dose-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dependent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nephrotoxicity</w:t>
      </w:r>
      <w:r w:rsidR="00217DBB">
        <w:rPr>
          <w:rFonts w:ascii="Book Antiqua" w:hAnsi="Book Antiqua" w:cstheme="majorBidi"/>
          <w:shd w:val="clear" w:color="auto" w:fill="FFFFFF"/>
        </w:rPr>
        <w:t>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which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restricts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use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high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doses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CDDP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increase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anticancer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activity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[38]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Numerous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demonstrated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anti-neoplastic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efficacy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different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types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alternative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potency.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ovarian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agents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synergize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mouse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syngeneic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model.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Bcl-2-associated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protein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</w:t>
      </w:r>
      <w:proofErr w:type="spellStart"/>
      <w:r w:rsidRPr="001D700B">
        <w:rPr>
          <w:rFonts w:ascii="Book Antiqua" w:hAnsi="Book Antiqua" w:cstheme="majorBidi"/>
        </w:rPr>
        <w:t>Bax</w:t>
      </w:r>
      <w:proofErr w:type="spellEnd"/>
      <w:r w:rsidRPr="001D700B">
        <w:rPr>
          <w:rFonts w:ascii="Book Antiqua" w:hAnsi="Book Antiqua" w:cstheme="majorBidi"/>
        </w:rPr>
        <w:t>),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phospho-histone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2AX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serine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139,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cleaved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PARP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proliferating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cell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nuclear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antigen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alone</w:t>
      </w:r>
      <w:r w:rsidRPr="001D700B">
        <w:rPr>
          <w:rFonts w:ascii="Book Antiqua" w:hAnsi="Book Antiqua" w:cstheme="majorBidi"/>
          <w:vertAlign w:val="superscript"/>
        </w:rPr>
        <w:t>[39]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conducted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Hu</w:t>
      </w:r>
      <w:r w:rsidR="00CA50A6">
        <w:rPr>
          <w:rFonts w:ascii="Book Antiqua" w:hAnsi="Book Antiqua" w:cstheme="majorBidi"/>
        </w:rPr>
        <w:t xml:space="preserve"> </w:t>
      </w:r>
      <w:r w:rsidRPr="0092562B">
        <w:rPr>
          <w:rFonts w:ascii="Book Antiqua" w:hAnsi="Book Antiqua" w:cstheme="majorBidi"/>
          <w:i/>
        </w:rPr>
        <w:t>et</w:t>
      </w:r>
      <w:r w:rsidR="00CA50A6">
        <w:rPr>
          <w:rFonts w:ascii="Book Antiqua" w:hAnsi="Book Antiqua" w:cstheme="majorBidi"/>
          <w:i/>
        </w:rPr>
        <w:t xml:space="preserve"> </w:t>
      </w:r>
      <w:r w:rsidRPr="0092562B">
        <w:rPr>
          <w:rFonts w:ascii="Book Antiqua" w:hAnsi="Book Antiqua" w:cstheme="majorBidi"/>
          <w:i/>
        </w:rPr>
        <w:t>al</w:t>
      </w:r>
      <w:r w:rsidRPr="001D700B">
        <w:rPr>
          <w:rFonts w:ascii="Book Antiqua" w:hAnsi="Book Antiqua" w:cstheme="majorBidi"/>
          <w:vertAlign w:val="superscript"/>
        </w:rPr>
        <w:t>[40]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in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esophageal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downregulating</w:t>
      </w:r>
      <w:r w:rsidR="00CA50A6">
        <w:rPr>
          <w:rFonts w:ascii="Book Antiqua" w:hAnsi="Book Antiqua" w:cstheme="majorBidi"/>
        </w:rPr>
        <w:t xml:space="preserve"> </w:t>
      </w:r>
      <w:r w:rsidR="004967F6">
        <w:rPr>
          <w:rFonts w:ascii="Book Antiqua" w:hAnsi="Book Antiqua" w:cstheme="majorBidi"/>
          <w:shd w:val="clear" w:color="auto" w:fill="FFFFFF"/>
        </w:rPr>
        <w:t>JAK2</w:t>
      </w:r>
      <w:r w:rsidRPr="001D700B">
        <w:rPr>
          <w:rFonts w:ascii="Book Antiqua" w:hAnsi="Book Antiqua" w:cstheme="majorBidi"/>
          <w:shd w:val="clear" w:color="auto" w:fill="FFFFFF"/>
        </w:rPr>
        <w:t>/</w:t>
      </w:r>
      <w:r w:rsidRPr="001D700B">
        <w:rPr>
          <w:rFonts w:ascii="Book Antiqua" w:hAnsi="Book Antiqua" w:cstheme="majorBidi"/>
        </w:rPr>
        <w:t>STAT3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pathway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known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involved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cell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proliferation,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survival,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angiogenesis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metastasis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[41]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hint="eastAsia"/>
          <w:shd w:val="clear" w:color="auto" w:fill="FFFFFF"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showed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proliferation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non-small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lung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lung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xenografts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NF</w:t>
      </w:r>
      <w:r w:rsidRPr="009D127E">
        <w:rPr>
          <w:rFonts w:ascii="Symbol" w:hAnsi="Symbol" w:cstheme="majorBidi"/>
        </w:rPr>
        <w:t>k</w:t>
      </w:r>
      <w:r w:rsidRPr="001D700B">
        <w:rPr>
          <w:rFonts w:ascii="Book Antiqua" w:hAnsi="Book Antiqua" w:cstheme="majorBidi"/>
        </w:rPr>
        <w:t>B</w:t>
      </w:r>
      <w:proofErr w:type="spellEnd"/>
      <w:r w:rsidRPr="001D700B">
        <w:rPr>
          <w:rFonts w:ascii="Book Antiqua" w:hAnsi="Book Antiqua" w:cstheme="majorBidi"/>
          <w:vertAlign w:val="superscript"/>
        </w:rPr>
        <w:t>[42]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improvement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also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demonstrated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oral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squamous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p53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9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Bcl-2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alone</w:t>
      </w:r>
      <w:r w:rsidRPr="001D700B">
        <w:rPr>
          <w:rFonts w:ascii="Book Antiqua" w:hAnsi="Book Antiqua" w:cstheme="majorBidi"/>
          <w:vertAlign w:val="superscript"/>
        </w:rPr>
        <w:t>[43]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superior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anti-neoplastic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gastric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further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PTEN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alone</w:t>
      </w:r>
      <w:r w:rsidRPr="001D700B">
        <w:rPr>
          <w:rFonts w:ascii="Book Antiqua" w:hAnsi="Book Antiqua" w:cstheme="majorBidi"/>
          <w:vertAlign w:val="superscript"/>
        </w:rPr>
        <w:t>[44]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</w:p>
    <w:p w14:paraId="74184791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627E6907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1D700B">
        <w:rPr>
          <w:rFonts w:ascii="Book Antiqua" w:hAnsi="Book Antiqua" w:cstheme="majorBidi"/>
          <w:b/>
          <w:bCs/>
          <w:i/>
          <w:iCs/>
        </w:rPr>
        <w:t>Antimetabolites</w:t>
      </w:r>
    </w:p>
    <w:p w14:paraId="26902C5A" w14:textId="42C8347B" w:rsidR="001D700B" w:rsidRPr="00980B43" w:rsidRDefault="004A4CF5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r>
        <w:rPr>
          <w:rFonts w:ascii="Book Antiqua" w:hAnsi="Book Antiqua" w:cstheme="majorBidi"/>
          <w:b/>
          <w:iCs/>
        </w:rPr>
        <w:t>5-FU</w:t>
      </w:r>
      <w:r w:rsidR="00452477">
        <w:rPr>
          <w:rFonts w:ascii="Book Antiqua" w:hAnsi="Book Antiqua" w:cstheme="majorBidi" w:hint="eastAsia"/>
          <w:b/>
          <w:iCs/>
          <w:vertAlign w:val="superscript"/>
          <w:lang w:eastAsia="zh-CN"/>
        </w:rPr>
        <w:t>[45]</w:t>
      </w:r>
      <w:r w:rsidR="00980B43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/>
          <w:b/>
          <w:iCs/>
        </w:rPr>
        <w:t xml:space="preserve"> </w:t>
      </w:r>
      <w:bookmarkStart w:id="34" w:name="OLE_LINK9"/>
      <w:r w:rsidR="001D700B" w:rsidRPr="001D700B">
        <w:rPr>
          <w:rFonts w:ascii="Book Antiqua" w:hAnsi="Book Antiqua" w:cstheme="majorBidi"/>
          <w:shd w:val="clear" w:color="auto" w:fill="FFFFFF"/>
        </w:rPr>
        <w:t>5-FU</w:t>
      </w:r>
      <w:bookmarkEnd w:id="34"/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third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most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frequently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used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chemotherapeutic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drug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variety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solid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cancers,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but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its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clinical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efficacy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hampered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by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drug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resistance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treatment-associated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toxicities</w:t>
      </w:r>
      <w:r w:rsidR="001D700B" w:rsidRPr="001D700B">
        <w:rPr>
          <w:rFonts w:ascii="Book Antiqua" w:hAnsi="Book Antiqua" w:cstheme="majorBidi"/>
          <w:shd w:val="clear" w:color="auto" w:fill="FFFFFF"/>
          <w:vertAlign w:val="superscript"/>
        </w:rPr>
        <w:t>[46,47]</w:t>
      </w:r>
      <w:r w:rsidR="001D700B"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It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second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most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frequent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chemotherapeutic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agent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that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causes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cardiotoxicity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symptoms</w:t>
      </w:r>
      <w:r w:rsidR="001D700B" w:rsidRPr="001D700B">
        <w:rPr>
          <w:rFonts w:ascii="Book Antiqua" w:hAnsi="Book Antiqua" w:cstheme="majorBidi"/>
          <w:shd w:val="clear" w:color="auto" w:fill="FFFFFF"/>
          <w:vertAlign w:val="superscript"/>
        </w:rPr>
        <w:t>[46]</w:t>
      </w:r>
      <w:r w:rsidR="001D700B"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potential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="001D700B" w:rsidRPr="001D700B">
        <w:rPr>
          <w:rFonts w:ascii="Book Antiqua" w:hAnsi="Book Antiqua" w:cstheme="majorBidi"/>
        </w:rPr>
        <w:t>chemomodulatory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5-FU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have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been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investigated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various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types.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reported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="001D700B" w:rsidRPr="001D700B">
        <w:rPr>
          <w:rFonts w:ascii="Book Antiqua" w:hAnsi="Book Antiqua" w:cstheme="majorBidi"/>
        </w:rPr>
        <w:t>chemosensitize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gastric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5-FU-induced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upregulating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="001D700B" w:rsidRPr="001D700B">
        <w:rPr>
          <w:rFonts w:ascii="Book Antiqua" w:hAnsi="Book Antiqua" w:cstheme="majorBidi"/>
        </w:rPr>
        <w:t>Bax</w:t>
      </w:r>
      <w:proofErr w:type="spellEnd"/>
      <w:r w:rsidR="001D700B"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caspases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9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downregulating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Bcl-2</w:t>
      </w:r>
      <w:r w:rsidR="001D700B" w:rsidRPr="001D700B">
        <w:rPr>
          <w:rFonts w:ascii="Book Antiqua" w:hAnsi="Book Antiqua" w:cstheme="majorBidi"/>
          <w:vertAlign w:val="superscript"/>
        </w:rPr>
        <w:t>[48]</w:t>
      </w:r>
      <w:r w:rsidR="001D700B"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Moreover,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lastRenderedPageBreak/>
        <w:t>combination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5-FU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synergistically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suppressed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azoxymethane-induced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colorectal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tumors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initiation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development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rats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without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causing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="001D700B" w:rsidRPr="001D700B">
        <w:rPr>
          <w:rFonts w:ascii="Book Antiqua" w:hAnsi="Book Antiqua" w:cstheme="majorBidi"/>
        </w:rPr>
        <w:t>nephro</w:t>
      </w:r>
      <w:proofErr w:type="spellEnd"/>
      <w:r w:rsidR="001D700B" w:rsidRPr="001D700B">
        <w:rPr>
          <w:rFonts w:ascii="Book Antiqua" w:hAnsi="Book Antiqua" w:cstheme="majorBidi"/>
        </w:rPr>
        <w:t>-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hepato-toxicities.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decrease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level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pro-oncogenic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genes</w:t>
      </w:r>
      <w:r w:rsidR="00CA50A6">
        <w:rPr>
          <w:rFonts w:ascii="Book Antiqua" w:hAnsi="Book Antiqua" w:cstheme="majorBidi"/>
        </w:rPr>
        <w:t xml:space="preserve"> </w:t>
      </w:r>
      <w:r w:rsidR="00792D33">
        <w:rPr>
          <w:rFonts w:ascii="Book Antiqua" w:hAnsi="Book Antiqua" w:cstheme="majorBidi" w:hint="eastAsia"/>
          <w:lang w:eastAsia="zh-CN"/>
        </w:rPr>
        <w:t>[</w:t>
      </w:r>
      <w:r w:rsidR="001D700B" w:rsidRPr="001D700B">
        <w:rPr>
          <w:rFonts w:ascii="Book Antiqua" w:hAnsi="Book Antiqua" w:cstheme="majorBidi"/>
        </w:rPr>
        <w:t>Wnt,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β-catenin,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="001D700B" w:rsidRPr="001D700B">
        <w:rPr>
          <w:rFonts w:ascii="Book Antiqua" w:hAnsi="Book Antiqua" w:cstheme="majorBidi"/>
        </w:rPr>
        <w:t>NF</w:t>
      </w:r>
      <w:r w:rsidR="001D700B" w:rsidRPr="009D127E">
        <w:rPr>
          <w:rFonts w:ascii="Symbol" w:hAnsi="Symbol" w:cstheme="majorBidi"/>
        </w:rPr>
        <w:t>k</w:t>
      </w:r>
      <w:r w:rsidR="001D700B" w:rsidRPr="001D700B">
        <w:rPr>
          <w:rFonts w:ascii="Book Antiqua" w:hAnsi="Book Antiqua" w:cstheme="majorBidi"/>
        </w:rPr>
        <w:t>B</w:t>
      </w:r>
      <w:proofErr w:type="spellEnd"/>
      <w:r w:rsidR="001D700B"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cyclooxygenase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2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(COX-2),</w:t>
      </w:r>
      <w:r w:rsidR="00CA50A6">
        <w:rPr>
          <w:rFonts w:ascii="Book Antiqua" w:hAnsi="Book Antiqua" w:cstheme="majorBidi"/>
        </w:rPr>
        <w:t xml:space="preserve"> </w:t>
      </w:r>
      <w:r w:rsidR="001D700B" w:rsidRPr="00792D33">
        <w:rPr>
          <w:rStyle w:val="Emphasis"/>
          <w:rFonts w:ascii="Book Antiqua" w:hAnsi="Book Antiqua" w:cstheme="majorBidi"/>
          <w:i w:val="0"/>
          <w:shd w:val="clear" w:color="auto" w:fill="FFFFFF"/>
        </w:rPr>
        <w:t>inducible</w:t>
      </w:r>
      <w:r w:rsidR="00CA50A6">
        <w:rPr>
          <w:rStyle w:val="Emphasis"/>
          <w:rFonts w:ascii="Book Antiqua" w:hAnsi="Book Antiqua" w:cstheme="majorBidi"/>
          <w:i w:val="0"/>
          <w:shd w:val="clear" w:color="auto" w:fill="FFFFFF"/>
        </w:rPr>
        <w:t xml:space="preserve"> </w:t>
      </w:r>
      <w:r w:rsidR="001D700B" w:rsidRPr="00792D33">
        <w:rPr>
          <w:rStyle w:val="Emphasis"/>
          <w:rFonts w:ascii="Book Antiqua" w:hAnsi="Book Antiqua" w:cstheme="majorBidi"/>
          <w:i w:val="0"/>
          <w:shd w:val="clear" w:color="auto" w:fill="FFFFFF"/>
        </w:rPr>
        <w:t>nitric</w:t>
      </w:r>
      <w:r w:rsidR="00CA50A6">
        <w:rPr>
          <w:rStyle w:val="Emphasis"/>
          <w:rFonts w:ascii="Book Antiqua" w:hAnsi="Book Antiqua" w:cstheme="majorBidi"/>
          <w:i w:val="0"/>
          <w:shd w:val="clear" w:color="auto" w:fill="FFFFFF"/>
        </w:rPr>
        <w:t xml:space="preserve"> </w:t>
      </w:r>
      <w:r w:rsidR="001D700B" w:rsidRPr="00792D33">
        <w:rPr>
          <w:rStyle w:val="Emphasis"/>
          <w:rFonts w:ascii="Book Antiqua" w:hAnsi="Book Antiqua" w:cstheme="majorBidi"/>
          <w:i w:val="0"/>
          <w:shd w:val="clear" w:color="auto" w:fill="FFFFFF"/>
        </w:rPr>
        <w:t>oxide</w:t>
      </w:r>
      <w:r w:rsidR="00CA50A6">
        <w:rPr>
          <w:rStyle w:val="Emphasis"/>
          <w:rFonts w:ascii="Book Antiqua" w:hAnsi="Book Antiqua" w:cstheme="majorBidi"/>
          <w:i w:val="0"/>
          <w:shd w:val="clear" w:color="auto" w:fill="FFFFFF"/>
        </w:rPr>
        <w:t xml:space="preserve"> </w:t>
      </w:r>
      <w:r w:rsidR="001D700B" w:rsidRPr="00792D33">
        <w:rPr>
          <w:rStyle w:val="Emphasis"/>
          <w:rFonts w:ascii="Book Antiqua" w:hAnsi="Book Antiqua" w:cstheme="majorBidi"/>
          <w:i w:val="0"/>
          <w:shd w:val="clear" w:color="auto" w:fill="FFFFFF"/>
        </w:rPr>
        <w:t>synthase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(</w:t>
      </w:r>
      <w:proofErr w:type="spellStart"/>
      <w:r w:rsidR="001D700B" w:rsidRPr="001D700B">
        <w:rPr>
          <w:rFonts w:ascii="Book Antiqua" w:hAnsi="Book Antiqua" w:cstheme="majorBidi"/>
        </w:rPr>
        <w:t>iNOS</w:t>
      </w:r>
      <w:proofErr w:type="spellEnd"/>
      <w:r w:rsidR="001D700B" w:rsidRPr="001D700B">
        <w:rPr>
          <w:rFonts w:ascii="Book Antiqua" w:hAnsi="Book Antiqua" w:cstheme="majorBidi"/>
        </w:rPr>
        <w:t>),</w:t>
      </w:r>
      <w:r w:rsidR="00CA50A6">
        <w:rPr>
          <w:rFonts w:ascii="Book Antiqua" w:hAnsi="Book Antiqua" w:cstheme="majorBidi"/>
        </w:rPr>
        <w:t xml:space="preserve"> </w:t>
      </w:r>
      <w:r w:rsidR="001D700B" w:rsidRPr="00792D33">
        <w:rPr>
          <w:rStyle w:val="Emphasis"/>
          <w:rFonts w:ascii="Book Antiqua" w:hAnsi="Book Antiqua" w:cstheme="majorBidi"/>
          <w:i w:val="0"/>
          <w:shd w:val="clear" w:color="auto" w:fill="FFFFFF"/>
        </w:rPr>
        <w:t>vascular</w:t>
      </w:r>
      <w:r w:rsidR="00CA50A6">
        <w:rPr>
          <w:rStyle w:val="Emphasis"/>
          <w:rFonts w:ascii="Book Antiqua" w:hAnsi="Book Antiqua" w:cstheme="majorBidi"/>
          <w:i w:val="0"/>
          <w:shd w:val="clear" w:color="auto" w:fill="FFFFFF"/>
        </w:rPr>
        <w:t xml:space="preserve"> </w:t>
      </w:r>
      <w:r w:rsidR="001D700B" w:rsidRPr="00792D33">
        <w:rPr>
          <w:rStyle w:val="Emphasis"/>
          <w:rFonts w:ascii="Book Antiqua" w:hAnsi="Book Antiqua" w:cstheme="majorBidi"/>
          <w:i w:val="0"/>
          <w:shd w:val="clear" w:color="auto" w:fill="FFFFFF"/>
        </w:rPr>
        <w:t>endothelial</w:t>
      </w:r>
      <w:r w:rsidR="00CA50A6">
        <w:rPr>
          <w:rStyle w:val="Emphasis"/>
          <w:rFonts w:ascii="Book Antiqua" w:hAnsi="Book Antiqua" w:cstheme="majorBidi"/>
          <w:i w:val="0"/>
          <w:shd w:val="clear" w:color="auto" w:fill="FFFFFF"/>
        </w:rPr>
        <w:t xml:space="preserve"> </w:t>
      </w:r>
      <w:r w:rsidR="001D700B" w:rsidRPr="00792D33">
        <w:rPr>
          <w:rStyle w:val="Emphasis"/>
          <w:rFonts w:ascii="Book Antiqua" w:hAnsi="Book Antiqua" w:cstheme="majorBidi"/>
          <w:i w:val="0"/>
          <w:shd w:val="clear" w:color="auto" w:fill="FFFFFF"/>
        </w:rPr>
        <w:t>growth</w:t>
      </w:r>
      <w:r w:rsidR="00CA50A6">
        <w:rPr>
          <w:rStyle w:val="Emphasis"/>
          <w:rFonts w:ascii="Book Antiqua" w:hAnsi="Book Antiqua" w:cstheme="majorBidi"/>
          <w:i w:val="0"/>
          <w:shd w:val="clear" w:color="auto" w:fill="FFFFFF"/>
        </w:rPr>
        <w:t xml:space="preserve"> </w:t>
      </w:r>
      <w:r w:rsidR="001D700B" w:rsidRPr="00792D33">
        <w:rPr>
          <w:rStyle w:val="Emphasis"/>
          <w:rFonts w:ascii="Book Antiqua" w:hAnsi="Book Antiqua" w:cstheme="majorBidi"/>
          <w:i w:val="0"/>
          <w:shd w:val="clear" w:color="auto" w:fill="FFFFFF"/>
        </w:rPr>
        <w:t>factor</w:t>
      </w:r>
      <w:r w:rsidR="00CA50A6">
        <w:rPr>
          <w:rFonts w:ascii="Book Antiqua" w:hAnsi="Book Antiqua" w:cstheme="majorBidi"/>
          <w:i/>
        </w:rPr>
        <w:t xml:space="preserve"> </w:t>
      </w:r>
      <w:r w:rsidR="001D700B" w:rsidRPr="001D700B">
        <w:rPr>
          <w:rFonts w:ascii="Book Antiqua" w:hAnsi="Book Antiqua" w:cstheme="majorBidi"/>
        </w:rPr>
        <w:t>(VEGF),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="001D700B" w:rsidRPr="001D700B">
        <w:rPr>
          <w:rFonts w:ascii="Book Antiqua" w:hAnsi="Book Antiqua" w:cstheme="majorBidi"/>
        </w:rPr>
        <w:t>thiobarbituric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acid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reactive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substances</w:t>
      </w:r>
      <w:r w:rsidR="00792D33">
        <w:rPr>
          <w:rFonts w:ascii="Book Antiqua" w:hAnsi="Book Antiqua" w:cstheme="majorBidi" w:hint="eastAsia"/>
          <w:lang w:eastAsia="zh-CN"/>
        </w:rPr>
        <w:t>]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increase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level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anti-oncogenic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genes</w:t>
      </w:r>
      <w:r w:rsidR="00CA50A6">
        <w:rPr>
          <w:rFonts w:ascii="Book Antiqua" w:hAnsi="Book Antiqua" w:cstheme="majorBidi"/>
        </w:rPr>
        <w:t xml:space="preserve"> </w:t>
      </w:r>
      <w:r w:rsidR="00792D33">
        <w:rPr>
          <w:rFonts w:ascii="Book Antiqua" w:hAnsi="Book Antiqua" w:cstheme="majorBidi" w:hint="eastAsia"/>
          <w:lang w:eastAsia="zh-CN"/>
        </w:rPr>
        <w:t>[</w:t>
      </w:r>
      <w:proofErr w:type="spellStart"/>
      <w:r w:rsidR="001D700B" w:rsidRPr="001D700B">
        <w:rPr>
          <w:rFonts w:ascii="Book Antiqua" w:hAnsi="Book Antiqua" w:cstheme="majorBidi"/>
        </w:rPr>
        <w:t>dickkopf</w:t>
      </w:r>
      <w:proofErr w:type="spellEnd"/>
      <w:r w:rsidR="001D700B" w:rsidRPr="001D700B">
        <w:rPr>
          <w:rFonts w:ascii="Book Antiqua" w:eastAsia="RkjfmgSnlrxlAdvTT3713a231+20" w:hAnsi="Book Antiqua" w:cstheme="majorBidi"/>
        </w:rPr>
        <w:t>-</w:t>
      </w:r>
      <w:r w:rsidR="001D700B" w:rsidRPr="001D700B">
        <w:rPr>
          <w:rFonts w:ascii="Book Antiqua" w:hAnsi="Book Antiqua" w:cstheme="majorBidi"/>
        </w:rPr>
        <w:t>related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protein-1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(DKK-1),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cyclin-dependent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kinase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inhibitor</w:t>
      </w:r>
      <w:r w:rsidR="00CA50A6">
        <w:rPr>
          <w:rFonts w:ascii="Book Antiqua" w:hAnsi="Book Antiqua" w:cstheme="majorBidi" w:hint="eastAsia"/>
          <w:shd w:val="clear" w:color="auto" w:fill="FFFFFF"/>
          <w:lang w:eastAsia="zh-CN"/>
        </w:rPr>
        <w:t xml:space="preserve"> </w:t>
      </w:r>
      <w:r w:rsidR="001D700B" w:rsidRPr="00792D33">
        <w:rPr>
          <w:rStyle w:val="Emphasis"/>
          <w:rFonts w:ascii="Book Antiqua" w:hAnsi="Book Antiqua" w:cstheme="majorBidi"/>
          <w:i w:val="0"/>
          <w:shd w:val="clear" w:color="auto" w:fill="FFFFFF"/>
        </w:rPr>
        <w:t>1A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(CDNK-1A),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transforming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growth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factor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beta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1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(TGF-β1),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transforming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growth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factor,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beta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receptor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II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(TGF-βRII),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Smad4,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glutathione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peroxidase</w:t>
      </w:r>
      <w:r w:rsidR="00792D33">
        <w:rPr>
          <w:rFonts w:ascii="Book Antiqua" w:hAnsi="Book Antiqua" w:cstheme="majorBidi" w:hint="eastAsia"/>
          <w:lang w:eastAsia="zh-CN"/>
        </w:rPr>
        <w:t>]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separate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treatments</w:t>
      </w:r>
      <w:r w:rsidR="001D700B" w:rsidRPr="001D700B">
        <w:rPr>
          <w:rFonts w:ascii="Book Antiqua" w:hAnsi="Book Antiqua" w:cstheme="majorBidi"/>
          <w:vertAlign w:val="superscript"/>
        </w:rPr>
        <w:t>[49]</w:t>
      </w:r>
      <w:r w:rsidR="001D700B"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study,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="001D700B" w:rsidRPr="001D700B">
        <w:rPr>
          <w:rFonts w:ascii="Book Antiqua" w:hAnsi="Book Antiqua" w:cstheme="majorBidi"/>
        </w:rPr>
        <w:t>Ndreshkjana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="001D700B" w:rsidRPr="00A64DC0">
        <w:rPr>
          <w:rFonts w:ascii="Book Antiqua" w:hAnsi="Book Antiqua" w:cstheme="majorBidi"/>
          <w:i/>
        </w:rPr>
        <w:t>et</w:t>
      </w:r>
      <w:r w:rsidR="00CA50A6">
        <w:rPr>
          <w:rFonts w:ascii="Book Antiqua" w:hAnsi="Book Antiqua" w:cstheme="majorBidi"/>
          <w:i/>
        </w:rPr>
        <w:t xml:space="preserve"> </w:t>
      </w:r>
      <w:r w:rsidR="001D700B" w:rsidRPr="00A64DC0">
        <w:rPr>
          <w:rFonts w:ascii="Book Antiqua" w:hAnsi="Book Antiqua" w:cstheme="majorBidi"/>
          <w:i/>
        </w:rPr>
        <w:t>al</w:t>
      </w:r>
      <w:r w:rsidR="001D700B" w:rsidRPr="001D700B">
        <w:rPr>
          <w:rFonts w:ascii="Book Antiqua" w:hAnsi="Book Antiqua" w:cstheme="majorBidi"/>
          <w:vertAlign w:val="superscript"/>
        </w:rPr>
        <w:t>[50]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linked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5-FU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esterification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form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new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hybrid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molecule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SARB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tested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colon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Both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hybrid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treatments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cytotoxic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agents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="001D700B" w:rsidRPr="001D700B">
        <w:rPr>
          <w:rFonts w:ascii="Book Antiqua" w:hAnsi="Book Antiqua" w:cstheme="majorBidi"/>
          <w:i/>
          <w:iCs/>
        </w:rPr>
        <w:t>vitro</w:t>
      </w:r>
      <w:r w:rsidR="001D700B"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while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SARB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suppressing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="001D700B" w:rsidRPr="001D700B">
        <w:rPr>
          <w:rFonts w:ascii="Book Antiqua" w:hAnsi="Book Antiqua" w:cstheme="majorBidi"/>
        </w:rPr>
        <w:t>chorioallantoic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membrane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xenografts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="001D700B" w:rsidRPr="001D700B">
        <w:rPr>
          <w:rFonts w:ascii="Book Antiqua" w:hAnsi="Book Antiqua" w:cstheme="majorBidi"/>
          <w:i/>
          <w:iCs/>
        </w:rPr>
        <w:t>vivo</w:t>
      </w:r>
      <w:r w:rsidR="001D700B"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cytotoxic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5-FU,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natural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product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epigallocatechin-3-gallate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triple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double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combinations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were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evaluated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nasopharyngeal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results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revealed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triple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had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most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potent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reducing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total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number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cells,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5-FU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217DBB" w:rsidRPr="001D700B">
        <w:rPr>
          <w:rFonts w:ascii="Book Antiqua" w:hAnsi="Book Antiqua" w:cstheme="majorBidi"/>
        </w:rPr>
        <w:t>epigallocatechin-3-gallate</w:t>
      </w:r>
      <w:r w:rsidR="001D700B" w:rsidRPr="001D700B">
        <w:rPr>
          <w:rFonts w:ascii="Book Antiqua" w:hAnsi="Book Antiqua" w:cstheme="majorBidi"/>
          <w:vertAlign w:val="superscript"/>
        </w:rPr>
        <w:t>[51]</w:t>
      </w:r>
      <w:r w:rsidR="001D700B"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augmented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each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5-FU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alkylating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agent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oxaliplatin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osteosarcoma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Interestingly,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low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each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these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drugs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produce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same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efficacy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higher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these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agents</w:t>
      </w:r>
      <w:r w:rsidR="001D700B" w:rsidRPr="001D700B">
        <w:rPr>
          <w:rFonts w:ascii="Book Antiqua" w:hAnsi="Book Antiqua" w:cstheme="majorBidi"/>
          <w:vertAlign w:val="superscript"/>
        </w:rPr>
        <w:t>[52]</w:t>
      </w:r>
      <w:r w:rsidR="001D700B"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Therefore,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strategy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may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help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alleviating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5-FU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oxaliplatin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undesired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adverse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effects.</w:t>
      </w:r>
      <w:r w:rsidR="00CA50A6">
        <w:rPr>
          <w:rFonts w:ascii="Book Antiqua" w:hAnsi="Book Antiqua" w:cstheme="majorBidi"/>
        </w:rPr>
        <w:t xml:space="preserve"> </w:t>
      </w:r>
    </w:p>
    <w:p w14:paraId="04024760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i/>
          <w:iCs/>
        </w:rPr>
      </w:pPr>
    </w:p>
    <w:p w14:paraId="6678D6B5" w14:textId="2FB43773" w:rsidR="001D700B" w:rsidRPr="00A64DC0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r w:rsidRPr="00A64DC0">
        <w:rPr>
          <w:rFonts w:ascii="Book Antiqua" w:hAnsi="Book Antiqua" w:cstheme="majorBidi"/>
          <w:b/>
          <w:iCs/>
        </w:rPr>
        <w:t>Gemcitabine</w:t>
      </w:r>
      <w:r w:rsidR="00452477">
        <w:rPr>
          <w:rFonts w:ascii="Book Antiqua" w:hAnsi="Book Antiqua" w:cstheme="majorBidi" w:hint="eastAsia"/>
          <w:b/>
          <w:iCs/>
          <w:vertAlign w:val="superscript"/>
          <w:lang w:eastAsia="zh-CN"/>
        </w:rPr>
        <w:t>[53]</w:t>
      </w:r>
      <w:r w:rsidR="00A64DC0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/>
          <w:b/>
          <w:iCs/>
        </w:rPr>
        <w:t xml:space="preserve"> </w:t>
      </w:r>
      <w:r w:rsidRPr="001D700B">
        <w:rPr>
          <w:rFonts w:ascii="Book Antiqua" w:hAnsi="Book Antiqua" w:cstheme="majorBidi"/>
        </w:rPr>
        <w:t>Gemcitabine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(GCB)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been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different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types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pancreatic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cancers</w:t>
      </w:r>
      <w:r w:rsidRPr="001D700B">
        <w:rPr>
          <w:rFonts w:ascii="Book Antiqua" w:hAnsi="Book Antiqua" w:cstheme="majorBidi"/>
          <w:vertAlign w:val="superscript"/>
        </w:rPr>
        <w:t>[54]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therapeutic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application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GCB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compromised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several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drawbacks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short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half-life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blood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circulation,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poor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membrane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permeability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development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chemoresistance</w:t>
      </w:r>
      <w:r w:rsidRPr="001D700B">
        <w:rPr>
          <w:rFonts w:ascii="Book Antiqua" w:hAnsi="Book Antiqua" w:cstheme="majorBidi"/>
          <w:vertAlign w:val="superscript"/>
        </w:rPr>
        <w:t>[55]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GCB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GCB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sensitive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resistant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pancreatic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downregulating</w:t>
      </w:r>
      <w:r w:rsidR="00CA50A6">
        <w:rPr>
          <w:rFonts w:ascii="Book Antiqua" w:hAnsi="Book Antiqua" w:cstheme="majorBidi"/>
        </w:rPr>
        <w:t xml:space="preserve"> </w:t>
      </w:r>
      <w:r w:rsidR="00217DBB">
        <w:rPr>
          <w:rFonts w:ascii="Book Antiqua" w:hAnsi="Book Antiqua" w:cstheme="majorBidi"/>
          <w:color w:val="000000" w:themeColor="text1"/>
          <w:lang w:eastAsia="zh-CN"/>
        </w:rPr>
        <w:t>p</w:t>
      </w:r>
      <w:r w:rsidR="00217DBB" w:rsidRPr="00F46EAA">
        <w:rPr>
          <w:rFonts w:ascii="Book Antiqua" w:hAnsi="Book Antiqua" w:cstheme="majorBidi"/>
          <w:color w:val="000000" w:themeColor="text1"/>
        </w:rPr>
        <w:t>yruvate</w:t>
      </w:r>
      <w:r w:rsidR="00217DBB">
        <w:rPr>
          <w:rFonts w:ascii="Book Antiqua" w:hAnsi="Book Antiqua" w:cstheme="majorBidi"/>
          <w:color w:val="000000" w:themeColor="text1"/>
        </w:rPr>
        <w:t xml:space="preserve"> </w:t>
      </w:r>
      <w:r w:rsidR="00217DBB" w:rsidRPr="00F46EAA">
        <w:rPr>
          <w:rFonts w:ascii="Book Antiqua" w:hAnsi="Book Antiqua" w:cstheme="majorBidi"/>
          <w:color w:val="000000" w:themeColor="text1"/>
        </w:rPr>
        <w:t>kinase</w:t>
      </w:r>
      <w:r w:rsidR="00217DBB">
        <w:rPr>
          <w:rFonts w:ascii="Book Antiqua" w:hAnsi="Book Antiqua" w:cstheme="majorBidi"/>
          <w:color w:val="000000" w:themeColor="text1"/>
        </w:rPr>
        <w:t xml:space="preserve"> </w:t>
      </w:r>
      <w:r w:rsidR="00217DBB" w:rsidRPr="00F46EAA">
        <w:rPr>
          <w:rFonts w:ascii="Book Antiqua" w:hAnsi="Book Antiqua" w:cstheme="majorBidi"/>
          <w:color w:val="000000" w:themeColor="text1"/>
        </w:rPr>
        <w:t>M2</w:t>
      </w:r>
      <w:r w:rsidR="00217DBB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Pr="001D700B">
        <w:rPr>
          <w:rFonts w:ascii="Book Antiqua" w:hAnsi="Book Antiqua" w:cstheme="majorBidi"/>
          <w:vertAlign w:val="superscript"/>
        </w:rPr>
        <w:t>[56]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pretreatment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pancreatic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followed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lastRenderedPageBreak/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DC53DB">
        <w:rPr>
          <w:rFonts w:ascii="Book Antiqua" w:hAnsi="Book Antiqua" w:cstheme="majorBidi"/>
        </w:rPr>
        <w:t>GCB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Notch1/PTEN,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PI3K/Akt/mammalian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target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rapamycin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NF</w:t>
      </w:r>
      <w:r w:rsidRPr="009D127E">
        <w:rPr>
          <w:rFonts w:ascii="Symbol" w:hAnsi="Symbol" w:cstheme="majorBidi"/>
        </w:rPr>
        <w:t>k</w:t>
      </w:r>
      <w:r w:rsidRPr="001D700B">
        <w:rPr>
          <w:rFonts w:ascii="Book Antiqua" w:hAnsi="Book Antiqua" w:cstheme="majorBidi"/>
        </w:rPr>
        <w:t>B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mediated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signaling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pathways</w:t>
      </w:r>
      <w:r w:rsidRPr="001D700B">
        <w:rPr>
          <w:rFonts w:ascii="Book Antiqua" w:hAnsi="Book Antiqua" w:cstheme="majorBidi"/>
          <w:vertAlign w:val="superscript"/>
        </w:rPr>
        <w:t>[57]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context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boosted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GCB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against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T47D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MCF-7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GCB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significant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death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autophagy</w:t>
      </w:r>
      <w:r w:rsidRPr="001D700B">
        <w:rPr>
          <w:rFonts w:ascii="Book Antiqua" w:hAnsi="Book Antiqua" w:cstheme="majorBidi"/>
          <w:vertAlign w:val="superscript"/>
        </w:rPr>
        <w:t>[58]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</w:p>
    <w:p w14:paraId="44D1DDBB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42343210" w14:textId="638E154E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proofErr w:type="spellStart"/>
      <w:r w:rsidRPr="001D700B">
        <w:rPr>
          <w:rFonts w:ascii="Book Antiqua" w:hAnsi="Book Antiqua" w:cstheme="majorBidi"/>
          <w:b/>
          <w:bCs/>
          <w:i/>
          <w:iCs/>
        </w:rPr>
        <w:t>Antimicrotubules</w:t>
      </w:r>
      <w:proofErr w:type="spellEnd"/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</w:p>
    <w:p w14:paraId="67717590" w14:textId="2FBFF352" w:rsidR="001D700B" w:rsidRPr="00A64DC0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r w:rsidRPr="00A64DC0">
        <w:rPr>
          <w:rFonts w:ascii="Book Antiqua" w:hAnsi="Book Antiqua" w:cstheme="majorBidi"/>
          <w:b/>
          <w:iCs/>
        </w:rPr>
        <w:t>Paclitaxel</w:t>
      </w:r>
      <w:r w:rsidR="00452477">
        <w:rPr>
          <w:rFonts w:ascii="Book Antiqua" w:hAnsi="Book Antiqua" w:cstheme="majorBidi" w:hint="eastAsia"/>
          <w:b/>
          <w:iCs/>
          <w:vertAlign w:val="superscript"/>
          <w:lang w:eastAsia="zh-CN"/>
        </w:rPr>
        <w:t>[59]</w:t>
      </w:r>
      <w:r w:rsidR="00A64DC0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Paclitaxel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(PAC)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widely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used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several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types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including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breast,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ovary,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colorectal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lung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[60]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major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challenges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that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restrict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curative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effect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are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chemoresistance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adverse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mainly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caused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  <w:shd w:val="clear" w:color="auto" w:fill="FFFFFF"/>
        </w:rPr>
        <w:t>polyethylated</w:t>
      </w:r>
      <w:proofErr w:type="spellEnd"/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castor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oil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that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usually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added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formulation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increase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solubility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[61,62]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Three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evaluated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combinatorial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TQ-PAC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genes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involved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cytokine-cytokine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receptor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interaction,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Fas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signaling,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p53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signaling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JAK/STAT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signaling</w:t>
      </w:r>
      <w:r w:rsidRPr="001D700B">
        <w:rPr>
          <w:rFonts w:ascii="Book Antiqua" w:hAnsi="Book Antiqua" w:cstheme="majorBidi"/>
          <w:vertAlign w:val="superscript"/>
        </w:rPr>
        <w:t>[63]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augmented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necrotic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dependent-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T47D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alone.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MCF-7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both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individual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significant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death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autophagy</w:t>
      </w:r>
      <w:r w:rsidRPr="001D700B">
        <w:rPr>
          <w:rFonts w:ascii="Book Antiqua" w:hAnsi="Book Antiqua" w:cstheme="majorBidi"/>
          <w:vertAlign w:val="superscript"/>
        </w:rPr>
        <w:t>[64]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co-encapsulation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polymeric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biodegradable</w:t>
      </w:r>
      <w:r w:rsidR="00CA50A6">
        <w:rPr>
          <w:rFonts w:ascii="Book Antiqua" w:hAnsi="Book Antiqua" w:cstheme="majorBidi"/>
        </w:rPr>
        <w:t xml:space="preserve"> </w:t>
      </w:r>
      <w:r w:rsidRPr="002C43BE">
        <w:rPr>
          <w:rStyle w:val="Emphasis"/>
          <w:rFonts w:ascii="Book Antiqua" w:hAnsi="Book Antiqua" w:cstheme="majorBidi"/>
          <w:i w:val="0"/>
          <w:shd w:val="clear" w:color="auto" w:fill="FFFFFF"/>
        </w:rPr>
        <w:t>poly</w:t>
      </w:r>
      <w:r w:rsidR="00CA50A6">
        <w:rPr>
          <w:rStyle w:val="Emphasis"/>
          <w:rFonts w:ascii="Book Antiqua" w:hAnsi="Book Antiqua" w:cstheme="majorBidi" w:hint="eastAsia"/>
          <w:i w:val="0"/>
          <w:shd w:val="clear" w:color="auto" w:fill="FFFFFF"/>
          <w:lang w:eastAsia="zh-CN"/>
        </w:rPr>
        <w:t xml:space="preserve"> </w:t>
      </w:r>
      <w:r w:rsidRPr="002C43BE">
        <w:rPr>
          <w:rFonts w:ascii="Book Antiqua" w:hAnsi="Book Antiqua" w:cstheme="majorBidi"/>
          <w:i/>
          <w:shd w:val="clear" w:color="auto" w:fill="FFFFFF"/>
        </w:rPr>
        <w:t>(</w:t>
      </w:r>
      <w:r w:rsidRPr="002C43BE">
        <w:rPr>
          <w:rStyle w:val="Emphasis"/>
          <w:rFonts w:ascii="Book Antiqua" w:hAnsi="Book Antiqua" w:cstheme="majorBidi"/>
          <w:i w:val="0"/>
          <w:shd w:val="clear" w:color="auto" w:fill="FFFFFF"/>
        </w:rPr>
        <w:t>lactide</w:t>
      </w:r>
      <w:r w:rsidRPr="002C43BE">
        <w:rPr>
          <w:rFonts w:ascii="Book Antiqua" w:hAnsi="Book Antiqua" w:cstheme="majorBidi"/>
          <w:i/>
          <w:shd w:val="clear" w:color="auto" w:fill="FFFFFF"/>
        </w:rPr>
        <w:t>-</w:t>
      </w:r>
      <w:r w:rsidRPr="002C43BE">
        <w:rPr>
          <w:rStyle w:val="Emphasis"/>
          <w:rFonts w:ascii="Book Antiqua" w:hAnsi="Book Antiqua" w:cstheme="majorBidi"/>
          <w:i w:val="0"/>
          <w:shd w:val="clear" w:color="auto" w:fill="FFFFFF"/>
        </w:rPr>
        <w:t>co</w:t>
      </w:r>
      <w:r w:rsidRPr="002C43BE">
        <w:rPr>
          <w:rFonts w:ascii="Book Antiqua" w:hAnsi="Book Antiqua" w:cstheme="majorBidi"/>
          <w:i/>
          <w:shd w:val="clear" w:color="auto" w:fill="FFFFFF"/>
        </w:rPr>
        <w:t>-</w:t>
      </w:r>
      <w:proofErr w:type="spellStart"/>
      <w:r w:rsidRPr="002C43BE">
        <w:rPr>
          <w:rStyle w:val="Emphasis"/>
          <w:rFonts w:ascii="Book Antiqua" w:hAnsi="Book Antiqua" w:cstheme="majorBidi"/>
          <w:i w:val="0"/>
          <w:shd w:val="clear" w:color="auto" w:fill="FFFFFF"/>
        </w:rPr>
        <w:t>glycolide</w:t>
      </w:r>
      <w:proofErr w:type="spellEnd"/>
      <w:r w:rsidRPr="002C43BE">
        <w:rPr>
          <w:rStyle w:val="Emphasis"/>
          <w:rFonts w:ascii="Book Antiqua" w:hAnsi="Book Antiqua" w:cstheme="majorBidi"/>
          <w:i w:val="0"/>
          <w:shd w:val="clear" w:color="auto" w:fill="FFFFFF"/>
        </w:rPr>
        <w:t>)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nanoparticles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lowered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viability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nanoparticles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free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counterpart</w:t>
      </w:r>
      <w:r w:rsidRPr="001D700B">
        <w:rPr>
          <w:rFonts w:ascii="Book Antiqua" w:hAnsi="Book Antiqua" w:cstheme="majorBidi"/>
          <w:vertAlign w:val="superscript"/>
        </w:rPr>
        <w:t>[65]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Therefore,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therapeutic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approach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help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hijacking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toxicities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associated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clinical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PAC.</w:t>
      </w:r>
      <w:r w:rsidR="00CA50A6">
        <w:rPr>
          <w:rFonts w:ascii="Book Antiqua" w:hAnsi="Book Antiqua" w:cstheme="majorBidi"/>
        </w:rPr>
        <w:t xml:space="preserve"> </w:t>
      </w:r>
    </w:p>
    <w:p w14:paraId="06B808C8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5D35909C" w14:textId="35F87C8C" w:rsidR="001D700B" w:rsidRPr="00C140EA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r w:rsidRPr="00C140EA">
        <w:rPr>
          <w:rFonts w:ascii="Book Antiqua" w:hAnsi="Book Antiqua" w:cstheme="majorBidi"/>
          <w:b/>
          <w:iCs/>
        </w:rPr>
        <w:t>Docetaxel</w:t>
      </w:r>
      <w:r w:rsidR="00C140EA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Docetaxel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(DTX)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been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approved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different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type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tumors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including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prostate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breast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[66]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However,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low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water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solubility,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toxicities</w:t>
      </w:r>
      <w:r w:rsidR="00CA50A6">
        <w:rPr>
          <w:rFonts w:ascii="Book Antiqua" w:hAnsi="Book Antiqua" w:cstheme="majorBidi"/>
          <w:vertAlign w:val="superscript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drug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resistance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limit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application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clinical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practice</w:t>
      </w:r>
      <w:r w:rsidRPr="001D700B">
        <w:rPr>
          <w:rFonts w:ascii="Book Antiqua" w:hAnsi="Book Antiqua" w:cstheme="majorBidi"/>
          <w:vertAlign w:val="superscript"/>
        </w:rPr>
        <w:t>[61,67,68]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prostate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prominent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signaling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pathway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lastRenderedPageBreak/>
        <w:t>PI3K</w:t>
      </w:r>
      <w:r w:rsidR="00A728A9">
        <w:rPr>
          <w:rFonts w:ascii="Book Antiqua" w:hAnsi="Book Antiqua" w:cstheme="majorBidi"/>
        </w:rPr>
        <w:t>/Akt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alone</w:t>
      </w:r>
      <w:r w:rsidRPr="001D700B">
        <w:rPr>
          <w:rFonts w:ascii="Book Antiqua" w:hAnsi="Book Antiqua" w:cstheme="majorBidi"/>
          <w:vertAlign w:val="superscript"/>
        </w:rPr>
        <w:t>[69]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prostate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agents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greater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upregulation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Bax</w:t>
      </w:r>
      <w:proofErr w:type="spellEnd"/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BH3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interacting-domain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death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agonist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(Bid),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004A00">
        <w:rPr>
          <w:rFonts w:ascii="Book Antiqua" w:hAnsi="Book Antiqua" w:cstheme="majorBidi"/>
        </w:rPr>
        <w:t xml:space="preserve"> 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PARP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higher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Bcl-xL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individual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treatments</w:t>
      </w:r>
      <w:r w:rsidRPr="001D700B">
        <w:rPr>
          <w:rFonts w:ascii="Book Antiqua" w:hAnsi="Book Antiqua" w:cstheme="majorBidi"/>
          <w:vertAlign w:val="superscript"/>
        </w:rPr>
        <w:t>[70]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solubility,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their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efficacy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toxicities,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multiple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nanoparticle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delivery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systems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co-delivery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been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developed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evaluated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borage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nanoemulsion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delivery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system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allowed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lowering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required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death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simultaneous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stimulation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autophagy</w:t>
      </w:r>
      <w:r w:rsidRPr="001D700B">
        <w:rPr>
          <w:rFonts w:ascii="Book Antiqua" w:hAnsi="Book Antiqua" w:cstheme="majorBidi"/>
          <w:vertAlign w:val="superscript"/>
        </w:rPr>
        <w:t>[71]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co-encapsulating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low-molecular-weight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chitosan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lipid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nanocapsules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exhibit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stronger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cytotoxic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anti-angiogenic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free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treatments</w:t>
      </w:r>
      <w:r w:rsidRPr="001D700B">
        <w:rPr>
          <w:rFonts w:ascii="Book Antiqua" w:hAnsi="Book Antiqua" w:cstheme="majorBidi"/>
          <w:vertAlign w:val="superscript"/>
        </w:rPr>
        <w:t>[72]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co-delivery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Pegylated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lipid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nanocapsules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anti-migratory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higher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bearing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Ehrlich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ascites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free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Interestingly,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lipid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nanocapsules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prevented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development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hematological,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hepato-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nephro</w:t>
      </w:r>
      <w:proofErr w:type="spellEnd"/>
      <w:r w:rsidRPr="001D700B">
        <w:rPr>
          <w:rFonts w:ascii="Book Antiqua" w:hAnsi="Book Antiqua" w:cstheme="majorBidi"/>
        </w:rPr>
        <w:t>-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toxicities,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indicator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their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protective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potential</w:t>
      </w:r>
      <w:r w:rsidRPr="001D700B">
        <w:rPr>
          <w:rFonts w:ascii="Book Antiqua" w:hAnsi="Book Antiqua" w:cstheme="majorBidi"/>
          <w:vertAlign w:val="superscript"/>
        </w:rPr>
        <w:t>[73]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Moreover,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co-encapsulated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into</w:t>
      </w:r>
      <w:r w:rsidR="00CA50A6">
        <w:rPr>
          <w:rFonts w:ascii="Book Antiqua" w:hAnsi="Book Antiqua" w:cstheme="majorBidi"/>
        </w:rPr>
        <w:t xml:space="preserve"> </w:t>
      </w:r>
      <w:r w:rsidR="00004A00">
        <w:rPr>
          <w:rFonts w:ascii="Book Antiqua" w:hAnsi="Book Antiqua" w:cstheme="majorBidi"/>
        </w:rPr>
        <w:t>p</w:t>
      </w:r>
      <w:r w:rsidRPr="001D700B">
        <w:rPr>
          <w:rFonts w:ascii="Book Antiqua" w:hAnsi="Book Antiqua" w:cstheme="majorBidi"/>
        </w:rPr>
        <w:t>egylated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liposomes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tested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against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MCF-7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004A00">
        <w:rPr>
          <w:rFonts w:ascii="Book Antiqua" w:hAnsi="Book Antiqua" w:cstheme="majorBidi"/>
        </w:rPr>
        <w:t xml:space="preserve">half maximal inhibitor concentration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each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liposomes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those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free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individual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drugs</w:t>
      </w:r>
      <w:r w:rsidRPr="001D700B">
        <w:rPr>
          <w:rFonts w:ascii="Book Antiqua" w:hAnsi="Book Antiqua" w:cstheme="majorBidi"/>
          <w:vertAlign w:val="superscript"/>
        </w:rPr>
        <w:t>[74]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</w:p>
    <w:p w14:paraId="6AF99419" w14:textId="77777777" w:rsidR="001D700B" w:rsidRPr="001D700B" w:rsidRDefault="001D700B" w:rsidP="001D700B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 w:cstheme="majorBidi"/>
          <w:sz w:val="24"/>
          <w:szCs w:val="24"/>
        </w:rPr>
      </w:pPr>
    </w:p>
    <w:p w14:paraId="03B384B6" w14:textId="61A4D466" w:rsidR="001D700B" w:rsidRPr="00CD1930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CharisSIL" w:hAnsi="Book Antiqua" w:cstheme="majorBidi"/>
          <w:b/>
          <w:iCs/>
        </w:rPr>
      </w:pPr>
      <w:proofErr w:type="spellStart"/>
      <w:r w:rsidRPr="00CD1930">
        <w:rPr>
          <w:rFonts w:ascii="Book Antiqua" w:eastAsia="CharisSIL" w:hAnsi="Book Antiqua" w:cstheme="majorBidi"/>
          <w:b/>
          <w:iCs/>
        </w:rPr>
        <w:t>Cabazitaxel</w:t>
      </w:r>
      <w:proofErr w:type="spellEnd"/>
      <w:r w:rsidR="00CD1930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Cabazitaxel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(CBZ)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second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therapy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metastatic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castration-resistant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prostate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Pr="001D700B">
        <w:rPr>
          <w:rFonts w:ascii="Book Antiqua" w:hAnsi="Book Antiqua" w:cstheme="majorBidi"/>
          <w:vertAlign w:val="superscript"/>
        </w:rPr>
        <w:t>[75]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However,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low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aqueous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solubility,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poor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membrane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permeability,</w:t>
      </w:r>
      <w:r w:rsidR="00CA50A6">
        <w:rPr>
          <w:rFonts w:ascii="Book Antiqua" w:eastAsia="CharisSIL" w:hAnsi="Book Antiqua" w:cstheme="majorBidi"/>
        </w:rPr>
        <w:t xml:space="preserve"> </w:t>
      </w:r>
      <w:r w:rsidR="00004A00">
        <w:rPr>
          <w:rFonts w:ascii="Book Antiqua" w:eastAsia="CharisSIL" w:hAnsi="Book Antiqua" w:cstheme="majorBidi"/>
        </w:rPr>
        <w:t xml:space="preserve">and </w:t>
      </w:r>
      <w:r w:rsidRPr="001D700B">
        <w:rPr>
          <w:rFonts w:ascii="Book Antiqua" w:eastAsia="CharisSIL" w:hAnsi="Book Antiqua" w:cstheme="majorBidi"/>
        </w:rPr>
        <w:t>severe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side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effects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like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neutropenia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and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anemia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challenging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drawbacks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successful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management</w:t>
      </w:r>
      <w:r w:rsidRPr="001D700B">
        <w:rPr>
          <w:rFonts w:ascii="Book Antiqua" w:hAnsi="Book Antiqua" w:cstheme="majorBidi"/>
          <w:vertAlign w:val="superscript"/>
        </w:rPr>
        <w:t>[76,77]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Combining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TQ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with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CBZ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caused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synergistic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apoptotic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effects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in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breast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cancer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cells.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To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address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the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drug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delivery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challenge,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TQ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and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CBZ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were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co-loaded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in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lipospheres.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lipospheres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the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drug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combination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in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solution</w:t>
      </w:r>
      <w:r w:rsidRPr="001D700B">
        <w:rPr>
          <w:rFonts w:ascii="Book Antiqua" w:eastAsia="CharisSIL" w:hAnsi="Book Antiqua" w:cstheme="majorBidi"/>
          <w:vertAlign w:val="superscript"/>
        </w:rPr>
        <w:t>[78]</w:t>
      </w:r>
      <w:r w:rsidRPr="001D700B">
        <w:rPr>
          <w:rFonts w:ascii="Book Antiqua" w:eastAsia="CharisSIL" w:hAnsi="Book Antiqua" w:cstheme="majorBidi"/>
        </w:rPr>
        <w:t>.</w:t>
      </w:r>
    </w:p>
    <w:p w14:paraId="18F6F6E3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556A21DA" w14:textId="3B7A4279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1D700B">
        <w:rPr>
          <w:rFonts w:ascii="Book Antiqua" w:hAnsi="Book Antiqua" w:cstheme="majorBidi"/>
          <w:b/>
          <w:bCs/>
          <w:i/>
          <w:iCs/>
        </w:rPr>
        <w:lastRenderedPageBreak/>
        <w:t>Cytotoxic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antibiotics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</w:p>
    <w:p w14:paraId="63A19BA8" w14:textId="34AA3115" w:rsidR="001D700B" w:rsidRPr="00CD1930" w:rsidRDefault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r w:rsidRPr="00CD1930">
        <w:rPr>
          <w:rFonts w:ascii="Book Antiqua" w:hAnsi="Book Antiqua" w:cstheme="majorBidi"/>
          <w:b/>
          <w:iCs/>
        </w:rPr>
        <w:t>Doxorubicin</w:t>
      </w:r>
      <w:r w:rsidR="00452477">
        <w:rPr>
          <w:rFonts w:ascii="Book Antiqua" w:hAnsi="Book Antiqua" w:cstheme="majorBidi" w:hint="eastAsia"/>
          <w:b/>
          <w:iCs/>
          <w:vertAlign w:val="superscript"/>
          <w:lang w:eastAsia="zh-CN"/>
        </w:rPr>
        <w:t>[79]</w:t>
      </w:r>
      <w:r w:rsidR="00CD1930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Doxorubicin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(DOX)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primarily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adopted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chemotherapeutic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wide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spectrum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solid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liquid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tumors</w:t>
      </w:r>
      <w:r w:rsidRPr="001D700B">
        <w:rPr>
          <w:rFonts w:ascii="Book Antiqua" w:hAnsi="Book Antiqua" w:cstheme="majorBidi"/>
          <w:vertAlign w:val="superscript"/>
        </w:rPr>
        <w:t>[80]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Despite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robust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chemoresistance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severe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side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especially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cardiotoxicity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weakened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potency</w:t>
      </w:r>
      <w:r w:rsidRPr="001D700B">
        <w:rPr>
          <w:rFonts w:ascii="Book Antiqua" w:hAnsi="Book Antiqua" w:cstheme="majorBidi"/>
          <w:vertAlign w:val="superscript"/>
        </w:rPr>
        <w:t>[81]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Nearly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11%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patients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develop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acute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cardiotoxicity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[82]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Several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demonstrated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powerful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combinatorial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efficacy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allowed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lowering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="00004A00">
        <w:rPr>
          <w:rFonts w:ascii="Book Antiqua" w:hAnsi="Book Antiqua" w:cstheme="majorBidi"/>
        </w:rPr>
        <w:t>2</w:t>
      </w:r>
      <w:r w:rsidRPr="001D700B">
        <w:rPr>
          <w:rFonts w:ascii="Book Antiqua" w:hAnsi="Book Antiqua" w:cstheme="majorBidi"/>
        </w:rPr>
        <w:t>-fold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maintaining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against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adult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leukemia</w:t>
      </w:r>
      <w:r w:rsidR="00CA50A6">
        <w:rPr>
          <w:rFonts w:ascii="Book Antiqua" w:hAnsi="Book Antiqua" w:cstheme="majorBidi"/>
        </w:rPr>
        <w:t xml:space="preserve"> </w:t>
      </w:r>
      <w:r w:rsidR="00511FEE">
        <w:rPr>
          <w:rFonts w:ascii="Book Antiqua" w:hAnsi="Book Antiqua" w:cstheme="majorBidi"/>
        </w:rPr>
        <w:t>(</w:t>
      </w:r>
      <w:r w:rsidRPr="001D700B">
        <w:rPr>
          <w:rFonts w:ascii="Book Antiqua" w:hAnsi="Book Antiqua" w:cstheme="majorBidi"/>
        </w:rPr>
        <w:t>ATL</w:t>
      </w:r>
      <w:r w:rsidR="00511FEE">
        <w:rPr>
          <w:rFonts w:ascii="Book Antiqua" w:hAnsi="Book Antiqua" w:cstheme="majorBidi"/>
        </w:rPr>
        <w:t>)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synergized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mediated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850366" w:rsidRPr="001D700B">
        <w:rPr>
          <w:rFonts w:ascii="Book Antiqua" w:hAnsi="Book Antiqua" w:cstheme="majorBidi"/>
          <w:shd w:val="clear" w:color="auto" w:fill="FFFFFF"/>
        </w:rPr>
        <w:t>human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T-</w:t>
      </w:r>
      <w:r w:rsidR="00850366" w:rsidRPr="001D700B">
        <w:rPr>
          <w:rFonts w:ascii="Book Antiqua" w:hAnsi="Book Antiqua" w:cstheme="majorBidi"/>
          <w:shd w:val="clear" w:color="auto" w:fill="FFFFFF"/>
        </w:rPr>
        <w:t>lymphotropic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850366" w:rsidRPr="001D700B">
        <w:rPr>
          <w:rFonts w:ascii="Book Antiqua" w:hAnsi="Book Antiqua" w:cstheme="majorBidi"/>
          <w:shd w:val="clear" w:color="auto" w:fill="FFFFFF"/>
        </w:rPr>
        <w:t>virus</w:t>
      </w:r>
      <w:r w:rsidR="00850366" w:rsidRPr="001D700B">
        <w:rPr>
          <w:rFonts w:ascii="Book Antiqua" w:hAnsi="Book Antiqua" w:cstheme="majorBidi"/>
        </w:rPr>
        <w:t>-1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positive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004A00" w:rsidRPr="001D700B">
        <w:rPr>
          <w:rFonts w:ascii="Book Antiqua" w:hAnsi="Book Antiqua" w:cstheme="majorBidi"/>
          <w:shd w:val="clear" w:color="auto" w:fill="FFFFFF"/>
        </w:rPr>
        <w:t>human</w:t>
      </w:r>
      <w:r w:rsidR="00004A00">
        <w:rPr>
          <w:rFonts w:ascii="Book Antiqua" w:hAnsi="Book Antiqua" w:cstheme="majorBidi"/>
          <w:shd w:val="clear" w:color="auto" w:fill="FFFFFF"/>
        </w:rPr>
        <w:t xml:space="preserve"> </w:t>
      </w:r>
      <w:r w:rsidR="00004A00" w:rsidRPr="001D700B">
        <w:rPr>
          <w:rFonts w:ascii="Book Antiqua" w:hAnsi="Book Antiqua" w:cstheme="majorBidi"/>
          <w:shd w:val="clear" w:color="auto" w:fill="FFFFFF"/>
        </w:rPr>
        <w:t>T-lymphotropic</w:t>
      </w:r>
      <w:r w:rsidR="00004A00">
        <w:rPr>
          <w:rFonts w:ascii="Book Antiqua" w:hAnsi="Book Antiqua" w:cstheme="majorBidi"/>
          <w:shd w:val="clear" w:color="auto" w:fill="FFFFFF"/>
        </w:rPr>
        <w:t xml:space="preserve"> </w:t>
      </w:r>
      <w:r w:rsidR="00004A00" w:rsidRPr="001D700B">
        <w:rPr>
          <w:rFonts w:ascii="Book Antiqua" w:hAnsi="Book Antiqua" w:cstheme="majorBidi"/>
          <w:shd w:val="clear" w:color="auto" w:fill="FFFFFF"/>
        </w:rPr>
        <w:t>virus</w:t>
      </w:r>
      <w:r w:rsidRPr="001D700B">
        <w:rPr>
          <w:rFonts w:ascii="Book Antiqua" w:hAnsi="Book Antiqua" w:cstheme="majorBidi"/>
        </w:rPr>
        <w:t>-1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negative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CD4+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malignant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lines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xenograft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mice</w:t>
      </w:r>
      <w:r w:rsidRPr="001D700B">
        <w:rPr>
          <w:rFonts w:ascii="Book Antiqua" w:hAnsi="Book Antiqua" w:cstheme="majorBidi"/>
          <w:vertAlign w:val="superscript"/>
        </w:rPr>
        <w:t>[83]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HL-60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acute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myeloid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leukemia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consecutives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waves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="00004A00">
        <w:rPr>
          <w:rFonts w:ascii="Book Antiqua" w:hAnsi="Book Antiqua" w:cstheme="majorBidi"/>
        </w:rPr>
        <w:t>7</w:t>
      </w:r>
      <w:r w:rsidRPr="001D700B">
        <w:rPr>
          <w:rFonts w:ascii="Book Antiqua" w:hAnsi="Book Antiqua" w:cstheme="majorBidi"/>
        </w:rPr>
        <w:t>-fold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generation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alone</w:t>
      </w:r>
      <w:r w:rsidRPr="001D700B">
        <w:rPr>
          <w:rFonts w:ascii="Book Antiqua" w:hAnsi="Book Antiqua" w:cstheme="majorBidi"/>
          <w:vertAlign w:val="superscript"/>
        </w:rPr>
        <w:t>[84]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anti-tumor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proliferation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larger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extent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separate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treatments</w:t>
      </w:r>
      <w:r w:rsidRPr="001D700B">
        <w:rPr>
          <w:rFonts w:ascii="Book Antiqua" w:hAnsi="Book Antiqua" w:cstheme="majorBidi"/>
          <w:vertAlign w:val="superscript"/>
        </w:rPr>
        <w:t>[85]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Recently,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shown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improve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subtoxic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hepatocarcinoma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further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cleavage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PARP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cytotoxicity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normal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liver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Pr="001D700B">
        <w:rPr>
          <w:rFonts w:ascii="Book Antiqua" w:hAnsi="Book Antiqua" w:cstheme="majorBidi"/>
          <w:vertAlign w:val="superscript"/>
        </w:rPr>
        <w:t>[86]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also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observed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chemoresistant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augmented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2</w:t>
      </w:r>
      <w:r w:rsidR="00004A00">
        <w:rPr>
          <w:rFonts w:ascii="Book Antiqua" w:hAnsi="Book Antiqua" w:cstheme="majorBidi"/>
        </w:rPr>
        <w:t>-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1.2-fold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multi-drug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resistant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resistant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colorectal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respectively</w:t>
      </w:r>
      <w:r w:rsidRPr="001D700B">
        <w:rPr>
          <w:rFonts w:ascii="Book Antiqua" w:hAnsi="Book Antiqua" w:cstheme="majorBidi"/>
          <w:vertAlign w:val="superscript"/>
        </w:rPr>
        <w:t>[84]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enhance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synergistic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effect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two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agents,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two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nanodrug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delivery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systems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have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been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developed.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Loading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TQ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DOX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cockle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shell-derived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aragonite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calcium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carbonate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nanoparticles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(ACNP)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showed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higher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efficacy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migration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invasion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free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ACNP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non-toxic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non-neoplastic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Pr="001D700B">
        <w:rPr>
          <w:rFonts w:ascii="Book Antiqua" w:hAnsi="Book Antiqua" w:cstheme="majorBidi"/>
          <w:vertAlign w:val="superscript"/>
        </w:rPr>
        <w:t>[87]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addition,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incorporating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TQ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DOX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F2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gel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(</w:t>
      </w:r>
      <w:r w:rsidRPr="001D700B">
        <w:rPr>
          <w:rFonts w:ascii="Book Antiqua" w:hAnsi="Book Antiqua" w:cstheme="majorBidi"/>
        </w:rPr>
        <w:t>poly-N-acetyl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glucosamine</w:t>
      </w:r>
      <w:r w:rsidRPr="001D700B">
        <w:rPr>
          <w:rFonts w:ascii="Book Antiqua" w:hAnsi="Book Antiqua" w:cstheme="majorBidi"/>
          <w:shd w:val="clear" w:color="auto" w:fill="FFFFFF"/>
        </w:rPr>
        <w:t>)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nanofibers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exhibited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superior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liver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free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nanoparticles.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lastRenderedPageBreak/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nanodrug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co-delivery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system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further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demonstrated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models.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loading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TQ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DOX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nanoparticles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suppression</w:t>
      </w:r>
      <w:r w:rsidR="00CA50A6">
        <w:rPr>
          <w:rFonts w:ascii="Book Antiqua" w:hAnsi="Book Antiqua" w:cstheme="majorBidi"/>
        </w:rPr>
        <w:t xml:space="preserve"> </w:t>
      </w:r>
      <w:r w:rsidRPr="009D127E">
        <w:rPr>
          <w:rFonts w:ascii="Book Antiqua" w:hAnsi="Book Antiqua" w:cstheme="majorBidi"/>
          <w:i/>
          <w:iCs/>
        </w:rPr>
        <w:t>via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bearing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liver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decreasing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NF</w:t>
      </w:r>
      <w:r w:rsidRPr="009D127E">
        <w:rPr>
          <w:rFonts w:ascii="Symbol" w:hAnsi="Symbol" w:cstheme="majorBidi"/>
        </w:rPr>
        <w:t>k</w:t>
      </w:r>
      <w:r w:rsidRPr="001D700B">
        <w:rPr>
          <w:rFonts w:ascii="Book Antiqua" w:hAnsi="Book Antiqua" w:cstheme="majorBidi"/>
        </w:rPr>
        <w:t>B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bearing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solid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Ehrlich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attenuating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Bcl-2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up-regulating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p53.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Interestingly,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also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nephro</w:t>
      </w:r>
      <w:proofErr w:type="spellEnd"/>
      <w:r w:rsidRPr="001D700B">
        <w:rPr>
          <w:rFonts w:ascii="Book Antiqua" w:hAnsi="Book Antiqua" w:cstheme="majorBidi"/>
        </w:rPr>
        <w:t>-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cardio-toxicities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attenuation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oxidative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stress</w:t>
      </w:r>
      <w:r w:rsidRPr="001D700B">
        <w:rPr>
          <w:rFonts w:ascii="Book Antiqua" w:hAnsi="Book Antiqua" w:cstheme="majorBidi"/>
          <w:vertAlign w:val="superscript"/>
        </w:rPr>
        <w:t>[88,89]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</w:p>
    <w:p w14:paraId="49DD78B6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506CC18C" w14:textId="50A1F4DE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1D700B">
        <w:rPr>
          <w:rFonts w:ascii="Book Antiqua" w:hAnsi="Book Antiqua" w:cstheme="majorBidi"/>
          <w:b/>
          <w:bCs/>
          <w:i/>
          <w:iCs/>
        </w:rPr>
        <w:t>Topoisomerase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inhibitor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</w:p>
    <w:p w14:paraId="7749F31E" w14:textId="0029B339" w:rsidR="001D700B" w:rsidRPr="00966BE4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r w:rsidRPr="00966BE4">
        <w:rPr>
          <w:rFonts w:ascii="Book Antiqua" w:hAnsi="Book Antiqua" w:cstheme="majorBidi"/>
          <w:b/>
          <w:iCs/>
        </w:rPr>
        <w:t>Topotecan</w:t>
      </w:r>
      <w:r w:rsidR="00452477">
        <w:rPr>
          <w:rFonts w:ascii="Book Antiqua" w:hAnsi="Book Antiqua" w:cstheme="majorBidi" w:hint="eastAsia"/>
          <w:b/>
          <w:iCs/>
          <w:vertAlign w:val="superscript"/>
          <w:lang w:eastAsia="zh-CN"/>
        </w:rPr>
        <w:t>[90]</w:t>
      </w:r>
      <w:r w:rsidR="00966BE4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Topotecan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(TP)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second-line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small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cell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lung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recommended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platinum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resistant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ovarian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[91,92]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instability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chemical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structure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TP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aqueous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solutions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plasma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reduces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anticancer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efficacy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causes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side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effects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[93,94]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boost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anti-proliferative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non-cytotoxic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acute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myelogenous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leukemia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exerted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upregulation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p53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Bax</w:t>
      </w:r>
      <w:proofErr w:type="spellEnd"/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Bcl-2,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cleavage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9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leukemia</w:t>
      </w:r>
      <w:r w:rsidR="00CA50A6">
        <w:rPr>
          <w:rFonts w:ascii="Book Antiqua" w:hAnsi="Book Antiqua" w:cstheme="majorBidi"/>
        </w:rPr>
        <w:t xml:space="preserve"> </w:t>
      </w:r>
      <w:r w:rsidR="00F964E8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="00F964E8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F964E8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="00F964E8">
        <w:rPr>
          <w:rFonts w:ascii="Book Antiqua" w:hAnsi="Book Antiqua" w:cstheme="majorBidi"/>
        </w:rPr>
        <w:t>p53-</w:t>
      </w:r>
      <w:r w:rsidR="00CA50A6">
        <w:rPr>
          <w:rFonts w:ascii="Book Antiqua" w:hAnsi="Book Antiqua" w:cstheme="majorBidi"/>
        </w:rPr>
        <w:t xml:space="preserve"> </w:t>
      </w:r>
      <w:r w:rsidR="00F964E8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="00F964E8">
        <w:rPr>
          <w:rFonts w:ascii="Book Antiqua" w:hAnsi="Book Antiqua" w:cstheme="majorBidi"/>
        </w:rPr>
        <w:t>Bax</w:t>
      </w:r>
      <w:proofErr w:type="spellEnd"/>
      <w:r w:rsidR="00F964E8">
        <w:rPr>
          <w:rFonts w:ascii="Book Antiqua" w:hAnsi="Book Antiqua" w:cstheme="majorBidi"/>
        </w:rPr>
        <w:t>/</w:t>
      </w:r>
      <w:r w:rsidRPr="001D700B">
        <w:rPr>
          <w:rFonts w:ascii="Book Antiqua" w:hAnsi="Book Antiqua" w:cstheme="majorBidi"/>
        </w:rPr>
        <w:t>Bcl-2-independent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mechanisms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pretreatment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leukemia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followed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simultaneous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application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both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therapeutic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agents</w:t>
      </w:r>
      <w:r w:rsidRPr="001D700B">
        <w:rPr>
          <w:rFonts w:ascii="Book Antiqua" w:hAnsi="Book Antiqua" w:cstheme="majorBidi"/>
          <w:vertAlign w:val="superscript"/>
        </w:rPr>
        <w:t>[95,96]</w:t>
      </w:r>
      <w:r w:rsidRPr="001D700B">
        <w:rPr>
          <w:rFonts w:ascii="Book Antiqua" w:hAnsi="Book Antiqua" w:cstheme="majorBidi"/>
        </w:rPr>
        <w:t>.</w:t>
      </w:r>
    </w:p>
    <w:p w14:paraId="6B00CF3D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191B556B" w14:textId="19CC9D59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1D700B">
        <w:rPr>
          <w:rFonts w:ascii="Book Antiqua" w:hAnsi="Book Antiqua" w:cstheme="majorBidi"/>
          <w:b/>
          <w:bCs/>
          <w:i/>
          <w:iCs/>
        </w:rPr>
        <w:t>Proteasome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inhibitor</w:t>
      </w:r>
    </w:p>
    <w:p w14:paraId="48A89FE5" w14:textId="6075DF02" w:rsidR="001D700B" w:rsidRPr="00F964E8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r w:rsidRPr="00F964E8">
        <w:rPr>
          <w:rFonts w:ascii="Book Antiqua" w:hAnsi="Book Antiqua" w:cstheme="majorBidi"/>
          <w:b/>
          <w:iCs/>
        </w:rPr>
        <w:t>Bortezomib</w:t>
      </w:r>
      <w:r w:rsidR="00F964E8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Bortezomib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(BTZ)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multiple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myeloma</w:t>
      </w:r>
      <w:r w:rsidRPr="001D700B">
        <w:rPr>
          <w:rFonts w:ascii="Book Antiqua" w:hAnsi="Book Antiqua" w:cstheme="majorBidi"/>
          <w:vertAlign w:val="superscript"/>
        </w:rPr>
        <w:t>[97]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inhibiting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NF</w:t>
      </w:r>
      <w:r w:rsidRPr="009D127E">
        <w:rPr>
          <w:rFonts w:ascii="Symbol" w:hAnsi="Symbol" w:cstheme="majorBidi"/>
        </w:rPr>
        <w:t>k</w:t>
      </w:r>
      <w:r w:rsidRPr="001D700B">
        <w:rPr>
          <w:rFonts w:ascii="Book Antiqua" w:hAnsi="Book Antiqua" w:cstheme="majorBidi"/>
        </w:rPr>
        <w:t>B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pathway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known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constitutively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multiple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myeloma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due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genetic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aberrations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components</w:t>
      </w:r>
      <w:r w:rsidRPr="001D700B">
        <w:rPr>
          <w:rFonts w:ascii="Book Antiqua" w:hAnsi="Book Antiqua" w:cstheme="majorBidi"/>
          <w:vertAlign w:val="superscript"/>
        </w:rPr>
        <w:t>[98]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augment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BTZ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multiple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myeloma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PARP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cleavage.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xenograft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multiple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myeloma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mouse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model,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anti-neoplastic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BTZ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further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suppressing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NF</w:t>
      </w:r>
      <w:r w:rsidRPr="009D127E">
        <w:rPr>
          <w:rFonts w:ascii="Symbol" w:hAnsi="Symbol" w:cstheme="majorBidi"/>
        </w:rPr>
        <w:t>k</w:t>
      </w:r>
      <w:r w:rsidRPr="001D700B">
        <w:rPr>
          <w:rFonts w:ascii="Book Antiqua" w:hAnsi="Book Antiqua" w:cstheme="majorBidi"/>
        </w:rPr>
        <w:t>B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consequently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proliferative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(Ki67),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(Bcl-2),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angi</w:t>
      </w:r>
      <w:r w:rsidR="000A020D">
        <w:rPr>
          <w:rFonts w:ascii="Book Antiqua" w:hAnsi="Book Antiqua" w:cstheme="majorBidi"/>
        </w:rPr>
        <w:t>ogenic</w:t>
      </w:r>
      <w:r w:rsidR="00CA50A6">
        <w:rPr>
          <w:rFonts w:ascii="Book Antiqua" w:hAnsi="Book Antiqua" w:cstheme="majorBidi"/>
        </w:rPr>
        <w:t xml:space="preserve"> </w:t>
      </w:r>
      <w:r w:rsidR="000A020D">
        <w:rPr>
          <w:rFonts w:ascii="Book Antiqua" w:hAnsi="Book Antiqua" w:cstheme="majorBidi"/>
        </w:rPr>
        <w:t>(VEGF)</w:t>
      </w:r>
      <w:r w:rsidR="00CA50A6">
        <w:rPr>
          <w:rFonts w:ascii="Book Antiqua" w:hAnsi="Book Antiqua" w:cstheme="majorBidi"/>
        </w:rPr>
        <w:t xml:space="preserve"> </w:t>
      </w:r>
      <w:r w:rsidR="000A020D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0A020D">
        <w:rPr>
          <w:rFonts w:ascii="Book Antiqua" w:hAnsi="Book Antiqua" w:cstheme="majorBidi"/>
        </w:rPr>
        <w:t>inflammatory</w:t>
      </w:r>
      <w:r w:rsidR="00CA50A6">
        <w:rPr>
          <w:rFonts w:ascii="Book Antiqua" w:hAnsi="Book Antiqua" w:cstheme="majorBidi"/>
        </w:rPr>
        <w:t xml:space="preserve"> </w:t>
      </w:r>
      <w:r w:rsidR="00004A00">
        <w:rPr>
          <w:rFonts w:ascii="Book Antiqua" w:hAnsi="Book Antiqua" w:cstheme="majorBidi"/>
          <w:lang w:eastAsia="zh-CN"/>
        </w:rPr>
        <w:t>(</w:t>
      </w:r>
      <w:r w:rsidR="000A020D" w:rsidRPr="001D700B">
        <w:rPr>
          <w:rFonts w:ascii="Book Antiqua" w:hAnsi="Book Antiqua" w:cstheme="majorBidi"/>
        </w:rPr>
        <w:t>interleukin</w:t>
      </w:r>
      <w:r w:rsidRPr="001D700B">
        <w:rPr>
          <w:rFonts w:ascii="Book Antiqua" w:hAnsi="Book Antiqua" w:cstheme="majorBidi"/>
        </w:rPr>
        <w:t>-6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0A020D">
        <w:rPr>
          <w:rFonts w:ascii="Book Antiqua" w:hAnsi="Book Antiqua" w:cstheme="majorBidi" w:hint="eastAsia"/>
          <w:lang w:eastAsia="zh-CN"/>
        </w:rPr>
        <w:t>t</w:t>
      </w:r>
      <w:r w:rsidRPr="001D700B">
        <w:rPr>
          <w:rFonts w:ascii="Book Antiqua" w:hAnsi="Book Antiqua" w:cstheme="majorBidi"/>
        </w:rPr>
        <w:t>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necrosis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factor-α</w:t>
      </w:r>
      <w:r w:rsidR="00004A00">
        <w:rPr>
          <w:rFonts w:ascii="Book Antiqua" w:hAnsi="Book Antiqua" w:cstheme="majorBidi"/>
          <w:lang w:eastAsia="zh-CN"/>
        </w:rPr>
        <w:t>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effectors.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authors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further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showed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proliferation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BTZ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resistant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multiple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myeloma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Pr="001D700B">
        <w:rPr>
          <w:rFonts w:ascii="Book Antiqua" w:hAnsi="Book Antiqua" w:cstheme="majorBidi"/>
          <w:vertAlign w:val="superscript"/>
        </w:rPr>
        <w:t>[99]</w:t>
      </w:r>
      <w:r w:rsidRPr="001D700B">
        <w:rPr>
          <w:rFonts w:ascii="Book Antiqua" w:hAnsi="Book Antiqua" w:cstheme="majorBidi"/>
        </w:rPr>
        <w:t>.</w:t>
      </w:r>
    </w:p>
    <w:p w14:paraId="080AEC9C" w14:textId="77777777" w:rsidR="000A020D" w:rsidRDefault="000A020D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  <w:lang w:eastAsia="zh-CN"/>
        </w:rPr>
      </w:pPr>
    </w:p>
    <w:p w14:paraId="2623DD0A" w14:textId="718DCF81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Lato-Regular" w:hAnsi="Book Antiqua" w:cstheme="majorBidi"/>
        </w:rPr>
      </w:pPr>
      <w:r w:rsidRPr="001D700B">
        <w:rPr>
          <w:rFonts w:ascii="Book Antiqua" w:eastAsia="Lato-Regular" w:hAnsi="Book Antiqua" w:cstheme="majorBidi"/>
          <w:b/>
          <w:bCs/>
          <w:i/>
          <w:iCs/>
        </w:rPr>
        <w:t>Tyrosine</w:t>
      </w:r>
      <w:r w:rsidR="00CA50A6">
        <w:rPr>
          <w:rFonts w:ascii="Book Antiqua" w:eastAsia="Lato-Regular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eastAsia="Lato-Regular" w:hAnsi="Book Antiqua" w:cstheme="majorBidi"/>
          <w:b/>
          <w:bCs/>
          <w:i/>
          <w:iCs/>
        </w:rPr>
        <w:t>kinase</w:t>
      </w:r>
      <w:r w:rsidR="00CA50A6">
        <w:rPr>
          <w:rFonts w:ascii="Book Antiqua" w:eastAsia="Lato-Regular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eastAsia="Lato-Regular" w:hAnsi="Book Antiqua" w:cstheme="majorBidi"/>
          <w:b/>
          <w:bCs/>
          <w:i/>
          <w:iCs/>
        </w:rPr>
        <w:t>inhibitor</w:t>
      </w:r>
    </w:p>
    <w:p w14:paraId="48E37D3B" w14:textId="4D2B428B" w:rsidR="001D700B" w:rsidRPr="005C1FD9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Lato-Regular" w:hAnsi="Book Antiqua" w:cstheme="majorBidi"/>
          <w:b/>
          <w:iCs/>
        </w:rPr>
      </w:pPr>
      <w:r w:rsidRPr="005C1FD9">
        <w:rPr>
          <w:rFonts w:ascii="Book Antiqua" w:eastAsia="Lato-Regular" w:hAnsi="Book Antiqua" w:cstheme="majorBidi"/>
          <w:b/>
          <w:iCs/>
        </w:rPr>
        <w:t>Imatinib</w:t>
      </w:r>
      <w:r w:rsidR="005C1FD9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Imatinib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(IM)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tyrosine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kinase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chronic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myeloid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leukemia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gastrointestinal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stromal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tumors</w:t>
      </w:r>
      <w:r w:rsidRPr="001D700B">
        <w:rPr>
          <w:rFonts w:ascii="Book Antiqua" w:hAnsi="Book Antiqua" w:cstheme="majorBidi"/>
          <w:vertAlign w:val="superscript"/>
        </w:rPr>
        <w:t>[100]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Resistance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reported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develop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patients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several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mechanisms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efflux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influx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transporters</w:t>
      </w:r>
      <w:r w:rsidRPr="001D700B">
        <w:rPr>
          <w:rFonts w:ascii="Book Antiqua" w:hAnsi="Book Antiqua" w:cstheme="majorBidi"/>
          <w:vertAlign w:val="superscript"/>
        </w:rPr>
        <w:t>[101,102]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conducted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Thabet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8C14FA">
        <w:rPr>
          <w:rFonts w:ascii="Book Antiqua" w:hAnsi="Book Antiqua" w:cstheme="majorBidi"/>
          <w:i/>
        </w:rPr>
        <w:t>et</w:t>
      </w:r>
      <w:r w:rsidR="00CA50A6">
        <w:rPr>
          <w:rFonts w:ascii="Book Antiqua" w:hAnsi="Book Antiqua" w:cstheme="majorBidi"/>
          <w:i/>
        </w:rPr>
        <w:t xml:space="preserve"> </w:t>
      </w:r>
      <w:r w:rsidRPr="008C14FA">
        <w:rPr>
          <w:rFonts w:ascii="Book Antiqua" w:hAnsi="Book Antiqua" w:cstheme="majorBidi"/>
          <w:i/>
        </w:rPr>
        <w:t>al</w:t>
      </w:r>
      <w:r w:rsidRPr="001D700B">
        <w:rPr>
          <w:rFonts w:ascii="Book Antiqua" w:hAnsi="Book Antiqua" w:cstheme="majorBidi"/>
          <w:vertAlign w:val="superscript"/>
        </w:rPr>
        <w:t>[103]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improve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anti-proliferative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colorectal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Interestingly,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accompanied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significant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transporters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ATP-binding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cass</w:t>
      </w:r>
      <w:r w:rsidR="008C14FA">
        <w:rPr>
          <w:rFonts w:ascii="Book Antiqua" w:hAnsi="Book Antiqua" w:cstheme="majorBidi"/>
        </w:rPr>
        <w:t>ette</w:t>
      </w:r>
      <w:r w:rsidR="00CA50A6">
        <w:rPr>
          <w:rFonts w:ascii="Book Antiqua" w:hAnsi="Book Antiqua" w:cstheme="majorBidi"/>
        </w:rPr>
        <w:t xml:space="preserve"> </w:t>
      </w:r>
      <w:r w:rsidR="008C14FA">
        <w:rPr>
          <w:rFonts w:ascii="Book Antiqua" w:hAnsi="Book Antiqua" w:cstheme="majorBidi"/>
        </w:rPr>
        <w:t>(ABC)</w:t>
      </w:r>
      <w:r w:rsidR="00CA50A6">
        <w:rPr>
          <w:rFonts w:ascii="Book Antiqua" w:hAnsi="Book Antiqua" w:cstheme="majorBidi"/>
        </w:rPr>
        <w:t xml:space="preserve"> </w:t>
      </w:r>
      <w:r w:rsidR="008C14FA">
        <w:rPr>
          <w:rFonts w:ascii="Book Antiqua" w:hAnsi="Book Antiqua" w:cstheme="majorBidi"/>
        </w:rPr>
        <w:t>subfamily</w:t>
      </w:r>
      <w:r w:rsidR="00CA50A6">
        <w:rPr>
          <w:rFonts w:ascii="Book Antiqua" w:hAnsi="Book Antiqua" w:cstheme="majorBidi"/>
        </w:rPr>
        <w:t xml:space="preserve"> </w:t>
      </w:r>
      <w:r w:rsidR="008C14FA">
        <w:rPr>
          <w:rFonts w:ascii="Book Antiqua" w:hAnsi="Book Antiqua" w:cstheme="majorBidi"/>
        </w:rPr>
        <w:t>B</w:t>
      </w:r>
      <w:r w:rsidR="00CA50A6">
        <w:rPr>
          <w:rFonts w:ascii="Book Antiqua" w:hAnsi="Book Antiqua" w:cstheme="majorBidi"/>
        </w:rPr>
        <w:t xml:space="preserve"> </w:t>
      </w:r>
      <w:r w:rsidR="008C14FA">
        <w:rPr>
          <w:rFonts w:ascii="Book Antiqua" w:hAnsi="Book Antiqua" w:cstheme="majorBidi"/>
        </w:rPr>
        <w:t>member</w:t>
      </w:r>
      <w:r w:rsidR="00CA50A6">
        <w:rPr>
          <w:rFonts w:ascii="Book Antiqua" w:hAnsi="Book Antiqua" w:cstheme="majorBidi"/>
        </w:rPr>
        <w:t xml:space="preserve"> </w:t>
      </w:r>
      <w:r w:rsidR="008C14FA">
        <w:rPr>
          <w:rFonts w:ascii="Book Antiqua" w:hAnsi="Book Antiqua" w:cstheme="majorBidi"/>
        </w:rPr>
        <w:t>(ABCB</w:t>
      </w:r>
      <w:r w:rsidRPr="001D700B">
        <w:rPr>
          <w:rFonts w:ascii="Book Antiqua" w:hAnsi="Book Antiqua" w:cstheme="majorBidi"/>
        </w:rPr>
        <w:t>)</w:t>
      </w:r>
      <w:r w:rsidR="00CA50A6">
        <w:rPr>
          <w:rFonts w:ascii="Book Antiqua" w:hAnsi="Book Antiqua" w:cstheme="majorBidi" w:hint="eastAsia"/>
          <w:lang w:eastAsia="zh-CN"/>
        </w:rPr>
        <w:t xml:space="preserve"> </w:t>
      </w:r>
      <w:r w:rsidR="008C14FA">
        <w:rPr>
          <w:rFonts w:ascii="Book Antiqua" w:hAnsi="Book Antiqua" w:cstheme="majorBidi" w:hint="eastAsia"/>
          <w:lang w:eastAsia="zh-CN"/>
        </w:rPr>
        <w:t>1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="008C14FA">
        <w:rPr>
          <w:rFonts w:ascii="Book Antiqua" w:hAnsi="Book Antiqua" w:cstheme="majorBidi"/>
        </w:rPr>
        <w:t>ABCG2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human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organic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transporter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leading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significant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uptake/efflux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ratio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alone.</w:t>
      </w:r>
    </w:p>
    <w:p w14:paraId="5A482DE7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A1"/>
          <w:rFonts w:ascii="Book Antiqua" w:hAnsi="Book Antiqua"/>
          <w:color w:val="auto"/>
          <w:sz w:val="24"/>
          <w:szCs w:val="24"/>
        </w:rPr>
      </w:pPr>
    </w:p>
    <w:p w14:paraId="1E15DF38" w14:textId="6AF7424B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A1"/>
          <w:rFonts w:ascii="Book Antiqua" w:hAnsi="Book Antiqua"/>
          <w:b/>
          <w:bCs/>
          <w:i w:val="0"/>
          <w:iCs w:val="0"/>
          <w:color w:val="auto"/>
          <w:sz w:val="24"/>
          <w:szCs w:val="24"/>
        </w:rPr>
      </w:pP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Hormone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receptor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modulator</w:t>
      </w:r>
    </w:p>
    <w:p w14:paraId="48213B30" w14:textId="0755266E" w:rsidR="001D700B" w:rsidRPr="00C02C6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PF Agora Serif Pro"/>
          <w:b/>
          <w:iCs/>
        </w:rPr>
      </w:pPr>
      <w:r w:rsidRPr="005B7297">
        <w:rPr>
          <w:rStyle w:val="A1"/>
          <w:rFonts w:ascii="Book Antiqua" w:hAnsi="Book Antiqua"/>
          <w:b/>
          <w:i w:val="0"/>
          <w:color w:val="auto"/>
          <w:sz w:val="24"/>
          <w:szCs w:val="24"/>
        </w:rPr>
        <w:t>Tamoxifen</w:t>
      </w:r>
      <w:r w:rsidR="00452477">
        <w:rPr>
          <w:rStyle w:val="A1"/>
          <w:rFonts w:ascii="Book Antiqua" w:hAnsi="Book Antiqua" w:hint="eastAsia"/>
          <w:b/>
          <w:i w:val="0"/>
          <w:color w:val="auto"/>
          <w:sz w:val="24"/>
          <w:szCs w:val="24"/>
          <w:vertAlign w:val="superscript"/>
          <w:lang w:eastAsia="zh-CN"/>
        </w:rPr>
        <w:t>[104]</w:t>
      </w:r>
      <w:r w:rsidR="005B7297">
        <w:rPr>
          <w:rStyle w:val="A1"/>
          <w:rFonts w:ascii="Book Antiqua" w:hAnsi="Book Antiqua" w:hint="eastAsia"/>
          <w:b/>
          <w:i w:val="0"/>
          <w:color w:val="auto"/>
          <w:sz w:val="24"/>
          <w:szCs w:val="24"/>
          <w:lang w:eastAsia="zh-CN"/>
        </w:rPr>
        <w:t>:</w:t>
      </w:r>
      <w:r w:rsidR="00CA50A6">
        <w:rPr>
          <w:rStyle w:val="A1"/>
          <w:rFonts w:ascii="Book Antiqua" w:hAnsi="Book Antiqua"/>
          <w:b/>
          <w:i w:val="0"/>
          <w:color w:val="auto"/>
          <w:sz w:val="24"/>
          <w:szCs w:val="24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Tamoxifen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(TAM)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first</w:t>
      </w:r>
      <w:r w:rsidR="00004A00">
        <w:rPr>
          <w:rFonts w:ascii="Book Antiqua" w:hAnsi="Book Antiqua" w:cstheme="majorBidi"/>
          <w:shd w:val="clear" w:color="auto" w:fill="FFFFFF"/>
        </w:rPr>
        <w:t>-</w:t>
      </w:r>
      <w:r w:rsidRPr="001D700B">
        <w:rPr>
          <w:rFonts w:ascii="Book Antiqua" w:hAnsi="Book Antiqua" w:cstheme="majorBidi"/>
          <w:shd w:val="clear" w:color="auto" w:fill="FFFFFF"/>
        </w:rPr>
        <w:t>line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therapies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hormone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receptor</w:t>
      </w:r>
      <w:r w:rsidR="00004A00">
        <w:rPr>
          <w:rFonts w:ascii="Book Antiqua" w:hAnsi="Book Antiqua" w:cstheme="majorBidi"/>
          <w:shd w:val="clear" w:color="auto" w:fill="FFFFFF"/>
        </w:rPr>
        <w:t>-</w:t>
      </w:r>
      <w:r w:rsidRPr="001D700B">
        <w:rPr>
          <w:rFonts w:ascii="Book Antiqua" w:hAnsi="Book Antiqua" w:cstheme="majorBidi"/>
          <w:shd w:val="clear" w:color="auto" w:fill="FFFFFF"/>
        </w:rPr>
        <w:t>positive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breast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patients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[105]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observed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TAM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regardless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hormone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receptor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status</w:t>
      </w:r>
      <w:r w:rsidRPr="001D700B">
        <w:rPr>
          <w:rFonts w:ascii="Book Antiqua" w:hAnsi="Book Antiqua" w:cstheme="majorBidi"/>
          <w:vertAlign w:val="superscript"/>
        </w:rPr>
        <w:t>[106]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X-linked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protein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(XIAP)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9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PARP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cleavage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PI3K/Akt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pathway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inhibition</w:t>
      </w:r>
      <w:r w:rsidR="00004A00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caused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Bcl-xL</w:t>
      </w:r>
      <w:proofErr w:type="spellEnd"/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Bcl-2,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upregulation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Bax</w:t>
      </w:r>
      <w:proofErr w:type="spellEnd"/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factor,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cytochrome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p27.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also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TAM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anti-angiogenic,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anti-migratory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anti-invasive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Pr="001D700B">
        <w:rPr>
          <w:rFonts w:ascii="Book Antiqua" w:hAnsi="Book Antiqua" w:cstheme="majorBidi"/>
          <w:vertAlign w:val="superscript"/>
        </w:rPr>
        <w:t>[107]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treating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breast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cancer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patients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with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combination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of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TQ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and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TAM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resulted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greater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increase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5-year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survival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rate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and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decrease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relapse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rate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of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patients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compared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to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single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treatments.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At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the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molecular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level,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the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dual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treatment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induced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higher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increase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tumor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tissue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antioxidant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enzymes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(catalase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and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superoxide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dismutase)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and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increased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caspase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3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expression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compared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to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individual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treatments.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Moreover,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the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combination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of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TQ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and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TAM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enhanced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the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decrease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tumor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tissue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Bcl-2,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TGF-β1,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lipid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peroxidation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product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malondialdehyde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and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pro-inflammatory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cytokines</w:t>
      </w:r>
      <w:r w:rsidR="00CA50A6">
        <w:rPr>
          <w:rFonts w:ascii="Book Antiqua" w:eastAsia="MinionPro-Regular" w:hAnsi="Book Antiqua" w:cstheme="majorBidi"/>
        </w:rPr>
        <w:t xml:space="preserve"> </w:t>
      </w:r>
      <w:bookmarkStart w:id="35" w:name="_Hlk68901155"/>
      <w:r w:rsidR="00004A00">
        <w:rPr>
          <w:rFonts w:ascii="Book Antiqua" w:hAnsi="Book Antiqua" w:cstheme="majorBidi" w:hint="eastAsia"/>
          <w:lang w:eastAsia="zh-CN"/>
        </w:rPr>
        <w:t>t</w:t>
      </w:r>
      <w:r w:rsidR="00004A00" w:rsidRPr="001D700B">
        <w:rPr>
          <w:rFonts w:ascii="Book Antiqua" w:hAnsi="Book Antiqua" w:cstheme="majorBidi"/>
        </w:rPr>
        <w:t>umor</w:t>
      </w:r>
      <w:r w:rsidR="00004A00">
        <w:rPr>
          <w:rFonts w:ascii="Book Antiqua" w:hAnsi="Book Antiqua" w:cstheme="majorBidi"/>
        </w:rPr>
        <w:t xml:space="preserve"> </w:t>
      </w:r>
      <w:r w:rsidR="00004A00" w:rsidRPr="001D700B">
        <w:rPr>
          <w:rFonts w:ascii="Book Antiqua" w:hAnsi="Book Antiqua" w:cstheme="majorBidi"/>
        </w:rPr>
        <w:t>necrosis</w:t>
      </w:r>
      <w:r w:rsidR="00004A00">
        <w:rPr>
          <w:rFonts w:ascii="Book Antiqua" w:hAnsi="Book Antiqua" w:cstheme="majorBidi"/>
        </w:rPr>
        <w:t xml:space="preserve"> </w:t>
      </w:r>
      <w:r w:rsidR="00004A00" w:rsidRPr="001D700B">
        <w:rPr>
          <w:rFonts w:ascii="Book Antiqua" w:hAnsi="Book Antiqua" w:cstheme="majorBidi"/>
        </w:rPr>
        <w:t>factor-α</w:t>
      </w:r>
      <w:r w:rsidR="00004A00">
        <w:rPr>
          <w:rFonts w:ascii="Book Antiqua" w:hAnsi="Book Antiqua" w:cstheme="majorBidi" w:hint="eastAsia"/>
          <w:lang w:eastAsia="zh-CN"/>
        </w:rPr>
        <w:t xml:space="preserve"> </w:t>
      </w:r>
      <w:r w:rsidRPr="00C02C6B">
        <w:rPr>
          <w:rFonts w:ascii="Book Antiqua" w:eastAsia="MinionPro-Regular" w:hAnsi="Book Antiqua" w:cstheme="majorBidi"/>
        </w:rPr>
        <w:t>and</w:t>
      </w:r>
      <w:r w:rsidR="00CA50A6">
        <w:rPr>
          <w:rFonts w:ascii="Book Antiqua" w:hAnsi="Book Antiqua" w:cs="Arial"/>
          <w:i/>
          <w:iCs/>
          <w:shd w:val="clear" w:color="auto" w:fill="FFFFFF"/>
        </w:rPr>
        <w:t xml:space="preserve"> </w:t>
      </w:r>
      <w:r w:rsidR="00004A00">
        <w:rPr>
          <w:rFonts w:ascii="Book Antiqua" w:hAnsi="Book Antiqua" w:cs="Arial"/>
          <w:shd w:val="clear" w:color="auto" w:fill="FFFFFF"/>
        </w:rPr>
        <w:t>interleukin</w:t>
      </w:r>
      <w:r w:rsidRPr="00C02C6B">
        <w:rPr>
          <w:rFonts w:ascii="Book Antiqua" w:eastAsia="MinionPro-Regular" w:hAnsi="Book Antiqua" w:cstheme="majorBidi"/>
        </w:rPr>
        <w:t>-6</w:t>
      </w:r>
      <w:bookmarkEnd w:id="35"/>
      <w:r w:rsidR="00CA50A6">
        <w:rPr>
          <w:rFonts w:ascii="Book Antiqua" w:eastAsia="MinionPro-Regular" w:hAnsi="Book Antiqua" w:cstheme="majorBidi"/>
        </w:rPr>
        <w:t xml:space="preserve"> </w:t>
      </w:r>
      <w:r w:rsidRPr="00C02C6B">
        <w:rPr>
          <w:rFonts w:ascii="Book Antiqua" w:eastAsia="MinionPro-Regular" w:hAnsi="Book Antiqua" w:cstheme="majorBidi"/>
        </w:rPr>
        <w:t>compared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C02C6B">
        <w:rPr>
          <w:rFonts w:ascii="Book Antiqua" w:eastAsia="MinionPro-Regular" w:hAnsi="Book Antiqua" w:cstheme="majorBidi"/>
        </w:rPr>
        <w:t>to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C02C6B">
        <w:rPr>
          <w:rFonts w:ascii="Book Antiqua" w:eastAsia="MinionPro-Regular" w:hAnsi="Book Antiqua" w:cstheme="majorBidi"/>
        </w:rPr>
        <w:t>each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C02C6B">
        <w:rPr>
          <w:rFonts w:ascii="Book Antiqua" w:eastAsia="MinionPro-Regular" w:hAnsi="Book Antiqua" w:cstheme="majorBidi"/>
        </w:rPr>
        <w:t>treatment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C02C6B">
        <w:rPr>
          <w:rFonts w:ascii="Book Antiqua" w:eastAsia="MinionPro-Regular" w:hAnsi="Book Antiqua" w:cstheme="majorBidi"/>
        </w:rPr>
        <w:t>alone</w:t>
      </w:r>
      <w:r w:rsidRPr="00C02C6B">
        <w:rPr>
          <w:rFonts w:ascii="Book Antiqua" w:eastAsia="MinionPro-Regular" w:hAnsi="Book Antiqua" w:cstheme="majorBidi"/>
          <w:vertAlign w:val="superscript"/>
        </w:rPr>
        <w:t>[108]</w:t>
      </w:r>
      <w:r w:rsidRPr="00C02C6B">
        <w:rPr>
          <w:rFonts w:ascii="Book Antiqua" w:eastAsia="MinionPro-Regular" w:hAnsi="Book Antiqua" w:cstheme="majorBidi"/>
        </w:rPr>
        <w:t>.</w:t>
      </w:r>
    </w:p>
    <w:p w14:paraId="3DE88418" w14:textId="77777777" w:rsidR="00FB1125" w:rsidRDefault="00FB1125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  <w:lang w:eastAsia="zh-CN"/>
        </w:rPr>
      </w:pPr>
    </w:p>
    <w:p w14:paraId="1C205687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proofErr w:type="spellStart"/>
      <w:r w:rsidRPr="001D700B">
        <w:rPr>
          <w:rFonts w:ascii="Book Antiqua" w:hAnsi="Book Antiqua" w:cstheme="majorBidi"/>
          <w:b/>
          <w:bCs/>
          <w:i/>
          <w:iCs/>
        </w:rPr>
        <w:t>Biphosphonate</w:t>
      </w:r>
      <w:proofErr w:type="spellEnd"/>
    </w:p>
    <w:p w14:paraId="1FA4294D" w14:textId="11BE9A72" w:rsidR="001D700B" w:rsidRPr="00FB1125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PF Agora Serif Pro"/>
          <w:b/>
          <w:iCs/>
        </w:rPr>
      </w:pPr>
      <w:r w:rsidRPr="00FB1125">
        <w:rPr>
          <w:rStyle w:val="A1"/>
          <w:rFonts w:ascii="Book Antiqua" w:hAnsi="Book Antiqua"/>
          <w:b/>
          <w:i w:val="0"/>
          <w:color w:val="auto"/>
          <w:sz w:val="24"/>
          <w:szCs w:val="24"/>
        </w:rPr>
        <w:t>Zoledronic</w:t>
      </w:r>
      <w:r w:rsidR="00CA50A6">
        <w:rPr>
          <w:rStyle w:val="A1"/>
          <w:rFonts w:ascii="Book Antiqua" w:hAnsi="Book Antiqua"/>
          <w:b/>
          <w:i w:val="0"/>
          <w:color w:val="auto"/>
          <w:sz w:val="24"/>
          <w:szCs w:val="24"/>
        </w:rPr>
        <w:t xml:space="preserve"> </w:t>
      </w:r>
      <w:r w:rsidRPr="00FB1125">
        <w:rPr>
          <w:rStyle w:val="A1"/>
          <w:rFonts w:ascii="Book Antiqua" w:hAnsi="Book Antiqua"/>
          <w:b/>
          <w:i w:val="0"/>
          <w:color w:val="auto"/>
          <w:sz w:val="24"/>
          <w:szCs w:val="24"/>
        </w:rPr>
        <w:t>acid</w:t>
      </w:r>
      <w:r w:rsidR="00FB1125">
        <w:rPr>
          <w:rStyle w:val="A1"/>
          <w:rFonts w:ascii="Book Antiqua" w:hAnsi="Book Antiqua" w:hint="eastAsia"/>
          <w:b/>
          <w:i w:val="0"/>
          <w:color w:val="auto"/>
          <w:sz w:val="24"/>
          <w:szCs w:val="24"/>
          <w:lang w:eastAsia="zh-CN"/>
        </w:rPr>
        <w:t>:</w:t>
      </w:r>
      <w:r w:rsidR="00CA50A6">
        <w:rPr>
          <w:rStyle w:val="A1"/>
          <w:rFonts w:ascii="Book Antiqua" w:hAnsi="Book Antiqua" w:hint="eastAsia"/>
          <w:b/>
          <w:i w:val="0"/>
          <w:color w:val="auto"/>
          <w:sz w:val="24"/>
          <w:szCs w:val="24"/>
          <w:lang w:eastAsia="zh-CN"/>
        </w:rPr>
        <w:t xml:space="preserve"> </w:t>
      </w:r>
      <w:r w:rsidRPr="00FB1125">
        <w:rPr>
          <w:rStyle w:val="A1"/>
          <w:rFonts w:ascii="Book Antiqua" w:hAnsi="Book Antiqua"/>
          <w:i w:val="0"/>
          <w:color w:val="auto"/>
          <w:sz w:val="24"/>
          <w:szCs w:val="24"/>
        </w:rPr>
        <w:t>Zoledronic</w:t>
      </w:r>
      <w:r w:rsidR="00CA50A6">
        <w:rPr>
          <w:rStyle w:val="A1"/>
          <w:rFonts w:ascii="Book Antiqua" w:hAnsi="Book Antiqua"/>
          <w:i w:val="0"/>
          <w:color w:val="auto"/>
          <w:sz w:val="24"/>
          <w:szCs w:val="24"/>
        </w:rPr>
        <w:t xml:space="preserve"> </w:t>
      </w:r>
      <w:r w:rsidRPr="00FB1125">
        <w:rPr>
          <w:rStyle w:val="A1"/>
          <w:rFonts w:ascii="Book Antiqua" w:hAnsi="Book Antiqua"/>
          <w:i w:val="0"/>
          <w:color w:val="auto"/>
          <w:sz w:val="24"/>
          <w:szCs w:val="24"/>
        </w:rPr>
        <w:t>acid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0B174D">
        <w:rPr>
          <w:rStyle w:val="A6"/>
          <w:rFonts w:ascii="Book Antiqua" w:hAnsi="Book Antiqua" w:cstheme="majorBidi"/>
          <w:sz w:val="24"/>
          <w:szCs w:val="24"/>
        </w:rPr>
        <w:t>is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0B174D">
        <w:rPr>
          <w:rStyle w:val="A6"/>
          <w:rFonts w:ascii="Book Antiqua" w:hAnsi="Book Antiqua" w:cstheme="majorBidi"/>
          <w:sz w:val="24"/>
          <w:szCs w:val="24"/>
        </w:rPr>
        <w:t>a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0B174D">
        <w:rPr>
          <w:rStyle w:val="A6"/>
          <w:rFonts w:ascii="Book Antiqua" w:hAnsi="Book Antiqua" w:cstheme="majorBidi"/>
          <w:sz w:val="24"/>
          <w:szCs w:val="24"/>
        </w:rPr>
        <w:t>nitrogen-containing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="000B174D" w:rsidRPr="000B174D">
        <w:rPr>
          <w:rStyle w:val="A6"/>
          <w:rFonts w:ascii="Book Antiqua" w:hAnsi="Book Antiqua" w:cstheme="majorBidi"/>
          <w:sz w:val="24"/>
          <w:szCs w:val="24"/>
        </w:rPr>
        <w:t>bisphosphonate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0B174D">
        <w:rPr>
          <w:rStyle w:val="A6"/>
          <w:rFonts w:ascii="Book Antiqua" w:hAnsi="Book Antiqua" w:cstheme="majorBidi"/>
          <w:sz w:val="24"/>
          <w:szCs w:val="24"/>
        </w:rPr>
        <w:t>that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0B174D">
        <w:rPr>
          <w:rFonts w:ascii="Book Antiqua" w:hAnsi="Book Antiqua" w:cstheme="majorBidi"/>
        </w:rPr>
        <w:t>inhibits</w:t>
      </w:r>
      <w:r w:rsidR="00CA50A6">
        <w:rPr>
          <w:rFonts w:ascii="Book Antiqua" w:hAnsi="Book Antiqua" w:cstheme="majorBidi"/>
        </w:rPr>
        <w:t xml:space="preserve"> </w:t>
      </w:r>
      <w:r w:rsidRPr="000B174D">
        <w:rPr>
          <w:rFonts w:ascii="Book Antiqua" w:hAnsi="Book Antiqua" w:cstheme="majorBidi"/>
        </w:rPr>
        <w:t>osteoclast</w:t>
      </w:r>
      <w:r w:rsidRPr="00FB1125">
        <w:rPr>
          <w:rFonts w:ascii="Book Antiqua" w:hAnsi="Book Antiqua" w:cstheme="majorBidi"/>
          <w:i/>
        </w:rPr>
        <w:t>-</w:t>
      </w:r>
      <w:r w:rsidRPr="001D700B">
        <w:rPr>
          <w:rFonts w:ascii="Book Antiqua" w:hAnsi="Book Antiqua" w:cstheme="majorBidi"/>
        </w:rPr>
        <w:t>mediated</w:t>
      </w:r>
      <w:r w:rsidR="00CA50A6">
        <w:rPr>
          <w:rFonts w:ascii="Book Antiqua" w:hAnsi="Book Antiqua" w:cstheme="majorBidi" w:hint="eastAsia"/>
          <w:lang w:eastAsia="zh-CN"/>
        </w:rPr>
        <w:t xml:space="preserve"> </w:t>
      </w:r>
      <w:hyperlink r:id="rId8" w:tooltip="Learn more about Osteolysis from ScienceDirect's AI-generated Topic Pages" w:history="1">
        <w:r w:rsidRPr="000B174D">
          <w:rPr>
            <w:rStyle w:val="Hyperlink"/>
            <w:rFonts w:ascii="Book Antiqua" w:hAnsi="Book Antiqua" w:cstheme="majorBidi"/>
            <w:color w:val="auto"/>
            <w:u w:val="none"/>
          </w:rPr>
          <w:t>bone</w:t>
        </w:r>
        <w:r w:rsidR="00CA50A6">
          <w:rPr>
            <w:rStyle w:val="Hyperlink"/>
            <w:rFonts w:ascii="Book Antiqua" w:hAnsi="Book Antiqua" w:cstheme="majorBidi"/>
            <w:color w:val="auto"/>
            <w:u w:val="none"/>
          </w:rPr>
          <w:t xml:space="preserve"> </w:t>
        </w:r>
        <w:r w:rsidRPr="000B174D">
          <w:rPr>
            <w:rStyle w:val="Hyperlink"/>
            <w:rFonts w:ascii="Book Antiqua" w:hAnsi="Book Antiqua" w:cstheme="majorBidi"/>
            <w:color w:val="auto"/>
            <w:u w:val="none"/>
          </w:rPr>
          <w:t>resorption</w:t>
        </w:r>
      </w:hyperlink>
      <w:r w:rsidRPr="000B174D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t>It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prevent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progression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skeletal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complications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associated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bone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metastasis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from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solid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tumors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including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prostate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Pr="001D700B">
        <w:rPr>
          <w:rFonts w:ascii="Book Antiqua" w:hAnsi="Book Antiqua" w:cstheme="majorBidi"/>
          <w:vertAlign w:val="superscript"/>
        </w:rPr>
        <w:t>[109]</w:t>
      </w:r>
      <w:r w:rsidRPr="001D700B">
        <w:rPr>
          <w:rFonts w:ascii="Book Antiqua" w:hAnsi="Book Antiqua" w:cstheme="majorBidi"/>
          <w:shd w:val="clear" w:color="auto" w:fill="FCFCFC"/>
        </w:rPr>
        <w:t>.</w:t>
      </w:r>
      <w:r w:rsidR="00CA50A6">
        <w:rPr>
          <w:rFonts w:ascii="Book Antiqua" w:hAnsi="Book Antiqua" w:cstheme="majorBidi"/>
          <w:shd w:val="clear" w:color="auto" w:fill="FCFCFC"/>
        </w:rPr>
        <w:t xml:space="preserve"> </w:t>
      </w:r>
      <w:r w:rsidRPr="001D700B">
        <w:rPr>
          <w:rFonts w:ascii="Book Antiqua" w:hAnsi="Book Antiqua" w:cstheme="majorBidi"/>
        </w:rPr>
        <w:t>Besides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anti-resorption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preclinical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clinical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data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demonstrated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anti-tumor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different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types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Pr="001D700B">
        <w:rPr>
          <w:rFonts w:ascii="Book Antiqua" w:hAnsi="Book Antiqua" w:cstheme="majorBidi"/>
          <w:vertAlign w:val="superscript"/>
        </w:rPr>
        <w:t>[110,111]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intensified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004A00">
        <w:rPr>
          <w:rStyle w:val="A1"/>
          <w:rFonts w:ascii="Book Antiqua" w:hAnsi="Book Antiqua"/>
          <w:i w:val="0"/>
          <w:color w:val="auto"/>
          <w:sz w:val="24"/>
          <w:szCs w:val="24"/>
        </w:rPr>
        <w:t>z</w:t>
      </w:r>
      <w:r w:rsidR="00004A00" w:rsidRPr="00FB1125">
        <w:rPr>
          <w:rStyle w:val="A1"/>
          <w:rFonts w:ascii="Book Antiqua" w:hAnsi="Book Antiqua"/>
          <w:i w:val="0"/>
          <w:color w:val="auto"/>
          <w:sz w:val="24"/>
          <w:szCs w:val="24"/>
        </w:rPr>
        <w:t>oledronic</w:t>
      </w:r>
      <w:r w:rsidR="00004A00">
        <w:rPr>
          <w:rStyle w:val="A1"/>
          <w:rFonts w:ascii="Book Antiqua" w:hAnsi="Book Antiqua"/>
          <w:i w:val="0"/>
          <w:color w:val="auto"/>
          <w:sz w:val="24"/>
          <w:szCs w:val="24"/>
        </w:rPr>
        <w:t xml:space="preserve"> </w:t>
      </w:r>
      <w:r w:rsidR="00004A00" w:rsidRPr="00FB1125">
        <w:rPr>
          <w:rStyle w:val="A1"/>
          <w:rFonts w:ascii="Book Antiqua" w:hAnsi="Book Antiqua"/>
          <w:i w:val="0"/>
          <w:color w:val="auto"/>
          <w:sz w:val="24"/>
          <w:szCs w:val="24"/>
        </w:rPr>
        <w:t>acid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t>PC-3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t>(hor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softHyphen/>
        <w:t>mone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t>resistant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t>and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t>chemotherapy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t>sensitive)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t>and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t>DU-145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t>(hormone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t>and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t>chemotherapy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t>resistant)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t>prostate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t>cancer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t>cell</w:t>
      </w:r>
      <w:r w:rsidR="00CA50A6">
        <w:rPr>
          <w:rStyle w:val="A6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"/>
          <w:rFonts w:ascii="Book Antiqua" w:hAnsi="Book Antiqua" w:cstheme="majorBidi"/>
          <w:sz w:val="24"/>
          <w:szCs w:val="24"/>
        </w:rPr>
        <w:t>lines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DNA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fragmentation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both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lines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7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PC</w:t>
      </w:r>
      <w:r w:rsidR="00C737D9">
        <w:rPr>
          <w:rFonts w:ascii="Book Antiqua" w:hAnsi="Book Antiqua" w:cstheme="majorBidi"/>
        </w:rPr>
        <w:t>-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Pr="001D700B">
        <w:rPr>
          <w:rFonts w:ascii="Book Antiqua" w:hAnsi="Book Antiqua" w:cstheme="majorBidi"/>
          <w:vertAlign w:val="superscript"/>
        </w:rPr>
        <w:t>[112]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</w:p>
    <w:p w14:paraId="77D1218C" w14:textId="77777777" w:rsidR="001D700B" w:rsidRPr="001D700B" w:rsidRDefault="001D700B" w:rsidP="001D700B">
      <w:pPr>
        <w:pStyle w:val="Default"/>
        <w:snapToGrid w:val="0"/>
        <w:spacing w:line="360" w:lineRule="auto"/>
        <w:jc w:val="both"/>
        <w:rPr>
          <w:rFonts w:ascii="Book Antiqua" w:hAnsi="Book Antiqua" w:cstheme="majorBidi"/>
          <w:color w:val="auto"/>
        </w:rPr>
      </w:pPr>
    </w:p>
    <w:p w14:paraId="2D00E901" w14:textId="1F0368C0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A1"/>
          <w:rFonts w:ascii="Book Antiqua" w:hAnsi="Book Antiqua"/>
          <w:b/>
          <w:bCs/>
          <w:color w:val="auto"/>
          <w:sz w:val="24"/>
          <w:szCs w:val="24"/>
        </w:rPr>
      </w:pP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Arsenic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trioxide</w:t>
      </w:r>
    </w:p>
    <w:p w14:paraId="16F789A2" w14:textId="5837D4D0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NewRomanPSMT"/>
        </w:rPr>
      </w:pPr>
      <w:r w:rsidRPr="001D700B">
        <w:rPr>
          <w:rFonts w:ascii="Book Antiqua" w:hAnsi="Book Antiqua" w:cstheme="majorBidi"/>
          <w:shd w:val="clear" w:color="auto" w:fill="FFFFFF"/>
        </w:rPr>
        <w:t>Arsenic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trioxide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approved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="TimesNewRomanPSMT"/>
        </w:rPr>
        <w:t>acute</w:t>
      </w:r>
      <w:r w:rsidR="00CA50A6">
        <w:rPr>
          <w:rFonts w:ascii="Book Antiqua" w:hAnsi="Book Antiqua" w:cs="TimesNewRomanPSMT"/>
        </w:rPr>
        <w:t xml:space="preserve"> </w:t>
      </w:r>
      <w:r w:rsidRPr="001D700B">
        <w:rPr>
          <w:rFonts w:ascii="Book Antiqua" w:hAnsi="Book Antiqua" w:cs="TimesNewRomanPSMT"/>
        </w:rPr>
        <w:t>promyelocytic</w:t>
      </w:r>
      <w:r w:rsidR="00CA50A6">
        <w:rPr>
          <w:rFonts w:ascii="Book Antiqua" w:hAnsi="Book Antiqua" w:cs="TimesNewRomanPSMT"/>
        </w:rPr>
        <w:t xml:space="preserve"> </w:t>
      </w:r>
      <w:r w:rsidRPr="001D700B">
        <w:rPr>
          <w:rFonts w:ascii="Book Antiqua" w:hAnsi="Book Antiqua" w:cs="TimesNewRomanPSMT"/>
        </w:rPr>
        <w:t>leukemia</w:t>
      </w:r>
      <w:r w:rsidRPr="001D700B">
        <w:rPr>
          <w:rFonts w:ascii="Book Antiqua" w:hAnsi="Book Antiqua" w:cs="TimesNewRomanPSMT"/>
          <w:vertAlign w:val="superscript"/>
        </w:rPr>
        <w:t>[113]</w:t>
      </w:r>
      <w:r w:rsidRPr="001D700B">
        <w:rPr>
          <w:rFonts w:ascii="Book Antiqua" w:hAnsi="Book Antiqua" w:cs="TimesNewRomanPSMT"/>
        </w:rPr>
        <w:t>.</w:t>
      </w:r>
      <w:r w:rsidR="00CA50A6">
        <w:rPr>
          <w:rFonts w:ascii="Book Antiqua" w:hAnsi="Book Antiqua" w:cs="TimesNewRomanPSMT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combination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arsenic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trioxide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(As)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with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3F6B82">
        <w:rPr>
          <w:rStyle w:val="A1"/>
          <w:rFonts w:ascii="Book Antiqua" w:hAnsi="Book Antiqua"/>
          <w:i w:val="0"/>
          <w:color w:val="auto"/>
          <w:sz w:val="24"/>
          <w:szCs w:val="24"/>
        </w:rPr>
        <w:t>interferon</w:t>
      </w:r>
      <w:r w:rsidR="00CA50A6">
        <w:rPr>
          <w:rStyle w:val="A1"/>
          <w:rFonts w:ascii="Book Antiqua" w:hAnsi="Book Antiqua"/>
          <w:i w:val="0"/>
          <w:color w:val="auto"/>
          <w:sz w:val="24"/>
          <w:szCs w:val="24"/>
        </w:rPr>
        <w:t xml:space="preserve"> </w:t>
      </w:r>
      <w:r w:rsidRPr="003F6B82">
        <w:rPr>
          <w:rStyle w:val="A1"/>
          <w:rFonts w:ascii="Book Antiqua" w:hAnsi="Book Antiqua"/>
          <w:i w:val="0"/>
          <w:color w:val="auto"/>
          <w:sz w:val="24"/>
          <w:szCs w:val="24"/>
        </w:rPr>
        <w:t>alpha</w:t>
      </w:r>
      <w:r w:rsidR="00CA50A6">
        <w:rPr>
          <w:rFonts w:ascii="Book Antiqua" w:hAnsi="Book Antiqua" w:cstheme="majorBidi"/>
          <w:i/>
        </w:rPr>
        <w:t xml:space="preserve"> </w:t>
      </w:r>
      <w:r w:rsidRPr="001D700B">
        <w:rPr>
          <w:rFonts w:ascii="Book Antiqua" w:hAnsi="Book Antiqua" w:cstheme="majorBidi"/>
        </w:rPr>
        <w:t>(IFN-α)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found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have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effective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anti-neoplastic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activity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ATL.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IFN-α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synergistically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induced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apoptosis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ATL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leukemia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cells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i/>
          <w:iCs/>
          <w:shd w:val="clear" w:color="auto" w:fill="FFFFFF"/>
        </w:rPr>
        <w:t>in</w:t>
      </w:r>
      <w:r w:rsidR="00CA50A6">
        <w:rPr>
          <w:rFonts w:ascii="Book Antiqua" w:hAnsi="Book Antiqua" w:cstheme="majorBidi"/>
          <w:i/>
          <w:iCs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i/>
          <w:iCs/>
          <w:shd w:val="clear" w:color="auto" w:fill="FFFFFF"/>
        </w:rPr>
        <w:t>vitro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cured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murine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ATL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[114,115]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 w:hint="eastAsia"/>
          <w:shd w:val="clear" w:color="auto" w:fill="FFFFFF"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phase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II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involving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patients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relapsed/refractory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adult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T-cell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leukemia/lymphoma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showed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IFN-α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exhibited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but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caused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significant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toxicity</w:t>
      </w:r>
      <w:r w:rsidRPr="001D700B">
        <w:rPr>
          <w:rFonts w:ascii="Book Antiqua" w:hAnsi="Book Antiqua" w:cstheme="majorBidi"/>
          <w:vertAlign w:val="superscript"/>
        </w:rPr>
        <w:t>[116]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IFN-α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allowed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TQ/As/IFN-α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XIAP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Bcl-2,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upregulated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Bax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cleavage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PARP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Pr="001D700B">
        <w:rPr>
          <w:rFonts w:ascii="Book Antiqua" w:hAnsi="Book Antiqua" w:cstheme="majorBidi"/>
          <w:vertAlign w:val="superscript"/>
        </w:rPr>
        <w:t>[117]</w:t>
      </w:r>
      <w:r w:rsidR="004B6D5E">
        <w:rPr>
          <w:rFonts w:ascii="Book Antiqua" w:hAnsi="Book Antiqua" w:cstheme="majorBidi"/>
        </w:rPr>
        <w:t xml:space="preserve">, </w:t>
      </w:r>
      <w:r w:rsidRPr="001D700B">
        <w:rPr>
          <w:rFonts w:ascii="Book Antiqua" w:hAnsi="Book Antiqua" w:cstheme="majorBidi"/>
        </w:rPr>
        <w:t>ultimately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leading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apoptosis.</w:t>
      </w:r>
    </w:p>
    <w:p w14:paraId="3167BD28" w14:textId="77777777" w:rsidR="001D700B" w:rsidRPr="003F6B82" w:rsidRDefault="001D700B" w:rsidP="001D700B">
      <w:pPr>
        <w:adjustRightInd w:val="0"/>
        <w:snapToGrid w:val="0"/>
        <w:spacing w:line="360" w:lineRule="auto"/>
        <w:jc w:val="both"/>
        <w:textAlignment w:val="baseline"/>
        <w:rPr>
          <w:rFonts w:ascii="Book Antiqua" w:hAnsi="Book Antiqua" w:cstheme="majorBidi"/>
          <w:bdr w:val="none" w:sz="0" w:space="0" w:color="auto" w:frame="1"/>
          <w:shd w:val="clear" w:color="auto" w:fill="FFFFFF"/>
          <w:lang w:eastAsia="zh-CN"/>
        </w:rPr>
      </w:pPr>
    </w:p>
    <w:p w14:paraId="73D06EEF" w14:textId="14EE1F92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TQ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in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combination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with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ionizing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radiation</w:t>
      </w:r>
    </w:p>
    <w:p w14:paraId="1E3CCB00" w14:textId="70EC21C0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1D700B">
        <w:rPr>
          <w:rFonts w:ascii="Book Antiqua" w:hAnsi="Book Antiqua" w:cstheme="majorBidi"/>
          <w:shd w:val="clear" w:color="auto" w:fill="FFFFFF"/>
        </w:rPr>
        <w:t>Radiotherapy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mainstay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therapeutic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modality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early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advanced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solid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Nearly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50%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patients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receive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radiotherapy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during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their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course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[118]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However,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therapeutic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potency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found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compromised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damage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surrounding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healthy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tissue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addition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development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radioresistance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[119]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overcome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challenges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enhance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radiotherapy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efficacy,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lastRenderedPageBreak/>
        <w:t>exploring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radiosensitizers,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molecules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that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make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cells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more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susceptible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radiations,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attracted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great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attention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[120]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Several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demonstrated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radiosensitizing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augmented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anti-proliferative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ionizing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radiation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further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enriched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sub-G1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population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Pr="001D700B">
        <w:rPr>
          <w:rFonts w:ascii="Book Antiqua" w:hAnsi="Book Antiqua" w:cstheme="majorBidi"/>
          <w:vertAlign w:val="superscript"/>
        </w:rPr>
        <w:t>[121]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sensitization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prevented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radiation-induced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metastatic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progression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restoration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TGF-β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downstream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effectors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epithelial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mesenchymal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markers</w:t>
      </w:r>
      <w:r w:rsidRPr="001D700B">
        <w:rPr>
          <w:rFonts w:ascii="Book Antiqua" w:hAnsi="Book Antiqua" w:cstheme="majorBidi"/>
          <w:vertAlign w:val="superscript"/>
        </w:rPr>
        <w:t>[122]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melanoma,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gamma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knife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irradiation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further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phosphorylation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STAT3</w:t>
      </w:r>
      <w:r w:rsidR="004B6D5E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known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play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key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cell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proliferation,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survival,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angiogenesis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metastasis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[41]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also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gamma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knife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irradiation-induced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immune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further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attenuating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secretion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tumor-related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inflammatory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cytokines</w:t>
      </w:r>
      <w:r w:rsidRPr="001D700B">
        <w:rPr>
          <w:rFonts w:ascii="Book Antiqua" w:hAnsi="Book Antiqua" w:cstheme="majorBidi"/>
          <w:vertAlign w:val="superscript"/>
        </w:rPr>
        <w:t>[123]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molecular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mechanisms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radiation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therapeutic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agents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discussed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review</w:t>
      </w:r>
      <w:r w:rsidR="00CA50A6">
        <w:rPr>
          <w:rFonts w:ascii="Book Antiqua" w:hAnsi="Book Antiqua" w:cstheme="majorBidi"/>
        </w:rPr>
        <w:t xml:space="preserve"> </w:t>
      </w:r>
      <w:r w:rsidR="0051334B">
        <w:rPr>
          <w:rFonts w:ascii="Book Antiqua" w:hAnsi="Book Antiqua" w:cstheme="majorBidi" w:hint="eastAsia"/>
          <w:lang w:eastAsia="zh-CN"/>
        </w:rPr>
        <w:t>are</w:t>
      </w:r>
      <w:r w:rsidR="00CA50A6">
        <w:rPr>
          <w:rFonts w:ascii="Book Antiqua" w:hAnsi="Book Antiqua" w:cstheme="majorBidi"/>
        </w:rPr>
        <w:t xml:space="preserve"> </w:t>
      </w:r>
      <w:r w:rsidR="0051334B">
        <w:rPr>
          <w:rFonts w:ascii="Book Antiqua" w:hAnsi="Book Antiqua" w:cstheme="majorBidi"/>
        </w:rPr>
        <w:t>presented</w:t>
      </w:r>
      <w:r w:rsidR="00CA50A6">
        <w:rPr>
          <w:rFonts w:ascii="Book Antiqua" w:hAnsi="Book Antiqua" w:cstheme="majorBidi"/>
        </w:rPr>
        <w:t xml:space="preserve"> </w:t>
      </w:r>
      <w:r w:rsidR="0051334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51334B">
        <w:rPr>
          <w:rFonts w:ascii="Book Antiqua" w:hAnsi="Book Antiqua" w:cstheme="majorBidi" w:hint="eastAsia"/>
          <w:lang w:eastAsia="zh-CN"/>
        </w:rPr>
        <w:t>T</w:t>
      </w:r>
      <w:r w:rsidRPr="001D700B">
        <w:rPr>
          <w:rFonts w:ascii="Book Antiqua" w:hAnsi="Book Antiqua" w:cstheme="majorBidi"/>
        </w:rPr>
        <w:t>able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2.</w:t>
      </w:r>
    </w:p>
    <w:p w14:paraId="1D44825D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shd w:val="clear" w:color="auto" w:fill="FFFFFF"/>
        </w:rPr>
      </w:pPr>
    </w:p>
    <w:p w14:paraId="6849E893" w14:textId="13BDC464" w:rsidR="001D700B" w:rsidRPr="001D700B" w:rsidRDefault="009C631F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A1"/>
          <w:rFonts w:ascii="Book Antiqua" w:hAnsi="Book Antiqua"/>
          <w:color w:val="auto"/>
          <w:sz w:val="24"/>
          <w:szCs w:val="24"/>
          <w:shd w:val="clear" w:color="auto" w:fill="FFFFFF"/>
          <w:lang w:eastAsia="zh-CN"/>
        </w:rPr>
      </w:pPr>
      <w:r>
        <w:rPr>
          <w:rStyle w:val="A1"/>
          <w:rFonts w:ascii="Book Antiqua" w:hAnsi="Book Antiqua"/>
          <w:b/>
          <w:bCs/>
          <w:color w:val="auto"/>
          <w:sz w:val="24"/>
          <w:szCs w:val="24"/>
        </w:rPr>
        <w:t>TQ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>
        <w:rPr>
          <w:rStyle w:val="A1"/>
          <w:rFonts w:ascii="Book Antiqua" w:hAnsi="Book Antiqua"/>
          <w:b/>
          <w:bCs/>
          <w:color w:val="auto"/>
          <w:sz w:val="24"/>
          <w:szCs w:val="24"/>
        </w:rPr>
        <w:t>in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>
        <w:rPr>
          <w:rStyle w:val="A1"/>
          <w:rFonts w:ascii="Book Antiqua" w:hAnsi="Book Antiqua"/>
          <w:b/>
          <w:bCs/>
          <w:color w:val="auto"/>
          <w:sz w:val="24"/>
          <w:szCs w:val="24"/>
        </w:rPr>
        <w:t>combination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>
        <w:rPr>
          <w:rStyle w:val="A1"/>
          <w:rFonts w:ascii="Book Antiqua" w:hAnsi="Book Antiqua"/>
          <w:b/>
          <w:bCs/>
          <w:color w:val="auto"/>
          <w:sz w:val="24"/>
          <w:szCs w:val="24"/>
        </w:rPr>
        <w:t>with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>
        <w:rPr>
          <w:rStyle w:val="A1"/>
          <w:rFonts w:ascii="Book Antiqua" w:hAnsi="Book Antiqua"/>
          <w:b/>
          <w:bCs/>
          <w:color w:val="auto"/>
          <w:sz w:val="24"/>
          <w:szCs w:val="24"/>
        </w:rPr>
        <w:t>non</w:t>
      </w:r>
      <w:r w:rsidR="001D700B"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-coding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="001D700B"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RNA</w:t>
      </w:r>
    </w:p>
    <w:p w14:paraId="766C317B" w14:textId="152F4680" w:rsidR="001D700B" w:rsidRPr="001D700B" w:rsidRDefault="001D700B" w:rsidP="001D700B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 w:rsidRPr="001D700B">
        <w:rPr>
          <w:rFonts w:ascii="Book Antiqua" w:hAnsi="Book Antiqua" w:cstheme="majorBidi"/>
          <w:shd w:val="clear" w:color="auto" w:fill="FFFFFF"/>
        </w:rPr>
        <w:t>Gene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therapy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modern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therapeutic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approach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that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demonstrated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immense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impressive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potential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against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consists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delivering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therapeutic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genetic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materials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such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4B6D5E">
        <w:rPr>
          <w:rFonts w:ascii="Book Antiqua" w:hAnsi="Book Antiqua" w:cstheme="majorBidi"/>
          <w:shd w:val="clear" w:color="auto" w:fill="FFFFFF"/>
        </w:rPr>
        <w:t>small interfering RNA (</w:t>
      </w:r>
      <w:r w:rsidRPr="001D700B">
        <w:rPr>
          <w:rFonts w:ascii="Book Antiqua" w:hAnsi="Book Antiqua" w:cstheme="majorBidi"/>
          <w:shd w:val="clear" w:color="auto" w:fill="FFFFFF"/>
        </w:rPr>
        <w:t>siRNA</w:t>
      </w:r>
      <w:r w:rsidR="004B6D5E">
        <w:rPr>
          <w:rFonts w:ascii="Book Antiqua" w:hAnsi="Book Antiqua" w:cstheme="majorBidi"/>
          <w:shd w:val="clear" w:color="auto" w:fill="FFFFFF"/>
        </w:rPr>
        <w:t>)</w:t>
      </w:r>
      <w:r w:rsidRPr="001D700B">
        <w:rPr>
          <w:rFonts w:ascii="Book Antiqua" w:hAnsi="Book Antiqua" w:cstheme="majorBidi"/>
          <w:shd w:val="clear" w:color="auto" w:fill="FFFFFF"/>
        </w:rPr>
        <w:t>,</w:t>
      </w:r>
      <w:r w:rsidR="00866364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mi</w:t>
      </w:r>
      <w:r w:rsidR="004B6D5E">
        <w:rPr>
          <w:rFonts w:ascii="Book Antiqua" w:hAnsi="Book Antiqua" w:cstheme="majorBidi"/>
          <w:shd w:val="clear" w:color="auto" w:fill="FFFFFF"/>
        </w:rPr>
        <w:t>cro</w:t>
      </w:r>
      <w:r w:rsidRPr="001D700B">
        <w:rPr>
          <w:rFonts w:ascii="Book Antiqua" w:hAnsi="Book Antiqua" w:cstheme="majorBidi"/>
          <w:shd w:val="clear" w:color="auto" w:fill="FFFFFF"/>
        </w:rPr>
        <w:t>RN</w:t>
      </w:r>
      <w:r w:rsidR="00F60BAD">
        <w:rPr>
          <w:rFonts w:ascii="Book Antiqua" w:hAnsi="Book Antiqua" w:cstheme="majorBidi"/>
          <w:shd w:val="clear" w:color="auto" w:fill="FFFFFF"/>
        </w:rPr>
        <w:t>A</w:t>
      </w:r>
      <w:r w:rsidRPr="001D700B">
        <w:rPr>
          <w:rFonts w:ascii="Book Antiqua" w:hAnsi="Book Antiqua" w:cstheme="majorBidi"/>
          <w:shd w:val="clear" w:color="auto" w:fill="FFFFFF"/>
        </w:rPr>
        <w:t>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anti-sense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oligonucleotides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cells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restore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target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gene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expression</w:t>
      </w:r>
      <w:r w:rsidR="004B6D5E">
        <w:rPr>
          <w:rFonts w:ascii="Book Antiqua" w:hAnsi="Book Antiqua" w:cstheme="majorBidi"/>
          <w:shd w:val="clear" w:color="auto" w:fill="FFFFFF"/>
        </w:rPr>
        <w:t>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which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modulated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associated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with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tumorigenesis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[124]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D6732B">
        <w:rPr>
          <w:rFonts w:ascii="Book Antiqua" w:hAnsi="Book Antiqua" w:cstheme="majorBidi"/>
        </w:rPr>
        <w:t>miR-34a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tumor-suppressive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</w:t>
      </w:r>
      <w:r w:rsidR="004B6D5E">
        <w:rPr>
          <w:rFonts w:ascii="Book Antiqua" w:hAnsi="Book Antiqua" w:cstheme="majorBidi"/>
        </w:rPr>
        <w:t>cro</w:t>
      </w:r>
      <w:r w:rsidRPr="001D700B">
        <w:rPr>
          <w:rFonts w:ascii="Book Antiqua" w:hAnsi="Book Antiqua" w:cstheme="majorBidi"/>
        </w:rPr>
        <w:t>RNA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numerous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human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Pr="001D700B">
        <w:rPr>
          <w:rFonts w:ascii="Book Antiqua" w:hAnsi="Book Antiqua" w:cstheme="majorBidi"/>
          <w:vertAlign w:val="superscript"/>
        </w:rPr>
        <w:t>[125]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Re-introducing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miR-34a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metastatic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targeted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epithelial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mesenchymal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transition-associated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proteins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TWIST1,</w:t>
      </w:r>
      <w:r w:rsidR="00CA50A6">
        <w:rPr>
          <w:rFonts w:ascii="Book Antiqua" w:hAnsi="Book Antiqua" w:cstheme="majorBidi"/>
        </w:rPr>
        <w:t xml:space="preserve"> 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>z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inc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f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inger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E-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>b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ox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b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inding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h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omeobox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NOTCH1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migration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invasion.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Moreover,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miR-34a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synergistically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TWIST1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4B6D5E">
        <w:rPr>
          <w:rFonts w:ascii="Book Antiqua" w:hAnsi="Book Antiqua" w:cstheme="majorBidi"/>
        </w:rPr>
        <w:t>z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inc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f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inger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E-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>b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ox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b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inding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h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omeobox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1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suggesting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promising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therapeutic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against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metastasis</w:t>
      </w:r>
      <w:r w:rsidRPr="001D700B">
        <w:rPr>
          <w:rFonts w:ascii="Book Antiqua" w:hAnsi="Book Antiqua" w:cstheme="majorBidi"/>
          <w:vertAlign w:val="superscript"/>
        </w:rPr>
        <w:t>[126]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multilamellar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gold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niosomes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developed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co-delivery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therapeutic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Akt-siRNA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overcome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chemotherapeutic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resistance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Akt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overexpression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lastRenderedPageBreak/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TQ-siRNA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niosomes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stronger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anti-proliferative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free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neiosomes</w:t>
      </w:r>
      <w:proofErr w:type="spellEnd"/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mechanism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CFCFC"/>
        </w:rPr>
        <w:t>the</w:t>
      </w:r>
      <w:r w:rsidR="00CA50A6">
        <w:rPr>
          <w:rFonts w:ascii="Book Antiqua" w:hAnsi="Book Antiqua" w:cstheme="majorBidi"/>
          <w:shd w:val="clear" w:color="auto" w:fill="FCFCFC"/>
        </w:rPr>
        <w:t xml:space="preserve"> </w:t>
      </w:r>
      <w:r w:rsidRPr="001D700B">
        <w:rPr>
          <w:rFonts w:ascii="Book Antiqua" w:hAnsi="Book Antiqua" w:cstheme="majorBidi"/>
          <w:shd w:val="clear" w:color="auto" w:fill="FCFCFC"/>
        </w:rPr>
        <w:t>combination</w:t>
      </w:r>
      <w:r w:rsidR="00CA50A6">
        <w:rPr>
          <w:rFonts w:ascii="Book Antiqua" w:hAnsi="Book Antiqua" w:cstheme="majorBidi"/>
          <w:shd w:val="clear" w:color="auto" w:fill="FCFCFC"/>
        </w:rPr>
        <w:t xml:space="preserve"> </w:t>
      </w:r>
      <w:r w:rsidRPr="001D700B">
        <w:rPr>
          <w:rFonts w:ascii="Book Antiqua" w:hAnsi="Book Antiqua" w:cstheme="majorBidi"/>
          <w:shd w:val="clear" w:color="auto" w:fill="FCFCFC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involved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Akt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sensitized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leading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mouse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double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4B6D5E">
        <w:rPr>
          <w:rFonts w:ascii="Book Antiqua" w:hAnsi="Book Antiqua" w:cstheme="majorBidi"/>
          <w:shd w:val="clear" w:color="auto" w:fill="FFFFFF"/>
        </w:rPr>
        <w:t>minute</w:t>
      </w:r>
      <w:r w:rsidR="00CA50A6" w:rsidRPr="004B6D5E">
        <w:rPr>
          <w:rFonts w:ascii="Book Antiqua" w:hAnsi="Book Antiqua" w:cstheme="majorBidi" w:hint="eastAsia"/>
          <w:shd w:val="clear" w:color="auto" w:fill="FFFFFF"/>
          <w:lang w:eastAsia="zh-CN"/>
        </w:rPr>
        <w:t xml:space="preserve"> </w:t>
      </w:r>
      <w:r w:rsidRPr="009D127E">
        <w:rPr>
          <w:rStyle w:val="Emphasis"/>
          <w:rFonts w:ascii="Book Antiqua" w:hAnsi="Book Antiqua" w:cstheme="majorBidi"/>
          <w:i w:val="0"/>
          <w:iCs w:val="0"/>
          <w:shd w:val="clear" w:color="auto" w:fill="FFFFFF"/>
        </w:rPr>
        <w:t>2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therefore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p53-dependent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Pr="001D700B">
        <w:rPr>
          <w:rFonts w:ascii="Book Antiqua" w:hAnsi="Book Antiqua" w:cstheme="majorBidi"/>
          <w:vertAlign w:val="superscript"/>
        </w:rPr>
        <w:t>[127]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</w:p>
    <w:p w14:paraId="2FB332F9" w14:textId="77777777" w:rsidR="00584663" w:rsidRDefault="00584663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A1"/>
          <w:rFonts w:ascii="Book Antiqua" w:hAnsi="Book Antiqua"/>
          <w:b/>
          <w:bCs/>
          <w:color w:val="auto"/>
          <w:sz w:val="24"/>
          <w:szCs w:val="24"/>
          <w:lang w:eastAsia="zh-CN"/>
        </w:rPr>
      </w:pPr>
    </w:p>
    <w:p w14:paraId="08B73488" w14:textId="5C94A370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A1"/>
          <w:rFonts w:ascii="Book Antiqua" w:hAnsi="Book Antiqua"/>
          <w:b/>
          <w:bCs/>
          <w:color w:val="auto"/>
          <w:sz w:val="24"/>
          <w:szCs w:val="24"/>
        </w:rPr>
      </w:pP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TQ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in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combination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with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natural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molecules</w:t>
      </w:r>
    </w:p>
    <w:p w14:paraId="7766F01D" w14:textId="24DC32F9" w:rsidR="001D700B" w:rsidRPr="000E3323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A1"/>
          <w:rFonts w:ascii="Book Antiqua" w:hAnsi="Book Antiqua"/>
          <w:b/>
          <w:bCs/>
          <w:i w:val="0"/>
          <w:color w:val="auto"/>
          <w:sz w:val="24"/>
          <w:szCs w:val="24"/>
        </w:rPr>
      </w:pPr>
      <w:r w:rsidRPr="000E3323">
        <w:rPr>
          <w:rStyle w:val="A1"/>
          <w:rFonts w:ascii="Book Antiqua" w:hAnsi="Book Antiqua"/>
          <w:b/>
          <w:bCs/>
          <w:i w:val="0"/>
          <w:color w:val="auto"/>
          <w:sz w:val="24"/>
          <w:szCs w:val="24"/>
        </w:rPr>
        <w:t>Vitamins</w:t>
      </w:r>
      <w:r w:rsidR="000E3323">
        <w:rPr>
          <w:rStyle w:val="A1"/>
          <w:rFonts w:ascii="Book Antiqua" w:hAnsi="Book Antiqua" w:hint="eastAsia"/>
          <w:b/>
          <w:bCs/>
          <w:i w:val="0"/>
          <w:color w:val="auto"/>
          <w:sz w:val="24"/>
          <w:szCs w:val="24"/>
          <w:lang w:eastAsia="zh-CN"/>
        </w:rPr>
        <w:t>:</w:t>
      </w:r>
      <w:r w:rsidR="00CA50A6">
        <w:rPr>
          <w:rStyle w:val="A1"/>
          <w:rFonts w:ascii="Book Antiqua" w:hAnsi="Book Antiqua" w:hint="eastAsia"/>
          <w:b/>
          <w:bCs/>
          <w:i w:val="0"/>
          <w:color w:val="auto"/>
          <w:sz w:val="24"/>
          <w:szCs w:val="24"/>
          <w:lang w:eastAsia="zh-CN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Vitamin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D3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active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metabolite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vitamin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reported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chemopreventive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against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colorectal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Pr="001D700B">
        <w:rPr>
          <w:rFonts w:ascii="Book Antiqua" w:hAnsi="Book Antiqua" w:cstheme="majorBidi"/>
          <w:vertAlign w:val="superscript"/>
        </w:rPr>
        <w:t>[128,129]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addition,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vitamin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supplementation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demonstrated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have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clinically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positive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effects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survival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outcomes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patients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with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colorectal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[130]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chemopreventive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vitamin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D3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initiation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progression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azoxymethane-induced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model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significantly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attenuated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number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large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aberrant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crypts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foci.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pro-oncogenic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(Wnt,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β-catenin,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NF</w:t>
      </w:r>
      <w:r w:rsidRPr="009D127E">
        <w:rPr>
          <w:rFonts w:ascii="Symbol" w:hAnsi="Symbol" w:cstheme="majorBidi"/>
        </w:rPr>
        <w:t>k</w:t>
      </w:r>
      <w:r w:rsidRPr="001D700B">
        <w:rPr>
          <w:rFonts w:ascii="Book Antiqua" w:hAnsi="Book Antiqua" w:cstheme="majorBidi"/>
        </w:rPr>
        <w:t>B</w:t>
      </w:r>
      <w:proofErr w:type="spellEnd"/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heat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shock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protein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90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HSP-90)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angiogenic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(VEGF,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iNOS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COX2)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biomarkers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anti-oncogenic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(DKK-1,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CDNK-1A,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TGF-β1,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TGF-β/RII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C737D9">
        <w:rPr>
          <w:rFonts w:ascii="Book Antiqua" w:hAnsi="Book Antiqua" w:cstheme="majorBidi"/>
        </w:rPr>
        <w:t>S</w:t>
      </w:r>
      <w:r w:rsidRPr="001D700B">
        <w:rPr>
          <w:rFonts w:ascii="Book Antiqua" w:hAnsi="Book Antiqua" w:cstheme="majorBidi"/>
        </w:rPr>
        <w:t>mad4)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biomarkers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individual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treatments</w:t>
      </w:r>
      <w:r w:rsidRPr="001D700B">
        <w:rPr>
          <w:rFonts w:ascii="Book Antiqua" w:hAnsi="Book Antiqua" w:cstheme="majorBidi"/>
          <w:vertAlign w:val="superscript"/>
        </w:rPr>
        <w:t>[131]</w:t>
      </w:r>
      <w:r w:rsidRPr="001D700B">
        <w:rPr>
          <w:rFonts w:ascii="Book Antiqua" w:hAnsi="Book Antiqua" w:cstheme="majorBidi"/>
        </w:rPr>
        <w:t>.</w:t>
      </w:r>
    </w:p>
    <w:p w14:paraId="431676E8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A1"/>
          <w:rFonts w:ascii="Book Antiqua" w:hAnsi="Book Antiqua"/>
          <w:i w:val="0"/>
          <w:iCs w:val="0"/>
          <w:color w:val="auto"/>
          <w:sz w:val="24"/>
          <w:szCs w:val="24"/>
        </w:rPr>
      </w:pPr>
    </w:p>
    <w:p w14:paraId="4FDC6B30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A1"/>
          <w:rFonts w:ascii="Book Antiqua" w:hAnsi="Book Antiqua"/>
          <w:b/>
          <w:bCs/>
          <w:color w:val="auto"/>
          <w:sz w:val="24"/>
          <w:szCs w:val="24"/>
        </w:rPr>
      </w:pP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Hormones</w:t>
      </w:r>
    </w:p>
    <w:p w14:paraId="5608E029" w14:textId="633A09BC" w:rsidR="001D700B" w:rsidRPr="006D3B1C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PF Agora Serif Pro"/>
          <w:iCs/>
        </w:rPr>
      </w:pPr>
      <w:r w:rsidRPr="006D3B1C">
        <w:rPr>
          <w:rStyle w:val="A1"/>
          <w:rFonts w:ascii="Book Antiqua" w:hAnsi="Book Antiqua"/>
          <w:b/>
          <w:i w:val="0"/>
          <w:color w:val="auto"/>
          <w:sz w:val="24"/>
          <w:szCs w:val="24"/>
        </w:rPr>
        <w:t>Melatonin</w:t>
      </w:r>
      <w:bookmarkStart w:id="36" w:name="_Hlk62061702"/>
      <w:r w:rsidR="006D3B1C" w:rsidRPr="006D3B1C">
        <w:rPr>
          <w:rStyle w:val="A1"/>
          <w:rFonts w:ascii="Book Antiqua" w:hAnsi="Book Antiqua" w:hint="eastAsia"/>
          <w:b/>
          <w:i w:val="0"/>
          <w:color w:val="auto"/>
          <w:sz w:val="24"/>
          <w:szCs w:val="24"/>
          <w:lang w:eastAsia="zh-CN"/>
        </w:rPr>
        <w:t>:</w:t>
      </w:r>
      <w:r w:rsidR="00CA50A6">
        <w:rPr>
          <w:rStyle w:val="A1"/>
          <w:rFonts w:ascii="Book Antiqua" w:hAnsi="Book Antiqua" w:hint="eastAsia"/>
          <w:i w:val="0"/>
          <w:color w:val="auto"/>
          <w:sz w:val="24"/>
          <w:szCs w:val="24"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Melatonin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natural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hormone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involved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different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biological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circadian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rhythm</w:t>
      </w:r>
      <w:r w:rsidRPr="001D700B">
        <w:rPr>
          <w:rFonts w:ascii="Book Antiqua" w:hAnsi="Book Antiqua" w:cstheme="majorBidi"/>
          <w:vertAlign w:val="superscript"/>
        </w:rPr>
        <w:t>[132]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Ample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evidence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revealed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melatonin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exerts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powerful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anti-tumor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different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immune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responses</w:t>
      </w:r>
      <w:r w:rsidRPr="001D700B">
        <w:rPr>
          <w:rFonts w:ascii="Book Antiqua" w:hAnsi="Book Antiqua" w:cstheme="majorBidi"/>
          <w:vertAlign w:val="superscript"/>
        </w:rPr>
        <w:t>[133]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melatonin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bearing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60%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cure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stronger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necrotic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anti-angiogenetic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helper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mediated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immune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separate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treatments</w:t>
      </w:r>
      <w:r w:rsidRPr="001D700B">
        <w:rPr>
          <w:rFonts w:ascii="Book Antiqua" w:hAnsi="Book Antiqua" w:cstheme="majorBidi"/>
          <w:vertAlign w:val="superscript"/>
        </w:rPr>
        <w:t>[134]</w:t>
      </w:r>
      <w:r w:rsidRPr="001D700B">
        <w:rPr>
          <w:rFonts w:ascii="Book Antiqua" w:hAnsi="Book Antiqua" w:cstheme="majorBidi"/>
        </w:rPr>
        <w:t>.</w:t>
      </w:r>
      <w:bookmarkEnd w:id="36"/>
    </w:p>
    <w:p w14:paraId="2D8C68ED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7EA21260" w14:textId="4B692268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A1"/>
          <w:rFonts w:ascii="Book Antiqua" w:hAnsi="Book Antiqua"/>
          <w:b/>
          <w:bCs/>
          <w:color w:val="auto"/>
          <w:sz w:val="24"/>
          <w:szCs w:val="24"/>
        </w:rPr>
      </w:pP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lastRenderedPageBreak/>
        <w:t>Plant-derived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molecules</w:t>
      </w:r>
    </w:p>
    <w:p w14:paraId="7EAB4029" w14:textId="13351BB4" w:rsidR="009D7CD4" w:rsidRDefault="001D700B" w:rsidP="009D127E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bookmarkStart w:id="37" w:name="_Hlk62595153"/>
      <w:r w:rsidRPr="001D700B">
        <w:rPr>
          <w:rFonts w:ascii="Book Antiqua" w:hAnsi="Book Antiqua" w:cstheme="majorBidi"/>
        </w:rPr>
        <w:t>Numerous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tested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anti-neoplastic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efficacy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plant-derived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molecules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different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types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Artemisinin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sesquiterpene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lactone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extracted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from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Chinese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medicinal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plant</w:t>
      </w:r>
      <w:r w:rsidR="00CA50A6">
        <w:rPr>
          <w:rFonts w:ascii="Book Antiqua" w:hAnsi="Book Antiqua" w:cstheme="majorBidi"/>
        </w:rPr>
        <w:t xml:space="preserve"> </w:t>
      </w:r>
      <w:r w:rsidRPr="009D127E">
        <w:rPr>
          <w:rFonts w:ascii="Book Antiqua" w:hAnsi="Book Antiqua" w:cstheme="majorBidi"/>
          <w:i/>
        </w:rPr>
        <w:t>Artemisia</w:t>
      </w:r>
      <w:r w:rsidR="00CA50A6" w:rsidRPr="009D127E">
        <w:rPr>
          <w:rFonts w:ascii="Book Antiqua" w:hAnsi="Book Antiqua" w:cstheme="majorBidi"/>
          <w:i/>
        </w:rPr>
        <w:t xml:space="preserve"> </w:t>
      </w:r>
      <w:r w:rsidRPr="009D127E">
        <w:rPr>
          <w:rFonts w:ascii="Book Antiqua" w:hAnsi="Book Antiqua" w:cstheme="majorBidi"/>
          <w:i/>
        </w:rPr>
        <w:t>annua</w:t>
      </w:r>
      <w:r w:rsidRPr="002C6CA9">
        <w:rPr>
          <w:rFonts w:ascii="Book Antiqua" w:hAnsi="Book Antiqua" w:cstheme="majorBidi"/>
          <w:vertAlign w:val="superscript"/>
        </w:rPr>
        <w:t>[</w:t>
      </w:r>
      <w:r w:rsidRPr="001D700B">
        <w:rPr>
          <w:rFonts w:ascii="Book Antiqua" w:hAnsi="Book Antiqua" w:cstheme="majorBidi"/>
          <w:vertAlign w:val="superscript"/>
        </w:rPr>
        <w:t>135]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="002C6CA9" w:rsidRPr="002C6CA9">
        <w:rPr>
          <w:rFonts w:ascii="Book Antiqua" w:hAnsi="Book Antiqua" w:cstheme="majorBidi"/>
        </w:rPr>
        <w:t>Fröhlich</w:t>
      </w:r>
      <w:r w:rsidR="00CA50A6">
        <w:rPr>
          <w:rFonts w:ascii="Book Antiqua" w:hAnsi="Book Antiqua" w:cstheme="majorBidi"/>
          <w:i/>
        </w:rPr>
        <w:t xml:space="preserve"> </w:t>
      </w:r>
      <w:r w:rsidRPr="002C6CA9">
        <w:rPr>
          <w:rFonts w:ascii="Book Antiqua" w:hAnsi="Book Antiqua" w:cstheme="majorBidi"/>
          <w:i/>
        </w:rPr>
        <w:t>et</w:t>
      </w:r>
      <w:r w:rsidR="00CA50A6">
        <w:rPr>
          <w:rFonts w:ascii="Book Antiqua" w:hAnsi="Book Antiqua" w:cstheme="majorBidi"/>
          <w:i/>
        </w:rPr>
        <w:t xml:space="preserve"> </w:t>
      </w:r>
      <w:r w:rsidRPr="002C6CA9">
        <w:rPr>
          <w:rFonts w:ascii="Book Antiqua" w:hAnsi="Book Antiqua" w:cstheme="majorBidi"/>
          <w:i/>
        </w:rPr>
        <w:t>al</w:t>
      </w:r>
      <w:r w:rsidRPr="001D700B">
        <w:rPr>
          <w:rFonts w:ascii="Book Antiqua" w:hAnsi="Book Antiqua" w:cstheme="majorBidi"/>
          <w:vertAlign w:val="superscript"/>
        </w:rPr>
        <w:t>[136,137]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linked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each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Artemisinin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semisynthetic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derivative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artesunic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covalent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bonds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tested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efficacy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formed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hybrid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molecules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ether-linked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artemisinin</w:t>
      </w:r>
      <w:r w:rsidRPr="001D700B">
        <w:rPr>
          <w:rFonts w:ascii="Book Antiqua" w:eastAsia="AdvOT8608a8d1+22" w:hAnsi="Book Antiqua" w:cstheme="majorBidi"/>
        </w:rPr>
        <w:t>-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hybrid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exhibited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selective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anti-proliferative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superior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conventional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against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sensitive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multidrug-resistant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leukemia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without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normal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human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foreskin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fibroblasts</w:t>
      </w:r>
      <w:r w:rsidRPr="001D700B">
        <w:rPr>
          <w:rFonts w:ascii="Book Antiqua" w:hAnsi="Book Antiqua" w:cstheme="majorBidi"/>
          <w:vertAlign w:val="superscript"/>
        </w:rPr>
        <w:t>[136]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also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ester-linked</w:t>
      </w:r>
      <w:r w:rsidR="00CA50A6">
        <w:rPr>
          <w:rFonts w:ascii="Book Antiqua" w:hAnsi="Book Antiqua" w:cstheme="majorBidi"/>
        </w:rPr>
        <w:t xml:space="preserve"> </w:t>
      </w:r>
      <w:bookmarkStart w:id="38" w:name="_Hlk62587267"/>
      <w:proofErr w:type="spellStart"/>
      <w:r w:rsidRPr="001D700B">
        <w:rPr>
          <w:rFonts w:ascii="Book Antiqua" w:hAnsi="Book Antiqua" w:cstheme="majorBidi"/>
        </w:rPr>
        <w:t>artesunic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acid</w:t>
      </w:r>
      <w:bookmarkEnd w:id="38"/>
      <w:r w:rsidRPr="001D700B">
        <w:rPr>
          <w:rFonts w:ascii="Book Antiqua" w:eastAsia="AdvOT8608a8d1+22" w:hAnsi="Book Antiqua" w:cstheme="majorBidi"/>
        </w:rPr>
        <w:t>-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hybrid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promoted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mediated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ROS-induced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DNA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damage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non-toxic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normal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epithelial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hybrid</w:t>
      </w:r>
      <w:r w:rsidRPr="001D700B">
        <w:rPr>
          <w:rFonts w:ascii="Book Antiqua" w:hAnsi="Book Antiqua" w:cstheme="majorBidi"/>
          <w:shd w:val="clear" w:color="auto" w:fill="FFFFFF"/>
        </w:rPr>
        <w:t>'</w:t>
      </w:r>
      <w:r w:rsidRPr="001D700B">
        <w:rPr>
          <w:rStyle w:val="Emphasis"/>
          <w:rFonts w:ascii="Book Antiqua" w:hAnsi="Book Antiqua" w:cstheme="majorBidi"/>
          <w:shd w:val="clear" w:color="auto" w:fill="FFFFFF"/>
        </w:rPr>
        <w:t>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superior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each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conventional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5-FU,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individual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treatments</w:t>
      </w:r>
      <w:r w:rsidRPr="001D700B">
        <w:rPr>
          <w:rFonts w:ascii="Book Antiqua" w:hAnsi="Book Antiqua" w:cstheme="majorBidi"/>
          <w:vertAlign w:val="superscript"/>
        </w:rPr>
        <w:t>[137]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bookmarkEnd w:id="37"/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Das</w:t>
      </w:r>
      <w:r w:rsidR="00CA50A6">
        <w:rPr>
          <w:rFonts w:ascii="Book Antiqua" w:hAnsi="Book Antiqua" w:cstheme="majorBidi"/>
        </w:rPr>
        <w:t xml:space="preserve"> </w:t>
      </w:r>
      <w:r w:rsidRPr="00AA5DAB">
        <w:rPr>
          <w:rFonts w:ascii="Book Antiqua" w:hAnsi="Book Antiqua" w:cstheme="majorBidi"/>
          <w:i/>
        </w:rPr>
        <w:t>et</w:t>
      </w:r>
      <w:r w:rsidR="00CA50A6">
        <w:rPr>
          <w:rFonts w:ascii="Book Antiqua" w:hAnsi="Book Antiqua" w:cstheme="majorBidi"/>
          <w:i/>
        </w:rPr>
        <w:t xml:space="preserve"> </w:t>
      </w:r>
      <w:r w:rsidRPr="00AA5DAB">
        <w:rPr>
          <w:rFonts w:ascii="Book Antiqua" w:hAnsi="Book Antiqua" w:cstheme="majorBidi"/>
          <w:i/>
        </w:rPr>
        <w:t>al</w:t>
      </w:r>
      <w:r w:rsidRPr="001D700B">
        <w:rPr>
          <w:rFonts w:ascii="Book Antiqua" w:hAnsi="Book Antiqua" w:cstheme="majorBidi"/>
          <w:vertAlign w:val="superscript"/>
        </w:rPr>
        <w:t>[138]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demonstrated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anti-proliferative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="00BC23B3" w:rsidRPr="001D700B">
        <w:rPr>
          <w:rFonts w:ascii="Book Antiqua" w:hAnsi="Book Antiqua" w:cstheme="majorBidi"/>
        </w:rPr>
        <w:t>diosgenin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natural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steroidal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saponin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isolated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from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several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plants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such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9D127E">
        <w:rPr>
          <w:rFonts w:ascii="Book Antiqua" w:hAnsi="Book Antiqua" w:cstheme="majorBidi"/>
          <w:i/>
          <w:iCs/>
          <w:shd w:val="clear" w:color="auto" w:fill="FFFFFF"/>
        </w:rPr>
        <w:t>Trigonella</w:t>
      </w:r>
      <w:r w:rsidR="00CA50A6" w:rsidRPr="009D127E">
        <w:rPr>
          <w:rFonts w:ascii="Book Antiqua" w:hAnsi="Book Antiqua" w:cstheme="majorBidi"/>
          <w:i/>
          <w:iCs/>
          <w:shd w:val="clear" w:color="auto" w:fill="FFFFFF"/>
        </w:rPr>
        <w:t xml:space="preserve"> </w:t>
      </w:r>
      <w:proofErr w:type="spellStart"/>
      <w:r w:rsidRPr="009D127E">
        <w:rPr>
          <w:rFonts w:ascii="Book Antiqua" w:hAnsi="Book Antiqua" w:cstheme="majorBidi"/>
          <w:i/>
          <w:iCs/>
          <w:shd w:val="clear" w:color="auto" w:fill="FFFFFF"/>
        </w:rPr>
        <w:t>foenum</w:t>
      </w:r>
      <w:proofErr w:type="spellEnd"/>
      <w:r w:rsidRPr="009D127E">
        <w:rPr>
          <w:rFonts w:ascii="Book Antiqua" w:hAnsi="Book Antiqua" w:cstheme="majorBidi"/>
          <w:i/>
          <w:iCs/>
          <w:shd w:val="clear" w:color="auto" w:fill="FFFFFF"/>
        </w:rPr>
        <w:t>-graecum</w:t>
      </w:r>
      <w:r w:rsidRPr="001D700B">
        <w:rPr>
          <w:rFonts w:ascii="Book Antiqua" w:hAnsi="Book Antiqua" w:cstheme="majorBidi"/>
          <w:vertAlign w:val="superscript"/>
        </w:rPr>
        <w:t>[139]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 w:hint="eastAsia"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squamous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sarcoma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180-induced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mouse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model.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Recently,</w:t>
      </w:r>
      <w:r w:rsidR="00CA50A6">
        <w:rPr>
          <w:rFonts w:ascii="Book Antiqua" w:hAnsi="Book Antiqua" w:cstheme="majorBidi"/>
        </w:rPr>
        <w:t xml:space="preserve"> </w:t>
      </w:r>
      <w:bookmarkStart w:id="39" w:name="bau0005"/>
      <w:r w:rsidRPr="001D700B">
        <w:rPr>
          <w:rFonts w:ascii="Book Antiqua" w:hAnsi="Book Antiqua" w:cstheme="majorBidi"/>
        </w:rPr>
        <w:fldChar w:fldCharType="begin"/>
      </w:r>
      <w:r w:rsidRPr="001D700B">
        <w:rPr>
          <w:rFonts w:ascii="Book Antiqua" w:hAnsi="Book Antiqua" w:cstheme="majorBidi"/>
        </w:rPr>
        <w:instrText xml:space="preserve"> HYPERLINK "https://www.sciencedirect.com/science/article/pii/S0304416520302075" \l "!" </w:instrText>
      </w:r>
      <w:r w:rsidRPr="001D700B">
        <w:rPr>
          <w:rFonts w:ascii="Book Antiqua" w:hAnsi="Book Antiqua" w:cstheme="majorBidi"/>
        </w:rPr>
        <w:fldChar w:fldCharType="separate"/>
      </w:r>
      <w:r w:rsidRPr="001D700B">
        <w:rPr>
          <w:rStyle w:val="text"/>
          <w:rFonts w:ascii="Book Antiqua" w:hAnsi="Book Antiqua" w:cstheme="majorBidi"/>
        </w:rPr>
        <w:t>Bhattacharjee</w:t>
      </w:r>
      <w:r w:rsidRPr="001D700B">
        <w:rPr>
          <w:rFonts w:ascii="Book Antiqua" w:hAnsi="Book Antiqua" w:cstheme="majorBidi"/>
        </w:rPr>
        <w:fldChar w:fldCharType="end"/>
      </w:r>
      <w:bookmarkEnd w:id="39"/>
      <w:r w:rsidR="00CA50A6">
        <w:rPr>
          <w:rFonts w:ascii="Book Antiqua" w:hAnsi="Book Antiqua" w:cstheme="majorBidi"/>
        </w:rPr>
        <w:t xml:space="preserve"> </w:t>
      </w:r>
      <w:r w:rsidRPr="00BC23B3">
        <w:rPr>
          <w:rFonts w:ascii="Book Antiqua" w:hAnsi="Book Antiqua" w:cstheme="majorBidi"/>
          <w:i/>
        </w:rPr>
        <w:t>et</w:t>
      </w:r>
      <w:r w:rsidR="00CA50A6">
        <w:rPr>
          <w:rFonts w:ascii="Book Antiqua" w:hAnsi="Book Antiqua" w:cstheme="majorBidi"/>
          <w:i/>
        </w:rPr>
        <w:t xml:space="preserve"> </w:t>
      </w:r>
      <w:r w:rsidRPr="00BC23B3">
        <w:rPr>
          <w:rFonts w:ascii="Book Antiqua" w:hAnsi="Book Antiqua" w:cstheme="majorBidi"/>
          <w:i/>
        </w:rPr>
        <w:t>al</w:t>
      </w:r>
      <w:r w:rsidRPr="001D700B">
        <w:rPr>
          <w:rFonts w:ascii="Book Antiqua" w:hAnsi="Book Antiqua" w:cstheme="majorBidi"/>
          <w:vertAlign w:val="superscript"/>
        </w:rPr>
        <w:t>[140]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investigated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="00E1520C" w:rsidRPr="001D700B">
        <w:rPr>
          <w:rFonts w:ascii="Book Antiqua" w:hAnsi="Book Antiqua" w:cstheme="majorBidi"/>
        </w:rPr>
        <w:t>emodin</w:t>
      </w:r>
      <w:r w:rsidR="004B6D5E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natural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anthraquinone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obtained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from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various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herbs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including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="00C737D9" w:rsidRPr="009D127E">
        <w:rPr>
          <w:rFonts w:ascii="Book Antiqua" w:hAnsi="Book Antiqua" w:cstheme="majorBidi"/>
          <w:i/>
        </w:rPr>
        <w:t>R</w:t>
      </w:r>
      <w:r w:rsidR="008E0824" w:rsidRPr="009D127E">
        <w:rPr>
          <w:rFonts w:ascii="Book Antiqua" w:hAnsi="Book Antiqua" w:cstheme="majorBidi"/>
          <w:i/>
        </w:rPr>
        <w:t>heum</w:t>
      </w:r>
      <w:r w:rsidR="00CA50A6" w:rsidRPr="009D127E">
        <w:rPr>
          <w:rFonts w:ascii="Book Antiqua" w:hAnsi="Book Antiqua" w:cstheme="majorBidi"/>
          <w:i/>
        </w:rPr>
        <w:t xml:space="preserve"> </w:t>
      </w:r>
      <w:proofErr w:type="spellStart"/>
      <w:r w:rsidRPr="009D127E">
        <w:rPr>
          <w:rFonts w:ascii="Book Antiqua" w:hAnsi="Book Antiqua" w:cstheme="majorBidi"/>
          <w:i/>
        </w:rPr>
        <w:t>palmatum</w:t>
      </w:r>
      <w:proofErr w:type="spellEnd"/>
      <w:r w:rsidRPr="001D700B">
        <w:rPr>
          <w:rFonts w:ascii="Book Antiqua" w:hAnsi="Book Antiqua" w:cstheme="majorBidi"/>
          <w:vertAlign w:val="superscript"/>
        </w:rPr>
        <w:t>[141]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revealed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triggered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migration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monotreatment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important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molecular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players,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namely</w:t>
      </w:r>
      <w:r w:rsidR="00CA50A6">
        <w:rPr>
          <w:rFonts w:ascii="Book Antiqua" w:hAnsi="Book Antiqua" w:cstheme="majorBidi"/>
        </w:rPr>
        <w:t xml:space="preserve"> </w:t>
      </w:r>
      <w:r w:rsidR="00BA2D1A">
        <w:rPr>
          <w:rFonts w:ascii="Book Antiqua" w:hAnsi="Book Antiqua" w:cstheme="majorBidi"/>
        </w:rPr>
        <w:t>focal</w:t>
      </w:r>
      <w:r w:rsidR="00CA50A6">
        <w:rPr>
          <w:rFonts w:ascii="Book Antiqua" w:hAnsi="Book Antiqua" w:cstheme="majorBidi"/>
        </w:rPr>
        <w:t xml:space="preserve"> </w:t>
      </w:r>
      <w:r w:rsidR="00BA2D1A">
        <w:rPr>
          <w:rFonts w:ascii="Book Antiqua" w:hAnsi="Book Antiqua" w:cstheme="majorBidi"/>
        </w:rPr>
        <w:t>adhesion</w:t>
      </w:r>
      <w:r w:rsidR="00CA50A6">
        <w:rPr>
          <w:rFonts w:ascii="Book Antiqua" w:hAnsi="Book Antiqua" w:cstheme="majorBidi"/>
        </w:rPr>
        <w:t xml:space="preserve"> </w:t>
      </w:r>
      <w:r w:rsidR="00BA2D1A">
        <w:rPr>
          <w:rFonts w:ascii="Book Antiqua" w:hAnsi="Book Antiqua" w:cstheme="majorBidi"/>
        </w:rPr>
        <w:t>kinase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4B6D5E">
        <w:rPr>
          <w:rFonts w:ascii="Book Antiqua" w:hAnsi="Book Antiqua" w:cstheme="majorBidi"/>
        </w:rPr>
        <w:t>i</w:t>
      </w:r>
      <w:r w:rsidRPr="001D700B">
        <w:rPr>
          <w:rFonts w:ascii="Book Antiqua" w:hAnsi="Book Antiqua" w:cstheme="majorBidi"/>
        </w:rPr>
        <w:t>ntegrin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β1.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</w:t>
      </w:r>
      <w:r w:rsidR="00CA50A6">
        <w:rPr>
          <w:rFonts w:ascii="Book Antiqua" w:hAnsi="Book Antiqua" w:cstheme="majorBidi"/>
        </w:rPr>
        <w:t xml:space="preserve"> </w:t>
      </w:r>
      <w:r w:rsidRPr="009D127E">
        <w:rPr>
          <w:rFonts w:ascii="Book Antiqua" w:hAnsi="Book Antiqua" w:cstheme="majorBidi"/>
          <w:i/>
          <w:iCs/>
        </w:rPr>
        <w:t>ex</w:t>
      </w:r>
      <w:r w:rsidR="00217DBB" w:rsidRPr="009D127E">
        <w:rPr>
          <w:rFonts w:ascii="Book Antiqua" w:hAnsi="Book Antiqua" w:cstheme="majorBidi"/>
          <w:i/>
          <w:iCs/>
        </w:rPr>
        <w:t xml:space="preserve"> </w:t>
      </w:r>
      <w:proofErr w:type="spellStart"/>
      <w:r w:rsidR="00BA2D1A" w:rsidRPr="009D127E">
        <w:rPr>
          <w:rFonts w:ascii="Book Antiqua" w:hAnsi="Book Antiqua" w:cstheme="majorBidi"/>
          <w:i/>
          <w:iCs/>
        </w:rPr>
        <w:t>ovo</w:t>
      </w:r>
      <w:proofErr w:type="spellEnd"/>
      <w:r w:rsidR="00CA50A6">
        <w:rPr>
          <w:rFonts w:ascii="Book Antiqua" w:hAnsi="Book Antiqua" w:cstheme="majorBidi"/>
        </w:rPr>
        <w:t xml:space="preserve"> </w:t>
      </w:r>
      <w:proofErr w:type="spellStart"/>
      <w:r w:rsidR="00217DBB" w:rsidRPr="001D700B">
        <w:rPr>
          <w:rFonts w:ascii="Book Antiqua" w:hAnsi="Book Antiqua" w:cstheme="majorBidi"/>
        </w:rPr>
        <w:t>chorioallantoic</w:t>
      </w:r>
      <w:proofErr w:type="spellEnd"/>
      <w:r w:rsidR="00217DBB">
        <w:rPr>
          <w:rFonts w:ascii="Book Antiqua" w:hAnsi="Book Antiqua" w:cstheme="majorBidi"/>
        </w:rPr>
        <w:t xml:space="preserve"> </w:t>
      </w:r>
      <w:r w:rsidR="00217DBB" w:rsidRPr="001D700B">
        <w:rPr>
          <w:rFonts w:ascii="Book Antiqua" w:hAnsi="Book Antiqua" w:cstheme="majorBidi"/>
        </w:rPr>
        <w:t xml:space="preserve">membrane </w:t>
      </w:r>
      <w:r w:rsidRPr="001D700B">
        <w:rPr>
          <w:rFonts w:ascii="Book Antiqua" w:hAnsi="Book Antiqua" w:cstheme="majorBidi"/>
        </w:rPr>
        <w:t>xenograft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model,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E1520C" w:rsidRPr="001D700B">
        <w:rPr>
          <w:rFonts w:ascii="Book Antiqua" w:hAnsi="Book Antiqua" w:cstheme="majorBidi"/>
        </w:rPr>
        <w:t>emodin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limit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migration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liver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lung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chick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embryo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[140]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ferulic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acid,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obtained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from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="00C737D9" w:rsidRPr="009D127E">
        <w:rPr>
          <w:rFonts w:ascii="Book Antiqua" w:hAnsi="Book Antiqua" w:cstheme="majorBidi"/>
          <w:i/>
        </w:rPr>
        <w:t>F</w:t>
      </w:r>
      <w:r w:rsidR="00E1520C" w:rsidRPr="009D127E">
        <w:rPr>
          <w:rFonts w:ascii="Book Antiqua" w:hAnsi="Book Antiqua" w:cstheme="majorBidi"/>
          <w:i/>
        </w:rPr>
        <w:t>erula</w:t>
      </w:r>
      <w:proofErr w:type="spellEnd"/>
      <w:r w:rsidR="00CA50A6" w:rsidRPr="009D127E">
        <w:rPr>
          <w:rFonts w:ascii="Book Antiqua" w:hAnsi="Book Antiqua" w:cstheme="majorBidi"/>
          <w:i/>
        </w:rPr>
        <w:t xml:space="preserve"> </w:t>
      </w:r>
      <w:r w:rsidRPr="009D127E">
        <w:rPr>
          <w:rFonts w:ascii="Book Antiqua" w:hAnsi="Book Antiqua" w:cstheme="majorBidi"/>
          <w:i/>
        </w:rPr>
        <w:t>asafetida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plant</w:t>
      </w:r>
      <w:r w:rsidRPr="001D700B">
        <w:rPr>
          <w:rFonts w:ascii="Book Antiqua" w:hAnsi="Book Antiqua" w:cstheme="majorBidi"/>
          <w:vertAlign w:val="superscript"/>
        </w:rPr>
        <w:t>[142]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proliferation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4B6D5E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exhibit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Pr="001D700B">
        <w:rPr>
          <w:rFonts w:ascii="Book Antiqua" w:hAnsi="Book Antiqua" w:cstheme="majorBidi"/>
          <w:vertAlign w:val="superscript"/>
        </w:rPr>
        <w:t>[143]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Moreover,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been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genistein,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flavonoid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soybeans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r w:rsidRPr="001D700B">
        <w:rPr>
          <w:rFonts w:ascii="Book Antiqua" w:hAnsi="Book Antiqua" w:cstheme="majorBidi"/>
          <w:vertAlign w:val="superscript"/>
        </w:rPr>
        <w:t>144]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higher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thyroid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than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with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either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agent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alone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r w:rsidRPr="001D700B">
        <w:rPr>
          <w:rFonts w:ascii="Book Antiqua" w:hAnsi="Book Antiqua" w:cstheme="majorBidi"/>
          <w:vertAlign w:val="superscript"/>
        </w:rPr>
        <w:t>145]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lung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the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combination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of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TQ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and</w:t>
      </w:r>
      <w:r w:rsidR="00CA50A6">
        <w:rPr>
          <w:rFonts w:ascii="Book Antiqua" w:eastAsia="STIX-Regular" w:hAnsi="Book Antiqua" w:cstheme="majorBidi"/>
        </w:rPr>
        <w:t xml:space="preserve"> </w:t>
      </w:r>
      <w:r w:rsidR="00A25701" w:rsidRPr="001D700B">
        <w:rPr>
          <w:rFonts w:ascii="Book Antiqua" w:eastAsia="STIX-Regular" w:hAnsi="Book Antiqua" w:cstheme="majorBidi"/>
        </w:rPr>
        <w:lastRenderedPageBreak/>
        <w:t>indirubin</w:t>
      </w:r>
      <w:r w:rsidRPr="001D700B">
        <w:rPr>
          <w:rFonts w:ascii="Book Antiqua" w:eastAsia="STIX-Regular" w:hAnsi="Book Antiqua" w:cstheme="majorBidi"/>
        </w:rPr>
        <w:t>-3-monoxime,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a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drug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derived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from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the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traditional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Chinese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herbal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remedy</w:t>
      </w:r>
      <w:r w:rsidR="00CA50A6">
        <w:rPr>
          <w:rFonts w:ascii="Book Antiqua" w:eastAsia="STIX-Regular" w:hAnsi="Book Antiqua" w:cstheme="majorBidi"/>
        </w:rPr>
        <w:t xml:space="preserve"> </w:t>
      </w:r>
      <w:proofErr w:type="spellStart"/>
      <w:r w:rsidR="00866364">
        <w:rPr>
          <w:rFonts w:ascii="Book Antiqua" w:eastAsia="STIX-Regular" w:hAnsi="Book Antiqua" w:cstheme="majorBidi"/>
        </w:rPr>
        <w:t>D</w:t>
      </w:r>
      <w:r w:rsidRPr="001D700B">
        <w:rPr>
          <w:rFonts w:ascii="Book Antiqua" w:eastAsia="STIX-Regular" w:hAnsi="Book Antiqua" w:cstheme="majorBidi"/>
        </w:rPr>
        <w:t>anggui</w:t>
      </w:r>
      <w:proofErr w:type="spellEnd"/>
      <w:r w:rsidR="00CA50A6">
        <w:rPr>
          <w:rFonts w:ascii="Book Antiqua" w:eastAsia="STIX-Regular" w:hAnsi="Book Antiqua" w:cstheme="majorBidi"/>
        </w:rPr>
        <w:t xml:space="preserve"> </w:t>
      </w:r>
      <w:proofErr w:type="spellStart"/>
      <w:r w:rsidR="00866364">
        <w:rPr>
          <w:rFonts w:ascii="Book Antiqua" w:eastAsia="STIX-Regular" w:hAnsi="Book Antiqua" w:cstheme="majorBidi"/>
        </w:rPr>
        <w:t>L</w:t>
      </w:r>
      <w:r w:rsidRPr="001D700B">
        <w:rPr>
          <w:rFonts w:ascii="Book Antiqua" w:eastAsia="STIX-Regular" w:hAnsi="Book Antiqua" w:cstheme="majorBidi"/>
        </w:rPr>
        <w:t>onghui</w:t>
      </w:r>
      <w:proofErr w:type="spellEnd"/>
      <w:r w:rsidR="00CA50A6">
        <w:rPr>
          <w:rFonts w:ascii="Book Antiqua" w:eastAsia="STIX-Regular" w:hAnsi="Book Antiqua" w:cstheme="majorBidi"/>
        </w:rPr>
        <w:t xml:space="preserve"> </w:t>
      </w:r>
      <w:r w:rsidR="00866364">
        <w:rPr>
          <w:rFonts w:ascii="Book Antiqua" w:eastAsia="STIX-Regular" w:hAnsi="Book Antiqua" w:cstheme="majorBidi"/>
        </w:rPr>
        <w:t>W</w:t>
      </w:r>
      <w:r w:rsidRPr="001D700B">
        <w:rPr>
          <w:rFonts w:ascii="Book Antiqua" w:eastAsia="STIX-Regular" w:hAnsi="Book Antiqua" w:cstheme="majorBidi"/>
        </w:rPr>
        <w:t>an</w:t>
      </w:r>
      <w:r w:rsidRPr="001D700B">
        <w:rPr>
          <w:rFonts w:ascii="Book Antiqua" w:eastAsia="STIX-Regular" w:hAnsi="Book Antiqua" w:cstheme="majorBidi"/>
          <w:vertAlign w:val="superscript"/>
        </w:rPr>
        <w:t>[146]</w:t>
      </w:r>
      <w:r w:rsidRPr="001D700B">
        <w:rPr>
          <w:rFonts w:ascii="Book Antiqua" w:eastAsia="STIX-Regular" w:hAnsi="Book Antiqua" w:cstheme="majorBidi"/>
        </w:rPr>
        <w:t>,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anti-migratory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Pr="001D700B">
        <w:rPr>
          <w:rFonts w:ascii="Book Antiqua" w:hAnsi="Book Antiqua" w:cstheme="majorBidi"/>
          <w:vertAlign w:val="superscript"/>
        </w:rPr>
        <w:t>[147]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molecular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phosphorylation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survival</w:t>
      </w:r>
      <w:r w:rsidRPr="001D700B">
        <w:t>‑</w:t>
      </w:r>
      <w:r w:rsidRPr="001D700B">
        <w:rPr>
          <w:rFonts w:ascii="Book Antiqua" w:hAnsi="Book Antiqua" w:cstheme="majorBidi"/>
        </w:rPr>
        <w:t>regulatory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proteins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Akt,</w:t>
      </w:r>
      <w:r w:rsidR="00CA50A6">
        <w:rPr>
          <w:rFonts w:ascii="Book Antiqua" w:eastAsia="STIX-Regular" w:hAnsi="Book Antiqua" w:cstheme="majorBidi"/>
        </w:rPr>
        <w:t xml:space="preserve"> </w:t>
      </w:r>
      <w:r w:rsidR="00217DBB" w:rsidRPr="001D700B">
        <w:rPr>
          <w:rFonts w:ascii="Book Antiqua" w:hAnsi="Book Antiqua" w:cstheme="majorBidi"/>
        </w:rPr>
        <w:t>mammalian</w:t>
      </w:r>
      <w:r w:rsidR="00217DBB">
        <w:rPr>
          <w:rFonts w:ascii="Book Antiqua" w:hAnsi="Book Antiqua" w:cstheme="majorBidi"/>
        </w:rPr>
        <w:t xml:space="preserve"> </w:t>
      </w:r>
      <w:r w:rsidR="00217DBB" w:rsidRPr="001D700B">
        <w:rPr>
          <w:rFonts w:ascii="Book Antiqua" w:hAnsi="Book Antiqua" w:cstheme="majorBidi"/>
        </w:rPr>
        <w:t>target</w:t>
      </w:r>
      <w:r w:rsidR="00217DBB">
        <w:rPr>
          <w:rFonts w:ascii="Book Antiqua" w:hAnsi="Book Antiqua" w:cstheme="majorBidi"/>
        </w:rPr>
        <w:t xml:space="preserve"> </w:t>
      </w:r>
      <w:r w:rsidR="00217DBB" w:rsidRPr="001D700B">
        <w:rPr>
          <w:rFonts w:ascii="Book Antiqua" w:hAnsi="Book Antiqua" w:cstheme="majorBidi"/>
        </w:rPr>
        <w:t>of</w:t>
      </w:r>
      <w:r w:rsidR="00217DBB">
        <w:rPr>
          <w:rFonts w:ascii="Book Antiqua" w:hAnsi="Book Antiqua" w:cstheme="majorBidi"/>
        </w:rPr>
        <w:t xml:space="preserve"> </w:t>
      </w:r>
      <w:r w:rsidR="00217DBB" w:rsidRPr="001D700B">
        <w:rPr>
          <w:rFonts w:ascii="Book Antiqua" w:hAnsi="Book Antiqua" w:cstheme="majorBidi"/>
        </w:rPr>
        <w:t>rapamycin</w:t>
      </w:r>
      <w:r w:rsidR="004B6D5E">
        <w:rPr>
          <w:rFonts w:ascii="Book Antiqua" w:eastAsia="STIX-Regular" w:hAnsi="Book Antiqua" w:cstheme="majorBidi"/>
        </w:rPr>
        <w:t xml:space="preserve"> and </w:t>
      </w:r>
      <w:proofErr w:type="spellStart"/>
      <w:r w:rsidRPr="001D700B">
        <w:rPr>
          <w:rFonts w:ascii="Book Antiqua" w:hAnsi="Book Antiqua" w:cstheme="majorBidi"/>
        </w:rPr>
        <w:t>NF</w:t>
      </w:r>
      <w:r w:rsidRPr="009D127E">
        <w:rPr>
          <w:rFonts w:ascii="Symbol" w:hAnsi="Symbol" w:cstheme="majorBidi"/>
        </w:rPr>
        <w:t>k</w:t>
      </w:r>
      <w:r w:rsidRPr="001D700B">
        <w:rPr>
          <w:rFonts w:ascii="Book Antiqua" w:hAnsi="Book Antiqua" w:cstheme="majorBidi"/>
        </w:rPr>
        <w:t>B</w:t>
      </w:r>
      <w:proofErr w:type="spellEnd"/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p53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animal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tumors</w:t>
      </w:r>
      <w:r w:rsidRPr="001D700B">
        <w:rPr>
          <w:rFonts w:ascii="Book Antiqua" w:hAnsi="Book Antiqua" w:cstheme="majorBidi"/>
          <w:vertAlign w:val="superscript"/>
        </w:rPr>
        <w:t>[147]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bookmarkStart w:id="40" w:name="_Hlk62512080"/>
      <w:r w:rsidRPr="001D700B">
        <w:rPr>
          <w:rFonts w:ascii="Book Antiqua" w:eastAsia="CharisSIL" w:hAnsi="Book Antiqua" w:cstheme="majorBidi"/>
        </w:rPr>
        <w:t>Furthermore,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piperine</w:t>
      </w:r>
      <w:proofErr w:type="spellEnd"/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major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alkaloid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found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C737D9" w:rsidRPr="009D127E">
        <w:rPr>
          <w:rFonts w:ascii="Book Antiqua" w:hAnsi="Book Antiqua" w:cstheme="majorBidi"/>
          <w:i/>
        </w:rPr>
        <w:t>P</w:t>
      </w:r>
      <w:r w:rsidR="00A25701" w:rsidRPr="009D127E">
        <w:rPr>
          <w:rFonts w:ascii="Book Antiqua" w:hAnsi="Book Antiqua" w:cstheme="majorBidi"/>
          <w:i/>
        </w:rPr>
        <w:t>iper</w:t>
      </w:r>
      <w:r w:rsidR="00CA50A6" w:rsidRPr="009D127E">
        <w:rPr>
          <w:rFonts w:ascii="Book Antiqua" w:hAnsi="Book Antiqua" w:cstheme="majorBidi"/>
          <w:i/>
        </w:rPr>
        <w:t xml:space="preserve"> </w:t>
      </w:r>
      <w:r w:rsidRPr="009D127E">
        <w:rPr>
          <w:rFonts w:ascii="Book Antiqua" w:hAnsi="Book Antiqua" w:cstheme="majorBidi"/>
          <w:i/>
        </w:rPr>
        <w:t>nigrum</w:t>
      </w:r>
      <w:r w:rsidR="00CA50A6" w:rsidRPr="009D127E">
        <w:rPr>
          <w:rFonts w:ascii="Book Antiqua" w:hAnsi="Book Antiqua" w:cstheme="majorBidi"/>
          <w:i/>
        </w:rPr>
        <w:t xml:space="preserve"> </w:t>
      </w:r>
      <w:r w:rsidRPr="009D127E">
        <w:rPr>
          <w:rFonts w:ascii="Book Antiqua" w:hAnsi="Book Antiqua" w:cstheme="majorBidi"/>
          <w:i/>
        </w:rPr>
        <w:t>L</w:t>
      </w:r>
      <w:r w:rsidRPr="001D700B">
        <w:rPr>
          <w:rFonts w:ascii="Book Antiqua" w:hAnsi="Book Antiqua" w:cstheme="majorBidi"/>
          <w:vertAlign w:val="superscript"/>
        </w:rPr>
        <w:t>[148]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Pr="001D700B">
        <w:rPr>
          <w:rFonts w:ascii="Book Antiqua" w:hAnsi="Book Antiqua" w:cstheme="majorBidi"/>
          <w:vertAlign w:val="superscript"/>
        </w:rPr>
        <w:t>[149]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high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degree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extensive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necrosis,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angiogenesis,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stimulated</w:t>
      </w:r>
      <w:r w:rsidR="00CA50A6">
        <w:rPr>
          <w:rFonts w:ascii="Book Antiqua" w:hAnsi="Book Antiqua" w:cstheme="majorBidi"/>
        </w:rPr>
        <w:t xml:space="preserve"> </w:t>
      </w:r>
      <w:r w:rsidR="004B6D5E" w:rsidRPr="001D700B">
        <w:rPr>
          <w:rFonts w:ascii="Book Antiqua" w:hAnsi="Book Antiqua" w:cstheme="majorBidi"/>
        </w:rPr>
        <w:t>T</w:t>
      </w:r>
      <w:r w:rsidR="004B6D5E">
        <w:rPr>
          <w:rFonts w:ascii="Book Antiqua" w:hAnsi="Book Antiqua" w:cstheme="majorBidi"/>
        </w:rPr>
        <w:t xml:space="preserve"> </w:t>
      </w:r>
      <w:r w:rsidR="004B6D5E" w:rsidRPr="001D700B">
        <w:rPr>
          <w:rFonts w:ascii="Book Antiqua" w:hAnsi="Book Antiqua" w:cstheme="majorBidi"/>
        </w:rPr>
        <w:t>helper</w:t>
      </w:r>
      <w:r w:rsidR="004B6D5E">
        <w:rPr>
          <w:rFonts w:ascii="Book Antiqua" w:hAnsi="Book Antiqua" w:cstheme="majorBidi"/>
        </w:rPr>
        <w:t xml:space="preserve"> </w:t>
      </w:r>
      <w:r w:rsidR="004B6D5E" w:rsidRPr="001D700B">
        <w:rPr>
          <w:rFonts w:ascii="Book Antiqua" w:hAnsi="Book Antiqua" w:cstheme="majorBidi"/>
        </w:rPr>
        <w:t>1</w:t>
      </w:r>
      <w:r w:rsidR="004B6D5E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immune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liver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kidney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toxicities.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Interestingly,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play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major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caspase-mediated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Pr="001D700B">
        <w:rPr>
          <w:rFonts w:ascii="Book Antiqua" w:hAnsi="Book Antiqua" w:cstheme="majorBidi"/>
          <w:vertAlign w:val="superscript"/>
        </w:rPr>
        <w:t>[149]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</w:p>
    <w:p w14:paraId="2AA7FB9D" w14:textId="76560E9B" w:rsidR="001D700B" w:rsidRPr="001D700B" w:rsidRDefault="001D700B" w:rsidP="009D127E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 w:cstheme="majorBidi"/>
        </w:rPr>
      </w:pP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encapsulation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piperine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micro-vehicles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made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natural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polymer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guar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gum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extracted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from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seeds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="00C737D9" w:rsidRPr="009D127E">
        <w:rPr>
          <w:rFonts w:ascii="Book Antiqua" w:hAnsi="Book Antiqua" w:cstheme="majorBidi"/>
          <w:i/>
        </w:rPr>
        <w:t>C</w:t>
      </w:r>
      <w:r w:rsidR="0072606D" w:rsidRPr="009D127E">
        <w:rPr>
          <w:rFonts w:ascii="Book Antiqua" w:hAnsi="Book Antiqua" w:cstheme="majorBidi"/>
          <w:i/>
        </w:rPr>
        <w:t>ymompsis</w:t>
      </w:r>
      <w:proofErr w:type="spellEnd"/>
      <w:r w:rsidR="00CA50A6" w:rsidRPr="009D127E">
        <w:rPr>
          <w:rFonts w:ascii="Book Antiqua" w:hAnsi="Book Antiqua" w:cstheme="majorBidi"/>
          <w:i/>
        </w:rPr>
        <w:t xml:space="preserve"> </w:t>
      </w:r>
      <w:proofErr w:type="spellStart"/>
      <w:r w:rsidRPr="009D127E">
        <w:rPr>
          <w:rFonts w:ascii="Book Antiqua" w:hAnsi="Book Antiqua" w:cstheme="majorBidi"/>
          <w:i/>
        </w:rPr>
        <w:t>tetraganolobus</w:t>
      </w:r>
      <w:proofErr w:type="spellEnd"/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</w:rPr>
        <w:t>plant</w:t>
      </w:r>
      <w:r w:rsidRPr="001D700B">
        <w:rPr>
          <w:rFonts w:ascii="Book Antiqua" w:hAnsi="Book Antiqua" w:cstheme="majorBidi"/>
          <w:vertAlign w:val="superscript"/>
        </w:rPr>
        <w:t>[150]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synergistically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viability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hepatocellular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Pr="001D700B">
        <w:rPr>
          <w:rFonts w:ascii="Book Antiqua" w:hAnsi="Book Antiqua" w:cstheme="majorBidi"/>
          <w:vertAlign w:val="superscript"/>
        </w:rPr>
        <w:t>[151]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associated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generation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indicated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intracellular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antioxidant</w:t>
      </w:r>
      <w:r w:rsidR="00CA50A6">
        <w:rPr>
          <w:rFonts w:ascii="Book Antiqua" w:hAnsi="Book Antiqua" w:cstheme="majorBidi"/>
        </w:rPr>
        <w:t xml:space="preserve"> </w:t>
      </w:r>
      <w:bookmarkStart w:id="41" w:name="OLE_LINK49"/>
      <w:bookmarkStart w:id="42" w:name="OLE_LINK50"/>
      <w:r w:rsidRPr="001D700B">
        <w:rPr>
          <w:rFonts w:ascii="Book Antiqua" w:hAnsi="Book Antiqua" w:cstheme="majorBidi"/>
        </w:rPr>
        <w:t>glutathione</w:t>
      </w:r>
      <w:bookmarkEnd w:id="41"/>
      <w:bookmarkEnd w:id="42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nicotinamide-adenine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dinucleotide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phosphate</w:t>
      </w:r>
      <w:r w:rsidRPr="001D700B">
        <w:rPr>
          <w:rFonts w:ascii="Book Antiqua" w:hAnsi="Book Antiqua" w:cstheme="majorBidi"/>
          <w:vertAlign w:val="superscript"/>
        </w:rPr>
        <w:t>[151]</w:t>
      </w:r>
      <w:r w:rsidRPr="001D700B">
        <w:rPr>
          <w:rFonts w:ascii="Book Antiqua" w:hAnsi="Book Antiqua" w:cstheme="majorBidi"/>
        </w:rPr>
        <w:t>.</w:t>
      </w:r>
      <w:bookmarkEnd w:id="40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assessed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effectiveness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resveratrol,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stilbene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polyphenolic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extracted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from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over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70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plants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="00C737D9" w:rsidRPr="009D127E">
        <w:rPr>
          <w:rStyle w:val="Emphasis"/>
          <w:rFonts w:ascii="Book Antiqua" w:hAnsi="Book Antiqua" w:cstheme="majorBidi"/>
          <w:iCs w:val="0"/>
          <w:shd w:val="clear" w:color="auto" w:fill="FFFFFF"/>
        </w:rPr>
        <w:t>P</w:t>
      </w:r>
      <w:r w:rsidR="0072606D" w:rsidRPr="009D127E">
        <w:rPr>
          <w:rStyle w:val="Emphasis"/>
          <w:rFonts w:ascii="Book Antiqua" w:hAnsi="Book Antiqua" w:cstheme="majorBidi"/>
          <w:iCs w:val="0"/>
          <w:shd w:val="clear" w:color="auto" w:fill="FFFFFF"/>
        </w:rPr>
        <w:t>olygonum</w:t>
      </w:r>
      <w:r w:rsidR="00CA50A6" w:rsidRPr="009D127E">
        <w:rPr>
          <w:rStyle w:val="Emphasis"/>
          <w:rFonts w:ascii="Book Antiqua" w:hAnsi="Book Antiqua" w:cstheme="majorBidi"/>
          <w:iCs w:val="0"/>
          <w:shd w:val="clear" w:color="auto" w:fill="FFFFFF"/>
        </w:rPr>
        <w:t xml:space="preserve"> </w:t>
      </w:r>
      <w:proofErr w:type="spellStart"/>
      <w:r w:rsidR="0072606D" w:rsidRPr="009D127E">
        <w:rPr>
          <w:rStyle w:val="Emphasis"/>
          <w:rFonts w:ascii="Book Antiqua" w:hAnsi="Book Antiqua" w:cstheme="majorBidi"/>
          <w:iCs w:val="0"/>
          <w:shd w:val="clear" w:color="auto" w:fill="FFFFFF"/>
        </w:rPr>
        <w:t>cuspidatum</w:t>
      </w:r>
      <w:proofErr w:type="spellEnd"/>
      <w:r w:rsidRPr="001D700B">
        <w:rPr>
          <w:rFonts w:ascii="Book Antiqua" w:hAnsi="Book Antiqua" w:cstheme="majorBidi"/>
          <w:vertAlign w:val="superscript"/>
        </w:rPr>
        <w:t>[152]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resveratrol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greater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cytotoxic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hepatocellular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treatments</w:t>
      </w:r>
      <w:r w:rsidRPr="001D700B">
        <w:rPr>
          <w:rFonts w:ascii="Book Antiqua" w:hAnsi="Book Antiqua" w:cstheme="majorBidi"/>
          <w:vertAlign w:val="superscript"/>
        </w:rPr>
        <w:t>[153]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resveratrol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synergized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necrosis,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angiogenesis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stimulated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immune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without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causing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liver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kidney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toxicities</w:t>
      </w:r>
      <w:r w:rsidRPr="001D700B">
        <w:rPr>
          <w:rFonts w:ascii="Book Antiqua" w:hAnsi="Book Antiqua" w:cstheme="majorBidi"/>
          <w:vertAlign w:val="superscript"/>
        </w:rPr>
        <w:t>[154]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Co-treating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osteosarcoma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selenium,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micronutrient/trace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element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abundantly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C737D9" w:rsidRPr="009D127E">
        <w:rPr>
          <w:rStyle w:val="Emphasis"/>
          <w:rFonts w:ascii="Book Antiqua" w:hAnsi="Book Antiqua" w:cstheme="majorBidi"/>
          <w:iCs w:val="0"/>
          <w:shd w:val="clear" w:color="auto" w:fill="FFFFFF"/>
        </w:rPr>
        <w:t>A</w:t>
      </w:r>
      <w:r w:rsidR="0072606D" w:rsidRPr="009D127E">
        <w:rPr>
          <w:rStyle w:val="Emphasis"/>
          <w:rFonts w:ascii="Book Antiqua" w:hAnsi="Book Antiqua" w:cstheme="majorBidi"/>
          <w:iCs w:val="0"/>
          <w:shd w:val="clear" w:color="auto" w:fill="FFFFFF"/>
        </w:rPr>
        <w:t>stragalus</w:t>
      </w:r>
      <w:r w:rsidR="00CA50A6" w:rsidRPr="009D127E">
        <w:rPr>
          <w:rStyle w:val="Emphasis"/>
          <w:rFonts w:ascii="Book Antiqua" w:hAnsi="Book Antiqua" w:cstheme="majorBidi"/>
          <w:iCs w:val="0"/>
          <w:shd w:val="clear" w:color="auto" w:fill="FFFFFF"/>
        </w:rPr>
        <w:t xml:space="preserve"> </w:t>
      </w:r>
      <w:proofErr w:type="spellStart"/>
      <w:r w:rsidRPr="009D127E">
        <w:rPr>
          <w:rStyle w:val="Emphasis"/>
          <w:rFonts w:ascii="Book Antiqua" w:hAnsi="Book Antiqua" w:cstheme="majorBidi"/>
          <w:iCs w:val="0"/>
          <w:shd w:val="clear" w:color="auto" w:fill="FFFFFF"/>
        </w:rPr>
        <w:t>bisulcatus</w:t>
      </w:r>
      <w:proofErr w:type="spellEnd"/>
      <w:r w:rsidRPr="0072606D">
        <w:rPr>
          <w:rStyle w:val="Emphasis"/>
          <w:rFonts w:ascii="Book Antiqua" w:hAnsi="Book Antiqua" w:cstheme="majorBidi"/>
          <w:i w:val="0"/>
          <w:shd w:val="clear" w:color="auto" w:fill="FFFFFF"/>
          <w:vertAlign w:val="superscript"/>
        </w:rPr>
        <w:t>[155]</w:t>
      </w:r>
      <w:r w:rsidRPr="001D700B">
        <w:rPr>
          <w:rFonts w:ascii="Book Antiqua" w:hAnsi="Book Antiqua" w:cstheme="majorBidi"/>
        </w:rPr>
        <w:t>,</w:t>
      </w:r>
      <w:r w:rsidR="009D7CD4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viability,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damage,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attenuating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alkaline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phosphatase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9D7CD4">
        <w:rPr>
          <w:rFonts w:ascii="Book Antiqua" w:hAnsi="Book Antiqua" w:cstheme="majorBidi"/>
        </w:rPr>
        <w:t>glutathione</w:t>
      </w:r>
      <w:r w:rsidRPr="001D700B">
        <w:rPr>
          <w:rFonts w:ascii="Book Antiqua" w:hAnsi="Book Antiqua" w:cstheme="majorBidi"/>
          <w:vertAlign w:val="superscript"/>
        </w:rPr>
        <w:t>[156]</w:t>
      </w:r>
      <w:r w:rsidRPr="001D700B">
        <w:rPr>
          <w:rFonts w:ascii="Book Antiqua" w:hAnsi="Book Antiqua" w:cstheme="majorBidi"/>
        </w:rPr>
        <w:t>.</w:t>
      </w:r>
    </w:p>
    <w:p w14:paraId="096C90ED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2500943D" w14:textId="2E9C4935" w:rsidR="001D700B" w:rsidRPr="00464096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u w:val="single"/>
        </w:rPr>
      </w:pPr>
      <w:bookmarkStart w:id="43" w:name="OLE_LINK673"/>
      <w:bookmarkStart w:id="44" w:name="OLE_LINK674"/>
      <w:r w:rsidRPr="00464096">
        <w:rPr>
          <w:rFonts w:ascii="Book Antiqua" w:hAnsi="Book Antiqua" w:cstheme="majorBidi"/>
          <w:b/>
          <w:bCs/>
          <w:u w:val="single"/>
        </w:rPr>
        <w:t>TQ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464096">
        <w:rPr>
          <w:rFonts w:ascii="Book Antiqua" w:hAnsi="Book Antiqua" w:cstheme="majorBidi"/>
          <w:b/>
          <w:bCs/>
          <w:u w:val="single"/>
        </w:rPr>
        <w:t>EFFECTS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464096">
        <w:rPr>
          <w:rFonts w:ascii="Book Antiqua" w:hAnsi="Book Antiqua" w:cstheme="majorBidi"/>
          <w:b/>
          <w:bCs/>
          <w:u w:val="single"/>
        </w:rPr>
        <w:t>AGAINST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464096">
        <w:rPr>
          <w:rFonts w:ascii="Book Antiqua" w:hAnsi="Book Antiqua" w:cstheme="majorBidi"/>
          <w:b/>
          <w:bCs/>
          <w:u w:val="single"/>
        </w:rPr>
        <w:t>CANCER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464096">
        <w:rPr>
          <w:rFonts w:ascii="Book Antiqua" w:hAnsi="Book Antiqua" w:cstheme="majorBidi"/>
          <w:b/>
          <w:bCs/>
          <w:u w:val="single"/>
        </w:rPr>
        <w:t>STEM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464096">
        <w:rPr>
          <w:rFonts w:ascii="Book Antiqua" w:hAnsi="Book Antiqua" w:cstheme="majorBidi"/>
          <w:b/>
          <w:bCs/>
          <w:u w:val="single"/>
        </w:rPr>
        <w:t>CELLS</w:t>
      </w:r>
    </w:p>
    <w:p w14:paraId="2243AE38" w14:textId="116F5295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bookmarkStart w:id="45" w:name="OLE_LINK675"/>
      <w:bookmarkStart w:id="46" w:name="OLE_LINK676"/>
      <w:bookmarkEnd w:id="43"/>
      <w:bookmarkEnd w:id="44"/>
      <w:r w:rsidRPr="001D700B">
        <w:rPr>
          <w:rFonts w:ascii="Book Antiqua" w:hAnsi="Book Antiqua" w:cstheme="majorBidi"/>
          <w:b/>
          <w:bCs/>
          <w:i/>
          <w:iCs/>
        </w:rPr>
        <w:t>TQ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in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combination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with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chemotherapeutics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agents</w:t>
      </w:r>
    </w:p>
    <w:p w14:paraId="197F6DD1" w14:textId="2FB55DA0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 w:rsidRPr="001D700B">
        <w:rPr>
          <w:rFonts w:ascii="Book Antiqua" w:hAnsi="Book Antiqua" w:cstheme="majorBidi"/>
        </w:rPr>
        <w:lastRenderedPageBreak/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each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GCB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depleting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CD44</w:t>
      </w:r>
      <w:r w:rsidRPr="001D700B">
        <w:rPr>
          <w:rFonts w:ascii="Book Antiqua" w:hAnsi="Book Antiqua" w:cstheme="majorBidi"/>
          <w:vertAlign w:val="superscript"/>
        </w:rPr>
        <w:t>+</w:t>
      </w:r>
      <w:r w:rsidRPr="001D700B">
        <w:rPr>
          <w:rFonts w:ascii="Book Antiqua" w:hAnsi="Book Antiqua" w:cstheme="majorBidi"/>
        </w:rPr>
        <w:t>/CD24</w:t>
      </w:r>
      <w:r w:rsidRPr="001D700B">
        <w:rPr>
          <w:rFonts w:ascii="Book Antiqua" w:hAnsi="Book Antiqua" w:cstheme="majorBidi"/>
          <w:vertAlign w:val="superscript"/>
        </w:rPr>
        <w:t>-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population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MCF-7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T47D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Pr="001D700B">
        <w:rPr>
          <w:rFonts w:ascii="Book Antiqua" w:hAnsi="Book Antiqua" w:cstheme="majorBidi"/>
          <w:vertAlign w:val="superscript"/>
        </w:rPr>
        <w:t>[58,64]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co-delivery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ACNP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eradicated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enriched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from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MDA-MB-231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cultured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ACNP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solution.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ACNP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efficiently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attenuated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self-renewal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evidenced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their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mammospheres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forming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efficiency.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accompanied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markers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CD44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CD24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 w:hint="eastAsia"/>
          <w:lang w:eastAsia="zh-CN"/>
        </w:rPr>
        <w:t xml:space="preserve"> </w:t>
      </w:r>
      <w:r w:rsidR="009D7CD4">
        <w:rPr>
          <w:rFonts w:ascii="Book Antiqua" w:hAnsi="Book Antiqua" w:cstheme="majorBidi"/>
          <w:lang w:eastAsia="zh-CN"/>
        </w:rPr>
        <w:t xml:space="preserve">aldehyde </w:t>
      </w:r>
      <w:r w:rsidR="0072197C">
        <w:rPr>
          <w:rFonts w:ascii="Book Antiqua" w:hAnsi="Book Antiqua" w:cstheme="majorBidi"/>
          <w:lang w:eastAsia="zh-CN"/>
        </w:rPr>
        <w:t>dehydrogenase</w:t>
      </w:r>
      <w:r w:rsidR="009D7CD4">
        <w:rPr>
          <w:rFonts w:ascii="Book Antiqua" w:hAnsi="Book Antiqua" w:cstheme="majorBidi"/>
          <w:lang w:eastAsia="zh-CN"/>
        </w:rPr>
        <w:t xml:space="preserve"> 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ACNP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migration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invasion</w:t>
      </w:r>
      <w:r w:rsidRPr="001D700B">
        <w:rPr>
          <w:rFonts w:ascii="Book Antiqua" w:hAnsi="Book Antiqua" w:cstheme="majorBidi"/>
          <w:vertAlign w:val="superscript"/>
        </w:rPr>
        <w:t>[157]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colorectal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5-FU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their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hybrid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SARB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major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stem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regulatory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pathways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Wnt/β-</w:t>
      </w:r>
      <w:r w:rsidR="009D7CD4">
        <w:rPr>
          <w:rFonts w:ascii="Book Antiqua" w:hAnsi="Book Antiqua" w:cstheme="majorBidi"/>
        </w:rPr>
        <w:t>c</w:t>
      </w:r>
      <w:r w:rsidRPr="001D700B">
        <w:rPr>
          <w:rFonts w:ascii="Book Antiqua" w:hAnsi="Book Antiqua" w:cstheme="majorBidi"/>
        </w:rPr>
        <w:t>atenin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PI3K/Akt.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self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-renewal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colorectal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eradicate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CD133</w:t>
      </w:r>
      <w:r w:rsidRPr="001D700B">
        <w:rPr>
          <w:rFonts w:ascii="Book Antiqua" w:hAnsi="Book Antiqua" w:cstheme="majorBidi"/>
          <w:vertAlign w:val="superscript"/>
        </w:rPr>
        <w:t>+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colorectal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population</w:t>
      </w:r>
      <w:r w:rsidRPr="001D700B">
        <w:rPr>
          <w:rFonts w:ascii="Book Antiqua" w:hAnsi="Book Antiqua" w:cstheme="majorBidi"/>
          <w:vertAlign w:val="superscript"/>
        </w:rPr>
        <w:t>[50]</w:t>
      </w:r>
      <w:r w:rsidRPr="001D700B">
        <w:rPr>
          <w:rFonts w:ascii="Book Antiqua" w:hAnsi="Book Antiqua" w:cstheme="majorBidi"/>
        </w:rPr>
        <w:t>.</w:t>
      </w:r>
    </w:p>
    <w:p w14:paraId="48A4ABBD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705D5011" w14:textId="397ADB7F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TQ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in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combination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with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natural</w:t>
      </w:r>
      <w:r w:rsidR="00CA50A6">
        <w:rPr>
          <w:rStyle w:val="A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1D700B">
        <w:rPr>
          <w:rStyle w:val="A1"/>
          <w:rFonts w:ascii="Book Antiqua" w:hAnsi="Book Antiqua"/>
          <w:b/>
          <w:bCs/>
          <w:color w:val="auto"/>
          <w:sz w:val="24"/>
          <w:szCs w:val="24"/>
        </w:rPr>
        <w:t>products</w:t>
      </w:r>
    </w:p>
    <w:p w14:paraId="46D59748" w14:textId="5BD58356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E4347F" w:rsidRPr="001D700B">
        <w:rPr>
          <w:rFonts w:ascii="Book Antiqua" w:hAnsi="Book Antiqua" w:cstheme="majorBidi"/>
        </w:rPr>
        <w:t>emodin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elimination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demonstrated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proofErr w:type="spellStart"/>
      <w:r w:rsidRPr="001D700B">
        <w:rPr>
          <w:rFonts w:ascii="Book Antiqua" w:hAnsi="Book Antiqua" w:cstheme="majorBidi"/>
        </w:rPr>
        <w:t>mammospheres</w:t>
      </w:r>
      <w:proofErr w:type="spell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forming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efficiency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CD44</w:t>
      </w:r>
      <w:r w:rsidRPr="001D700B">
        <w:rPr>
          <w:rFonts w:ascii="Book Antiqua" w:hAnsi="Book Antiqua" w:cstheme="majorBidi"/>
          <w:vertAlign w:val="superscript"/>
        </w:rPr>
        <w:t>+</w:t>
      </w:r>
      <w:r w:rsidRPr="001D700B">
        <w:rPr>
          <w:rFonts w:ascii="Book Antiqua" w:hAnsi="Book Antiqua" w:cstheme="majorBidi"/>
        </w:rPr>
        <w:t>/CD24</w:t>
      </w:r>
      <w:r w:rsidRPr="001D700B">
        <w:rPr>
          <w:rFonts w:ascii="Book Antiqua" w:hAnsi="Book Antiqua" w:cstheme="majorBidi"/>
          <w:vertAlign w:val="superscript"/>
        </w:rPr>
        <w:t>-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population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Moreover,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stemness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promoting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transcription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factors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4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SOX2</w:t>
      </w:r>
      <w:r w:rsidRPr="001D700B">
        <w:rPr>
          <w:rFonts w:ascii="Book Antiqua" w:hAnsi="Book Antiqua" w:cstheme="majorBidi"/>
          <w:vertAlign w:val="superscript"/>
        </w:rPr>
        <w:t>[140]</w:t>
      </w:r>
      <w:r w:rsidRPr="001D700B">
        <w:rPr>
          <w:rFonts w:ascii="Book Antiqua" w:hAnsi="Book Antiqua" w:cstheme="majorBidi"/>
        </w:rPr>
        <w:t>.</w:t>
      </w:r>
    </w:p>
    <w:bookmarkEnd w:id="32"/>
    <w:bookmarkEnd w:id="33"/>
    <w:bookmarkEnd w:id="45"/>
    <w:bookmarkEnd w:id="46"/>
    <w:p w14:paraId="0B198FC8" w14:textId="77777777" w:rsidR="001D700B" w:rsidRPr="001D700B" w:rsidRDefault="001D700B" w:rsidP="001D700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6EADB156" w14:textId="77777777" w:rsidR="00A77B3E" w:rsidRPr="001D700B" w:rsidRDefault="00C82ECB" w:rsidP="001D70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700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8792D9A" w14:textId="3CB14C6C" w:rsidR="00A77B3E" w:rsidRPr="001D700B" w:rsidRDefault="00C82ECB" w:rsidP="001D70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7" w:name="OLE_LINK677"/>
      <w:bookmarkStart w:id="48" w:name="OLE_LINK678"/>
      <w:r w:rsidRPr="001D700B">
        <w:rPr>
          <w:rFonts w:ascii="Book Antiqua" w:eastAsia="Book Antiqua" w:hAnsi="Book Antiqua" w:cs="Book Antiqua"/>
          <w:color w:val="000000"/>
        </w:rPr>
        <w:t>We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have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emphasized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tremendous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potential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augmenting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anti-neoplastic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effects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different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modalities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against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wide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range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cells.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sensitized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cells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radiotherapy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improved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outcomes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resistance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conventional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chemotherapeutic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agents.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use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also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lowered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effective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doses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standard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chemotherapies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which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helped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reduce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associated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toxicities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while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maintaining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effectiveness.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other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plant-derived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molecules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shown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interesting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results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merits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investigation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introduce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potential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candidates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for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treating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cancer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Although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studies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investigating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potency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eliminating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CSC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lastRenderedPageBreak/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scarce,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results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demonstrated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great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promise.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Involving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possibly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eliminate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CSCs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regrowth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neoplasms.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BD71C12" w14:textId="5F89E684" w:rsidR="00A77B3E" w:rsidRPr="001D700B" w:rsidRDefault="00C82ECB" w:rsidP="008B4C8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700B">
        <w:rPr>
          <w:rFonts w:ascii="Book Antiqua" w:eastAsia="Book Antiqua" w:hAnsi="Book Antiqua" w:cs="Book Antiqua"/>
          <w:color w:val="000000"/>
        </w:rPr>
        <w:t>Despite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remarkable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activity,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studies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reporting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potential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clinical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settings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still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limited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due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mainly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hydrophobicity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bioavailability.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supported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combined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therapies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nanoparticle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formulations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circumvent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drug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delivery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challenges.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nanoparticles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further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enhanced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inhibitory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effects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combined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agents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against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CSC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preclinical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studies.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Future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efforts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should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be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devoted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developing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testing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effective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targeted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700B">
        <w:rPr>
          <w:rFonts w:ascii="Book Antiqua" w:eastAsia="Book Antiqua" w:hAnsi="Book Antiqua" w:cs="Book Antiqua"/>
          <w:color w:val="000000"/>
        </w:rPr>
        <w:t>nanoformulations</w:t>
      </w:r>
      <w:proofErr w:type="spellEnd"/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combined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agents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including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for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potential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translation.</w:t>
      </w:r>
    </w:p>
    <w:bookmarkEnd w:id="47"/>
    <w:bookmarkEnd w:id="48"/>
    <w:p w14:paraId="065CE869" w14:textId="77777777" w:rsidR="00A77B3E" w:rsidRPr="00382496" w:rsidRDefault="00A77B3E" w:rsidP="0038249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4CC003" w14:textId="77777777" w:rsidR="00A77B3E" w:rsidRPr="00382496" w:rsidRDefault="00C82ECB" w:rsidP="0038249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82496">
        <w:rPr>
          <w:rFonts w:ascii="Book Antiqua" w:eastAsia="Book Antiqua" w:hAnsi="Book Antiqua" w:cs="Book Antiqua"/>
          <w:b/>
        </w:rPr>
        <w:t>REFERENCES</w:t>
      </w:r>
    </w:p>
    <w:p w14:paraId="5C6F11F3" w14:textId="7740F6C1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Sung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Ferlay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Siegel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RL,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Laversanne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Soerjomataram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Jemal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Bray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Global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Statistics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GLOBOCAN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Estimates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Incidence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Mortality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Worldwide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Countries.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71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209-249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33538338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10.3322/caac.21660]</w:t>
      </w:r>
    </w:p>
    <w:p w14:paraId="2C106F78" w14:textId="20144ED2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Tang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L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Wei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Xiong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Zhou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Xiang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Xiong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Zeng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metabolism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radioresistance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radiosensitization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methods.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Exp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87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29688867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10.1186/s13046-018-0758-7]</w:t>
      </w:r>
    </w:p>
    <w:p w14:paraId="0D91206B" w14:textId="4D6B6C16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3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Alfarouk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KO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Stock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Taylor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Walsh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Muddathir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Verduzco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Bashir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Mohammed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Elhassan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GO,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Harguindey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Reshkin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Ibrahim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Rauch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chemotherapy: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failure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response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ADME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P-</w:t>
      </w:r>
      <w:proofErr w:type="spellStart"/>
      <w:r w:rsidRPr="00382496">
        <w:rPr>
          <w:rFonts w:ascii="Book Antiqua" w:hAnsi="Book Antiqua"/>
        </w:rPr>
        <w:t>gp</w:t>
      </w:r>
      <w:proofErr w:type="spellEnd"/>
      <w:r w:rsidRPr="00382496">
        <w:rPr>
          <w:rFonts w:ascii="Book Antiqua" w:hAnsi="Book Antiqua"/>
        </w:rPr>
        <w:t>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Cell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Int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71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26180516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10.1186/s12935-015-0221-1]</w:t>
      </w:r>
    </w:p>
    <w:p w14:paraId="139569D6" w14:textId="53C9A13C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Haque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Desai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KV.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Pathways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Endocrine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Front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Endocrinol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(Lausanne)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573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31496995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10.3389/fendo.2019.00573]</w:t>
      </w:r>
    </w:p>
    <w:p w14:paraId="6609FCB9" w14:textId="39119B6E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5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Sabnis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Bivona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TG.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Principles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Targeted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Lessons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Basic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Translational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Biology.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Trends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185-197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30686761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10.1016/j.molmed.2018.12.009]</w:t>
      </w:r>
    </w:p>
    <w:p w14:paraId="28313813" w14:textId="6B8E4E31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Mao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JJ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Chung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Benton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Hill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Ungar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Leonard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Hennessy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Holmes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Online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discussion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discontinuation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survivors.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Pharmacoepidemiol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Drug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Saf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2013;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256-262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23322591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10.1002/pds.3365]</w:t>
      </w:r>
    </w:p>
    <w:p w14:paraId="0340F5D7" w14:textId="410EDC83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Dagogo</w:t>
      </w:r>
      <w:proofErr w:type="spellEnd"/>
      <w:r w:rsidRPr="00382496">
        <w:rPr>
          <w:rFonts w:ascii="Book Antiqua" w:hAnsi="Book Antiqua"/>
          <w:b/>
          <w:bCs/>
        </w:rPr>
        <w:t>-Jack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I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Shaw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AT.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Tumour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heterogeneity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therapies.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Nat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81-94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29115304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10.1038/nrclinonc.2017.166]</w:t>
      </w:r>
    </w:p>
    <w:p w14:paraId="6E23F0C6" w14:textId="2A20DDE0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Park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SY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Gönen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Kim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HJ,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Michor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Polyak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genetic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diversity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progression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situ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invasive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phenotype.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Invest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120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636-644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20101094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10.1172/JCI40724]</w:t>
      </w:r>
    </w:p>
    <w:p w14:paraId="73D8DA8F" w14:textId="35633070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Assenov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Y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Brocks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Gerhäuser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Intratumor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heterogeneity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epigenetic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patterns.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Semin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12-21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29366906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10.1016/j.semcancer.2018.01.010]</w:t>
      </w:r>
    </w:p>
    <w:p w14:paraId="61458FD1" w14:textId="430EEC72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Jolly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MK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Celià</w:t>
      </w:r>
      <w:proofErr w:type="spellEnd"/>
      <w:r w:rsidRPr="00382496">
        <w:rPr>
          <w:rFonts w:ascii="Book Antiqua" w:hAnsi="Book Antiqua"/>
        </w:rPr>
        <w:t>-Terrassa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Dynamics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Phenotypic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Heterogeneity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Associated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Stemness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during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Progression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31557977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10.3390/jcm8101542]</w:t>
      </w:r>
    </w:p>
    <w:p w14:paraId="44AB261C" w14:textId="1CEA67FD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Pribluda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Cruz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Jackson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Intratumoral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Heterogeneity: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Diversity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2916-2923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25838394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10.1158/1078-0432.CCR-14-1213]</w:t>
      </w:r>
    </w:p>
    <w:p w14:paraId="74E1CA33" w14:textId="7E803007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Prieto-Vila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Takahashi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RU,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Usuba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Kohama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Ochiya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Driven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Their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Niche.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Int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29194401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10.3390/ijms18122574]</w:t>
      </w:r>
    </w:p>
    <w:p w14:paraId="1516F20D" w14:textId="32CD0F05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Bayat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Mokhtari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Homayouni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Baluch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Morgatskaya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Yeger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combating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Oncotarget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38022-38043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28410237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10.18632/oncotarget.16723]</w:t>
      </w:r>
    </w:p>
    <w:p w14:paraId="2C50A960" w14:textId="6A3098E5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Newman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DJ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Cragg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Natural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products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sources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over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years.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Nat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Prod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70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461-477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17309302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10.1021/np068054v]</w:t>
      </w:r>
    </w:p>
    <w:p w14:paraId="2D7E9ABF" w14:textId="219A76AF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Taylor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WF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Jabbarzadeh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natural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products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target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Am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1588-1605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49" w:name="OLE_LINK16"/>
      <w:bookmarkStart w:id="50" w:name="OLE_LINK17"/>
      <w:r w:rsidRPr="00382496">
        <w:rPr>
          <w:rFonts w:ascii="Book Antiqua" w:hAnsi="Book Antiqua"/>
        </w:rPr>
        <w:t>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28744407</w:t>
      </w:r>
      <w:bookmarkEnd w:id="49"/>
      <w:bookmarkEnd w:id="50"/>
      <w:r w:rsidRPr="00382496">
        <w:rPr>
          <w:rFonts w:ascii="Book Antiqua" w:hAnsi="Book Antiqua"/>
        </w:rPr>
        <w:t>]</w:t>
      </w:r>
    </w:p>
    <w:p w14:paraId="6D03672D" w14:textId="561E27EA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Sauter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ER</w:t>
      </w:r>
      <w:r w:rsidRPr="00382496">
        <w:rPr>
          <w:rFonts w:ascii="Book Antiqua" w:hAnsi="Book Antiqua"/>
        </w:rPr>
        <w:t>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prevention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using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natural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compounds.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Expert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Pharmacol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265-285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32154753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10.1080/17512433.2020.1738218]</w:t>
      </w:r>
    </w:p>
    <w:p w14:paraId="369A28BA" w14:textId="27F5C595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17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Newman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DJ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Cragg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Natural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Products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Sources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over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Nearly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Four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Decades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01/1981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09/2019.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Nat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Prod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770-803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32162523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10.1021/acs.jnatprod.9b01285]</w:t>
      </w:r>
    </w:p>
    <w:p w14:paraId="53193951" w14:textId="7715C7A0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18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Majdalawieh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AF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Fayyad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MW,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Nasrallah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GK.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Anti-cancer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properties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mechanisms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major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ingredient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Nigella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sativa.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Crit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Food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Nutr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3911-3928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28140613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10.1080/10408398.2016.1277971]</w:t>
      </w:r>
    </w:p>
    <w:p w14:paraId="09B8B8CA" w14:textId="085C92B1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Park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EJ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Chauhan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Park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Kwon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TK.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downregulation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c-FLIP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Bcl-2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renal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Caki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2261-2267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27573448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10.3892/or.2016.5019]</w:t>
      </w:r>
    </w:p>
    <w:p w14:paraId="0E95C121" w14:textId="328BDDE0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Gurung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RL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SN,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Khaw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Shenoy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Mohamed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Jayapal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Sethu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Baskar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Hande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MP.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telomere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shortening,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DNA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damage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glioblastoma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PLoS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e12124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20711342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10.1371/journal.pone.0012124]</w:t>
      </w:r>
    </w:p>
    <w:p w14:paraId="221EB4C1" w14:textId="7ACECF8F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El-Najjar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N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Chatila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Moukadem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Vuorela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Ocker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Gandesiri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Schneider-Stock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Gali-Muhtasib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Reactive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oxygen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species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mediate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thymoquinone-induced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activate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ERK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JNK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signaling.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183-195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19882352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10.1007/s10495-009-0421-z]</w:t>
      </w:r>
    </w:p>
    <w:p w14:paraId="0F091892" w14:textId="0F22979A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Mahmoud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YK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Abdelrazek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HMA.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antioxidant/pro-oxidant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remedy.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Biomed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Pharmacother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115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108783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31060003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10.1016/j.biopha.2019.108783]</w:t>
      </w:r>
    </w:p>
    <w:p w14:paraId="6B006550" w14:textId="3AB8158E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Schneider-Stock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Fakhoury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IH,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Zaki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El-Baba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Gali-Muhtasib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fifty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years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success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battle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models.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Drug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Discov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Today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18-30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24001594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10.1016/j.drudis.2013.08.021]</w:t>
      </w:r>
    </w:p>
    <w:p w14:paraId="093BAAD2" w14:textId="1BAFBD47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24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Ballout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F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Monzer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Fatfat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Ouweini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Jaffa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Abdel-Samad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Darwiche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Abou-Kheir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Gali-Muhtasib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DNA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damage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5-Fluorouracil-resistant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colorectal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stem/progenitor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Oncotarget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2959-2972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32821342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10.18632/oncotarget.27426]</w:t>
      </w:r>
    </w:p>
    <w:p w14:paraId="5114FE66" w14:textId="2DAEC4CE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25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Emadi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Jones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Brodsky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Cyclophosphamide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golden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anniversary.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Nat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638-647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19786984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10.1038/nrclinonc.2009.146]</w:t>
      </w:r>
    </w:p>
    <w:p w14:paraId="2D706D2B" w14:textId="36B0D0DB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26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Falzone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L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Salomone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Libra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Evolution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Pharmacological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Turn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Third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Millennium.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Front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Pharmacol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1300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30483135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10.3389/fphar.2018.01300]</w:t>
      </w:r>
    </w:p>
    <w:p w14:paraId="4D18C37E" w14:textId="764822EF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Khan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Aldebasi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YH,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Alsuhaibani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Augments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Cyclophosphamide-Mediated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Proliferation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Asian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Pac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Prev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1153-1160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31030489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10.31557/APJCP.2019.20.4.1153]</w:t>
      </w:r>
    </w:p>
    <w:p w14:paraId="4A108D71" w14:textId="20419802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Blanco-Aparicio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C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Renner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JF,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Carnero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PTEN,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more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pathway.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Carcinogenesis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1379-1386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17341655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10.1093/</w:t>
      </w:r>
      <w:proofErr w:type="spellStart"/>
      <w:r w:rsidRPr="00382496">
        <w:rPr>
          <w:rFonts w:ascii="Book Antiqua" w:hAnsi="Book Antiqua"/>
        </w:rPr>
        <w:t>carcin</w:t>
      </w:r>
      <w:proofErr w:type="spellEnd"/>
      <w:r w:rsidRPr="00382496">
        <w:rPr>
          <w:rFonts w:ascii="Book Antiqua" w:hAnsi="Book Antiqua"/>
        </w:rPr>
        <w:t>/bgm052]</w:t>
      </w:r>
    </w:p>
    <w:p w14:paraId="780F0BA1" w14:textId="12A0C327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Stupp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Gander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Leyvraz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Newlands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Current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future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developments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temozolomide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brain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tumours</w:t>
      </w:r>
      <w:proofErr w:type="spellEnd"/>
      <w:r w:rsidRPr="00382496">
        <w:rPr>
          <w:rFonts w:ascii="Book Antiqua" w:hAnsi="Book Antiqua"/>
        </w:rPr>
        <w:t>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Lancet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552-560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11905710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10.1016/S1470-2045(01)00489-2]</w:t>
      </w:r>
    </w:p>
    <w:p w14:paraId="743E08AF" w14:textId="2F5AD291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30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Dehdashti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AR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Hegi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Regli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Pica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Stupp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trends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medical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management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glioblastoma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multiforme: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temozolomide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chemotherapy.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Neurosurg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Focus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16709037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10.3171/foc.2006.20.4.3]</w:t>
      </w:r>
    </w:p>
    <w:p w14:paraId="0AE022AE" w14:textId="16AE819F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31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Lee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SY</w:t>
      </w:r>
      <w:r w:rsidRPr="00382496">
        <w:rPr>
          <w:rFonts w:ascii="Book Antiqua" w:hAnsi="Book Antiqua"/>
        </w:rPr>
        <w:t>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Temozolomide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glioblastoma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multiforme.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Genes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198-210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30258889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10.1016/j.gendis.2016.04.007]</w:t>
      </w:r>
    </w:p>
    <w:p w14:paraId="539F1F7D" w14:textId="1F9C8365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32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Khazaei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Pazhouhi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Temozolomide-Mediated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Death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Improved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U87MG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Line.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Invest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225-236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28355088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10.1080/07357907.2017.1289383]</w:t>
      </w:r>
    </w:p>
    <w:p w14:paraId="1A87D3AE" w14:textId="0986E3DE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33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Pazhouhi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Sariri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Khazaei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Moradi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MT,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Khazaei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temozolomide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glioblastoma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multiforme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(U87MG).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Ther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1023-1028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30197342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10.4103/0973-1482.187241]</w:t>
      </w:r>
    </w:p>
    <w:p w14:paraId="67D088CF" w14:textId="6E1465D4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34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Winer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Adams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Mignatti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Matrix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Metalloproteinase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Inhibitors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Turning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Failures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Future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Successes.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Ther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1147-1155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29735645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10.1158/1535-7163.MCT-17-0646]</w:t>
      </w:r>
    </w:p>
    <w:p w14:paraId="461D5BCB" w14:textId="20ACD9F7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35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Pazhouhi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Sariri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Rabzia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Khazaei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synergistically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potentiates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temozolomide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cytotoxicity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autophagy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U87MG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line.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Iran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Basic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890-898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51" w:name="OLE_LINK18"/>
      <w:r w:rsidRPr="00382496">
        <w:rPr>
          <w:rFonts w:ascii="Book Antiqua" w:hAnsi="Book Antiqua"/>
        </w:rPr>
        <w:t>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27746872</w:t>
      </w:r>
      <w:bookmarkEnd w:id="51"/>
      <w:r w:rsidRPr="00382496">
        <w:rPr>
          <w:rFonts w:ascii="Book Antiqua" w:hAnsi="Book Antiqua"/>
        </w:rPr>
        <w:t>]</w:t>
      </w:r>
    </w:p>
    <w:p w14:paraId="6F57587B" w14:textId="5EF5233E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36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Siddik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ZH</w:t>
      </w:r>
      <w:r w:rsidRPr="00382496">
        <w:rPr>
          <w:rFonts w:ascii="Book Antiqua" w:hAnsi="Book Antiqua"/>
        </w:rPr>
        <w:t>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Cisplatin: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cytotoxic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molecular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Oncogene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2003;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7265-7279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14576837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10.1038/sj.onc.1206933]</w:t>
      </w:r>
    </w:p>
    <w:p w14:paraId="04EA4971" w14:textId="2156F694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37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van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den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Berg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JH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Beijnen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Balm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AJ,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Schellens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Future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opportunities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preventing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cisplatin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ototoxicity.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Treat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390-397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16781082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10.1016/j.ctrv.2006.04.011]</w:t>
      </w:r>
    </w:p>
    <w:p w14:paraId="2B10371D" w14:textId="1649B283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38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Volarevic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V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Djokovic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Jankovic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Harrell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CR,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Fellabaum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Djonov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Arsenijevic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Molecular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mechanisms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cisplatin-induced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nephrotoxicity: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balance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knife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edge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between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renoprotection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toxicity.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30866950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10.1186/s12929-019-0518-9]</w:t>
      </w:r>
    </w:p>
    <w:p w14:paraId="281F1CD1" w14:textId="264BD50F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39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Wilson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Saskowski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Barham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Yull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Khabele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cisplatin-response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direct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syngeneic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mouse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ovarian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Ovarian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26215403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10.1186/s13048-015-0177-8]</w:t>
      </w:r>
    </w:p>
    <w:p w14:paraId="4CA14A21" w14:textId="798FDA45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Hu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X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Vikash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Augments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Cisplatin-Induced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Esophageal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Mitigating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JAK2/STAT3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Pathway.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Dig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Dis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63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126-134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29197940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10.1007/s10620-017-4856-8]</w:t>
      </w:r>
    </w:p>
    <w:p w14:paraId="62A5A369" w14:textId="5D2FB86E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Yu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Herrmann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Buettner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Jove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Revisiting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STAT3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signalling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unexpected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biological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functions.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Nat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736-746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25342631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10.1038/nrc3818]</w:t>
      </w:r>
    </w:p>
    <w:p w14:paraId="077AE1AB" w14:textId="06905E75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Jafri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Glass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Prince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Kleiner-Hancock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cisplatin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therapeutic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lung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vivo.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Exp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87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20594324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10.1186/1756-9966-29-87]</w:t>
      </w:r>
    </w:p>
    <w:p w14:paraId="10300D87" w14:textId="5602E03F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43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Alaufi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OM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Noorwali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Zahran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Al-Abd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Al-Attas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Cytotoxicity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cisplatin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(CDDP)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squamous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vitro.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13131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29030590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10.1038/s41598-017-13357-5]</w:t>
      </w:r>
    </w:p>
    <w:p w14:paraId="1E83B48F" w14:textId="6952BB28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Q,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Q,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Tian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conventional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cisplatin-induced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anti-tumor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gastric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vitro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vivo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targeting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PTEN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gene.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Oncotarget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85926-85939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29156767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10.18632/oncotarget.20721]</w:t>
      </w:r>
    </w:p>
    <w:p w14:paraId="3DB2947C" w14:textId="445382A4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45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Wilson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PM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Danenberg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PV,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Johnston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Lenz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Ladner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RD.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Standing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test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time: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targeting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thymidylate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biosynthesis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Nat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282-298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24732946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10.1038/nrclinonc.2014.51]</w:t>
      </w:r>
    </w:p>
    <w:p w14:paraId="06F73E47" w14:textId="53052BB2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Sara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JD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Kaur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Khodadadi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Rehman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Lobo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Chakrabarti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Herrmann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Lerman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Grothey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5-fluorouracil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cardiotoxicity: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Ther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Adv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1758835918780140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29977352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10.1177/1758835918780140]</w:t>
      </w:r>
    </w:p>
    <w:p w14:paraId="561CEC7A" w14:textId="19F78D2B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Zhang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N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5-Fluorouracil: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mechanisms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reversal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strategies.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Molecules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1551-1569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18794772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10.3390/molecules13081551]</w:t>
      </w:r>
    </w:p>
    <w:p w14:paraId="2EA8F77D" w14:textId="545E0902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Lei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X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Lv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growth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augments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5-fluorouracil-induced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gastric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vivo.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Biochem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Biophys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Commun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2012;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417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864-868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22206670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10.1016/j.bbrc.2011.12.063]</w:t>
      </w:r>
    </w:p>
    <w:p w14:paraId="232B30DB" w14:textId="393C4BCC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49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Kensara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OA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</w:t>
      </w:r>
      <w:proofErr w:type="spellStart"/>
      <w:r w:rsidRPr="00382496">
        <w:rPr>
          <w:rFonts w:ascii="Book Antiqua" w:hAnsi="Book Antiqua"/>
        </w:rPr>
        <w:t>Shemi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Mohamed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Refaat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Idris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Ahmad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subdues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growth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potentiates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chemopreventive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5-fluorouracil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early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stages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colorectal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carcinogenesis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rats.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Drug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Des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Devel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Ther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2239-2253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27468227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10.2147/DDDT.S109721]</w:t>
      </w:r>
    </w:p>
    <w:p w14:paraId="4AFE0F1C" w14:textId="204A0625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50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Ndreshkjana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B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Çapci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Klein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Chanvorachote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Muenzner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Huebner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Steinmann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Erlenbach-Wuensch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Geppert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Agaimy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Ballout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El-Baba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Gali-Muhtasib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Roehe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AV,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Hartmann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Tsogoeva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Schneider-Stock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5-fluorouracil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targets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signature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colorectal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Cell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Death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379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31097715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10.1038/s41419-019-1611-4]</w:t>
      </w:r>
    </w:p>
    <w:p w14:paraId="0F967EF0" w14:textId="73994B01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51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Williams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Tucci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Benghuzzi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epigallocatechin-3-gallate,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5-Fluorouracil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fadu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nasopharyngeal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Biomed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Instrum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361-366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</w:t>
      </w:r>
      <w:bookmarkStart w:id="52" w:name="OLE_LINK19"/>
      <w:bookmarkStart w:id="53" w:name="OLE_LINK20"/>
      <w:r w:rsidRPr="00382496">
        <w:rPr>
          <w:rFonts w:ascii="Book Antiqua" w:hAnsi="Book Antiqua"/>
        </w:rPr>
        <w:t>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25405445</w:t>
      </w:r>
      <w:bookmarkEnd w:id="52"/>
      <w:bookmarkEnd w:id="53"/>
      <w:r w:rsidRPr="00382496">
        <w:rPr>
          <w:rFonts w:ascii="Book Antiqua" w:hAnsi="Book Antiqua"/>
        </w:rPr>
        <w:t>]</w:t>
      </w:r>
    </w:p>
    <w:p w14:paraId="1B9087E5" w14:textId="15F90446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52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Sarman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Bayram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Benek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SB.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chemotherapeutic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interactions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osteosarcoma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Eur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Pharmacol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1263-1270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54" w:name="OLE_LINK21"/>
      <w:bookmarkStart w:id="55" w:name="OLE_LINK22"/>
      <w:r w:rsidRPr="00382496">
        <w:rPr>
          <w:rFonts w:ascii="Book Antiqua" w:hAnsi="Book Antiqua"/>
        </w:rPr>
        <w:t>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27097945</w:t>
      </w:r>
      <w:bookmarkEnd w:id="54"/>
      <w:bookmarkEnd w:id="55"/>
      <w:r w:rsidRPr="00382496">
        <w:rPr>
          <w:rFonts w:ascii="Book Antiqua" w:hAnsi="Book Antiqua"/>
        </w:rPr>
        <w:t>]</w:t>
      </w:r>
    </w:p>
    <w:p w14:paraId="12BA1357" w14:textId="5ECCF16E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53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Moysan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E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Bastiat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Benoit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JP.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Gemcitabine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versus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Modified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Gemcitabine: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several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promising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modifications.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2013;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430-444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22978251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10.1021/mp300370t]</w:t>
      </w:r>
    </w:p>
    <w:p w14:paraId="0784BE76" w14:textId="3B8DED4A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54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Toschi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L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Finocchiaro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Bartolini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Gioia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Cappuzzo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gemcitabine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Future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7-17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16555971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10.1517/14796694.1.1.7]</w:t>
      </w:r>
    </w:p>
    <w:p w14:paraId="0A8B5DC8" w14:textId="7616C78A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55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Amrutkar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Gladhaug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IP.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Pancreatic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Gemcitabine.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(Basel)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29144412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10.3390/cancers9110157]</w:t>
      </w:r>
    </w:p>
    <w:p w14:paraId="1F997BE1" w14:textId="05376D53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56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Pandita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Manvati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Vaishnavi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Singh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SK,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Bamezai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gemcitabine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dietary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molecule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pancreatic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down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regulates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PKM2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expression.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PLoS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e107154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25197966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10.1371/journal.pone.0107154]</w:t>
      </w:r>
    </w:p>
    <w:p w14:paraId="5E321F62" w14:textId="4A964A4E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57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Mu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GG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HG.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Pretreatment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Overcomes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Insensitivity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Potentiates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Gemcitabine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Abrogation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Notch1,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PI3K/Akt/mTOR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Regulated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Signaling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Pathways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Pancreatic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Dig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Dis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60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1067-1080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25344906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10.1007/s10620-014-3394-x]</w:t>
      </w:r>
    </w:p>
    <w:p w14:paraId="43EAD8BB" w14:textId="4EEC4481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58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Bashmail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Alamoudi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Noorwali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Hegazy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AJabnoor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Choudhry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Al-Abd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synergizes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gemcitabine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anti-breast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modulating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autophagic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activities.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11674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30076320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10.1038/s41598-018-30046-z]</w:t>
      </w:r>
    </w:p>
    <w:p w14:paraId="23894784" w14:textId="7E35E1D2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59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Ojima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I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Lichtenthal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Taxane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agents: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perspective.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Expert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Opin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Ther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Pat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1-20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26651178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10.1517/13543776.2016.1111872]</w:t>
      </w:r>
    </w:p>
    <w:p w14:paraId="648954AA" w14:textId="325DA554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60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Zhu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L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Progress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research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paclitaxel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immunotherapy.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Cell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Lett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31223315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10.1186/s11658-019-0164-y]</w:t>
      </w:r>
    </w:p>
    <w:p w14:paraId="0381E311" w14:textId="549903FA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61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Galletti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E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Magnani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Renzulli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ML,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Botta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Paclitaxel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molecular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mechanisms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development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generation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taxanes</w:t>
      </w:r>
      <w:proofErr w:type="spellEnd"/>
      <w:r w:rsidRPr="00382496">
        <w:rPr>
          <w:rFonts w:ascii="Book Antiqua" w:hAnsi="Book Antiqua"/>
        </w:rPr>
        <w:t>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ChemMedChem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920-942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17530726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10.1002/cmdc.200600308]</w:t>
      </w:r>
    </w:p>
    <w:p w14:paraId="28F0A678" w14:textId="51AE0E6A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62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Gelderblom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Verweij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Nooter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Sparreboom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Cremophor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drawbacks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advantages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vehicle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selection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formulation.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Eur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1590-1598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11527683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10.1016/s0959-8049(01)00171-x]</w:t>
      </w:r>
    </w:p>
    <w:p w14:paraId="332F1246" w14:textId="6EBB7BF3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63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Şakalar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Ç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İzgi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İskender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Sezen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Aksu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Çakır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Kurt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Turan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Canatan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paclitaxel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shows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anti-tumor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interplay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network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triple-negative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Tumour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4467-4477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26500095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10.1007/s13277-015-4307-0]</w:t>
      </w:r>
    </w:p>
    <w:p w14:paraId="2FDCE89D" w14:textId="2B131B94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64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Bashmail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Alamoudi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Noorwali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Hegazy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Ajabnoor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Al-Abd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Paclitaxel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Anti-Breast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Tumor-Associated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Despite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Apparent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Mathematical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Antagonism.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Molecules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31968657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10.3390/molecules25020426]</w:t>
      </w:r>
    </w:p>
    <w:p w14:paraId="48D49910" w14:textId="49A519EC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65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Soni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P</w:t>
      </w:r>
      <w:r w:rsidRPr="00CA50A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Kaur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Tikoo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K.</w:t>
      </w:r>
      <w:r w:rsidR="00CA50A6">
        <w:rPr>
          <w:rFonts w:ascii="Book Antiqua" w:hAnsi="Book Antiqua"/>
        </w:rPr>
        <w:t xml:space="preserve"> </w:t>
      </w:r>
      <w:bookmarkStart w:id="56" w:name="OLE_LINK23"/>
      <w:r w:rsidRPr="00382496">
        <w:rPr>
          <w:rFonts w:ascii="Book Antiqua" w:hAnsi="Book Antiqua"/>
        </w:rPr>
        <w:t>Dual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drug-loaded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paclitaxel–thymoquinone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nanoparticles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</w:t>
      </w:r>
      <w:bookmarkEnd w:id="56"/>
      <w:r w:rsidRPr="00382496">
        <w:rPr>
          <w:rFonts w:ascii="Book Antiqua" w:hAnsi="Book Antiqua"/>
        </w:rPr>
        <w:t>.</w:t>
      </w:r>
      <w:r w:rsidR="00CA50A6">
        <w:rPr>
          <w:rFonts w:ascii="Book Antiqua" w:hAnsi="Book Antiqua"/>
        </w:rPr>
        <w:t xml:space="preserve"> </w:t>
      </w:r>
      <w:r w:rsidRPr="000D6020">
        <w:rPr>
          <w:rFonts w:ascii="Book Antiqua" w:hAnsi="Book Antiqua"/>
          <w:i/>
        </w:rPr>
        <w:t>J</w:t>
      </w:r>
      <w:r w:rsidR="00CA50A6">
        <w:rPr>
          <w:rFonts w:ascii="Book Antiqua" w:hAnsi="Book Antiqua"/>
          <w:i/>
        </w:rPr>
        <w:t xml:space="preserve"> </w:t>
      </w:r>
      <w:proofErr w:type="spellStart"/>
      <w:r w:rsidRPr="000D6020">
        <w:rPr>
          <w:rFonts w:ascii="Book Antiqua" w:hAnsi="Book Antiqua"/>
          <w:i/>
        </w:rPr>
        <w:t>Nanopart</w:t>
      </w:r>
      <w:proofErr w:type="spellEnd"/>
      <w:r w:rsidR="00CA50A6">
        <w:rPr>
          <w:rFonts w:ascii="Book Antiqua" w:hAnsi="Book Antiqua"/>
          <w:i/>
        </w:rPr>
        <w:t xml:space="preserve"> </w:t>
      </w:r>
      <w:r w:rsidRPr="000D6020">
        <w:rPr>
          <w:rFonts w:ascii="Book Antiqua" w:hAnsi="Book Antiqua"/>
          <w:i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0D6020">
        <w:rPr>
          <w:rFonts w:ascii="Book Antiqua" w:hAnsi="Book Antiqua"/>
          <w:b/>
        </w:rPr>
        <w:t>17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1-1</w:t>
      </w:r>
      <w:bookmarkStart w:id="57" w:name="OLE_LINK24"/>
      <w:r w:rsidRPr="00382496">
        <w:rPr>
          <w:rFonts w:ascii="Book Antiqua" w:hAnsi="Book Antiqua"/>
        </w:rPr>
        <w:t>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58" w:name="OLE_LINK25"/>
      <w:bookmarkStart w:id="59" w:name="OLE_LINK26"/>
      <w:bookmarkStart w:id="60" w:name="OLE_LINK27"/>
      <w:r w:rsidRPr="00382496">
        <w:rPr>
          <w:rFonts w:ascii="Book Antiqua" w:hAnsi="Book Antiqua"/>
        </w:rPr>
        <w:t>DOI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10.1007/s11051-014-2821-4</w:t>
      </w:r>
      <w:bookmarkEnd w:id="57"/>
      <w:bookmarkEnd w:id="58"/>
      <w:bookmarkEnd w:id="59"/>
      <w:bookmarkEnd w:id="60"/>
      <w:r w:rsidRPr="00382496">
        <w:rPr>
          <w:rFonts w:ascii="Book Antiqua" w:hAnsi="Book Antiqua"/>
        </w:rPr>
        <w:t>]</w:t>
      </w:r>
    </w:p>
    <w:p w14:paraId="1F00E656" w14:textId="5489D584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66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Ramaswamy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B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Puhalla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tubulin-stabilizing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approved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management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several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solid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tumors.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Drugs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Today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(</w:t>
      </w:r>
      <w:proofErr w:type="spellStart"/>
      <w:r w:rsidRPr="00382496">
        <w:rPr>
          <w:rFonts w:ascii="Book Antiqua" w:hAnsi="Book Antiqua"/>
          <w:i/>
          <w:iCs/>
        </w:rPr>
        <w:t>Barc</w:t>
      </w:r>
      <w:proofErr w:type="spellEnd"/>
      <w:r w:rsidRPr="00382496">
        <w:rPr>
          <w:rFonts w:ascii="Book Antiqua" w:hAnsi="Book Antiqua"/>
          <w:i/>
          <w:iCs/>
        </w:rPr>
        <w:t>)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42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265-279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16703123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10.1358/dot.2006.42.4.968648]</w:t>
      </w:r>
    </w:p>
    <w:p w14:paraId="00913DD3" w14:textId="63FB01EE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67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Akhtartavan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Karimi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Karimian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Azarpira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Khatami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Evaluation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self-nanoemulsifying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delivery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system.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Biomed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Pharmacother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2427-2433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30551502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10.1016/j.biopha.2018.11.110]</w:t>
      </w:r>
    </w:p>
    <w:p w14:paraId="5EFD6D31" w14:textId="1A8E64A9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68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Baker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Ajani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Scotté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Winther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Martin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Aapro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von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Minckwitz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Docetaxel-related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their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management.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Eur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Nurs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49-59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19201649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10.1016/j.ejon.2008.10.003]</w:t>
      </w:r>
    </w:p>
    <w:p w14:paraId="3B52CAB7" w14:textId="7C9A2C2E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69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Dirican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Atmaca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Bozkurt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Erten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Karaca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Uslu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Novel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cytotoxicity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DU-145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prostate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modulating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PI3K-AKT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pathway.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Transl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145-151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25060568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10.1007/s12094-014-1206-6]</w:t>
      </w:r>
    </w:p>
    <w:p w14:paraId="7237B295" w14:textId="6BB565D1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Singh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SK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Apata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Gordetsky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Singh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Prostate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PI3K/AKT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Signaling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Pathway.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(Basel)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31540423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10.3390/cancers11091390]</w:t>
      </w:r>
    </w:p>
    <w:p w14:paraId="5DCAF1BE" w14:textId="3856F8DF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71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Alkhatib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Bawadud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Gashlan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Incorporation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borage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nanoemulsion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potentiates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their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antineoplastic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18124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33093596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10.1038/s41598-020-75017-5]</w:t>
      </w:r>
    </w:p>
    <w:p w14:paraId="4DA8EA5A" w14:textId="4E97E26E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Zafar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Akhter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Ahmad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Hafeez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Alam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Rizvi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Ahmad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FJ.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Improved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chemotherapeutic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efficacy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co-delivery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Chitosan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grafted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lipid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nanocapsules</w:t>
      </w:r>
      <w:proofErr w:type="spellEnd"/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Formulation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optimization,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vivo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studies.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Colloids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Surf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Biointerfaces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186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110603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31846892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10.1016/j.colsurfb.2019.110603]</w:t>
      </w:r>
    </w:p>
    <w:p w14:paraId="643360D9" w14:textId="5C8ABBFC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Zafar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Akhter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Garg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Selvapandiyan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Ahmad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FJ.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Co-encapsulation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mPEG</w:t>
      </w:r>
      <w:proofErr w:type="spellEnd"/>
      <w:r w:rsidRPr="00382496">
        <w:rPr>
          <w:rFonts w:ascii="Book Antiqua" w:hAnsi="Book Antiqua"/>
        </w:rPr>
        <w:t>-DSPE-vitamin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TPGS-lipid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nanocapsules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Formulation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optimization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implications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vivo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toxicity.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Eur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Biopharm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148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10-26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31923585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10.1016/j.ejpb.2019.12.016]</w:t>
      </w:r>
    </w:p>
    <w:p w14:paraId="22176317" w14:textId="2F895815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Odeh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F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Naffa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Azzam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Mahmoud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Alshaer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Bawab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Ismail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Co-encapsulation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encapsulation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efficiency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PEGylated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liposomes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chemosensitivity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MCF7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Heliyon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e02919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31844767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10.1016/j.heliyon.2019.e02919]</w:t>
      </w:r>
    </w:p>
    <w:p w14:paraId="76411F4D" w14:textId="000976B3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75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Paller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CJ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Antonarakis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ES.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Cabazitaxel</w:t>
      </w:r>
      <w:proofErr w:type="spellEnd"/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novel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second-line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metastatic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castration-resistant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prostate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Drug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Des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Devel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Ther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117-124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21448449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10.2147/DDDT.S13029]</w:t>
      </w:r>
    </w:p>
    <w:p w14:paraId="3B5AC4C9" w14:textId="5BD51273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Mahajan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Khurana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RK,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Sahajpal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Utreja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Sankar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Singh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SK.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Emerging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Strategies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Challenges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Controlled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Delivery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Taxanes</w:t>
      </w:r>
      <w:proofErr w:type="spellEnd"/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Comprehensive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Curr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Drug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Metab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453-473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26264203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10.2174/1389200216666150812123414]</w:t>
      </w:r>
    </w:p>
    <w:p w14:paraId="243C1795" w14:textId="6A98D9B2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77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Kommineni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N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Mahira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Domb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Cabazitaxel</w:t>
      </w:r>
      <w:proofErr w:type="spellEnd"/>
      <w:r w:rsidRPr="00382496">
        <w:rPr>
          <w:rFonts w:ascii="Book Antiqua" w:hAnsi="Book Antiqua"/>
        </w:rPr>
        <w:t>-Loaded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Nanocarriers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Pharmaceutics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30934535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10.3390/pharmaceutics11030141]</w:t>
      </w:r>
    </w:p>
    <w:p w14:paraId="30616A53" w14:textId="57322016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78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Kommineni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N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Saka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Bulbake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Cabazitaxel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co-loaded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lipospheres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Chem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Phys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Lipids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224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104707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30521787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10.1016/j.chemphyslip.2018.11.009]</w:t>
      </w:r>
    </w:p>
    <w:p w14:paraId="2438B8A9" w14:textId="0FBD0084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79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Meredith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Dass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Increasing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chemotherapeutic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metabolism.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Pharmacol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68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729-741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26989862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10.1111/jphp.12539]</w:t>
      </w:r>
    </w:p>
    <w:p w14:paraId="2F110250" w14:textId="2D835E08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80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Carvalho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C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Santos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Cardoso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Correia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Oliveira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Santos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Moreira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PI.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good,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ugly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Curr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Chem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3267-3285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19548866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10.2174/092986709788803312]</w:t>
      </w:r>
    </w:p>
    <w:p w14:paraId="3A928583" w14:textId="2BC3509D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81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Al-Malky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Harthi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Osman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Major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obstacles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Cardiotoxicity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Pract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434-444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31594518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10.1177/1078155219877931]</w:t>
      </w:r>
    </w:p>
    <w:p w14:paraId="2218D340" w14:textId="57D12EC2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82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Takemura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Fujiwara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Doxorubicin-induced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cardiomyopathy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cardiotoxic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mechanisms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management.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Prog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Cardiovasc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49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330-352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17329180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10.1016/j.pcad.2006.10.002]</w:t>
      </w:r>
    </w:p>
    <w:p w14:paraId="2D6CFDDE" w14:textId="1D2DDAF9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83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Fatfat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Fakhoury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Habli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Mismar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Gali-Muhtasib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adult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T-cell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leukemia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vivo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ROS-dependent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mechanisms.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Life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232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116628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31278946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10.1016/j.lfs.2019.116628]</w:t>
      </w:r>
    </w:p>
    <w:p w14:paraId="4953E94B" w14:textId="13DE694D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84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Effenberger-Neidnicht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K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Schobert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Combinatorial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anti-cancer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Chemother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Pharmacol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67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867-874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20582416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10.1007/s00280-010-1386-x]</w:t>
      </w:r>
    </w:p>
    <w:p w14:paraId="3329AC34" w14:textId="4771C6C8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85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Woo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CC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Hsu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Sethi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growth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xenograft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mouse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model: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p38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MAPK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ROS.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PLoS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2013;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e75356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24098377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10.1371/journal.pone.0075356]</w:t>
      </w:r>
    </w:p>
    <w:p w14:paraId="60C00514" w14:textId="34DA8787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86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Jehan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Zulqarnain</w:t>
      </w:r>
      <w:proofErr w:type="spellEnd"/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Bakhtiar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Selectively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Hepatocellular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Clinical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Therapeutics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Dependence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p53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Status.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Front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Pharmacol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555283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33041795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10.3389/fphar.2020.555283]</w:t>
      </w:r>
    </w:p>
    <w:p w14:paraId="418FC754" w14:textId="674FE4A8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87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Ibiyeye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KM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Nordin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Ajat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Zuki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ABZ.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Ultrastructural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Changes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Doxorubicin/Thymoquinone-Loaded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CaCO</w:t>
      </w:r>
      <w:r w:rsidRPr="00382496">
        <w:rPr>
          <w:rFonts w:ascii="Book Antiqua" w:hAnsi="Book Antiqua"/>
          <w:vertAlign w:val="subscript"/>
        </w:rPr>
        <w:t>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Nanoparticles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Line.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Front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599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31334120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10.3389/fonc.2019.00599]</w:t>
      </w:r>
    </w:p>
    <w:p w14:paraId="43DEAD0B" w14:textId="3EB6FF27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88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Zidan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El-Ashmawy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Khedr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EG,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Ebeid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Salem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ML,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Mosalam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Loading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nanofibers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improves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ameliorates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doxorubicin-associated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nephrotoxicity.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Life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207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461-470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29885348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10.1016/j.lfs.2018.06.008]</w:t>
      </w:r>
    </w:p>
    <w:p w14:paraId="50A15C6E" w14:textId="43F57A49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89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El-Ashmawy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NE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Khedr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EG,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Ebeid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Salem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ML,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Zidan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Mosalam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toxicity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released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poly-N-acetyl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glucosamine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nanomatrix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bearing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solid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Ehrlish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Eur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525-532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28890201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10.1016/j.ejps.2017.09.012]</w:t>
      </w:r>
    </w:p>
    <w:p w14:paraId="5963D535" w14:textId="4789201C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90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Robati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Holtz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Dunton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CJ.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topotecan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advanced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cervical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Ther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Risk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Manag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213-218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18728710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10.2147/tcrm.s1771]</w:t>
      </w:r>
    </w:p>
    <w:p w14:paraId="65F725A6" w14:textId="67B950CF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Kim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YH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Mishima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Second-line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small-cell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lung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(SCLC).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Treat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143-150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20580163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10.1016/j.ctrv.2010.05.004]</w:t>
      </w:r>
    </w:p>
    <w:p w14:paraId="556C3183" w14:textId="79495981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92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Abushahin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F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Singh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DK,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Lurain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JR,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Grendys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EC,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Rademaker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AW,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Schink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JC.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Weekly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topotecan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recurrent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platinum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ovarian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Gynecol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53-57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17904208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10.1016/j.ygyno.2007.08.062]</w:t>
      </w:r>
    </w:p>
    <w:p w14:paraId="32B4511F" w14:textId="361EEFE2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Vali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Toliyat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Shafaghi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Dadashzadeh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Preparation,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optimization,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characterization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topotecan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loaded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PEGylated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liposomes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using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factorial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design.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Drug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Ind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10-23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18214751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10.1080/03639040701385055]</w:t>
      </w:r>
    </w:p>
    <w:p w14:paraId="4A98E6A1" w14:textId="2A36CBF0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94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Kollmannsberger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C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Mross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Jakob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Kanz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Bokemeyer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Topotecan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-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novel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topoisomerase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inhibitor: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pharmacology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clinical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experience.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Oncology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1999;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1-12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9885371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10.1159/000011923]</w:t>
      </w:r>
    </w:p>
    <w:p w14:paraId="66D49C8E" w14:textId="39F29C74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95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Khalife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El-Hayek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Tarras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Hodroj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MH,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Rizk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Antiproliferative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proapoptotic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topotecan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acute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myelogenous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leukemia.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Lymphoma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Myeloma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Leuk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14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Suppl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S46-S55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25486955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10.1016/j.clml.2014.04.014]</w:t>
      </w:r>
    </w:p>
    <w:p w14:paraId="0586ED46" w14:textId="4448E82F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96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Khalife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Hodroj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MH,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Fakhoury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Rizk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Nigella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sativa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Seeds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Promotes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Noncytotoxic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Doses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Topotecan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lastRenderedPageBreak/>
        <w:t>Colorectal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Vitro.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Planta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312-321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26848703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10.1055/s-0035-1558289]</w:t>
      </w:r>
    </w:p>
    <w:p w14:paraId="2449494F" w14:textId="7A9923F8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Kane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RC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Bross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Farrell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AT,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Pazdur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Velcade</w:t>
      </w:r>
      <w:proofErr w:type="spellEnd"/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U.S.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FDA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approval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multiple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myeloma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progressing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prior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Oncologist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2003;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508-513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14657528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10.1634/theoncologist.8-6-508]</w:t>
      </w:r>
    </w:p>
    <w:p w14:paraId="2A8E1BFD" w14:textId="3B9D31BF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Annunziata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CM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Davis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Demchenko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Bellamy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Gabrea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Lenz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Hanamura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Wright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Xiao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Hurt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Stephens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Santra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Williams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Barlogie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Shaughnessy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Kuehl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Staudt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Frequent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engagement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classical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alternative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NF-</w:t>
      </w:r>
      <w:proofErr w:type="spellStart"/>
      <w:r w:rsidRPr="00382496">
        <w:rPr>
          <w:rFonts w:ascii="Book Antiqua" w:hAnsi="Book Antiqua"/>
        </w:rPr>
        <w:t>kappaB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pathways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diverse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genetic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abnormalities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multiple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myeloma.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115-130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17692804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10.1016/j.ccr.2007.07.004]</w:t>
      </w:r>
    </w:p>
    <w:p w14:paraId="28D48CE8" w14:textId="6D465532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99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Siveen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KS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Mustafa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Kannaiyan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Ahn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Chng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Sethi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overcomes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bortezomib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abrogation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NF-κB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regulated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products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multiple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myeloma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xenograft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mouse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model.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Oncotarget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634-648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24504138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10.18632/oncotarget.1596]</w:t>
      </w:r>
    </w:p>
    <w:p w14:paraId="7D2E6B81" w14:textId="5F857EC1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100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Westerdijk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K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Desar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IME,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Steeghs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Graaf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WTA,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van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Erp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NP;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Dutch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Pharmacology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Oncology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Group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(DPOG).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Imatinib,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sunitinib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pazopanib: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flat-fixed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dosing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towards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pharmacokinetically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guided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personalized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dose.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Br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Pharmacol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258-273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31782166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10.1111/bcp.14185]</w:t>
      </w:r>
    </w:p>
    <w:p w14:paraId="78DF4226" w14:textId="0FC5C521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101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Nestal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de</w:t>
      </w:r>
      <w:r w:rsidR="00CA50A6">
        <w:rPr>
          <w:rFonts w:ascii="Book Antiqua" w:hAnsi="Book Antiqua"/>
          <w:b/>
          <w:bCs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Moraes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Souza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Costas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Vasconcelos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RC.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Interface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between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BCR-ABL-Dependent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-Independent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Signaling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Pathways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Chronic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Myeloid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Leukemia.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Leuk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Treatment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2012;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2012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671702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23259070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10.1155/2012/671702]</w:t>
      </w:r>
    </w:p>
    <w:p w14:paraId="27F9A99C" w14:textId="716D1FE0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Zhang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Q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Qian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Intracellular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concentration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transporters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imatinib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gastrointestinal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stromal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tumor.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Scand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Gastroenterol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220-226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30879345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10.1080/00365521.2019.1577488]</w:t>
      </w:r>
    </w:p>
    <w:p w14:paraId="2FEC9E9D" w14:textId="3D106F22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103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Thabet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NA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</w:t>
      </w:r>
      <w:proofErr w:type="spellStart"/>
      <w:r w:rsidRPr="00382496">
        <w:rPr>
          <w:rFonts w:ascii="Book Antiqua" w:hAnsi="Book Antiqua"/>
        </w:rPr>
        <w:t>Khouly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Sayed-Ahmed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Omran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chemosensitizes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colorectal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imatinib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uptake/efflux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lastRenderedPageBreak/>
        <w:t>modulation.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Exp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Pharmacol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Physiol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48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911-920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33783002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10.1111/1440-1681.13476]</w:t>
      </w:r>
    </w:p>
    <w:p w14:paraId="238DB7D1" w14:textId="7FF87973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Day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CM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Hickey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Plush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Garg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Novel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Tamoxifen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Nanoformulations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Improving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Old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Bottles.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Molecules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32151063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10.3390/molecules25051182]</w:t>
      </w:r>
    </w:p>
    <w:p w14:paraId="0ED18B0B" w14:textId="3BB5BEF2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Zhang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T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Feng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Tian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Zhou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Lv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Q,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first-line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endocrine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patients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hormone-sensitive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advanced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network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meta-analysis.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Onco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Targets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Ther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2647-2656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29780257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10.2147/OTT.S165681]</w:t>
      </w:r>
    </w:p>
    <w:p w14:paraId="17CFEEBA" w14:textId="14051782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106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Ganji-Harsini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Khazaei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Rashidi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Ghanbari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Could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Increase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Efficacy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Tamoxifen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Study.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Cell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245-254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27540530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10.22074/cellj.2016.4320]</w:t>
      </w:r>
    </w:p>
    <w:p w14:paraId="1F062539" w14:textId="3952415E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Rajput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Sarkar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Azab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Santhekadur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SK,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Emdad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Sarkar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Fisher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Mandal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Targeted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tamoxifen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XIAP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mediated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regulation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PLoS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2013;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e61342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23613836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10.1371/journal.pone.0061342]</w:t>
      </w:r>
    </w:p>
    <w:p w14:paraId="49CEB268" w14:textId="6437763B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Kabel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AM</w:t>
      </w:r>
      <w:r w:rsidRPr="00CA50A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Rashidy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Ameliorative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Tamoxifen/Thymoquinone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Patients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Biochemical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Immunohistochemical.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J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Can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Sci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617C01">
        <w:rPr>
          <w:rFonts w:ascii="Book Antiqua" w:hAnsi="Book Antiqua"/>
          <w:b/>
        </w:rPr>
        <w:t>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61" w:name="OLE_LINK28"/>
      <w:bookmarkStart w:id="62" w:name="OLE_LINK29"/>
      <w:bookmarkStart w:id="63" w:name="OLE_LINK30"/>
      <w:r w:rsidRPr="00382496">
        <w:rPr>
          <w:rFonts w:ascii="Book Antiqua" w:hAnsi="Book Antiqua"/>
        </w:rPr>
        <w:t>DOI:10.4172/2576-1447.1000102</w:t>
      </w:r>
      <w:bookmarkEnd w:id="61"/>
      <w:bookmarkEnd w:id="62"/>
      <w:bookmarkEnd w:id="63"/>
      <w:r w:rsidRPr="00382496">
        <w:rPr>
          <w:rFonts w:ascii="Book Antiqua" w:hAnsi="Book Antiqua"/>
        </w:rPr>
        <w:t>]</w:t>
      </w:r>
    </w:p>
    <w:p w14:paraId="199F0A30" w14:textId="595440D5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Polascik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TJ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Mouraviev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Zoledronic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management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metastatic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disease.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Ther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Risk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Manag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261-268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18728715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10.2147/tcrm.s2707]</w:t>
      </w:r>
    </w:p>
    <w:p w14:paraId="05569514" w14:textId="2CBDDE9D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Green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Lipton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properties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zoledronic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acid.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Invest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944-957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20879838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10.3109/07357907.2010.512598]</w:t>
      </w:r>
    </w:p>
    <w:p w14:paraId="65A1D83C" w14:textId="0C5BA0C0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111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Avilés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Nambo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MJ,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Neri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Castañeda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Cleto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Huerta-Guzmán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zoledronic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previously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untreated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patients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multiple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myeloma.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227-230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17848748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10.1007/BF02698044]</w:t>
      </w:r>
    </w:p>
    <w:p w14:paraId="0CF169F0" w14:textId="4317467B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Dirican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Erten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Atmaca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Bozkurt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Kucukzeybek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Varol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Oktay</w:t>
      </w:r>
      <w:proofErr w:type="spellEnd"/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Tarhan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Karaca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Uslu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cytotoxicity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zoledronic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hormone-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drug-resistant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prostate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lines.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BUON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1055-1061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64" w:name="OLE_LINK31"/>
      <w:bookmarkStart w:id="65" w:name="OLE_LINK32"/>
      <w:r w:rsidRPr="00382496">
        <w:rPr>
          <w:rFonts w:ascii="Book Antiqua" w:hAnsi="Book Antiqua"/>
        </w:rPr>
        <w:t>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25536616</w:t>
      </w:r>
      <w:bookmarkEnd w:id="64"/>
      <w:bookmarkEnd w:id="65"/>
      <w:r w:rsidRPr="00382496">
        <w:rPr>
          <w:rFonts w:ascii="Book Antiqua" w:hAnsi="Book Antiqua"/>
        </w:rPr>
        <w:t>]</w:t>
      </w:r>
    </w:p>
    <w:p w14:paraId="2479E47F" w14:textId="3746EB47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113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Wang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QQ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Jiang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Naranmandura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Therapeutic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strategy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arsenic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trioxide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fight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other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diseases.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Metallomics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326-336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32163072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10.1039/c9mt00308h]</w:t>
      </w:r>
    </w:p>
    <w:p w14:paraId="733F9A79" w14:textId="65AD0A9B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El-</w:t>
      </w:r>
      <w:proofErr w:type="spellStart"/>
      <w:r w:rsidRPr="00382496">
        <w:rPr>
          <w:rFonts w:ascii="Book Antiqua" w:hAnsi="Book Antiqua"/>
          <w:b/>
          <w:bCs/>
        </w:rPr>
        <w:t>Sabban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ME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Nasr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Dbaibo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Hermine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Abboushi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Quignon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Ameisen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Bex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Thé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Bazarbachi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Arsenic-interferon-alpha-triggered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HTLV-I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transformed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associated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tax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down-regulation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reversal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NF-kappa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activation.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Blood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96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2849-2855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66" w:name="OLE_LINK33"/>
      <w:bookmarkStart w:id="67" w:name="OLE_LINK34"/>
      <w:r w:rsidRPr="00382496">
        <w:rPr>
          <w:rFonts w:ascii="Book Antiqua" w:hAnsi="Book Antiqua"/>
        </w:rPr>
        <w:t>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11023521</w:t>
      </w:r>
      <w:bookmarkEnd w:id="66"/>
      <w:bookmarkEnd w:id="67"/>
      <w:r w:rsidRPr="00382496">
        <w:rPr>
          <w:rFonts w:ascii="Book Antiqua" w:hAnsi="Book Antiqua"/>
        </w:rPr>
        <w:t>]</w:t>
      </w:r>
    </w:p>
    <w:p w14:paraId="6A1618F4" w14:textId="27652288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El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Hajj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</w:t>
      </w:r>
      <w:proofErr w:type="spellStart"/>
      <w:r w:rsidRPr="00382496">
        <w:rPr>
          <w:rFonts w:ascii="Book Antiqua" w:hAnsi="Book Antiqua"/>
        </w:rPr>
        <w:t>Sabban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Hasegawa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Zaatari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Ablain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Saab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Janin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Mahfouz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Nasr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Kfoury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Nicot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Hermine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Thé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Bazarbachi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Therapy-induced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selective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loss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leukemia-initiating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murine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adult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leukemia.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Exp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207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2785-2792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21135137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10.1084/jem.20101095]</w:t>
      </w:r>
    </w:p>
    <w:p w14:paraId="6CC8325D" w14:textId="5A6432BD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Hermine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O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Dombret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Poupon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Arnulf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Lefrère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Rousselot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Damaj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Delarue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Fermand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JP,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Brouet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JC,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Degos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Varet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Thé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Bazarbachi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Phase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arsenic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trioxide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alpha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interferon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patients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relapsed/refractory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adult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T-cell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leukemia/lymphoma.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Hematol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130-134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15048063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10.1038/sj.thj.6200374]</w:t>
      </w:r>
    </w:p>
    <w:p w14:paraId="5740FEF0" w14:textId="2B687120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117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Houssein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Fatfat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Habli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Ghazal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Moodad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Khalife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Khalil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Gali-Muhtasib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synergizes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arsenic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interferon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alpha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target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T-cell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leukemia/lymphoma.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Life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251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117639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32272181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10.1016/j.lfs.2020.117639]</w:t>
      </w:r>
    </w:p>
    <w:p w14:paraId="73811F6A" w14:textId="148EA0AB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Delaney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Jacob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Featherstone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Barton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radiotherapy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estimating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optimal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utilization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evidence-based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clinical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guidelines.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1129-1137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16080176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10.1002/cncr.21324]</w:t>
      </w:r>
    </w:p>
    <w:p w14:paraId="3B9F2ABB" w14:textId="795F8C62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Barker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HE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Paget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JT,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Harrington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KJ.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tumour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microenvironment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after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radiotherapy: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mechanisms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recurrence.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Nat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409-425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26105538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10.1038/nrc3958]</w:t>
      </w:r>
    </w:p>
    <w:p w14:paraId="64372046" w14:textId="7B551CFF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120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Linam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LX.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Recent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developments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radiosensitization</w:t>
      </w:r>
      <w:proofErr w:type="spellEnd"/>
      <w:r w:rsidRPr="00382496">
        <w:rPr>
          <w:rFonts w:ascii="Book Antiqua" w:hAnsi="Book Antiqua"/>
        </w:rPr>
        <w:t>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Anticancer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2479-2485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68" w:name="OLE_LINK35"/>
      <w:r w:rsidRPr="00382496">
        <w:rPr>
          <w:rFonts w:ascii="Book Antiqua" w:hAnsi="Book Antiqua"/>
        </w:rPr>
        <w:t>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25964520</w:t>
      </w:r>
      <w:bookmarkEnd w:id="68"/>
      <w:r w:rsidRPr="00382496">
        <w:rPr>
          <w:rFonts w:ascii="Book Antiqua" w:hAnsi="Book Antiqua"/>
        </w:rPr>
        <w:t>]</w:t>
      </w:r>
    </w:p>
    <w:p w14:paraId="31DDFD30" w14:textId="51649B6B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121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Velho-Pereira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Pandey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Jagtap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Mishra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KP.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Radiosensitization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cycle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Cell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Int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1025-1029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21557727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10.1042/CBI20100701]</w:t>
      </w:r>
    </w:p>
    <w:p w14:paraId="2C46F986" w14:textId="60577069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122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Rajput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BN,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Banik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Parida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Mandal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restores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radiation-induced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TGF-β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expression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abrogates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chemoradiotherapy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Cell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Physiol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230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620-629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25164250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10.1002/jcp.24780]</w:t>
      </w:r>
    </w:p>
    <w:p w14:paraId="39DF506A" w14:textId="579C9E54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123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Hatiboglu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Kocyigit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Guler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Akdur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Nalli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Karatas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Tuzgen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Gamma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Knife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B16-F10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Melanoma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Phosphorylated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STAT3.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World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Neurosurg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128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e570-e581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31054338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10.1016/j.wneu.2019.04.205]</w:t>
      </w:r>
    </w:p>
    <w:p w14:paraId="471CB7F7" w14:textId="63F613BF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124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Goswami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Subramanian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Silayeva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Newkirk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Doctor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Chawla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Chattopadhyay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Chandra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Chilukuri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Betapudi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Leaves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Vicious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Cycle.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Front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31069169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10.3389/fonc.2019.00297]</w:t>
      </w:r>
    </w:p>
    <w:p w14:paraId="33CA672E" w14:textId="3F09E8B3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125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Misso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Martino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MT,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Rosa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Farooqi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Lombardi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Campani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Zarone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MR,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Gullà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Tagliaferri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Tassone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Caraglia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Mir-34: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weapon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cancer?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Ther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Nucleic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Acids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e194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25247240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10.1038/mtna.2014.47]</w:t>
      </w:r>
    </w:p>
    <w:p w14:paraId="76E5317D" w14:textId="375550A3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126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Imani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Wei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Tania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Xiao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MicroRNA-34a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targets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epithelial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mesenchymal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transition-inducing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transcription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factors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(EMT-TFs)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migration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invasion.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Oncotarget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21362-21379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28423483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10.18632/oncotarget.15214]</w:t>
      </w:r>
    </w:p>
    <w:p w14:paraId="51A88A2F" w14:textId="50C9AFAD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127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Rajput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Puvvada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Sarkar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Konar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Bharti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Mazumdar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Pathak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Fisher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Mandal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Overcoming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Therapeutic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siRNA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Encapsulated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Multilamellar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Gold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Niosomes</w:t>
      </w:r>
      <w:proofErr w:type="spellEnd"/>
      <w:r w:rsidRPr="00382496">
        <w:rPr>
          <w:rFonts w:ascii="Book Antiqua" w:hAnsi="Book Antiqua"/>
        </w:rPr>
        <w:t>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4214-4225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26505213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10.1021/acs.molpharmaceut.5b00692]</w:t>
      </w:r>
    </w:p>
    <w:p w14:paraId="49CA1DFE" w14:textId="389982D5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128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Murillo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Matusiak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Benya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RV,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Mehta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RG.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Chemopreventive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efficacy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25-hydroxyvitamin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Steroid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Biochem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763-767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17257827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10.1016/j.jsbmb.2006.12.074]</w:t>
      </w:r>
    </w:p>
    <w:p w14:paraId="69ED68D8" w14:textId="4DD83671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129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Tangpricha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V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Spina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Wolfe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Holick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MF.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Vitamin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deficiency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growth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MC-26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xenografts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Balb</w:t>
      </w:r>
      <w:proofErr w:type="spellEnd"/>
      <w:r w:rsidRPr="00382496">
        <w:rPr>
          <w:rFonts w:ascii="Book Antiqua" w:hAnsi="Book Antiqua"/>
        </w:rPr>
        <w:t>/c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mice.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Nutr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135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2350-2354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16177194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10.1093/</w:t>
      </w:r>
      <w:proofErr w:type="spellStart"/>
      <w:r w:rsidRPr="00382496">
        <w:rPr>
          <w:rFonts w:ascii="Book Antiqua" w:hAnsi="Book Antiqua"/>
        </w:rPr>
        <w:t>jn</w:t>
      </w:r>
      <w:proofErr w:type="spellEnd"/>
      <w:r w:rsidRPr="00382496">
        <w:rPr>
          <w:rFonts w:ascii="Book Antiqua" w:hAnsi="Book Antiqua"/>
        </w:rPr>
        <w:t>/135.10.2350]</w:t>
      </w:r>
    </w:p>
    <w:p w14:paraId="53DC22EC" w14:textId="5AD3683C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Vaughan-Shaw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PG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Buijs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LF,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Blackmur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JP,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Theodoratou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Zgaga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FVN,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Farrington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Dunlop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MG.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vitamin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supplementation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survival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patients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colorectal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systematic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meta-analysis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randomised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controlled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trials.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Br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123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1705-1712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32929196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10.1038/s41416-020-01060-8]</w:t>
      </w:r>
    </w:p>
    <w:p w14:paraId="3F34AC9F" w14:textId="2B297FAF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Mohamed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Refaat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</w:t>
      </w:r>
      <w:proofErr w:type="spellStart"/>
      <w:r w:rsidRPr="00382496">
        <w:rPr>
          <w:rFonts w:ascii="Book Antiqua" w:hAnsi="Book Antiqua"/>
        </w:rPr>
        <w:t>Shemi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Kensara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Ahmad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Idris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potentiates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chemoprotective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Vitamin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pre-clinical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finding.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Am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Transl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774-790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69" w:name="OLE_LINK36"/>
      <w:bookmarkStart w:id="70" w:name="OLE_LINK37"/>
      <w:r w:rsidRPr="00382496">
        <w:rPr>
          <w:rFonts w:ascii="Book Antiqua" w:hAnsi="Book Antiqua"/>
        </w:rPr>
        <w:t>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28337306</w:t>
      </w:r>
      <w:bookmarkEnd w:id="69"/>
      <w:bookmarkEnd w:id="70"/>
      <w:r w:rsidRPr="00382496">
        <w:rPr>
          <w:rFonts w:ascii="Book Antiqua" w:hAnsi="Book Antiqua"/>
        </w:rPr>
        <w:t>]</w:t>
      </w:r>
    </w:p>
    <w:p w14:paraId="62CF3763" w14:textId="50DA269D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132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Luchetti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F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Canonico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Betti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Arcangeletti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Pilolli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Piroddi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Canesi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Papa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Galli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Melatonin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signaling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protection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function.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FASEB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3603-3624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20534884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10.1096/fj.10-154450]</w:t>
      </w:r>
    </w:p>
    <w:p w14:paraId="428CB2D2" w14:textId="172A97FE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133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Vinther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Claësson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influence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melatonin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immune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system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cancer].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Ugeskr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Laeger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177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V10140568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26027592]</w:t>
      </w:r>
    </w:p>
    <w:p w14:paraId="2AB504AC" w14:textId="58D650AC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Odeh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LH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Talib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WH,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Basheti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melatonin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implanted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mice.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Ther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S324-S330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29970684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10.4103/0973-1482.235349]</w:t>
      </w:r>
    </w:p>
    <w:p w14:paraId="7D8100EA" w14:textId="211AEF89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Tu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Y</w:t>
      </w:r>
      <w:r w:rsidRPr="00382496">
        <w:rPr>
          <w:rFonts w:ascii="Book Antiqua" w:hAnsi="Book Antiqua"/>
        </w:rPr>
        <w:t>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discovery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artemisinin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(</w:t>
      </w:r>
      <w:proofErr w:type="spellStart"/>
      <w:r w:rsidRPr="00382496">
        <w:rPr>
          <w:rFonts w:ascii="Book Antiqua" w:hAnsi="Book Antiqua"/>
        </w:rPr>
        <w:t>qinghaosu</w:t>
      </w:r>
      <w:proofErr w:type="spellEnd"/>
      <w:r w:rsidRPr="00382496">
        <w:rPr>
          <w:rFonts w:ascii="Book Antiqua" w:hAnsi="Book Antiqua"/>
        </w:rPr>
        <w:t>)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gifts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Chinese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medicine.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Nat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1217-1220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21989013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10.1038/nm.2471]</w:t>
      </w:r>
    </w:p>
    <w:p w14:paraId="590D0752" w14:textId="069E327B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Fröhlich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T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Reiter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Saeed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Hutterer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Hahn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Leidenberger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Friedrich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Kappes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Marschall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Efferth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Tsogoeva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SB.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Synthesis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Thymoquinone-Artemisinin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Hybrids: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Antileukemia,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Antiviral,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Antimalarial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Agents.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ACS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Chem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Lett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534-539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29937978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10.1021/acsmedchemlett.7b00412]</w:t>
      </w:r>
    </w:p>
    <w:p w14:paraId="63DEA76F" w14:textId="6309D1EE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Fröhlich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T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Ndreshkjana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Muenzner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Reiter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Hofmeister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Mederer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Fatfat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El-Baba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Gali-Muhtasib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Schneider-Stock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Tsogoeva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SB.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Synthesis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Novel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Hybrids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Artemisinin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High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Selectivity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ChemMedChem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226-234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27973725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10.1002/cmdc.201600594]</w:t>
      </w:r>
    </w:p>
    <w:p w14:paraId="6FCA3493" w14:textId="0460514E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138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Das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Majumder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MaitiChoudhury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kundu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Mandal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Antineoplastic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traditional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medicines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diosgenin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squamous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PLoS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2012;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e46641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23077516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10.1371/journal.pone.0046641]</w:t>
      </w:r>
    </w:p>
    <w:p w14:paraId="3B4FD0C8" w14:textId="39743F16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Sethi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Shanmugam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MK,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Warrier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Merarchi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Arfuso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Bishayee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Pro-Apoptotic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Anti-Cancer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Properties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Diosgenin: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Comprehensive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Critical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Nutrients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29783752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10.3390/nu10050645]</w:t>
      </w:r>
    </w:p>
    <w:p w14:paraId="0009595C" w14:textId="7E32F33B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140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Bhattacharjee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Upadhyay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Sarker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Basu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Ghosh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Ghosh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Adhikary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Combinatorial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Emodin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synergistically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attenuates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migration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stemness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efficiently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Biochim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Biophys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Acta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Gen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Subj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1864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129695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32735937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10.1016/j.bbagen.2020.129695]</w:t>
      </w:r>
    </w:p>
    <w:p w14:paraId="01B5C397" w14:textId="5CFCA8D2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141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Dong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X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L;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Huyiligeqi</w:t>
      </w:r>
      <w:proofErr w:type="spellEnd"/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Emodin: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Pharmacology,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Toxicity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Pharmacokinetics.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Phytother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1207-1218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27188216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10.1002/ptr.5631]</w:t>
      </w:r>
    </w:p>
    <w:p w14:paraId="351D2EEE" w14:textId="7A2958DC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142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Mahendra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P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Bisht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Ferula</w:t>
      </w:r>
      <w:proofErr w:type="spellEnd"/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asafoetida</w:t>
      </w:r>
      <w:proofErr w:type="spellEnd"/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Traditional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uses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pharmacological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Pharmacogn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2012;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141-146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23055640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10.4103/0973-7847.99948]</w:t>
      </w:r>
    </w:p>
    <w:p w14:paraId="3B9E3500" w14:textId="044BB52C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143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Al-</w:t>
      </w:r>
      <w:proofErr w:type="spellStart"/>
      <w:r w:rsidRPr="00382496">
        <w:rPr>
          <w:rFonts w:ascii="Book Antiqua" w:hAnsi="Book Antiqua"/>
          <w:b/>
          <w:bCs/>
        </w:rPr>
        <w:t>Mutairi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Rahman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Low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Doses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Ferulic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Effectively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Proliferation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Cultured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MDA-MB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231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Adenocarcinoma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Nutr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73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282-289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32223348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10.1080/01635581.2020.1743869]</w:t>
      </w:r>
    </w:p>
    <w:p w14:paraId="3F640EC7" w14:textId="32C1B766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144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Dixon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Ferreira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Genistein.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Phytochemistry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2002;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60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205-211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12031439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10.1016/s0031-9422(02)00116-4]</w:t>
      </w:r>
    </w:p>
    <w:p w14:paraId="7C97B098" w14:textId="704EAD6C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145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Ozturk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Yar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Saglam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Konac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Menevse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genistein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telomerase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angiogenesis,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survival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thyroid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lines.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Ther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328-334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29516914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10.4103/0973-1482.202886]</w:t>
      </w:r>
    </w:p>
    <w:p w14:paraId="625EC249" w14:textId="79EB93CE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146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Damiens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E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Baratte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Marie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Eisenbrand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Meijer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Anti-mitotic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properties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indirubin-3'-monoxime,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CDK/GSK-3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inhibitor: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endoreplication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following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lastRenderedPageBreak/>
        <w:t>prophase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arrest.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Oncogene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3786-3797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11439342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10.1038/sj.onc.1204503]</w:t>
      </w:r>
    </w:p>
    <w:p w14:paraId="68504927" w14:textId="6F94FC6E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147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Dera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Rajagopalan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Fayi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Ahmed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Chandramoorthy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HC.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Indirubin-3-monoxime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exhibit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efficacy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therapeutic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in-vitro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in-vivo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models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Lung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Arch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43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655-665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32588331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10.1007/s12272-020-01241-2]</w:t>
      </w:r>
    </w:p>
    <w:p w14:paraId="6B1346D1" w14:textId="1995BFCA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148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Meghwal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Goswami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TK.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Piper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nigrum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piperine</w:t>
      </w:r>
      <w:proofErr w:type="spellEnd"/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update.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Phytother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2013;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1121-1130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23625885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10.1002/ptr.4972]</w:t>
      </w:r>
    </w:p>
    <w:p w14:paraId="5D909E1C" w14:textId="5D7E9731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149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Talib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WH</w:t>
      </w:r>
      <w:r w:rsidRPr="00382496">
        <w:rPr>
          <w:rFonts w:ascii="Book Antiqua" w:hAnsi="Book Antiqua"/>
        </w:rPr>
        <w:t>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Regressions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Syngraft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Following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Piperine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28671634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10.3390/scipharm85030027]</w:t>
      </w:r>
    </w:p>
    <w:p w14:paraId="100E7E74" w14:textId="390A78D3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150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Thombare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N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Jha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Mishra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Siddiqui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MZ.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promising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starting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material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diverse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applications: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Int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Biol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Macromol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361-372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27044346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10.1016/j.ijbiomac.2016.04.001]</w:t>
      </w:r>
    </w:p>
    <w:p w14:paraId="1715D94C" w14:textId="3039A198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151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Das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CA50A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Bera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Mondal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Karmakar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micro-vehicle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mediated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delivery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strategy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piperine</w:t>
      </w:r>
      <w:proofErr w:type="spellEnd"/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study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bacterial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hepatocellular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617C01">
        <w:rPr>
          <w:rFonts w:ascii="Book Antiqua" w:hAnsi="Book Antiqua"/>
          <w:i/>
        </w:rPr>
        <w:t>J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Drug</w:t>
      </w:r>
      <w:r w:rsidR="00CA50A6">
        <w:rPr>
          <w:rFonts w:ascii="Book Antiqua" w:hAnsi="Book Antiqua"/>
          <w:i/>
        </w:rPr>
        <w:t xml:space="preserve"> </w:t>
      </w:r>
      <w:proofErr w:type="spellStart"/>
      <w:r w:rsidRPr="00617C01">
        <w:rPr>
          <w:rFonts w:ascii="Book Antiqua" w:hAnsi="Book Antiqua"/>
          <w:i/>
        </w:rPr>
        <w:t>Deliv</w:t>
      </w:r>
      <w:proofErr w:type="spellEnd"/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Sci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Technol</w:t>
      </w:r>
      <w:r w:rsidR="00CA50A6">
        <w:rPr>
          <w:rFonts w:ascii="Book Antiqua" w:hAnsi="Book Antiqua"/>
          <w:i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617C01">
        <w:rPr>
          <w:rFonts w:ascii="Book Antiqua" w:hAnsi="Book Antiqua"/>
          <w:b/>
        </w:rPr>
        <w:t>60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101994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71" w:name="OLE_LINK38"/>
      <w:bookmarkStart w:id="72" w:name="OLE_LINK39"/>
      <w:bookmarkStart w:id="73" w:name="OLE_LINK40"/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10.1016/j.jddst.2020.101994</w:t>
      </w:r>
      <w:bookmarkEnd w:id="71"/>
      <w:bookmarkEnd w:id="72"/>
      <w:bookmarkEnd w:id="73"/>
      <w:r w:rsidRPr="00382496">
        <w:rPr>
          <w:rFonts w:ascii="Book Antiqua" w:hAnsi="Book Antiqua"/>
        </w:rPr>
        <w:t>]</w:t>
      </w:r>
    </w:p>
    <w:p w14:paraId="3C3DF214" w14:textId="7EFE99F7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152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Perrone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D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Fuggetta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MP,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Ardito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Cottarelli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Filippis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Ravagnan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Maria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Lo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Muzio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Resveratrol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(3,5,4'-trihydroxystilbene)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properties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diseases.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Exp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Ther</w:t>
      </w:r>
      <w:proofErr w:type="spellEnd"/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3-9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28672886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10.3892/etm.2017.4472]</w:t>
      </w:r>
    </w:p>
    <w:p w14:paraId="2F7CCF52" w14:textId="28DCFF0D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153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Ismail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N</w:t>
      </w:r>
      <w:r w:rsidRPr="00CA50A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Abdel–</w:t>
      </w:r>
      <w:proofErr w:type="spellStart"/>
      <w:r w:rsidRPr="00382496">
        <w:rPr>
          <w:rFonts w:ascii="Book Antiqua" w:hAnsi="Book Antiqua"/>
        </w:rPr>
        <w:t>Mottaleb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Eissa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Ahmed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</w:t>
      </w:r>
      <w:proofErr w:type="spellStart"/>
      <w:r w:rsidRPr="00382496">
        <w:rPr>
          <w:rFonts w:ascii="Book Antiqua" w:hAnsi="Book Antiqua"/>
        </w:rPr>
        <w:t>Maraghy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Novel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resveratrol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hepatocellular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line.</w:t>
      </w:r>
      <w:r w:rsidR="00CA50A6">
        <w:rPr>
          <w:rFonts w:ascii="Book Antiqua" w:hAnsi="Book Antiqua"/>
          <w:i/>
        </w:rPr>
        <w:t xml:space="preserve"> </w:t>
      </w:r>
      <w:proofErr w:type="spellStart"/>
      <w:r w:rsidRPr="00617C01">
        <w:rPr>
          <w:rFonts w:ascii="Book Antiqua" w:hAnsi="Book Antiqua"/>
          <w:i/>
        </w:rPr>
        <w:t>Futur</w:t>
      </w:r>
      <w:proofErr w:type="spellEnd"/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J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Pharm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617C01">
        <w:rPr>
          <w:rFonts w:ascii="Book Antiqua" w:hAnsi="Book Antiqua"/>
          <w:b/>
        </w:rPr>
        <w:t>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41-46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74" w:name="OLE_LINK41"/>
      <w:bookmarkStart w:id="75" w:name="OLE_LINK42"/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10.1016/j.fjps.2017.08.001</w:t>
      </w:r>
      <w:bookmarkEnd w:id="74"/>
      <w:bookmarkEnd w:id="75"/>
      <w:r w:rsidRPr="00382496">
        <w:rPr>
          <w:rFonts w:ascii="Book Antiqua" w:hAnsi="Book Antiqua"/>
        </w:rPr>
        <w:t>]</w:t>
      </w:r>
    </w:p>
    <w:p w14:paraId="622A3F66" w14:textId="247076B3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154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Alobaedi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OH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Talib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WH,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Basheti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resveratrol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transplanted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Asian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Pac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Trop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400-408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28552110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10.1016/j.apjtm.2017.03.026]</w:t>
      </w:r>
    </w:p>
    <w:p w14:paraId="09CF1841" w14:textId="6343B432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155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Kieliszek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.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Selenium</w:t>
      </w:r>
      <w:r w:rsidRPr="00382496">
        <w:rPr>
          <w:rFonts w:ascii="Times New Roman" w:hAnsi="Times New Roman" w:cs="Times New Roman"/>
        </w:rPr>
        <w:t>⁻</w:t>
      </w:r>
      <w:r w:rsidRPr="00382496">
        <w:rPr>
          <w:rFonts w:ascii="Book Antiqua" w:hAnsi="Book Antiqua"/>
        </w:rPr>
        <w:t>Fascinating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Microelement,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Properties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Sources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Food.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Molecules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30987088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10.3390/molecules24071298]</w:t>
      </w:r>
    </w:p>
    <w:p w14:paraId="68E2342D" w14:textId="26ECE251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156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Barron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Benghuzzi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Tucci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selenium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proliferation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63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tissue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culture.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Biomed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  <w:i/>
          <w:iCs/>
        </w:rPr>
        <w:t xml:space="preserve"> </w:t>
      </w:r>
      <w:proofErr w:type="spellStart"/>
      <w:r w:rsidRPr="00382496">
        <w:rPr>
          <w:rFonts w:ascii="Book Antiqua" w:hAnsi="Book Antiqua"/>
          <w:i/>
          <w:iCs/>
        </w:rPr>
        <w:t>Instrum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44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434-440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76" w:name="OLE_LINK43"/>
      <w:bookmarkStart w:id="77" w:name="OLE_LINK44"/>
      <w:r w:rsidRPr="00382496">
        <w:rPr>
          <w:rFonts w:ascii="Book Antiqua" w:hAnsi="Book Antiqua"/>
        </w:rPr>
        <w:t>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19141954</w:t>
      </w:r>
      <w:bookmarkEnd w:id="76"/>
      <w:bookmarkEnd w:id="77"/>
      <w:r w:rsidRPr="00382496">
        <w:rPr>
          <w:rFonts w:ascii="Book Antiqua" w:hAnsi="Book Antiqua"/>
        </w:rPr>
        <w:t>]</w:t>
      </w:r>
    </w:p>
    <w:p w14:paraId="48F895E3" w14:textId="40BA9329" w:rsidR="00382496" w:rsidRPr="00382496" w:rsidRDefault="00382496" w:rsidP="003824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157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  <w:b/>
          <w:bCs/>
        </w:rPr>
        <w:t>Ibiyeye</w:t>
      </w:r>
      <w:proofErr w:type="spell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KM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proofErr w:type="spellStart"/>
      <w:r w:rsidRPr="00382496">
        <w:rPr>
          <w:rFonts w:ascii="Book Antiqua" w:hAnsi="Book Antiqua"/>
        </w:rPr>
        <w:t>Zuki</w:t>
      </w:r>
      <w:proofErr w:type="spell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ABZ.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Cockle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Shell-Derived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Aragonite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CaCO</w:t>
      </w:r>
      <w:r w:rsidRPr="00382496">
        <w:rPr>
          <w:rFonts w:ascii="Book Antiqua" w:hAnsi="Book Antiqua"/>
          <w:vertAlign w:val="subscript"/>
        </w:rPr>
        <w:t>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Nanoparticles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Co-Delivery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Eliminates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Int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32164352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10.3390/ijms21051900]</w:t>
      </w:r>
    </w:p>
    <w:p w14:paraId="039B02C1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C55F0E" w14:textId="77777777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ADC9E16" w14:textId="7F867FC9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CA50A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CA50A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2CA99187" w14:textId="77777777" w:rsidR="00A77B3E" w:rsidRDefault="00A77B3E">
      <w:pPr>
        <w:spacing w:line="360" w:lineRule="auto"/>
        <w:jc w:val="both"/>
      </w:pPr>
    </w:p>
    <w:p w14:paraId="0040B24D" w14:textId="7D87B2A6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D04E7AC" w14:textId="77777777" w:rsidR="00A77B3E" w:rsidRDefault="00A77B3E">
      <w:pPr>
        <w:spacing w:line="360" w:lineRule="auto"/>
        <w:jc w:val="both"/>
      </w:pPr>
    </w:p>
    <w:p w14:paraId="50389810" w14:textId="60FB7A14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6D6CDC">
        <w:rPr>
          <w:rFonts w:ascii="Book Antiqua" w:eastAsia="Book Antiqua" w:hAnsi="Book Antiqua" w:cs="Book Antiqua"/>
          <w:color w:val="000000"/>
        </w:rPr>
        <w:t>manuscript</w:t>
      </w:r>
    </w:p>
    <w:p w14:paraId="262E793A" w14:textId="77777777" w:rsidR="00A77B3E" w:rsidRDefault="00A77B3E">
      <w:pPr>
        <w:spacing w:line="360" w:lineRule="auto"/>
        <w:jc w:val="both"/>
      </w:pPr>
    </w:p>
    <w:p w14:paraId="5FED709F" w14:textId="5DE967EF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30679B3" w14:textId="3706B7E5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A779E1F" w14:textId="2027054D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9F9D9C9" w14:textId="77777777" w:rsidR="00A77B3E" w:rsidRDefault="00A77B3E">
      <w:pPr>
        <w:spacing w:line="360" w:lineRule="auto"/>
        <w:jc w:val="both"/>
      </w:pPr>
    </w:p>
    <w:p w14:paraId="0124DBA6" w14:textId="6FE8EC1C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</w:p>
    <w:p w14:paraId="7E0B2ADF" w14:textId="183ADE12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Lebanon</w:t>
      </w:r>
    </w:p>
    <w:p w14:paraId="0D78965E" w14:textId="17A172AB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62D3BA2" w14:textId="17217047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55AB7D" w14:textId="2F75B84A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21A0BAFF" w14:textId="57805F8B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2E32815C" w14:textId="6DB01BF8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2996D27" w14:textId="0CDA9026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2FD5CFE" w14:textId="77777777" w:rsidR="00A77B3E" w:rsidRDefault="00A77B3E">
      <w:pPr>
        <w:spacing w:line="360" w:lineRule="auto"/>
        <w:jc w:val="both"/>
      </w:pPr>
    </w:p>
    <w:p w14:paraId="3CE53E5C" w14:textId="156882C3" w:rsidR="00A77B3E" w:rsidRDefault="00C82ECB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CDC">
        <w:rPr>
          <w:rFonts w:ascii="Book Antiqua" w:eastAsia="Book Antiqua" w:hAnsi="Book Antiqua" w:cs="Book Antiqua"/>
          <w:b/>
          <w:color w:val="000000"/>
        </w:rPr>
        <w:t>L-Editor:</w:t>
      </w:r>
      <w:r w:rsidR="000810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10C2">
        <w:rPr>
          <w:rFonts w:ascii="Book Antiqua" w:eastAsia="Book Antiqua" w:hAnsi="Book Antiqua" w:cs="Book Antiqua"/>
          <w:bCs/>
          <w:color w:val="000000"/>
        </w:rPr>
        <w:t>Filipodia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1963134" w14:textId="4A98D356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9EA734E" w14:textId="77777777" w:rsidR="00567C17" w:rsidRDefault="00567C1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3D49AE32" wp14:editId="4EAC8CE1">
            <wp:extent cx="4667250" cy="35540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149" cy="3559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641E3" w14:textId="77777777" w:rsidR="00967422" w:rsidRDefault="00967422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4CA56FF9" wp14:editId="01C5944E">
            <wp:extent cx="4448175" cy="338653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106" cy="338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A9766" w14:textId="339A8940" w:rsidR="0015510D" w:rsidRDefault="00C82EC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78" w:name="OLE_LINK679"/>
      <w:bookmarkStart w:id="79" w:name="OLE_LINK680"/>
      <w:bookmarkStart w:id="80" w:name="OLE_LINK681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3FC8" w:rsidRPr="00A43FC8">
        <w:rPr>
          <w:rFonts w:ascii="Book Antiqua" w:eastAsia="Book Antiqua" w:hAnsi="Book Antiqua" w:cs="Book Antiqua"/>
          <w:b/>
          <w:bCs/>
          <w:color w:val="000000"/>
        </w:rPr>
        <w:t>Thymoquinone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combination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against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types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bookmarkStart w:id="81" w:name="OLE_LINK47"/>
      <w:bookmarkStart w:id="82" w:name="OLE_LINK48"/>
      <w:r w:rsidR="00A43FC8" w:rsidRPr="00A43FC8">
        <w:rPr>
          <w:rFonts w:ascii="Book Antiqua" w:eastAsia="Book Antiqua" w:hAnsi="Book Antiqua" w:cs="Book Antiqua"/>
          <w:color w:val="000000"/>
        </w:rPr>
        <w:t>Thymoquinone</w:t>
      </w:r>
      <w:bookmarkEnd w:id="81"/>
      <w:bookmarkEnd w:id="82"/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9D7CD4" w:rsidRPr="00A43FC8">
        <w:rPr>
          <w:rFonts w:ascii="Book Antiqua" w:eastAsia="Book Antiqua" w:hAnsi="Book Antiqua" w:cs="Book Antiqua"/>
          <w:color w:val="000000"/>
        </w:rPr>
        <w:t>Thymoquinone</w:t>
      </w:r>
      <w:r w:rsidR="009D7CD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products.</w:t>
      </w:r>
      <w:r w:rsidR="00CA50A6">
        <w:rPr>
          <w:rFonts w:hint="eastAsia"/>
          <w:lang w:eastAsia="zh-CN"/>
        </w:rPr>
        <w:t xml:space="preserve"> </w:t>
      </w:r>
      <w:r w:rsidR="00567C17" w:rsidRPr="00567C17">
        <w:rPr>
          <w:rFonts w:ascii="Book Antiqua" w:hAnsi="Book Antiqua"/>
          <w:lang w:eastAsia="zh-CN"/>
        </w:rPr>
        <w:t>TQ: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567C17" w:rsidRPr="00567C17">
        <w:rPr>
          <w:rFonts w:ascii="Book Antiqua" w:eastAsia="Book Antiqua" w:hAnsi="Book Antiqua" w:cs="Book Antiqua"/>
          <w:color w:val="000000"/>
        </w:rPr>
        <w:t>T</w:t>
      </w:r>
      <w:r w:rsidR="00567C17" w:rsidRPr="00A43FC8">
        <w:rPr>
          <w:rFonts w:ascii="Book Antiqua" w:eastAsia="Book Antiqua" w:hAnsi="Book Antiqua" w:cs="Book Antiqua"/>
          <w:color w:val="000000"/>
        </w:rPr>
        <w:t>hymoquinone</w:t>
      </w:r>
      <w:r w:rsidR="00567C17">
        <w:rPr>
          <w:rFonts w:ascii="Book Antiqua" w:hAnsi="Book Antiqua" w:cs="Book Antiqua" w:hint="eastAsia"/>
          <w:color w:val="000000"/>
          <w:lang w:eastAsia="zh-CN"/>
        </w:rPr>
        <w:t>;</w:t>
      </w:r>
      <w:r w:rsidR="00CA50A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Cyclophosphamide;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TMZ: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Temozolomide;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CDDP: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BTZ: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Bortezomib;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5-FU: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GCB: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Paclitaxel;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DTX: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Docetaxel;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CBZ: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Cabazitaxel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Topotecan;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Zoledronic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Tamoxifen;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Arsenic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trioxide;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Imatinib</w:t>
      </w:r>
      <w:r w:rsidR="00573A77">
        <w:rPr>
          <w:rFonts w:ascii="Book Antiqua" w:hAnsi="Book Antiqua" w:cs="Book Antiqua" w:hint="eastAsia"/>
          <w:color w:val="000000"/>
          <w:lang w:eastAsia="zh-CN"/>
        </w:rPr>
        <w:t>;</w:t>
      </w:r>
      <w:r w:rsidR="00CA50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D3: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D3;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Melatonin;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Resveratrol;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Piperine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Ams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Artemisinin;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Artesunic</w:t>
      </w:r>
      <w:proofErr w:type="spellEnd"/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Dio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Diosgenin;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Genistein;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I3M: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Indirubin</w:t>
      </w:r>
      <w:r>
        <w:rPr>
          <w:rFonts w:ascii="Book Antiqua" w:eastAsia="Book Antiqua" w:hAnsi="Book Antiqua" w:cs="Book Antiqua"/>
          <w:color w:val="000000"/>
        </w:rPr>
        <w:noBreakHyphen/>
        <w:t>3</w:t>
      </w:r>
      <w:r>
        <w:rPr>
          <w:rFonts w:ascii="Book Antiqua" w:eastAsia="Book Antiqua" w:hAnsi="Book Antiqua" w:cs="Book Antiqua"/>
          <w:color w:val="000000"/>
        </w:rPr>
        <w:noBreakHyphen/>
        <w:t>monoxime;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Ferulic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Emodin;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Sel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Selenium.</w:t>
      </w:r>
    </w:p>
    <w:bookmarkEnd w:id="78"/>
    <w:bookmarkEnd w:id="79"/>
    <w:bookmarkEnd w:id="80"/>
    <w:p w14:paraId="66FF20A9" w14:textId="77777777" w:rsidR="0015510D" w:rsidRPr="0015510D" w:rsidRDefault="0015510D" w:rsidP="0015510D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15510D" w:rsidRPr="001551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94CFEE" w14:textId="67908101" w:rsidR="0015510D" w:rsidRPr="00F04C2A" w:rsidRDefault="0015510D" w:rsidP="0015510D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color w:val="000000" w:themeColor="text1"/>
          <w:lang w:eastAsia="zh-CN"/>
        </w:rPr>
      </w:pPr>
      <w:r w:rsidRPr="00F04C2A">
        <w:rPr>
          <w:rFonts w:ascii="Book Antiqua" w:hAnsi="Book Antiqua" w:cstheme="majorBidi"/>
          <w:b/>
          <w:color w:val="000000" w:themeColor="text1"/>
        </w:rPr>
        <w:lastRenderedPageBreak/>
        <w:t>Table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1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Mode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of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action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of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the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chemotherapeutics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agents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and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cellular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and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molecular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mechanism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of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action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of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the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combination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treatment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in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preclinical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and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clinical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studies</w:t>
      </w:r>
    </w:p>
    <w:tbl>
      <w:tblPr>
        <w:tblStyle w:val="TableGrid"/>
        <w:tblW w:w="1493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2340"/>
        <w:gridCol w:w="3398"/>
        <w:gridCol w:w="2452"/>
        <w:gridCol w:w="4860"/>
        <w:gridCol w:w="1885"/>
      </w:tblGrid>
      <w:tr w:rsidR="0015510D" w:rsidRPr="00F04C2A" w14:paraId="2435B89D" w14:textId="77777777" w:rsidTr="00974E5F"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14:paraId="3BF9C3D0" w14:textId="1F7977C9" w:rsidR="0015510D" w:rsidRPr="00F04C2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</w:rPr>
            </w:pP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Chemotherapeutic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agent</w:t>
            </w:r>
          </w:p>
        </w:tc>
        <w:tc>
          <w:tcPr>
            <w:tcW w:w="3398" w:type="dxa"/>
            <w:tcBorders>
              <w:left w:val="nil"/>
              <w:bottom w:val="single" w:sz="4" w:space="0" w:color="auto"/>
              <w:right w:val="nil"/>
            </w:tcBorders>
          </w:tcPr>
          <w:p w14:paraId="77D9E10B" w14:textId="382F49AA" w:rsidR="0015510D" w:rsidRPr="00F04C2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</w:rPr>
            </w:pP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Mode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action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</w:p>
        </w:tc>
        <w:tc>
          <w:tcPr>
            <w:tcW w:w="2452" w:type="dxa"/>
            <w:tcBorders>
              <w:left w:val="nil"/>
              <w:bottom w:val="single" w:sz="4" w:space="0" w:color="auto"/>
              <w:right w:val="nil"/>
            </w:tcBorders>
          </w:tcPr>
          <w:p w14:paraId="7C9B6511" w14:textId="6F2F8257" w:rsidR="0015510D" w:rsidRPr="00F04C2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</w:rPr>
            </w:pP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Patients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or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="00DB0D5B" w:rsidRPr="00F04C2A">
              <w:rPr>
                <w:rFonts w:ascii="Book Antiqua" w:hAnsi="Book Antiqua" w:cstheme="majorBidi"/>
                <w:b/>
                <w:color w:val="000000" w:themeColor="text1"/>
              </w:rPr>
              <w:t>animal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model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or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lines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  <w:right w:val="nil"/>
            </w:tcBorders>
          </w:tcPr>
          <w:p w14:paraId="708149F7" w14:textId="075F38E8" w:rsidR="0015510D" w:rsidRPr="00F04C2A" w:rsidRDefault="0015510D" w:rsidP="00C82ECB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</w:pP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Cellular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and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molecular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mechanism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of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action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of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the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combination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treatment</w:t>
            </w:r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</w:tcPr>
          <w:p w14:paraId="2AFF6E43" w14:textId="77777777" w:rsidR="0015510D" w:rsidRPr="00F04C2A" w:rsidRDefault="0015510D" w:rsidP="00F04C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</w:pP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Ref</w:t>
            </w:r>
            <w:r w:rsidR="00F04C2A">
              <w:rPr>
                <w:rFonts w:ascii="Book Antiqua" w:hAnsi="Book Antiqua" w:cstheme="majorBidi" w:hint="eastAsia"/>
                <w:b/>
                <w:color w:val="000000" w:themeColor="text1"/>
                <w:lang w:eastAsia="zh-CN"/>
              </w:rPr>
              <w:t>.</w:t>
            </w:r>
          </w:p>
        </w:tc>
      </w:tr>
      <w:tr w:rsidR="0015510D" w:rsidRPr="00F46EAA" w14:paraId="13F071B2" w14:textId="77777777" w:rsidTr="00974E5F"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3BF82252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Cyclophosphamide</w:t>
            </w:r>
          </w:p>
        </w:tc>
        <w:tc>
          <w:tcPr>
            <w:tcW w:w="3398" w:type="dxa"/>
            <w:tcBorders>
              <w:left w:val="nil"/>
              <w:bottom w:val="nil"/>
              <w:right w:val="nil"/>
            </w:tcBorders>
          </w:tcPr>
          <w:p w14:paraId="394981FA" w14:textId="56D841DE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Alkylates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guanine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causes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formation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crosslinks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leading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to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death</w:t>
            </w:r>
          </w:p>
        </w:tc>
        <w:tc>
          <w:tcPr>
            <w:tcW w:w="2452" w:type="dxa"/>
            <w:tcBorders>
              <w:left w:val="nil"/>
              <w:bottom w:val="nil"/>
              <w:right w:val="nil"/>
            </w:tcBorders>
          </w:tcPr>
          <w:p w14:paraId="540C13A9" w14:textId="0D1921F8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SKBR-3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MDA-231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14:paraId="6E5B0AF1" w14:textId="76790E0D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percentage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phases</w:t>
            </w:r>
            <w:r w:rsidR="006C36E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phosphorylation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Akt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cyclin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upregulates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PTEN</w:t>
            </w:r>
          </w:p>
        </w:tc>
        <w:tc>
          <w:tcPr>
            <w:tcW w:w="1885" w:type="dxa"/>
            <w:tcBorders>
              <w:left w:val="nil"/>
              <w:bottom w:val="nil"/>
              <w:right w:val="nil"/>
            </w:tcBorders>
          </w:tcPr>
          <w:p w14:paraId="35BFA382" w14:textId="3893F05A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Emadi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[25]</w:t>
            </w:r>
            <w:r w:rsidR="006C36E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Khan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[27]</w:t>
            </w:r>
          </w:p>
        </w:tc>
      </w:tr>
      <w:tr w:rsidR="0015510D" w:rsidRPr="00F46EAA" w14:paraId="246B4F8A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A46676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Temozolomide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49F879B5" w14:textId="553A9371" w:rsidR="0015510D" w:rsidRPr="00F46EAA" w:rsidRDefault="0015510D" w:rsidP="006C36E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Methylates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specific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sites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guanine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adenine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causing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demise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C61F88F" w14:textId="0F10B7AA" w:rsidR="0015510D" w:rsidRPr="00F46EAA" w:rsidRDefault="0015510D" w:rsidP="006C36EB">
            <w:pPr>
              <w:pStyle w:val="Default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U87MG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glioblastoma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multiforme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5895DB1" w14:textId="49190C7E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mitochondrial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membrane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potential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disruption,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cytochrome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release,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ROS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generation,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/Bcl-2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ratio</w:t>
            </w:r>
            <w:r w:rsidR="006C36E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Activates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C36EB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C36EB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C36EB">
              <w:rPr>
                <w:rFonts w:ascii="Book Antiqua" w:hAnsi="Book Antiqua" w:cstheme="majorBidi"/>
                <w:color w:val="000000" w:themeColor="text1"/>
              </w:rPr>
              <w:t>NO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C36EB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C36EB">
              <w:rPr>
                <w:rFonts w:ascii="Book Antiqua" w:hAnsi="Book Antiqua" w:cstheme="majorBidi"/>
                <w:color w:val="000000" w:themeColor="text1"/>
              </w:rPr>
              <w:t>GSH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C36EB">
              <w:rPr>
                <w:rFonts w:ascii="Book Antiqua" w:hAnsi="Book Antiqua" w:cstheme="majorBidi"/>
                <w:color w:val="000000" w:themeColor="text1"/>
              </w:rPr>
              <w:t>levels</w:t>
            </w:r>
            <w:r w:rsidR="006C36E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secretion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MMP-2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MMP-9</w:t>
            </w:r>
            <w:r w:rsidR="006C36E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beclin-1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ATG-7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1DC1DAC" w14:textId="61011BBB" w:rsidR="0015510D" w:rsidRPr="006C36EB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Stupp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[29]</w:t>
            </w:r>
            <w:r w:rsidR="006C36EB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Khazaei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[32]</w:t>
            </w:r>
            <w:r w:rsidR="006C36EB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Pazhouhi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[33]</w:t>
            </w:r>
            <w:r w:rsidR="006C36EB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Pazhouhi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[35]</w:t>
            </w:r>
          </w:p>
        </w:tc>
      </w:tr>
      <w:tr w:rsidR="0015510D" w:rsidRPr="00F46EAA" w14:paraId="63B99307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3D724F1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Cisplatin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2FB11A27" w14:textId="5819425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Interacts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purine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bases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forms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crosslinks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resulting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death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8451386" w14:textId="347B6E99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ID8-NGL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mouse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ovarian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6C4A87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OVCAR3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NCI/ADR-RES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ovarian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6C4A87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BL/6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ID8-NGL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D0ACEDA" w14:textId="38E8B9B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pH2AX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(ser139),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  <w:r w:rsidR="006C4A87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PCNA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Ki67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2AE4C80" w14:textId="389B9A59" w:rsidR="0015510D" w:rsidRPr="00C82ECB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Siddik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6C4A87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6C4A87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[36]</w:t>
            </w:r>
            <w:r w:rsidR="006C4A87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Wilson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6C4A87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6C4A87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[39]</w:t>
            </w:r>
          </w:p>
        </w:tc>
      </w:tr>
      <w:tr w:rsidR="0015510D" w:rsidRPr="00F46EAA" w14:paraId="523ACAF4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14A6D26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F4A437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F0A0A75" w14:textId="17038693" w:rsidR="0015510D" w:rsidRPr="00F46EAA" w:rsidRDefault="0015510D" w:rsidP="004B73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TIX-Regular" w:hAnsi="Book Antiqua" w:cstheme="majorBidi"/>
                <w:color w:val="000000" w:themeColor="text1"/>
              </w:rPr>
            </w:pP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Eca-109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eastAsia="STIX-Regular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eastAsia="STIX-Regular" w:hAnsi="Book Antiqua" w:cstheme="majorBidi"/>
                <w:color w:val="000000" w:themeColor="text1"/>
              </w:rPr>
              <w:t>esophageal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eastAsia="STIX-Regular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eastAsia="STIX-Regular" w:hAnsi="Book Antiqua" w:cstheme="majorBidi"/>
                <w:color w:val="000000" w:themeColor="text1"/>
              </w:rPr>
              <w:t>cells</w:t>
            </w:r>
            <w:r w:rsidR="004B73F8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BALB/c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nude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inoculated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Eca-109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F402490" w14:textId="2DB2E562" w:rsidR="0015510D" w:rsidRPr="004B73F8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p-STAT3</w:t>
            </w:r>
            <w:r w:rsidR="00655FF4">
              <w:rPr>
                <w:rFonts w:ascii="Book Antiqua" w:eastAsia="STIX-Regular" w:hAnsi="Book Antiqua" w:cstheme="majorBidi"/>
                <w:color w:val="000000" w:themeColor="text1"/>
              </w:rPr>
              <w:t>,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p-JAK2,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Bcl-2,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proofErr w:type="spellStart"/>
            <w:r w:rsidR="00655FF4">
              <w:rPr>
                <w:rFonts w:ascii="Book Antiqua" w:eastAsia="STIX-Regular" w:hAnsi="Book Antiqua" w:cstheme="majorBidi"/>
                <w:color w:val="000000" w:themeColor="text1"/>
              </w:rPr>
              <w:t>survivin</w:t>
            </w:r>
            <w:proofErr w:type="spellEnd"/>
            <w:r w:rsidR="00655FF4">
              <w:rPr>
                <w:rFonts w:ascii="Book Antiqua" w:eastAsia="STIX-Regular" w:hAnsi="Book Antiqua" w:cstheme="majorBidi"/>
                <w:color w:val="000000" w:themeColor="text1"/>
              </w:rPr>
              <w:t xml:space="preserve"> and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="004B73F8" w:rsidRPr="00F46EAA">
              <w:rPr>
                <w:rFonts w:ascii="Book Antiqua" w:eastAsia="STIX-Regular" w:hAnsi="Book Antiqua" w:cstheme="majorBidi"/>
                <w:color w:val="000000" w:themeColor="text1"/>
              </w:rPr>
              <w:t>cyclin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D1</w:t>
            </w:r>
            <w:r w:rsidR="004B73F8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Bax</w:t>
            </w:r>
            <w:proofErr w:type="spellEnd"/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activates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3,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7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9</w:t>
            </w:r>
            <w:r w:rsidR="004B73F8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chromatin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condensation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nuclear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fragmentation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AC77E07" w14:textId="1F0939C0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Hu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9577B8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9577B8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[40]</w:t>
            </w:r>
          </w:p>
        </w:tc>
      </w:tr>
      <w:tr w:rsidR="0015510D" w:rsidRPr="00F46EAA" w14:paraId="664669A1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488C896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E83E314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24AB6623" w14:textId="5EE1A7CF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NCI-H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460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non-small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lung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4B73F8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SCID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NCI-H460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E7A0788" w14:textId="56EECCBF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ratio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phosphor-Ser529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NF</w:t>
            </w:r>
            <w:r w:rsidRPr="009D127E">
              <w:rPr>
                <w:rFonts w:ascii="Symbol" w:hAnsi="Symbol" w:cstheme="majorBidi"/>
                <w:color w:val="000000" w:themeColor="text1"/>
              </w:rPr>
              <w:t>k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/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NF</w:t>
            </w:r>
            <w:r w:rsidRPr="009D127E">
              <w:rPr>
                <w:rFonts w:ascii="Symbol" w:hAnsi="Symbol" w:cstheme="majorBidi"/>
                <w:color w:val="000000" w:themeColor="text1"/>
              </w:rPr>
              <w:t>k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A7FDCCD" w14:textId="69ACDBE3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Jafri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4B73F8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4B73F8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[42]</w:t>
            </w:r>
          </w:p>
        </w:tc>
      </w:tr>
      <w:tr w:rsidR="0015510D" w:rsidRPr="00F46EAA" w14:paraId="09CCCB45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64F386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18349FD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5E5BB33" w14:textId="41CCEC23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UMSCC-14C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head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neck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squamous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normal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oral</w:t>
            </w:r>
          </w:p>
          <w:p w14:paraId="494B6C2B" w14:textId="62D4EF88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epithelial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D8182E3" w14:textId="1CD3FB2B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p53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4B73F8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C87336E" w14:textId="6C6DB93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Alaufi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4B73F8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4B73F8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[43]</w:t>
            </w:r>
          </w:p>
        </w:tc>
      </w:tr>
      <w:tr w:rsidR="0015510D" w:rsidRPr="00F46EAA" w14:paraId="7F0D7D36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09ED469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3847786B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28E36429" w14:textId="2DC0150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SGC-7901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gastric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  <w:p w14:paraId="368630B8" w14:textId="4D839873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BALB/c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implanted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gastric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507C2AF" w14:textId="06CAF176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AIF,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cytochrome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DB149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811135">
              <w:rPr>
                <w:rFonts w:ascii="Book Antiqua" w:hAnsi="Book Antiqua" w:cstheme="majorBidi"/>
                <w:color w:val="000000" w:themeColor="text1"/>
              </w:rPr>
              <w:t>c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yclin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procaspases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DB149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PI3K/Akt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signaling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pathway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P-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gp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upregulating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PTEN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5C48420" w14:textId="3D37C99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DB149B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DB149B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[44]</w:t>
            </w:r>
          </w:p>
        </w:tc>
      </w:tr>
      <w:tr w:rsidR="0015510D" w:rsidRPr="00F46EAA" w14:paraId="013A1811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3898CA9" w14:textId="7438ABBC" w:rsidR="0015510D" w:rsidRPr="00F46EAA" w:rsidRDefault="0015510D" w:rsidP="00DB149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5-Fluorouracil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0EE5F59B" w14:textId="30038AE4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pacing w:val="8"/>
                <w:shd w:val="clear" w:color="auto" w:fill="FFFFFF"/>
              </w:rPr>
              <w:t>A</w:t>
            </w:r>
            <w:r w:rsidR="00CA50A6">
              <w:rPr>
                <w:rFonts w:ascii="Book Antiqua" w:hAnsi="Book Antiqua" w:cstheme="majorBidi"/>
                <w:color w:val="000000" w:themeColor="text1"/>
                <w:spacing w:val="8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pacing w:val="8"/>
                <w:shd w:val="clear" w:color="auto" w:fill="FFFFFF"/>
              </w:rPr>
              <w:t>pyrimidine</w:t>
            </w:r>
            <w:r w:rsidR="00CA50A6">
              <w:rPr>
                <w:rFonts w:ascii="Book Antiqua" w:hAnsi="Book Antiqua" w:cstheme="majorBidi"/>
                <w:color w:val="000000" w:themeColor="text1"/>
                <w:spacing w:val="8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pacing w:val="8"/>
                <w:shd w:val="clear" w:color="auto" w:fill="FFFFFF"/>
              </w:rPr>
              <w:t>analogue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inhibiting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activity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thymidylate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synthase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enzyme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causing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disruption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synthesis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death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270BF65B" w14:textId="6BF55A16" w:rsidR="0015510D" w:rsidRPr="00F46EAA" w:rsidRDefault="0015510D" w:rsidP="00DB14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BGC-823,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SGC-7901,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MGC-803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HGC-27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gastric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DB149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BALB/c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athymic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nude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inoculated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gastric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0F6B9A2" w14:textId="492E00BD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release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mitochondrial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cytochrome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</w:t>
            </w:r>
            <w:r w:rsidR="00DB149B">
              <w:rPr>
                <w:rFonts w:ascii="Book Antiqua" w:hAnsi="Book Antiqua" w:cstheme="majorBidi"/>
                <w:color w:val="000000" w:themeColor="text1"/>
              </w:rPr>
              <w:t>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DB149B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="00DB149B">
              <w:rPr>
                <w:rFonts w:ascii="Book Antiqua" w:hAnsi="Book Antiqua" w:cstheme="majorBidi"/>
                <w:color w:val="000000" w:themeColor="text1"/>
              </w:rPr>
              <w:t>Bax</w:t>
            </w:r>
            <w:proofErr w:type="spellEnd"/>
            <w:r w:rsidR="00DB149B">
              <w:rPr>
                <w:rFonts w:ascii="Book Antiqua" w:hAnsi="Book Antiqua" w:cstheme="majorBidi"/>
                <w:color w:val="000000" w:themeColor="text1"/>
              </w:rPr>
              <w:t>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DB149B">
              <w:rPr>
                <w:rFonts w:ascii="Book Antiqua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DB149B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DB149B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DB149B">
              <w:rPr>
                <w:rFonts w:ascii="Book Antiqua" w:hAnsi="Book Antiqua" w:cstheme="majorBidi"/>
                <w:color w:val="000000" w:themeColor="text1"/>
              </w:rPr>
              <w:t>9</w:t>
            </w:r>
            <w:r w:rsidR="00DB149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nuclear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chromatin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condensation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43C34A5" w14:textId="3E659422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Wilson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DB149B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DB149B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[45]</w:t>
            </w:r>
            <w:r w:rsidR="00DB149B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Lei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DB149B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DB149B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[48]</w:t>
            </w:r>
          </w:p>
          <w:p w14:paraId="74BC9201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</w:tr>
      <w:tr w:rsidR="0015510D" w:rsidRPr="00F46EAA" w14:paraId="0179B9BC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CBA06A4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79D7979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6F4A0FA0" w14:textId="703ADE03" w:rsidR="0015510D" w:rsidRPr="00F46EAA" w:rsidRDefault="004E683A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>
              <w:rPr>
                <w:rFonts w:ascii="Book Antiqua" w:hAnsi="Book Antiqua" w:cstheme="majorBidi"/>
                <w:color w:val="000000" w:themeColor="text1"/>
              </w:rPr>
              <w:t>Azoxymethane</w:t>
            </w:r>
            <w:r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-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induced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colorectal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tumors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Wistar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rats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7466EAE" w14:textId="554CA8A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DKK-1,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CDNK-1A,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TGF-β1,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TGF-βRII,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Smad4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bookmarkStart w:id="83" w:name="_Hlk65083375"/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GPx</w:t>
            </w:r>
            <w:bookmarkEnd w:id="83"/>
            <w:proofErr w:type="spellEnd"/>
            <w:r w:rsidR="004E683A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Wnt,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β-catenin,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NFκB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COX-2,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iNOS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VEGF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bookmarkStart w:id="84" w:name="_Hlk65083399"/>
            <w:r w:rsidRPr="00F46EAA">
              <w:rPr>
                <w:rFonts w:ascii="Book Antiqua" w:hAnsi="Book Antiqua" w:cstheme="majorBidi"/>
                <w:color w:val="000000" w:themeColor="text1"/>
              </w:rPr>
              <w:t>TBRAS</w:t>
            </w:r>
            <w:bookmarkEnd w:id="84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410BEF0" w14:textId="29C68669" w:rsidR="0015510D" w:rsidRPr="004E683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Kensara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4E683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4E683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49]</w:t>
            </w:r>
          </w:p>
        </w:tc>
      </w:tr>
      <w:tr w:rsidR="0015510D" w:rsidRPr="00F46EAA" w14:paraId="08CD6EBC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5D70BC8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15EBD12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12C272EC" w14:textId="02CF1CD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HCT116,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HT29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SW620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colon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48BF8759" w14:textId="01ADCD93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SW837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rectal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0D4773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Normal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intestinal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epithelial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0D4773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tumors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derived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from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HCT116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6B84356" w14:textId="78EEE030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Wnt/β-</w:t>
            </w:r>
            <w:r w:rsidR="009D7CD4">
              <w:rPr>
                <w:rFonts w:ascii="Book Antiqua" w:hAnsi="Book Antiqua" w:cstheme="majorBidi"/>
                <w:color w:val="000000" w:themeColor="text1"/>
              </w:rPr>
              <w:t>c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atenin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PI3K/Akt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pathways</w:t>
            </w:r>
          </w:p>
          <w:p w14:paraId="15FC2A9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5F99495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Ndreshkjana</w:t>
            </w:r>
            <w:proofErr w:type="spellEnd"/>
          </w:p>
          <w:p w14:paraId="52C5C96E" w14:textId="725AA11D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0D4773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0D4773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[50]</w:t>
            </w:r>
          </w:p>
        </w:tc>
      </w:tr>
      <w:tr w:rsidR="0015510D" w:rsidRPr="00F46EAA" w14:paraId="4DB81F5A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C1DD9B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303737C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1627F8A" w14:textId="6B5EF58E" w:rsidR="0015510D" w:rsidRPr="00F46EAA" w:rsidRDefault="0015510D" w:rsidP="00E46734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FADU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bookmarkStart w:id="85" w:name="_Hlk63804328"/>
            <w:r w:rsidRPr="00F46EAA">
              <w:rPr>
                <w:rFonts w:ascii="Book Antiqua" w:hAnsi="Book Antiqua" w:cstheme="majorBidi"/>
                <w:color w:val="000000" w:themeColor="text1"/>
              </w:rPr>
              <w:t>nasopharyngeal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bookmarkEnd w:id="85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AC3B337" w14:textId="5DF5CD7B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GSH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0BF15E7" w14:textId="397BD47E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Williams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D97E63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D97E63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b/>
                <w:bCs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51]</w:t>
            </w:r>
          </w:p>
        </w:tc>
      </w:tr>
      <w:tr w:rsidR="0015510D" w:rsidRPr="00F46EAA" w14:paraId="1AD720C9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B9790C5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0999D92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03ED93B" w14:textId="3D27BD9D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MG63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osteosarcoma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6209B8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BFC585F" w14:textId="53CD302A" w:rsidR="0015510D" w:rsidRPr="00A77B81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vertAlign w:val="superscript"/>
                <w:lang w:eastAsia="zh-CN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Sarman</w:t>
            </w:r>
            <w:proofErr w:type="spellEnd"/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A77B81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A77B81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52]</w:t>
            </w:r>
          </w:p>
        </w:tc>
      </w:tr>
      <w:tr w:rsidR="0015510D" w:rsidRPr="00F46EAA" w14:paraId="419577F0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A1184A1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Gemcitabine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1D19E484" w14:textId="3B3C83FF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A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hyperlink r:id="rId11" w:tooltip="Learn more about Deoxycytidine from ScienceDirect's AI-generated Topic Pages" w:history="1">
              <w:r w:rsidRPr="00F46EAA">
                <w:rPr>
                  <w:rStyle w:val="Hyperlink"/>
                  <w:rFonts w:ascii="Book Antiqua" w:hAnsi="Book Antiqua" w:cstheme="majorBidi"/>
                  <w:color w:val="000000" w:themeColor="text1"/>
                  <w:u w:val="none"/>
                </w:rPr>
                <w:t>deoxycytidine</w:t>
              </w:r>
            </w:hyperlink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="001B563A">
              <w:rPr>
                <w:rFonts w:ascii="Book Antiqua" w:hAnsi="Book Antiqua" w:cstheme="majorBidi"/>
                <w:color w:val="000000" w:themeColor="text1"/>
              </w:rPr>
              <w:t>analog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preventing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chain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elongation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during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hyperlink r:id="rId12" w:tooltip="Learn more about DNA Synthesis from ScienceDirect's AI-generated Topic Pages" w:history="1">
              <w:r w:rsidRPr="00F46EAA">
                <w:rPr>
                  <w:rStyle w:val="Hyperlink"/>
                  <w:rFonts w:ascii="Book Antiqua" w:hAnsi="Book Antiqua" w:cstheme="majorBidi"/>
                  <w:color w:val="000000" w:themeColor="text1"/>
                  <w:u w:val="none"/>
                </w:rPr>
                <w:t>DNA</w:t>
              </w:r>
              <w:r w:rsidR="00CA50A6">
                <w:rPr>
                  <w:rStyle w:val="Hyperlink"/>
                  <w:rFonts w:ascii="Book Antiqua" w:hAnsi="Book Antiqua" w:cstheme="majorBidi"/>
                  <w:color w:val="000000" w:themeColor="text1"/>
                  <w:u w:val="none"/>
                </w:rPr>
                <w:t xml:space="preserve"> </w:t>
              </w:r>
              <w:r w:rsidRPr="00F46EAA">
                <w:rPr>
                  <w:rStyle w:val="Hyperlink"/>
                  <w:rFonts w:ascii="Book Antiqua" w:hAnsi="Book Antiqua" w:cstheme="majorBidi"/>
                  <w:color w:val="000000" w:themeColor="text1"/>
                  <w:u w:val="none"/>
                </w:rPr>
                <w:t>synthesis</w:t>
              </w:r>
            </w:hyperlink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causing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death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5604F22" w14:textId="5FB184CB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PANC-1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PaCa-2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pancreatic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AC88126" w14:textId="32757DF6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PKM2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procaspase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90F78AD" w14:textId="625FD4B5" w:rsidR="0015510D" w:rsidRPr="001B563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Moysan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1B563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1B563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[53]</w:t>
            </w:r>
            <w:r w:rsidR="001B563A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Pandita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1B563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1B563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[56]</w:t>
            </w:r>
          </w:p>
        </w:tc>
      </w:tr>
      <w:tr w:rsidR="0015510D" w:rsidRPr="00F46EAA" w14:paraId="2B0BE4EE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E270C07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5B053A37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7297295E" w14:textId="24B3F2AF" w:rsidR="0015510D" w:rsidRPr="00105316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PANC-1,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BxPC-3,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="0010531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="0010531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AsPC-1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shd w:val="clear" w:color="auto" w:fill="FCFCFC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pancreatic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lines</w:t>
            </w:r>
            <w:r w:rsidR="00105316">
              <w:rPr>
                <w:rFonts w:ascii="Book Antiqua" w:hAnsi="Book Antiqua" w:cstheme="majorBidi" w:hint="eastAsia"/>
                <w:color w:val="000000" w:themeColor="text1"/>
                <w:shd w:val="clear" w:color="auto" w:fill="FCFCFC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="0010531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BALB/c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="0010531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nude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="0010531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mice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shd w:val="clear" w:color="auto" w:fill="FCFCFC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PANC-1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C1AEFBD" w14:textId="5D872B2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Notch1,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NICD,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Bcl-xL</w:t>
            </w:r>
            <w:proofErr w:type="spellEnd"/>
            <w:r w:rsidR="00655FF4">
              <w:rPr>
                <w:rFonts w:ascii="Book Antiqua" w:hAnsi="Book Antiqua" w:cstheme="majorBidi"/>
                <w:color w:val="000000" w:themeColor="text1"/>
              </w:rPr>
              <w:t xml:space="preserve"> 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XIAP</w:t>
            </w:r>
            <w:r w:rsidR="0010531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Inactivates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Akt/mTOR/S6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signaling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pathway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phosphorylation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nuclear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translocation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p65</w:t>
            </w:r>
            <w:r w:rsidR="0010531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Upregulates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PTEN,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9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t xml:space="preserve"> 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cytochrome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release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06BF16A" w14:textId="458DBE52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Mu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9A035E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9A035E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[57]</w:t>
            </w:r>
          </w:p>
          <w:p w14:paraId="68193B7C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</w:tr>
      <w:tr w:rsidR="0015510D" w:rsidRPr="00F46EAA" w14:paraId="1F42AE71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25A52FC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5E2E3CD3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2EE05C19" w14:textId="79CD6489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T47D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039F5B5" w14:textId="258F6F94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A3441A">
              <w:rPr>
                <w:rFonts w:ascii="Book Antiqua" w:hAnsi="Book Antiqua" w:cstheme="majorBidi"/>
                <w:color w:val="000000" w:themeColor="text1"/>
              </w:rPr>
              <w:t>p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population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A941DA8" w14:textId="75262874" w:rsidR="0015510D" w:rsidRPr="00105316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Bashmail</w:t>
            </w:r>
            <w:proofErr w:type="spellEnd"/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105316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105316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[58]</w:t>
            </w:r>
          </w:p>
        </w:tc>
      </w:tr>
      <w:tr w:rsidR="0015510D" w:rsidRPr="00F46EAA" w14:paraId="3AA874AF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2AFAF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Paclitaxel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7EBC939" w14:textId="2528CFC8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microtubules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disassembly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mitotic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arrest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2B937F94" w14:textId="7AF5E698" w:rsidR="0015510D" w:rsidRPr="00F46EAA" w:rsidRDefault="0015510D" w:rsidP="005509D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4T1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mouse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5509DA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Ehrlich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tumor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cells.</w:t>
            </w:r>
          </w:p>
          <w:p w14:paraId="54920B95" w14:textId="4CFFEEF4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Balb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Ehrlich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tumor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ascites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1D34387" w14:textId="0AB856A3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full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length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12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  <w:r w:rsidR="005509DA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phosphorylated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p65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Akt1</w:t>
            </w:r>
            <w:r w:rsidR="005509DA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Modulates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genes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involved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apoptosis,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cytokine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-cytokine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receptor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interaction,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Fas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signaling,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signaling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JAK/STAT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signaling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0D230D7" w14:textId="35D17F48" w:rsidR="0015510D" w:rsidRPr="005509D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Ojima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5509D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5509D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[59]</w:t>
            </w:r>
            <w:r w:rsidR="005509DA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Şakalar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5509D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5509D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[63]</w:t>
            </w:r>
          </w:p>
        </w:tc>
      </w:tr>
      <w:tr w:rsidR="0015510D" w:rsidRPr="00F46EAA" w14:paraId="672C0A04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B91407A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3E637F88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A205DF3" w14:textId="266541FD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T47D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6C0E914" w14:textId="5CE064D5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t>p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population</w:t>
            </w:r>
            <w:r w:rsidR="00B0718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beclin-1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LC3-II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1BA67C8" w14:textId="35BA14E0" w:rsidR="0015510D" w:rsidRPr="00B07186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Bashmail</w:t>
            </w:r>
            <w:proofErr w:type="spellEnd"/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B07186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B07186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[64]</w:t>
            </w:r>
          </w:p>
        </w:tc>
      </w:tr>
      <w:tr w:rsidR="0015510D" w:rsidRPr="00F46EAA" w14:paraId="7E49D5F7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F893BA9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6EC284B4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769E414" w14:textId="031BC726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45FA25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3E2C91B" w14:textId="3E8EDEC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Soni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B07186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B07186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[65]</w:t>
            </w:r>
          </w:p>
        </w:tc>
      </w:tr>
      <w:tr w:rsidR="0015510D" w:rsidRPr="00F46EAA" w14:paraId="0C6510A9" w14:textId="77777777" w:rsidTr="00974E5F">
        <w:trPr>
          <w:trHeight w:val="56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1A257AB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Docetaxel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C0A2D89" w14:textId="7042E8CF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microtubules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disassembly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mitotic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arrest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2D81C8B2" w14:textId="031F771E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DU</w:t>
            </w:r>
            <w:r w:rsidR="00FB3E1A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145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prostate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6FD2C1A" w14:textId="5227B444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Blocks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PI3K/Akt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signaling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pathway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991E0AD" w14:textId="2789335F" w:rsidR="0015510D" w:rsidRPr="00FC070E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Ojima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[59]</w:t>
            </w:r>
            <w:r w:rsidR="00FC070E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Dirican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[69]</w:t>
            </w:r>
          </w:p>
        </w:tc>
      </w:tr>
      <w:tr w:rsidR="0015510D" w:rsidRPr="00F46EAA" w14:paraId="5772936B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C3CE5A2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67424134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73CC616C" w14:textId="10139E79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DU</w:t>
            </w:r>
            <w:r w:rsidR="00FB3E1A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145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C4-2B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prostate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02C25DE8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5992F85" w14:textId="55847DE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Inhi</w:t>
            </w:r>
            <w:r w:rsidR="00FC070E">
              <w:rPr>
                <w:rFonts w:ascii="Book Antiqua" w:hAnsi="Book Antiqua" w:cstheme="majorBidi"/>
                <w:color w:val="000000" w:themeColor="text1"/>
              </w:rPr>
              <w:t>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FC070E">
              <w:rPr>
                <w:rFonts w:ascii="Book Antiqua" w:hAnsi="Book Antiqua" w:cstheme="majorBidi"/>
                <w:color w:val="000000" w:themeColor="text1"/>
              </w:rPr>
              <w:t>PI3K/Akt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FC070E">
              <w:rPr>
                <w:rFonts w:ascii="Book Antiqua" w:hAnsi="Book Antiqua" w:cstheme="majorBidi"/>
                <w:color w:val="000000" w:themeColor="text1"/>
              </w:rPr>
              <w:t>signaling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FC070E">
              <w:rPr>
                <w:rFonts w:ascii="Book Antiqua" w:hAnsi="Book Antiqua" w:cstheme="majorBidi"/>
                <w:color w:val="000000" w:themeColor="text1"/>
              </w:rPr>
              <w:t>pathway</w:t>
            </w:r>
            <w:r w:rsidR="00FC070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Bid,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Bcl-xL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0C101E6" w14:textId="70D17CB3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Singh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[70]</w:t>
            </w:r>
          </w:p>
        </w:tc>
      </w:tr>
      <w:tr w:rsidR="0015510D" w:rsidRPr="00F46EAA" w14:paraId="6505C85F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18E58EB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2CF6228A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7997C293" w14:textId="7B9C0FB0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MDA-MB-231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107551" w14:textId="56DE0DAF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damage,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shrinkage,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nuclear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fragments,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apoptotic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bodies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cytoplasmic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vacuolation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8717E43" w14:textId="40A12483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Alkhatib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[71]</w:t>
            </w:r>
          </w:p>
        </w:tc>
      </w:tr>
      <w:tr w:rsidR="0015510D" w:rsidRPr="00F46EAA" w14:paraId="7736850E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9E4E444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4D15D2E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949C036" w14:textId="5FE1594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MDA-MB-231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D5FC9F4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ED39CE2" w14:textId="6097A8F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Zafar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[72]</w:t>
            </w:r>
          </w:p>
        </w:tc>
      </w:tr>
      <w:tr w:rsidR="0015510D" w:rsidRPr="00F46EAA" w14:paraId="6374A852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19B6D11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42B3C5C5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5B6F0EF" w14:textId="1F2F0659" w:rsidR="0015510D" w:rsidRPr="00F46EAA" w:rsidRDefault="00FC070E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>
              <w:rPr>
                <w:rFonts w:ascii="Book Antiqua" w:hAnsi="Book Antiqua" w:cstheme="majorBidi"/>
                <w:color w:val="000000" w:themeColor="text1"/>
              </w:rPr>
              <w:t>MDA-MB-231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Balb</w:t>
            </w:r>
            <w:proofErr w:type="spellEnd"/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healthy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or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Ehrlich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ascites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carcinoma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645C203" w14:textId="1FBFD076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nuclear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restores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oxidative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stress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parameters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SOD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GSH</w:t>
            </w:r>
            <w:r w:rsidR="00FC070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Prevents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alteration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blood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count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serum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biochemical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parameters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AST,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ALT,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creatinine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BUN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D30C7FA" w14:textId="312B312F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Zafar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[73]</w:t>
            </w:r>
          </w:p>
        </w:tc>
      </w:tr>
      <w:tr w:rsidR="0015510D" w:rsidRPr="00F46EAA" w14:paraId="6C2F65DA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D6A3E37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3FE17116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46BC402B" w14:textId="19D1E959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EF69008" w14:textId="7777777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40057A7" w14:textId="6C6048BD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Odeh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[74]</w:t>
            </w:r>
          </w:p>
        </w:tc>
      </w:tr>
      <w:tr w:rsidR="0015510D" w:rsidRPr="00F46EAA" w14:paraId="2AD9F2E0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1634145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Cabazitaxel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07CBF59F" w14:textId="4108376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microtubules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disassembly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mitotic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arrest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69A8A7C" w14:textId="795D27A1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CharisSIL" w:hAnsi="Book Antiqua" w:cstheme="majorBidi"/>
                <w:color w:val="000000" w:themeColor="text1"/>
              </w:rPr>
            </w:pP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MDA-MB-231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1BF99F3" w14:textId="61BF5DE4" w:rsidR="0015510D" w:rsidRPr="00FC070E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fragmentation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population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E81F67E" w14:textId="4C928E18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Ojima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[59]</w:t>
            </w:r>
            <w:r w:rsidR="00FC070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Kommineni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[78]</w:t>
            </w:r>
          </w:p>
        </w:tc>
      </w:tr>
      <w:tr w:rsidR="0015510D" w:rsidRPr="00F46EAA" w14:paraId="57DE729D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475093" w14:textId="26CC5228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Doxorubicin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8EAB8AB" w14:textId="47C715E3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Intercalates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DNA,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topoisomerase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II,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forms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free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radicals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when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reduced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leading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to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cycle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arrest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death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FBB6AD6" w14:textId="2F59676D" w:rsidR="0015510D" w:rsidRPr="00FC070E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HTLV-1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positive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(HuT-102)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HTLV-1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negative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(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Jurkat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)</w:t>
            </w:r>
            <w:r w:rsidR="00FC070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CD4+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malignant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T-cell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lines</w:t>
            </w:r>
            <w:r w:rsidR="00FC070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NOD/SCID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inoculated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HuT-102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tumor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3FE712E" w14:textId="768672B5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population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ROS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production</w:t>
            </w:r>
            <w:r w:rsidR="00FC070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Disrupts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mitochondrial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membrane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potential</w:t>
            </w:r>
            <w:r w:rsidR="00FC070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NF</w:t>
            </w:r>
            <w:r w:rsidRPr="009D127E">
              <w:rPr>
                <w:rFonts w:ascii="Symbol" w:hAnsi="Symbol" w:cstheme="majorBidi"/>
                <w:color w:val="000000" w:themeColor="text1"/>
              </w:rPr>
              <w:t>k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Β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Ki67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phosphorylation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348B898" w14:textId="092E21C6" w:rsidR="0015510D" w:rsidRPr="00FC070E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vertAlign w:val="superscript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Meredith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[79]</w:t>
            </w:r>
            <w:r w:rsidR="00FC070E">
              <w:rPr>
                <w:rFonts w:ascii="Book Antiqua" w:hAnsi="Book Antiqua" w:cstheme="majorBidi" w:hint="eastAsia"/>
                <w:color w:val="000000" w:themeColor="text1"/>
                <w:vertAlign w:val="superscript"/>
                <w:lang w:eastAsia="zh-CN"/>
              </w:rPr>
              <w:t>,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vertAlign w:val="superscript"/>
                <w:lang w:eastAsia="zh-CN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Fatfat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[83]</w:t>
            </w:r>
          </w:p>
        </w:tc>
      </w:tr>
      <w:tr w:rsidR="0015510D" w:rsidRPr="00F46EAA" w14:paraId="02BB7D6E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BDFD13F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246B1A0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BD35F75" w14:textId="5BE02826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HL-60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acute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myeloid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leukemia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459EA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Dox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resistant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HT-29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colon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carcinoma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459EA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MCF-7/TOPO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multi-drug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resistant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701D336" w14:textId="06A90F31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8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activity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ROS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generation</w:t>
            </w:r>
            <w:r w:rsidR="00C459EA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Disrupts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mitochondrial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membrane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potential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C1091F0" w14:textId="5BD9B0AE" w:rsidR="0015510D" w:rsidRPr="00F46EAA" w:rsidRDefault="00B27F82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Effenberger</w:t>
            </w:r>
            <w:r>
              <w:rPr>
                <w:rFonts w:ascii="Book Antiqua" w:hAnsi="Book Antiqua" w:cstheme="majorBidi" w:hint="eastAsia"/>
                <w:color w:val="000000" w:themeColor="text1"/>
                <w:shd w:val="clear" w:color="auto" w:fill="FFFFFF"/>
                <w:lang w:eastAsia="zh-CN"/>
              </w:rPr>
              <w:t>-</w:t>
            </w:r>
            <w:r w:rsidR="0015510D"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Neidnicht</w:t>
            </w:r>
            <w:proofErr w:type="spellEnd"/>
            <w:r w:rsidR="00CA50A6">
              <w:rPr>
                <w:rFonts w:ascii="Book Antiqua" w:hAnsi="Book Antiqua" w:cstheme="majorBid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15510D" w:rsidRPr="00C459EA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="0015510D" w:rsidRPr="00C459EA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="0015510D"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[84]</w:t>
            </w:r>
          </w:p>
        </w:tc>
      </w:tr>
      <w:tr w:rsidR="0015510D" w:rsidRPr="00F46EAA" w14:paraId="700EF3AE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DC7A53F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1F1B5C4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77AEBF1D" w14:textId="78472A71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BALB/c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OlaHsd-foxn1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nude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MDA-MB-231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5E6C0C3" w14:textId="27D0CA5E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MT" w:hAnsi="Book Antiqua" w:cstheme="majorBidi"/>
                <w:color w:val="000000" w:themeColor="text1"/>
              </w:rPr>
            </w:pP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p38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MAPK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phosphorylation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inhibit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XIAP,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survivin</w:t>
            </w:r>
            <w:proofErr w:type="spellEnd"/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,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Bcl-xL</w:t>
            </w:r>
            <w:proofErr w:type="spellEnd"/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Bcl-2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07DAAD2" w14:textId="1900A2BE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Woo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[85]</w:t>
            </w:r>
          </w:p>
        </w:tc>
      </w:tr>
      <w:tr w:rsidR="0015510D" w:rsidRPr="00F46EAA" w14:paraId="741532C8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8A75FAA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180DA8B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F0F4C66" w14:textId="32BC8D28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SMMC-7721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HepG2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hepatocarcinoma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normal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liver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HL-7702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8F2DAEA" w14:textId="7DA0C3DD" w:rsidR="0015510D" w:rsidRPr="008D0890" w:rsidRDefault="0015510D" w:rsidP="008D089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7C5387F" w14:textId="261C2F6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Jehan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[86]</w:t>
            </w:r>
          </w:p>
        </w:tc>
      </w:tr>
      <w:tr w:rsidR="0015510D" w:rsidRPr="00F46EAA" w14:paraId="6EF20B9B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4A09E8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6F6AEEC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745859D5" w14:textId="27B386C2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MDA-MB-231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MCF-10A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3T3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8D0890" w:rsidRPr="00F46EAA">
              <w:rPr>
                <w:rFonts w:ascii="Book Antiqua" w:hAnsi="Book Antiqua" w:cstheme="majorBidi"/>
                <w:color w:val="000000" w:themeColor="text1"/>
              </w:rPr>
              <w:t>non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-neoplastic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8D0890"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C7B2A19" w14:textId="1CAD0933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shrinkage,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membrane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blebbing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t xml:space="preserve"> 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apoptotic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bodies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disrupts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membrane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population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C0B0CAD" w14:textId="16A1B557" w:rsidR="0015510D" w:rsidRPr="008D0890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Ibiyeye</w:t>
            </w:r>
            <w:proofErr w:type="spellEnd"/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[87]</w:t>
            </w:r>
          </w:p>
        </w:tc>
      </w:tr>
      <w:tr w:rsidR="0015510D" w:rsidRPr="00F46EAA" w14:paraId="7B61EA98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6B43371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5A2652E3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B46AA55" w14:textId="4EC7DCBB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adenocarcinoma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HEPG2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hepatocellular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carcinoma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Albino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implanted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Heps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murine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liver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1012684" w14:textId="27454B6F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NF</w:t>
            </w:r>
            <w:r w:rsidRPr="009D127E">
              <w:rPr>
                <w:rFonts w:ascii="Symbol" w:hAnsi="Symbol" w:cstheme="majorBidi"/>
                <w:color w:val="000000" w:themeColor="text1"/>
              </w:rPr>
              <w:t>k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that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t>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renal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antioxidant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enzymes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SOD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catalase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Modulates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renal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oxidative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stress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biomarkers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GSH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nephrotoxicity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biomarkers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BUN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serum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creatinine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42F732B" w14:textId="16A6E7FB" w:rsidR="0015510D" w:rsidRPr="008D0890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Zidan</w:t>
            </w:r>
            <w:proofErr w:type="spellEnd"/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[88]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</w:tr>
      <w:tr w:rsidR="0015510D" w:rsidRPr="00F46EAA" w14:paraId="5023628A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71CF56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072C1BD8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4234DBD9" w14:textId="61423F87" w:rsidR="0015510D" w:rsidRPr="00F46EAA" w:rsidRDefault="002306DC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hyperlink r:id="rId13" w:tooltip="Learn more about Albino Mouse from ScienceDirect's AI-generated Topic Pages" w:history="1">
              <w:r w:rsidR="0015510D" w:rsidRPr="00F46EAA">
                <w:rPr>
                  <w:rStyle w:val="Hyperlink"/>
                  <w:rFonts w:ascii="Book Antiqua" w:hAnsi="Book Antiqua" w:cstheme="majorBidi"/>
                  <w:color w:val="000000" w:themeColor="text1"/>
                  <w:u w:val="none"/>
                </w:rPr>
                <w:t>Albino</w:t>
              </w:r>
              <w:r w:rsidR="00CA50A6">
                <w:rPr>
                  <w:rStyle w:val="Hyperlink"/>
                  <w:rFonts w:ascii="Book Antiqua" w:hAnsi="Book Antiqua" w:cstheme="majorBidi"/>
                  <w:color w:val="000000" w:themeColor="text1"/>
                  <w:u w:val="none"/>
                </w:rPr>
                <w:t xml:space="preserve"> </w:t>
              </w:r>
              <w:r w:rsidR="0015510D" w:rsidRPr="00F46EAA">
                <w:rPr>
                  <w:rStyle w:val="Hyperlink"/>
                  <w:rFonts w:ascii="Book Antiqua" w:hAnsi="Book Antiqua" w:cstheme="majorBidi"/>
                  <w:color w:val="000000" w:themeColor="text1"/>
                  <w:u w:val="none"/>
                </w:rPr>
                <w:t>mice</w:t>
              </w:r>
            </w:hyperlink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transplanted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Ehrlich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carcinoma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0E2FE62" w14:textId="49B31B6A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Upregulates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hyperlink r:id="rId14" w:tooltip="Learn more about Protein P53 from ScienceDirect's AI-generated Topic Pages" w:history="1">
              <w:r w:rsidRPr="00F46EAA">
                <w:rPr>
                  <w:rFonts w:ascii="Book Antiqua" w:eastAsia="Times New Roman" w:hAnsi="Book Antiqua" w:cstheme="majorBidi"/>
                  <w:color w:val="000000" w:themeColor="text1"/>
                </w:rPr>
                <w:t>p53</w:t>
              </w:r>
            </w:hyperlink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Bcl-2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cardiac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serum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cardiac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markers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hyperlink r:id="rId15" w:tooltip="Learn more about Lactate Dehydrogenase from ScienceDirect's AI-generated Topic Pages" w:history="1">
              <w:r w:rsidRPr="00F46EAA">
                <w:rPr>
                  <w:rStyle w:val="Hyperlink"/>
                  <w:rFonts w:ascii="Book Antiqua" w:hAnsi="Book Antiqua" w:cstheme="majorBidi"/>
                  <w:color w:val="000000" w:themeColor="text1"/>
                  <w:u w:val="none"/>
                </w:rPr>
                <w:t>lactate</w:t>
              </w:r>
              <w:r w:rsidR="00CA50A6">
                <w:rPr>
                  <w:rStyle w:val="Hyperlink"/>
                  <w:rFonts w:ascii="Book Antiqua" w:hAnsi="Book Antiqua" w:cstheme="majorBidi"/>
                  <w:color w:val="000000" w:themeColor="text1"/>
                  <w:u w:val="none"/>
                </w:rPr>
                <w:t xml:space="preserve"> </w:t>
              </w:r>
              <w:r w:rsidRPr="00F46EAA">
                <w:rPr>
                  <w:rStyle w:val="Hyperlink"/>
                  <w:rFonts w:ascii="Book Antiqua" w:hAnsi="Book Antiqua" w:cstheme="majorBidi"/>
                  <w:color w:val="000000" w:themeColor="text1"/>
                  <w:u w:val="none"/>
                </w:rPr>
                <w:t>dehydrogenase</w:t>
              </w:r>
            </w:hyperlink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hyperlink r:id="rId16" w:tooltip="Learn more about Creatine Kinase from ScienceDirect's AI-generated Topic Pages" w:history="1">
              <w:r w:rsidRPr="00F46EAA">
                <w:rPr>
                  <w:rStyle w:val="Hyperlink"/>
                  <w:rFonts w:ascii="Book Antiqua" w:hAnsi="Book Antiqua" w:cstheme="majorBidi"/>
                  <w:color w:val="000000" w:themeColor="text1"/>
                  <w:u w:val="none"/>
                </w:rPr>
                <w:t>creatine</w:t>
              </w:r>
              <w:r w:rsidR="00CA50A6">
                <w:rPr>
                  <w:rStyle w:val="Hyperlink"/>
                  <w:rFonts w:ascii="Book Antiqua" w:hAnsi="Book Antiqua" w:cstheme="majorBidi"/>
                  <w:color w:val="000000" w:themeColor="text1"/>
                  <w:u w:val="none"/>
                </w:rPr>
                <w:t xml:space="preserve"> </w:t>
              </w:r>
              <w:r w:rsidRPr="00F46EAA">
                <w:rPr>
                  <w:rStyle w:val="Hyperlink"/>
                  <w:rFonts w:ascii="Book Antiqua" w:hAnsi="Book Antiqua" w:cstheme="majorBidi"/>
                  <w:color w:val="000000" w:themeColor="text1"/>
                  <w:u w:val="none"/>
                </w:rPr>
                <w:t>kinase</w:t>
              </w:r>
            </w:hyperlink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F45B452" w14:textId="1C049906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El-Ashmawy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89]</w:t>
            </w:r>
          </w:p>
        </w:tc>
      </w:tr>
      <w:tr w:rsidR="0015510D" w:rsidRPr="00F46EAA" w14:paraId="163DB4BE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88828AD" w14:textId="77777777" w:rsidR="0015510D" w:rsidRPr="00F46EAA" w:rsidRDefault="0015510D" w:rsidP="005044F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Topotecan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1A8D6398" w14:textId="11EB69C8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topoisomerase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causes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formation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irreversible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double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>stranded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breaks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resulting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="004B274D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="004B274D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death</w:t>
            </w:r>
            <w:r w:rsidR="004B274D">
              <w:rPr>
                <w:rFonts w:ascii="Book Antiqua" w:hAnsi="Book Antiqua" w:cstheme="majorBidi" w:hint="eastAsia"/>
                <w:color w:val="000000" w:themeColor="text1"/>
                <w:shd w:val="clear" w:color="auto" w:fill="FFFFFF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hypoxia-inducible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factor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1α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D3283AE" w14:textId="2C4E2E4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U937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acute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myelogenous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leukemia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5F26C4C" w14:textId="3546A432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population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/Bcl-2,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t xml:space="preserve"> 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p21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0318164" w14:textId="62685E61" w:rsidR="0015510D" w:rsidRPr="008D0890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vertAlign w:val="superscript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Robati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[90]</w:t>
            </w:r>
            <w:r w:rsidR="008D0890" w:rsidRPr="009D127E">
              <w:rPr>
                <w:rFonts w:ascii="Book Antiqua" w:hAnsi="Book Antiqua" w:cstheme="majorBidi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vertAlign w:val="superscript"/>
                <w:lang w:eastAsia="zh-CN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Khalife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[95]</w:t>
            </w:r>
          </w:p>
        </w:tc>
      </w:tr>
      <w:tr w:rsidR="0015510D" w:rsidRPr="00F46EAA" w14:paraId="6B773AB0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84BA793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6968A856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6F0EE7B2" w14:textId="33CDED7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HT-29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colon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9DB8C8E" w14:textId="7259F37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population</w:t>
            </w:r>
            <w:r w:rsidR="00175062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Has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no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effect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6ABE4D9" w14:textId="0FE7960A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Khalife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175062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175062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[96]</w:t>
            </w:r>
          </w:p>
        </w:tc>
      </w:tr>
      <w:tr w:rsidR="0015510D" w:rsidRPr="00F46EAA" w14:paraId="7D4DF331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8135451" w14:textId="77777777" w:rsidR="0015510D" w:rsidRPr="004F12F1" w:rsidRDefault="0015510D" w:rsidP="00C82ECB">
            <w:pPr>
              <w:pStyle w:val="Heading1"/>
              <w:shd w:val="clear" w:color="auto" w:fill="FFFFFF"/>
              <w:adjustRightInd w:val="0"/>
              <w:snapToGrid w:val="0"/>
              <w:spacing w:before="0" w:beforeAutospacing="0" w:after="0" w:afterAutospacing="0" w:line="360" w:lineRule="auto"/>
              <w:jc w:val="both"/>
              <w:outlineLvl w:val="0"/>
              <w:rPr>
                <w:rFonts w:ascii="Book Antiqua" w:eastAsiaTheme="minorEastAsia" w:hAnsi="Book Antiqua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 w:rsidRPr="00F46EAA"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</w:rPr>
              <w:t>Bortezomib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896944B" w14:textId="0F6C2CCD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proteasome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43C3FE87" w14:textId="7CD7F080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U266,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H929,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KMS,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RPMI-8226,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RPMI-8226-Dox-6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(doxorubicin-resistant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clone),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RPMI-8226-LR-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5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(a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melphalan-resistant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clone)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multiple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myeloma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60053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Balb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implanted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U266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1084F7E" w14:textId="7BA69C52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population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</w:p>
          <w:p w14:paraId="46DE756E" w14:textId="25A0C581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</w:t>
            </w:r>
            <w:r w:rsidR="00631088">
              <w:rPr>
                <w:rFonts w:ascii="Book Antiqua" w:hAnsi="Book Antiqua" w:cstheme="majorBidi"/>
                <w:color w:val="000000" w:themeColor="text1"/>
              </w:rPr>
              <w:t>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31088">
              <w:rPr>
                <w:rFonts w:ascii="Book Antiqua" w:hAnsi="Book Antiqua" w:cstheme="majorBidi"/>
                <w:color w:val="000000" w:themeColor="text1"/>
              </w:rPr>
              <w:t>phosphorylation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31088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="00631088">
              <w:rPr>
                <w:rFonts w:ascii="Book Antiqua" w:hAnsi="Book Antiqua" w:cstheme="majorBidi"/>
                <w:color w:val="000000" w:themeColor="text1"/>
              </w:rPr>
              <w:t>NF</w:t>
            </w:r>
            <w:r w:rsidR="00631088" w:rsidRPr="009D127E">
              <w:rPr>
                <w:rFonts w:ascii="Symbol" w:hAnsi="Symbol" w:cstheme="majorBidi"/>
                <w:color w:val="000000" w:themeColor="text1"/>
              </w:rPr>
              <w:t>k</w:t>
            </w:r>
            <w:r w:rsidR="00631088">
              <w:rPr>
                <w:rFonts w:ascii="Book Antiqua" w:hAnsi="Book Antiqua" w:cstheme="majorBidi"/>
                <w:color w:val="000000" w:themeColor="text1"/>
              </w:rPr>
              <w:t>B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31088">
              <w:rPr>
                <w:rFonts w:ascii="Book Antiqua" w:hAnsi="Book Antiqua" w:cstheme="majorBidi"/>
                <w:color w:val="000000" w:themeColor="text1"/>
              </w:rPr>
              <w:t>(p65)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Ki67,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VEGF,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serum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levels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IL-6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TNF-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α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F4BE2F0" w14:textId="3936DFC2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Siveen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60053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60053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99]</w:t>
            </w:r>
          </w:p>
        </w:tc>
      </w:tr>
      <w:tr w:rsidR="0015510D" w:rsidRPr="00F46EAA" w14:paraId="547E5422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2778F1F" w14:textId="00AC7844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Imatinib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2FBA5687" w14:textId="2B1FDFA5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tyrosine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kinase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1A9650B6" w14:textId="7B12BDB8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HCT116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human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colorectal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cancer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3A31D87" w14:textId="214CF532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Lato-Regular" w:hAnsi="Book Antiqua" w:cs="Lato-Regular"/>
                <w:color w:val="000000" w:themeColor="text1"/>
              </w:rPr>
            </w:pP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Decreases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the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expression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of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ABCB1,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ABCG2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and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hOCT1</w:t>
            </w:r>
            <w:r w:rsidR="00600536">
              <w:rPr>
                <w:rFonts w:ascii="Book Antiqua" w:hAnsi="Book Antiqua" w:cs="Lato-Regular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="Lato-Regular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Increases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the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uptake/efflux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ratio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of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="00866364">
              <w:rPr>
                <w:rFonts w:ascii="Book Antiqua" w:eastAsia="Lato-Regular" w:hAnsi="Book Antiqua" w:cs="Lato-Regular"/>
                <w:color w:val="000000" w:themeColor="text1"/>
              </w:rPr>
              <w:t>i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matinib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3B07B7D" w14:textId="4B3B4C54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Thabet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600536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600536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[103]</w:t>
            </w:r>
          </w:p>
        </w:tc>
      </w:tr>
      <w:tr w:rsidR="0015510D" w:rsidRPr="00F46EAA" w14:paraId="2E711626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D6E8195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Tamoxifen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636DF3D0" w14:textId="65DCB76C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Competes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estrogen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estradiol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for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binding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to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their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receptors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modulates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their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signaling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pathway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C2F65BB" w14:textId="648F6DAB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MDA-MB-231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15E7161" w14:textId="7777777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F3063C9" w14:textId="7435B374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Day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600536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600536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[104]</w:t>
            </w:r>
            <w:r w:rsidR="0060053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Ganji-Harsini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60053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60053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106]</w:t>
            </w:r>
          </w:p>
        </w:tc>
      </w:tr>
      <w:tr w:rsidR="0015510D" w:rsidRPr="00F46EAA" w14:paraId="24414979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36B7AA8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0D4D6A7B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6DFAB64A" w14:textId="1853EC72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MDA-MB-231,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MDA-MB-468,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T47D,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NIH/3T3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HaCaT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EE3D3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Athymic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BALB/c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MDA-MB-231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6302B45" w14:textId="17558BD8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XIAP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p-Akt,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p-Bad,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p-MAPK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t xml:space="preserve"> and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p-GSK-3β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Bcl-xL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t xml:space="preserve"> 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Ki67</w:t>
            </w:r>
            <w:r w:rsidR="00EE3D3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AIF,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cytochrome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p27</w:t>
            </w:r>
            <w:r w:rsidR="00EE3D3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percentage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0F8CF9B" w14:textId="46A845AB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Rajput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EE3D30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EE3D30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[107]</w:t>
            </w:r>
          </w:p>
        </w:tc>
      </w:tr>
      <w:tr w:rsidR="0015510D" w:rsidRPr="00F46EAA" w14:paraId="66431FBE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7AC6A77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Style w:val="A1"/>
                <w:rFonts w:ascii="Book Antiqua" w:hAnsi="Book Antiqua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2C7D4A52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D9905A0" w14:textId="0B212A8E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patients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279C329" w14:textId="3D0AD978" w:rsidR="0015510D" w:rsidRPr="00EE3D30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MinionPro-Regular" w:hAnsi="Book Antiqua" w:cstheme="majorBidi"/>
                <w:color w:val="000000" w:themeColor="text1"/>
              </w:rPr>
            </w:pP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tumor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tissue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catalase,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SOD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3</w:t>
            </w:r>
            <w:r w:rsidR="00EE3D3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tumor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tissue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Bcl</w:t>
            </w:r>
            <w:r w:rsidR="00AA12CF">
              <w:rPr>
                <w:rFonts w:ascii="Book Antiqua" w:eastAsia="MinionPro-Regular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2,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TGF-β1,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MDA,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TNF-α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IL-6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440D549" w14:textId="3348EC40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Kabel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EE3D30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EE3D30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[108]</w:t>
            </w:r>
          </w:p>
        </w:tc>
      </w:tr>
      <w:tr w:rsidR="0015510D" w:rsidRPr="00F46EAA" w14:paraId="6F566CDE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825AE24" w14:textId="71CEA750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F46EAA">
              <w:rPr>
                <w:rStyle w:val="A1"/>
                <w:rFonts w:ascii="Book Antiqua" w:hAnsi="Book Antiqua"/>
                <w:i w:val="0"/>
                <w:iCs w:val="0"/>
                <w:color w:val="000000" w:themeColor="text1"/>
                <w:sz w:val="24"/>
                <w:szCs w:val="24"/>
              </w:rPr>
              <w:t>Zoledronic</w:t>
            </w:r>
            <w:r w:rsidR="00CA50A6">
              <w:rPr>
                <w:rStyle w:val="A1"/>
                <w:rFonts w:ascii="Book Antiqua" w:hAnsi="Book Antiqua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F46EAA">
              <w:rPr>
                <w:rStyle w:val="A1"/>
                <w:rFonts w:ascii="Book Antiqua" w:hAnsi="Book Antiqua"/>
                <w:i w:val="0"/>
                <w:iCs w:val="0"/>
                <w:color w:val="000000" w:themeColor="text1"/>
                <w:sz w:val="24"/>
                <w:szCs w:val="24"/>
              </w:rPr>
              <w:t>acid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1896670F" w14:textId="3A65C62D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osteoclast-mediated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hyperlink r:id="rId17" w:tooltip="Learn more about Osteolysis from ScienceDirect's AI-generated Topic Pages" w:history="1">
              <w:r w:rsidRPr="00F46EAA">
                <w:rPr>
                  <w:rStyle w:val="Hyperlink"/>
                  <w:rFonts w:ascii="Book Antiqua" w:hAnsi="Book Antiqua" w:cstheme="majorBidi"/>
                  <w:color w:val="000000" w:themeColor="text1"/>
                  <w:u w:val="none"/>
                </w:rPr>
                <w:t>bone</w:t>
              </w:r>
              <w:r w:rsidR="00CA50A6">
                <w:rPr>
                  <w:rStyle w:val="Hyperlink"/>
                  <w:rFonts w:ascii="Book Antiqua" w:hAnsi="Book Antiqua" w:cstheme="majorBidi"/>
                  <w:color w:val="000000" w:themeColor="text1"/>
                  <w:u w:val="none"/>
                </w:rPr>
                <w:t xml:space="preserve"> </w:t>
              </w:r>
              <w:r w:rsidRPr="00F46EAA">
                <w:rPr>
                  <w:rStyle w:val="Hyperlink"/>
                  <w:rFonts w:ascii="Book Antiqua" w:hAnsi="Book Antiqua" w:cstheme="majorBidi"/>
                  <w:color w:val="000000" w:themeColor="text1"/>
                  <w:u w:val="none"/>
                </w:rPr>
                <w:t>resorption</w:t>
              </w:r>
            </w:hyperlink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CFC64F7" w14:textId="69BD504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PC-3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DU-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145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prostate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9BA529D" w14:textId="3576EEA4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activates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7</w:t>
            </w:r>
          </w:p>
          <w:p w14:paraId="5C0026AD" w14:textId="7777777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CD8AC4B" w14:textId="47E28C60" w:rsidR="0015510D" w:rsidRPr="00EE3D30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Polascik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EE3D30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EE3D30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109]</w:t>
            </w:r>
            <w:r w:rsidR="00EE3D3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Dirican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EE3D30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EE3D30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112]</w:t>
            </w:r>
          </w:p>
        </w:tc>
      </w:tr>
      <w:tr w:rsidR="0015510D" w:rsidRPr="00F46EAA" w14:paraId="21E0769F" w14:textId="77777777" w:rsidTr="00974E5F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B869E" w14:textId="2C30D523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Arsenic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B2747F" w:rsidRPr="00F46EAA">
              <w:rPr>
                <w:rFonts w:ascii="Book Antiqua" w:hAnsi="Book Antiqua" w:cstheme="majorBidi"/>
                <w:color w:val="000000" w:themeColor="text1"/>
              </w:rPr>
              <w:t>trioxide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852E9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1839E" w14:textId="362159F2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HTLV-I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positive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(HuT-102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C91)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HTLV-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negative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(CEM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Jurkat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)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malignant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T-cell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lines</w:t>
            </w:r>
            <w:r w:rsidR="00B2747F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NOD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SCID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inoculated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HuT-102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32F79" w14:textId="4B697239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percentage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Pre-G1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phase,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disruption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mitochondrial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membrane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potential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PARP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B2747F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Upregulates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XIAP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Bcl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-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0FE16" w14:textId="27465B6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>Houssein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B2747F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B2747F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117]</w:t>
            </w:r>
          </w:p>
        </w:tc>
      </w:tr>
    </w:tbl>
    <w:p w14:paraId="3B33896E" w14:textId="59300D79" w:rsidR="002E5916" w:rsidRDefault="0015510D" w:rsidP="0063108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color w:val="000000" w:themeColor="text1"/>
          <w:shd w:val="clear" w:color="auto" w:fill="FFFFFF"/>
        </w:rPr>
      </w:pPr>
      <w:r w:rsidRPr="00F46EAA">
        <w:rPr>
          <w:rFonts w:ascii="Book Antiqua" w:hAnsi="Book Antiqua" w:cstheme="majorBidi"/>
          <w:color w:val="000000" w:themeColor="text1"/>
        </w:rPr>
        <w:t>PTEN: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P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hosphatase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and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tensin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homolog</w:t>
      </w:r>
      <w:r w:rsidR="00631088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ROS: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R</w:t>
      </w:r>
      <w:r w:rsidRPr="00F46EAA">
        <w:rPr>
          <w:rFonts w:ascii="Book Antiqua" w:hAnsi="Book Antiqua" w:cstheme="majorBidi"/>
          <w:color w:val="000000" w:themeColor="text1"/>
        </w:rPr>
        <w:t>eactive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oxygen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species;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proofErr w:type="spellStart"/>
      <w:r w:rsidRPr="00F46EAA">
        <w:rPr>
          <w:rFonts w:ascii="Book Antiqua" w:hAnsi="Book Antiqua" w:cstheme="majorBidi"/>
          <w:color w:val="000000" w:themeColor="text1"/>
        </w:rPr>
        <w:t>Bax</w:t>
      </w:r>
      <w:proofErr w:type="spellEnd"/>
      <w:r w:rsidRPr="00F46EAA">
        <w:rPr>
          <w:rFonts w:ascii="Book Antiqua" w:hAnsi="Book Antiqua" w:cstheme="majorBidi"/>
          <w:color w:val="000000" w:themeColor="text1"/>
        </w:rPr>
        <w:t>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B</w:t>
      </w:r>
      <w:r w:rsidR="00631088">
        <w:rPr>
          <w:rFonts w:ascii="Book Antiqua" w:hAnsi="Book Antiqua" w:cstheme="majorBidi"/>
          <w:color w:val="000000" w:themeColor="text1"/>
        </w:rPr>
        <w:t>cl-2-associated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X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protein;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NO: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N</w:t>
      </w:r>
      <w:r w:rsidRPr="00F46EAA">
        <w:rPr>
          <w:rFonts w:ascii="Book Antiqua" w:hAnsi="Book Antiqua" w:cstheme="majorBidi"/>
          <w:color w:val="000000" w:themeColor="text1"/>
        </w:rPr>
        <w:t>itric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oxide;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GSH: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Glutathione;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MMP: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M</w:t>
      </w:r>
      <w:r w:rsidRPr="00F46EAA">
        <w:rPr>
          <w:rFonts w:ascii="Book Antiqua" w:hAnsi="Book Antiqua" w:cstheme="majorBidi"/>
          <w:color w:val="000000" w:themeColor="text1"/>
        </w:rPr>
        <w:t>atrix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metalloproteinase;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ATG-7: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A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utophagy-related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7;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pH2AX: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P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hospho-histone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2AX</w:t>
      </w:r>
      <w:r w:rsidRPr="00F46EAA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PCNA: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P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roliferating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cell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nuclear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antigen</w:t>
      </w:r>
      <w:r w:rsidRPr="00F46EAA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JAK2: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Janus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kinase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2;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STAT3: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S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ignal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transducer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and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activator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of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transcription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3;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proofErr w:type="spellStart"/>
      <w:r w:rsidRPr="00F46EAA">
        <w:rPr>
          <w:rFonts w:ascii="Book Antiqua" w:hAnsi="Book Antiqua" w:cstheme="majorBidi"/>
          <w:color w:val="000000" w:themeColor="text1"/>
        </w:rPr>
        <w:t>NF</w:t>
      </w:r>
      <w:r w:rsidRPr="009D127E">
        <w:rPr>
          <w:rFonts w:ascii="Symbol" w:hAnsi="Symbol" w:cstheme="majorBidi"/>
          <w:color w:val="000000" w:themeColor="text1"/>
        </w:rPr>
        <w:t>k</w:t>
      </w:r>
      <w:r w:rsidRPr="00F46EAA">
        <w:rPr>
          <w:rFonts w:ascii="Book Antiqua" w:hAnsi="Book Antiqua" w:cstheme="majorBidi"/>
          <w:color w:val="000000" w:themeColor="text1"/>
        </w:rPr>
        <w:t>B</w:t>
      </w:r>
      <w:proofErr w:type="spellEnd"/>
      <w:r w:rsidRPr="00F46EAA">
        <w:rPr>
          <w:rFonts w:ascii="Book Antiqua" w:hAnsi="Book Antiqua" w:cstheme="majorBidi"/>
          <w:color w:val="000000" w:themeColor="text1"/>
        </w:rPr>
        <w:t>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N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uclear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factor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kappa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B;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>
        <w:rPr>
          <w:rFonts w:ascii="Book Antiqua" w:hAnsi="Book Antiqua" w:cstheme="majorBidi"/>
          <w:color w:val="000000" w:themeColor="text1"/>
          <w:shd w:val="clear" w:color="auto" w:fill="FFFFFF"/>
        </w:rPr>
        <w:t>PI3K: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P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hosphatidylinositol-3-kinase;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AIF: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A</w:t>
      </w:r>
      <w:r w:rsidRPr="00F46EAA">
        <w:rPr>
          <w:rFonts w:ascii="Book Antiqua" w:hAnsi="Book Antiqua" w:cstheme="majorBidi"/>
          <w:color w:val="000000" w:themeColor="text1"/>
        </w:rPr>
        <w:t>poptosis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inducing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factor;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PARP: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P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oly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(ADP-ribose)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polymerases;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CAM: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proofErr w:type="spellStart"/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C</w:t>
      </w:r>
      <w:r w:rsidRPr="00F46EAA">
        <w:rPr>
          <w:rFonts w:ascii="Book Antiqua" w:hAnsi="Book Antiqua" w:cstheme="majorBidi"/>
          <w:color w:val="000000" w:themeColor="text1"/>
        </w:rPr>
        <w:t>horioallantoic</w:t>
      </w:r>
      <w:proofErr w:type="spellEnd"/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membrane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MAPK:</w:t>
      </w:r>
      <w:r w:rsidR="00CA50A6">
        <w:rPr>
          <w:rStyle w:val="Emphasis"/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>
        <w:rPr>
          <w:rStyle w:val="Emphasis"/>
          <w:rFonts w:ascii="Book Antiqua" w:hAnsi="Book Antiqua" w:cstheme="majorBidi" w:hint="eastAsia"/>
          <w:i w:val="0"/>
          <w:iCs w:val="0"/>
          <w:color w:val="000000" w:themeColor="text1"/>
          <w:shd w:val="clear" w:color="auto" w:fill="FFFFFF"/>
          <w:lang w:eastAsia="zh-CN"/>
        </w:rPr>
        <w:t>M</w:t>
      </w:r>
      <w:r w:rsidRPr="00F46EAA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itogen-activated</w:t>
      </w:r>
      <w:r w:rsidR="00CA50A6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 xml:space="preserve"> </w:t>
      </w:r>
      <w:r w:rsidRPr="00F46EAA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protein</w:t>
      </w:r>
      <w:r w:rsidR="00CA50A6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 xml:space="preserve"> </w:t>
      </w:r>
      <w:r w:rsidRPr="00F46EAA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kinase</w:t>
      </w:r>
      <w:r w:rsidRPr="00F46EAA">
        <w:rPr>
          <w:rStyle w:val="Emphasis"/>
          <w:rFonts w:ascii="Book Antiqua" w:hAnsi="Book Antiqua" w:cstheme="majorBidi"/>
          <w:color w:val="000000" w:themeColor="text1"/>
          <w:shd w:val="clear" w:color="auto" w:fill="FFFFFF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COX-2: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C</w:t>
      </w:r>
      <w:r w:rsidRPr="00F46EAA">
        <w:rPr>
          <w:rFonts w:ascii="Book Antiqua" w:hAnsi="Book Antiqua" w:cstheme="majorBidi"/>
          <w:color w:val="000000" w:themeColor="text1"/>
        </w:rPr>
        <w:t>yclooxygenase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2;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proofErr w:type="spellStart"/>
      <w:r w:rsidRPr="00F46EAA">
        <w:rPr>
          <w:rFonts w:ascii="Book Antiqua" w:hAnsi="Book Antiqua" w:cstheme="majorBidi"/>
          <w:color w:val="000000" w:themeColor="text1"/>
        </w:rPr>
        <w:t>iNOS</w:t>
      </w:r>
      <w:proofErr w:type="spellEnd"/>
      <w:r w:rsidRPr="00F46EAA">
        <w:rPr>
          <w:rFonts w:ascii="Book Antiqua" w:hAnsi="Book Antiqua" w:cstheme="majorBidi"/>
          <w:color w:val="000000" w:themeColor="text1"/>
        </w:rPr>
        <w:t>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Style w:val="Emphasis"/>
          <w:rFonts w:ascii="Book Antiqua" w:hAnsi="Book Antiqua" w:cstheme="majorBidi" w:hint="eastAsia"/>
          <w:i w:val="0"/>
          <w:iCs w:val="0"/>
          <w:color w:val="000000" w:themeColor="text1"/>
          <w:shd w:val="clear" w:color="auto" w:fill="FFFFFF"/>
          <w:lang w:eastAsia="zh-CN"/>
        </w:rPr>
        <w:t>I</w:t>
      </w:r>
      <w:r w:rsidRPr="00F46EAA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nducible</w:t>
      </w:r>
      <w:r w:rsidR="00CA50A6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 xml:space="preserve"> </w:t>
      </w:r>
      <w:r w:rsidRPr="00F46EAA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nitric</w:t>
      </w:r>
      <w:r w:rsidR="00CA50A6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 xml:space="preserve"> </w:t>
      </w:r>
      <w:r w:rsidRPr="00F46EAA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oxide</w:t>
      </w:r>
      <w:r w:rsidR="00CA50A6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 xml:space="preserve"> </w:t>
      </w:r>
      <w:r w:rsidRPr="00F46EAA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synthase</w:t>
      </w:r>
      <w:r w:rsidRPr="00F46EAA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VEGF: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Style w:val="Emphasis"/>
          <w:rFonts w:ascii="Book Antiqua" w:hAnsi="Book Antiqua" w:cstheme="majorBidi" w:hint="eastAsia"/>
          <w:i w:val="0"/>
          <w:iCs w:val="0"/>
          <w:color w:val="000000" w:themeColor="text1"/>
          <w:shd w:val="clear" w:color="auto" w:fill="FFFFFF"/>
          <w:lang w:eastAsia="zh-CN"/>
        </w:rPr>
        <w:t>V</w:t>
      </w:r>
      <w:r w:rsidRPr="00F46EAA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ascular</w:t>
      </w:r>
      <w:r w:rsidR="00CA50A6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 xml:space="preserve"> </w:t>
      </w:r>
      <w:r w:rsidRPr="00F46EAA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endothelial</w:t>
      </w:r>
      <w:r w:rsidR="00CA50A6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 xml:space="preserve"> </w:t>
      </w:r>
      <w:r w:rsidRPr="00F46EAA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growth</w:t>
      </w:r>
      <w:r w:rsidR="00CA50A6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 xml:space="preserve"> </w:t>
      </w:r>
      <w:r w:rsidRPr="00F46EAA">
        <w:rPr>
          <w:rStyle w:val="Emphasis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factor</w:t>
      </w:r>
      <w:r w:rsidRPr="00F46EAA">
        <w:rPr>
          <w:rStyle w:val="Emphasis"/>
          <w:rFonts w:ascii="Book Antiqua" w:hAnsi="Book Antiqua" w:cstheme="majorBidi"/>
          <w:color w:val="000000" w:themeColor="text1"/>
          <w:shd w:val="clear" w:color="auto" w:fill="FFFFFF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TBRAS: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proofErr w:type="spellStart"/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T</w:t>
      </w:r>
      <w:r w:rsidRPr="00F46EAA">
        <w:rPr>
          <w:rFonts w:ascii="Book Antiqua" w:hAnsi="Book Antiqua" w:cstheme="majorBidi"/>
          <w:color w:val="000000" w:themeColor="text1"/>
        </w:rPr>
        <w:t>hiobarbituric</w:t>
      </w:r>
      <w:proofErr w:type="spellEnd"/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acid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reactive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substances;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DKK-1: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proofErr w:type="spellStart"/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D</w:t>
      </w:r>
      <w:r w:rsidRPr="00F46EAA">
        <w:rPr>
          <w:rFonts w:ascii="Book Antiqua" w:hAnsi="Book Antiqua" w:cstheme="majorBidi"/>
          <w:color w:val="000000" w:themeColor="text1"/>
        </w:rPr>
        <w:t>ickkopf</w:t>
      </w:r>
      <w:proofErr w:type="spellEnd"/>
      <w:r w:rsidRPr="00F46EAA">
        <w:rPr>
          <w:rFonts w:ascii="Book Antiqua" w:eastAsia="RkjfmgSnlrxlAdvTT3713a231+20" w:hAnsi="Book Antiqua" w:cstheme="majorBidi"/>
          <w:color w:val="000000" w:themeColor="text1"/>
        </w:rPr>
        <w:t>-</w:t>
      </w:r>
      <w:r w:rsidRPr="00F46EAA">
        <w:rPr>
          <w:rFonts w:ascii="Book Antiqua" w:hAnsi="Book Antiqua" w:cstheme="majorBidi"/>
          <w:color w:val="000000" w:themeColor="text1"/>
        </w:rPr>
        <w:t>related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protein-1;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CDNK-1A: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C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yclin-dependent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kinase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inhibitor</w:t>
      </w:r>
      <w:r w:rsidR="00CA50A6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 xml:space="preserve"> </w:t>
      </w:r>
      <w:r w:rsidRPr="00631088">
        <w:rPr>
          <w:rStyle w:val="Emphasis"/>
          <w:rFonts w:ascii="Book Antiqua" w:hAnsi="Book Antiqua" w:cstheme="majorBidi"/>
          <w:i w:val="0"/>
          <w:color w:val="000000" w:themeColor="text1"/>
          <w:shd w:val="clear" w:color="auto" w:fill="FFFFFF"/>
        </w:rPr>
        <w:t>1A</w:t>
      </w:r>
      <w:r w:rsidRPr="00631088">
        <w:rPr>
          <w:rFonts w:ascii="Book Antiqua" w:hAnsi="Book Antiqua" w:cstheme="majorBidi"/>
          <w:i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TGF-β1: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proofErr w:type="spellStart"/>
      <w:r w:rsidR="00631088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T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ak</w:t>
      </w:r>
      <w:proofErr w:type="spellEnd"/>
      <w:r w:rsidR="0072197C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transforming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growth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factor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beta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1</w:t>
      </w:r>
      <w:r w:rsidR="00631088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TGF-βRII: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T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ransforming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growth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factor,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beta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receptor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II</w:t>
      </w:r>
      <w:r w:rsidR="00631088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 w:hint="eastAsia"/>
          <w:color w:val="000000" w:themeColor="text1"/>
          <w:lang w:eastAsia="zh-CN"/>
        </w:rPr>
        <w:t xml:space="preserve"> </w:t>
      </w:r>
      <w:proofErr w:type="spellStart"/>
      <w:r w:rsidR="00631088">
        <w:rPr>
          <w:rFonts w:ascii="Book Antiqua" w:hAnsi="Book Antiqua" w:cstheme="majorBidi"/>
          <w:color w:val="000000" w:themeColor="text1"/>
        </w:rPr>
        <w:t>GPx</w:t>
      </w:r>
      <w:proofErr w:type="spellEnd"/>
      <w:r w:rsidR="00631088">
        <w:rPr>
          <w:rFonts w:ascii="Book Antiqua" w:hAnsi="Book Antiqua" w:cstheme="majorBidi"/>
          <w:color w:val="000000" w:themeColor="text1"/>
        </w:rPr>
        <w:t>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G</w:t>
      </w:r>
      <w:r w:rsidRPr="00F46EAA">
        <w:rPr>
          <w:rFonts w:ascii="Book Antiqua" w:hAnsi="Book Antiqua" w:cstheme="majorBidi"/>
          <w:color w:val="000000" w:themeColor="text1"/>
        </w:rPr>
        <w:t>lutathione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peroxidase;</w:t>
      </w:r>
      <w:bookmarkStart w:id="86" w:name="OLE_LINK51"/>
      <w:bookmarkStart w:id="87" w:name="OLE_LINK52"/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27068C">
        <w:rPr>
          <w:rFonts w:ascii="Book Antiqua" w:hAnsi="Book Antiqua" w:cstheme="majorBidi" w:hint="eastAsia"/>
          <w:lang w:eastAsia="zh-CN"/>
        </w:rPr>
        <w:t>GSH:</w:t>
      </w:r>
      <w:r w:rsidR="00CA50A6">
        <w:rPr>
          <w:rFonts w:ascii="Book Antiqua" w:hAnsi="Book Antiqua" w:cstheme="majorBidi" w:hint="eastAsia"/>
          <w:lang w:eastAsia="zh-CN"/>
        </w:rPr>
        <w:t xml:space="preserve"> </w:t>
      </w:r>
      <w:r w:rsidR="0027068C">
        <w:rPr>
          <w:rFonts w:ascii="Book Antiqua" w:hAnsi="Book Antiqua" w:cstheme="majorBidi" w:hint="eastAsia"/>
          <w:lang w:eastAsia="zh-CN"/>
        </w:rPr>
        <w:t>G</w:t>
      </w:r>
      <w:r w:rsidR="0027068C" w:rsidRPr="001D700B">
        <w:rPr>
          <w:rFonts w:ascii="Book Antiqua" w:hAnsi="Book Antiqua" w:cstheme="majorBidi"/>
        </w:rPr>
        <w:t>lutathione</w:t>
      </w:r>
      <w:r w:rsidR="0027068C">
        <w:rPr>
          <w:rFonts w:ascii="Book Antiqua" w:hAnsi="Book Antiqua" w:cstheme="majorBidi" w:hint="eastAsia"/>
          <w:lang w:eastAsia="zh-CN"/>
        </w:rPr>
        <w:t>;</w:t>
      </w:r>
      <w:bookmarkEnd w:id="86"/>
      <w:bookmarkEnd w:id="87"/>
      <w:r w:rsidR="00CA50A6">
        <w:rPr>
          <w:rFonts w:ascii="Book Antiqua" w:hAnsi="Book Antiqua" w:cstheme="majorBidi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XIAP: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X-linked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inhibitor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of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apoptosis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protein;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eastAsia="STIX-Regular" w:hAnsi="Book Antiqua" w:cstheme="majorBidi"/>
          <w:color w:val="000000" w:themeColor="text1"/>
        </w:rPr>
        <w:t>mTOR: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M</w:t>
      </w:r>
      <w:r w:rsidRPr="00F46EAA">
        <w:rPr>
          <w:rFonts w:ascii="Book Antiqua" w:hAnsi="Book Antiqua" w:cstheme="majorBidi"/>
          <w:color w:val="000000" w:themeColor="text1"/>
        </w:rPr>
        <w:t>ammal</w:t>
      </w:r>
      <w:r w:rsidR="00631088">
        <w:rPr>
          <w:rFonts w:ascii="Book Antiqua" w:hAnsi="Book Antiqua" w:cstheme="majorBidi"/>
          <w:color w:val="000000" w:themeColor="text1"/>
        </w:rPr>
        <w:t>ian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target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of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rapamycin;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PKM2: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P</w:t>
      </w:r>
      <w:r w:rsidRPr="00F46EAA">
        <w:rPr>
          <w:rFonts w:ascii="Book Antiqua" w:hAnsi="Book Antiqua" w:cstheme="majorBidi"/>
          <w:color w:val="000000" w:themeColor="text1"/>
        </w:rPr>
        <w:t>yruvate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kinase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M2;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Bid: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BH3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interact</w:t>
      </w:r>
      <w:r w:rsidR="00631088">
        <w:rPr>
          <w:rFonts w:ascii="Book Antiqua" w:hAnsi="Book Antiqua" w:cstheme="majorBidi"/>
          <w:color w:val="000000" w:themeColor="text1"/>
        </w:rPr>
        <w:t>ing-domain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death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agonist;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AST: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A</w:t>
      </w:r>
      <w:r w:rsidR="00631088">
        <w:rPr>
          <w:rFonts w:ascii="Book Antiqua" w:hAnsi="Book Antiqua" w:cstheme="majorBidi"/>
          <w:color w:val="000000" w:themeColor="text1"/>
        </w:rPr>
        <w:t>spartate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transaminase;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ALT: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A</w:t>
      </w:r>
      <w:r w:rsidR="00631088">
        <w:rPr>
          <w:rFonts w:ascii="Book Antiqua" w:hAnsi="Book Antiqua" w:cstheme="majorBidi"/>
          <w:color w:val="000000" w:themeColor="text1"/>
        </w:rPr>
        <w:t>lanine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transaminase;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MDA: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M</w:t>
      </w:r>
      <w:r w:rsidR="00631088">
        <w:rPr>
          <w:rFonts w:ascii="Book Antiqua" w:hAnsi="Book Antiqua" w:cstheme="majorBidi"/>
          <w:color w:val="000000" w:themeColor="text1"/>
        </w:rPr>
        <w:t>alondialdehyde;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SOD: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S</w:t>
      </w:r>
      <w:r w:rsidR="00631088">
        <w:rPr>
          <w:rFonts w:ascii="Book Antiqua" w:hAnsi="Book Antiqua" w:cstheme="majorBidi"/>
          <w:color w:val="000000" w:themeColor="text1"/>
        </w:rPr>
        <w:t>uperoxide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dismutase;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BUN: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B</w:t>
      </w:r>
      <w:r w:rsidRPr="00F46EAA">
        <w:rPr>
          <w:rFonts w:ascii="Book Antiqua" w:hAnsi="Book Antiqua" w:cstheme="majorBidi"/>
          <w:color w:val="000000" w:themeColor="text1"/>
        </w:rPr>
        <w:t>lood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urea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nitrogen;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IL-6: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I</w:t>
      </w:r>
      <w:r w:rsidR="00631088">
        <w:rPr>
          <w:rFonts w:ascii="Book Antiqua" w:hAnsi="Book Antiqua" w:cstheme="majorBidi"/>
          <w:color w:val="000000" w:themeColor="text1"/>
        </w:rPr>
        <w:t>nterleukin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6;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TNF-α: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T</w:t>
      </w:r>
      <w:r w:rsidRPr="00F46EAA">
        <w:rPr>
          <w:rFonts w:ascii="Book Antiqua" w:hAnsi="Book Antiqua" w:cstheme="majorBidi"/>
          <w:color w:val="000000" w:themeColor="text1"/>
        </w:rPr>
        <w:t>umor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necrosis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factor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alpha;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GSK-3β: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G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lycogen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synthase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kinase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3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beta;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ABCB1A: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ATP-binding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cassette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subfamily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B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member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1;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ABCG2: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ATP-binding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cassett</w:t>
      </w:r>
      <w:r w:rsidR="00631088">
        <w:rPr>
          <w:rFonts w:ascii="Book Antiqua" w:eastAsia="Lato-Regular" w:hAnsi="Book Antiqua" w:cs="Lato-Regular"/>
          <w:color w:val="000000" w:themeColor="text1"/>
        </w:rPr>
        <w:t>e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="00631088">
        <w:rPr>
          <w:rFonts w:ascii="Book Antiqua" w:eastAsia="Lato-Regular" w:hAnsi="Book Antiqua" w:cs="Lato-Regular"/>
          <w:color w:val="000000" w:themeColor="text1"/>
        </w:rPr>
        <w:t>subfamily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="00631088">
        <w:rPr>
          <w:rFonts w:ascii="Book Antiqua" w:eastAsia="Lato-Regular" w:hAnsi="Book Antiqua" w:cs="Lato-Regular"/>
          <w:color w:val="000000" w:themeColor="text1"/>
        </w:rPr>
        <w:t>G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="00631088">
        <w:rPr>
          <w:rFonts w:ascii="Book Antiqua" w:eastAsia="Lato-Regular" w:hAnsi="Book Antiqua" w:cs="Lato-Regular"/>
          <w:color w:val="000000" w:themeColor="text1"/>
        </w:rPr>
        <w:t>member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="00631088">
        <w:rPr>
          <w:rFonts w:ascii="Book Antiqua" w:eastAsia="Lato-Regular" w:hAnsi="Book Antiqua" w:cs="Lato-Regular"/>
          <w:color w:val="000000" w:themeColor="text1"/>
        </w:rPr>
        <w:t>2;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="00631088">
        <w:rPr>
          <w:rFonts w:ascii="Book Antiqua" w:eastAsia="Lato-Regular" w:hAnsi="Book Antiqua" w:cs="Lato-Regular"/>
          <w:color w:val="000000" w:themeColor="text1"/>
        </w:rPr>
        <w:t>hOCT1: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="00631088">
        <w:rPr>
          <w:rFonts w:ascii="Book Antiqua" w:hAnsi="Book Antiqua" w:cs="Lato-Regular" w:hint="eastAsia"/>
          <w:color w:val="000000" w:themeColor="text1"/>
          <w:lang w:eastAsia="zh-CN"/>
        </w:rPr>
        <w:t>H</w:t>
      </w:r>
      <w:r w:rsidRPr="00F46EAA">
        <w:rPr>
          <w:rFonts w:ascii="Book Antiqua" w:eastAsia="Lato-Regular" w:hAnsi="Book Antiqua" w:cs="Lato-Regular"/>
          <w:color w:val="000000" w:themeColor="text1"/>
        </w:rPr>
        <w:t>uman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organic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cation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transporter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1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.</w:t>
      </w:r>
    </w:p>
    <w:p w14:paraId="432C085E" w14:textId="2F4954ED" w:rsidR="0015510D" w:rsidRPr="00466A71" w:rsidRDefault="002E5916" w:rsidP="0063108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color w:val="000000" w:themeColor="text1"/>
          <w:shd w:val="clear" w:color="auto" w:fill="FFFFFF"/>
          <w:lang w:eastAsia="zh-CN"/>
        </w:rPr>
      </w:pPr>
      <w:r>
        <w:rPr>
          <w:rFonts w:ascii="Book Antiqua" w:hAnsi="Book Antiqua" w:cstheme="majorBidi"/>
          <w:color w:val="000000" w:themeColor="text1"/>
          <w:shd w:val="clear" w:color="auto" w:fill="FFFFFF"/>
        </w:rPr>
        <w:br w:type="page"/>
      </w:r>
      <w:r w:rsidR="0015510D" w:rsidRPr="00466A71">
        <w:rPr>
          <w:rFonts w:ascii="Book Antiqua" w:hAnsi="Book Antiqua" w:cstheme="majorBidi"/>
          <w:b/>
          <w:color w:val="000000" w:themeColor="text1"/>
        </w:rPr>
        <w:lastRenderedPageBreak/>
        <w:t>Table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631088" w:rsidRPr="00466A71">
        <w:rPr>
          <w:rFonts w:ascii="Book Antiqua" w:hAnsi="Book Antiqua" w:cstheme="majorBidi"/>
          <w:b/>
          <w:color w:val="000000" w:themeColor="text1"/>
        </w:rPr>
        <w:t>2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Cellular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and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molecular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mechanism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of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action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of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the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combination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treatment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in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preclinical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studies</w:t>
      </w:r>
    </w:p>
    <w:tbl>
      <w:tblPr>
        <w:tblStyle w:val="TableGrid"/>
        <w:tblW w:w="14755" w:type="dxa"/>
        <w:tblInd w:w="-630" w:type="dxa"/>
        <w:tblLook w:val="04A0" w:firstRow="1" w:lastRow="0" w:firstColumn="1" w:lastColumn="0" w:noHBand="0" w:noVBand="1"/>
      </w:tblPr>
      <w:tblGrid>
        <w:gridCol w:w="2700"/>
        <w:gridCol w:w="4375"/>
        <w:gridCol w:w="5705"/>
        <w:gridCol w:w="1975"/>
      </w:tblGrid>
      <w:tr w:rsidR="0015510D" w:rsidRPr="00440DF4" w14:paraId="22F105CF" w14:textId="77777777" w:rsidTr="00C82ECB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9DBF6" w14:textId="18B1AB2A" w:rsidR="0015510D" w:rsidRPr="00440DF4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</w:rPr>
            </w:pP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Therapeutic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agent</w:t>
            </w: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nil"/>
            </w:tcBorders>
          </w:tcPr>
          <w:p w14:paraId="2B882FBB" w14:textId="03D4AA48" w:rsidR="0015510D" w:rsidRPr="00440DF4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</w:rPr>
            </w:pP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Animal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model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or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line</w:t>
            </w:r>
          </w:p>
        </w:tc>
        <w:tc>
          <w:tcPr>
            <w:tcW w:w="5705" w:type="dxa"/>
            <w:tcBorders>
              <w:left w:val="nil"/>
              <w:bottom w:val="single" w:sz="4" w:space="0" w:color="auto"/>
              <w:right w:val="nil"/>
            </w:tcBorders>
          </w:tcPr>
          <w:p w14:paraId="229BD7BA" w14:textId="42792EC0" w:rsidR="0015510D" w:rsidRPr="00440DF4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</w:rPr>
            </w:pP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Cellular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molecular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mechanism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action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combination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treatment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nil"/>
            </w:tcBorders>
          </w:tcPr>
          <w:p w14:paraId="4FAFB64A" w14:textId="77777777" w:rsidR="0015510D" w:rsidRPr="00440DF4" w:rsidRDefault="0015510D" w:rsidP="00440DF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</w:pP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Ref</w:t>
            </w:r>
            <w:r w:rsidR="00440DF4">
              <w:rPr>
                <w:rFonts w:ascii="Book Antiqua" w:hAnsi="Book Antiqua" w:cstheme="majorBidi" w:hint="eastAsia"/>
                <w:b/>
                <w:color w:val="000000" w:themeColor="text1"/>
                <w:lang w:eastAsia="zh-CN"/>
              </w:rPr>
              <w:t>.</w:t>
            </w:r>
          </w:p>
        </w:tc>
      </w:tr>
      <w:tr w:rsidR="0015510D" w:rsidRPr="00F46EAA" w14:paraId="108B5869" w14:textId="77777777" w:rsidTr="00C82ECB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89046" w14:textId="1FE08013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Radiation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4375" w:type="dxa"/>
            <w:tcBorders>
              <w:left w:val="nil"/>
              <w:bottom w:val="nil"/>
              <w:right w:val="nil"/>
            </w:tcBorders>
          </w:tcPr>
          <w:p w14:paraId="13437824" w14:textId="1203BB72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T47D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5705" w:type="dxa"/>
            <w:tcBorders>
              <w:left w:val="nil"/>
              <w:bottom w:val="nil"/>
              <w:right w:val="nil"/>
            </w:tcBorders>
          </w:tcPr>
          <w:p w14:paraId="1E64C516" w14:textId="14CD6700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percentage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phase</w:t>
            </w:r>
          </w:p>
        </w:tc>
        <w:tc>
          <w:tcPr>
            <w:tcW w:w="1975" w:type="dxa"/>
            <w:tcBorders>
              <w:left w:val="nil"/>
              <w:bottom w:val="nil"/>
              <w:right w:val="nil"/>
            </w:tcBorders>
          </w:tcPr>
          <w:p w14:paraId="1AE9A5D3" w14:textId="1DF58612" w:rsidR="0015510D" w:rsidRPr="00FC705E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Velho-Pereira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[121]</w:t>
            </w:r>
          </w:p>
        </w:tc>
      </w:tr>
      <w:tr w:rsidR="0015510D" w:rsidRPr="00F46EAA" w14:paraId="4675900F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CCB75E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347817BC" w14:textId="6AF63776" w:rsidR="0015510D" w:rsidRPr="00F46EAA" w:rsidRDefault="0015510D" w:rsidP="00FC705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MDA-MB-231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7E334CD4" w14:textId="2381C98E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Restores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TGF-β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downstream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molecules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NF</w:t>
            </w:r>
            <w:r w:rsidRPr="009D127E">
              <w:rPr>
                <w:rFonts w:ascii="Symbol" w:hAnsi="Symbol" w:cstheme="majorBidi"/>
                <w:color w:val="000000" w:themeColor="text1"/>
              </w:rPr>
              <w:t>k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Smad2,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Snail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Twist,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adhesion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molecules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E-cadherin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cytokeratin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19,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mesenchymal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markers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integrin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αV,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MMP-9,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MMP-2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11175070" w14:textId="35087E7F" w:rsidR="0015510D" w:rsidRPr="00FC705E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Rajput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[122]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</w:tr>
      <w:tr w:rsidR="0015510D" w:rsidRPr="00F46EAA" w14:paraId="5938E061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7247235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3C3E1E2A" w14:textId="3DDFE3B4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B16-F10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melanoma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361812F7" w14:textId="18530194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phosphorylation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JAK2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STAT3</w:t>
            </w:r>
          </w:p>
          <w:p w14:paraId="549C622C" w14:textId="451E03F5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proofErr w:type="spellEnd"/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FC705E">
              <w:rPr>
                <w:rFonts w:ascii="Book Antiqua" w:hAnsi="Book Antiqua" w:cstheme="majorBidi"/>
                <w:color w:val="000000" w:themeColor="text1"/>
              </w:rPr>
              <w:t>Reduce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FC705E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survivin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VEGF-A,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MCP-1,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TGF-β1,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RANTES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IL-1β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damage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E6F2707" w14:textId="1FAFB28D" w:rsidR="0015510D" w:rsidRPr="00FC705E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Hatiboglu</w:t>
            </w:r>
            <w:proofErr w:type="spellEnd"/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[123]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</w:tr>
      <w:tr w:rsidR="0015510D" w:rsidRPr="00F46EAA" w14:paraId="0B9881D0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604C2D9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microRNA-34a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2FB40854" w14:textId="2EEA3AA9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BT-549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metastatic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28B03DFB" w14:textId="2B8AB0C3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Targets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TWIST1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ZEB1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C469A42" w14:textId="1F337AEC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Imani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[126]</w:t>
            </w:r>
          </w:p>
        </w:tc>
      </w:tr>
      <w:tr w:rsidR="0015510D" w:rsidRPr="00F46EAA" w14:paraId="14E706B4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4B8C60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Akt-siRNA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6F90EC1A" w14:textId="6FCA161E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Akt-overexpressing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MCF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T47D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Tamoxifen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resistant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MCF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T47D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BALB/c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MCF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7/TAM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25BE9643" w14:textId="67C3C6F1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Akt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MDM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activation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Activates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Bim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Ki67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1B9742B6" w14:textId="763F5EBC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Rajput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[127]</w:t>
            </w:r>
          </w:p>
        </w:tc>
      </w:tr>
      <w:tr w:rsidR="0015510D" w:rsidRPr="00F46EAA" w14:paraId="193BBDDE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DF8DEE9" w14:textId="5895A0BB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Vitamin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D3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4F8C8156" w14:textId="50A6967D" w:rsidR="0015510D" w:rsidRPr="00F46EAA" w:rsidRDefault="00FC705E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>
              <w:rPr>
                <w:rFonts w:ascii="Book Antiqua" w:hAnsi="Book Antiqua" w:cstheme="majorBidi"/>
                <w:color w:val="000000" w:themeColor="text1"/>
              </w:rPr>
              <w:t>Azoxymethane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-induced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colorectal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tumors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Wistar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rats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5C4AA146" w14:textId="406119B8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Wnt,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β-catenin,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NF</w:t>
            </w:r>
            <w:r w:rsidRPr="009D127E">
              <w:rPr>
                <w:rFonts w:ascii="Symbol" w:hAnsi="Symbol" w:cstheme="majorBidi"/>
                <w:color w:val="000000" w:themeColor="text1"/>
              </w:rPr>
              <w:t>k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COX-2,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iNOS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VEGF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HSP-90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that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DKK-1,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CDNK-1A,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TGF-β1,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TGF-β/RII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811135">
              <w:rPr>
                <w:rFonts w:ascii="Book Antiqua" w:hAnsi="Book Antiqua" w:cstheme="majorBidi"/>
                <w:color w:val="000000" w:themeColor="text1"/>
              </w:rPr>
              <w:t>S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mad4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619DCE3" w14:textId="3BB25103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Mohamed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[131]</w:t>
            </w:r>
          </w:p>
        </w:tc>
      </w:tr>
      <w:tr w:rsidR="0015510D" w:rsidRPr="00F46EAA" w14:paraId="7EFC24BE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3EFB97A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Melatonin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3EAB5044" w14:textId="3A3D5C60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EMT6/P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mouse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Balb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transplanted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EMT6/P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4D331D77" w14:textId="1E899FC8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VEGF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serum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ALT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serum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IFN</w:t>
            </w:r>
            <w:r w:rsidRPr="00F46EAA">
              <w:rPr>
                <w:rFonts w:ascii="Times New Roman" w:hAnsi="Times New Roman" w:cs="Times New Roman"/>
                <w:color w:val="000000" w:themeColor="text1"/>
              </w:rPr>
              <w:t>‑</w:t>
            </w:r>
            <w:r w:rsidRPr="00F46EAA">
              <w:rPr>
                <w:rFonts w:ascii="Book Antiqua" w:hAnsi="Book Antiqua" w:cs="Book Antiqua"/>
                <w:color w:val="000000" w:themeColor="text1"/>
              </w:rPr>
              <w:t>α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that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IL</w:t>
            </w:r>
            <w:r w:rsidRPr="00F46EAA">
              <w:rPr>
                <w:rFonts w:ascii="Times New Roman" w:hAnsi="Times New Roman" w:cs="Times New Roman"/>
                <w:color w:val="000000" w:themeColor="text1"/>
              </w:rPr>
              <w:t>‑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4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CFE3320" w14:textId="622506BA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Odeh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134]</w:t>
            </w:r>
          </w:p>
        </w:tc>
      </w:tr>
      <w:tr w:rsidR="0015510D" w:rsidRPr="00F46EAA" w14:paraId="6F81E802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A1A9039" w14:textId="680A9D32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Artemisinin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581BB6A5" w14:textId="22BA6064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CCRF-CEM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multidrug-resistant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CEM/ADR5000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leukemia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Healthy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foreskin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fibroblasts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3A3AACE9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8083FBB" w14:textId="7C5963F3" w:rsidR="0015510D" w:rsidRPr="00FC705E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Fröhlich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[136]</w:t>
            </w:r>
          </w:p>
        </w:tc>
      </w:tr>
      <w:tr w:rsidR="0015510D" w:rsidRPr="00F46EAA" w14:paraId="1DF4A2C2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AE9753" w14:textId="4BB6243A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Artesunic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acid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75F03C11" w14:textId="12D93352" w:rsidR="0015510D" w:rsidRPr="00F46EAA" w:rsidRDefault="0015510D" w:rsidP="00FC705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HCT116,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HT29,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Caco-2,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DLD-1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colon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HCEC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nonmalignant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colon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epithelial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1C3D4E1E" w14:textId="1F71419F" w:rsidR="0015510D" w:rsidRPr="00F46EAA" w:rsidRDefault="0015510D" w:rsidP="00FC70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ROS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generation,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damage,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cleavage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Times New Roman" w:hAnsi="Times New Roman" w:cs="Times New Roman"/>
                <w:color w:val="000000" w:themeColor="text1"/>
                <w:spacing w:val="8"/>
                <w:shd w:val="clear" w:color="auto" w:fill="FFFFFF"/>
              </w:rPr>
              <w:t>ɣ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-H2AX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6EA84C6" w14:textId="7508CE48" w:rsidR="0015510D" w:rsidRPr="00FC705E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Fröhlich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[137]</w:t>
            </w:r>
          </w:p>
        </w:tc>
      </w:tr>
      <w:tr w:rsidR="0015510D" w:rsidRPr="00F46EAA" w14:paraId="2AC600F2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D14A5A5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Diosgenin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2C239B7C" w14:textId="1964DA8D" w:rsidR="0015510D" w:rsidRPr="00F46EAA" w:rsidRDefault="0015510D" w:rsidP="00FC70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A431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Hep2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squamous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carcinoma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Swiss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albino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D81FB5" w:rsidRPr="00F46EAA">
              <w:rPr>
                <w:rFonts w:ascii="Book Antiqua" w:hAnsi="Book Antiqua" w:cstheme="majorBidi"/>
                <w:color w:val="000000" w:themeColor="text1"/>
              </w:rPr>
              <w:t>sarcoma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180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6D10B724" w14:textId="0CBCB2D0" w:rsidR="0015510D" w:rsidRPr="00F46EAA" w:rsidRDefault="0015510D" w:rsidP="00FC705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cytoskeletal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changes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CD31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Ki67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54ECAC7" w14:textId="03FB3F16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Das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[138]</w:t>
            </w:r>
          </w:p>
        </w:tc>
      </w:tr>
      <w:tr w:rsidR="0015510D" w:rsidRPr="00F46EAA" w14:paraId="5FE602F2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91F16CA" w14:textId="6E73288E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Emodin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08B9F2D1" w14:textId="0E73FA0F" w:rsidR="0015510D" w:rsidRPr="00F46EAA" w:rsidRDefault="0015510D" w:rsidP="00FC705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231,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468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T47D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inoculated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60A4EE93" w14:textId="18800676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percentage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phase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ROS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generation,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cytochrome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release,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pFAK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integrinβ1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D86BE7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nuclear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shrinkage,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apoptotic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body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formation,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chromatin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condensation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membrane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blebbing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2617583" w14:textId="5120047D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>Bhattacharjee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[140]</w:t>
            </w:r>
          </w:p>
        </w:tc>
      </w:tr>
      <w:tr w:rsidR="0015510D" w:rsidRPr="00F46EAA" w14:paraId="262C2BB4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60BEE62" w14:textId="430FD26C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Ferulic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acid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62C4F1BA" w14:textId="3BFB1CE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MDA-MB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231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387A5B64" w14:textId="7777777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910D79B" w14:textId="1AD91D1A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Al-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Mutairi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2F05E3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2F05E3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143]</w:t>
            </w:r>
          </w:p>
        </w:tc>
      </w:tr>
      <w:tr w:rsidR="0015510D" w:rsidRPr="00F46EAA" w14:paraId="56577D7D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7955C6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Genistein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080798BE" w14:textId="02848AF4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CALC-62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ACC448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thyroid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derived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from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anaplastic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carcinoma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CGTH</w:t>
            </w:r>
            <w:r w:rsidRPr="00F46EAA">
              <w:rPr>
                <w:rFonts w:ascii="Times New Roman" w:hAnsi="Times New Roman" w:cs="Times New Roman"/>
                <w:color w:val="000000" w:themeColor="text1"/>
              </w:rPr>
              <w:t>‑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ACC360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derived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from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follicular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carcinoma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267B6E04" w14:textId="381584B3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telomerase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reverse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transcriptase,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VEGF-A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NF</w:t>
            </w:r>
            <w:r w:rsidRPr="009D127E">
              <w:rPr>
                <w:rFonts w:ascii="Symbol" w:hAnsi="Symbol" w:cstheme="majorBidi"/>
                <w:color w:val="000000" w:themeColor="text1"/>
              </w:rPr>
              <w:t>k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</w:t>
            </w:r>
            <w:proofErr w:type="spellEnd"/>
            <w:r w:rsidR="002F05E3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PTEN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p21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activates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83863BF" w14:textId="5E688A4B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Ozturk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2F05E3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2F05E3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[145]</w:t>
            </w:r>
          </w:p>
        </w:tc>
      </w:tr>
      <w:tr w:rsidR="0015510D" w:rsidRPr="00F46EAA" w14:paraId="6F6688EB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575FBD9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Indirubin-3-monoxime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4A4BB30F" w14:textId="31D371F5" w:rsidR="0015510D" w:rsidRPr="002F05E3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STIX-Regular" w:hAnsi="Book Antiqua" w:cstheme="majorBidi"/>
                <w:color w:val="000000" w:themeColor="text1"/>
              </w:rPr>
            </w:pP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A549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lung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cells</w:t>
            </w:r>
            <w:r w:rsidR="002F05E3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HFL-1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fetal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lung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fibroblast</w:t>
            </w:r>
            <w:r w:rsidR="002F05E3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CD1-nude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A549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552130C6" w14:textId="17C78A24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STIX-Regular" w:hAnsi="Book Antiqua" w:cstheme="majorBidi"/>
                <w:color w:val="000000" w:themeColor="text1"/>
              </w:rPr>
            </w:pP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percentage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Sub-G0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phase</w:t>
            </w:r>
            <w:r w:rsidR="002F05E3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Bcl-2/</w:t>
            </w:r>
            <w:proofErr w:type="spellStart"/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Bax</w:t>
            </w:r>
            <w:proofErr w:type="spellEnd"/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ratio,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TNF-α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release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p-Akt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(s473),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p-mTOR,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proofErr w:type="spellStart"/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NF</w:t>
            </w:r>
            <w:r w:rsidRPr="009D127E">
              <w:rPr>
                <w:rFonts w:ascii="Symbol" w:eastAsia="STIX-Regular" w:hAnsi="Symbol" w:cstheme="majorBidi"/>
                <w:color w:val="000000" w:themeColor="text1"/>
              </w:rPr>
              <w:t>k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B</w:t>
            </w:r>
            <w:proofErr w:type="spellEnd"/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/p65,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level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558EC1A" w14:textId="239EDB2E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Dera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2F05E3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2F05E3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[147]</w:t>
            </w:r>
          </w:p>
        </w:tc>
      </w:tr>
      <w:tr w:rsidR="0015510D" w:rsidRPr="00F46EAA" w14:paraId="19046C22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B9F99BB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Piperine</w:t>
            </w:r>
            <w:proofErr w:type="spellEnd"/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44D9663D" w14:textId="6237D2CE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EMT6/P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mouse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mammary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F26A4C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Balb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female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EMT6/P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6333FAB0" w14:textId="49246B89" w:rsidR="0015510D" w:rsidRPr="00F26A4C" w:rsidRDefault="0015510D" w:rsidP="00F26A4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VEGF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F26A4C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IFN-γ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IL-2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activity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C252B8B" w14:textId="7545479D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Talib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26A4C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26A4C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[149]</w:t>
            </w:r>
          </w:p>
        </w:tc>
      </w:tr>
      <w:tr w:rsidR="0015510D" w:rsidRPr="00F46EAA" w14:paraId="51C4202B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9B518C3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1383C476" w14:textId="6D9DB2A1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HepG2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hepatocellular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4114B19E" w14:textId="43FC5796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ROS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generation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GSH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NADPH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1EED091" w14:textId="0BF1F459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Das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26A4C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26A4C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[151]</w:t>
            </w:r>
          </w:p>
        </w:tc>
      </w:tr>
      <w:tr w:rsidR="0015510D" w:rsidRPr="00F46EAA" w14:paraId="7795F486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C12F52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Resveratrol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2E52AEDB" w14:textId="56BBA5C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HepG2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hepatocellular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350AE67E" w14:textId="26BE0CC9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activity</w:t>
            </w:r>
            <w:r w:rsidR="005509C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GSH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E394EEE" w14:textId="61AC1C19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Ismail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5509C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5509C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[153]</w:t>
            </w:r>
          </w:p>
        </w:tc>
      </w:tr>
      <w:tr w:rsidR="0015510D" w:rsidRPr="00F46EAA" w14:paraId="127A4695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ED2A074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01627203" w14:textId="3215F310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EMT6/p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mouse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epithelial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5509C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T47D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epithelial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kidney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epithelial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5509C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</w:rPr>
              <w:t>Balb</w:t>
            </w:r>
            <w:proofErr w:type="spellEnd"/>
            <w:r w:rsidRPr="00F46EAA">
              <w:rPr>
                <w:rFonts w:ascii="Book Antiqua" w:hAnsi="Book Antiqua" w:cstheme="majorBidi"/>
                <w:color w:val="000000" w:themeColor="text1"/>
              </w:rPr>
              <w:t>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EMT6/p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580B60"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38BC97D6" w14:textId="73612A4F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IFN-γ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IL-4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5509C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VEGF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619AFCE" w14:textId="3A79C2C2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Alobaedi</w:t>
            </w:r>
            <w:proofErr w:type="spellEnd"/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5509C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5509C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[154]</w:t>
            </w:r>
          </w:p>
        </w:tc>
      </w:tr>
      <w:tr w:rsidR="0015510D" w:rsidRPr="00F46EAA" w14:paraId="57D9B46B" w14:textId="77777777" w:rsidTr="00C82ECB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2865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Selenium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79024" w14:textId="2ADD16F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MG-63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osteosarcoma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line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19044" w14:textId="752D0885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cellular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damage,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alkaline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phosphatase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GSH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85CB7" w14:textId="7FA3F394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Barron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5509C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5509C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[156]</w:t>
            </w:r>
          </w:p>
        </w:tc>
      </w:tr>
    </w:tbl>
    <w:p w14:paraId="55EB41D7" w14:textId="2BB73FDD" w:rsidR="00A77B3E" w:rsidRDefault="0015510D" w:rsidP="0015510D">
      <w:pPr>
        <w:spacing w:line="360" w:lineRule="auto"/>
        <w:jc w:val="both"/>
        <w:rPr>
          <w:lang w:eastAsia="zh-CN"/>
        </w:rPr>
      </w:pPr>
      <w:r w:rsidRPr="00F46EAA">
        <w:rPr>
          <w:rFonts w:ascii="Book Antiqua" w:hAnsi="Book Antiqua" w:cstheme="majorBidi"/>
          <w:color w:val="000000" w:themeColor="text1"/>
        </w:rPr>
        <w:t>PTEN: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P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hosphatase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and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tensin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homolog</w:t>
      </w:r>
      <w:r w:rsidR="00051747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ROS: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R</w:t>
      </w:r>
      <w:r w:rsidRPr="00F46EAA">
        <w:rPr>
          <w:rFonts w:ascii="Book Antiqua" w:hAnsi="Book Antiqua" w:cstheme="majorBidi"/>
          <w:color w:val="000000" w:themeColor="text1"/>
        </w:rPr>
        <w:t>eactive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oxygen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species;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proofErr w:type="spellStart"/>
      <w:r w:rsidRPr="00F46EAA">
        <w:rPr>
          <w:rFonts w:ascii="Book Antiqua" w:hAnsi="Book Antiqua" w:cstheme="majorBidi"/>
          <w:color w:val="000000" w:themeColor="text1"/>
        </w:rPr>
        <w:t>Bax</w:t>
      </w:r>
      <w:proofErr w:type="spellEnd"/>
      <w:r w:rsidRPr="00F46EAA">
        <w:rPr>
          <w:rFonts w:ascii="Book Antiqua" w:hAnsi="Book Antiqua" w:cstheme="majorBidi"/>
          <w:color w:val="000000" w:themeColor="text1"/>
        </w:rPr>
        <w:t>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Bcl-2-associated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X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p</w:t>
      </w:r>
      <w:r w:rsidR="00051747">
        <w:rPr>
          <w:rFonts w:ascii="Book Antiqua" w:hAnsi="Book Antiqua" w:cstheme="majorBidi"/>
          <w:color w:val="000000" w:themeColor="text1"/>
        </w:rPr>
        <w:t>rotein;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GSH: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Glutathione;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MMP: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M</w:t>
      </w:r>
      <w:r w:rsidRPr="00F46EAA">
        <w:rPr>
          <w:rFonts w:ascii="Book Antiqua" w:hAnsi="Book Antiqua" w:cstheme="majorBidi"/>
          <w:color w:val="000000" w:themeColor="text1"/>
        </w:rPr>
        <w:t>atrix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metalloproteinases;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color w:val="000000" w:themeColor="text1"/>
          <w:spacing w:val="8"/>
          <w:shd w:val="clear" w:color="auto" w:fill="FFFFFF"/>
        </w:rPr>
        <w:t>ɣ</w:t>
      </w:r>
      <w:r w:rsidRPr="00F46EAA">
        <w:rPr>
          <w:rFonts w:ascii="Book Antiqua" w:hAnsi="Book Antiqua" w:cstheme="majorBidi"/>
          <w:color w:val="000000" w:themeColor="text1"/>
        </w:rPr>
        <w:t>-H2AX: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G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amma-histone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2AX</w:t>
      </w:r>
      <w:r w:rsidRPr="00F46EAA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JAK2: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Janus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kinase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2;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STAT3: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S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ignal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transducer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and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activator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of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transcription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3;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proofErr w:type="spellStart"/>
      <w:r w:rsidRPr="00F46EAA">
        <w:rPr>
          <w:rFonts w:ascii="Book Antiqua" w:hAnsi="Book Antiqua" w:cstheme="majorBidi"/>
          <w:color w:val="000000" w:themeColor="text1"/>
        </w:rPr>
        <w:t>NF</w:t>
      </w:r>
      <w:r w:rsidRPr="009D127E">
        <w:rPr>
          <w:rFonts w:ascii="Symbol" w:hAnsi="Symbol" w:cstheme="majorBidi"/>
          <w:color w:val="000000" w:themeColor="text1"/>
        </w:rPr>
        <w:t>k</w:t>
      </w:r>
      <w:r w:rsidRPr="00F46EAA">
        <w:rPr>
          <w:rFonts w:ascii="Book Antiqua" w:hAnsi="Book Antiqua" w:cstheme="majorBidi"/>
          <w:color w:val="000000" w:themeColor="text1"/>
        </w:rPr>
        <w:t>B</w:t>
      </w:r>
      <w:proofErr w:type="spellEnd"/>
      <w:r w:rsidRPr="00F46EAA">
        <w:rPr>
          <w:rFonts w:ascii="Book Antiqua" w:hAnsi="Book Antiqua" w:cstheme="majorBidi"/>
          <w:color w:val="000000" w:themeColor="text1"/>
        </w:rPr>
        <w:t>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N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uclear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factor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kappa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B;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COX-2: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C</w:t>
      </w:r>
      <w:r w:rsidRPr="00F46EAA">
        <w:rPr>
          <w:rFonts w:ascii="Book Antiqua" w:hAnsi="Book Antiqua" w:cstheme="majorBidi"/>
          <w:color w:val="000000" w:themeColor="text1"/>
        </w:rPr>
        <w:t>yclooxygenase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2;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proofErr w:type="spellStart"/>
      <w:r w:rsidRPr="00F46EAA">
        <w:rPr>
          <w:rFonts w:ascii="Book Antiqua" w:hAnsi="Book Antiqua" w:cstheme="majorBidi"/>
          <w:color w:val="000000" w:themeColor="text1"/>
        </w:rPr>
        <w:t>iNOS</w:t>
      </w:r>
      <w:proofErr w:type="spellEnd"/>
      <w:r w:rsidRPr="00F46EAA">
        <w:rPr>
          <w:rFonts w:ascii="Book Antiqua" w:hAnsi="Book Antiqua" w:cstheme="majorBidi"/>
          <w:color w:val="000000" w:themeColor="text1"/>
        </w:rPr>
        <w:t>:</w:t>
      </w:r>
      <w:r w:rsidR="00CA50A6">
        <w:rPr>
          <w:rFonts w:ascii="Book Antiqua" w:hAnsi="Book Antiqua" w:cstheme="majorBidi"/>
          <w:i/>
          <w:color w:val="000000" w:themeColor="text1"/>
        </w:rPr>
        <w:t xml:space="preserve"> </w:t>
      </w:r>
      <w:r w:rsidR="00051747">
        <w:rPr>
          <w:rStyle w:val="Emphasis"/>
          <w:rFonts w:ascii="Book Antiqua" w:hAnsi="Book Antiqua" w:cstheme="majorBidi" w:hint="eastAsia"/>
          <w:i w:val="0"/>
          <w:color w:val="000000" w:themeColor="text1"/>
          <w:shd w:val="clear" w:color="auto" w:fill="FFFFFF"/>
          <w:lang w:eastAsia="zh-CN"/>
        </w:rPr>
        <w:t>I</w:t>
      </w:r>
      <w:r w:rsidRPr="00051747">
        <w:rPr>
          <w:rStyle w:val="Emphasis"/>
          <w:rFonts w:ascii="Book Antiqua" w:hAnsi="Book Antiqua" w:cstheme="majorBidi"/>
          <w:i w:val="0"/>
          <w:color w:val="000000" w:themeColor="text1"/>
          <w:shd w:val="clear" w:color="auto" w:fill="FFFFFF"/>
        </w:rPr>
        <w:t>nducible</w:t>
      </w:r>
      <w:r w:rsidR="00CA50A6">
        <w:rPr>
          <w:rStyle w:val="Emphasis"/>
          <w:rFonts w:ascii="Book Antiqua" w:hAnsi="Book Antiqua" w:cstheme="majorBidi"/>
          <w:i w:val="0"/>
          <w:color w:val="000000" w:themeColor="text1"/>
          <w:shd w:val="clear" w:color="auto" w:fill="FFFFFF"/>
        </w:rPr>
        <w:t xml:space="preserve"> </w:t>
      </w:r>
      <w:r w:rsidRPr="00051747">
        <w:rPr>
          <w:rStyle w:val="Emphasis"/>
          <w:rFonts w:ascii="Book Antiqua" w:hAnsi="Book Antiqua" w:cstheme="majorBidi"/>
          <w:i w:val="0"/>
          <w:color w:val="000000" w:themeColor="text1"/>
          <w:shd w:val="clear" w:color="auto" w:fill="FFFFFF"/>
        </w:rPr>
        <w:t>nitric</w:t>
      </w:r>
      <w:r w:rsidR="00CA50A6">
        <w:rPr>
          <w:rStyle w:val="Emphasis"/>
          <w:rFonts w:ascii="Book Antiqua" w:hAnsi="Book Antiqua" w:cstheme="majorBidi"/>
          <w:i w:val="0"/>
          <w:color w:val="000000" w:themeColor="text1"/>
          <w:shd w:val="clear" w:color="auto" w:fill="FFFFFF"/>
        </w:rPr>
        <w:t xml:space="preserve"> </w:t>
      </w:r>
      <w:r w:rsidRPr="00051747">
        <w:rPr>
          <w:rStyle w:val="Emphasis"/>
          <w:rFonts w:ascii="Book Antiqua" w:hAnsi="Book Antiqua" w:cstheme="majorBidi"/>
          <w:i w:val="0"/>
          <w:color w:val="000000" w:themeColor="text1"/>
          <w:shd w:val="clear" w:color="auto" w:fill="FFFFFF"/>
        </w:rPr>
        <w:t>oxide</w:t>
      </w:r>
      <w:r w:rsidR="00CA50A6">
        <w:rPr>
          <w:rStyle w:val="Emphasis"/>
          <w:rFonts w:ascii="Book Antiqua" w:hAnsi="Book Antiqua" w:cstheme="majorBidi"/>
          <w:i w:val="0"/>
          <w:color w:val="000000" w:themeColor="text1"/>
          <w:shd w:val="clear" w:color="auto" w:fill="FFFFFF"/>
        </w:rPr>
        <w:t xml:space="preserve"> </w:t>
      </w:r>
      <w:r w:rsidRPr="00051747">
        <w:rPr>
          <w:rStyle w:val="Emphasis"/>
          <w:rFonts w:ascii="Book Antiqua" w:hAnsi="Book Antiqua" w:cstheme="majorBidi"/>
          <w:i w:val="0"/>
          <w:color w:val="000000" w:themeColor="text1"/>
          <w:shd w:val="clear" w:color="auto" w:fill="FFFFFF"/>
        </w:rPr>
        <w:t>synthase</w:t>
      </w:r>
      <w:r w:rsidRPr="00051747">
        <w:rPr>
          <w:rFonts w:ascii="Book Antiqua" w:hAnsi="Book Antiqua" w:cstheme="majorBidi"/>
          <w:i/>
          <w:color w:val="000000" w:themeColor="text1"/>
        </w:rPr>
        <w:t>;</w:t>
      </w:r>
      <w:r w:rsidR="00CA50A6">
        <w:rPr>
          <w:rFonts w:ascii="Book Antiqua" w:hAnsi="Book Antiqua" w:cstheme="majorBidi"/>
          <w:i/>
          <w:color w:val="000000" w:themeColor="text1"/>
        </w:rPr>
        <w:t xml:space="preserve"> </w:t>
      </w:r>
      <w:r w:rsidRPr="00051747">
        <w:rPr>
          <w:rFonts w:ascii="Book Antiqua" w:hAnsi="Book Antiqua" w:cstheme="majorBidi"/>
          <w:color w:val="000000" w:themeColor="text1"/>
        </w:rPr>
        <w:t>VEGF:</w:t>
      </w:r>
      <w:r w:rsidR="00CA50A6">
        <w:rPr>
          <w:rFonts w:ascii="Book Antiqua" w:hAnsi="Book Antiqua" w:cstheme="majorBidi"/>
          <w:i/>
          <w:color w:val="000000" w:themeColor="text1"/>
        </w:rPr>
        <w:t xml:space="preserve"> </w:t>
      </w:r>
      <w:r w:rsidR="00051747">
        <w:rPr>
          <w:rStyle w:val="Emphasis"/>
          <w:rFonts w:ascii="Book Antiqua" w:hAnsi="Book Antiqua" w:cstheme="majorBidi" w:hint="eastAsia"/>
          <w:i w:val="0"/>
          <w:color w:val="000000" w:themeColor="text1"/>
          <w:shd w:val="clear" w:color="auto" w:fill="FFFFFF"/>
          <w:lang w:eastAsia="zh-CN"/>
        </w:rPr>
        <w:t>V</w:t>
      </w:r>
      <w:r w:rsidRPr="00051747">
        <w:rPr>
          <w:rStyle w:val="Emphasis"/>
          <w:rFonts w:ascii="Book Antiqua" w:hAnsi="Book Antiqua" w:cstheme="majorBidi"/>
          <w:i w:val="0"/>
          <w:color w:val="000000" w:themeColor="text1"/>
          <w:shd w:val="clear" w:color="auto" w:fill="FFFFFF"/>
        </w:rPr>
        <w:t>ascular</w:t>
      </w:r>
      <w:r w:rsidR="00CA50A6">
        <w:rPr>
          <w:rStyle w:val="Emphasis"/>
          <w:rFonts w:ascii="Book Antiqua" w:hAnsi="Book Antiqua" w:cstheme="majorBidi"/>
          <w:i w:val="0"/>
          <w:color w:val="000000" w:themeColor="text1"/>
          <w:shd w:val="clear" w:color="auto" w:fill="FFFFFF"/>
        </w:rPr>
        <w:t xml:space="preserve"> </w:t>
      </w:r>
      <w:r w:rsidRPr="00051747">
        <w:rPr>
          <w:rStyle w:val="Emphasis"/>
          <w:rFonts w:ascii="Book Antiqua" w:hAnsi="Book Antiqua" w:cstheme="majorBidi"/>
          <w:i w:val="0"/>
          <w:color w:val="000000" w:themeColor="text1"/>
          <w:shd w:val="clear" w:color="auto" w:fill="FFFFFF"/>
        </w:rPr>
        <w:t>endothelial</w:t>
      </w:r>
      <w:r w:rsidR="00CA50A6">
        <w:rPr>
          <w:rStyle w:val="Emphasis"/>
          <w:rFonts w:ascii="Book Antiqua" w:hAnsi="Book Antiqua" w:cstheme="majorBidi"/>
          <w:i w:val="0"/>
          <w:color w:val="000000" w:themeColor="text1"/>
          <w:shd w:val="clear" w:color="auto" w:fill="FFFFFF"/>
        </w:rPr>
        <w:t xml:space="preserve"> </w:t>
      </w:r>
      <w:r w:rsidRPr="00051747">
        <w:rPr>
          <w:rStyle w:val="Emphasis"/>
          <w:rFonts w:ascii="Book Antiqua" w:hAnsi="Book Antiqua" w:cstheme="majorBidi"/>
          <w:i w:val="0"/>
          <w:color w:val="000000" w:themeColor="text1"/>
          <w:shd w:val="clear" w:color="auto" w:fill="FFFFFF"/>
        </w:rPr>
        <w:t>growth</w:t>
      </w:r>
      <w:r w:rsidR="00CA50A6">
        <w:rPr>
          <w:rStyle w:val="Emphasis"/>
          <w:rFonts w:ascii="Book Antiqua" w:hAnsi="Book Antiqua" w:cstheme="majorBidi"/>
          <w:i w:val="0"/>
          <w:color w:val="000000" w:themeColor="text1"/>
          <w:shd w:val="clear" w:color="auto" w:fill="FFFFFF"/>
        </w:rPr>
        <w:t xml:space="preserve"> </w:t>
      </w:r>
      <w:r w:rsidRPr="00051747">
        <w:rPr>
          <w:rStyle w:val="Emphasis"/>
          <w:rFonts w:ascii="Book Antiqua" w:hAnsi="Book Antiqua" w:cstheme="majorBidi"/>
          <w:i w:val="0"/>
          <w:color w:val="000000" w:themeColor="text1"/>
          <w:shd w:val="clear" w:color="auto" w:fill="FFFFFF"/>
        </w:rPr>
        <w:t>factor;</w:t>
      </w:r>
      <w:r w:rsidR="00CA50A6">
        <w:rPr>
          <w:rFonts w:ascii="Book Antiqua" w:hAnsi="Book Antiqua" w:cstheme="majorBidi"/>
          <w:i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DKK-1: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proofErr w:type="spellStart"/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D</w:t>
      </w:r>
      <w:r w:rsidRPr="00F46EAA">
        <w:rPr>
          <w:rFonts w:ascii="Book Antiqua" w:hAnsi="Book Antiqua" w:cstheme="majorBidi"/>
          <w:color w:val="000000" w:themeColor="text1"/>
        </w:rPr>
        <w:t>ickkopf</w:t>
      </w:r>
      <w:proofErr w:type="spellEnd"/>
      <w:r w:rsidRPr="00F46EAA">
        <w:rPr>
          <w:rFonts w:ascii="Book Antiqua" w:eastAsia="RkjfmgSnlrxlAdvTT3713a231+20" w:hAnsi="Book Antiqua" w:cstheme="majorBidi"/>
          <w:color w:val="000000" w:themeColor="text1"/>
        </w:rPr>
        <w:t>-</w:t>
      </w:r>
      <w:r w:rsidRPr="00F46EAA">
        <w:rPr>
          <w:rFonts w:ascii="Book Antiqua" w:hAnsi="Book Antiqua" w:cstheme="majorBidi"/>
          <w:color w:val="000000" w:themeColor="text1"/>
        </w:rPr>
        <w:t>related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protein-1;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CDNK-1A: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C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yclin-dependent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kinase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inhibitor</w:t>
      </w:r>
      <w:r w:rsidR="00CA50A6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 xml:space="preserve"> </w:t>
      </w:r>
      <w:r w:rsidRPr="00051747">
        <w:rPr>
          <w:rStyle w:val="Emphasis"/>
          <w:rFonts w:ascii="Book Antiqua" w:hAnsi="Book Antiqua" w:cstheme="majorBidi"/>
          <w:i w:val="0"/>
          <w:color w:val="000000" w:themeColor="text1"/>
          <w:shd w:val="clear" w:color="auto" w:fill="FFFFFF"/>
        </w:rPr>
        <w:t>1A</w:t>
      </w:r>
      <w:r w:rsidRPr="00051747">
        <w:rPr>
          <w:rFonts w:ascii="Book Antiqua" w:hAnsi="Book Antiqua" w:cstheme="majorBidi"/>
          <w:i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TGF-β1: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T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ransforming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growth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factor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beta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1</w:t>
      </w:r>
      <w:r w:rsidRPr="00F46EAA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TGF-βRII: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T</w:t>
      </w:r>
      <w:r w:rsidR="00051747">
        <w:rPr>
          <w:rFonts w:ascii="Book Antiqua" w:hAnsi="Book Antiqua" w:cstheme="majorBidi"/>
          <w:color w:val="000000" w:themeColor="text1"/>
          <w:shd w:val="clear" w:color="auto" w:fill="FFFFFF"/>
        </w:rPr>
        <w:t>ransforming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/>
          <w:color w:val="000000" w:themeColor="text1"/>
          <w:shd w:val="clear" w:color="auto" w:fill="FFFFFF"/>
        </w:rPr>
        <w:t>growth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/>
          <w:color w:val="000000" w:themeColor="text1"/>
          <w:shd w:val="clear" w:color="auto" w:fill="FFFFFF"/>
        </w:rPr>
        <w:t>factor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beta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receptor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II</w:t>
      </w:r>
      <w:r w:rsidRPr="00F46EAA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27068C">
        <w:rPr>
          <w:rFonts w:ascii="Book Antiqua" w:hAnsi="Book Antiqua" w:cstheme="majorBidi" w:hint="eastAsia"/>
          <w:lang w:eastAsia="zh-CN"/>
        </w:rPr>
        <w:t>GSH:</w:t>
      </w:r>
      <w:r w:rsidR="00CA50A6">
        <w:rPr>
          <w:rFonts w:ascii="Book Antiqua" w:hAnsi="Book Antiqua" w:cstheme="majorBidi" w:hint="eastAsia"/>
          <w:lang w:eastAsia="zh-CN"/>
        </w:rPr>
        <w:t xml:space="preserve"> </w:t>
      </w:r>
      <w:r w:rsidR="0027068C">
        <w:rPr>
          <w:rFonts w:ascii="Book Antiqua" w:hAnsi="Book Antiqua" w:cstheme="majorBidi" w:hint="eastAsia"/>
          <w:lang w:eastAsia="zh-CN"/>
        </w:rPr>
        <w:t>G</w:t>
      </w:r>
      <w:r w:rsidR="0027068C" w:rsidRPr="001D700B">
        <w:rPr>
          <w:rFonts w:ascii="Book Antiqua" w:hAnsi="Book Antiqua" w:cstheme="majorBidi"/>
        </w:rPr>
        <w:t>lutathione</w:t>
      </w:r>
      <w:r w:rsidR="0027068C">
        <w:rPr>
          <w:rFonts w:ascii="Book Antiqua" w:hAnsi="Book Antiqua" w:cstheme="majorBidi" w:hint="eastAsia"/>
          <w:lang w:eastAsia="zh-CN"/>
        </w:rPr>
        <w:t>;</w:t>
      </w:r>
      <w:r w:rsidR="00CA50A6">
        <w:rPr>
          <w:rFonts w:ascii="Book Antiqua" w:hAnsi="Book Antiqua" w:cstheme="majorBidi" w:hint="eastAsia"/>
          <w:lang w:eastAsia="zh-CN"/>
        </w:rPr>
        <w:t xml:space="preserve"> </w:t>
      </w:r>
      <w:r w:rsidRPr="00F46EAA">
        <w:rPr>
          <w:rFonts w:ascii="Book Antiqua" w:eastAsia="STIX-Regular" w:hAnsi="Book Antiqua" w:cstheme="majorBidi"/>
          <w:color w:val="000000" w:themeColor="text1"/>
        </w:rPr>
        <w:t>mTOR: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M</w:t>
      </w:r>
      <w:r w:rsidRPr="00F46EAA">
        <w:rPr>
          <w:rFonts w:ascii="Book Antiqua" w:hAnsi="Book Antiqua" w:cstheme="majorBidi"/>
          <w:color w:val="000000" w:themeColor="text1"/>
        </w:rPr>
        <w:t>amma</w:t>
      </w:r>
      <w:r w:rsidR="00051747">
        <w:rPr>
          <w:rFonts w:ascii="Book Antiqua" w:hAnsi="Book Antiqua" w:cstheme="majorBidi"/>
          <w:color w:val="000000" w:themeColor="text1"/>
        </w:rPr>
        <w:t>lian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target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of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rapamycin;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AST: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A</w:t>
      </w:r>
      <w:r w:rsidR="00051747">
        <w:rPr>
          <w:rFonts w:ascii="Book Antiqua" w:hAnsi="Book Antiqua" w:cstheme="majorBidi"/>
          <w:color w:val="000000" w:themeColor="text1"/>
        </w:rPr>
        <w:t>spartate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transaminase;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ALT: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A</w:t>
      </w:r>
      <w:r w:rsidR="00051747">
        <w:rPr>
          <w:rFonts w:ascii="Book Antiqua" w:hAnsi="Book Antiqua" w:cstheme="majorBidi"/>
          <w:color w:val="000000" w:themeColor="text1"/>
        </w:rPr>
        <w:t>lanine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transaminase;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MDA: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M</w:t>
      </w:r>
      <w:r w:rsidRPr="00F46EAA">
        <w:rPr>
          <w:rFonts w:ascii="Book Antiqua" w:hAnsi="Book Antiqua" w:cstheme="majorBidi"/>
          <w:color w:val="000000" w:themeColor="text1"/>
        </w:rPr>
        <w:t>alondialdehyde;</w:t>
      </w:r>
      <w:r w:rsidR="00CA50A6">
        <w:rPr>
          <w:rFonts w:ascii="Book Antiqua" w:hAnsi="Book Antiqua" w:cstheme="majorBidi" w:hint="eastAsia"/>
          <w:color w:val="000000" w:themeColor="text1"/>
          <w:lang w:eastAsia="zh-CN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IL: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I</w:t>
      </w:r>
      <w:r w:rsidR="00051747">
        <w:rPr>
          <w:rFonts w:ascii="Book Antiqua" w:hAnsi="Book Antiqua" w:cstheme="majorBidi"/>
          <w:color w:val="000000" w:themeColor="text1"/>
        </w:rPr>
        <w:t>nterleukin;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INF: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I</w:t>
      </w:r>
      <w:r w:rsidR="00051747">
        <w:rPr>
          <w:rFonts w:ascii="Book Antiqua" w:hAnsi="Book Antiqua" w:cstheme="majorBidi"/>
          <w:color w:val="000000" w:themeColor="text1"/>
        </w:rPr>
        <w:t>nterferon;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TNF-α: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T</w:t>
      </w:r>
      <w:r w:rsidRPr="00F46EAA">
        <w:rPr>
          <w:rFonts w:ascii="Book Antiqua" w:hAnsi="Book Antiqua" w:cstheme="majorBidi"/>
          <w:color w:val="000000" w:themeColor="text1"/>
        </w:rPr>
        <w:t>umor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necrosis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factor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alpha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="AdvPS_UVCB"/>
          <w:color w:val="000000" w:themeColor="text1"/>
        </w:rPr>
        <w:t>MCP-1</w:t>
      </w:r>
      <w:r w:rsidRPr="00F46EAA">
        <w:rPr>
          <w:rFonts w:ascii="Book Antiqua" w:hAnsi="Book Antiqua" w:cs="AdvPS_UVCL"/>
          <w:color w:val="000000" w:themeColor="text1"/>
        </w:rPr>
        <w:t>: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Monocyte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chemoattractant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protein-1;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B"/>
          <w:color w:val="000000" w:themeColor="text1"/>
        </w:rPr>
        <w:t>RANTES</w:t>
      </w:r>
      <w:r w:rsidRPr="00F46EAA">
        <w:rPr>
          <w:rFonts w:ascii="Book Antiqua" w:hAnsi="Book Antiqua" w:cs="AdvPS_UVCL"/>
          <w:color w:val="000000" w:themeColor="text1"/>
        </w:rPr>
        <w:t>: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Regulated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on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activation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normal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T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cell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expressed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sequence;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TWIST1: Twist-related protein 1; </w:t>
      </w:r>
      <w:r w:rsidRPr="00F46EAA">
        <w:rPr>
          <w:rFonts w:ascii="Book Antiqua" w:hAnsi="Book Antiqua" w:cstheme="majorBidi"/>
          <w:color w:val="000000" w:themeColor="text1"/>
        </w:rPr>
        <w:t>ZEB1: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Zinc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>f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inger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E-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>b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ox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>b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inding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>h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omeobox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1;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MDM-2: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M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ouse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double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minute</w:t>
      </w:r>
      <w:r w:rsidR="00CA50A6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 xml:space="preserve"> </w:t>
      </w:r>
      <w:r w:rsidRPr="00F46EAA">
        <w:rPr>
          <w:rStyle w:val="Emphasis"/>
          <w:rFonts w:ascii="Book Antiqua" w:hAnsi="Book Antiqua" w:cstheme="majorBidi"/>
          <w:color w:val="000000" w:themeColor="text1"/>
          <w:shd w:val="clear" w:color="auto" w:fill="FFFFFF"/>
        </w:rPr>
        <w:t>2;</w:t>
      </w:r>
      <w:r w:rsidR="00CA50A6">
        <w:rPr>
          <w:rStyle w:val="Emphasis"/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NADPH</w:t>
      </w:r>
      <w:r w:rsidR="00051747">
        <w:rPr>
          <w:rFonts w:ascii="Book Antiqua" w:hAnsi="Book Antiqua" w:cstheme="majorBidi"/>
          <w:color w:val="000000" w:themeColor="text1"/>
          <w:shd w:val="clear" w:color="auto" w:fill="FFFFFF"/>
        </w:rPr>
        <w:t>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N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icotinamide-adenine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dinucleotide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phosphate;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CAM: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proofErr w:type="spellStart"/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C</w:t>
      </w:r>
      <w:r w:rsidRPr="00F46EAA">
        <w:rPr>
          <w:rFonts w:ascii="Book Antiqua" w:hAnsi="Book Antiqua" w:cstheme="majorBidi"/>
          <w:color w:val="000000" w:themeColor="text1"/>
        </w:rPr>
        <w:t>horioallantoic</w:t>
      </w:r>
      <w:proofErr w:type="spellEnd"/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membrane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.</w:t>
      </w:r>
    </w:p>
    <w:sectPr w:rsidR="00A77B3E" w:rsidSect="001551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326C6" w14:textId="77777777" w:rsidR="002306DC" w:rsidRDefault="002306DC" w:rsidP="004B4F4E">
      <w:r>
        <w:separator/>
      </w:r>
    </w:p>
  </w:endnote>
  <w:endnote w:type="continuationSeparator" w:id="0">
    <w:p w14:paraId="76E2878C" w14:textId="77777777" w:rsidR="002306DC" w:rsidRDefault="002306DC" w:rsidP="004B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 Agora Serif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IX-Regular">
    <w:altName w:val="宋体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RkjfmgSnlrxlAdvTT3713a231+20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harisSIL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Lato-Regular">
    <w:altName w:val="Segoe Print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Segoe Prin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OT8608a8d1+22">
    <w:altName w:val="Malgun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dvPS_UVCB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PS_UVCL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24"/>
        <w:szCs w:val="24"/>
      </w:rPr>
      <w:id w:val="-1126852461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9B6FBA" w14:textId="77777777" w:rsidR="004B4F4E" w:rsidRPr="00884E44" w:rsidRDefault="004B4F4E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84E4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84E4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84E4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884E4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126C28" w:rsidRPr="00884E44">
              <w:rPr>
                <w:rFonts w:ascii="Book Antiqua" w:hAnsi="Book Antiqua"/>
                <w:noProof/>
                <w:sz w:val="24"/>
                <w:szCs w:val="24"/>
              </w:rPr>
              <w:t>44</w:t>
            </w:r>
            <w:r w:rsidRPr="00884E4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884E4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84E4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84E4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884E4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126C28" w:rsidRPr="00884E44">
              <w:rPr>
                <w:rFonts w:ascii="Book Antiqua" w:hAnsi="Book Antiqua"/>
                <w:noProof/>
                <w:sz w:val="24"/>
                <w:szCs w:val="24"/>
              </w:rPr>
              <w:t>59</w:t>
            </w:r>
            <w:r w:rsidRPr="00884E44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B1A09B7" w14:textId="77777777" w:rsidR="004B4F4E" w:rsidRDefault="004B4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696BD" w14:textId="77777777" w:rsidR="002306DC" w:rsidRDefault="002306DC" w:rsidP="004B4F4E">
      <w:r>
        <w:separator/>
      </w:r>
    </w:p>
  </w:footnote>
  <w:footnote w:type="continuationSeparator" w:id="0">
    <w:p w14:paraId="1E928820" w14:textId="77777777" w:rsidR="002306DC" w:rsidRDefault="002306DC" w:rsidP="004B4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7C10"/>
    <w:multiLevelType w:val="hybridMultilevel"/>
    <w:tmpl w:val="7C009060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469D"/>
    <w:multiLevelType w:val="hybridMultilevel"/>
    <w:tmpl w:val="94F4DCA0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10AF"/>
    <w:multiLevelType w:val="multilevel"/>
    <w:tmpl w:val="8708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A7AA3"/>
    <w:multiLevelType w:val="hybridMultilevel"/>
    <w:tmpl w:val="A2785C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6B19"/>
    <w:multiLevelType w:val="hybridMultilevel"/>
    <w:tmpl w:val="C33EADA6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497C"/>
    <w:multiLevelType w:val="multilevel"/>
    <w:tmpl w:val="B140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3728D"/>
    <w:multiLevelType w:val="hybridMultilevel"/>
    <w:tmpl w:val="34C867C2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0509"/>
    <w:multiLevelType w:val="hybridMultilevel"/>
    <w:tmpl w:val="3E2A58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E18AA"/>
    <w:multiLevelType w:val="hybridMultilevel"/>
    <w:tmpl w:val="B8D2CFC4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5735"/>
    <w:multiLevelType w:val="hybridMultilevel"/>
    <w:tmpl w:val="A276FB42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C351E"/>
    <w:multiLevelType w:val="multilevel"/>
    <w:tmpl w:val="E6DC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268E0"/>
    <w:multiLevelType w:val="hybridMultilevel"/>
    <w:tmpl w:val="618212D0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62F5"/>
    <w:multiLevelType w:val="hybridMultilevel"/>
    <w:tmpl w:val="48B8237A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D33D0"/>
    <w:multiLevelType w:val="hybridMultilevel"/>
    <w:tmpl w:val="F968B2D4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13F72"/>
    <w:multiLevelType w:val="multilevel"/>
    <w:tmpl w:val="58C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71E9E"/>
    <w:multiLevelType w:val="hybridMultilevel"/>
    <w:tmpl w:val="A3DEF568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4220"/>
    <w:multiLevelType w:val="hybridMultilevel"/>
    <w:tmpl w:val="9024416C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B10B9"/>
    <w:multiLevelType w:val="hybridMultilevel"/>
    <w:tmpl w:val="4C2804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70331"/>
    <w:multiLevelType w:val="hybridMultilevel"/>
    <w:tmpl w:val="59904DD0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927EA"/>
    <w:multiLevelType w:val="hybridMultilevel"/>
    <w:tmpl w:val="F2543642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11187"/>
    <w:multiLevelType w:val="hybridMultilevel"/>
    <w:tmpl w:val="4F22461A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F5309"/>
    <w:multiLevelType w:val="hybridMultilevel"/>
    <w:tmpl w:val="88767610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35BAF"/>
    <w:multiLevelType w:val="hybridMultilevel"/>
    <w:tmpl w:val="16B68882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F3BB7"/>
    <w:multiLevelType w:val="hybridMultilevel"/>
    <w:tmpl w:val="E8E4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D7FE2"/>
    <w:multiLevelType w:val="hybridMultilevel"/>
    <w:tmpl w:val="BBD09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25B"/>
    <w:multiLevelType w:val="multilevel"/>
    <w:tmpl w:val="7A50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D75823"/>
    <w:multiLevelType w:val="hybridMultilevel"/>
    <w:tmpl w:val="367A4004"/>
    <w:lvl w:ilvl="0" w:tplc="9D321486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B0A2B8E"/>
    <w:multiLevelType w:val="hybridMultilevel"/>
    <w:tmpl w:val="5D08538A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8674A"/>
    <w:multiLevelType w:val="hybridMultilevel"/>
    <w:tmpl w:val="8ACA0B36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315B4"/>
    <w:multiLevelType w:val="multilevel"/>
    <w:tmpl w:val="A06A902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D820A0"/>
    <w:multiLevelType w:val="multilevel"/>
    <w:tmpl w:val="9250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32275A"/>
    <w:multiLevelType w:val="hybridMultilevel"/>
    <w:tmpl w:val="6242D546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7"/>
  </w:num>
  <w:num w:numId="5">
    <w:abstractNumId w:val="23"/>
  </w:num>
  <w:num w:numId="6">
    <w:abstractNumId w:val="3"/>
  </w:num>
  <w:num w:numId="7">
    <w:abstractNumId w:val="9"/>
  </w:num>
  <w:num w:numId="8">
    <w:abstractNumId w:val="12"/>
  </w:num>
  <w:num w:numId="9">
    <w:abstractNumId w:val="27"/>
  </w:num>
  <w:num w:numId="10">
    <w:abstractNumId w:val="28"/>
  </w:num>
  <w:num w:numId="11">
    <w:abstractNumId w:val="13"/>
  </w:num>
  <w:num w:numId="12">
    <w:abstractNumId w:val="24"/>
  </w:num>
  <w:num w:numId="13">
    <w:abstractNumId w:val="18"/>
  </w:num>
  <w:num w:numId="14">
    <w:abstractNumId w:val="7"/>
  </w:num>
  <w:num w:numId="15">
    <w:abstractNumId w:val="4"/>
  </w:num>
  <w:num w:numId="16">
    <w:abstractNumId w:val="8"/>
  </w:num>
  <w:num w:numId="17">
    <w:abstractNumId w:val="31"/>
  </w:num>
  <w:num w:numId="18">
    <w:abstractNumId w:val="22"/>
  </w:num>
  <w:num w:numId="19">
    <w:abstractNumId w:val="1"/>
  </w:num>
  <w:num w:numId="20">
    <w:abstractNumId w:val="19"/>
  </w:num>
  <w:num w:numId="21">
    <w:abstractNumId w:val="21"/>
  </w:num>
  <w:num w:numId="22">
    <w:abstractNumId w:val="11"/>
  </w:num>
  <w:num w:numId="23">
    <w:abstractNumId w:val="20"/>
  </w:num>
  <w:num w:numId="24">
    <w:abstractNumId w:val="0"/>
  </w:num>
  <w:num w:numId="25">
    <w:abstractNumId w:val="14"/>
  </w:num>
  <w:num w:numId="26">
    <w:abstractNumId w:val="29"/>
  </w:num>
  <w:num w:numId="27">
    <w:abstractNumId w:val="30"/>
  </w:num>
  <w:num w:numId="28">
    <w:abstractNumId w:val="5"/>
  </w:num>
  <w:num w:numId="29">
    <w:abstractNumId w:val="10"/>
  </w:num>
  <w:num w:numId="30">
    <w:abstractNumId w:val="15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A00"/>
    <w:rsid w:val="00011F3E"/>
    <w:rsid w:val="0001230A"/>
    <w:rsid w:val="00051747"/>
    <w:rsid w:val="000702EE"/>
    <w:rsid w:val="000810C2"/>
    <w:rsid w:val="000A020D"/>
    <w:rsid w:val="000B174D"/>
    <w:rsid w:val="000C7D6B"/>
    <w:rsid w:val="000D4773"/>
    <w:rsid w:val="000D6020"/>
    <w:rsid w:val="000E2E97"/>
    <w:rsid w:val="000E3323"/>
    <w:rsid w:val="000F2DE3"/>
    <w:rsid w:val="00105316"/>
    <w:rsid w:val="00112BA2"/>
    <w:rsid w:val="00116156"/>
    <w:rsid w:val="00122AE0"/>
    <w:rsid w:val="00126C28"/>
    <w:rsid w:val="00135C2E"/>
    <w:rsid w:val="00135DCA"/>
    <w:rsid w:val="001415CF"/>
    <w:rsid w:val="0015510D"/>
    <w:rsid w:val="00175062"/>
    <w:rsid w:val="00196386"/>
    <w:rsid w:val="001B563A"/>
    <w:rsid w:val="001B6D16"/>
    <w:rsid w:val="001D700B"/>
    <w:rsid w:val="001F1FEB"/>
    <w:rsid w:val="00217DBB"/>
    <w:rsid w:val="002306DC"/>
    <w:rsid w:val="00254607"/>
    <w:rsid w:val="0027068C"/>
    <w:rsid w:val="00277EBE"/>
    <w:rsid w:val="002C43BE"/>
    <w:rsid w:val="002C6CA9"/>
    <w:rsid w:val="002D1394"/>
    <w:rsid w:val="002E5916"/>
    <w:rsid w:val="002F05E3"/>
    <w:rsid w:val="003517F6"/>
    <w:rsid w:val="00366BE4"/>
    <w:rsid w:val="00382496"/>
    <w:rsid w:val="003A629D"/>
    <w:rsid w:val="003E3897"/>
    <w:rsid w:val="003F6B82"/>
    <w:rsid w:val="00422857"/>
    <w:rsid w:val="004314B3"/>
    <w:rsid w:val="00440DF4"/>
    <w:rsid w:val="00452477"/>
    <w:rsid w:val="00464096"/>
    <w:rsid w:val="00466A71"/>
    <w:rsid w:val="004967F6"/>
    <w:rsid w:val="004A1A00"/>
    <w:rsid w:val="004A4CF5"/>
    <w:rsid w:val="004B274D"/>
    <w:rsid w:val="004B3135"/>
    <w:rsid w:val="004B4F4E"/>
    <w:rsid w:val="004B6D5E"/>
    <w:rsid w:val="004B73F8"/>
    <w:rsid w:val="004B7E86"/>
    <w:rsid w:val="004C6761"/>
    <w:rsid w:val="004E683A"/>
    <w:rsid w:val="004F12F1"/>
    <w:rsid w:val="00503F04"/>
    <w:rsid w:val="005044F6"/>
    <w:rsid w:val="005045D3"/>
    <w:rsid w:val="00511FEE"/>
    <w:rsid w:val="0051334B"/>
    <w:rsid w:val="00544A5A"/>
    <w:rsid w:val="005509CE"/>
    <w:rsid w:val="005509DA"/>
    <w:rsid w:val="00567C17"/>
    <w:rsid w:val="00573A77"/>
    <w:rsid w:val="0058019E"/>
    <w:rsid w:val="00580B60"/>
    <w:rsid w:val="00584663"/>
    <w:rsid w:val="005B7297"/>
    <w:rsid w:val="005B7C85"/>
    <w:rsid w:val="005C1FD9"/>
    <w:rsid w:val="005E6403"/>
    <w:rsid w:val="00600536"/>
    <w:rsid w:val="00617C01"/>
    <w:rsid w:val="00630E13"/>
    <w:rsid w:val="00631088"/>
    <w:rsid w:val="00635FA0"/>
    <w:rsid w:val="00652A7E"/>
    <w:rsid w:val="00654A62"/>
    <w:rsid w:val="00655FF4"/>
    <w:rsid w:val="00674959"/>
    <w:rsid w:val="006B515B"/>
    <w:rsid w:val="006C36EB"/>
    <w:rsid w:val="006C4A87"/>
    <w:rsid w:val="006D3B1C"/>
    <w:rsid w:val="006D6CDC"/>
    <w:rsid w:val="006E1D84"/>
    <w:rsid w:val="006E746B"/>
    <w:rsid w:val="00710646"/>
    <w:rsid w:val="0072197C"/>
    <w:rsid w:val="0072606D"/>
    <w:rsid w:val="00726174"/>
    <w:rsid w:val="0072782E"/>
    <w:rsid w:val="00737E6F"/>
    <w:rsid w:val="00767428"/>
    <w:rsid w:val="00770F55"/>
    <w:rsid w:val="00792D33"/>
    <w:rsid w:val="007A1BD2"/>
    <w:rsid w:val="007A5218"/>
    <w:rsid w:val="007C1628"/>
    <w:rsid w:val="00800709"/>
    <w:rsid w:val="00811135"/>
    <w:rsid w:val="008411A6"/>
    <w:rsid w:val="00850366"/>
    <w:rsid w:val="00854618"/>
    <w:rsid w:val="00866364"/>
    <w:rsid w:val="00884E44"/>
    <w:rsid w:val="00886D5D"/>
    <w:rsid w:val="00895E08"/>
    <w:rsid w:val="008A44BD"/>
    <w:rsid w:val="008B4C8E"/>
    <w:rsid w:val="008C14FA"/>
    <w:rsid w:val="008D0890"/>
    <w:rsid w:val="008D6BE5"/>
    <w:rsid w:val="008E0824"/>
    <w:rsid w:val="008E2FE6"/>
    <w:rsid w:val="008F256E"/>
    <w:rsid w:val="0092562B"/>
    <w:rsid w:val="00934D66"/>
    <w:rsid w:val="009577B8"/>
    <w:rsid w:val="00966BE4"/>
    <w:rsid w:val="00967422"/>
    <w:rsid w:val="00974E5F"/>
    <w:rsid w:val="00980B43"/>
    <w:rsid w:val="009A035E"/>
    <w:rsid w:val="009C631F"/>
    <w:rsid w:val="009D127E"/>
    <w:rsid w:val="009D7CD4"/>
    <w:rsid w:val="009E45D0"/>
    <w:rsid w:val="00A24DC6"/>
    <w:rsid w:val="00A25701"/>
    <w:rsid w:val="00A3441A"/>
    <w:rsid w:val="00A352AF"/>
    <w:rsid w:val="00A43FC8"/>
    <w:rsid w:val="00A64DC0"/>
    <w:rsid w:val="00A728A9"/>
    <w:rsid w:val="00A77B3E"/>
    <w:rsid w:val="00A77B81"/>
    <w:rsid w:val="00AA12CF"/>
    <w:rsid w:val="00AA5DAB"/>
    <w:rsid w:val="00B07186"/>
    <w:rsid w:val="00B2747F"/>
    <w:rsid w:val="00B27F82"/>
    <w:rsid w:val="00BA2D1A"/>
    <w:rsid w:val="00BC125F"/>
    <w:rsid w:val="00BC23B3"/>
    <w:rsid w:val="00BF2A47"/>
    <w:rsid w:val="00C02C6B"/>
    <w:rsid w:val="00C140EA"/>
    <w:rsid w:val="00C25ECA"/>
    <w:rsid w:val="00C459EA"/>
    <w:rsid w:val="00C7205D"/>
    <w:rsid w:val="00C725DD"/>
    <w:rsid w:val="00C737D9"/>
    <w:rsid w:val="00C82ECB"/>
    <w:rsid w:val="00CA2A55"/>
    <w:rsid w:val="00CA50A6"/>
    <w:rsid w:val="00CD1930"/>
    <w:rsid w:val="00CE7732"/>
    <w:rsid w:val="00D01230"/>
    <w:rsid w:val="00D02D9B"/>
    <w:rsid w:val="00D6732B"/>
    <w:rsid w:val="00D81FB5"/>
    <w:rsid w:val="00D86BE7"/>
    <w:rsid w:val="00D97E63"/>
    <w:rsid w:val="00DB0D5B"/>
    <w:rsid w:val="00DB149B"/>
    <w:rsid w:val="00DB4676"/>
    <w:rsid w:val="00DC53DB"/>
    <w:rsid w:val="00DD3DD4"/>
    <w:rsid w:val="00DE425A"/>
    <w:rsid w:val="00E1520C"/>
    <w:rsid w:val="00E4347F"/>
    <w:rsid w:val="00E46734"/>
    <w:rsid w:val="00ED0938"/>
    <w:rsid w:val="00ED590B"/>
    <w:rsid w:val="00EE3D30"/>
    <w:rsid w:val="00EE52D5"/>
    <w:rsid w:val="00F04C2A"/>
    <w:rsid w:val="00F26A4C"/>
    <w:rsid w:val="00F41CE7"/>
    <w:rsid w:val="00F60BAD"/>
    <w:rsid w:val="00F76A96"/>
    <w:rsid w:val="00F858BE"/>
    <w:rsid w:val="00F964E8"/>
    <w:rsid w:val="00FB1125"/>
    <w:rsid w:val="00FB3E1A"/>
    <w:rsid w:val="00FC070E"/>
    <w:rsid w:val="00FC6EDF"/>
    <w:rsid w:val="00FC705E"/>
    <w:rsid w:val="00FD2BE0"/>
    <w:rsid w:val="00FD6A53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86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D700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00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0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00B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0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00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1D700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1">
    <w:name w:val="A1"/>
    <w:uiPriority w:val="99"/>
    <w:rsid w:val="001D700B"/>
    <w:rPr>
      <w:rFonts w:cs="PF Agora Serif Pro"/>
      <w:i/>
      <w:iCs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1D700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700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700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700B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1D7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70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7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00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D7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00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00B"/>
    <w:rPr>
      <w:rFonts w:asciiTheme="minorHAnsi" w:hAnsiTheme="minorHAnsi" w:cstheme="minorBidi"/>
    </w:rPr>
  </w:style>
  <w:style w:type="character" w:customStyle="1" w:styleId="A6">
    <w:name w:val="A6"/>
    <w:uiPriority w:val="99"/>
    <w:rsid w:val="001D700B"/>
    <w:rPr>
      <w:rFonts w:cs="PF Agora Serif Pro"/>
      <w:color w:val="000000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7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D700B"/>
    <w:rPr>
      <w:rFonts w:asciiTheme="minorHAnsi" w:hAnsiTheme="minorHAnsi" w:cstheme="minorBidi"/>
      <w:b/>
      <w:bCs/>
    </w:rPr>
  </w:style>
  <w:style w:type="character" w:customStyle="1" w:styleId="title-text">
    <w:name w:val="title-text"/>
    <w:basedOn w:val="DefaultParagraphFont"/>
    <w:rsid w:val="001D700B"/>
  </w:style>
  <w:style w:type="character" w:customStyle="1" w:styleId="ref-title">
    <w:name w:val="ref-title"/>
    <w:basedOn w:val="DefaultParagraphFont"/>
    <w:rsid w:val="001D700B"/>
  </w:style>
  <w:style w:type="character" w:customStyle="1" w:styleId="mixed-citation">
    <w:name w:val="mixed-citation"/>
    <w:basedOn w:val="DefaultParagraphFont"/>
    <w:rsid w:val="001D700B"/>
  </w:style>
  <w:style w:type="character" w:customStyle="1" w:styleId="ref-journal">
    <w:name w:val="ref-journal"/>
    <w:basedOn w:val="DefaultParagraphFont"/>
    <w:rsid w:val="001D700B"/>
  </w:style>
  <w:style w:type="character" w:customStyle="1" w:styleId="ref-vol">
    <w:name w:val="ref-vol"/>
    <w:basedOn w:val="DefaultParagraphFont"/>
    <w:rsid w:val="001D700B"/>
  </w:style>
  <w:style w:type="character" w:customStyle="1" w:styleId="nowrap">
    <w:name w:val="nowrap"/>
    <w:basedOn w:val="DefaultParagraphFont"/>
    <w:rsid w:val="001D700B"/>
  </w:style>
  <w:style w:type="character" w:styleId="Emphasis">
    <w:name w:val="Emphasis"/>
    <w:basedOn w:val="DefaultParagraphFont"/>
    <w:uiPriority w:val="20"/>
    <w:qFormat/>
    <w:rsid w:val="001D700B"/>
    <w:rPr>
      <w:i/>
      <w:iCs/>
    </w:rPr>
  </w:style>
  <w:style w:type="paragraph" w:customStyle="1" w:styleId="c-reading-companionreference-citation">
    <w:name w:val="c-reading-companion__reference-citation"/>
    <w:basedOn w:val="Normal"/>
    <w:rsid w:val="001D700B"/>
    <w:pPr>
      <w:spacing w:before="100" w:beforeAutospacing="1" w:after="100" w:afterAutospacing="1"/>
    </w:pPr>
    <w:rPr>
      <w:rFonts w:eastAsia="Times New Roman"/>
    </w:rPr>
  </w:style>
  <w:style w:type="paragraph" w:customStyle="1" w:styleId="c-reading-companionreference-links">
    <w:name w:val="c-reading-companion__reference-links"/>
    <w:basedOn w:val="Normal"/>
    <w:rsid w:val="001D700B"/>
    <w:pPr>
      <w:spacing w:before="100" w:beforeAutospacing="1" w:after="100" w:afterAutospacing="1"/>
    </w:pPr>
    <w:rPr>
      <w:rFonts w:eastAsia="Times New Roman"/>
    </w:rPr>
  </w:style>
  <w:style w:type="character" w:customStyle="1" w:styleId="referencesarticle-title">
    <w:name w:val="references__article-title"/>
    <w:basedOn w:val="DefaultParagraphFont"/>
    <w:rsid w:val="001D700B"/>
  </w:style>
  <w:style w:type="character" w:customStyle="1" w:styleId="nlmyear">
    <w:name w:val="nlm_year"/>
    <w:basedOn w:val="DefaultParagraphFont"/>
    <w:rsid w:val="001D700B"/>
  </w:style>
  <w:style w:type="character" w:customStyle="1" w:styleId="nlmfpage">
    <w:name w:val="nlm_fpage"/>
    <w:basedOn w:val="DefaultParagraphFont"/>
    <w:rsid w:val="001D700B"/>
  </w:style>
  <w:style w:type="character" w:customStyle="1" w:styleId="nlmlpage">
    <w:name w:val="nlm_lpage"/>
    <w:basedOn w:val="DefaultParagraphFont"/>
    <w:rsid w:val="001D700B"/>
  </w:style>
  <w:style w:type="paragraph" w:customStyle="1" w:styleId="f-body--xs">
    <w:name w:val="f-body--xs"/>
    <w:basedOn w:val="Normal"/>
    <w:rsid w:val="001D700B"/>
    <w:pPr>
      <w:spacing w:before="100" w:beforeAutospacing="1" w:after="100" w:afterAutospacing="1"/>
    </w:pPr>
    <w:rPr>
      <w:rFonts w:eastAsia="Times New Roman"/>
    </w:rPr>
  </w:style>
  <w:style w:type="character" w:customStyle="1" w:styleId="citationsource-journal">
    <w:name w:val="citation_source-journal"/>
    <w:basedOn w:val="DefaultParagraphFont"/>
    <w:rsid w:val="001D700B"/>
  </w:style>
  <w:style w:type="character" w:customStyle="1" w:styleId="A9">
    <w:name w:val="A9"/>
    <w:uiPriority w:val="99"/>
    <w:rsid w:val="001D700B"/>
    <w:rPr>
      <w:rFonts w:cs="PF Agora Serif Pro"/>
      <w:color w:val="000000"/>
      <w:sz w:val="18"/>
      <w:szCs w:val="18"/>
    </w:rPr>
  </w:style>
  <w:style w:type="character" w:customStyle="1" w:styleId="person-group">
    <w:name w:val="person-group"/>
    <w:basedOn w:val="DefaultParagraphFont"/>
    <w:rsid w:val="001D700B"/>
  </w:style>
  <w:style w:type="character" w:customStyle="1" w:styleId="reflinks">
    <w:name w:val="reflinks"/>
    <w:basedOn w:val="DefaultParagraphFont"/>
    <w:rsid w:val="001D700B"/>
  </w:style>
  <w:style w:type="character" w:customStyle="1" w:styleId="sep">
    <w:name w:val="sep"/>
    <w:basedOn w:val="DefaultParagraphFont"/>
    <w:rsid w:val="001D700B"/>
  </w:style>
  <w:style w:type="paragraph" w:customStyle="1" w:styleId="html-xx">
    <w:name w:val="html-xx"/>
    <w:basedOn w:val="Normal"/>
    <w:rsid w:val="001D700B"/>
    <w:pPr>
      <w:spacing w:before="100" w:beforeAutospacing="1" w:after="100" w:afterAutospacing="1"/>
    </w:pPr>
    <w:rPr>
      <w:rFonts w:eastAsia="Times New Roman"/>
    </w:rPr>
  </w:style>
  <w:style w:type="character" w:customStyle="1" w:styleId="html-italic">
    <w:name w:val="html-italic"/>
    <w:basedOn w:val="DefaultParagraphFont"/>
    <w:rsid w:val="001D700B"/>
  </w:style>
  <w:style w:type="character" w:customStyle="1" w:styleId="supref">
    <w:name w:val="sup_ref"/>
    <w:basedOn w:val="DefaultParagraphFont"/>
    <w:rsid w:val="001D700B"/>
  </w:style>
  <w:style w:type="character" w:customStyle="1" w:styleId="italic">
    <w:name w:val="italic"/>
    <w:basedOn w:val="DefaultParagraphFont"/>
    <w:rsid w:val="001D700B"/>
  </w:style>
  <w:style w:type="character" w:customStyle="1" w:styleId="bold">
    <w:name w:val="bold"/>
    <w:basedOn w:val="DefaultParagraphFont"/>
    <w:rsid w:val="001D700B"/>
  </w:style>
  <w:style w:type="character" w:customStyle="1" w:styleId="text">
    <w:name w:val="text"/>
    <w:basedOn w:val="DefaultParagraphFont"/>
    <w:rsid w:val="001D700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0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700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700B"/>
    <w:rPr>
      <w:rFonts w:asciiTheme="minorHAnsi" w:hAnsiTheme="minorHAnsi" w:cstheme="minorBidi"/>
      <w:sz w:val="22"/>
      <w:szCs w:val="22"/>
    </w:rPr>
  </w:style>
  <w:style w:type="paragraph" w:customStyle="1" w:styleId="ng-binding">
    <w:name w:val="ng-binding"/>
    <w:basedOn w:val="Normal"/>
    <w:rsid w:val="001D700B"/>
    <w:pPr>
      <w:spacing w:before="100" w:beforeAutospacing="1" w:after="100" w:afterAutospacing="1"/>
    </w:pPr>
    <w:rPr>
      <w:rFonts w:eastAsia="Times New Roman"/>
    </w:rPr>
  </w:style>
  <w:style w:type="character" w:styleId="LineNumber">
    <w:name w:val="line number"/>
    <w:basedOn w:val="DefaultParagraphFont"/>
    <w:uiPriority w:val="99"/>
    <w:unhideWhenUsed/>
    <w:rsid w:val="001D700B"/>
  </w:style>
  <w:style w:type="paragraph" w:styleId="NormalWeb">
    <w:name w:val="Normal (Web)"/>
    <w:basedOn w:val="Normal"/>
    <w:uiPriority w:val="99"/>
    <w:unhideWhenUsed/>
    <w:rsid w:val="00382496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medicine-and-dentistry/osteolysis" TargetMode="External"/><Relationship Id="rId13" Type="http://schemas.openxmlformats.org/officeDocument/2006/relationships/hyperlink" Target="https://www.sciencedirect.com/topics/pharmacology-toxicology-and-pharmaceutical-science/albino-mous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sciencedirect.com/topics/neuroscience/dna-synthesis" TargetMode="External"/><Relationship Id="rId17" Type="http://schemas.openxmlformats.org/officeDocument/2006/relationships/hyperlink" Target="https://www.sciencedirect.com/topics/medicine-and-dentistry/osteolys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topics/pharmacology-toxicology-and-pharmaceutical-science/creatine-kina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topics/pharmacology-toxicology-and-pharmaceutical-science/deoxycytid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iencedirect.com/topics/pharmacology-toxicology-and-pharmaceutical-science/lactate-dehydrogenase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sciencedirect.com/topics/pharmacology-toxicology-and-pharmaceutical-science/protein-p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14984</Words>
  <Characters>85413</Characters>
  <Application>Microsoft Office Word</Application>
  <DocSecurity>0</DocSecurity>
  <Lines>711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2021-06-24T09:05:00Z</dcterms:created>
  <dcterms:modified xsi:type="dcterms:W3CDTF">2021-06-25T02:29:00Z</dcterms:modified>
</cp:coreProperties>
</file>