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72640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rsidR="00A77B3E" w:rsidRDefault="0072640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65072</w:t>
      </w:r>
    </w:p>
    <w:p w:rsidR="00A77B3E" w:rsidRDefault="00726401">
      <w:pPr>
        <w:spacing w:line="360" w:lineRule="auto"/>
        <w:jc w:val="both"/>
      </w:pPr>
      <w:r>
        <w:rPr>
          <w:rFonts w:ascii="Book Antiqua" w:eastAsia="Book Antiqua" w:hAnsi="Book Antiqua" w:cs="Book Antiqua"/>
          <w:b/>
          <w:color w:val="000000"/>
        </w:rPr>
        <w:t xml:space="preserve">Manuscript Type: </w:t>
      </w:r>
      <w:bookmarkStart w:id="0" w:name="OLE_LINK156"/>
      <w:bookmarkStart w:id="1" w:name="OLE_LINK157"/>
      <w:r>
        <w:rPr>
          <w:rFonts w:ascii="Book Antiqua" w:eastAsia="Book Antiqua" w:hAnsi="Book Antiqua" w:cs="Book Antiqua"/>
          <w:color w:val="000000"/>
        </w:rPr>
        <w:t>MINIREVIEWS</w:t>
      </w:r>
      <w:bookmarkEnd w:id="0"/>
      <w:bookmarkEnd w:id="1"/>
    </w:p>
    <w:p w:rsidR="00A77B3E" w:rsidRDefault="00A77B3E">
      <w:pPr>
        <w:spacing w:line="360" w:lineRule="auto"/>
        <w:jc w:val="both"/>
      </w:pPr>
    </w:p>
    <w:p w:rsidR="00A77B3E" w:rsidRDefault="00726401">
      <w:pPr>
        <w:spacing w:line="360" w:lineRule="auto"/>
        <w:jc w:val="both"/>
      </w:pPr>
      <w:bookmarkStart w:id="2" w:name="OLE_LINK54"/>
      <w:bookmarkStart w:id="3" w:name="OLE_LINK55"/>
      <w:bookmarkStart w:id="4" w:name="OLE_LINK136"/>
      <w:bookmarkStart w:id="5" w:name="OLE_LINK170"/>
      <w:r>
        <w:rPr>
          <w:rFonts w:ascii="Book Antiqua" w:eastAsia="Book Antiqua" w:hAnsi="Book Antiqua" w:cs="Book Antiqua"/>
          <w:b/>
          <w:color w:val="000000"/>
          <w:szCs w:val="23"/>
        </w:rPr>
        <w:t xml:space="preserve">Potential therapeutic applications of </w:t>
      </w:r>
      <w:r w:rsidR="00443A64">
        <w:rPr>
          <w:rFonts w:ascii="Book Antiqua" w:eastAsia="Book Antiqua" w:hAnsi="Book Antiqua" w:cs="Book Antiqua"/>
          <w:b/>
          <w:color w:val="000000"/>
          <w:szCs w:val="23"/>
        </w:rPr>
        <w:t>mesenchymal stem cells for</w:t>
      </w:r>
      <w:r>
        <w:rPr>
          <w:rFonts w:ascii="Book Antiqua" w:eastAsia="Book Antiqua" w:hAnsi="Book Antiqua" w:cs="Book Antiqua"/>
          <w:b/>
          <w:color w:val="000000"/>
          <w:szCs w:val="23"/>
        </w:rPr>
        <w:t xml:space="preserve"> the treatment of eye diseases</w:t>
      </w:r>
    </w:p>
    <w:bookmarkEnd w:id="2"/>
    <w:bookmarkEnd w:id="3"/>
    <w:bookmarkEnd w:id="4"/>
    <w:bookmarkEnd w:id="5"/>
    <w:p w:rsidR="00A77B3E" w:rsidRDefault="00A77B3E">
      <w:pPr>
        <w:spacing w:line="360" w:lineRule="auto"/>
        <w:jc w:val="both"/>
      </w:pPr>
    </w:p>
    <w:p w:rsidR="00A77B3E" w:rsidRDefault="00087401">
      <w:pPr>
        <w:spacing w:line="360" w:lineRule="auto"/>
        <w:jc w:val="both"/>
      </w:pPr>
      <w:proofErr w:type="spellStart"/>
      <w:r>
        <w:rPr>
          <w:rFonts w:ascii="Book Antiqua" w:eastAsia="Book Antiqua" w:hAnsi="Book Antiqua" w:cs="Book Antiqua"/>
          <w:color w:val="000000"/>
        </w:rPr>
        <w:t>Mannino</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G </w:t>
      </w:r>
      <w:r w:rsidRPr="0008740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137"/>
      <w:bookmarkStart w:id="7" w:name="OLE_LINK138"/>
      <w:bookmarkStart w:id="8" w:name="OLE_LINK169"/>
      <w:r w:rsidR="00726401">
        <w:rPr>
          <w:rFonts w:ascii="Book Antiqua" w:eastAsia="Book Antiqua" w:hAnsi="Book Antiqua" w:cs="Book Antiqua"/>
          <w:color w:val="000000"/>
        </w:rPr>
        <w:t>MSCs for eye diseases</w:t>
      </w:r>
      <w:bookmarkEnd w:id="6"/>
      <w:bookmarkEnd w:id="7"/>
      <w:bookmarkEnd w:id="8"/>
    </w:p>
    <w:p w:rsidR="00A77B3E" w:rsidRDefault="00A77B3E">
      <w:pPr>
        <w:spacing w:line="360" w:lineRule="auto"/>
        <w:jc w:val="both"/>
      </w:pPr>
    </w:p>
    <w:p w:rsidR="00A77B3E" w:rsidRPr="00646135" w:rsidRDefault="00726401">
      <w:pPr>
        <w:spacing w:line="360" w:lineRule="auto"/>
        <w:jc w:val="both"/>
        <w:rPr>
          <w:lang w:val="it-IT"/>
        </w:rPr>
      </w:pPr>
      <w:r w:rsidRPr="00646135">
        <w:rPr>
          <w:rFonts w:ascii="Book Antiqua" w:eastAsia="Book Antiqua" w:hAnsi="Book Antiqua" w:cs="Book Antiqua"/>
          <w:color w:val="000000"/>
          <w:lang w:val="it-IT"/>
        </w:rPr>
        <w:t xml:space="preserve">Giuliana </w:t>
      </w:r>
      <w:bookmarkStart w:id="9" w:name="OLE_LINK1"/>
      <w:bookmarkStart w:id="10" w:name="OLE_LINK2"/>
      <w:r w:rsidRPr="00646135">
        <w:rPr>
          <w:rFonts w:ascii="Book Antiqua" w:eastAsia="Book Antiqua" w:hAnsi="Book Antiqua" w:cs="Book Antiqua"/>
          <w:color w:val="000000"/>
          <w:lang w:val="it-IT"/>
        </w:rPr>
        <w:t>Mannino</w:t>
      </w:r>
      <w:bookmarkEnd w:id="9"/>
      <w:bookmarkEnd w:id="10"/>
      <w:r w:rsidRPr="00646135">
        <w:rPr>
          <w:rFonts w:ascii="Book Antiqua" w:eastAsia="Book Antiqua" w:hAnsi="Book Antiqua" w:cs="Book Antiqua"/>
          <w:color w:val="000000"/>
          <w:lang w:val="it-IT"/>
        </w:rPr>
        <w:t>, Cristina Russo, Anna Longo, Carmelina Daniela Anfuso, Gabriella Lupo, Debora Lo Furno, Rosario Giuffrida, Giovanni Giurdanella</w:t>
      </w:r>
    </w:p>
    <w:p w:rsidR="00A77B3E" w:rsidRPr="00646135" w:rsidRDefault="00A77B3E">
      <w:pPr>
        <w:spacing w:line="360" w:lineRule="auto"/>
        <w:jc w:val="both"/>
        <w:rPr>
          <w:lang w:val="it-IT"/>
        </w:rPr>
      </w:pPr>
    </w:p>
    <w:p w:rsidR="00A77B3E" w:rsidRPr="00646135" w:rsidRDefault="00726401">
      <w:pPr>
        <w:spacing w:line="360" w:lineRule="auto"/>
        <w:jc w:val="both"/>
        <w:rPr>
          <w:rFonts w:ascii="Book Antiqua" w:hAnsi="Book Antiqua" w:cs="Book Antiqua"/>
          <w:b/>
          <w:bCs/>
          <w:color w:val="000000"/>
          <w:lang w:val="it-IT" w:eastAsia="zh-CN"/>
        </w:rPr>
      </w:pPr>
      <w:r w:rsidRPr="00646135">
        <w:rPr>
          <w:rFonts w:ascii="Book Antiqua" w:eastAsia="Book Antiqua" w:hAnsi="Book Antiqua" w:cs="Book Antiqua"/>
          <w:b/>
          <w:bCs/>
          <w:color w:val="000000"/>
          <w:lang w:val="it-IT"/>
        </w:rPr>
        <w:t xml:space="preserve">Giuliana Mannino, </w:t>
      </w:r>
      <w:bookmarkStart w:id="11" w:name="OLE_LINK3"/>
      <w:bookmarkStart w:id="12" w:name="OLE_LINK4"/>
      <w:r w:rsidR="008722DB" w:rsidRPr="00646135">
        <w:rPr>
          <w:rFonts w:ascii="Book Antiqua" w:eastAsia="Book Antiqua" w:hAnsi="Book Antiqua" w:cs="Book Antiqua"/>
          <w:b/>
          <w:bCs/>
          <w:color w:val="000000"/>
          <w:lang w:val="it-IT"/>
        </w:rPr>
        <w:t>Cristina Russo, Anna Longo, Carmelina Daniela Anfuso, Gabriella Lupo, Debora Lo Furno, Rosario Giuffrida,</w:t>
      </w:r>
      <w:r w:rsidR="008722DB" w:rsidRPr="00646135">
        <w:rPr>
          <w:rFonts w:ascii="Book Antiqua" w:hAnsi="Book Antiqua" w:cs="Book Antiqua" w:hint="eastAsia"/>
          <w:b/>
          <w:bCs/>
          <w:color w:val="000000"/>
          <w:lang w:val="it-IT" w:eastAsia="zh-CN"/>
        </w:rPr>
        <w:t xml:space="preserve"> </w:t>
      </w:r>
      <w:r w:rsidR="008722DB" w:rsidRPr="00646135">
        <w:rPr>
          <w:rFonts w:ascii="Book Antiqua" w:eastAsia="Book Antiqua" w:hAnsi="Book Antiqua" w:cs="Book Antiqua"/>
          <w:b/>
          <w:bCs/>
          <w:color w:val="000000"/>
          <w:lang w:val="it-IT"/>
        </w:rPr>
        <w:t xml:space="preserve">Giovanni Giurdanella, </w:t>
      </w:r>
      <w:bookmarkStart w:id="13" w:name="OLE_LINK141"/>
      <w:bookmarkStart w:id="14" w:name="OLE_LINK142"/>
      <w:bookmarkStart w:id="15" w:name="OLE_LINK145"/>
      <w:bookmarkStart w:id="16" w:name="OLE_LINK5"/>
      <w:bookmarkStart w:id="17" w:name="OLE_LINK6"/>
      <w:r w:rsidR="008722DB" w:rsidRPr="00646135">
        <w:rPr>
          <w:rFonts w:ascii="Book Antiqua" w:hAnsi="Book Antiqua" w:cs="Book Antiqua" w:hint="eastAsia"/>
          <w:bCs/>
          <w:color w:val="000000"/>
          <w:lang w:val="it-IT" w:eastAsia="zh-CN"/>
        </w:rPr>
        <w:t xml:space="preserve">Department of </w:t>
      </w:r>
      <w:bookmarkEnd w:id="11"/>
      <w:bookmarkEnd w:id="12"/>
      <w:bookmarkEnd w:id="13"/>
      <w:bookmarkEnd w:id="14"/>
      <w:bookmarkEnd w:id="15"/>
      <w:r w:rsidRPr="00646135">
        <w:rPr>
          <w:rFonts w:ascii="Book Antiqua" w:eastAsia="Book Antiqua" w:hAnsi="Book Antiqua" w:cs="Book Antiqua"/>
          <w:color w:val="000000"/>
          <w:lang w:val="it-IT"/>
        </w:rPr>
        <w:t>Biomedical and Biotechnological Sciences</w:t>
      </w:r>
      <w:bookmarkStart w:id="18" w:name="OLE_LINK143"/>
      <w:bookmarkStart w:id="19" w:name="OLE_LINK144"/>
      <w:bookmarkStart w:id="20" w:name="OLE_LINK146"/>
      <w:r w:rsidRPr="00646135">
        <w:rPr>
          <w:rFonts w:ascii="Book Antiqua" w:eastAsia="Book Antiqua" w:hAnsi="Book Antiqua" w:cs="Book Antiqua"/>
          <w:color w:val="000000"/>
          <w:lang w:val="it-IT"/>
        </w:rPr>
        <w:t xml:space="preserve">, </w:t>
      </w:r>
      <w:r w:rsidR="008722DB" w:rsidRPr="00646135">
        <w:rPr>
          <w:rFonts w:ascii="Book Antiqua" w:eastAsia="Book Antiqua" w:hAnsi="Book Antiqua" w:cs="Book Antiqua"/>
          <w:color w:val="000000"/>
          <w:lang w:val="it-IT"/>
        </w:rPr>
        <w:t>School of Medicine</w:t>
      </w:r>
      <w:bookmarkEnd w:id="18"/>
      <w:bookmarkEnd w:id="19"/>
      <w:bookmarkEnd w:id="20"/>
      <w:r w:rsidR="008722DB" w:rsidRPr="00646135">
        <w:rPr>
          <w:rFonts w:ascii="Book Antiqua" w:eastAsia="Book Antiqua" w:hAnsi="Book Antiqua" w:cs="Book Antiqua"/>
          <w:color w:val="000000"/>
          <w:lang w:val="it-IT"/>
        </w:rPr>
        <w:t xml:space="preserve">, </w:t>
      </w:r>
      <w:r w:rsidRPr="00646135">
        <w:rPr>
          <w:rFonts w:ascii="Book Antiqua" w:eastAsia="Book Antiqua" w:hAnsi="Book Antiqua" w:cs="Book Antiqua"/>
          <w:color w:val="000000"/>
          <w:lang w:val="it-IT"/>
        </w:rPr>
        <w:t>University of Catania,</w:t>
      </w:r>
      <w:bookmarkEnd w:id="16"/>
      <w:bookmarkEnd w:id="17"/>
      <w:r w:rsidRPr="00646135">
        <w:rPr>
          <w:rFonts w:ascii="Book Antiqua" w:eastAsia="Book Antiqua" w:hAnsi="Book Antiqua" w:cs="Book Antiqua"/>
          <w:color w:val="000000"/>
          <w:lang w:val="it-IT"/>
        </w:rPr>
        <w:t xml:space="preserve"> Catania 95123, </w:t>
      </w:r>
      <w:bookmarkStart w:id="21" w:name="OLE_LINK139"/>
      <w:bookmarkStart w:id="22" w:name="OLE_LINK140"/>
      <w:r w:rsidRPr="00646135">
        <w:rPr>
          <w:rFonts w:ascii="Book Antiqua" w:eastAsia="Book Antiqua" w:hAnsi="Book Antiqua" w:cs="Book Antiqua"/>
          <w:color w:val="000000"/>
          <w:lang w:val="it-IT"/>
        </w:rPr>
        <w:t>Italy</w:t>
      </w:r>
      <w:bookmarkEnd w:id="21"/>
      <w:bookmarkEnd w:id="22"/>
    </w:p>
    <w:p w:rsidR="00A77B3E" w:rsidRPr="00646135" w:rsidRDefault="00A77B3E">
      <w:pPr>
        <w:spacing w:line="360" w:lineRule="auto"/>
        <w:jc w:val="both"/>
        <w:rPr>
          <w:lang w:val="it-IT"/>
        </w:rPr>
      </w:pPr>
    </w:p>
    <w:p w:rsidR="00A77B3E" w:rsidRDefault="00726401">
      <w:pPr>
        <w:spacing w:line="360" w:lineRule="auto"/>
        <w:jc w:val="both"/>
      </w:pPr>
      <w:r>
        <w:rPr>
          <w:rFonts w:ascii="Book Antiqua" w:eastAsia="Book Antiqua" w:hAnsi="Book Antiqua" w:cs="Book Antiqua"/>
          <w:b/>
          <w:bCs/>
          <w:color w:val="000000"/>
          <w:szCs w:val="22"/>
        </w:rPr>
        <w:t xml:space="preserve">Author contributions: </w:t>
      </w:r>
      <w:bookmarkStart w:id="23" w:name="OLE_LINK167"/>
      <w:bookmarkStart w:id="24" w:name="OLE_LINK168"/>
      <w:proofErr w:type="spellStart"/>
      <w:r>
        <w:rPr>
          <w:rFonts w:ascii="Book Antiqua" w:eastAsia="Book Antiqua" w:hAnsi="Book Antiqua" w:cs="Book Antiqua"/>
          <w:color w:val="000000"/>
        </w:rPr>
        <w:t>Mannino</w:t>
      </w:r>
      <w:proofErr w:type="spellEnd"/>
      <w:r>
        <w:rPr>
          <w:rFonts w:ascii="Book Antiqua" w:eastAsia="Book Antiqua" w:hAnsi="Book Antiqua" w:cs="Book Antiqua"/>
          <w:color w:val="000000"/>
        </w:rPr>
        <w:t xml:space="preserve"> G, Lo </w:t>
      </w:r>
      <w:proofErr w:type="spellStart"/>
      <w:r>
        <w:rPr>
          <w:rFonts w:ascii="Book Antiqua" w:eastAsia="Book Antiqua" w:hAnsi="Book Antiqua" w:cs="Book Antiqua"/>
          <w:color w:val="000000"/>
        </w:rPr>
        <w:t>Furno</w:t>
      </w:r>
      <w:proofErr w:type="spellEnd"/>
      <w:r>
        <w:rPr>
          <w:rFonts w:ascii="Book Antiqua" w:eastAsia="Book Antiqua" w:hAnsi="Book Antiqua" w:cs="Book Antiqua"/>
          <w:color w:val="000000"/>
        </w:rPr>
        <w:t xml:space="preserve"> D and </w:t>
      </w:r>
      <w:proofErr w:type="spellStart"/>
      <w:r>
        <w:rPr>
          <w:rFonts w:ascii="Book Antiqua" w:eastAsia="Book Antiqua" w:hAnsi="Book Antiqua" w:cs="Book Antiqua"/>
          <w:color w:val="000000"/>
        </w:rPr>
        <w:t>Giurdanella</w:t>
      </w:r>
      <w:proofErr w:type="spellEnd"/>
      <w:r>
        <w:rPr>
          <w:rFonts w:ascii="Book Antiqua" w:eastAsia="Book Antiqua" w:hAnsi="Book Antiqua" w:cs="Book Antiqua"/>
          <w:color w:val="000000"/>
        </w:rPr>
        <w:t xml:space="preserve"> G conceived the project and wrote the paper</w:t>
      </w:r>
      <w:r w:rsidR="00185116">
        <w:rPr>
          <w:rFonts w:ascii="Book Antiqua" w:eastAsia="Book Antiqua" w:hAnsi="Book Antiqua" w:cs="Book Antiqua"/>
          <w:color w:val="000000"/>
        </w:rPr>
        <w:t>; al</w:t>
      </w:r>
      <w:r>
        <w:rPr>
          <w:rFonts w:ascii="Book Antiqua" w:eastAsia="Book Antiqua" w:hAnsi="Book Antiqua" w:cs="Book Antiqua"/>
          <w:color w:val="000000"/>
        </w:rPr>
        <w:t>l authors contributed to collect literature data, reviewed the manuscript and approved the version to be published.</w:t>
      </w:r>
    </w:p>
    <w:bookmarkEnd w:id="23"/>
    <w:bookmarkEnd w:id="24"/>
    <w:p w:rsidR="00A77B3E" w:rsidRDefault="00A77B3E">
      <w:pPr>
        <w:spacing w:line="360" w:lineRule="auto"/>
        <w:jc w:val="both"/>
      </w:pPr>
    </w:p>
    <w:p w:rsidR="00A77B3E" w:rsidRDefault="00726401">
      <w:pPr>
        <w:spacing w:line="360" w:lineRule="auto"/>
        <w:jc w:val="both"/>
      </w:pPr>
      <w:r>
        <w:rPr>
          <w:rFonts w:ascii="Book Antiqua" w:eastAsia="Book Antiqua" w:hAnsi="Book Antiqua" w:cs="Book Antiqua"/>
          <w:b/>
          <w:bCs/>
          <w:color w:val="000000"/>
          <w:szCs w:val="22"/>
        </w:rPr>
        <w:t xml:space="preserve">Supported by </w:t>
      </w:r>
      <w:bookmarkStart w:id="25" w:name="OLE_LINK165"/>
      <w:bookmarkStart w:id="26" w:name="OLE_LINK166"/>
      <w:r w:rsidR="007856E5" w:rsidRPr="007856E5">
        <w:rPr>
          <w:rFonts w:ascii="Book Antiqua" w:hAnsi="Book Antiqua" w:cs="Book Antiqua" w:hint="eastAsia"/>
          <w:bCs/>
          <w:color w:val="000000"/>
          <w:szCs w:val="22"/>
          <w:lang w:eastAsia="zh-CN"/>
        </w:rPr>
        <w:t>the</w:t>
      </w:r>
      <w:r w:rsidR="007856E5">
        <w:rPr>
          <w:rFonts w:ascii="Book Antiqua" w:hAnsi="Book Antiqua" w:cs="Book Antiqua" w:hint="eastAsia"/>
          <w:b/>
          <w:bCs/>
          <w:color w:val="000000"/>
          <w:szCs w:val="22"/>
          <w:lang w:eastAsia="zh-CN"/>
        </w:rPr>
        <w:t xml:space="preserve"> </w:t>
      </w:r>
      <w:r>
        <w:rPr>
          <w:rFonts w:ascii="Book Antiqua" w:eastAsia="Book Antiqua" w:hAnsi="Book Antiqua" w:cs="Book Antiqua"/>
          <w:color w:val="000000"/>
        </w:rPr>
        <w:t xml:space="preserve">University of Catania, Italy, “Piano </w:t>
      </w:r>
      <w:proofErr w:type="spellStart"/>
      <w:r>
        <w:rPr>
          <w:rFonts w:ascii="Book Antiqua" w:eastAsia="Book Antiqua" w:hAnsi="Book Antiqua" w:cs="Book Antiqua"/>
          <w:color w:val="000000"/>
        </w:rPr>
        <w:t>Triennale</w:t>
      </w:r>
      <w:proofErr w:type="spellEnd"/>
      <w:r>
        <w:rPr>
          <w:rFonts w:ascii="Book Antiqua" w:eastAsia="Book Antiqua" w:hAnsi="Book Antiqua" w:cs="Book Antiqua"/>
          <w:color w:val="000000"/>
        </w:rPr>
        <w:t xml:space="preserve"> per la </w:t>
      </w:r>
      <w:proofErr w:type="spellStart"/>
      <w:r>
        <w:rPr>
          <w:rFonts w:ascii="Book Antiqua" w:eastAsia="Book Antiqua" w:hAnsi="Book Antiqua" w:cs="Book Antiqua"/>
          <w:color w:val="000000"/>
        </w:rPr>
        <w:t>Rice</w:t>
      </w:r>
      <w:r w:rsidR="007856E5">
        <w:rPr>
          <w:rFonts w:ascii="Book Antiqua" w:eastAsia="Book Antiqua" w:hAnsi="Book Antiqua" w:cs="Book Antiqua"/>
          <w:color w:val="000000"/>
        </w:rPr>
        <w:t>rca</w:t>
      </w:r>
      <w:proofErr w:type="spellEnd"/>
      <w:r w:rsidR="007856E5">
        <w:rPr>
          <w:rFonts w:ascii="Book Antiqua" w:eastAsia="Book Antiqua" w:hAnsi="Book Antiqua" w:cs="Book Antiqua"/>
          <w:color w:val="000000"/>
        </w:rPr>
        <w:t xml:space="preserve"> 2020-2022–Grant PIACERI, </w:t>
      </w:r>
      <w:proofErr w:type="gramStart"/>
      <w:r w:rsidR="007856E5">
        <w:rPr>
          <w:rFonts w:ascii="Book Antiqua" w:hAnsi="Book Antiqua" w:cs="Book Antiqua" w:hint="eastAsia"/>
          <w:color w:val="000000"/>
          <w:lang w:eastAsia="zh-CN"/>
        </w:rPr>
        <w:t>P</w:t>
      </w:r>
      <w:r>
        <w:rPr>
          <w:rFonts w:ascii="Book Antiqua" w:eastAsia="Book Antiqua" w:hAnsi="Book Antiqua" w:cs="Book Antiqua"/>
          <w:color w:val="000000"/>
        </w:rPr>
        <w:t>roject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NanoRet</w:t>
      </w:r>
      <w:proofErr w:type="spellEnd"/>
      <w:r>
        <w:rPr>
          <w:rFonts w:ascii="Book Antiqua" w:eastAsia="Book Antiqua" w:hAnsi="Book Antiqua" w:cs="Book Antiqua"/>
          <w:color w:val="000000"/>
        </w:rPr>
        <w:t>”.</w:t>
      </w:r>
      <w:bookmarkEnd w:id="25"/>
      <w:bookmarkEnd w:id="26"/>
    </w:p>
    <w:p w:rsidR="00A77B3E" w:rsidRDefault="00A77B3E">
      <w:pPr>
        <w:spacing w:line="360" w:lineRule="auto"/>
        <w:jc w:val="both"/>
      </w:pPr>
    </w:p>
    <w:p w:rsidR="00A77B3E" w:rsidRDefault="00726401">
      <w:pPr>
        <w:spacing w:line="360" w:lineRule="auto"/>
        <w:jc w:val="both"/>
      </w:pPr>
      <w:r>
        <w:rPr>
          <w:rFonts w:ascii="Book Antiqua" w:eastAsia="Book Antiqua" w:hAnsi="Book Antiqua" w:cs="Book Antiqua"/>
          <w:b/>
          <w:bCs/>
          <w:color w:val="000000"/>
        </w:rPr>
        <w:t xml:space="preserve">Corresponding author: Debora Lo </w:t>
      </w:r>
      <w:proofErr w:type="spellStart"/>
      <w:r>
        <w:rPr>
          <w:rFonts w:ascii="Book Antiqua" w:eastAsia="Book Antiqua" w:hAnsi="Book Antiqua" w:cs="Book Antiqua"/>
          <w:b/>
          <w:bCs/>
          <w:color w:val="000000"/>
        </w:rPr>
        <w:t>Furno</w:t>
      </w:r>
      <w:proofErr w:type="spellEnd"/>
      <w:r>
        <w:rPr>
          <w:rFonts w:ascii="Book Antiqua" w:eastAsia="Book Antiqua" w:hAnsi="Book Antiqua" w:cs="Book Antiqua"/>
          <w:b/>
          <w:bCs/>
          <w:color w:val="000000"/>
        </w:rPr>
        <w:t xml:space="preserve">, PhD, Assistant Professor, </w:t>
      </w:r>
      <w:bookmarkStart w:id="27" w:name="OLE_LINK154"/>
      <w:bookmarkStart w:id="28" w:name="OLE_LINK155"/>
      <w:r w:rsidR="003D0C4D">
        <w:rPr>
          <w:rFonts w:ascii="Book Antiqua" w:hAnsi="Book Antiqua" w:cs="Book Antiqua"/>
          <w:bCs/>
          <w:color w:val="000000"/>
          <w:lang w:eastAsia="zh-CN"/>
        </w:rPr>
        <w:t xml:space="preserve">Department of </w:t>
      </w:r>
      <w:r w:rsidR="003D0C4D">
        <w:rPr>
          <w:rFonts w:ascii="Book Antiqua" w:eastAsia="Book Antiqua" w:hAnsi="Book Antiqua" w:cs="Book Antiqua"/>
          <w:color w:val="000000"/>
        </w:rPr>
        <w:t>Biomedical and Biotechnological Sciences</w:t>
      </w:r>
      <w:bookmarkStart w:id="29" w:name="OLE_LINK152"/>
      <w:bookmarkStart w:id="30" w:name="OLE_LINK153"/>
      <w:r w:rsidR="003D0C4D">
        <w:rPr>
          <w:rFonts w:ascii="Book Antiqua" w:eastAsia="Book Antiqua" w:hAnsi="Book Antiqua" w:cs="Book Antiqua"/>
          <w:color w:val="000000"/>
        </w:rPr>
        <w:t>, School of Medicine</w:t>
      </w:r>
      <w:bookmarkEnd w:id="27"/>
      <w:bookmarkEnd w:id="28"/>
      <w:bookmarkEnd w:id="29"/>
      <w:bookmarkEnd w:id="30"/>
      <w:r w:rsidR="003D0C4D">
        <w:rPr>
          <w:rFonts w:ascii="Book Antiqua" w:eastAsia="Book Antiqua" w:hAnsi="Book Antiqua" w:cs="Book Antiqua"/>
          <w:color w:val="000000"/>
        </w:rPr>
        <w:t xml:space="preserve">, </w:t>
      </w:r>
      <w:bookmarkStart w:id="31" w:name="OLE_LINK147"/>
      <w:bookmarkStart w:id="32" w:name="OLE_LINK148"/>
      <w:bookmarkStart w:id="33" w:name="OLE_LINK149"/>
      <w:r w:rsidR="003D0C4D">
        <w:rPr>
          <w:rFonts w:ascii="Book Antiqua" w:eastAsia="Book Antiqua" w:hAnsi="Book Antiqua" w:cs="Book Antiqua"/>
          <w:color w:val="000000"/>
        </w:rPr>
        <w:t>University of Catania</w:t>
      </w:r>
      <w:bookmarkEnd w:id="31"/>
      <w:bookmarkEnd w:id="32"/>
      <w:bookmarkEnd w:id="33"/>
      <w:r w:rsidR="003D0C4D">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8F539C">
        <w:rPr>
          <w:rFonts w:ascii="Book Antiqua" w:eastAsia="Book Antiqua" w:hAnsi="Book Antiqua" w:cs="Book Antiqua"/>
          <w:color w:val="000000"/>
        </w:rPr>
        <w:t>Universita</w:t>
      </w:r>
      <w:proofErr w:type="spellEnd"/>
      <w:r w:rsidR="008F539C">
        <w:rPr>
          <w:rFonts w:ascii="Book Antiqua" w:eastAsia="Book Antiqua" w:hAnsi="Book Antiqua" w:cs="Book Antiqua"/>
          <w:color w:val="000000"/>
        </w:rPr>
        <w:t>' Square</w:t>
      </w:r>
      <w:r w:rsidR="008F539C" w:rsidRPr="008F539C">
        <w:rPr>
          <w:rFonts w:ascii="Book Antiqua" w:eastAsia="Book Antiqua" w:hAnsi="Book Antiqua" w:cs="Book Antiqua"/>
          <w:color w:val="000000"/>
        </w:rPr>
        <w:t xml:space="preserve"> 2</w:t>
      </w:r>
      <w:r w:rsidR="008F539C">
        <w:rPr>
          <w:rFonts w:ascii="Book Antiqua" w:hAnsi="Book Antiqua" w:cs="Book Antiqua" w:hint="eastAsia"/>
          <w:color w:val="000000"/>
          <w:lang w:eastAsia="zh-CN"/>
        </w:rPr>
        <w:t>,</w:t>
      </w:r>
      <w:r w:rsidR="008F539C" w:rsidRPr="008F539C">
        <w:rPr>
          <w:rFonts w:ascii="Book Antiqua" w:eastAsia="Book Antiqua" w:hAnsi="Book Antiqua" w:cs="Book Antiqua"/>
          <w:color w:val="000000"/>
        </w:rPr>
        <w:t xml:space="preserve"> </w:t>
      </w:r>
      <w:bookmarkStart w:id="34" w:name="OLE_LINK150"/>
      <w:bookmarkStart w:id="35" w:name="OLE_LINK151"/>
      <w:r>
        <w:rPr>
          <w:rFonts w:ascii="Book Antiqua" w:eastAsia="Book Antiqua" w:hAnsi="Book Antiqua" w:cs="Book Antiqua"/>
          <w:color w:val="000000"/>
        </w:rPr>
        <w:t>Catania</w:t>
      </w:r>
      <w:bookmarkEnd w:id="34"/>
      <w:bookmarkEnd w:id="35"/>
      <w:r w:rsidR="003A0946">
        <w:rPr>
          <w:rFonts w:ascii="Book Antiqua" w:eastAsia="Book Antiqua" w:hAnsi="Book Antiqua" w:cs="Book Antiqua"/>
          <w:color w:val="000000"/>
        </w:rPr>
        <w:t xml:space="preserve"> </w:t>
      </w:r>
      <w:r w:rsidR="00224FC6">
        <w:rPr>
          <w:rFonts w:ascii="Book Antiqua" w:eastAsia="Book Antiqua" w:hAnsi="Book Antiqua" w:cs="Book Antiqua"/>
          <w:color w:val="000000"/>
        </w:rPr>
        <w:t>95125</w:t>
      </w:r>
      <w:r>
        <w:rPr>
          <w:rFonts w:ascii="Book Antiqua" w:eastAsia="Book Antiqua" w:hAnsi="Book Antiqua" w:cs="Book Antiqua"/>
          <w:color w:val="000000"/>
        </w:rPr>
        <w:t>, Italy. lofurno@unict.it</w:t>
      </w:r>
    </w:p>
    <w:p w:rsidR="00A77B3E" w:rsidRDefault="00A77B3E">
      <w:pPr>
        <w:spacing w:line="360" w:lineRule="auto"/>
        <w:jc w:val="both"/>
      </w:pPr>
    </w:p>
    <w:p w:rsidR="00A77B3E" w:rsidRDefault="0072640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27, 2021</w:t>
      </w:r>
    </w:p>
    <w:p w:rsidR="00A77B3E" w:rsidRDefault="0072640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7, 2021</w:t>
      </w:r>
    </w:p>
    <w:p w:rsidR="00A77B3E" w:rsidRDefault="00726401">
      <w:pPr>
        <w:spacing w:line="360" w:lineRule="auto"/>
        <w:jc w:val="both"/>
      </w:pPr>
      <w:r>
        <w:rPr>
          <w:rFonts w:ascii="Book Antiqua" w:eastAsia="Book Antiqua" w:hAnsi="Book Antiqua" w:cs="Book Antiqua"/>
          <w:b/>
          <w:bCs/>
          <w:color w:val="000000"/>
        </w:rPr>
        <w:lastRenderedPageBreak/>
        <w:t>Accepted:</w:t>
      </w:r>
      <w:r w:rsidRPr="00D31BA0">
        <w:rPr>
          <w:rFonts w:ascii="Book Antiqua" w:eastAsia="Book Antiqua" w:hAnsi="Book Antiqua" w:cs="Book Antiqua"/>
          <w:bCs/>
          <w:color w:val="000000"/>
        </w:rPr>
        <w:t xml:space="preserve"> </w:t>
      </w:r>
      <w:r w:rsidR="00D31BA0" w:rsidRPr="00D31BA0">
        <w:rPr>
          <w:rFonts w:ascii="Book Antiqua" w:eastAsia="Book Antiqua" w:hAnsi="Book Antiqua" w:cs="Book Antiqua"/>
          <w:bCs/>
          <w:color w:val="000000"/>
        </w:rPr>
        <w:t>June 4, 2021</w:t>
      </w:r>
    </w:p>
    <w:p w:rsidR="007A6DF5" w:rsidRPr="0001281B" w:rsidRDefault="00726401" w:rsidP="007A6DF5">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7A6DF5" w:rsidRPr="0001281B">
        <w:rPr>
          <w:rFonts w:ascii="Book Antiqua" w:eastAsia="Book Antiqua" w:hAnsi="Book Antiqua" w:cs="Book Antiqua"/>
          <w:bCs/>
          <w:color w:val="000000"/>
        </w:rPr>
        <w:t>June 26, 2021</w:t>
      </w:r>
    </w:p>
    <w:p w:rsidR="00A77B3E" w:rsidRDefault="00A77B3E">
      <w:pPr>
        <w:spacing w:line="360" w:lineRule="auto"/>
        <w:jc w:val="both"/>
      </w:pP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726401">
      <w:pPr>
        <w:spacing w:line="360" w:lineRule="auto"/>
        <w:jc w:val="both"/>
      </w:pPr>
      <w:r>
        <w:rPr>
          <w:rFonts w:ascii="Book Antiqua" w:eastAsia="Book Antiqua" w:hAnsi="Book Antiqua" w:cs="Book Antiqua"/>
          <w:b/>
          <w:color w:val="000000"/>
        </w:rPr>
        <w:lastRenderedPageBreak/>
        <w:t>Abstract</w:t>
      </w:r>
    </w:p>
    <w:p w:rsidR="00A77B3E" w:rsidRDefault="00726401">
      <w:pPr>
        <w:spacing w:line="360" w:lineRule="auto"/>
        <w:jc w:val="both"/>
      </w:pPr>
      <w:bookmarkStart w:id="36" w:name="OLE_LINK171"/>
      <w:bookmarkStart w:id="37" w:name="OLE_LINK172"/>
      <w:bookmarkStart w:id="38" w:name="OLE_LINK173"/>
      <w:bookmarkStart w:id="39" w:name="OLE_LINK174"/>
      <w:r>
        <w:rPr>
          <w:rFonts w:ascii="Book Antiqua" w:eastAsia="Book Antiqua" w:hAnsi="Book Antiqua" w:cs="Book Antiqua"/>
          <w:color w:val="000000"/>
        </w:rPr>
        <w:t>Stem cell-based treatments have been extensively explored in the last few decades to develop therapeutic strategies aimed at providing effective alternatives for those human pathologies in which surgical or pharmacological therapies produce limited effects. Among stem cells of different sources,</w:t>
      </w:r>
      <w:bookmarkStart w:id="40" w:name="OLE_LINK36"/>
      <w:bookmarkStart w:id="41" w:name="OLE_LINK37"/>
      <w:r>
        <w:rPr>
          <w:rFonts w:ascii="Book Antiqua" w:eastAsia="Book Antiqua" w:hAnsi="Book Antiqua" w:cs="Book Antiqua"/>
          <w:color w:val="000000"/>
        </w:rPr>
        <w:t xml:space="preserve"> </w:t>
      </w:r>
      <w:bookmarkStart w:id="42" w:name="OLE_LINK11"/>
      <w:bookmarkStart w:id="43" w:name="OLE_LINK12"/>
      <w:r>
        <w:rPr>
          <w:rFonts w:ascii="Book Antiqua" w:eastAsia="Book Antiqua" w:hAnsi="Book Antiqua" w:cs="Book Antiqua"/>
          <w:color w:val="000000"/>
        </w:rPr>
        <w:t>mesenchymal stem cells</w:t>
      </w:r>
      <w:bookmarkEnd w:id="40"/>
      <w:bookmarkEnd w:id="41"/>
      <w:bookmarkEnd w:id="42"/>
      <w:bookmarkEnd w:id="43"/>
      <w:r>
        <w:rPr>
          <w:rFonts w:ascii="Book Antiqua" w:eastAsia="Book Antiqua" w:hAnsi="Book Antiqua" w:cs="Book Antiqua"/>
          <w:color w:val="000000"/>
        </w:rPr>
        <w:t xml:space="preserve"> (MSCs) offer several advantages, such as the absence of ethical concerns, easy harvesting, </w:t>
      </w:r>
      <w:proofErr w:type="gramStart"/>
      <w:r>
        <w:rPr>
          <w:rFonts w:ascii="Book Antiqua" w:eastAsia="Book Antiqua" w:hAnsi="Book Antiqua" w:cs="Book Antiqua"/>
          <w:color w:val="000000"/>
        </w:rPr>
        <w:t>low</w:t>
      </w:r>
      <w:proofErr w:type="gramEnd"/>
      <w:r>
        <w:rPr>
          <w:rFonts w:ascii="Book Antiqua" w:eastAsia="Book Antiqua" w:hAnsi="Book Antiqua" w:cs="Book Antiqua"/>
          <w:color w:val="000000"/>
        </w:rPr>
        <w:t xml:space="preserve"> immunogenicity and reduced tumorigenesis risks. Other than </w:t>
      </w:r>
      <w:proofErr w:type="gramStart"/>
      <w:r>
        <w:rPr>
          <w:rFonts w:ascii="Book Antiqua" w:eastAsia="Book Antiqua" w:hAnsi="Book Antiqua" w:cs="Book Antiqua"/>
          <w:color w:val="000000"/>
        </w:rPr>
        <w:t>a multipotent</w:t>
      </w:r>
      <w:proofErr w:type="gramEnd"/>
      <w:r>
        <w:rPr>
          <w:rFonts w:ascii="Book Antiqua" w:eastAsia="Book Antiqua" w:hAnsi="Book Antiqua" w:cs="Book Antiqua"/>
          <w:color w:val="000000"/>
        </w:rPr>
        <w:t xml:space="preserve"> differentiation ability, MSCs can release extracellular vesicles conveying proteins, mRNA and microRNA. Thanks</w:t>
      </w:r>
      <w:r w:rsidR="006000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these properties, new therapeutic approaches have been designed for the treatment of various pathologies, including ocular diseases. In this review, the use of different MSCs and different administration strategies are described for the treatment of diabetic retinopathy, glaucoma, and </w:t>
      </w:r>
      <w:r w:rsidRPr="00600079">
        <w:rPr>
          <w:rFonts w:ascii="Book Antiqua" w:eastAsia="Book Antiqua" w:hAnsi="Book Antiqua" w:cs="Book Antiqua"/>
          <w:iCs/>
          <w:color w:val="000000"/>
        </w:rPr>
        <w:t xml:space="preserve">retinitis </w:t>
      </w:r>
      <w:proofErr w:type="spellStart"/>
      <w:r w:rsidRPr="00600079">
        <w:rPr>
          <w:rFonts w:ascii="Book Antiqua" w:eastAsia="Book Antiqua" w:hAnsi="Book Antiqua" w:cs="Book Antiqua"/>
          <w:iCs/>
          <w:color w:val="000000"/>
        </w:rPr>
        <w:t>pigmentosa</w:t>
      </w:r>
      <w:proofErr w:type="spellEnd"/>
      <w:r w:rsidRPr="00600079">
        <w:rPr>
          <w:rFonts w:ascii="Book Antiqua" w:eastAsia="Book Antiqua" w:hAnsi="Book Antiqua" w:cs="Book Antiqua"/>
          <w:color w:val="000000"/>
        </w:rPr>
        <w:t>.</w:t>
      </w:r>
      <w:r>
        <w:rPr>
          <w:rFonts w:ascii="Book Antiqua" w:eastAsia="Book Antiqua" w:hAnsi="Book Antiqua" w:cs="Book Antiqua"/>
          <w:color w:val="000000"/>
        </w:rPr>
        <w:t xml:space="preserve"> In a large number of investigations, positive results have been obtained by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experiments and by MSC administration in animal models. Most authors agree that beneficial effects are likely related to MSC paracrine activity. Based on these considerations, many clinical trials have already been carried out. Overall, although some adverse effects have been described, promising outcomes are reported. It can be assumed that in the near future, safer and more effective protocols will be developed for more numerous clinical applications to improve the quality of life of patients affected by eye diseases.</w:t>
      </w:r>
    </w:p>
    <w:bookmarkEnd w:id="36"/>
    <w:bookmarkEnd w:id="37"/>
    <w:bookmarkEnd w:id="38"/>
    <w:bookmarkEnd w:id="39"/>
    <w:p w:rsidR="00A77B3E" w:rsidRDefault="00A77B3E">
      <w:pPr>
        <w:spacing w:line="360" w:lineRule="auto"/>
        <w:jc w:val="both"/>
      </w:pPr>
    </w:p>
    <w:p w:rsidR="00A77B3E" w:rsidRPr="00B414C5" w:rsidRDefault="00726401">
      <w:pPr>
        <w:spacing w:line="360" w:lineRule="auto"/>
        <w:jc w:val="both"/>
        <w:rPr>
          <w:lang w:eastAsia="zh-CN"/>
        </w:rPr>
      </w:pPr>
      <w:r>
        <w:rPr>
          <w:rFonts w:ascii="Book Antiqua" w:eastAsia="Book Antiqua" w:hAnsi="Book Antiqua" w:cs="Book Antiqua"/>
          <w:b/>
          <w:bCs/>
          <w:color w:val="000000"/>
        </w:rPr>
        <w:t xml:space="preserve">Key Words: </w:t>
      </w:r>
      <w:bookmarkStart w:id="44" w:name="OLE_LINK158"/>
      <w:bookmarkStart w:id="45" w:name="OLE_LINK159"/>
      <w:bookmarkStart w:id="46" w:name="OLE_LINK164"/>
      <w:r>
        <w:rPr>
          <w:rFonts w:ascii="Book Antiqua" w:eastAsia="Book Antiqua" w:hAnsi="Book Antiqua" w:cs="Book Antiqua"/>
          <w:color w:val="000000"/>
        </w:rPr>
        <w:t xml:space="preserve">Mesenchymal stem cells; Eye diseases; Diabetic retinopathy; Glaucoma; Retinitis </w:t>
      </w:r>
      <w:proofErr w:type="spellStart"/>
      <w:r>
        <w:rPr>
          <w:rFonts w:ascii="Book Antiqua" w:eastAsia="Book Antiqua" w:hAnsi="Book Antiqua" w:cs="Book Antiqua"/>
          <w:color w:val="000000"/>
        </w:rPr>
        <w:t>pigmentosa</w:t>
      </w:r>
      <w:proofErr w:type="spellEnd"/>
      <w:r>
        <w:rPr>
          <w:rFonts w:ascii="Book Antiqua" w:eastAsia="Book Antiqua" w:hAnsi="Book Antiqua" w:cs="Book Antiqua"/>
          <w:color w:val="000000"/>
        </w:rPr>
        <w:t>; Regenerative medicine</w:t>
      </w:r>
    </w:p>
    <w:bookmarkEnd w:id="44"/>
    <w:bookmarkEnd w:id="45"/>
    <w:bookmarkEnd w:id="46"/>
    <w:p w:rsidR="004C2E84" w:rsidRDefault="004C2E84" w:rsidP="004C2E84">
      <w:pPr>
        <w:spacing w:line="360" w:lineRule="auto"/>
        <w:rPr>
          <w:rFonts w:ascii="Book Antiqua" w:hAnsi="Book Antiqua" w:cs="Book Antiqua"/>
          <w:b/>
          <w:color w:val="000000"/>
        </w:rPr>
      </w:pPr>
    </w:p>
    <w:p w:rsidR="004C2E84" w:rsidRDefault="004C2E84" w:rsidP="004C2E8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A77B3E" w:rsidRDefault="00A77B3E">
      <w:pPr>
        <w:spacing w:line="360" w:lineRule="auto"/>
        <w:jc w:val="both"/>
      </w:pPr>
    </w:p>
    <w:p w:rsidR="007A6DF5" w:rsidRPr="004C2E84" w:rsidRDefault="00726401" w:rsidP="007A6DF5">
      <w:pPr>
        <w:spacing w:line="360" w:lineRule="auto"/>
        <w:jc w:val="both"/>
        <w:rPr>
          <w:rFonts w:ascii="Book Antiqua" w:hAnsi="Book Antiqua" w:cs="Book Antiqua" w:hint="eastAsia"/>
          <w:color w:val="000000"/>
          <w:lang w:eastAsia="zh-CN"/>
        </w:rPr>
      </w:pPr>
      <w:bookmarkStart w:id="47" w:name="OLE_LINK160"/>
      <w:bookmarkStart w:id="48" w:name="OLE_LINK161"/>
      <w:proofErr w:type="spellStart"/>
      <w:r>
        <w:rPr>
          <w:rFonts w:ascii="Book Antiqua" w:eastAsia="Book Antiqua" w:hAnsi="Book Antiqua" w:cs="Book Antiqua"/>
          <w:color w:val="000000"/>
        </w:rPr>
        <w:t>Mannino</w:t>
      </w:r>
      <w:proofErr w:type="spellEnd"/>
      <w:r>
        <w:rPr>
          <w:rFonts w:ascii="Book Antiqua" w:eastAsia="Book Antiqua" w:hAnsi="Book Antiqua" w:cs="Book Antiqua"/>
          <w:color w:val="000000"/>
        </w:rPr>
        <w:t xml:space="preserve"> G, Russo C, Longo A, </w:t>
      </w:r>
      <w:proofErr w:type="spellStart"/>
      <w:r>
        <w:rPr>
          <w:rFonts w:ascii="Book Antiqua" w:eastAsia="Book Antiqua" w:hAnsi="Book Antiqua" w:cs="Book Antiqua"/>
          <w:color w:val="000000"/>
        </w:rPr>
        <w:t>Anfuso</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Lupo</w:t>
      </w:r>
      <w:proofErr w:type="spellEnd"/>
      <w:r>
        <w:rPr>
          <w:rFonts w:ascii="Book Antiqua" w:eastAsia="Book Antiqua" w:hAnsi="Book Antiqua" w:cs="Book Antiqua"/>
          <w:color w:val="000000"/>
        </w:rPr>
        <w:t xml:space="preserve"> G, Lo </w:t>
      </w:r>
      <w:proofErr w:type="spellStart"/>
      <w:r>
        <w:rPr>
          <w:rFonts w:ascii="Book Antiqua" w:eastAsia="Book Antiqua" w:hAnsi="Book Antiqua" w:cs="Book Antiqua"/>
          <w:color w:val="000000"/>
        </w:rPr>
        <w:t>Furno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Giuffrida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Giurdanella</w:t>
      </w:r>
      <w:proofErr w:type="spellEnd"/>
      <w:r>
        <w:rPr>
          <w:rFonts w:ascii="Book Antiqua" w:eastAsia="Book Antiqua" w:hAnsi="Book Antiqua" w:cs="Book Antiqua"/>
          <w:color w:val="000000"/>
        </w:rPr>
        <w:t xml:space="preserve"> G. Potential therapeutic applications of </w:t>
      </w:r>
      <w:r w:rsidR="00A6493C">
        <w:rPr>
          <w:rFonts w:ascii="Book Antiqua" w:eastAsia="Book Antiqua" w:hAnsi="Book Antiqua" w:cs="Book Antiqua"/>
          <w:color w:val="000000"/>
        </w:rPr>
        <w:t>mesenchymal stem cell</w:t>
      </w:r>
      <w:r>
        <w:rPr>
          <w:rFonts w:ascii="Book Antiqua" w:eastAsia="Book Antiqua" w:hAnsi="Book Antiqua" w:cs="Book Antiqua"/>
          <w:color w:val="000000"/>
        </w:rPr>
        <w:t xml:space="preserve">s for the </w:t>
      </w:r>
      <w:r>
        <w:rPr>
          <w:rFonts w:ascii="Book Antiqua" w:eastAsia="Book Antiqua" w:hAnsi="Book Antiqua" w:cs="Book Antiqua"/>
          <w:color w:val="000000"/>
        </w:rPr>
        <w:lastRenderedPageBreak/>
        <w:t xml:space="preserve">treatment of eye diseases.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w:t>
      </w:r>
      <w:r w:rsidR="007A6DF5" w:rsidRPr="0001281B">
        <w:rPr>
          <w:rFonts w:ascii="Book Antiqua" w:eastAsia="Book Antiqua" w:hAnsi="Book Antiqua" w:cs="Book Antiqua"/>
          <w:color w:val="000000"/>
        </w:rPr>
        <w:t xml:space="preserve">13(6): </w:t>
      </w:r>
      <w:r w:rsidR="003E7F5B">
        <w:rPr>
          <w:rFonts w:ascii="Book Antiqua" w:hAnsi="Book Antiqua" w:cs="Book Antiqua" w:hint="eastAsia"/>
          <w:color w:val="000000"/>
          <w:lang w:eastAsia="zh-CN"/>
        </w:rPr>
        <w:t>632-644</w:t>
      </w:r>
      <w:r w:rsidR="007A6DF5" w:rsidRPr="0001281B">
        <w:rPr>
          <w:rFonts w:ascii="Book Antiqua" w:eastAsia="Book Antiqua" w:hAnsi="Book Antiqua" w:cs="Book Antiqua"/>
          <w:color w:val="000000"/>
        </w:rPr>
        <w:t xml:space="preserve"> URL: https://www.wjgnet.com/1948-0210/full/v13/i6/</w:t>
      </w:r>
      <w:r w:rsidR="003E7F5B">
        <w:rPr>
          <w:rFonts w:ascii="Book Antiqua" w:hAnsi="Book Antiqua" w:cs="Book Antiqua" w:hint="eastAsia"/>
          <w:color w:val="000000"/>
          <w:lang w:eastAsia="zh-CN"/>
        </w:rPr>
        <w:t>632</w:t>
      </w:r>
      <w:r w:rsidR="007A6DF5" w:rsidRPr="0001281B">
        <w:rPr>
          <w:rFonts w:ascii="Book Antiqua" w:eastAsia="Book Antiqua" w:hAnsi="Book Antiqua" w:cs="Book Antiqua"/>
          <w:color w:val="000000"/>
        </w:rPr>
        <w:t>.htm DOI: https://dx.doi.org/10.4252/wjsc.v13.i6.</w:t>
      </w:r>
      <w:r w:rsidR="004C2E84">
        <w:rPr>
          <w:rFonts w:ascii="Book Antiqua" w:hAnsi="Book Antiqua" w:cs="Book Antiqua" w:hint="eastAsia"/>
          <w:color w:val="000000"/>
          <w:lang w:eastAsia="zh-CN"/>
        </w:rPr>
        <w:t>632</w:t>
      </w:r>
    </w:p>
    <w:p w:rsidR="00A77B3E" w:rsidRDefault="00A77B3E">
      <w:pPr>
        <w:spacing w:line="360" w:lineRule="auto"/>
        <w:jc w:val="both"/>
      </w:pPr>
    </w:p>
    <w:bookmarkEnd w:id="47"/>
    <w:bookmarkEnd w:id="48"/>
    <w:p w:rsidR="00A77B3E" w:rsidRDefault="00A77B3E">
      <w:pPr>
        <w:spacing w:line="360" w:lineRule="auto"/>
        <w:jc w:val="both"/>
      </w:pPr>
    </w:p>
    <w:p w:rsidR="00A77B3E" w:rsidRDefault="00726401">
      <w:pPr>
        <w:spacing w:line="360" w:lineRule="auto"/>
        <w:jc w:val="both"/>
        <w:rPr>
          <w:lang w:eastAsia="zh-CN"/>
        </w:rPr>
      </w:pPr>
      <w:r>
        <w:rPr>
          <w:rFonts w:ascii="Book Antiqua" w:eastAsia="Book Antiqua" w:hAnsi="Book Antiqua" w:cs="Book Antiqua"/>
          <w:b/>
          <w:bCs/>
          <w:color w:val="000000"/>
        </w:rPr>
        <w:t xml:space="preserve">Core Tip: </w:t>
      </w:r>
      <w:bookmarkStart w:id="49" w:name="OLE_LINK162"/>
      <w:bookmarkStart w:id="50" w:name="OLE_LINK163"/>
      <w:r>
        <w:rPr>
          <w:rFonts w:ascii="Book Antiqua" w:eastAsia="Book Antiqua" w:hAnsi="Book Antiqua" w:cs="Book Antiqua"/>
          <w:color w:val="000000"/>
        </w:rPr>
        <w:t xml:space="preserve">Stem cell-based treatments have been extensively explored in the last few decades to develop therapeutic strategies. Mesenchymal stem cells (MSCs) offer several advantages, such as the absence of ethical concerns, easy harvesting, </w:t>
      </w:r>
      <w:proofErr w:type="gramStart"/>
      <w:r>
        <w:rPr>
          <w:rFonts w:ascii="Book Antiqua" w:eastAsia="Book Antiqua" w:hAnsi="Book Antiqua" w:cs="Book Antiqua"/>
          <w:color w:val="000000"/>
        </w:rPr>
        <w:t>low</w:t>
      </w:r>
      <w:proofErr w:type="gramEnd"/>
      <w:r>
        <w:rPr>
          <w:rFonts w:ascii="Book Antiqua" w:eastAsia="Book Antiqua" w:hAnsi="Book Antiqua" w:cs="Book Antiqua"/>
          <w:color w:val="000000"/>
        </w:rPr>
        <w:t xml:space="preserve"> immunogenicity and reduced tumorigenesis risks. MSC-based therapeutic approaches have been designed for the treatment of various ocular diseases, such as diabetic retinopathy, glaucoma and </w:t>
      </w:r>
      <w:r w:rsidRPr="00A36B24">
        <w:rPr>
          <w:rFonts w:ascii="Book Antiqua" w:eastAsia="Book Antiqua" w:hAnsi="Book Antiqua" w:cs="Book Antiqua"/>
          <w:iCs/>
          <w:color w:val="000000"/>
        </w:rPr>
        <w:t xml:space="preserve">retinitis </w:t>
      </w:r>
      <w:proofErr w:type="spellStart"/>
      <w:r w:rsidRPr="00A36B24">
        <w:rPr>
          <w:rFonts w:ascii="Book Antiqua" w:eastAsia="Book Antiqua" w:hAnsi="Book Antiqua" w:cs="Book Antiqua"/>
          <w:iCs/>
          <w:color w:val="000000"/>
        </w:rPr>
        <w:t>pigmentosa</w:t>
      </w:r>
      <w:proofErr w:type="spellEnd"/>
      <w:r>
        <w:rPr>
          <w:rFonts w:ascii="Book Antiqua" w:eastAsia="Book Antiqua" w:hAnsi="Book Antiqua" w:cs="Book Antiqua"/>
          <w:color w:val="000000"/>
        </w:rPr>
        <w:t xml:space="preserve">. In a large number of investigations, positive results have been obtained by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experiments and in animal models. Many clinical trials have already been carried out and, although some adverse effects have been described, promising outcomes are reported.</w:t>
      </w:r>
    </w:p>
    <w:bookmarkEnd w:id="49"/>
    <w:bookmarkEnd w:id="50"/>
    <w:p w:rsidR="00A77B3E" w:rsidRDefault="00A36B24">
      <w:pPr>
        <w:spacing w:line="360" w:lineRule="auto"/>
        <w:jc w:val="both"/>
      </w:pPr>
      <w:r>
        <w:rPr>
          <w:rFonts w:ascii="Book Antiqua" w:eastAsia="Book Antiqua" w:hAnsi="Book Antiqua" w:cs="Book Antiqua"/>
          <w:b/>
          <w:caps/>
          <w:color w:val="000000"/>
          <w:u w:val="single"/>
        </w:rPr>
        <w:br w:type="page"/>
      </w:r>
      <w:r w:rsidR="00726401">
        <w:rPr>
          <w:rFonts w:ascii="Book Antiqua" w:eastAsia="Book Antiqua" w:hAnsi="Book Antiqua" w:cs="Book Antiqua"/>
          <w:b/>
          <w:caps/>
          <w:color w:val="000000"/>
          <w:u w:val="single"/>
        </w:rPr>
        <w:lastRenderedPageBreak/>
        <w:t>INTRODUCTION</w:t>
      </w:r>
    </w:p>
    <w:p w:rsidR="00A77B3E" w:rsidRDefault="00726401">
      <w:pPr>
        <w:spacing w:line="360" w:lineRule="auto"/>
        <w:jc w:val="both"/>
      </w:pPr>
      <w:bookmarkStart w:id="51" w:name="OLE_LINK175"/>
      <w:bookmarkStart w:id="52" w:name="OLE_LINK176"/>
      <w:r>
        <w:rPr>
          <w:rFonts w:ascii="Book Antiqua" w:eastAsia="Book Antiqua" w:hAnsi="Book Antiqua" w:cs="Book Antiqua"/>
          <w:color w:val="000000"/>
        </w:rPr>
        <w:t xml:space="preserve">Stem cell-based approaches have attracted considerable interest in the last few decades in view of their novel therapeutic applications. The regenerative potential of various types of stem cells has been widely explored, such as embryonic stem cells, induced pluripotent stem cells, and mesenchymal stem cells (MSCs). MSCs feature numerous advantages, such as the absence of ethical concerns, easy harvesting, low immunogenicity and tumorigenesis </w:t>
      </w:r>
      <w:proofErr w:type="gramStart"/>
      <w:r>
        <w:rPr>
          <w:rFonts w:ascii="Book Antiqua" w:eastAsia="Book Antiqua" w:hAnsi="Book Antiqua" w:cs="Book Antiqua"/>
          <w:color w:val="000000"/>
        </w:rPr>
        <w:t>risks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and a marked ability to home to injury sites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rsidR="00A77B3E" w:rsidRDefault="00726401" w:rsidP="00945E1B">
      <w:pPr>
        <w:spacing w:line="360" w:lineRule="auto"/>
        <w:ind w:firstLineChars="100" w:firstLine="240"/>
        <w:jc w:val="both"/>
      </w:pPr>
      <w:r>
        <w:rPr>
          <w:rFonts w:ascii="Book Antiqua" w:eastAsia="Book Antiqua" w:hAnsi="Book Antiqua" w:cs="Book Antiqua"/>
          <w:color w:val="000000"/>
        </w:rPr>
        <w:t xml:space="preserve">In the adults, MSCs are found in virtually all tissues where, by their self-renewal and multipotent differentiation capability, they ensure tissue growth, remodeling and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When cultured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MSCs show a fibroblast-like morphology and, as indicated by the International Society for Cellular Therapy, they are positive for typical MSC </w:t>
      </w:r>
      <w:proofErr w:type="gramStart"/>
      <w:r>
        <w:rPr>
          <w:rFonts w:ascii="Book Antiqua" w:eastAsia="Book Antiqua" w:hAnsi="Book Antiqua" w:cs="Book Antiqua"/>
          <w:color w:val="000000"/>
        </w:rPr>
        <w:t>markers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are able to differentiate into adipocytes, osteoblasts, and chondrocytes. When administered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they induce beneficial effects, mostly thanks to the production of a variety of cytokines and growth factors (GF), such as basic </w:t>
      </w:r>
      <w:r w:rsidR="00945E1B">
        <w:rPr>
          <w:rFonts w:ascii="Book Antiqua" w:eastAsia="Book Antiqua" w:hAnsi="Book Antiqua" w:cs="Book Antiqua"/>
          <w:color w:val="000000"/>
        </w:rPr>
        <w:t xml:space="preserve">fibroblast </w:t>
      </w:r>
      <w:r>
        <w:rPr>
          <w:rFonts w:ascii="Book Antiqua" w:eastAsia="Book Antiqua" w:hAnsi="Book Antiqua" w:cs="Book Antiqua"/>
          <w:color w:val="000000"/>
        </w:rPr>
        <w:t>GF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w:t>
      </w:r>
      <w:r w:rsidR="00945E1B">
        <w:rPr>
          <w:rFonts w:ascii="Book Antiqua" w:eastAsia="Book Antiqua" w:hAnsi="Book Antiqua" w:cs="Book Antiqua"/>
          <w:color w:val="000000"/>
        </w:rPr>
        <w:t xml:space="preserve"> vascular endothelia</w:t>
      </w:r>
      <w:r>
        <w:rPr>
          <w:rFonts w:ascii="Book Antiqua" w:eastAsia="Book Antiqua" w:hAnsi="Book Antiqua" w:cs="Book Antiqua"/>
          <w:color w:val="000000"/>
        </w:rPr>
        <w:t>l GF (VEGF),</w:t>
      </w:r>
      <w:bookmarkStart w:id="53" w:name="OLE_LINK38"/>
      <w:bookmarkStart w:id="54" w:name="OLE_LINK39"/>
      <w:r>
        <w:rPr>
          <w:rFonts w:ascii="Book Antiqua" w:eastAsia="Book Antiqua" w:hAnsi="Book Antiqua" w:cs="Book Antiqua"/>
          <w:color w:val="000000"/>
        </w:rPr>
        <w:t xml:space="preserve"> transforming</w:t>
      </w:r>
      <w:bookmarkEnd w:id="53"/>
      <w:bookmarkEnd w:id="54"/>
      <w:r>
        <w:rPr>
          <w:rFonts w:ascii="Book Antiqua" w:eastAsia="Book Antiqua" w:hAnsi="Book Antiqua" w:cs="Book Antiqua"/>
          <w:color w:val="000000"/>
        </w:rPr>
        <w:t xml:space="preserve"> GF-β (TGF-β), hepatocyte GF, insulin-like GF-1</w:t>
      </w:r>
      <w:r w:rsidR="00945E1B">
        <w:rPr>
          <w:rFonts w:ascii="Book Antiqua" w:hAnsi="Book Antiqua" w:cs="Book Antiqua" w:hint="eastAsia"/>
          <w:color w:val="000000"/>
          <w:lang w:eastAsia="zh-CN"/>
        </w:rPr>
        <w:t xml:space="preserve"> </w:t>
      </w:r>
      <w:r>
        <w:rPr>
          <w:rFonts w:ascii="Book Antiqua" w:eastAsia="Book Antiqua" w:hAnsi="Book Antiqua" w:cs="Book Antiqua"/>
          <w:color w:val="000000"/>
        </w:rPr>
        <w:t>(IGF-1), ciliary neurotrophic factor (CNTF), brain-derived neurotrophic factor (BDNF), and glial cell-derived neurotrophic factor (GDNF)</w:t>
      </w:r>
      <w:r>
        <w:rPr>
          <w:rFonts w:ascii="Book Antiqua" w:eastAsia="Book Antiqua" w:hAnsi="Book Antiqua" w:cs="Book Antiqua"/>
          <w:color w:val="000000"/>
          <w:szCs w:val="30"/>
          <w:vertAlign w:val="superscript"/>
        </w:rPr>
        <w:t>[2,7,8]</w:t>
      </w:r>
      <w:r>
        <w:rPr>
          <w:rFonts w:ascii="Book Antiqua" w:eastAsia="Book Antiqua" w:hAnsi="Book Antiqua" w:cs="Book Antiqua"/>
          <w:color w:val="000000"/>
        </w:rPr>
        <w:t xml:space="preserve">. Moreover, they can release extracellular </w:t>
      </w:r>
      <w:proofErr w:type="spellStart"/>
      <w:r>
        <w:rPr>
          <w:rFonts w:ascii="Book Antiqua" w:eastAsia="Book Antiqua" w:hAnsi="Book Antiqua" w:cs="Book Antiqua"/>
          <w:color w:val="000000"/>
        </w:rPr>
        <w:t>vesicles</w:t>
      </w:r>
      <w:proofErr w:type="spellEnd"/>
      <w:r>
        <w:rPr>
          <w:rFonts w:ascii="Book Antiqua" w:eastAsia="Book Antiqua" w:hAnsi="Book Antiqua" w:cs="Book Antiqua"/>
          <w:color w:val="000000"/>
        </w:rPr>
        <w:t xml:space="preserve"> (EVs) conveying proteins, mRNA and microRNA (miRNA). In addition, like other cell types, MSCs feature immunomodulatory </w:t>
      </w:r>
      <w:proofErr w:type="gramStart"/>
      <w:r>
        <w:rPr>
          <w:rFonts w:ascii="Book Antiqua" w:eastAsia="Book Antiqua" w:hAnsi="Book Antiqua" w:cs="Book Antiqua"/>
          <w:color w:val="000000"/>
        </w:rPr>
        <w:t>actions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Because of these properties, new therapeutic approaches are being developed for the treatment of various pathologies, including ocular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Eye diseases may be due to different causes, such as photoreceptor loss, retinal ganglion cell (RGC) degeneration, and intraocular pressure (IOP) elevation. In this review, the use of different MSCs and different administration strategies are described for the treatment of diabetic retinopathy, glaucoma, and </w:t>
      </w:r>
      <w:r w:rsidRPr="00E97598">
        <w:rPr>
          <w:rFonts w:ascii="Book Antiqua" w:eastAsia="Book Antiqua" w:hAnsi="Book Antiqua" w:cs="Book Antiqua"/>
          <w:iCs/>
          <w:color w:val="000000"/>
        </w:rPr>
        <w:t xml:space="preserve">retinitis </w:t>
      </w:r>
      <w:proofErr w:type="spellStart"/>
      <w:r w:rsidRPr="00E97598">
        <w:rPr>
          <w:rFonts w:ascii="Book Antiqua" w:eastAsia="Book Antiqua" w:hAnsi="Book Antiqua" w:cs="Book Antiqua"/>
          <w:iCs/>
          <w:color w:val="000000"/>
        </w:rPr>
        <w:t>pigmentosa</w:t>
      </w:r>
      <w:proofErr w:type="spellEnd"/>
      <w:r w:rsidR="00E97598">
        <w:rPr>
          <w:rFonts w:ascii="Book Antiqua" w:hAnsi="Book Antiqua" w:cs="Book Antiqua" w:hint="eastAsia"/>
          <w:color w:val="000000"/>
          <w:lang w:eastAsia="zh-CN"/>
        </w:rPr>
        <w:t xml:space="preserve"> (RP)</w:t>
      </w:r>
      <w:r>
        <w:rPr>
          <w:rFonts w:ascii="Book Antiqua" w:eastAsia="Book Antiqua" w:hAnsi="Book Antiqua" w:cs="Book Antiqua"/>
          <w:color w:val="000000"/>
        </w:rPr>
        <w:t xml:space="preserve">. Most studies used MSCs derived from </w:t>
      </w:r>
      <w:bookmarkStart w:id="55" w:name="OLE_LINK32"/>
      <w:bookmarkStart w:id="56" w:name="OLE_LINK33"/>
      <w:r>
        <w:rPr>
          <w:rFonts w:ascii="Book Antiqua" w:eastAsia="Book Antiqua" w:hAnsi="Book Antiqua" w:cs="Book Antiqua"/>
          <w:color w:val="000000"/>
        </w:rPr>
        <w:t>bone marrow (BMSCs) or adipose tissue</w:t>
      </w:r>
      <w:bookmarkEnd w:id="55"/>
      <w:bookmarkEnd w:id="56"/>
      <w:r>
        <w:rPr>
          <w:rFonts w:ascii="Book Antiqua" w:eastAsia="Book Antiqua" w:hAnsi="Book Antiqua" w:cs="Book Antiqua"/>
          <w:color w:val="000000"/>
        </w:rPr>
        <w:t xml:space="preserve"> (ASCs), but also those </w:t>
      </w:r>
      <w:bookmarkStart w:id="57" w:name="OLE_LINK52"/>
      <w:bookmarkStart w:id="58" w:name="OLE_LINK53"/>
      <w:r>
        <w:rPr>
          <w:rFonts w:ascii="Book Antiqua" w:eastAsia="Book Antiqua" w:hAnsi="Book Antiqua" w:cs="Book Antiqua"/>
          <w:color w:val="000000"/>
        </w:rPr>
        <w:t>derived from</w:t>
      </w:r>
      <w:bookmarkEnd w:id="57"/>
      <w:bookmarkEnd w:id="58"/>
      <w:r>
        <w:rPr>
          <w:rFonts w:ascii="Book Antiqua" w:eastAsia="Book Antiqua" w:hAnsi="Book Antiqua" w:cs="Book Antiqua"/>
          <w:color w:val="000000"/>
        </w:rPr>
        <w:t xml:space="preserve"> the </w:t>
      </w:r>
      <w:bookmarkStart w:id="59" w:name="OLE_LINK48"/>
      <w:bookmarkStart w:id="60" w:name="OLE_LINK49"/>
      <w:r>
        <w:rPr>
          <w:rFonts w:ascii="Book Antiqua" w:eastAsia="Book Antiqua" w:hAnsi="Book Antiqua" w:cs="Book Antiqua"/>
          <w:color w:val="000000"/>
        </w:rPr>
        <w:t>umbilical cord</w:t>
      </w:r>
      <w:bookmarkEnd w:id="59"/>
      <w:bookmarkEnd w:id="60"/>
      <w:r>
        <w:rPr>
          <w:rFonts w:ascii="Book Antiqua" w:eastAsia="Book Antiqua" w:hAnsi="Book Antiqua" w:cs="Book Antiqua"/>
          <w:color w:val="000000"/>
        </w:rPr>
        <w:t xml:space="preserve"> (UCMSCs) or </w:t>
      </w:r>
      <w:proofErr w:type="gramStart"/>
      <w:r>
        <w:rPr>
          <w:rFonts w:ascii="Book Antiqua" w:eastAsia="Book Antiqua" w:hAnsi="Book Antiqua" w:cs="Book Antiqua"/>
          <w:color w:val="000000"/>
        </w:rPr>
        <w:t>conjunctiva (CJMSCs) were</w:t>
      </w:r>
      <w:proofErr w:type="gramEnd"/>
      <w:r>
        <w:rPr>
          <w:rFonts w:ascii="Book Antiqua" w:eastAsia="Book Antiqua" w:hAnsi="Book Antiqua" w:cs="Book Antiqua"/>
          <w:color w:val="000000"/>
        </w:rPr>
        <w:t xml:space="preserve"> tested.</w:t>
      </w:r>
    </w:p>
    <w:bookmarkEnd w:id="51"/>
    <w:bookmarkEnd w:id="52"/>
    <w:p w:rsidR="00A77B3E" w:rsidRDefault="00A77B3E">
      <w:pPr>
        <w:spacing w:line="360" w:lineRule="auto"/>
        <w:jc w:val="both"/>
      </w:pPr>
    </w:p>
    <w:p w:rsidR="00A77B3E" w:rsidRDefault="00726401">
      <w:pPr>
        <w:spacing w:line="360" w:lineRule="auto"/>
        <w:jc w:val="both"/>
      </w:pPr>
      <w:bookmarkStart w:id="61" w:name="OLE_LINK177"/>
      <w:bookmarkStart w:id="62" w:name="OLE_LINK178"/>
      <w:r>
        <w:rPr>
          <w:rFonts w:ascii="Book Antiqua" w:eastAsia="Book Antiqua" w:hAnsi="Book Antiqua" w:cs="Book Antiqua"/>
          <w:b/>
          <w:bCs/>
          <w:caps/>
          <w:color w:val="000000"/>
          <w:u w:val="single"/>
        </w:rPr>
        <w:t>DIABETIC RETINOPATHY</w:t>
      </w:r>
    </w:p>
    <w:bookmarkEnd w:id="61"/>
    <w:bookmarkEnd w:id="62"/>
    <w:p w:rsidR="00A77B3E" w:rsidRDefault="00726401">
      <w:pPr>
        <w:spacing w:line="360" w:lineRule="auto"/>
        <w:jc w:val="both"/>
      </w:pPr>
      <w:r>
        <w:rPr>
          <w:rFonts w:ascii="Book Antiqua" w:eastAsia="Book Antiqua" w:hAnsi="Book Antiqua" w:cs="Book Antiqua"/>
          <w:color w:val="000000"/>
        </w:rPr>
        <w:t xml:space="preserve">Diabetic retinopathy (DR) is a vascular complication that occurs in diabetic patients. DR pathogenesis is associated with inflammation processes leading to microcirculation damage. As a result, a disruption of the blood-retina barrier (BRB) develops, mainly due to </w:t>
      </w:r>
      <w:proofErr w:type="spellStart"/>
      <w:r>
        <w:rPr>
          <w:rFonts w:ascii="Book Antiqua" w:eastAsia="Book Antiqua" w:hAnsi="Book Antiqua" w:cs="Book Antiqua"/>
          <w:color w:val="000000"/>
        </w:rPr>
        <w:t>pericyte</w:t>
      </w:r>
      <w:proofErr w:type="spellEnd"/>
      <w:r>
        <w:rPr>
          <w:rFonts w:ascii="Book Antiqua" w:eastAsia="Book Antiqua" w:hAnsi="Book Antiqua" w:cs="Book Antiqua"/>
          <w:color w:val="000000"/>
        </w:rPr>
        <w:t xml:space="preserve"> loss, which represents one of the earliest hallmarks of </w:t>
      </w:r>
      <w:proofErr w:type="gramStart"/>
      <w:r>
        <w:rPr>
          <w:rFonts w:ascii="Book Antiqua" w:eastAsia="Book Antiqua" w:hAnsi="Book Antiqua" w:cs="Book Antiqua"/>
          <w:color w:val="000000"/>
        </w:rPr>
        <w:t>DR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To date, only limited beneficial effects have been obtained with available therapeutic strategies. In fact, </w:t>
      </w:r>
      <w:proofErr w:type="spellStart"/>
      <w:r>
        <w:rPr>
          <w:rFonts w:ascii="Book Antiqua" w:eastAsia="Book Antiqua" w:hAnsi="Book Antiqua" w:cs="Book Antiqua"/>
          <w:color w:val="000000"/>
        </w:rPr>
        <w:t>pericyte</w:t>
      </w:r>
      <w:proofErr w:type="spellEnd"/>
      <w:r>
        <w:rPr>
          <w:rFonts w:ascii="Book Antiqua" w:eastAsia="Book Antiqua" w:hAnsi="Book Antiqua" w:cs="Book Antiqua"/>
          <w:color w:val="000000"/>
        </w:rPr>
        <w:t xml:space="preserve"> loss is virtually irreversible since in the adult retina they are not able to </w:t>
      </w:r>
      <w:proofErr w:type="gramStart"/>
      <w:r>
        <w:rPr>
          <w:rFonts w:ascii="Book Antiqua" w:eastAsia="Book Antiqua" w:hAnsi="Book Antiqua" w:cs="Book Antiqua"/>
          <w:color w:val="000000"/>
        </w:rPr>
        <w:t>replicate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Medical options trying to mitigate DR-induced damage include laser surgery, vitrectomy, and pharmacotherapy. However, these treatments are generally carried out when the disease is already in an advanced state. In addition, DR also affects retinal neuronal and glial cells. In fact, the visual loss occurring in the early stages of DR is related to retinal sensory dysfunction, mainly due to RGC loss. For these reasons, many studies are focusing on developing therapies that can mitigate or arrest disease progression before irreversible damage </w:t>
      </w:r>
      <w:proofErr w:type="gramStart"/>
      <w:r>
        <w:rPr>
          <w:rFonts w:ascii="Book Antiqua" w:eastAsia="Book Antiqua" w:hAnsi="Book Antiqua" w:cs="Book Antiqua"/>
          <w:color w:val="000000"/>
        </w:rPr>
        <w:t>occurs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shd w:val="clear" w:color="auto" w:fill="FFFFFF"/>
        </w:rPr>
        <w:t xml:space="preserve">. </w:t>
      </w:r>
    </w:p>
    <w:p w:rsidR="00A77B3E" w:rsidRDefault="00A77B3E">
      <w:pPr>
        <w:spacing w:line="360" w:lineRule="auto"/>
        <w:jc w:val="both"/>
      </w:pPr>
    </w:p>
    <w:p w:rsidR="00A77B3E" w:rsidRPr="00E5704A" w:rsidRDefault="00726401">
      <w:pPr>
        <w:spacing w:line="360" w:lineRule="auto"/>
        <w:jc w:val="both"/>
        <w:rPr>
          <w:b/>
        </w:rPr>
      </w:pPr>
      <w:r w:rsidRPr="00E5704A">
        <w:rPr>
          <w:rFonts w:ascii="Book Antiqua" w:eastAsia="Book Antiqua" w:hAnsi="Book Antiqua" w:cs="Book Antiqua"/>
          <w:b/>
          <w:i/>
          <w:iCs/>
          <w:color w:val="000000"/>
        </w:rPr>
        <w:t>MSC-based treatments</w:t>
      </w:r>
    </w:p>
    <w:p w:rsidR="00A77B3E" w:rsidRPr="00567F14" w:rsidRDefault="00726401">
      <w:pPr>
        <w:spacing w:line="360" w:lineRule="auto"/>
        <w:jc w:val="both"/>
        <w:rPr>
          <w:lang w:eastAsia="zh-CN"/>
        </w:rPr>
      </w:pPr>
      <w:r>
        <w:rPr>
          <w:rFonts w:ascii="Book Antiqua" w:eastAsia="Book Antiqua" w:hAnsi="Book Antiqua" w:cs="Book Antiqua"/>
          <w:color w:val="000000"/>
        </w:rPr>
        <w:t xml:space="preserve">Several studies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or in animal models suggest that MSC-based strategies may represent a valuable tool for DR treatment. </w:t>
      </w:r>
      <w:r>
        <w:rPr>
          <w:rFonts w:ascii="Book Antiqua" w:eastAsia="Book Antiqua" w:hAnsi="Book Antiqua" w:cs="Book Antiqua"/>
          <w:color w:val="000000"/>
          <w:shd w:val="clear" w:color="auto" w:fill="FFFFFF"/>
        </w:rPr>
        <w:t xml:space="preserve">Main results are summarized in Table 1. </w:t>
      </w:r>
      <w:r>
        <w:rPr>
          <w:rFonts w:ascii="Book Antiqua" w:eastAsia="Book Antiqua" w:hAnsi="Book Antiqua" w:cs="Book Antiqua"/>
          <w:color w:val="000000"/>
        </w:rPr>
        <w:t xml:space="preserve">A successful </w:t>
      </w:r>
      <w:proofErr w:type="spellStart"/>
      <w:r>
        <w:rPr>
          <w:rFonts w:ascii="Book Antiqua" w:eastAsia="Book Antiqua" w:hAnsi="Book Antiqua" w:cs="Book Antiqua"/>
          <w:color w:val="000000"/>
        </w:rPr>
        <w:t>pericyte</w:t>
      </w:r>
      <w:proofErr w:type="spellEnd"/>
      <w:r>
        <w:rPr>
          <w:rFonts w:ascii="Book Antiqua" w:eastAsia="Book Antiqua" w:hAnsi="Book Antiqua" w:cs="Book Antiqua"/>
          <w:color w:val="000000"/>
        </w:rPr>
        <w:t>-like differentiation of ASCs was achieved by using specific culture media, as demonstrated by the expressi</w:t>
      </w:r>
      <w:r w:rsidR="00F771EE">
        <w:rPr>
          <w:rFonts w:ascii="Book Antiqua" w:eastAsia="Book Antiqua" w:hAnsi="Book Antiqua" w:cs="Book Antiqua"/>
          <w:color w:val="000000"/>
        </w:rPr>
        <w:t xml:space="preserve">on of typical </w:t>
      </w:r>
      <w:proofErr w:type="spellStart"/>
      <w:r w:rsidR="00F771EE">
        <w:rPr>
          <w:rFonts w:ascii="Book Antiqua" w:eastAsia="Book Antiqua" w:hAnsi="Book Antiqua" w:cs="Book Antiqua"/>
          <w:color w:val="000000"/>
        </w:rPr>
        <w:t>pericyte</w:t>
      </w:r>
      <w:proofErr w:type="spellEnd"/>
      <w:r w:rsidR="00F771EE">
        <w:rPr>
          <w:rFonts w:ascii="Book Antiqua" w:eastAsia="Book Antiqua" w:hAnsi="Book Antiqua" w:cs="Book Antiqua"/>
          <w:color w:val="000000"/>
        </w:rPr>
        <w:t xml:space="preserve"> markers </w:t>
      </w:r>
      <w:r w:rsidR="00F771EE">
        <w:rPr>
          <w:rFonts w:ascii="Book Antiqua" w:hAnsi="Book Antiqua" w:cs="Book Antiqua" w:hint="eastAsia"/>
          <w:color w:val="000000"/>
          <w:lang w:eastAsia="zh-CN"/>
        </w:rPr>
        <w:t>[</w:t>
      </w:r>
      <w:r>
        <w:rPr>
          <w:rFonts w:ascii="Book Antiqua" w:eastAsia="Book Antiqua" w:hAnsi="Book Antiqua" w:cs="Book Antiqua"/>
          <w:color w:val="000000"/>
        </w:rPr>
        <w:t>α-smooth muscle actin, nerve/glial-antigen 2</w:t>
      </w:r>
      <w:r w:rsidR="00F771EE">
        <w:rPr>
          <w:rFonts w:ascii="Book Antiqua" w:hAnsi="Book Antiqua" w:cs="Book Antiqua" w:hint="eastAsia"/>
          <w:color w:val="000000"/>
          <w:lang w:eastAsia="zh-CN"/>
        </w:rPr>
        <w:t>,</w:t>
      </w:r>
      <w:r>
        <w:rPr>
          <w:rFonts w:ascii="Book Antiqua" w:eastAsia="Book Antiqua" w:hAnsi="Book Antiqua" w:cs="Book Antiqua"/>
          <w:color w:val="000000"/>
        </w:rPr>
        <w:t xml:space="preserve"> platelet</w:t>
      </w:r>
      <w:r w:rsidR="00F771EE">
        <w:rPr>
          <w:rFonts w:ascii="Book Antiqua" w:eastAsia="Book Antiqua" w:hAnsi="Book Antiqua" w:cs="Book Antiqua"/>
          <w:color w:val="000000"/>
        </w:rPr>
        <w:t>-derived growth factor receptor</w:t>
      </w:r>
      <w:r>
        <w:rPr>
          <w:rFonts w:ascii="Book Antiqua" w:eastAsia="Book Antiqua" w:hAnsi="Book Antiqua" w:cs="Book Antiqua"/>
          <w:color w:val="000000"/>
        </w:rPr>
        <w:t xml:space="preserve"> </w:t>
      </w:r>
      <w:r w:rsidR="00F771EE">
        <w:rPr>
          <w:rFonts w:ascii="Book Antiqua" w:hAnsi="Book Antiqua" w:cs="Book Antiqua" w:hint="eastAsia"/>
          <w:color w:val="000000"/>
          <w:lang w:eastAsia="zh-CN"/>
        </w:rPr>
        <w:t>(</w:t>
      </w:r>
      <w:r>
        <w:rPr>
          <w:rFonts w:ascii="Book Antiqua" w:eastAsia="Book Antiqua" w:hAnsi="Book Antiqua" w:cs="Book Antiqua"/>
          <w:color w:val="000000"/>
        </w:rPr>
        <w:t>PDGFR)</w:t>
      </w:r>
      <w:r w:rsidR="00F771EE">
        <w:rPr>
          <w:rFonts w:ascii="Book Antiqua" w:hAnsi="Book Antiqua" w:cs="Book Antiqua" w:hint="eastAsia"/>
          <w:color w:val="000000"/>
          <w:lang w:eastAsia="zh-CN"/>
        </w:rPr>
        <w:t>]</w:t>
      </w:r>
      <w:r>
        <w:rPr>
          <w:rFonts w:ascii="Book Antiqua" w:eastAsia="Book Antiqua" w:hAnsi="Book Antiqua" w:cs="Book Antiqua"/>
          <w:color w:val="000000"/>
        </w:rPr>
        <w:t xml:space="preserve"> as well as by their perivascular localization in three-dimensional cultures</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of the BRB, </w:t>
      </w:r>
      <w:proofErr w:type="spellStart"/>
      <w:r>
        <w:rPr>
          <w:rFonts w:ascii="Book Antiqua" w:eastAsia="Book Antiqua" w:hAnsi="Book Antiqua" w:cs="Book Antiqua"/>
          <w:color w:val="000000"/>
        </w:rPr>
        <w:t>pericyte</w:t>
      </w:r>
      <w:proofErr w:type="spellEnd"/>
      <w:r>
        <w:rPr>
          <w:rFonts w:ascii="Book Antiqua" w:eastAsia="Book Antiqua" w:hAnsi="Book Antiqua" w:cs="Book Antiqua"/>
          <w:color w:val="000000"/>
        </w:rPr>
        <w:t xml:space="preserve">-like ASCs were also able to reinforce endothelial junctions, as indicated by the increased expression of VE-Cadherin, zone occludens-1 and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In these experiments, also </w:t>
      </w:r>
      <w:r>
        <w:rPr>
          <w:rFonts w:ascii="Book Antiqua" w:eastAsia="Book Antiqua" w:hAnsi="Book Antiqua" w:cs="Book Antiqua"/>
          <w:color w:val="000000"/>
          <w:shd w:val="clear" w:color="auto" w:fill="FFFFFF"/>
        </w:rPr>
        <w:t xml:space="preserve">trans-endothelial electrical resistance values were </w:t>
      </w:r>
      <w:proofErr w:type="gramStart"/>
      <w:r>
        <w:rPr>
          <w:rFonts w:ascii="Book Antiqua" w:eastAsia="Book Antiqua" w:hAnsi="Book Antiqua" w:cs="Book Antiqua"/>
          <w:color w:val="000000"/>
          <w:shd w:val="clear" w:color="auto" w:fill="FFFFFF"/>
        </w:rPr>
        <w:t>increased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rPr>
        <w:t xml:space="preserve">. It is also suggested that a high glucose (HG) concentration does not affect the </w:t>
      </w:r>
      <w:proofErr w:type="spellStart"/>
      <w:r>
        <w:rPr>
          <w:rFonts w:ascii="Book Antiqua" w:eastAsia="Book Antiqua" w:hAnsi="Book Antiqua" w:cs="Book Antiqua"/>
          <w:color w:val="000000"/>
        </w:rPr>
        <w:t>pericyte</w:t>
      </w:r>
      <w:proofErr w:type="spellEnd"/>
      <w:r>
        <w:rPr>
          <w:rFonts w:ascii="Book Antiqua" w:eastAsia="Book Antiqua" w:hAnsi="Book Antiqua" w:cs="Book Antiqua"/>
          <w:color w:val="000000"/>
        </w:rPr>
        <w:t xml:space="preserve">-like functions of </w:t>
      </w:r>
      <w:proofErr w:type="gramStart"/>
      <w:r>
        <w:rPr>
          <w:rFonts w:ascii="Book Antiqua" w:eastAsia="Book Antiqua" w:hAnsi="Book Antiqua" w:cs="Book Antiqua"/>
          <w:color w:val="000000"/>
        </w:rPr>
        <w:t>ASCs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However, a conditioned medium (CM) from ASCs chronically cultured in HG conditions was able to normalize the HG-challenged </w:t>
      </w:r>
      <w:r>
        <w:rPr>
          <w:rFonts w:ascii="Book Antiqua" w:eastAsia="Book Antiqua" w:hAnsi="Book Antiqua" w:cs="Book Antiqua"/>
          <w:color w:val="000000"/>
        </w:rPr>
        <w:lastRenderedPageBreak/>
        <w:t xml:space="preserve">retinal endothelial cells to normal glucose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HG exposure of retinal endothelial cells activated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increased expression of downstream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genes, such as interleukin</w:t>
      </w:r>
      <w:r w:rsidR="007F1957">
        <w:rPr>
          <w:rFonts w:ascii="Book Antiqua" w:hAnsi="Book Antiqua" w:cs="Book Antiqua" w:hint="eastAsia"/>
          <w:color w:val="000000"/>
          <w:lang w:eastAsia="zh-CN"/>
        </w:rPr>
        <w:t xml:space="preserve"> (IL)-</w:t>
      </w:r>
      <w:r>
        <w:rPr>
          <w:rFonts w:ascii="Book Antiqua" w:eastAsia="Book Antiqua" w:hAnsi="Book Antiqua" w:cs="Book Antiqua"/>
          <w:color w:val="000000"/>
        </w:rPr>
        <w:t xml:space="preserve">1B, VEGF and tumor necrosis factor (TNF). In bovine retinal endothelial cells, ASC-CM suppressed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genes such as prostaglandin-</w:t>
      </w:r>
      <w:proofErr w:type="spellStart"/>
      <w:r>
        <w:rPr>
          <w:rFonts w:ascii="Book Antiqua" w:eastAsia="Book Antiqua" w:hAnsi="Book Antiqua" w:cs="Book Antiqua"/>
          <w:color w:val="000000"/>
        </w:rPr>
        <w:t>endoperoxide</w:t>
      </w:r>
      <w:proofErr w:type="spellEnd"/>
      <w:r>
        <w:rPr>
          <w:rFonts w:ascii="Book Antiqua" w:eastAsia="Book Antiqua" w:hAnsi="Book Antiqua" w:cs="Book Antiqua"/>
          <w:color w:val="000000"/>
        </w:rPr>
        <w:t xml:space="preserve"> synthase 2, and the proangiogenic gene VEGF. On the contrary, ASC-CM obtained using a shorter time of HG exposure did not induce beneficial effects.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indicated that, acting through Notch signaling, ASCs induce a stabilization of DR dysfunctional microvascular networks; in fact, genetic knockdown of Notch2 in ASCs disturbed the vascular network formation of human umbilical cord vein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However,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 xml:space="preserve">angiogenesis did not seem significantly influenced by Notch </w:t>
      </w:r>
      <w:proofErr w:type="gramStart"/>
      <w:r>
        <w:rPr>
          <w:rFonts w:ascii="Book Antiqua" w:eastAsia="Book Antiqua" w:hAnsi="Book Antiqua" w:cs="Book Antiqua"/>
          <w:color w:val="000000"/>
        </w:rPr>
        <w:t>signaling,</w:t>
      </w:r>
      <w:proofErr w:type="gramEnd"/>
      <w:r>
        <w:rPr>
          <w:rFonts w:ascii="Book Antiqua" w:eastAsia="Book Antiqua" w:hAnsi="Book Antiqua" w:cs="Book Antiqua"/>
          <w:color w:val="000000"/>
        </w:rPr>
        <w:t xml:space="preserve"> whose downregulation impairs ASC migratory ability, likely decreasing PDGFR expression.</w:t>
      </w:r>
    </w:p>
    <w:p w:rsidR="00A77B3E" w:rsidRDefault="00726401" w:rsidP="00567F14">
      <w:pPr>
        <w:spacing w:line="360" w:lineRule="auto"/>
        <w:ind w:firstLineChars="100" w:firstLine="240"/>
        <w:jc w:val="both"/>
      </w:pPr>
      <w:r>
        <w:rPr>
          <w:rFonts w:ascii="Book Antiqua" w:eastAsia="Book Antiqua" w:hAnsi="Book Antiqua" w:cs="Book Antiqua"/>
          <w:color w:val="000000"/>
        </w:rPr>
        <w:t xml:space="preserve">Promising results were reported in experiments carried out in a murine model of </w:t>
      </w:r>
      <w:proofErr w:type="gramStart"/>
      <w:r>
        <w:rPr>
          <w:rFonts w:ascii="Book Antiqua" w:eastAsia="Book Antiqua" w:hAnsi="Book Antiqua" w:cs="Book Antiqua"/>
          <w:color w:val="000000"/>
        </w:rPr>
        <w:t>DR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 retinal capillary dropout was prevented and the revascularization of the central retina was achieved by an intravitreal injection of native or pretreated ASCs. Following intravitreal injection, it was also reported that BMSCs can repair retinal damage by their engrafting as </w:t>
      </w:r>
      <w:proofErr w:type="gramStart"/>
      <w:r>
        <w:rPr>
          <w:rFonts w:ascii="Book Antiqua" w:eastAsia="Book Antiqua" w:hAnsi="Book Antiqua" w:cs="Book Antiqua"/>
          <w:color w:val="000000"/>
        </w:rPr>
        <w:t>photoreceptors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a mouse model of DR induced by </w:t>
      </w:r>
      <w:proofErr w:type="spellStart"/>
      <w:r>
        <w:rPr>
          <w:rFonts w:ascii="Book Antiqua" w:eastAsia="Book Antiqua" w:hAnsi="Book Antiqua" w:cs="Book Antiqua"/>
          <w:color w:val="000000"/>
          <w:shd w:val="clear" w:color="auto" w:fill="FFFFFF"/>
        </w:rPr>
        <w:t>streptozotocin</w:t>
      </w:r>
      <w:proofErr w:type="spellEnd"/>
      <w:r>
        <w:rPr>
          <w:rFonts w:ascii="Book Antiqua" w:eastAsia="Book Antiqua" w:hAnsi="Book Antiqua" w:cs="Book Antiqua"/>
          <w:color w:val="000000"/>
          <w:shd w:val="clear" w:color="auto" w:fill="FFFFFF"/>
        </w:rPr>
        <w:t xml:space="preserve">, intravitreal administration of ASCs prevented RGC loss. In these studies, a retinal neuroprotection was obtained by reducing oxidative damage and increasing the intraocular levels of several neurotrophic </w:t>
      </w:r>
      <w:proofErr w:type="gramStart"/>
      <w:r>
        <w:rPr>
          <w:rFonts w:ascii="Book Antiqua" w:eastAsia="Book Antiqua" w:hAnsi="Book Antiqua" w:cs="Book Antiqua"/>
          <w:color w:val="000000"/>
          <w:shd w:val="clear" w:color="auto" w:fill="FFFFFF"/>
        </w:rPr>
        <w:t>factors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In particular, mRNA and protein levels of nerve growth factor (NGF), </w:t>
      </w:r>
      <w:proofErr w:type="spellStart"/>
      <w:r>
        <w:rPr>
          <w:rFonts w:ascii="Book Antiqua" w:eastAsia="Book Antiqua" w:hAnsi="Book Antiqua" w:cs="Book Antiqua"/>
          <w:color w:val="000000"/>
          <w:shd w:val="clear" w:color="auto" w:fill="FFFFFF"/>
        </w:rPr>
        <w:t>bFGF</w:t>
      </w:r>
      <w:proofErr w:type="spellEnd"/>
      <w:r>
        <w:rPr>
          <w:rFonts w:ascii="Book Antiqua" w:eastAsia="Book Antiqua" w:hAnsi="Book Antiqua" w:cs="Book Antiqua"/>
          <w:color w:val="000000"/>
          <w:shd w:val="clear" w:color="auto" w:fill="FFFFFF"/>
        </w:rPr>
        <w:t xml:space="preserve">, and GDNF were increased in treated eyes compared to controls. In addition, mRNA and protein levels of trombospondin-1, a potent anti-angiogenic factor, also increased. In a similar rat model, intravitreal administration of ASCs was carried out two months after diabetes onset. Compared to controls, retinal histopathological evaluation revealed a significant decrease of vascular leakage and apoptotic cells around the retinal vessels. Moreover, a significantly improved ‘‘b’’ wave amplitude was observed in the </w:t>
      </w:r>
      <w:proofErr w:type="spellStart"/>
      <w:r>
        <w:rPr>
          <w:rFonts w:ascii="Book Antiqua" w:eastAsia="Book Antiqua" w:hAnsi="Book Antiqua" w:cs="Book Antiqua"/>
          <w:color w:val="000000"/>
          <w:shd w:val="clear" w:color="auto" w:fill="FFFFFF"/>
        </w:rPr>
        <w:t>electroretinogram</w:t>
      </w:r>
      <w:proofErr w:type="spellEnd"/>
      <w:r>
        <w:rPr>
          <w:rFonts w:ascii="Book Antiqua" w:eastAsia="Book Antiqua" w:hAnsi="Book Antiqua" w:cs="Book Antiqua"/>
          <w:color w:val="000000"/>
          <w:shd w:val="clear" w:color="auto" w:fill="FFFFFF"/>
        </w:rPr>
        <w:t xml:space="preserve">. The authors suggest that ASCs may counteract retinal inflammation by blocking the up-regulation of several pro-inflammatory cytokines and DR-related </w:t>
      </w:r>
      <w:proofErr w:type="gramStart"/>
      <w:r>
        <w:rPr>
          <w:rFonts w:ascii="Book Antiqua" w:eastAsia="Book Antiqua" w:hAnsi="Book Antiqua" w:cs="Book Antiqua"/>
          <w:color w:val="000000"/>
          <w:shd w:val="clear" w:color="auto" w:fill="FFFFFF"/>
        </w:rPr>
        <w:t>genes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w:t>
      </w:r>
    </w:p>
    <w:p w:rsidR="00A77B3E" w:rsidRDefault="00726401" w:rsidP="00BF778F">
      <w:pPr>
        <w:spacing w:line="360" w:lineRule="auto"/>
        <w:ind w:firstLineChars="100" w:firstLine="240"/>
        <w:jc w:val="both"/>
      </w:pPr>
      <w:r>
        <w:rPr>
          <w:rFonts w:ascii="Book Antiqua" w:eastAsia="Book Antiqua" w:hAnsi="Book Antiqua" w:cs="Book Antiqua"/>
          <w:color w:val="000000"/>
        </w:rPr>
        <w:lastRenderedPageBreak/>
        <w:t>Retinal stabilization against vascular insults was also reported i</w:t>
      </w:r>
      <w:r>
        <w:rPr>
          <w:rFonts w:ascii="Book Antiqua" w:eastAsia="Book Antiqua" w:hAnsi="Book Antiqua" w:cs="Book Antiqua"/>
          <w:color w:val="000000"/>
          <w:shd w:val="clear" w:color="auto" w:fill="FFFFFF"/>
        </w:rPr>
        <w:t xml:space="preserve">n hyperglycemic </w:t>
      </w:r>
      <w:proofErr w:type="spellStart"/>
      <w:r>
        <w:rPr>
          <w:rFonts w:ascii="Book Antiqua" w:eastAsia="Book Antiqua" w:hAnsi="Book Antiqua" w:cs="Book Antiqua"/>
          <w:color w:val="000000"/>
          <w:shd w:val="clear" w:color="auto" w:fill="FFFFFF"/>
        </w:rPr>
        <w:t>Akimba</w:t>
      </w:r>
      <w:proofErr w:type="spellEnd"/>
      <w:r>
        <w:rPr>
          <w:rFonts w:ascii="Book Antiqua" w:eastAsia="Book Antiqua" w:hAnsi="Book Antiqua" w:cs="Book Antiqua"/>
          <w:color w:val="000000"/>
          <w:shd w:val="clear" w:color="auto" w:fill="FFFFFF"/>
        </w:rPr>
        <w:t xml:space="preserve"> mouse, by intravitreal </w:t>
      </w:r>
      <w:r>
        <w:rPr>
          <w:rFonts w:ascii="Book Antiqua" w:eastAsia="Book Antiqua" w:hAnsi="Book Antiqua" w:cs="Book Antiqua"/>
          <w:color w:val="000000"/>
        </w:rPr>
        <w:t xml:space="preserve">ASC </w:t>
      </w:r>
      <w:r>
        <w:rPr>
          <w:rFonts w:ascii="Book Antiqua" w:eastAsia="Book Antiqua" w:hAnsi="Book Antiqua" w:cs="Book Antiqua"/>
          <w:color w:val="000000"/>
          <w:shd w:val="clear" w:color="auto" w:fill="FFFFFF"/>
        </w:rPr>
        <w:t xml:space="preserve">administration after retinal capillary </w:t>
      </w:r>
      <w:proofErr w:type="gramStart"/>
      <w:r>
        <w:rPr>
          <w:rFonts w:ascii="Book Antiqua" w:eastAsia="Book Antiqua" w:hAnsi="Book Antiqua" w:cs="Book Antiqua"/>
          <w:color w:val="000000"/>
          <w:shd w:val="clear" w:color="auto" w:fill="FFFFFF"/>
        </w:rPr>
        <w:t>dropout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xml:space="preserve">. To compare their therapeutic efficacy, ASCs from either healthy or diabetic mice were injected. It was found that ASCs from healthy mice were more effective than diabetic ones for retinal protection. Moreover, engrafted ASCs were found associated with the retinal vasculature. ASC-mediated vascular stability is likely due to the secretion of FGF, IGF binding protein-3, monocyte chemoattractant protein-1, and stromal cell-derived factor (SDF-1). However, CM administration produced no significant effects, both when obtained from diabetic and healthy ASCs. However, small differences in the CM composition were noted: CM obtained from healthy mice was richer in some growth factors, such as IGF binding protein-3 and SDF-1. Dynamic effects were observed after intravitreal injection of both ASCs and their CM in mouse DR models. </w:t>
      </w:r>
    </w:p>
    <w:p w:rsidR="00A77B3E" w:rsidRDefault="00726401" w:rsidP="003F5FF1">
      <w:pPr>
        <w:spacing w:line="360" w:lineRule="auto"/>
        <w:ind w:firstLineChars="100" w:firstLine="240"/>
        <w:jc w:val="both"/>
      </w:pPr>
      <w:r>
        <w:rPr>
          <w:rFonts w:ascii="Book Antiqua" w:eastAsia="Book Antiqua" w:hAnsi="Book Antiqua" w:cs="Book Antiqua"/>
          <w:color w:val="000000"/>
          <w:shd w:val="clear" w:color="auto" w:fill="FFFFFF"/>
        </w:rPr>
        <w:t xml:space="preserve">Three weeks post-injection, mice treated with ASCs showed less vascular leakage and improved electroretinography tests, whereas visual acuity was not </w:t>
      </w:r>
      <w:proofErr w:type="gramStart"/>
      <w:r>
        <w:rPr>
          <w:rFonts w:ascii="Book Antiqua" w:eastAsia="Book Antiqua" w:hAnsi="Book Antiqua" w:cs="Book Antiqua"/>
          <w:color w:val="000000"/>
          <w:shd w:val="clear" w:color="auto" w:fill="FFFFFF"/>
        </w:rPr>
        <w:t>enhanced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 However, all visual deficits were ameliorated following CM administration. The better CM performance in this case was likely due to a cytokine ASC pretreatment before CM collection. Despite some discrepancies</w:t>
      </w:r>
      <w:r>
        <w:rPr>
          <w:rFonts w:ascii="Book Antiqua" w:eastAsia="Book Antiqua" w:hAnsi="Book Antiqua" w:cs="Book Antiqua"/>
          <w:color w:val="000000"/>
        </w:rPr>
        <w:t xml:space="preserve">, there is a general agreement that many beneficial effects are exerted by MSC-derived EVs, which contain a considerable amount of bioactive molecules, such as miRNAs, cytokines, and immunomodulatory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rsidR="00A77B3E" w:rsidRDefault="00A77B3E">
      <w:pPr>
        <w:spacing w:line="360" w:lineRule="auto"/>
        <w:jc w:val="both"/>
      </w:pPr>
    </w:p>
    <w:p w:rsidR="00A77B3E" w:rsidRPr="003F5FF1" w:rsidRDefault="00726401">
      <w:pPr>
        <w:spacing w:line="360" w:lineRule="auto"/>
        <w:jc w:val="both"/>
        <w:rPr>
          <w:b/>
        </w:rPr>
      </w:pPr>
      <w:r w:rsidRPr="003F5FF1">
        <w:rPr>
          <w:rFonts w:ascii="Book Antiqua" w:eastAsia="Book Antiqua" w:hAnsi="Book Antiqua" w:cs="Book Antiqua"/>
          <w:b/>
          <w:i/>
          <w:iCs/>
          <w:color w:val="000000"/>
        </w:rPr>
        <w:t>Genetically engineered MSCs</w:t>
      </w:r>
    </w:p>
    <w:p w:rsidR="00A77B3E" w:rsidRDefault="00726401">
      <w:pPr>
        <w:spacing w:line="360" w:lineRule="auto"/>
        <w:jc w:val="both"/>
      </w:pPr>
      <w:r>
        <w:rPr>
          <w:rFonts w:ascii="Book Antiqua" w:eastAsia="Book Antiqua" w:hAnsi="Book Antiqua" w:cs="Book Antiqua"/>
          <w:color w:val="000000"/>
          <w:shd w:val="clear" w:color="auto" w:fill="FFFFFF"/>
        </w:rPr>
        <w:t xml:space="preserve">In an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study, beneficial effects were observed in HG-treated Müller cells when exposed to EVs released by genetically engineered BMSCs. In particular, compared to control conditions, EVs from BMSCs overexpressing miRNA-486-3p were able to inhibit Toll-like receptor 4-mediated oxidative stress, inflammation and apoptosis, as well as promoting Müller cell </w:t>
      </w:r>
      <w:proofErr w:type="gramStart"/>
      <w:r>
        <w:rPr>
          <w:rFonts w:ascii="Book Antiqua" w:eastAsia="Book Antiqua" w:hAnsi="Book Antiqua" w:cs="Book Antiqua"/>
          <w:color w:val="000000"/>
          <w:shd w:val="clear" w:color="auto" w:fill="FFFFFF"/>
        </w:rPr>
        <w:t>proliferation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BMSC ability to home to the injury site is guided by SDF-1 through its C-X-C chemokine receptor type 4 (CXCR4</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To improve this ability, MSCs were infected by a lentivirus constructed with CXCR4.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observations revealed that transduced MSCs had high expression levels of the CXCR4 gene and protein, showing improved migration activities. When </w:t>
      </w:r>
      <w:proofErr w:type="spellStart"/>
      <w:r>
        <w:rPr>
          <w:rFonts w:ascii="Book Antiqua" w:eastAsia="Book Antiqua" w:hAnsi="Book Antiqua" w:cs="Book Antiqua"/>
          <w:color w:val="000000"/>
          <w:shd w:val="clear" w:color="auto" w:fill="FFFFFF"/>
        </w:rPr>
        <w:t>intravitreally</w:t>
      </w:r>
      <w:proofErr w:type="spellEnd"/>
      <w:r>
        <w:rPr>
          <w:rFonts w:ascii="Book Antiqua" w:eastAsia="Book Antiqua" w:hAnsi="Book Antiqua" w:cs="Book Antiqua"/>
          <w:color w:val="000000"/>
          <w:shd w:val="clear" w:color="auto" w:fill="FFFFFF"/>
        </w:rPr>
        <w:t xml:space="preserve"> injected, they reduced retinal injury in a DR animal model. In particular they overexpressed rhodopsin and neuron specific enolase, while decreasing the inflammatory cytokines </w:t>
      </w:r>
      <w:r w:rsidR="007F1957">
        <w:rPr>
          <w:rFonts w:ascii="Book Antiqua" w:hAnsi="Book Antiqua" w:cs="Book Antiqua" w:hint="eastAsia"/>
          <w:color w:val="000000"/>
          <w:shd w:val="clear" w:color="auto" w:fill="FFFFFF"/>
          <w:lang w:eastAsia="zh-CN"/>
        </w:rPr>
        <w:t>IL</w:t>
      </w:r>
      <w:r>
        <w:rPr>
          <w:rFonts w:ascii="Book Antiqua" w:eastAsia="Book Antiqua" w:hAnsi="Book Antiqua" w:cs="Book Antiqua"/>
          <w:color w:val="000000"/>
          <w:shd w:val="clear" w:color="auto" w:fill="FFFFFF"/>
        </w:rPr>
        <w:t xml:space="preserve">-6 and TNF-α. The authors conclude that this strategy may be useful in DR treatment. The neuroprotective ability of CNTF-overexpressing BMSCs was tested in co-cultures with blue light-injured retinal pigment epithelium (RPE)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xml:space="preserve">. In fact, it was demonstrated that CNTF protected RPE cells and modulated the secretion of neurotrophic factors and cytokines. Results showed an improved antioxidant ability and </w:t>
      </w:r>
      <w:proofErr w:type="spellStart"/>
      <w:r>
        <w:rPr>
          <w:rFonts w:ascii="Book Antiqua" w:eastAsia="Book Antiqua" w:hAnsi="Book Antiqua" w:cs="Book Antiqua"/>
          <w:color w:val="000000"/>
          <w:shd w:val="clear" w:color="auto" w:fill="FFFFFF"/>
        </w:rPr>
        <w:t>autophagic</w:t>
      </w:r>
      <w:proofErr w:type="spellEnd"/>
      <w:r>
        <w:rPr>
          <w:rFonts w:ascii="Book Antiqua" w:eastAsia="Book Antiqua" w:hAnsi="Book Antiqua" w:cs="Book Antiqua"/>
          <w:color w:val="000000"/>
          <w:shd w:val="clear" w:color="auto" w:fill="FFFFFF"/>
        </w:rPr>
        <w:t xml:space="preserve"> flux of RPE cells, whereas VEGF secretion and apoptosis were decreased. In another investigation, placenta-derived MSCs were genetically modified to overexpress pigment epithelium-derived factor (PEDF). They were then able to maintain </w:t>
      </w:r>
      <w:proofErr w:type="spellStart"/>
      <w:r>
        <w:rPr>
          <w:rFonts w:ascii="Book Antiqua" w:eastAsia="Book Antiqua" w:hAnsi="Book Antiqua" w:cs="Book Antiqua"/>
          <w:color w:val="000000"/>
          <w:shd w:val="clear" w:color="auto" w:fill="FFFFFF"/>
        </w:rPr>
        <w:t>stemness</w:t>
      </w:r>
      <w:proofErr w:type="spellEnd"/>
      <w:r>
        <w:rPr>
          <w:rFonts w:ascii="Book Antiqua" w:eastAsia="Book Antiqua" w:hAnsi="Book Antiqua" w:cs="Book Antiqua"/>
          <w:color w:val="000000"/>
          <w:shd w:val="clear" w:color="auto" w:fill="FFFFFF"/>
        </w:rPr>
        <w:t xml:space="preserve"> and showed an increased mRNA expression of biogenesis regulators and antioxidant </w:t>
      </w:r>
      <w:proofErr w:type="gramStart"/>
      <w:r>
        <w:rPr>
          <w:rFonts w:ascii="Book Antiqua" w:eastAsia="Book Antiqua" w:hAnsi="Book Antiqua" w:cs="Book Antiqua"/>
          <w:color w:val="000000"/>
          <w:shd w:val="clear" w:color="auto" w:fill="FFFFFF"/>
        </w:rPr>
        <w:t>enzymes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 When co-cultured with RPE cells injured by oxidative stress, engineered MSCs improved mitochondrial functions and reduced apoptosis by activating the cell survival JNK/ERK signaling pathway. Beneficial effects were also observed after their intravitreal administration in a rat model with H</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xml:space="preserve">-induced retinal degeneration. In fact, </w:t>
      </w:r>
      <w:proofErr w:type="spellStart"/>
      <w:r>
        <w:rPr>
          <w:rFonts w:ascii="Book Antiqua" w:eastAsia="Book Antiqua" w:hAnsi="Book Antiqua" w:cs="Book Antiqua"/>
          <w:color w:val="000000"/>
          <w:shd w:val="clear" w:color="auto" w:fill="FFFFFF"/>
        </w:rPr>
        <w:t>proinflammatory</w:t>
      </w:r>
      <w:proofErr w:type="spellEnd"/>
      <w:r>
        <w:rPr>
          <w:rFonts w:ascii="Book Antiqua" w:eastAsia="Book Antiqua" w:hAnsi="Book Antiqua" w:cs="Book Antiqua"/>
          <w:color w:val="000000"/>
          <w:shd w:val="clear" w:color="auto" w:fill="FFFFFF"/>
        </w:rPr>
        <w:t xml:space="preserve"> cytokines and VEGF expression decreased, whereas an increased PEDF expression promoted a restoration of retina structure and function.</w:t>
      </w:r>
    </w:p>
    <w:p w:rsidR="00A77B3E" w:rsidRDefault="00A77B3E">
      <w:pPr>
        <w:spacing w:line="360" w:lineRule="auto"/>
        <w:jc w:val="both"/>
      </w:pPr>
    </w:p>
    <w:p w:rsidR="00A77B3E" w:rsidRPr="0087218E" w:rsidRDefault="00726401">
      <w:pPr>
        <w:spacing w:line="360" w:lineRule="auto"/>
        <w:jc w:val="both"/>
        <w:rPr>
          <w:b/>
        </w:rPr>
      </w:pPr>
      <w:r w:rsidRPr="0087218E">
        <w:rPr>
          <w:rFonts w:ascii="Book Antiqua" w:eastAsia="Book Antiqua" w:hAnsi="Book Antiqua" w:cs="Book Antiqua"/>
          <w:b/>
          <w:i/>
          <w:iCs/>
          <w:color w:val="000000"/>
        </w:rPr>
        <w:t>Clinical trials</w:t>
      </w:r>
    </w:p>
    <w:p w:rsidR="00A77B3E" w:rsidRDefault="00726401">
      <w:pPr>
        <w:spacing w:line="360" w:lineRule="auto"/>
        <w:jc w:val="both"/>
      </w:pPr>
      <w:r>
        <w:rPr>
          <w:rFonts w:ascii="Book Antiqua" w:eastAsia="Book Antiqua" w:hAnsi="Book Antiqua" w:cs="Book Antiqua"/>
          <w:color w:val="000000"/>
        </w:rPr>
        <w:t>In a pilot clinical trial, the safety and efficacy of intravenous administration of autologous BMSCs were evaluated for the treatment of patients with proliferative or non-proliferative DR. Results show that fasting blood glucose and hypersensitive C-reactive protein were reduced in both groups of patients, whereas no significant differences were observed concerning hemoglobin 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or </w:t>
      </w:r>
      <w:r w:rsidR="007F1957">
        <w:rPr>
          <w:rFonts w:ascii="Book Antiqua" w:hAnsi="Book Antiqua" w:cs="Book Antiqua" w:hint="eastAsia"/>
          <w:color w:val="000000"/>
          <w:lang w:eastAsia="zh-CN"/>
        </w:rPr>
        <w:t>IL</w:t>
      </w:r>
      <w:r>
        <w:rPr>
          <w:rFonts w:ascii="Book Antiqua" w:eastAsia="Book Antiqua" w:hAnsi="Book Antiqua" w:cs="Book Antiqua"/>
          <w:color w:val="000000"/>
        </w:rPr>
        <w:t xml:space="preserve">-6 </w:t>
      </w:r>
      <w:r w:rsidR="00743FC9">
        <w:rPr>
          <w:rFonts w:ascii="Book Antiqua" w:eastAsia="Book Antiqua" w:hAnsi="Book Antiqua" w:cs="Book Antiqua"/>
          <w:color w:val="000000"/>
        </w:rPr>
        <w:t>l</w:t>
      </w:r>
      <w:r>
        <w:rPr>
          <w:rFonts w:ascii="Book Antiqua" w:eastAsia="Book Antiqua" w:hAnsi="Book Antiqua" w:cs="Book Antiqua"/>
          <w:color w:val="000000"/>
        </w:rPr>
        <w:t>evels. Only eyes of patients with non-proliferative DR showed a macular thickness reduction and a significant improvement of best corrected visual acuity (BCVA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rsidR="00A77B3E" w:rsidRDefault="00A77B3E">
      <w:pPr>
        <w:spacing w:line="360" w:lineRule="auto"/>
        <w:jc w:val="both"/>
      </w:pPr>
    </w:p>
    <w:p w:rsidR="00A77B3E" w:rsidRDefault="00726401">
      <w:pPr>
        <w:spacing w:line="360" w:lineRule="auto"/>
        <w:jc w:val="both"/>
      </w:pPr>
      <w:bookmarkStart w:id="63" w:name="OLE_LINK179"/>
      <w:bookmarkStart w:id="64" w:name="OLE_LINK180"/>
      <w:r>
        <w:rPr>
          <w:rFonts w:ascii="Book Antiqua" w:eastAsia="Book Antiqua" w:hAnsi="Book Antiqua" w:cs="Book Antiqua"/>
          <w:b/>
          <w:bCs/>
          <w:caps/>
          <w:color w:val="000000"/>
          <w:u w:val="single"/>
        </w:rPr>
        <w:t>GLAUCOMA</w:t>
      </w:r>
    </w:p>
    <w:bookmarkEnd w:id="63"/>
    <w:bookmarkEnd w:id="64"/>
    <w:p w:rsidR="00A77B3E" w:rsidRDefault="00726401">
      <w:pPr>
        <w:spacing w:line="360" w:lineRule="auto"/>
        <w:jc w:val="both"/>
      </w:pPr>
      <w:r>
        <w:rPr>
          <w:rFonts w:ascii="Book Antiqua" w:eastAsia="Book Antiqua" w:hAnsi="Book Antiqua" w:cs="Book Antiqua"/>
          <w:color w:val="000000"/>
        </w:rPr>
        <w:t xml:space="preserve">More than 70 million people suffer irreversible blindness due to glaucoma. Whereas primary glaucoma is of unknown origin, secondary glaucoma is associated with identifiable causes leading to increased IOP, optic nerve injury, and vision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Moreover, two major types of glaucoma are genetically distinct: closed-angle and open-angle glaucoma. Overall, glaucoma is an age-related multifactorial and slow progressive eye disease, in which IOP elevation may result from an increased production and/or decreased outflow of aqueous humor, generally consequent to the degeneration of the trabecular meshwork (TM), the ocular tissue regulating aqueous humor </w:t>
      </w:r>
      <w:proofErr w:type="gramStart"/>
      <w:r>
        <w:rPr>
          <w:rFonts w:ascii="Book Antiqua" w:eastAsia="Book Antiqua" w:hAnsi="Book Antiqua" w:cs="Book Antiqua"/>
          <w:color w:val="000000"/>
        </w:rPr>
        <w:t>outflow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main consequences comprise degeneration of RGCs and their axons, optic nerve shrinkage, and changes in brain visual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The slow progression of the disease requires long-term ophthalmic medications, and 15</w:t>
      </w:r>
      <w:r w:rsidR="0087218E">
        <w:rPr>
          <w:rFonts w:ascii="Book Antiqua" w:hAnsi="Book Antiqua" w:cs="Book Antiqua" w:hint="eastAsia"/>
          <w:color w:val="000000"/>
          <w:lang w:eastAsia="zh-CN"/>
        </w:rPr>
        <w:t>%</w:t>
      </w:r>
      <w:r>
        <w:rPr>
          <w:rFonts w:ascii="Book Antiqua" w:eastAsia="Book Antiqua" w:hAnsi="Book Antiqua" w:cs="Book Antiqua"/>
          <w:color w:val="000000"/>
        </w:rPr>
        <w:t xml:space="preserve">-25% of patients progressively lose sight, even if IOP is kept under control. Other mechanisms are likely involved in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29,37-39]</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Lamina </w:t>
      </w:r>
      <w:proofErr w:type="spellStart"/>
      <w:r>
        <w:rPr>
          <w:rFonts w:ascii="Book Antiqua" w:eastAsia="Book Antiqua" w:hAnsi="Book Antiqua" w:cs="Book Antiqua"/>
          <w:i/>
          <w:iCs/>
          <w:color w:val="000000"/>
        </w:rPr>
        <w:t>cribrosa</w:t>
      </w:r>
      <w:proofErr w:type="spellEnd"/>
      <w:r>
        <w:rPr>
          <w:rFonts w:ascii="Book Antiqua" w:eastAsia="Book Antiqua" w:hAnsi="Book Antiqua" w:cs="Book Antiqua"/>
          <w:color w:val="000000"/>
        </w:rPr>
        <w:t xml:space="preserve"> changes may reduce RGC axonal transport and favor apoptotic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In fact, RGC axons normally support the retina with various neurotrophic factors, such as NGF, BDNF, CNTF, and GDNF. Since RGC regeneration is </w:t>
      </w:r>
      <w:proofErr w:type="gramStart"/>
      <w:r>
        <w:rPr>
          <w:rFonts w:ascii="Book Antiqua" w:eastAsia="Book Antiqua" w:hAnsi="Book Antiqua" w:cs="Book Antiqua"/>
          <w:color w:val="000000"/>
        </w:rPr>
        <w:t>problematic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their loss or dysfunction severely impairs vision and quality of life. By targeting TM, the main therapeutic approaches for glaucoma are currently aimed at reducing IOP, and avoiding further RGC loss, but these interventions only delay disease progression. Indeed, some studies report the presence of MSC-like cells within the TM and between the TM and the corneal endothelial periphery, but they are not able to efficiently restore cell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rsidR="00A77B3E" w:rsidRDefault="00A77B3E">
      <w:pPr>
        <w:spacing w:line="360" w:lineRule="auto"/>
        <w:jc w:val="both"/>
      </w:pPr>
    </w:p>
    <w:p w:rsidR="00A77B3E" w:rsidRPr="0087218E" w:rsidRDefault="00726401">
      <w:pPr>
        <w:spacing w:line="360" w:lineRule="auto"/>
        <w:jc w:val="both"/>
        <w:rPr>
          <w:b/>
        </w:rPr>
      </w:pPr>
      <w:r w:rsidRPr="0087218E">
        <w:rPr>
          <w:rFonts w:ascii="Book Antiqua" w:eastAsia="Book Antiqua" w:hAnsi="Book Antiqua" w:cs="Book Antiqua"/>
          <w:b/>
          <w:i/>
          <w:iCs/>
          <w:color w:val="000000"/>
        </w:rPr>
        <w:t>MSC-based treatments</w:t>
      </w:r>
    </w:p>
    <w:p w:rsidR="00A77B3E" w:rsidRDefault="00726401">
      <w:pPr>
        <w:spacing w:line="360" w:lineRule="auto"/>
        <w:jc w:val="both"/>
      </w:pPr>
      <w:r>
        <w:rPr>
          <w:rFonts w:ascii="Book Antiqua" w:eastAsia="Book Antiqua" w:hAnsi="Book Antiqua" w:cs="Book Antiqua"/>
          <w:color w:val="000000"/>
        </w:rPr>
        <w:t xml:space="preserve">Results obtained following MSC-based treatments </w:t>
      </w:r>
      <w:r>
        <w:rPr>
          <w:rFonts w:ascii="Book Antiqua" w:eastAsia="Book Antiqua" w:hAnsi="Book Antiqua" w:cs="Book Antiqua"/>
          <w:color w:val="000000"/>
          <w:shd w:val="clear" w:color="auto" w:fill="FFFFFF"/>
        </w:rPr>
        <w:t xml:space="preserve">are summarized in Table 2. Most of them </w:t>
      </w:r>
      <w:r>
        <w:rPr>
          <w:rFonts w:ascii="Book Antiqua" w:eastAsia="Book Antiqua" w:hAnsi="Book Antiqua" w:cs="Book Antiqua"/>
          <w:color w:val="000000"/>
        </w:rPr>
        <w:t xml:space="preserve">indicate an improved RGC survival, a production of functional RGC-like cells, and an expansion and differentiation of resident retinal stem cells in mature </w:t>
      </w:r>
      <w:proofErr w:type="gramStart"/>
      <w:r>
        <w:rPr>
          <w:rFonts w:ascii="Book Antiqua" w:eastAsia="Book Antiqua" w:hAnsi="Book Antiqua" w:cs="Book Antiqua"/>
          <w:color w:val="000000"/>
        </w:rPr>
        <w:t>RGCs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xml:space="preserve">. Although intravitreal administration often produces an exiguous number of MSC </w:t>
      </w:r>
      <w:r>
        <w:rPr>
          <w:rFonts w:ascii="Book Antiqua" w:eastAsia="Book Antiqua" w:hAnsi="Book Antiqua" w:cs="Book Antiqua"/>
          <w:color w:val="000000"/>
        </w:rPr>
        <w:lastRenderedPageBreak/>
        <w:t xml:space="preserve">engraftments and retinal differentiation, beneficial effects are also attributable to MSC release of neurotrophic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Co-culturing BMSCs with pigmented cells from the ciliary margin, the photoreceptor specific marker, cone-rod </w:t>
      </w:r>
      <w:proofErr w:type="spellStart"/>
      <w:r>
        <w:rPr>
          <w:rFonts w:ascii="Book Antiqua" w:eastAsia="Book Antiqua" w:hAnsi="Book Antiqua" w:cs="Book Antiqua"/>
          <w:color w:val="000000"/>
        </w:rPr>
        <w:t>homeobox</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Crx</w:t>
      </w:r>
      <w:proofErr w:type="spellEnd"/>
      <w:r>
        <w:rPr>
          <w:rFonts w:ascii="Book Antiqua" w:eastAsia="Book Antiqua" w:hAnsi="Book Antiqua" w:cs="Book Antiqua"/>
          <w:color w:val="000000"/>
        </w:rPr>
        <w:t xml:space="preserve">), was found increased at both mRNA and protein expression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In addition, MSC retinal differentiation was supported by increased percentages of cells that were </w:t>
      </w:r>
      <w:proofErr w:type="spellStart"/>
      <w:r>
        <w:rPr>
          <w:rFonts w:ascii="Book Antiqua" w:eastAsia="Book Antiqua" w:hAnsi="Book Antiqua" w:cs="Book Antiqua"/>
          <w:color w:val="000000"/>
        </w:rPr>
        <w:t>immunopositive</w:t>
      </w:r>
      <w:proofErr w:type="spellEnd"/>
      <w:r>
        <w:rPr>
          <w:rFonts w:ascii="Book Antiqua" w:eastAsia="Book Antiqua" w:hAnsi="Book Antiqua" w:cs="Book Antiqua"/>
          <w:color w:val="000000"/>
        </w:rPr>
        <w:t xml:space="preserve"> for typical retinal markers such as rhodopsin, visual system </w:t>
      </w:r>
      <w:proofErr w:type="spellStart"/>
      <w:r>
        <w:rPr>
          <w:rFonts w:ascii="Book Antiqua" w:eastAsia="Book Antiqua" w:hAnsi="Book Antiqua" w:cs="Book Antiqua"/>
          <w:color w:val="000000"/>
        </w:rPr>
        <w:t>homeobox</w:t>
      </w:r>
      <w:proofErr w:type="spellEnd"/>
      <w:r>
        <w:rPr>
          <w:rFonts w:ascii="Book Antiqua" w:eastAsia="Book Antiqua" w:hAnsi="Book Antiqua" w:cs="Book Antiqua"/>
          <w:color w:val="000000"/>
        </w:rPr>
        <w:t xml:space="preserve"> 2 and heparin </w:t>
      </w:r>
      <w:proofErr w:type="spellStart"/>
      <w:r>
        <w:rPr>
          <w:rFonts w:ascii="Book Antiqua" w:eastAsia="Book Antiqua" w:hAnsi="Book Antiqua" w:cs="Book Antiqua"/>
          <w:color w:val="000000"/>
        </w:rPr>
        <w:t>sulphate</w:t>
      </w:r>
      <w:proofErr w:type="spellEnd"/>
      <w:r>
        <w:rPr>
          <w:rFonts w:ascii="Book Antiqua" w:eastAsia="Book Antiqua" w:hAnsi="Book Antiqua" w:cs="Book Antiqua"/>
          <w:color w:val="000000"/>
        </w:rPr>
        <w:t xml:space="preserve">. In fact, these markers are specific for rods, bipolar neurons and Müller glia, respectively. Many studies have been aimed at promoting TM regeneration; for example, </w:t>
      </w:r>
      <w:proofErr w:type="spellStart"/>
      <w:r>
        <w:rPr>
          <w:rFonts w:ascii="Book Antiqua" w:eastAsia="Book Antiqua" w:hAnsi="Book Antiqua" w:cs="Book Antiqua"/>
          <w:color w:val="000000"/>
        </w:rPr>
        <w:t>Manuguerra-Gagné</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reported that restored IOP levels were observed in a rat model after BMSC administration into the anterior chamber, this was likely due to paracrine mechanisms. Neuroprotective effects </w:t>
      </w:r>
      <w:r>
        <w:rPr>
          <w:rFonts w:ascii="Book Antiqua" w:eastAsia="Book Antiqua" w:hAnsi="Book Antiqua" w:cs="Book Antiqua"/>
          <w:i/>
          <w:iCs/>
          <w:color w:val="000000"/>
        </w:rPr>
        <w:t>via</w:t>
      </w:r>
      <w:r>
        <w:rPr>
          <w:rFonts w:ascii="Book Antiqua" w:eastAsia="Book Antiqua" w:hAnsi="Book Antiqua" w:cs="Book Antiqua"/>
          <w:color w:val="000000"/>
        </w:rPr>
        <w:t xml:space="preserve"> TM protection were also reported in another study by BMSC injection in a rat model of glaucoma-like ocular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Rapid and long-lasting BMSC-induced effects were associated with MSC engrafting to the ciliary processes and the TM. The same authors also showed that increased TM cell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survival was obtained using MSC-CM, likely activating the anti-apoptotic pathway </w:t>
      </w:r>
      <w:bookmarkStart w:id="65" w:name="OLE_LINK7"/>
      <w:bookmarkStart w:id="66" w:name="OLE_LINK8"/>
      <w:proofErr w:type="spellStart"/>
      <w:r>
        <w:rPr>
          <w:rFonts w:ascii="Book Antiqua" w:eastAsia="Book Antiqua" w:hAnsi="Book Antiqua" w:cs="Book Antiqua"/>
          <w:color w:val="000000"/>
        </w:rPr>
        <w:t>Akt</w:t>
      </w:r>
      <w:bookmarkEnd w:id="65"/>
      <w:bookmarkEnd w:id="66"/>
      <w:proofErr w:type="spellEnd"/>
      <w:r>
        <w:rPr>
          <w:rFonts w:ascii="Book Antiqua" w:eastAsia="Book Antiqua" w:hAnsi="Book Antiqua" w:cs="Book Antiqua"/>
          <w:color w:val="000000"/>
        </w:rPr>
        <w:t xml:space="preserve">. In fact, MSC anti-apoptotic effects had been previously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At the same time, TM cell relaxation was induced by decreasing myosin phosphorylation and the TGF-β2-dependent </w:t>
      </w:r>
      <w:proofErr w:type="spellStart"/>
      <w:r>
        <w:rPr>
          <w:rFonts w:ascii="Book Antiqua" w:eastAsia="Book Antiqua" w:hAnsi="Book Antiqua" w:cs="Book Antiqua"/>
          <w:color w:val="000000"/>
        </w:rPr>
        <w:t>profibrotic</w:t>
      </w:r>
      <w:proofErr w:type="spellEnd"/>
      <w:r>
        <w:rPr>
          <w:rFonts w:ascii="Book Antiqua" w:eastAsia="Book Antiqua" w:hAnsi="Book Antiqua" w:cs="Book Antiqua"/>
          <w:color w:val="000000"/>
        </w:rPr>
        <w:t xml:space="preserve"> phenotype was inhibited. In a laser-induced rat model of glaucoma, it was reported that only local BMSC administration, but not systemic administration, induced neuroprotective effects by improving RGC axon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Most BMSCs were preferentially located to a perivascular position, and some of them migrated within the nerve fibers and the retinal ganglion cells. In co-cultures of retinal explants with rat or human BMSCs, a reduction of apoptosis and an RGC survival increase was observed. In fact, compared to cultures of the retina alone, a high density of cells expressing Islet-1 and </w:t>
      </w:r>
      <w:proofErr w:type="spellStart"/>
      <w:r>
        <w:rPr>
          <w:rFonts w:ascii="Book Antiqua" w:eastAsia="Book Antiqua" w:hAnsi="Book Antiqua" w:cs="Book Antiqua"/>
          <w:color w:val="000000"/>
        </w:rPr>
        <w:t>NeuN</w:t>
      </w:r>
      <w:proofErr w:type="spellEnd"/>
      <w:r>
        <w:rPr>
          <w:rFonts w:ascii="Book Antiqua" w:eastAsia="Book Antiqua" w:hAnsi="Book Antiqua" w:cs="Book Antiqua"/>
          <w:color w:val="000000"/>
        </w:rPr>
        <w:t xml:space="preserve"> was observed in the RGC layer. On the contrary, the addition of fibroblasts in analogous conditions was not able to reproduce these effects. Although inducing lesser neuroprotective effects, also the use of BMSC-CM has been proven effective, compared with fibroblast-CM. The differential analysis between the two conditioned media </w:t>
      </w:r>
      <w:r>
        <w:rPr>
          <w:rFonts w:ascii="Book Antiqua" w:eastAsia="Book Antiqua" w:hAnsi="Book Antiqua" w:cs="Book Antiqua"/>
          <w:color w:val="000000"/>
        </w:rPr>
        <w:lastRenderedPageBreak/>
        <w:t xml:space="preserve">revealed that a significant difference was related to the presence of PDGF, which was contained only in BMSC-CM. It was then concluded that PDGF is responsible for these neuroprotective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According to Mead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most MSC positive effects are due to their paracrine release of neurotrophic factors and EVs. Intravitreal BMSC- or fibroblast-EV administration was carried out on two glaucoma rat models obtained by </w:t>
      </w:r>
      <w:proofErr w:type="spellStart"/>
      <w:r>
        <w:rPr>
          <w:rFonts w:ascii="Book Antiqua" w:eastAsia="Book Antiqua" w:hAnsi="Book Antiqua" w:cs="Book Antiqua"/>
          <w:color w:val="000000"/>
        </w:rPr>
        <w:t>intracameral</w:t>
      </w:r>
      <w:proofErr w:type="spellEnd"/>
      <w:r>
        <w:rPr>
          <w:rFonts w:ascii="Book Antiqua" w:eastAsia="Book Antiqua" w:hAnsi="Book Antiqua" w:cs="Book Antiqua"/>
          <w:color w:val="000000"/>
        </w:rPr>
        <w:t xml:space="preserve"> injection of microbeads or laser photocoagulation of the TM and </w:t>
      </w:r>
      <w:proofErr w:type="spellStart"/>
      <w:r>
        <w:rPr>
          <w:rFonts w:ascii="Book Antiqua" w:eastAsia="Book Antiqua" w:hAnsi="Book Antiqua" w:cs="Book Antiqua"/>
          <w:color w:val="000000"/>
        </w:rPr>
        <w:t>limbal</w:t>
      </w:r>
      <w:proofErr w:type="spellEnd"/>
      <w:r>
        <w:rPr>
          <w:rFonts w:ascii="Book Antiqua" w:eastAsia="Book Antiqua" w:hAnsi="Book Antiqua" w:cs="Book Antiqua"/>
          <w:color w:val="000000"/>
        </w:rPr>
        <w:t xml:space="preserve"> vessels. Data reported that decreased RGC apoptosis was obtained following BMSC-EV treatment, rather than fibroblast-EV injection. BMSC-miRNA would play an important role in RGC regeneration mechanisms by modulating the expression of the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a suppressor of RGC axonal growth and survival. Overall, more evident improvements were found in aged rat</w:t>
      </w:r>
      <w:r w:rsidR="00BC3A27">
        <w:rPr>
          <w:rFonts w:ascii="Book Antiqua" w:eastAsia="Book Antiqua" w:hAnsi="Book Antiqua" w:cs="Book Antiqua"/>
          <w:color w:val="000000"/>
        </w:rPr>
        <w:t>s</w:t>
      </w:r>
      <w:r>
        <w:rPr>
          <w:rFonts w:ascii="Book Antiqua" w:eastAsia="Book Antiqua" w:hAnsi="Book Antiqua" w:cs="Book Antiqua"/>
          <w:color w:val="000000"/>
        </w:rPr>
        <w:t xml:space="preserve">, characterized by a faster RGC loss when compared with young </w:t>
      </w:r>
      <w:proofErr w:type="gramStart"/>
      <w:r>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rsidR="00A77B3E" w:rsidRDefault="00A77B3E">
      <w:pPr>
        <w:spacing w:line="360" w:lineRule="auto"/>
        <w:jc w:val="both"/>
      </w:pPr>
    </w:p>
    <w:p w:rsidR="00A77B3E" w:rsidRPr="001236A0" w:rsidRDefault="00726401">
      <w:pPr>
        <w:spacing w:line="360" w:lineRule="auto"/>
        <w:jc w:val="both"/>
        <w:rPr>
          <w:b/>
        </w:rPr>
      </w:pPr>
      <w:r w:rsidRPr="001236A0">
        <w:rPr>
          <w:rFonts w:ascii="Book Antiqua" w:eastAsia="Book Antiqua" w:hAnsi="Book Antiqua" w:cs="Book Antiqua"/>
          <w:b/>
          <w:i/>
          <w:iCs/>
          <w:color w:val="000000"/>
        </w:rPr>
        <w:t>Genetically engineered MSCs</w:t>
      </w:r>
    </w:p>
    <w:p w:rsidR="00A77B3E" w:rsidRDefault="00726401">
      <w:pPr>
        <w:spacing w:line="360" w:lineRule="auto"/>
        <w:jc w:val="both"/>
      </w:pPr>
      <w:r>
        <w:rPr>
          <w:rFonts w:ascii="Book Antiqua" w:eastAsia="Book Antiqua" w:hAnsi="Book Antiqua" w:cs="Book Antiqua"/>
          <w:color w:val="000000"/>
        </w:rPr>
        <w:t xml:space="preserve">In a work by Su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BMSCs were co-cultured with RGCs in a </w:t>
      </w:r>
      <w:proofErr w:type="spellStart"/>
      <w:r>
        <w:rPr>
          <w:rFonts w:ascii="Book Antiqua" w:eastAsia="Book Antiqua" w:hAnsi="Book Antiqua" w:cs="Book Antiqua"/>
          <w:color w:val="000000"/>
        </w:rPr>
        <w:t>transwell</w:t>
      </w:r>
      <w:proofErr w:type="spellEnd"/>
      <w:r>
        <w:rPr>
          <w:rFonts w:ascii="Book Antiqua" w:eastAsia="Book Antiqua" w:hAnsi="Book Antiqua" w:cs="Book Antiqua"/>
          <w:color w:val="000000"/>
        </w:rPr>
        <w:t xml:space="preserve"> system mimicking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conditions. Whereas RGCs cultured alone showed significantly decreased cell viability if subjected to oxygen-glucose deprivation and reperfusion, co-cultures with MSCs significantly increased RGC viability in a dose-dependent manner. Improved RGC survival was likely due to MSC-induced production of </w:t>
      </w:r>
      <w:proofErr w:type="spellStart"/>
      <w:r>
        <w:rPr>
          <w:rFonts w:ascii="Book Antiqua" w:eastAsia="Book Antiqua" w:hAnsi="Book Antiqua" w:cs="Book Antiqua"/>
          <w:color w:val="000000"/>
        </w:rPr>
        <w:t>stanniocalcin</w:t>
      </w:r>
      <w:proofErr w:type="spellEnd"/>
      <w:r>
        <w:rPr>
          <w:rFonts w:ascii="Book Antiqua" w:eastAsia="Book Antiqua" w:hAnsi="Book Antiqua" w:cs="Book Antiqua"/>
          <w:color w:val="000000"/>
        </w:rPr>
        <w:t xml:space="preserve"> 1, thus inhibiting caspase-8-mediated apoptosis. MSC transfection with miRNA-21, essential for </w:t>
      </w:r>
      <w:proofErr w:type="spellStart"/>
      <w:r>
        <w:rPr>
          <w:rFonts w:ascii="Book Antiqua" w:eastAsia="Book Antiqua" w:hAnsi="Book Antiqua" w:cs="Book Antiqua"/>
          <w:color w:val="000000"/>
        </w:rPr>
        <w:t>stanniocalcin</w:t>
      </w:r>
      <w:proofErr w:type="spellEnd"/>
      <w:r>
        <w:rPr>
          <w:rFonts w:ascii="Book Antiqua" w:eastAsia="Book Antiqua" w:hAnsi="Book Antiqua" w:cs="Book Antiqua"/>
          <w:color w:val="000000"/>
        </w:rPr>
        <w:t xml:space="preserve"> 1 production, further ameliorated RG</w:t>
      </w:r>
      <w:r w:rsidR="00BC3A27">
        <w:rPr>
          <w:rFonts w:ascii="Book Antiqua" w:eastAsia="Book Antiqua" w:hAnsi="Book Antiqua" w:cs="Book Antiqua"/>
          <w:color w:val="000000"/>
        </w:rPr>
        <w:t>C</w:t>
      </w:r>
      <w:r>
        <w:rPr>
          <w:rFonts w:ascii="Book Antiqua" w:eastAsia="Book Antiqua" w:hAnsi="Book Antiqua" w:cs="Book Antiqua"/>
          <w:color w:val="000000"/>
        </w:rPr>
        <w:t xml:space="preserve"> survival.</w:t>
      </w:r>
    </w:p>
    <w:p w:rsidR="00A77B3E" w:rsidRPr="00137F0E" w:rsidRDefault="00A77B3E">
      <w:pPr>
        <w:spacing w:line="360" w:lineRule="auto"/>
        <w:jc w:val="both"/>
        <w:rPr>
          <w:lang w:eastAsia="zh-CN"/>
        </w:rPr>
      </w:pPr>
    </w:p>
    <w:p w:rsidR="00A77B3E" w:rsidRPr="00137F0E" w:rsidRDefault="00726401">
      <w:pPr>
        <w:spacing w:line="360" w:lineRule="auto"/>
        <w:jc w:val="both"/>
        <w:rPr>
          <w:b/>
        </w:rPr>
      </w:pPr>
      <w:r w:rsidRPr="00137F0E">
        <w:rPr>
          <w:rFonts w:ascii="Book Antiqua" w:eastAsia="Book Antiqua" w:hAnsi="Book Antiqua" w:cs="Book Antiqua"/>
          <w:b/>
          <w:i/>
          <w:iCs/>
          <w:color w:val="000000"/>
        </w:rPr>
        <w:t>Clinical trials</w:t>
      </w:r>
    </w:p>
    <w:p w:rsidR="00A77B3E" w:rsidRDefault="00726401">
      <w:pPr>
        <w:spacing w:line="360" w:lineRule="auto"/>
        <w:jc w:val="both"/>
      </w:pPr>
      <w:r>
        <w:rPr>
          <w:rFonts w:ascii="Book Antiqua" w:eastAsia="Book Antiqua" w:hAnsi="Book Antiqua" w:cs="Book Antiqua"/>
          <w:color w:val="000000"/>
        </w:rPr>
        <w:t xml:space="preserve">No significant effects have been described to date in clinical trials. In </w:t>
      </w:r>
      <w:r>
        <w:rPr>
          <w:rFonts w:ascii="Book Antiqua" w:eastAsia="Book Antiqua" w:hAnsi="Book Antiqua" w:cs="Book Antiqua"/>
          <w:color w:val="000000"/>
          <w:shd w:val="clear" w:color="auto" w:fill="FFFFFF"/>
        </w:rPr>
        <w:t xml:space="preserve">patients </w:t>
      </w:r>
      <w:r>
        <w:rPr>
          <w:rFonts w:ascii="Book Antiqua" w:eastAsia="Book Antiqua" w:hAnsi="Book Antiqua" w:cs="Book Antiqua"/>
          <w:color w:val="000000"/>
        </w:rPr>
        <w:t xml:space="preserve">with advanced glaucoma, intravitreal injection of autologous BMSCs did not induce appreciable improvements on visual acuity or the visual </w:t>
      </w:r>
      <w:proofErr w:type="gramStart"/>
      <w:r>
        <w:rPr>
          <w:rFonts w:ascii="Book Antiqua" w:eastAsia="Book Antiqua" w:hAnsi="Book Antiqua" w:cs="Book Antiqua"/>
          <w:color w:val="000000"/>
        </w:rPr>
        <w:t>field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rsidR="00A77B3E" w:rsidRDefault="00A77B3E">
      <w:pPr>
        <w:spacing w:line="360" w:lineRule="auto"/>
        <w:jc w:val="both"/>
      </w:pPr>
    </w:p>
    <w:p w:rsidR="00A77B3E" w:rsidRPr="00E97598" w:rsidRDefault="00E97598">
      <w:pPr>
        <w:spacing w:line="360" w:lineRule="auto"/>
        <w:jc w:val="both"/>
        <w:rPr>
          <w:lang w:eastAsia="zh-CN"/>
        </w:rPr>
      </w:pPr>
      <w:bookmarkStart w:id="67" w:name="OLE_LINK181"/>
      <w:bookmarkStart w:id="68" w:name="OLE_LINK182"/>
      <w:r>
        <w:rPr>
          <w:rFonts w:ascii="Book Antiqua" w:hAnsi="Book Antiqua" w:cs="Book Antiqua" w:hint="eastAsia"/>
          <w:b/>
          <w:bCs/>
          <w:caps/>
          <w:color w:val="000000"/>
          <w:u w:val="single"/>
          <w:lang w:eastAsia="zh-CN"/>
        </w:rPr>
        <w:t>R</w:t>
      </w:r>
      <w:r w:rsidR="00BC3A27">
        <w:rPr>
          <w:rFonts w:ascii="Book Antiqua" w:hAnsi="Book Antiqua" w:cs="Book Antiqua"/>
          <w:b/>
          <w:bCs/>
          <w:caps/>
          <w:color w:val="000000"/>
          <w:u w:val="single"/>
          <w:lang w:eastAsia="zh-CN"/>
        </w:rPr>
        <w:t xml:space="preserve">etinitis </w:t>
      </w:r>
      <w:r>
        <w:rPr>
          <w:rFonts w:ascii="Book Antiqua" w:hAnsi="Book Antiqua" w:cs="Book Antiqua" w:hint="eastAsia"/>
          <w:b/>
          <w:bCs/>
          <w:caps/>
          <w:color w:val="000000"/>
          <w:u w:val="single"/>
          <w:lang w:eastAsia="zh-CN"/>
        </w:rPr>
        <w:t>P</w:t>
      </w:r>
      <w:r w:rsidR="00BC3A27">
        <w:rPr>
          <w:rFonts w:ascii="Book Antiqua" w:hAnsi="Book Antiqua" w:cs="Book Antiqua"/>
          <w:b/>
          <w:bCs/>
          <w:caps/>
          <w:color w:val="000000"/>
          <w:u w:val="single"/>
          <w:lang w:eastAsia="zh-CN"/>
        </w:rPr>
        <w:t>igmentosa</w:t>
      </w:r>
    </w:p>
    <w:p w:rsidR="00A77B3E" w:rsidRDefault="00BC3A27">
      <w:pPr>
        <w:spacing w:line="360" w:lineRule="auto"/>
        <w:jc w:val="both"/>
      </w:pPr>
      <w:bookmarkStart w:id="69" w:name="OLE_LINK183"/>
      <w:bookmarkStart w:id="70" w:name="OLE_LINK184"/>
      <w:bookmarkEnd w:id="67"/>
      <w:bookmarkEnd w:id="68"/>
      <w:r>
        <w:rPr>
          <w:rFonts w:ascii="Book Antiqua" w:eastAsia="Book Antiqua" w:hAnsi="Book Antiqua" w:cs="Book Antiqua"/>
          <w:color w:val="000000"/>
        </w:rPr>
        <w:lastRenderedPageBreak/>
        <w:t xml:space="preserve">Retinitis </w:t>
      </w:r>
      <w:proofErr w:type="spellStart"/>
      <w:r>
        <w:rPr>
          <w:rFonts w:ascii="Book Antiqua" w:eastAsia="Book Antiqua" w:hAnsi="Book Antiqua" w:cs="Book Antiqua"/>
          <w:color w:val="000000"/>
        </w:rPr>
        <w:t>pigmentosa</w:t>
      </w:r>
      <w:proofErr w:type="spellEnd"/>
      <w:r>
        <w:rPr>
          <w:rFonts w:ascii="Book Antiqua" w:eastAsia="Book Antiqua" w:hAnsi="Book Antiqua" w:cs="Book Antiqua"/>
          <w:color w:val="000000"/>
        </w:rPr>
        <w:t xml:space="preserve"> (</w:t>
      </w:r>
      <w:r w:rsidR="00E97598">
        <w:rPr>
          <w:rFonts w:ascii="Book Antiqua" w:eastAsia="Book Antiqua" w:hAnsi="Book Antiqua" w:cs="Book Antiqua"/>
          <w:color w:val="000000"/>
        </w:rPr>
        <w:t>RP</w:t>
      </w:r>
      <w:r>
        <w:rPr>
          <w:rFonts w:ascii="Book Antiqua" w:eastAsia="Book Antiqua" w:hAnsi="Book Antiqua" w:cs="Book Antiqua"/>
          <w:color w:val="000000"/>
        </w:rPr>
        <w:t>)</w:t>
      </w:r>
      <w:r w:rsidR="00726401">
        <w:rPr>
          <w:rFonts w:ascii="Book Antiqua" w:eastAsia="Book Antiqua" w:hAnsi="Book Antiqua" w:cs="Book Antiqua"/>
          <w:color w:val="000000"/>
        </w:rPr>
        <w:t xml:space="preserve"> is a genetic disease affecting 1.5 million people worldwide. It leads to night blindness, tunnel vision, progressive central vision loss and total blindness. Modified molecular processes involved in the turnover of rhodopsin progressively induce the total loss of rod </w:t>
      </w:r>
      <w:proofErr w:type="gramStart"/>
      <w:r w:rsidR="00726401">
        <w:rPr>
          <w:rFonts w:ascii="Book Antiqua" w:eastAsia="Book Antiqua" w:hAnsi="Book Antiqua" w:cs="Book Antiqua"/>
          <w:color w:val="000000"/>
        </w:rPr>
        <w:t>cells</w:t>
      </w:r>
      <w:r w:rsidR="00726401">
        <w:rPr>
          <w:rFonts w:ascii="Book Antiqua" w:eastAsia="Book Antiqua" w:hAnsi="Book Antiqua" w:cs="Book Antiqua"/>
          <w:color w:val="000000"/>
          <w:szCs w:val="30"/>
          <w:vertAlign w:val="superscript"/>
        </w:rPr>
        <w:t>[</w:t>
      </w:r>
      <w:proofErr w:type="gramEnd"/>
      <w:r w:rsidR="00726401">
        <w:rPr>
          <w:rFonts w:ascii="Book Antiqua" w:eastAsia="Book Antiqua" w:hAnsi="Book Antiqua" w:cs="Book Antiqua"/>
          <w:color w:val="000000"/>
          <w:szCs w:val="30"/>
          <w:vertAlign w:val="superscript"/>
        </w:rPr>
        <w:t>51-53]</w:t>
      </w:r>
      <w:r w:rsidR="00726401">
        <w:rPr>
          <w:rFonts w:ascii="Book Antiqua" w:eastAsia="Book Antiqua" w:hAnsi="Book Antiqua" w:cs="Book Antiqua"/>
          <w:color w:val="000000"/>
        </w:rPr>
        <w:t xml:space="preserve">. Subsequently, an increase of reactive oxygen species (ROS) levels occurring in RPE induces cone loss at later </w:t>
      </w:r>
      <w:proofErr w:type="gramStart"/>
      <w:r w:rsidR="00726401">
        <w:rPr>
          <w:rFonts w:ascii="Book Antiqua" w:eastAsia="Book Antiqua" w:hAnsi="Book Antiqua" w:cs="Book Antiqua"/>
          <w:color w:val="000000"/>
        </w:rPr>
        <w:t>stages</w:t>
      </w:r>
      <w:r w:rsidR="00726401">
        <w:rPr>
          <w:rFonts w:ascii="Book Antiqua" w:eastAsia="Book Antiqua" w:hAnsi="Book Antiqua" w:cs="Book Antiqua"/>
          <w:color w:val="000000"/>
          <w:szCs w:val="30"/>
          <w:vertAlign w:val="superscript"/>
        </w:rPr>
        <w:t>[</w:t>
      </w:r>
      <w:proofErr w:type="gramEnd"/>
      <w:r w:rsidR="00726401">
        <w:rPr>
          <w:rFonts w:ascii="Book Antiqua" w:eastAsia="Book Antiqua" w:hAnsi="Book Antiqua" w:cs="Book Antiqua"/>
          <w:color w:val="000000"/>
          <w:szCs w:val="30"/>
          <w:vertAlign w:val="superscript"/>
        </w:rPr>
        <w:t>54-57]</w:t>
      </w:r>
      <w:r w:rsidR="00726401">
        <w:rPr>
          <w:rFonts w:ascii="Book Antiqua" w:eastAsia="Book Antiqua" w:hAnsi="Book Antiqua" w:cs="Book Antiqua"/>
          <w:color w:val="000000"/>
        </w:rPr>
        <w:t xml:space="preserve">. In fact, ROS oxidize fatty acids triggering inflammation, synaptic injury, apoptosis, and cell </w:t>
      </w:r>
      <w:proofErr w:type="gramStart"/>
      <w:r w:rsidR="00726401">
        <w:rPr>
          <w:rFonts w:ascii="Book Antiqua" w:eastAsia="Book Antiqua" w:hAnsi="Book Antiqua" w:cs="Book Antiqua"/>
          <w:color w:val="000000"/>
        </w:rPr>
        <w:t>death</w:t>
      </w:r>
      <w:r w:rsidR="00726401">
        <w:rPr>
          <w:rFonts w:ascii="Book Antiqua" w:eastAsia="Book Antiqua" w:hAnsi="Book Antiqua" w:cs="Book Antiqua"/>
          <w:color w:val="000000"/>
          <w:szCs w:val="30"/>
          <w:vertAlign w:val="superscript"/>
        </w:rPr>
        <w:t>[</w:t>
      </w:r>
      <w:proofErr w:type="gramEnd"/>
      <w:r w:rsidR="00726401">
        <w:rPr>
          <w:rFonts w:ascii="Book Antiqua" w:eastAsia="Book Antiqua" w:hAnsi="Book Antiqua" w:cs="Book Antiqua"/>
          <w:color w:val="000000"/>
          <w:szCs w:val="30"/>
          <w:vertAlign w:val="superscript"/>
        </w:rPr>
        <w:t>58]</w:t>
      </w:r>
      <w:r w:rsidR="00726401">
        <w:rPr>
          <w:rFonts w:ascii="Book Antiqua" w:eastAsia="Book Antiqua" w:hAnsi="Book Antiqua" w:cs="Book Antiqua"/>
          <w:color w:val="000000"/>
        </w:rPr>
        <w:t xml:space="preserve">. Since there are no satisfactory therapeutic approaches for this disease, new strategies are being developing to replace or repair damaged or dead cells by using stem cell </w:t>
      </w:r>
      <w:proofErr w:type="gramStart"/>
      <w:r w:rsidR="00726401">
        <w:rPr>
          <w:rFonts w:ascii="Book Antiqua" w:eastAsia="Book Antiqua" w:hAnsi="Book Antiqua" w:cs="Book Antiqua"/>
          <w:color w:val="000000"/>
        </w:rPr>
        <w:t>therapy</w:t>
      </w:r>
      <w:r w:rsidR="00726401">
        <w:rPr>
          <w:rFonts w:ascii="Book Antiqua" w:eastAsia="Book Antiqua" w:hAnsi="Book Antiqua" w:cs="Book Antiqua"/>
          <w:color w:val="000000"/>
          <w:szCs w:val="30"/>
          <w:vertAlign w:val="superscript"/>
        </w:rPr>
        <w:t>[</w:t>
      </w:r>
      <w:proofErr w:type="gramEnd"/>
      <w:r w:rsidR="00726401">
        <w:rPr>
          <w:rFonts w:ascii="Book Antiqua" w:eastAsia="Book Antiqua" w:hAnsi="Book Antiqua" w:cs="Book Antiqua"/>
          <w:color w:val="000000"/>
          <w:szCs w:val="30"/>
          <w:vertAlign w:val="superscript"/>
        </w:rPr>
        <w:t>59,60]</w:t>
      </w:r>
      <w:r w:rsidR="00726401">
        <w:rPr>
          <w:rFonts w:ascii="Book Antiqua" w:eastAsia="Book Antiqua" w:hAnsi="Book Antiqua" w:cs="Book Antiqua"/>
          <w:color w:val="000000"/>
        </w:rPr>
        <w:t>.</w:t>
      </w:r>
    </w:p>
    <w:p w:rsidR="00A77B3E" w:rsidRDefault="00A77B3E">
      <w:pPr>
        <w:spacing w:line="360" w:lineRule="auto"/>
        <w:jc w:val="both"/>
      </w:pPr>
    </w:p>
    <w:p w:rsidR="00A77B3E" w:rsidRPr="00803C5D" w:rsidRDefault="00726401">
      <w:pPr>
        <w:spacing w:line="360" w:lineRule="auto"/>
        <w:jc w:val="both"/>
        <w:rPr>
          <w:b/>
        </w:rPr>
      </w:pPr>
      <w:r w:rsidRPr="00803C5D">
        <w:rPr>
          <w:rFonts w:ascii="Book Antiqua" w:eastAsia="Book Antiqua" w:hAnsi="Book Antiqua" w:cs="Book Antiqua"/>
          <w:b/>
          <w:i/>
          <w:iCs/>
          <w:color w:val="000000"/>
        </w:rPr>
        <w:t>MSC-based treatments</w:t>
      </w:r>
    </w:p>
    <w:p w:rsidR="00A77B3E" w:rsidRDefault="00726401">
      <w:pPr>
        <w:spacing w:line="360" w:lineRule="auto"/>
        <w:jc w:val="both"/>
      </w:pPr>
      <w:r>
        <w:rPr>
          <w:rFonts w:ascii="Book Antiqua" w:eastAsia="Book Antiqua" w:hAnsi="Book Antiqua" w:cs="Book Antiqua"/>
          <w:color w:val="000000"/>
        </w:rPr>
        <w:t xml:space="preserve">MSC intraocular administration would improve visual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3,61-63]</w:t>
      </w:r>
      <w:r>
        <w:rPr>
          <w:rFonts w:ascii="Book Antiqua" w:eastAsia="Book Antiqua" w:hAnsi="Book Antiqua" w:cs="Book Antiqua"/>
          <w:color w:val="000000"/>
        </w:rPr>
        <w:t xml:space="preserve"> through different mechanisms: cell replacement following MSC trans-differentiation, paracrine effects, or inflammation modulation. In addition, also </w:t>
      </w:r>
      <w:proofErr w:type="spellStart"/>
      <w:r>
        <w:rPr>
          <w:rFonts w:ascii="Book Antiqua" w:eastAsia="Book Antiqua" w:hAnsi="Book Antiqua" w:cs="Book Antiqua"/>
          <w:color w:val="000000"/>
        </w:rPr>
        <w:t>electroretinographic</w:t>
      </w:r>
      <w:proofErr w:type="spellEnd"/>
      <w:r>
        <w:rPr>
          <w:rFonts w:ascii="Book Antiqua" w:eastAsia="Book Antiqua" w:hAnsi="Book Antiqua" w:cs="Book Antiqua"/>
          <w:color w:val="000000"/>
        </w:rPr>
        <w:t xml:space="preserve"> parameters could be </w:t>
      </w:r>
      <w:proofErr w:type="gramStart"/>
      <w:r>
        <w:rPr>
          <w:rFonts w:ascii="Book Antiqua" w:eastAsia="Book Antiqua" w:hAnsi="Book Antiqua" w:cs="Book Antiqua"/>
          <w:color w:val="000000"/>
        </w:rPr>
        <w:t>improved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61,62,64]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Main results are summarized in Table 3.</w:t>
      </w:r>
    </w:p>
    <w:p w:rsidR="00A77B3E" w:rsidRDefault="00726401" w:rsidP="00DF55F1">
      <w:pPr>
        <w:spacing w:line="360" w:lineRule="auto"/>
        <w:ind w:firstLineChars="100" w:firstLine="240"/>
        <w:jc w:val="both"/>
      </w:pP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have reported the ability of MSCs to differentiate into retinal progenitor cells, photoreceptors, and retinal neuron-like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65,66]</w:t>
      </w:r>
      <w:r>
        <w:rPr>
          <w:rFonts w:ascii="Book Antiqua" w:eastAsia="Book Antiqua" w:hAnsi="Book Antiqua" w:cs="Book Antiqua"/>
          <w:color w:val="000000"/>
        </w:rPr>
        <w:t>. It has been shown that either in the presence of retinal cells, conditioned media from retinal cell cultures, or retinal cell extracts, MSCs differentiate into retinal-like cells, expressing typical genes and markers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By using a taurine containing induction medium, CJMSCs were differentiated into photoreceptor-like cells in fibrin gel, as indicated by the expression of typical markers such as </w:t>
      </w:r>
      <w:proofErr w:type="spellStart"/>
      <w:r>
        <w:rPr>
          <w:rFonts w:ascii="Book Antiqua" w:eastAsia="Book Antiqua" w:hAnsi="Book Antiqua" w:cs="Book Antiqua"/>
          <w:color w:val="000000"/>
        </w:rPr>
        <w:t>Nestin</w:t>
      </w:r>
      <w:proofErr w:type="spellEnd"/>
      <w:r>
        <w:rPr>
          <w:rFonts w:ascii="Book Antiqua" w:eastAsia="Book Antiqua" w:hAnsi="Book Antiqua" w:cs="Book Antiqua"/>
          <w:color w:val="000000"/>
        </w:rPr>
        <w:t xml:space="preserve">, </w:t>
      </w:r>
      <w:r w:rsidR="00DF55F1">
        <w:rPr>
          <w:rFonts w:ascii="Book Antiqua" w:eastAsia="Book Antiqua" w:hAnsi="Book Antiqua" w:cs="Book Antiqua"/>
          <w:color w:val="000000"/>
        </w:rPr>
        <w:t>rhodopsin</w:t>
      </w:r>
      <w:r>
        <w:rPr>
          <w:rFonts w:ascii="Book Antiqua" w:eastAsia="Book Antiqua" w:hAnsi="Book Antiqua" w:cs="Book Antiqua"/>
          <w:color w:val="000000"/>
        </w:rPr>
        <w:t xml:space="preserve">, and RPE65. The authors claim that this 3D scaffold, fibrin gel-based strategy may lead to increased availability of photoreceptor progenitor cells for retina repair and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p>
    <w:p w:rsidR="00A77B3E" w:rsidRDefault="00726401" w:rsidP="003E0D40">
      <w:pPr>
        <w:spacing w:line="360" w:lineRule="auto"/>
        <w:ind w:firstLineChars="100" w:firstLine="240"/>
        <w:jc w:val="both"/>
      </w:pPr>
      <w:r>
        <w:rPr>
          <w:rFonts w:ascii="Book Antiqua" w:eastAsia="Book Antiqua" w:hAnsi="Book Antiqua" w:cs="Book Antiqua"/>
          <w:color w:val="000000"/>
        </w:rPr>
        <w:t xml:space="preserve">When BMSCs were </w:t>
      </w:r>
      <w:proofErr w:type="spellStart"/>
      <w:r w:rsidR="003E0D40">
        <w:rPr>
          <w:rFonts w:ascii="Book Antiqua" w:eastAsia="Book Antiqua" w:hAnsi="Book Antiqua" w:cs="Book Antiqua"/>
          <w:color w:val="000000"/>
        </w:rPr>
        <w:t>intravitreally</w:t>
      </w:r>
      <w:proofErr w:type="spellEnd"/>
      <w:r w:rsidR="003E0D40">
        <w:rPr>
          <w:rFonts w:ascii="Book Antiqua" w:eastAsia="Book Antiqua" w:hAnsi="Book Antiqua" w:cs="Book Antiqua"/>
          <w:color w:val="000000"/>
        </w:rPr>
        <w:t xml:space="preserve"> </w:t>
      </w:r>
      <w:r>
        <w:rPr>
          <w:rFonts w:ascii="Book Antiqua" w:eastAsia="Book Antiqua" w:hAnsi="Book Antiqua" w:cs="Book Antiqua"/>
          <w:color w:val="000000"/>
        </w:rPr>
        <w:t xml:space="preserve">injected in a rat model of retina degeneration, they expressed rhodopsin and </w:t>
      </w:r>
      <w:proofErr w:type="spellStart"/>
      <w:r>
        <w:rPr>
          <w:rFonts w:ascii="Book Antiqua" w:eastAsia="Book Antiqua" w:hAnsi="Book Antiqua" w:cs="Book Antiqua"/>
          <w:color w:val="000000"/>
        </w:rPr>
        <w:t>pancytokeratin</w:t>
      </w:r>
      <w:proofErr w:type="spellEnd"/>
      <w:r>
        <w:rPr>
          <w:rFonts w:ascii="Book Antiqua" w:eastAsia="Book Antiqua" w:hAnsi="Book Antiqua" w:cs="Book Antiqua"/>
          <w:color w:val="000000"/>
        </w:rPr>
        <w:t xml:space="preserve"> (PCK) markers. Rhodopsin indicates a photoreceptor-like differentiation, while PCK expression is indicative of an RPE-like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Injected in the </w:t>
      </w:r>
      <w:proofErr w:type="spellStart"/>
      <w:r>
        <w:rPr>
          <w:rFonts w:ascii="Book Antiqua" w:eastAsia="Book Antiqua" w:hAnsi="Book Antiqua" w:cs="Book Antiqua"/>
          <w:color w:val="000000"/>
        </w:rPr>
        <w:t>subretinal</w:t>
      </w:r>
      <w:proofErr w:type="spellEnd"/>
      <w:r>
        <w:rPr>
          <w:rFonts w:ascii="Book Antiqua" w:eastAsia="Book Antiqua" w:hAnsi="Book Antiqua" w:cs="Book Antiqua"/>
          <w:color w:val="000000"/>
        </w:rPr>
        <w:t xml:space="preserve"> space of rhodopsin knockout mouse, engrafted BMSCs were found not only in the RPE, but also in the </w:t>
      </w:r>
      <w:proofErr w:type="spellStart"/>
      <w:r>
        <w:rPr>
          <w:rFonts w:ascii="Book Antiqua" w:eastAsia="Book Antiqua" w:hAnsi="Book Antiqua" w:cs="Book Antiqua"/>
          <w:color w:val="000000"/>
        </w:rPr>
        <w:t>neuroretina</w:t>
      </w:r>
      <w:proofErr w:type="spellEnd"/>
      <w:r>
        <w:rPr>
          <w:rFonts w:ascii="Book Antiqua" w:eastAsia="Book Antiqua" w:hAnsi="Book Antiqua" w:cs="Book Antiqua"/>
          <w:color w:val="000000"/>
        </w:rPr>
        <w:t xml:space="preserve">, acquiring neuronal </w:t>
      </w:r>
      <w:r>
        <w:rPr>
          <w:rFonts w:ascii="Book Antiqua" w:eastAsia="Book Antiqua" w:hAnsi="Book Antiqua" w:cs="Book Antiqua"/>
          <w:color w:val="000000"/>
        </w:rPr>
        <w:lastRenderedPageBreak/>
        <w:t xml:space="preserve">and glial morphologies, and prolonging photoreceptor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In a rat model of RP, intravenous BMSC administration before photoreceptor loss was able to preserve both rod and cone cells. By multiunit activity recording from the superior colliculus, it was concluded that also visual functions, such as BCVA and luminance threshold, were significantly </w:t>
      </w:r>
      <w:proofErr w:type="gramStart"/>
      <w:r>
        <w:rPr>
          <w:rFonts w:ascii="Book Antiqua" w:eastAsia="Book Antiqua" w:hAnsi="Book Antiqua" w:cs="Book Antiqua"/>
          <w:color w:val="000000"/>
        </w:rPr>
        <w:t>preserved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rsidR="00A77B3E" w:rsidRDefault="00726401" w:rsidP="007D026D">
      <w:pPr>
        <w:spacing w:line="360" w:lineRule="auto"/>
        <w:ind w:firstLineChars="100" w:firstLine="240"/>
        <w:jc w:val="both"/>
      </w:pPr>
      <w:r>
        <w:rPr>
          <w:rFonts w:ascii="Book Antiqua" w:eastAsia="Book Antiqua" w:hAnsi="Book Antiqua" w:cs="Book Antiqua"/>
          <w:color w:val="000000"/>
        </w:rPr>
        <w:t xml:space="preserve">Intravitreal injection of mouse ASCs or human UCMSCs, and their derived EVs, promoted repair and protective actions in rodent models of laser-induced retinal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It was found that both MSCs and their exosomes induced comparable beneficial effects. They were able to reduce retinal damage, inhibit apoptosis, and suppress inflammatory responses, thus obtaining an improved visual function.</w:t>
      </w:r>
    </w:p>
    <w:p w:rsidR="00A77B3E" w:rsidRDefault="00726401" w:rsidP="00094EF3">
      <w:pPr>
        <w:spacing w:line="360" w:lineRule="auto"/>
        <w:ind w:firstLineChars="100" w:firstLine="240"/>
        <w:jc w:val="both"/>
      </w:pPr>
      <w:r>
        <w:rPr>
          <w:rFonts w:ascii="Book Antiqua" w:eastAsia="Book Antiqua" w:hAnsi="Book Antiqua" w:cs="Book Antiqua"/>
          <w:color w:val="000000"/>
        </w:rPr>
        <w:t xml:space="preserve">In physically separated co-cultures of BMSCs with </w:t>
      </w:r>
      <w:proofErr w:type="spellStart"/>
      <w:r>
        <w:rPr>
          <w:rFonts w:ascii="Book Antiqua" w:eastAsia="Book Antiqua" w:hAnsi="Book Antiqua" w:cs="Book Antiqua"/>
          <w:color w:val="000000"/>
        </w:rPr>
        <w:t>neuroretinas</w:t>
      </w:r>
      <w:proofErr w:type="spellEnd"/>
      <w:r>
        <w:rPr>
          <w:rFonts w:ascii="Book Antiqua" w:eastAsia="Book Antiqua" w:hAnsi="Book Antiqua" w:cs="Book Antiqua"/>
          <w:color w:val="000000"/>
        </w:rPr>
        <w:t xml:space="preserve">, it was found that neuroprotective effects were induced by BMSC </w:t>
      </w:r>
      <w:proofErr w:type="spellStart"/>
      <w:r>
        <w:rPr>
          <w:rFonts w:ascii="Book Antiqua" w:eastAsia="Book Antiqua" w:hAnsi="Book Antiqua" w:cs="Book Antiqua"/>
          <w:color w:val="000000"/>
        </w:rPr>
        <w:t>secretomes</w:t>
      </w:r>
      <w:proofErr w:type="spellEnd"/>
      <w:r>
        <w:rPr>
          <w:rFonts w:ascii="Book Antiqua" w:eastAsia="Book Antiqua" w:hAnsi="Book Antiqua" w:cs="Book Antiqua"/>
          <w:color w:val="000000"/>
        </w:rPr>
        <w:t xml:space="preserve">. In particular, anti-inflammatory cytokines, antioxidant and anti-apoptotic proteins, as well as anti-neurodegeneration proteins, were increased in these co-cultures. Probably by secreting these neuroprotective molecules, photoreceptors and the retinal general organization were better </w:t>
      </w:r>
      <w:proofErr w:type="gramStart"/>
      <w:r>
        <w:rPr>
          <w:rFonts w:ascii="Book Antiqua" w:eastAsia="Book Antiqua" w:hAnsi="Book Antiqua" w:cs="Book Antiqua"/>
          <w:color w:val="000000"/>
        </w:rPr>
        <w:t>preserved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w:t>
      </w:r>
    </w:p>
    <w:p w:rsidR="00A77B3E" w:rsidRDefault="00A77B3E">
      <w:pPr>
        <w:spacing w:line="360" w:lineRule="auto"/>
        <w:jc w:val="both"/>
      </w:pPr>
    </w:p>
    <w:p w:rsidR="00A77B3E" w:rsidRPr="00094EF3" w:rsidRDefault="00726401">
      <w:pPr>
        <w:spacing w:line="360" w:lineRule="auto"/>
        <w:jc w:val="both"/>
        <w:rPr>
          <w:b/>
        </w:rPr>
      </w:pPr>
      <w:r w:rsidRPr="00094EF3">
        <w:rPr>
          <w:rFonts w:ascii="Book Antiqua" w:eastAsia="Book Antiqua" w:hAnsi="Book Antiqua" w:cs="Book Antiqua"/>
          <w:b/>
          <w:i/>
          <w:iCs/>
          <w:color w:val="000000"/>
        </w:rPr>
        <w:t>Genetically engineered MSCs</w:t>
      </w:r>
    </w:p>
    <w:p w:rsidR="00A77B3E" w:rsidRDefault="00726401">
      <w:pPr>
        <w:spacing w:line="360" w:lineRule="auto"/>
        <w:jc w:val="both"/>
      </w:pPr>
      <w:r>
        <w:rPr>
          <w:rFonts w:ascii="Book Antiqua" w:eastAsia="Book Antiqua" w:hAnsi="Book Antiqua" w:cs="Book Antiqua"/>
          <w:color w:val="000000"/>
        </w:rPr>
        <w:t xml:space="preserve">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UCMSCs were tested for photoreceptor differentiation by using a specific culture medium containing </w:t>
      </w:r>
      <w:proofErr w:type="gramStart"/>
      <w:r>
        <w:rPr>
          <w:rFonts w:ascii="Book Antiqua" w:eastAsia="Book Antiqua" w:hAnsi="Book Antiqua" w:cs="Book Antiqua"/>
          <w:color w:val="000000"/>
        </w:rPr>
        <w:t>taurine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Indeed, compared to control cultures, taurine-treated cells showed an increased expression of </w:t>
      </w:r>
      <w:proofErr w:type="spellStart"/>
      <w:r>
        <w:rPr>
          <w:rFonts w:ascii="Book Antiqua" w:eastAsia="Book Antiqua" w:hAnsi="Book Antiqua" w:cs="Book Antiqua"/>
          <w:color w:val="000000"/>
        </w:rPr>
        <w:t>Crx</w:t>
      </w:r>
      <w:proofErr w:type="spellEnd"/>
      <w:r>
        <w:rPr>
          <w:rFonts w:ascii="Book Antiqua" w:eastAsia="Book Antiqua" w:hAnsi="Book Antiqua" w:cs="Book Antiqua"/>
          <w:color w:val="000000"/>
        </w:rPr>
        <w:t xml:space="preserve"> and rhodopsin. However, an enhanced expression of these photoreceptor markers was obtained when UCMSCs were previously transduced with lentivirus particles encoding erythropoietin (EPO). In fact, EPO was proven to play a role in neuro-regeneration and protection, cell differentiation and rescue potential on dying photoreceptor cells. Since the fluorescence intensity was higher in rhodopsin-positive cells, it was suggested that a rod photoreceptor differentiation was favored.</w:t>
      </w:r>
    </w:p>
    <w:p w:rsidR="00A77B3E" w:rsidRDefault="00726401" w:rsidP="005B6F42">
      <w:pPr>
        <w:spacing w:line="360" w:lineRule="auto"/>
        <w:ind w:firstLineChars="100" w:firstLine="240"/>
        <w:jc w:val="both"/>
      </w:pPr>
      <w:r>
        <w:rPr>
          <w:rFonts w:ascii="Book Antiqua" w:eastAsia="Book Antiqua" w:hAnsi="Book Antiqua" w:cs="Book Antiqua"/>
          <w:color w:val="000000"/>
        </w:rPr>
        <w:t xml:space="preserve">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work by </w:t>
      </w:r>
      <w:proofErr w:type="spellStart"/>
      <w:r>
        <w:rPr>
          <w:rFonts w:ascii="Book Antiqua" w:eastAsia="Book Antiqua" w:hAnsi="Book Antiqua" w:cs="Book Antiqua"/>
          <w:color w:val="000000"/>
        </w:rPr>
        <w:t>Mahmoudian</w:t>
      </w:r>
      <w:proofErr w:type="spellEnd"/>
      <w:r>
        <w:rPr>
          <w:rFonts w:ascii="Book Antiqua" w:eastAsia="Book Antiqua" w:hAnsi="Book Antiqua" w:cs="Book Antiqua"/>
          <w:color w:val="000000"/>
        </w:rPr>
        <w:t xml:space="preserve">-Sani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human BMSCs were induced to differentiate into photoreceptor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transfection with the miR-183/96/182 cluster. </w:t>
      </w:r>
      <w:r>
        <w:rPr>
          <w:rFonts w:ascii="Book Antiqua" w:eastAsia="Book Antiqua" w:hAnsi="Book Antiqua" w:cs="Book Antiqua"/>
          <w:color w:val="000000"/>
        </w:rPr>
        <w:lastRenderedPageBreak/>
        <w:t xml:space="preserve">Results showed that </w:t>
      </w:r>
      <w:proofErr w:type="spellStart"/>
      <w:r>
        <w:rPr>
          <w:rFonts w:ascii="Book Antiqua" w:eastAsia="Book Antiqua" w:hAnsi="Book Antiqua" w:cs="Book Antiqua"/>
          <w:color w:val="000000"/>
        </w:rPr>
        <w:t>recoverin</w:t>
      </w:r>
      <w:proofErr w:type="spellEnd"/>
      <w:r>
        <w:rPr>
          <w:rFonts w:ascii="Book Antiqua" w:eastAsia="Book Antiqua" w:hAnsi="Book Antiqua" w:cs="Book Antiqua"/>
          <w:color w:val="000000"/>
        </w:rPr>
        <w:t>, a neuronal calcium-binding protein primarily detected in photoreceptors, was upregulated. Therefore, the authors concluded that overexpression of miR-183 can induce a successful reprogramming of BMSCs into photoreceptor cells.</w:t>
      </w:r>
    </w:p>
    <w:p w:rsidR="00A77B3E" w:rsidRDefault="00726401" w:rsidP="00030127">
      <w:pPr>
        <w:spacing w:line="360" w:lineRule="auto"/>
        <w:ind w:firstLineChars="100" w:firstLine="240"/>
        <w:jc w:val="both"/>
      </w:pPr>
      <w:r>
        <w:rPr>
          <w:rFonts w:ascii="Book Antiqua" w:eastAsia="Book Antiqua" w:hAnsi="Book Antiqua" w:cs="Book Antiqua"/>
          <w:color w:val="000000"/>
        </w:rPr>
        <w:t xml:space="preserve">A new approach was introduced by </w:t>
      </w:r>
      <w:proofErr w:type="spellStart"/>
      <w:r>
        <w:rPr>
          <w:rFonts w:ascii="Book Antiqua" w:eastAsia="Book Antiqua" w:hAnsi="Book Antiqua" w:cs="Book Antiqua"/>
          <w:color w:val="000000"/>
        </w:rPr>
        <w:t>Rahmani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to guide the differentiation of CJMSCs into photoreceptor-like cells by miRNA-9 transduction. By using neither chemical nor biological growth factors, transduced cells were able to express, in a time-dependent manner, photoreceptor markers such as </w:t>
      </w:r>
      <w:proofErr w:type="spellStart"/>
      <w:r>
        <w:rPr>
          <w:rFonts w:ascii="Book Antiqua" w:eastAsia="Book Antiqua" w:hAnsi="Book Antiqua" w:cs="Book Antiqua"/>
          <w:color w:val="000000"/>
        </w:rPr>
        <w:t>recoverin</w:t>
      </w:r>
      <w:proofErr w:type="spellEnd"/>
      <w:r>
        <w:rPr>
          <w:rFonts w:ascii="Book Antiqua" w:eastAsia="Book Antiqua" w:hAnsi="Book Antiqua" w:cs="Book Antiqua"/>
          <w:color w:val="000000"/>
        </w:rPr>
        <w:t xml:space="preserve">, rhodopsin, PKC, and </w:t>
      </w:r>
      <w:proofErr w:type="spellStart"/>
      <w:r>
        <w:rPr>
          <w:rFonts w:ascii="Book Antiqua" w:eastAsia="Book Antiqua" w:hAnsi="Book Antiqua" w:cs="Book Antiqua"/>
          <w:color w:val="000000"/>
        </w:rPr>
        <w:t>peripherin</w:t>
      </w:r>
      <w:proofErr w:type="spellEnd"/>
      <w:r>
        <w:rPr>
          <w:rFonts w:ascii="Book Antiqua" w:eastAsia="Book Antiqua" w:hAnsi="Book Antiqua" w:cs="Book Antiqua"/>
          <w:color w:val="000000"/>
        </w:rPr>
        <w:t>. In particular, rhodopsin was the most enhanced marker after miRNA-9 overexpression.</w:t>
      </w:r>
    </w:p>
    <w:p w:rsidR="00A77B3E" w:rsidRDefault="00726401" w:rsidP="007C6516">
      <w:pPr>
        <w:spacing w:line="360" w:lineRule="auto"/>
        <w:ind w:firstLineChars="100" w:firstLine="240"/>
        <w:jc w:val="both"/>
      </w:pPr>
      <w:r>
        <w:rPr>
          <w:rFonts w:ascii="Book Antiqua" w:eastAsia="Book Antiqua" w:hAnsi="Book Antiqua" w:cs="Book Antiqua"/>
          <w:color w:val="000000"/>
        </w:rPr>
        <w:t xml:space="preserve">BMSCs genetically modified to overexpress neurotrophin-4 (NT-4) were </w:t>
      </w:r>
      <w:proofErr w:type="spellStart"/>
      <w:r>
        <w:rPr>
          <w:rFonts w:ascii="Book Antiqua" w:eastAsia="Book Antiqua" w:hAnsi="Book Antiqua" w:cs="Book Antiqua"/>
          <w:color w:val="000000"/>
        </w:rPr>
        <w:t>intravitreally</w:t>
      </w:r>
      <w:proofErr w:type="spellEnd"/>
      <w:r>
        <w:rPr>
          <w:rFonts w:ascii="Book Antiqua" w:eastAsia="Book Antiqua" w:hAnsi="Book Antiqua" w:cs="Book Antiqua"/>
          <w:color w:val="000000"/>
        </w:rPr>
        <w:t xml:space="preserve"> injected in a mouse model of </w:t>
      </w:r>
      <w:proofErr w:type="gramStart"/>
      <w:r>
        <w:rPr>
          <w:rFonts w:ascii="Book Antiqua" w:eastAsia="Book Antiqua" w:hAnsi="Book Antiqua" w:cs="Book Antiqua"/>
          <w:color w:val="000000"/>
        </w:rPr>
        <w:t>retinopathy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NT-4-overexpressing BMSCs migrated into the injured retina, actively producing NT-4 and inducing a significant retinal protection. In particular, the preservation of retinal bioelectrical activity was indicated by electroretinography, and a complete restoration of the retina organization was shown by optical coherence tomography. Overall, the authors claim that this treatment induced a positive impact on neural cell survival, growth, and differentiation.</w:t>
      </w:r>
    </w:p>
    <w:p w:rsidR="00A77B3E" w:rsidRDefault="00A77B3E">
      <w:pPr>
        <w:spacing w:line="360" w:lineRule="auto"/>
        <w:jc w:val="both"/>
      </w:pPr>
    </w:p>
    <w:p w:rsidR="00A77B3E" w:rsidRPr="007C6516" w:rsidRDefault="00726401">
      <w:pPr>
        <w:spacing w:line="360" w:lineRule="auto"/>
        <w:jc w:val="both"/>
        <w:rPr>
          <w:b/>
        </w:rPr>
      </w:pPr>
      <w:r w:rsidRPr="007C6516">
        <w:rPr>
          <w:rFonts w:ascii="Book Antiqua" w:eastAsia="Book Antiqua" w:hAnsi="Book Antiqua" w:cs="Book Antiqua"/>
          <w:b/>
          <w:i/>
          <w:iCs/>
          <w:color w:val="000000"/>
        </w:rPr>
        <w:t>Clinical trials</w:t>
      </w:r>
    </w:p>
    <w:p w:rsidR="00A77B3E" w:rsidRDefault="00726401">
      <w:pPr>
        <w:spacing w:line="360" w:lineRule="auto"/>
        <w:jc w:val="both"/>
      </w:pPr>
      <w:r>
        <w:rPr>
          <w:rFonts w:ascii="Book Antiqua" w:eastAsia="Book Antiqua" w:hAnsi="Book Antiqua" w:cs="Book Antiqua"/>
          <w:color w:val="000000"/>
        </w:rPr>
        <w:t xml:space="preserve">In a phase I clinical trial, </w:t>
      </w:r>
      <w:proofErr w:type="spellStart"/>
      <w:r>
        <w:rPr>
          <w:rFonts w:ascii="Book Antiqua" w:eastAsia="Book Antiqua" w:hAnsi="Book Antiqua" w:cs="Book Antiqua"/>
          <w:color w:val="000000"/>
        </w:rPr>
        <w:t>Tuekprakhon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investigated the safety, feasibility, and efficacy of autologous BMSC intravitreal injection in patients with advanced RP. In three groups of patients, BCVA, visual field (VF), central subfield thickness (CST), and subjective experiences were evaluated over 12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In spite of several mild and transient adverse effects, a statistically significant improvement of BCVA was observed, whereas VF and CST remained stable, indicating no further progression of the disease. Only one severe, though manageable, adverse effect was observed after three years.</w:t>
      </w:r>
    </w:p>
    <w:p w:rsidR="00A77B3E" w:rsidRDefault="00726401" w:rsidP="007C6516">
      <w:pPr>
        <w:spacing w:line="360" w:lineRule="auto"/>
        <w:ind w:firstLineChars="100" w:firstLine="240"/>
        <w:jc w:val="both"/>
      </w:pPr>
      <w:r>
        <w:rPr>
          <w:rFonts w:ascii="Book Antiqua" w:eastAsia="Book Antiqua" w:hAnsi="Book Antiqua" w:cs="Book Antiqua"/>
          <w:color w:val="000000"/>
        </w:rPr>
        <w:t xml:space="preserve">In a phase 3 clinical study, UCMSC administration was carried out in the </w:t>
      </w:r>
      <w:proofErr w:type="spellStart"/>
      <w:r>
        <w:rPr>
          <w:rFonts w:ascii="Book Antiqua" w:eastAsia="Book Antiqua" w:hAnsi="Book Antiqua" w:cs="Book Antiqua"/>
          <w:color w:val="000000"/>
        </w:rPr>
        <w:t>suprachoroidal</w:t>
      </w:r>
      <w:proofErr w:type="spellEnd"/>
      <w:r>
        <w:rPr>
          <w:rFonts w:ascii="Book Antiqua" w:eastAsia="Book Antiqua" w:hAnsi="Book Antiqua" w:cs="Book Antiqua"/>
          <w:color w:val="000000"/>
        </w:rPr>
        <w:t xml:space="preserve"> area of 82 RP patients by a surgical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Over a 6-month follow-up period, no serious adverse events or ocular complications were reported. </w:t>
      </w:r>
      <w:r>
        <w:rPr>
          <w:rFonts w:ascii="Book Antiqua" w:eastAsia="Book Antiqua" w:hAnsi="Book Antiqua" w:cs="Book Antiqua"/>
          <w:color w:val="000000"/>
        </w:rPr>
        <w:lastRenderedPageBreak/>
        <w:t>Overall, statistically significant improvements in BCVA and VF were observed, as well as improvements in multifocal electroretinography recordings. The authors conclude that beneficial effects may possibly be due to MSC secretion of growth factors.</w:t>
      </w:r>
    </w:p>
    <w:p w:rsidR="00A77B3E" w:rsidRDefault="00726401" w:rsidP="007C6516">
      <w:pPr>
        <w:spacing w:line="360" w:lineRule="auto"/>
        <w:ind w:firstLineChars="100" w:firstLine="240"/>
        <w:jc w:val="both"/>
      </w:pPr>
      <w:r>
        <w:rPr>
          <w:rFonts w:ascii="Book Antiqua" w:eastAsia="Book Antiqua" w:hAnsi="Book Antiqua" w:cs="Book Antiqua"/>
          <w:color w:val="000000"/>
        </w:rPr>
        <w:t xml:space="preserve">In a phase I/II clinical trial, intravenous administration of UCMSCs was performed in 32 advanced RP patients to evaluate the safety and efficacy </w:t>
      </w:r>
      <w:proofErr w:type="gramStart"/>
      <w:r>
        <w:rPr>
          <w:rFonts w:ascii="Book Antiqua" w:eastAsia="Book Antiqua" w:hAnsi="Book Antiqua" w:cs="Book Antiqua"/>
          <w:color w:val="000000"/>
        </w:rPr>
        <w:t>protocol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After a single dose injection, all subjects were followed-up over a period of 12 mo. Results showed that the intravenous infusion of UCMSCs was safe, since no serious local or systemic adverse effects occurred. Most patients improved their BCVA, especially in the first 3 mo. It was concluded that the intravenous infusion of UCMSCs may improve the quality of life of advanced RP patients.</w:t>
      </w:r>
    </w:p>
    <w:bookmarkEnd w:id="69"/>
    <w:bookmarkEnd w:id="70"/>
    <w:p w:rsidR="00A77B3E" w:rsidRDefault="00A77B3E">
      <w:pPr>
        <w:spacing w:line="360" w:lineRule="auto"/>
        <w:jc w:val="both"/>
      </w:pPr>
    </w:p>
    <w:p w:rsidR="00A77B3E" w:rsidRDefault="00726401">
      <w:pPr>
        <w:spacing w:line="360" w:lineRule="auto"/>
        <w:jc w:val="both"/>
      </w:pPr>
      <w:r>
        <w:rPr>
          <w:rFonts w:ascii="Book Antiqua" w:eastAsia="Book Antiqua" w:hAnsi="Book Antiqua" w:cs="Book Antiqua"/>
          <w:b/>
          <w:caps/>
          <w:color w:val="000000"/>
          <w:u w:val="single"/>
        </w:rPr>
        <w:t>CONCLUSION</w:t>
      </w:r>
    </w:p>
    <w:p w:rsidR="00A77B3E" w:rsidRDefault="00726401">
      <w:pPr>
        <w:spacing w:line="360" w:lineRule="auto"/>
        <w:jc w:val="both"/>
      </w:pPr>
      <w:bookmarkStart w:id="71" w:name="OLE_LINK185"/>
      <w:bookmarkStart w:id="72" w:name="OLE_LINK186"/>
      <w:r>
        <w:rPr>
          <w:rFonts w:ascii="Book Antiqua" w:eastAsia="Book Antiqua" w:hAnsi="Book Antiqua" w:cs="Book Antiqua"/>
          <w:color w:val="000000"/>
        </w:rPr>
        <w:t xml:space="preserve">In the last few decades, stem cell-based strategies have been extensively explored to develop therapeutic protocols aimed at counteracting human pathologies when other remedies fail. Although a variety of stem cells feature formidable potential therapeutic applications, in many cases they cannot be currently used because of ethical issues and/or safety problems. MSCs probably represent an acceptable compromise, being easily available even for autologous administration. Many experimental data obtained both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and in animal models report encouraging results, although after transplantation, only a limited fraction of injected cells really engrafted and differentiated into functional cells. Because of the wide MSC paracrine activity, also cell-free treatments have been explored with positive effects. Genetic manipulations of MSCs have also been performed to improve their ability to home to damaged sites and to overexpress cytokine/growth factors helping retinal restoration. Many clinical trials have already been carried out and, despite some adverse effects, promising outcomes are reported. It is not difficult to assume that in the near future, safer and more effective protocols will be designed for clinical applications, to improve the quality of life of patients affected by eye disease.</w:t>
      </w:r>
    </w:p>
    <w:bookmarkEnd w:id="71"/>
    <w:bookmarkEnd w:id="72"/>
    <w:p w:rsidR="00A77B3E" w:rsidRDefault="00A77B3E">
      <w:pPr>
        <w:spacing w:line="360" w:lineRule="auto"/>
        <w:jc w:val="both"/>
      </w:pPr>
    </w:p>
    <w:p w:rsidR="00A77B3E" w:rsidRPr="00316F07" w:rsidRDefault="00726401" w:rsidP="00316F07">
      <w:pPr>
        <w:adjustRightInd w:val="0"/>
        <w:snapToGrid w:val="0"/>
        <w:spacing w:line="360" w:lineRule="auto"/>
        <w:jc w:val="both"/>
        <w:rPr>
          <w:rFonts w:ascii="Book Antiqua" w:hAnsi="Book Antiqua"/>
        </w:rPr>
      </w:pPr>
      <w:r w:rsidRPr="00316F07">
        <w:rPr>
          <w:rFonts w:ascii="Book Antiqua" w:eastAsia="Book Antiqua" w:hAnsi="Book Antiqua" w:cs="Book Antiqua"/>
          <w:b/>
        </w:rPr>
        <w:lastRenderedPageBreak/>
        <w:t>REFERENCES</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bookmarkStart w:id="73" w:name="OLE_LINK187"/>
      <w:bookmarkStart w:id="74" w:name="OLE_LINK188"/>
      <w:r w:rsidRPr="00316F07">
        <w:rPr>
          <w:rFonts w:ascii="Book Antiqua" w:hAnsi="Book Antiqua"/>
        </w:rPr>
        <w:t>1 </w:t>
      </w:r>
      <w:r w:rsidRPr="00316F07">
        <w:rPr>
          <w:rFonts w:ascii="Book Antiqua" w:hAnsi="Book Antiqua"/>
          <w:b/>
          <w:bCs/>
        </w:rPr>
        <w:t>Romanov YA</w:t>
      </w:r>
      <w:r w:rsidRPr="00316F07">
        <w:rPr>
          <w:rFonts w:ascii="Book Antiqua" w:hAnsi="Book Antiqua"/>
        </w:rPr>
        <w:t xml:space="preserve">, </w:t>
      </w:r>
      <w:proofErr w:type="spellStart"/>
      <w:r w:rsidRPr="00316F07">
        <w:rPr>
          <w:rFonts w:ascii="Book Antiqua" w:hAnsi="Book Antiqua"/>
        </w:rPr>
        <w:t>Darevskaya</w:t>
      </w:r>
      <w:proofErr w:type="spellEnd"/>
      <w:r w:rsidRPr="00316F07">
        <w:rPr>
          <w:rFonts w:ascii="Book Antiqua" w:hAnsi="Book Antiqua"/>
        </w:rPr>
        <w:t xml:space="preserve"> AN, </w:t>
      </w:r>
      <w:proofErr w:type="spellStart"/>
      <w:r w:rsidRPr="00316F07">
        <w:rPr>
          <w:rFonts w:ascii="Book Antiqua" w:hAnsi="Book Antiqua"/>
        </w:rPr>
        <w:t>Merzlikina</w:t>
      </w:r>
      <w:proofErr w:type="spellEnd"/>
      <w:r w:rsidRPr="00316F07">
        <w:rPr>
          <w:rFonts w:ascii="Book Antiqua" w:hAnsi="Book Antiqua"/>
        </w:rPr>
        <w:t xml:space="preserve"> NV, </w:t>
      </w:r>
      <w:proofErr w:type="spellStart"/>
      <w:r w:rsidRPr="00316F07">
        <w:rPr>
          <w:rFonts w:ascii="Book Antiqua" w:hAnsi="Book Antiqua"/>
        </w:rPr>
        <w:t>Buravkova</w:t>
      </w:r>
      <w:proofErr w:type="spellEnd"/>
      <w:r w:rsidRPr="00316F07">
        <w:rPr>
          <w:rFonts w:ascii="Book Antiqua" w:hAnsi="Book Antiqua"/>
        </w:rPr>
        <w:t xml:space="preserve"> LB. Mesenchymal stem cells from human bone marrow and adipose tissue: isolation, characterization, and differentiation potentialities. </w:t>
      </w:r>
      <w:r w:rsidRPr="00316F07">
        <w:rPr>
          <w:rFonts w:ascii="Book Antiqua" w:hAnsi="Book Antiqua"/>
          <w:i/>
          <w:iCs/>
        </w:rPr>
        <w:t xml:space="preserve">Bull </w:t>
      </w:r>
      <w:proofErr w:type="spellStart"/>
      <w:r w:rsidRPr="00316F07">
        <w:rPr>
          <w:rFonts w:ascii="Book Antiqua" w:hAnsi="Book Antiqua"/>
          <w:i/>
          <w:iCs/>
        </w:rPr>
        <w:t>Exp</w:t>
      </w:r>
      <w:proofErr w:type="spellEnd"/>
      <w:r w:rsidRPr="00316F07">
        <w:rPr>
          <w:rFonts w:ascii="Book Antiqua" w:hAnsi="Book Antiqua"/>
          <w:i/>
          <w:iCs/>
        </w:rPr>
        <w:t xml:space="preserve"> </w:t>
      </w:r>
      <w:proofErr w:type="spellStart"/>
      <w:r w:rsidRPr="00316F07">
        <w:rPr>
          <w:rFonts w:ascii="Book Antiqua" w:hAnsi="Book Antiqua"/>
          <w:i/>
          <w:iCs/>
        </w:rPr>
        <w:t>Biol</w:t>
      </w:r>
      <w:proofErr w:type="spellEnd"/>
      <w:r w:rsidRPr="00316F07">
        <w:rPr>
          <w:rFonts w:ascii="Book Antiqua" w:hAnsi="Book Antiqua"/>
          <w:i/>
          <w:iCs/>
        </w:rPr>
        <w:t xml:space="preserve"> Med</w:t>
      </w:r>
      <w:r w:rsidRPr="00316F07">
        <w:rPr>
          <w:rFonts w:ascii="Book Antiqua" w:hAnsi="Book Antiqua"/>
        </w:rPr>
        <w:t> 2005; </w:t>
      </w:r>
      <w:r w:rsidRPr="00316F07">
        <w:rPr>
          <w:rFonts w:ascii="Book Antiqua" w:hAnsi="Book Antiqua"/>
          <w:b/>
          <w:bCs/>
        </w:rPr>
        <w:t>140</w:t>
      </w:r>
      <w:r w:rsidRPr="00316F07">
        <w:rPr>
          <w:rFonts w:ascii="Book Antiqua" w:hAnsi="Book Antiqua"/>
        </w:rPr>
        <w:t>: 138-143 [PMID: 16254640 DOI: 10.1007/s10517-005-0430-z]</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16F07">
        <w:rPr>
          <w:rFonts w:ascii="Book Antiqua" w:hAnsi="Book Antiqua"/>
        </w:rPr>
        <w:t>2 </w:t>
      </w:r>
      <w:proofErr w:type="spellStart"/>
      <w:r w:rsidRPr="00316F07">
        <w:rPr>
          <w:rFonts w:ascii="Book Antiqua" w:hAnsi="Book Antiqua"/>
          <w:b/>
          <w:bCs/>
        </w:rPr>
        <w:t>Lindroos</w:t>
      </w:r>
      <w:proofErr w:type="spellEnd"/>
      <w:r w:rsidRPr="00316F07">
        <w:rPr>
          <w:rFonts w:ascii="Book Antiqua" w:hAnsi="Book Antiqua"/>
          <w:b/>
          <w:bCs/>
        </w:rPr>
        <w:t xml:space="preserve"> B</w:t>
      </w:r>
      <w:r w:rsidRPr="00316F07">
        <w:rPr>
          <w:rFonts w:ascii="Book Antiqua" w:hAnsi="Book Antiqua"/>
        </w:rPr>
        <w:t xml:space="preserve">, </w:t>
      </w:r>
      <w:proofErr w:type="spellStart"/>
      <w:r w:rsidRPr="00316F07">
        <w:rPr>
          <w:rFonts w:ascii="Book Antiqua" w:hAnsi="Book Antiqua"/>
        </w:rPr>
        <w:t>Suuronen</w:t>
      </w:r>
      <w:proofErr w:type="spellEnd"/>
      <w:r w:rsidRPr="00316F07">
        <w:rPr>
          <w:rFonts w:ascii="Book Antiqua" w:hAnsi="Book Antiqua"/>
        </w:rPr>
        <w:t xml:space="preserve"> R, </w:t>
      </w:r>
      <w:proofErr w:type="spellStart"/>
      <w:r w:rsidRPr="00316F07">
        <w:rPr>
          <w:rFonts w:ascii="Book Antiqua" w:hAnsi="Book Antiqua"/>
        </w:rPr>
        <w:t>Miettinen</w:t>
      </w:r>
      <w:proofErr w:type="spellEnd"/>
      <w:r w:rsidRPr="00316F07">
        <w:rPr>
          <w:rFonts w:ascii="Book Antiqua" w:hAnsi="Book Antiqua"/>
        </w:rPr>
        <w:t xml:space="preserve"> S.</w:t>
      </w:r>
      <w:proofErr w:type="gramEnd"/>
      <w:r w:rsidRPr="00316F07">
        <w:rPr>
          <w:rFonts w:ascii="Book Antiqua" w:hAnsi="Book Antiqua"/>
        </w:rPr>
        <w:t xml:space="preserve"> </w:t>
      </w:r>
      <w:proofErr w:type="gramStart"/>
      <w:r w:rsidRPr="00316F07">
        <w:rPr>
          <w:rFonts w:ascii="Book Antiqua" w:hAnsi="Book Antiqua"/>
        </w:rPr>
        <w:t>The potential of adipose stem cells in regenerative medicine.</w:t>
      </w:r>
      <w:proofErr w:type="gramEnd"/>
      <w:r w:rsidRPr="00316F07">
        <w:rPr>
          <w:rFonts w:ascii="Book Antiqua" w:hAnsi="Book Antiqua"/>
        </w:rPr>
        <w:t> </w:t>
      </w:r>
      <w:r w:rsidRPr="00316F07">
        <w:rPr>
          <w:rFonts w:ascii="Book Antiqua" w:hAnsi="Book Antiqua"/>
          <w:i/>
          <w:iCs/>
        </w:rPr>
        <w:t>Stem Cell Rev Rep</w:t>
      </w:r>
      <w:r w:rsidRPr="00316F07">
        <w:rPr>
          <w:rFonts w:ascii="Book Antiqua" w:hAnsi="Book Antiqua"/>
        </w:rPr>
        <w:t> 2011; </w:t>
      </w:r>
      <w:r w:rsidRPr="00316F07">
        <w:rPr>
          <w:rFonts w:ascii="Book Antiqua" w:hAnsi="Book Antiqua"/>
          <w:b/>
          <w:bCs/>
        </w:rPr>
        <w:t>7</w:t>
      </w:r>
      <w:r w:rsidRPr="00316F07">
        <w:rPr>
          <w:rFonts w:ascii="Book Antiqua" w:hAnsi="Book Antiqua"/>
        </w:rPr>
        <w:t>: 269-291 [PMID: 20853072 DOI: 10.1007/s12015-010-9193-7]</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3 </w:t>
      </w:r>
      <w:proofErr w:type="spellStart"/>
      <w:r w:rsidRPr="00316F07">
        <w:rPr>
          <w:rFonts w:ascii="Book Antiqua" w:hAnsi="Book Antiqua"/>
          <w:b/>
          <w:bCs/>
        </w:rPr>
        <w:t>Öner</w:t>
      </w:r>
      <w:proofErr w:type="spellEnd"/>
      <w:r w:rsidRPr="00316F07">
        <w:rPr>
          <w:rFonts w:ascii="Book Antiqua" w:hAnsi="Book Antiqua"/>
          <w:b/>
          <w:bCs/>
        </w:rPr>
        <w:t xml:space="preserve"> A</w:t>
      </w:r>
      <w:r w:rsidRPr="00316F07">
        <w:rPr>
          <w:rFonts w:ascii="Book Antiqua" w:hAnsi="Book Antiqua"/>
        </w:rPr>
        <w:t xml:space="preserve">. Stem Cell </w:t>
      </w:r>
      <w:proofErr w:type="gramStart"/>
      <w:r w:rsidRPr="00316F07">
        <w:rPr>
          <w:rFonts w:ascii="Book Antiqua" w:hAnsi="Book Antiqua"/>
        </w:rPr>
        <w:t>Treatment</w:t>
      </w:r>
      <w:proofErr w:type="gramEnd"/>
      <w:r w:rsidRPr="00316F07">
        <w:rPr>
          <w:rFonts w:ascii="Book Antiqua" w:hAnsi="Book Antiqua"/>
        </w:rPr>
        <w:t xml:space="preserve"> in Retinal Diseases: Recent Developments. </w:t>
      </w:r>
      <w:r w:rsidRPr="00316F07">
        <w:rPr>
          <w:rFonts w:ascii="Book Antiqua" w:hAnsi="Book Antiqua"/>
          <w:i/>
          <w:iCs/>
        </w:rPr>
        <w:t xml:space="preserve">Turk J </w:t>
      </w:r>
      <w:proofErr w:type="spellStart"/>
      <w:r w:rsidRPr="00316F07">
        <w:rPr>
          <w:rFonts w:ascii="Book Antiqua" w:hAnsi="Book Antiqua"/>
          <w:i/>
          <w:iCs/>
        </w:rPr>
        <w:t>Ophthalmol</w:t>
      </w:r>
      <w:proofErr w:type="spellEnd"/>
      <w:r w:rsidRPr="00316F07">
        <w:rPr>
          <w:rFonts w:ascii="Book Antiqua" w:hAnsi="Book Antiqua"/>
        </w:rPr>
        <w:t> 2018; </w:t>
      </w:r>
      <w:r w:rsidRPr="00316F07">
        <w:rPr>
          <w:rFonts w:ascii="Book Antiqua" w:hAnsi="Book Antiqua"/>
          <w:b/>
          <w:bCs/>
        </w:rPr>
        <w:t>48</w:t>
      </w:r>
      <w:r w:rsidRPr="00316F07">
        <w:rPr>
          <w:rFonts w:ascii="Book Antiqua" w:hAnsi="Book Antiqua"/>
        </w:rPr>
        <w:t>: 33-38 [PMID: 29576896 DOI: 10.4274/tjo.89972]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4 </w:t>
      </w:r>
      <w:proofErr w:type="spellStart"/>
      <w:r w:rsidRPr="00316F07">
        <w:rPr>
          <w:rFonts w:ascii="Book Antiqua" w:hAnsi="Book Antiqua"/>
          <w:b/>
          <w:bCs/>
        </w:rPr>
        <w:t>Rüster</w:t>
      </w:r>
      <w:proofErr w:type="spellEnd"/>
      <w:r w:rsidRPr="00316F07">
        <w:rPr>
          <w:rFonts w:ascii="Book Antiqua" w:hAnsi="Book Antiqua"/>
          <w:b/>
          <w:bCs/>
        </w:rPr>
        <w:t xml:space="preserve"> B</w:t>
      </w:r>
      <w:r w:rsidRPr="00316F07">
        <w:rPr>
          <w:rFonts w:ascii="Book Antiqua" w:hAnsi="Book Antiqua"/>
        </w:rPr>
        <w:t xml:space="preserve">, </w:t>
      </w:r>
      <w:proofErr w:type="spellStart"/>
      <w:r w:rsidRPr="00316F07">
        <w:rPr>
          <w:rFonts w:ascii="Book Antiqua" w:hAnsi="Book Antiqua"/>
        </w:rPr>
        <w:t>Göttig</w:t>
      </w:r>
      <w:proofErr w:type="spellEnd"/>
      <w:r w:rsidRPr="00316F07">
        <w:rPr>
          <w:rFonts w:ascii="Book Antiqua" w:hAnsi="Book Antiqua"/>
        </w:rPr>
        <w:t xml:space="preserve"> S, Ludwig RJ, </w:t>
      </w:r>
      <w:proofErr w:type="spellStart"/>
      <w:r w:rsidRPr="00316F07">
        <w:rPr>
          <w:rFonts w:ascii="Book Antiqua" w:hAnsi="Book Antiqua"/>
        </w:rPr>
        <w:t>Bistrian</w:t>
      </w:r>
      <w:proofErr w:type="spellEnd"/>
      <w:r w:rsidRPr="00316F07">
        <w:rPr>
          <w:rFonts w:ascii="Book Antiqua" w:hAnsi="Book Antiqua"/>
        </w:rPr>
        <w:t xml:space="preserve"> R, Müller S, </w:t>
      </w:r>
      <w:proofErr w:type="spellStart"/>
      <w:r w:rsidRPr="00316F07">
        <w:rPr>
          <w:rFonts w:ascii="Book Antiqua" w:hAnsi="Book Antiqua"/>
        </w:rPr>
        <w:t>Seifried</w:t>
      </w:r>
      <w:proofErr w:type="spellEnd"/>
      <w:r w:rsidRPr="00316F07">
        <w:rPr>
          <w:rFonts w:ascii="Book Antiqua" w:hAnsi="Book Antiqua"/>
        </w:rPr>
        <w:t xml:space="preserve"> E, </w:t>
      </w:r>
      <w:proofErr w:type="spellStart"/>
      <w:r w:rsidRPr="00316F07">
        <w:rPr>
          <w:rFonts w:ascii="Book Antiqua" w:hAnsi="Book Antiqua"/>
        </w:rPr>
        <w:t>Gille</w:t>
      </w:r>
      <w:proofErr w:type="spellEnd"/>
      <w:r w:rsidRPr="00316F07">
        <w:rPr>
          <w:rFonts w:ascii="Book Antiqua" w:hAnsi="Book Antiqua"/>
        </w:rPr>
        <w:t xml:space="preserve"> J, </w:t>
      </w:r>
      <w:proofErr w:type="spellStart"/>
      <w:r w:rsidRPr="00316F07">
        <w:rPr>
          <w:rFonts w:ascii="Book Antiqua" w:hAnsi="Book Antiqua"/>
        </w:rPr>
        <w:t>Henschler</w:t>
      </w:r>
      <w:proofErr w:type="spellEnd"/>
      <w:r w:rsidRPr="00316F07">
        <w:rPr>
          <w:rFonts w:ascii="Book Antiqua" w:hAnsi="Book Antiqua"/>
        </w:rPr>
        <w:t xml:space="preserve"> R. Mesenchymal stem cells display coordinated rolling and adhesion behavior on endothelial cells. </w:t>
      </w:r>
      <w:r w:rsidRPr="00316F07">
        <w:rPr>
          <w:rFonts w:ascii="Book Antiqua" w:hAnsi="Book Antiqua"/>
          <w:i/>
          <w:iCs/>
        </w:rPr>
        <w:t>Blood</w:t>
      </w:r>
      <w:r w:rsidRPr="00316F07">
        <w:rPr>
          <w:rFonts w:ascii="Book Antiqua" w:hAnsi="Book Antiqua"/>
        </w:rPr>
        <w:t> 2006; </w:t>
      </w:r>
      <w:r w:rsidRPr="00316F07">
        <w:rPr>
          <w:rFonts w:ascii="Book Antiqua" w:hAnsi="Book Antiqua"/>
          <w:b/>
          <w:bCs/>
        </w:rPr>
        <w:t>108</w:t>
      </w:r>
      <w:r w:rsidRPr="00316F07">
        <w:rPr>
          <w:rFonts w:ascii="Book Antiqua" w:hAnsi="Book Antiqua"/>
        </w:rPr>
        <w:t>: 3938-3944 [PMID: 16896152 DOI: 10.1182/blood-2006-05-025098]</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5 </w:t>
      </w:r>
      <w:proofErr w:type="spellStart"/>
      <w:r w:rsidRPr="00316F07">
        <w:rPr>
          <w:rFonts w:ascii="Book Antiqua" w:hAnsi="Book Antiqua"/>
          <w:b/>
          <w:bCs/>
        </w:rPr>
        <w:t>Baddour</w:t>
      </w:r>
      <w:proofErr w:type="spellEnd"/>
      <w:r w:rsidRPr="00316F07">
        <w:rPr>
          <w:rFonts w:ascii="Book Antiqua" w:hAnsi="Book Antiqua"/>
          <w:b/>
          <w:bCs/>
        </w:rPr>
        <w:t xml:space="preserve"> JA</w:t>
      </w:r>
      <w:r w:rsidRPr="00316F07">
        <w:rPr>
          <w:rFonts w:ascii="Book Antiqua" w:hAnsi="Book Antiqua"/>
        </w:rPr>
        <w:t xml:space="preserve">, </w:t>
      </w:r>
      <w:proofErr w:type="spellStart"/>
      <w:r w:rsidRPr="00316F07">
        <w:rPr>
          <w:rFonts w:ascii="Book Antiqua" w:hAnsi="Book Antiqua"/>
        </w:rPr>
        <w:t>Sousounis</w:t>
      </w:r>
      <w:proofErr w:type="spellEnd"/>
      <w:r w:rsidRPr="00316F07">
        <w:rPr>
          <w:rFonts w:ascii="Book Antiqua" w:hAnsi="Book Antiqua"/>
        </w:rPr>
        <w:t xml:space="preserve"> K, </w:t>
      </w:r>
      <w:proofErr w:type="spellStart"/>
      <w:r w:rsidRPr="00316F07">
        <w:rPr>
          <w:rFonts w:ascii="Book Antiqua" w:hAnsi="Book Antiqua"/>
        </w:rPr>
        <w:t>Tsonis</w:t>
      </w:r>
      <w:proofErr w:type="spellEnd"/>
      <w:r w:rsidRPr="00316F07">
        <w:rPr>
          <w:rFonts w:ascii="Book Antiqua" w:hAnsi="Book Antiqua"/>
        </w:rPr>
        <w:t xml:space="preserve"> PA. Organ repair and regeneration: an overview. </w:t>
      </w:r>
      <w:r w:rsidRPr="00316F07">
        <w:rPr>
          <w:rFonts w:ascii="Book Antiqua" w:hAnsi="Book Antiqua"/>
          <w:i/>
          <w:iCs/>
        </w:rPr>
        <w:t>Birth Defects Res C Embryo Today</w:t>
      </w:r>
      <w:r w:rsidRPr="00316F07">
        <w:rPr>
          <w:rFonts w:ascii="Book Antiqua" w:hAnsi="Book Antiqua"/>
        </w:rPr>
        <w:t> 2012; </w:t>
      </w:r>
      <w:r w:rsidRPr="00316F07">
        <w:rPr>
          <w:rFonts w:ascii="Book Antiqua" w:hAnsi="Book Antiqua"/>
          <w:b/>
          <w:bCs/>
        </w:rPr>
        <w:t>96</w:t>
      </w:r>
      <w:r w:rsidRPr="00316F07">
        <w:rPr>
          <w:rFonts w:ascii="Book Antiqua" w:hAnsi="Book Antiqua"/>
        </w:rPr>
        <w:t>: 1-29 [PMID: 22457174 DOI: 10.1002/bdrc.21006]</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6 </w:t>
      </w:r>
      <w:r w:rsidRPr="00316F07">
        <w:rPr>
          <w:rFonts w:ascii="Book Antiqua" w:hAnsi="Book Antiqua"/>
          <w:b/>
          <w:bCs/>
        </w:rPr>
        <w:t xml:space="preserve">Lo </w:t>
      </w:r>
      <w:proofErr w:type="spellStart"/>
      <w:r w:rsidRPr="00316F07">
        <w:rPr>
          <w:rFonts w:ascii="Book Antiqua" w:hAnsi="Book Antiqua"/>
          <w:b/>
          <w:bCs/>
        </w:rPr>
        <w:t>Furno</w:t>
      </w:r>
      <w:proofErr w:type="spellEnd"/>
      <w:r w:rsidRPr="00316F07">
        <w:rPr>
          <w:rFonts w:ascii="Book Antiqua" w:hAnsi="Book Antiqua"/>
          <w:b/>
          <w:bCs/>
        </w:rPr>
        <w:t xml:space="preserve"> D</w:t>
      </w:r>
      <w:r w:rsidRPr="00316F07">
        <w:rPr>
          <w:rFonts w:ascii="Book Antiqua" w:hAnsi="Book Antiqua"/>
        </w:rPr>
        <w:t xml:space="preserve">, </w:t>
      </w:r>
      <w:proofErr w:type="spellStart"/>
      <w:r w:rsidRPr="00316F07">
        <w:rPr>
          <w:rFonts w:ascii="Book Antiqua" w:hAnsi="Book Antiqua"/>
        </w:rPr>
        <w:t>Mannino</w:t>
      </w:r>
      <w:proofErr w:type="spellEnd"/>
      <w:r w:rsidRPr="00316F07">
        <w:rPr>
          <w:rFonts w:ascii="Book Antiqua" w:hAnsi="Book Antiqua"/>
        </w:rPr>
        <w:t xml:space="preserve"> G, </w:t>
      </w:r>
      <w:proofErr w:type="spellStart"/>
      <w:r w:rsidRPr="00316F07">
        <w:rPr>
          <w:rFonts w:ascii="Book Antiqua" w:hAnsi="Book Antiqua"/>
        </w:rPr>
        <w:t>Giuffrida</w:t>
      </w:r>
      <w:proofErr w:type="spellEnd"/>
      <w:r w:rsidRPr="00316F07">
        <w:rPr>
          <w:rFonts w:ascii="Book Antiqua" w:hAnsi="Book Antiqua"/>
        </w:rPr>
        <w:t xml:space="preserve"> R, </w:t>
      </w:r>
      <w:proofErr w:type="spellStart"/>
      <w:r w:rsidRPr="00316F07">
        <w:rPr>
          <w:rFonts w:ascii="Book Antiqua" w:hAnsi="Book Antiqua"/>
        </w:rPr>
        <w:t>Gili</w:t>
      </w:r>
      <w:proofErr w:type="spellEnd"/>
      <w:r w:rsidRPr="00316F07">
        <w:rPr>
          <w:rFonts w:ascii="Book Antiqua" w:hAnsi="Book Antiqua"/>
        </w:rPr>
        <w:t xml:space="preserve"> E, </w:t>
      </w:r>
      <w:proofErr w:type="spellStart"/>
      <w:r w:rsidRPr="00316F07">
        <w:rPr>
          <w:rFonts w:ascii="Book Antiqua" w:hAnsi="Book Antiqua"/>
        </w:rPr>
        <w:t>Vancheri</w:t>
      </w:r>
      <w:proofErr w:type="spellEnd"/>
      <w:r w:rsidRPr="00316F07">
        <w:rPr>
          <w:rFonts w:ascii="Book Antiqua" w:hAnsi="Book Antiqua"/>
        </w:rPr>
        <w:t xml:space="preserve"> C, Tarico MS, </w:t>
      </w:r>
      <w:proofErr w:type="spellStart"/>
      <w:r w:rsidRPr="00316F07">
        <w:rPr>
          <w:rFonts w:ascii="Book Antiqua" w:hAnsi="Book Antiqua"/>
        </w:rPr>
        <w:t>Perrotta</w:t>
      </w:r>
      <w:proofErr w:type="spellEnd"/>
      <w:r w:rsidRPr="00316F07">
        <w:rPr>
          <w:rFonts w:ascii="Book Antiqua" w:hAnsi="Book Antiqua"/>
        </w:rPr>
        <w:t xml:space="preserve"> RE, </w:t>
      </w:r>
      <w:proofErr w:type="spellStart"/>
      <w:r w:rsidRPr="00316F07">
        <w:rPr>
          <w:rFonts w:ascii="Book Antiqua" w:hAnsi="Book Antiqua"/>
        </w:rPr>
        <w:t>Pellitteri</w:t>
      </w:r>
      <w:proofErr w:type="spellEnd"/>
      <w:r w:rsidRPr="00316F07">
        <w:rPr>
          <w:rFonts w:ascii="Book Antiqua" w:hAnsi="Book Antiqua"/>
        </w:rPr>
        <w:t xml:space="preserve"> R. Neural differentiation of human adipose-derived mesenchymal stem cells induced by glial cell conditioned media. </w:t>
      </w:r>
      <w:r w:rsidRPr="00316F07">
        <w:rPr>
          <w:rFonts w:ascii="Book Antiqua" w:hAnsi="Book Antiqua"/>
          <w:i/>
          <w:iCs/>
        </w:rPr>
        <w:t xml:space="preserve">J Cell </w:t>
      </w:r>
      <w:proofErr w:type="spellStart"/>
      <w:r w:rsidRPr="00316F07">
        <w:rPr>
          <w:rFonts w:ascii="Book Antiqua" w:hAnsi="Book Antiqua"/>
          <w:i/>
          <w:iCs/>
        </w:rPr>
        <w:t>Physiol</w:t>
      </w:r>
      <w:proofErr w:type="spellEnd"/>
      <w:r w:rsidRPr="00316F07">
        <w:rPr>
          <w:rFonts w:ascii="Book Antiqua" w:hAnsi="Book Antiqua"/>
        </w:rPr>
        <w:t> 2018; </w:t>
      </w:r>
      <w:r w:rsidRPr="00316F07">
        <w:rPr>
          <w:rFonts w:ascii="Book Antiqua" w:hAnsi="Book Antiqua"/>
          <w:b/>
          <w:bCs/>
        </w:rPr>
        <w:t>233</w:t>
      </w:r>
      <w:r w:rsidRPr="00316F07">
        <w:rPr>
          <w:rFonts w:ascii="Book Antiqua" w:hAnsi="Book Antiqua"/>
        </w:rPr>
        <w:t>: 7091-7100 [PMID: 29737535 DOI: 10.1002/jcp.26632]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7 </w:t>
      </w:r>
      <w:r w:rsidRPr="00316F07">
        <w:rPr>
          <w:rFonts w:ascii="Book Antiqua" w:hAnsi="Book Antiqua"/>
          <w:b/>
          <w:bCs/>
        </w:rPr>
        <w:t>Luo S</w:t>
      </w:r>
      <w:r w:rsidRPr="00316F07">
        <w:rPr>
          <w:rFonts w:ascii="Book Antiqua" w:hAnsi="Book Antiqua"/>
        </w:rPr>
        <w:t xml:space="preserve">, </w:t>
      </w:r>
      <w:proofErr w:type="spellStart"/>
      <w:r w:rsidRPr="00316F07">
        <w:rPr>
          <w:rFonts w:ascii="Book Antiqua" w:hAnsi="Book Antiqua"/>
        </w:rPr>
        <w:t>Hao</w:t>
      </w:r>
      <w:proofErr w:type="spellEnd"/>
      <w:r w:rsidRPr="00316F07">
        <w:rPr>
          <w:rFonts w:ascii="Book Antiqua" w:hAnsi="Book Antiqua"/>
        </w:rPr>
        <w:t xml:space="preserve"> L, Li X, Yu D, </w:t>
      </w:r>
      <w:proofErr w:type="spellStart"/>
      <w:r w:rsidRPr="00316F07">
        <w:rPr>
          <w:rFonts w:ascii="Book Antiqua" w:hAnsi="Book Antiqua"/>
        </w:rPr>
        <w:t>Diao</w:t>
      </w:r>
      <w:proofErr w:type="spellEnd"/>
      <w:r w:rsidRPr="00316F07">
        <w:rPr>
          <w:rFonts w:ascii="Book Antiqua" w:hAnsi="Book Antiqua"/>
        </w:rPr>
        <w:t xml:space="preserve"> Z, Ren L, Xu H. Adipose tissue-derived stem cells treated with estradiol enhance survival of autologous fat transplants. </w:t>
      </w:r>
      <w:r w:rsidRPr="00316F07">
        <w:rPr>
          <w:rFonts w:ascii="Book Antiqua" w:hAnsi="Book Antiqua"/>
          <w:i/>
          <w:iCs/>
        </w:rPr>
        <w:t xml:space="preserve">Tohoku J </w:t>
      </w:r>
      <w:proofErr w:type="spellStart"/>
      <w:r w:rsidRPr="00316F07">
        <w:rPr>
          <w:rFonts w:ascii="Book Antiqua" w:hAnsi="Book Antiqua"/>
          <w:i/>
          <w:iCs/>
        </w:rPr>
        <w:t>Exp</w:t>
      </w:r>
      <w:proofErr w:type="spellEnd"/>
      <w:r w:rsidRPr="00316F07">
        <w:rPr>
          <w:rFonts w:ascii="Book Antiqua" w:hAnsi="Book Antiqua"/>
          <w:i/>
          <w:iCs/>
        </w:rPr>
        <w:t xml:space="preserve"> Med</w:t>
      </w:r>
      <w:r w:rsidRPr="00316F07">
        <w:rPr>
          <w:rFonts w:ascii="Book Antiqua" w:hAnsi="Book Antiqua"/>
        </w:rPr>
        <w:t> 2013; </w:t>
      </w:r>
      <w:r w:rsidRPr="00316F07">
        <w:rPr>
          <w:rFonts w:ascii="Book Antiqua" w:hAnsi="Book Antiqua"/>
          <w:b/>
          <w:bCs/>
        </w:rPr>
        <w:t>231</w:t>
      </w:r>
      <w:r w:rsidRPr="00316F07">
        <w:rPr>
          <w:rFonts w:ascii="Book Antiqua" w:hAnsi="Book Antiqua"/>
        </w:rPr>
        <w:t>: 101-110 [PMID: 24107653 DOI: 10.1620/tjem.231.101]</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8 </w:t>
      </w:r>
      <w:r w:rsidRPr="00316F07">
        <w:rPr>
          <w:rFonts w:ascii="Book Antiqua" w:hAnsi="Book Antiqua"/>
          <w:b/>
          <w:bCs/>
        </w:rPr>
        <w:t>Hu ZL</w:t>
      </w:r>
      <w:r w:rsidRPr="00316F07">
        <w:rPr>
          <w:rFonts w:ascii="Book Antiqua" w:hAnsi="Book Antiqua"/>
        </w:rPr>
        <w:t xml:space="preserve">, Li N, Wei X, Tang L, Wang TH, Chen XM. Neuroprotective effects of BDNF and GDNF in </w:t>
      </w:r>
      <w:proofErr w:type="spellStart"/>
      <w:r w:rsidRPr="00316F07">
        <w:rPr>
          <w:rFonts w:ascii="Book Antiqua" w:hAnsi="Book Antiqua"/>
        </w:rPr>
        <w:t>intravitreally</w:t>
      </w:r>
      <w:proofErr w:type="spellEnd"/>
      <w:r w:rsidRPr="00316F07">
        <w:rPr>
          <w:rFonts w:ascii="Book Antiqua" w:hAnsi="Book Antiqua"/>
        </w:rPr>
        <w:t xml:space="preserve"> transplanted mesenchymal stem cells after optic nerve crush in mice. </w:t>
      </w:r>
      <w:proofErr w:type="spellStart"/>
      <w:r w:rsidRPr="00316F07">
        <w:rPr>
          <w:rFonts w:ascii="Book Antiqua" w:hAnsi="Book Antiqua"/>
          <w:i/>
          <w:iCs/>
        </w:rPr>
        <w:t>Int</w:t>
      </w:r>
      <w:proofErr w:type="spellEnd"/>
      <w:r w:rsidRPr="00316F07">
        <w:rPr>
          <w:rFonts w:ascii="Book Antiqua" w:hAnsi="Book Antiqua"/>
          <w:i/>
          <w:iCs/>
        </w:rPr>
        <w:t xml:space="preserve"> J </w:t>
      </w:r>
      <w:proofErr w:type="spellStart"/>
      <w:r w:rsidRPr="00316F07">
        <w:rPr>
          <w:rFonts w:ascii="Book Antiqua" w:hAnsi="Book Antiqua"/>
          <w:i/>
          <w:iCs/>
        </w:rPr>
        <w:t>Ophthalmol</w:t>
      </w:r>
      <w:proofErr w:type="spellEnd"/>
      <w:r w:rsidRPr="00316F07">
        <w:rPr>
          <w:rFonts w:ascii="Book Antiqua" w:hAnsi="Book Antiqua"/>
        </w:rPr>
        <w:t> 2017; </w:t>
      </w:r>
      <w:r w:rsidRPr="00316F07">
        <w:rPr>
          <w:rFonts w:ascii="Book Antiqua" w:hAnsi="Book Antiqua"/>
          <w:b/>
          <w:bCs/>
        </w:rPr>
        <w:t>10</w:t>
      </w:r>
      <w:r w:rsidRPr="00316F07">
        <w:rPr>
          <w:rFonts w:ascii="Book Antiqua" w:hAnsi="Book Antiqua"/>
        </w:rPr>
        <w:t>: 35-42 [PMID: 28149774 DOI: 10.18240/ijo.2017.01.06]</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9 </w:t>
      </w:r>
      <w:proofErr w:type="spellStart"/>
      <w:r w:rsidRPr="00316F07">
        <w:rPr>
          <w:rFonts w:ascii="Book Antiqua" w:hAnsi="Book Antiqua"/>
          <w:b/>
          <w:bCs/>
        </w:rPr>
        <w:t>Vancheri</w:t>
      </w:r>
      <w:proofErr w:type="spellEnd"/>
      <w:r w:rsidRPr="00316F07">
        <w:rPr>
          <w:rFonts w:ascii="Book Antiqua" w:hAnsi="Book Antiqua"/>
          <w:b/>
          <w:bCs/>
        </w:rPr>
        <w:t xml:space="preserve"> C</w:t>
      </w:r>
      <w:r w:rsidRPr="00316F07">
        <w:rPr>
          <w:rFonts w:ascii="Book Antiqua" w:hAnsi="Book Antiqua"/>
        </w:rPr>
        <w:t xml:space="preserve">, </w:t>
      </w:r>
      <w:proofErr w:type="spellStart"/>
      <w:r w:rsidRPr="00316F07">
        <w:rPr>
          <w:rFonts w:ascii="Book Antiqua" w:hAnsi="Book Antiqua"/>
        </w:rPr>
        <w:t>Mastruzzo</w:t>
      </w:r>
      <w:proofErr w:type="spellEnd"/>
      <w:r w:rsidRPr="00316F07">
        <w:rPr>
          <w:rFonts w:ascii="Book Antiqua" w:hAnsi="Book Antiqua"/>
        </w:rPr>
        <w:t xml:space="preserve"> C, </w:t>
      </w:r>
      <w:proofErr w:type="spellStart"/>
      <w:r w:rsidRPr="00316F07">
        <w:rPr>
          <w:rFonts w:ascii="Book Antiqua" w:hAnsi="Book Antiqua"/>
        </w:rPr>
        <w:t>Trovato-Salinaro</w:t>
      </w:r>
      <w:proofErr w:type="spellEnd"/>
      <w:r w:rsidRPr="00316F07">
        <w:rPr>
          <w:rFonts w:ascii="Book Antiqua" w:hAnsi="Book Antiqua"/>
        </w:rPr>
        <w:t xml:space="preserve"> E, </w:t>
      </w:r>
      <w:proofErr w:type="spellStart"/>
      <w:r w:rsidRPr="00316F07">
        <w:rPr>
          <w:rFonts w:ascii="Book Antiqua" w:hAnsi="Book Antiqua"/>
        </w:rPr>
        <w:t>Gili</w:t>
      </w:r>
      <w:proofErr w:type="spellEnd"/>
      <w:r w:rsidRPr="00316F07">
        <w:rPr>
          <w:rFonts w:ascii="Book Antiqua" w:hAnsi="Book Antiqua"/>
        </w:rPr>
        <w:t xml:space="preserve"> E, Lo </w:t>
      </w:r>
      <w:proofErr w:type="spellStart"/>
      <w:r w:rsidRPr="00316F07">
        <w:rPr>
          <w:rFonts w:ascii="Book Antiqua" w:hAnsi="Book Antiqua"/>
        </w:rPr>
        <w:t>Furno</w:t>
      </w:r>
      <w:proofErr w:type="spellEnd"/>
      <w:r w:rsidRPr="00316F07">
        <w:rPr>
          <w:rFonts w:ascii="Book Antiqua" w:hAnsi="Book Antiqua"/>
        </w:rPr>
        <w:t xml:space="preserve"> D, </w:t>
      </w:r>
      <w:proofErr w:type="spellStart"/>
      <w:r w:rsidRPr="00316F07">
        <w:rPr>
          <w:rFonts w:ascii="Book Antiqua" w:hAnsi="Book Antiqua"/>
        </w:rPr>
        <w:t>Pistorio</w:t>
      </w:r>
      <w:proofErr w:type="spellEnd"/>
      <w:r w:rsidRPr="00316F07">
        <w:rPr>
          <w:rFonts w:ascii="Book Antiqua" w:hAnsi="Book Antiqua"/>
        </w:rPr>
        <w:t xml:space="preserve"> MP, Caruso M, La Rosa C, </w:t>
      </w:r>
      <w:proofErr w:type="spellStart"/>
      <w:r w:rsidRPr="00316F07">
        <w:rPr>
          <w:rFonts w:ascii="Book Antiqua" w:hAnsi="Book Antiqua"/>
        </w:rPr>
        <w:t>Crimi</w:t>
      </w:r>
      <w:proofErr w:type="spellEnd"/>
      <w:r w:rsidRPr="00316F07">
        <w:rPr>
          <w:rFonts w:ascii="Book Antiqua" w:hAnsi="Book Antiqua"/>
        </w:rPr>
        <w:t xml:space="preserve"> C, </w:t>
      </w:r>
      <w:proofErr w:type="spellStart"/>
      <w:r w:rsidRPr="00316F07">
        <w:rPr>
          <w:rFonts w:ascii="Book Antiqua" w:hAnsi="Book Antiqua"/>
        </w:rPr>
        <w:t>Failla</w:t>
      </w:r>
      <w:proofErr w:type="spellEnd"/>
      <w:r w:rsidRPr="00316F07">
        <w:rPr>
          <w:rFonts w:ascii="Book Antiqua" w:hAnsi="Book Antiqua"/>
        </w:rPr>
        <w:t xml:space="preserve"> M, </w:t>
      </w:r>
      <w:proofErr w:type="spellStart"/>
      <w:r w:rsidRPr="00316F07">
        <w:rPr>
          <w:rFonts w:ascii="Book Antiqua" w:hAnsi="Book Antiqua"/>
        </w:rPr>
        <w:t>Crimi</w:t>
      </w:r>
      <w:proofErr w:type="spellEnd"/>
      <w:r w:rsidRPr="00316F07">
        <w:rPr>
          <w:rFonts w:ascii="Book Antiqua" w:hAnsi="Book Antiqua"/>
        </w:rPr>
        <w:t xml:space="preserve"> N. Interaction between human lung fibroblasts </w:t>
      </w:r>
      <w:r w:rsidRPr="00316F07">
        <w:rPr>
          <w:rFonts w:ascii="Book Antiqua" w:hAnsi="Book Antiqua"/>
        </w:rPr>
        <w:lastRenderedPageBreak/>
        <w:t>and T-lymphocytes prevents activation of CD4+ cells. </w:t>
      </w:r>
      <w:proofErr w:type="spellStart"/>
      <w:r w:rsidRPr="00316F07">
        <w:rPr>
          <w:rFonts w:ascii="Book Antiqua" w:hAnsi="Book Antiqua"/>
          <w:i/>
          <w:iCs/>
        </w:rPr>
        <w:t>Respir</w:t>
      </w:r>
      <w:proofErr w:type="spellEnd"/>
      <w:r w:rsidRPr="00316F07">
        <w:rPr>
          <w:rFonts w:ascii="Book Antiqua" w:hAnsi="Book Antiqua"/>
          <w:i/>
          <w:iCs/>
        </w:rPr>
        <w:t xml:space="preserve"> Res</w:t>
      </w:r>
      <w:r w:rsidRPr="00316F07">
        <w:rPr>
          <w:rFonts w:ascii="Book Antiqua" w:hAnsi="Book Antiqua"/>
        </w:rPr>
        <w:t> 2005; </w:t>
      </w:r>
      <w:r w:rsidRPr="00316F07">
        <w:rPr>
          <w:rFonts w:ascii="Book Antiqua" w:hAnsi="Book Antiqua"/>
          <w:b/>
          <w:bCs/>
        </w:rPr>
        <w:t>6</w:t>
      </w:r>
      <w:r w:rsidRPr="00316F07">
        <w:rPr>
          <w:rFonts w:ascii="Book Antiqua" w:hAnsi="Book Antiqua"/>
        </w:rPr>
        <w:t>: 103 [PMID: 16159396 DOI: 10.1186/1465-9921-6-103]</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10 </w:t>
      </w:r>
      <w:r w:rsidRPr="00316F07">
        <w:rPr>
          <w:rFonts w:ascii="Book Antiqua" w:hAnsi="Book Antiqua"/>
          <w:b/>
          <w:bCs/>
        </w:rPr>
        <w:t>Gao F</w:t>
      </w:r>
      <w:r w:rsidRPr="00316F07">
        <w:rPr>
          <w:rFonts w:ascii="Book Antiqua" w:hAnsi="Book Antiqua"/>
        </w:rPr>
        <w:t xml:space="preserve">, Chiu SM, </w:t>
      </w:r>
      <w:proofErr w:type="spellStart"/>
      <w:r w:rsidRPr="00316F07">
        <w:rPr>
          <w:rFonts w:ascii="Book Antiqua" w:hAnsi="Book Antiqua"/>
        </w:rPr>
        <w:t>Motan</w:t>
      </w:r>
      <w:proofErr w:type="spellEnd"/>
      <w:r w:rsidRPr="00316F07">
        <w:rPr>
          <w:rFonts w:ascii="Book Antiqua" w:hAnsi="Book Antiqua"/>
        </w:rPr>
        <w:t xml:space="preserve"> DA, Zhang Z, Chen L, Ji HL, </w:t>
      </w:r>
      <w:proofErr w:type="spellStart"/>
      <w:r w:rsidRPr="00316F07">
        <w:rPr>
          <w:rFonts w:ascii="Book Antiqua" w:hAnsi="Book Antiqua"/>
        </w:rPr>
        <w:t>Tse</w:t>
      </w:r>
      <w:proofErr w:type="spellEnd"/>
      <w:r w:rsidRPr="00316F07">
        <w:rPr>
          <w:rFonts w:ascii="Book Antiqua" w:hAnsi="Book Antiqua"/>
        </w:rPr>
        <w:t xml:space="preserve"> HF, Fu QL, </w:t>
      </w:r>
      <w:proofErr w:type="spellStart"/>
      <w:r w:rsidRPr="00316F07">
        <w:rPr>
          <w:rFonts w:ascii="Book Antiqua" w:hAnsi="Book Antiqua"/>
        </w:rPr>
        <w:t>Lian</w:t>
      </w:r>
      <w:proofErr w:type="spellEnd"/>
      <w:r w:rsidRPr="00316F07">
        <w:rPr>
          <w:rFonts w:ascii="Book Antiqua" w:hAnsi="Book Antiqua"/>
        </w:rPr>
        <w:t xml:space="preserve"> Q. Mesenchymal stem cells and immunomodulation: current status and future prospects. </w:t>
      </w:r>
      <w:r w:rsidRPr="00316F07">
        <w:rPr>
          <w:rFonts w:ascii="Book Antiqua" w:hAnsi="Book Antiqua"/>
          <w:i/>
          <w:iCs/>
        </w:rPr>
        <w:t>Cell Death Dis</w:t>
      </w:r>
      <w:r w:rsidRPr="00316F07">
        <w:rPr>
          <w:rFonts w:ascii="Book Antiqua" w:hAnsi="Book Antiqua"/>
        </w:rPr>
        <w:t> 2016; </w:t>
      </w:r>
      <w:r w:rsidRPr="00316F07">
        <w:rPr>
          <w:rFonts w:ascii="Book Antiqua" w:hAnsi="Book Antiqua"/>
          <w:b/>
          <w:bCs/>
        </w:rPr>
        <w:t>7</w:t>
      </w:r>
      <w:r w:rsidRPr="00316F07">
        <w:rPr>
          <w:rFonts w:ascii="Book Antiqua" w:hAnsi="Book Antiqua"/>
        </w:rPr>
        <w:t>: e2062 [PMID: 26794657 DOI: 10.1038/cddis.2015.327]</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11 </w:t>
      </w:r>
      <w:r w:rsidRPr="00316F07">
        <w:rPr>
          <w:rFonts w:ascii="Book Antiqua" w:hAnsi="Book Antiqua"/>
          <w:b/>
          <w:bCs/>
        </w:rPr>
        <w:t xml:space="preserve">Lo </w:t>
      </w:r>
      <w:proofErr w:type="spellStart"/>
      <w:r w:rsidRPr="00316F07">
        <w:rPr>
          <w:rFonts w:ascii="Book Antiqua" w:hAnsi="Book Antiqua"/>
          <w:b/>
          <w:bCs/>
        </w:rPr>
        <w:t>Furno</w:t>
      </w:r>
      <w:proofErr w:type="spellEnd"/>
      <w:r w:rsidRPr="00316F07">
        <w:rPr>
          <w:rFonts w:ascii="Book Antiqua" w:hAnsi="Book Antiqua"/>
          <w:b/>
          <w:bCs/>
        </w:rPr>
        <w:t xml:space="preserve"> D</w:t>
      </w:r>
      <w:r w:rsidRPr="00316F07">
        <w:rPr>
          <w:rFonts w:ascii="Book Antiqua" w:hAnsi="Book Antiqua"/>
        </w:rPr>
        <w:t xml:space="preserve">, </w:t>
      </w:r>
      <w:proofErr w:type="spellStart"/>
      <w:r w:rsidRPr="00316F07">
        <w:rPr>
          <w:rFonts w:ascii="Book Antiqua" w:hAnsi="Book Antiqua"/>
        </w:rPr>
        <w:t>Graziano</w:t>
      </w:r>
      <w:proofErr w:type="spellEnd"/>
      <w:r w:rsidRPr="00316F07">
        <w:rPr>
          <w:rFonts w:ascii="Book Antiqua" w:hAnsi="Book Antiqua"/>
        </w:rPr>
        <w:t xml:space="preserve"> AC, </w:t>
      </w:r>
      <w:proofErr w:type="spellStart"/>
      <w:r w:rsidRPr="00316F07">
        <w:rPr>
          <w:rFonts w:ascii="Book Antiqua" w:hAnsi="Book Antiqua"/>
        </w:rPr>
        <w:t>Avola</w:t>
      </w:r>
      <w:proofErr w:type="spellEnd"/>
      <w:r w:rsidRPr="00316F07">
        <w:rPr>
          <w:rFonts w:ascii="Book Antiqua" w:hAnsi="Book Antiqua"/>
        </w:rPr>
        <w:t xml:space="preserve"> R, </w:t>
      </w:r>
      <w:proofErr w:type="spellStart"/>
      <w:r w:rsidRPr="00316F07">
        <w:rPr>
          <w:rFonts w:ascii="Book Antiqua" w:hAnsi="Book Antiqua"/>
        </w:rPr>
        <w:t>Giuffrida</w:t>
      </w:r>
      <w:proofErr w:type="spellEnd"/>
      <w:r w:rsidRPr="00316F07">
        <w:rPr>
          <w:rFonts w:ascii="Book Antiqua" w:hAnsi="Book Antiqua"/>
        </w:rPr>
        <w:t xml:space="preserve"> R, </w:t>
      </w:r>
      <w:proofErr w:type="spellStart"/>
      <w:r w:rsidRPr="00316F07">
        <w:rPr>
          <w:rFonts w:ascii="Book Antiqua" w:hAnsi="Book Antiqua"/>
        </w:rPr>
        <w:t>Perciavalle</w:t>
      </w:r>
      <w:proofErr w:type="spellEnd"/>
      <w:r w:rsidRPr="00316F07">
        <w:rPr>
          <w:rFonts w:ascii="Book Antiqua" w:hAnsi="Book Antiqua"/>
        </w:rPr>
        <w:t xml:space="preserve"> V, </w:t>
      </w:r>
      <w:proofErr w:type="spellStart"/>
      <w:r w:rsidRPr="00316F07">
        <w:rPr>
          <w:rFonts w:ascii="Book Antiqua" w:hAnsi="Book Antiqua"/>
        </w:rPr>
        <w:t>Bonina</w:t>
      </w:r>
      <w:proofErr w:type="spellEnd"/>
      <w:r w:rsidRPr="00316F07">
        <w:rPr>
          <w:rFonts w:ascii="Book Antiqua" w:hAnsi="Book Antiqua"/>
        </w:rPr>
        <w:t xml:space="preserve"> F, </w:t>
      </w:r>
      <w:proofErr w:type="spellStart"/>
      <w:r w:rsidRPr="00316F07">
        <w:rPr>
          <w:rFonts w:ascii="Book Antiqua" w:hAnsi="Book Antiqua"/>
        </w:rPr>
        <w:t>Mannino</w:t>
      </w:r>
      <w:proofErr w:type="spellEnd"/>
      <w:r w:rsidRPr="00316F07">
        <w:rPr>
          <w:rFonts w:ascii="Book Antiqua" w:hAnsi="Book Antiqua"/>
        </w:rPr>
        <w:t xml:space="preserve"> G, </w:t>
      </w:r>
      <w:proofErr w:type="spellStart"/>
      <w:r w:rsidRPr="00316F07">
        <w:rPr>
          <w:rFonts w:ascii="Book Antiqua" w:hAnsi="Book Antiqua"/>
        </w:rPr>
        <w:t>Cardile</w:t>
      </w:r>
      <w:proofErr w:type="spellEnd"/>
      <w:r w:rsidRPr="00316F07">
        <w:rPr>
          <w:rFonts w:ascii="Book Antiqua" w:hAnsi="Book Antiqua"/>
        </w:rPr>
        <w:t xml:space="preserve"> V. A Citrus </w:t>
      </w:r>
      <w:proofErr w:type="spellStart"/>
      <w:r w:rsidRPr="00316F07">
        <w:rPr>
          <w:rFonts w:ascii="Book Antiqua" w:hAnsi="Book Antiqua"/>
        </w:rPr>
        <w:t>bergamia</w:t>
      </w:r>
      <w:proofErr w:type="spellEnd"/>
      <w:r w:rsidRPr="00316F07">
        <w:rPr>
          <w:rFonts w:ascii="Book Antiqua" w:hAnsi="Book Antiqua"/>
        </w:rPr>
        <w:t xml:space="preserve"> Extract Decreases </w:t>
      </w:r>
      <w:proofErr w:type="spellStart"/>
      <w:r w:rsidRPr="00316F07">
        <w:rPr>
          <w:rFonts w:ascii="Book Antiqua" w:hAnsi="Book Antiqua"/>
        </w:rPr>
        <w:t>Adipogenesis</w:t>
      </w:r>
      <w:proofErr w:type="spellEnd"/>
      <w:r w:rsidRPr="00316F07">
        <w:rPr>
          <w:rFonts w:ascii="Book Antiqua" w:hAnsi="Book Antiqua"/>
        </w:rPr>
        <w:t xml:space="preserve"> and Increases Lipolysis by Modulating PPAR Levels in Mesenchymal Stem Cells from Human Adipose Tissue. </w:t>
      </w:r>
      <w:r w:rsidRPr="00316F07">
        <w:rPr>
          <w:rFonts w:ascii="Book Antiqua" w:hAnsi="Book Antiqua"/>
          <w:i/>
          <w:iCs/>
        </w:rPr>
        <w:t>PPAR Res</w:t>
      </w:r>
      <w:r w:rsidRPr="00316F07">
        <w:rPr>
          <w:rFonts w:ascii="Book Antiqua" w:hAnsi="Book Antiqua"/>
        </w:rPr>
        <w:t> 2016; </w:t>
      </w:r>
      <w:r w:rsidRPr="00316F07">
        <w:rPr>
          <w:rFonts w:ascii="Book Antiqua" w:hAnsi="Book Antiqua"/>
          <w:b/>
          <w:bCs/>
        </w:rPr>
        <w:t>2016</w:t>
      </w:r>
      <w:r w:rsidRPr="00316F07">
        <w:rPr>
          <w:rFonts w:ascii="Book Antiqua" w:hAnsi="Book Antiqua"/>
        </w:rPr>
        <w:t>: 4563815 [PMID: 27403151 DOI: 10.1155/2016/4563815]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12 </w:t>
      </w:r>
      <w:r w:rsidRPr="00316F07">
        <w:rPr>
          <w:rFonts w:ascii="Book Antiqua" w:hAnsi="Book Antiqua"/>
          <w:b/>
          <w:bCs/>
        </w:rPr>
        <w:t>Harrell CR</w:t>
      </w:r>
      <w:r w:rsidRPr="00316F07">
        <w:rPr>
          <w:rFonts w:ascii="Book Antiqua" w:hAnsi="Book Antiqua"/>
        </w:rPr>
        <w:t xml:space="preserve">, </w:t>
      </w:r>
      <w:proofErr w:type="spellStart"/>
      <w:r w:rsidRPr="00316F07">
        <w:rPr>
          <w:rFonts w:ascii="Book Antiqua" w:hAnsi="Book Antiqua"/>
        </w:rPr>
        <w:t>Fellabaum</w:t>
      </w:r>
      <w:proofErr w:type="spellEnd"/>
      <w:r w:rsidRPr="00316F07">
        <w:rPr>
          <w:rFonts w:ascii="Book Antiqua" w:hAnsi="Book Antiqua"/>
        </w:rPr>
        <w:t xml:space="preserve"> C, </w:t>
      </w:r>
      <w:proofErr w:type="spellStart"/>
      <w:r w:rsidRPr="00316F07">
        <w:rPr>
          <w:rFonts w:ascii="Book Antiqua" w:hAnsi="Book Antiqua"/>
        </w:rPr>
        <w:t>Arsenijevic</w:t>
      </w:r>
      <w:proofErr w:type="spellEnd"/>
      <w:r w:rsidRPr="00316F07">
        <w:rPr>
          <w:rFonts w:ascii="Book Antiqua" w:hAnsi="Book Antiqua"/>
        </w:rPr>
        <w:t xml:space="preserve"> A, </w:t>
      </w:r>
      <w:proofErr w:type="spellStart"/>
      <w:r w:rsidRPr="00316F07">
        <w:rPr>
          <w:rFonts w:ascii="Book Antiqua" w:hAnsi="Book Antiqua"/>
        </w:rPr>
        <w:t>Markovic</w:t>
      </w:r>
      <w:proofErr w:type="spellEnd"/>
      <w:r w:rsidRPr="00316F07">
        <w:rPr>
          <w:rFonts w:ascii="Book Antiqua" w:hAnsi="Book Antiqua"/>
        </w:rPr>
        <w:t xml:space="preserve"> BS, </w:t>
      </w:r>
      <w:proofErr w:type="spellStart"/>
      <w:r w:rsidRPr="00316F07">
        <w:rPr>
          <w:rFonts w:ascii="Book Antiqua" w:hAnsi="Book Antiqua"/>
        </w:rPr>
        <w:t>Djonov</w:t>
      </w:r>
      <w:proofErr w:type="spellEnd"/>
      <w:r w:rsidRPr="00316F07">
        <w:rPr>
          <w:rFonts w:ascii="Book Antiqua" w:hAnsi="Book Antiqua"/>
        </w:rPr>
        <w:t xml:space="preserve"> V, </w:t>
      </w:r>
      <w:proofErr w:type="spellStart"/>
      <w:r w:rsidRPr="00316F07">
        <w:rPr>
          <w:rFonts w:ascii="Book Antiqua" w:hAnsi="Book Antiqua"/>
        </w:rPr>
        <w:t>Volarevic</w:t>
      </w:r>
      <w:proofErr w:type="spellEnd"/>
      <w:r w:rsidRPr="00316F07">
        <w:rPr>
          <w:rFonts w:ascii="Book Antiqua" w:hAnsi="Book Antiqua"/>
        </w:rPr>
        <w:t xml:space="preserve"> V. Therapeutic Potential of Mesenchymal Stem Cells and Their </w:t>
      </w:r>
      <w:proofErr w:type="spellStart"/>
      <w:r w:rsidRPr="00316F07">
        <w:rPr>
          <w:rFonts w:ascii="Book Antiqua" w:hAnsi="Book Antiqua"/>
        </w:rPr>
        <w:t>Secretome</w:t>
      </w:r>
      <w:proofErr w:type="spellEnd"/>
      <w:r w:rsidRPr="00316F07">
        <w:rPr>
          <w:rFonts w:ascii="Book Antiqua" w:hAnsi="Book Antiqua"/>
        </w:rPr>
        <w:t xml:space="preserve"> in the Treatment of Glaucoma. </w:t>
      </w:r>
      <w:r w:rsidRPr="00316F07">
        <w:rPr>
          <w:rFonts w:ascii="Book Antiqua" w:hAnsi="Book Antiqua"/>
          <w:i/>
          <w:iCs/>
        </w:rPr>
        <w:t xml:space="preserve">Stem Cells </w:t>
      </w:r>
      <w:proofErr w:type="spellStart"/>
      <w:r w:rsidRPr="00316F07">
        <w:rPr>
          <w:rFonts w:ascii="Book Antiqua" w:hAnsi="Book Antiqua"/>
          <w:i/>
          <w:iCs/>
        </w:rPr>
        <w:t>Int</w:t>
      </w:r>
      <w:proofErr w:type="spellEnd"/>
      <w:r w:rsidRPr="00316F07">
        <w:rPr>
          <w:rFonts w:ascii="Book Antiqua" w:hAnsi="Book Antiqua"/>
        </w:rPr>
        <w:t> 2019; </w:t>
      </w:r>
      <w:r w:rsidRPr="00316F07">
        <w:rPr>
          <w:rFonts w:ascii="Book Antiqua" w:hAnsi="Book Antiqua"/>
          <w:b/>
          <w:bCs/>
        </w:rPr>
        <w:t>2019</w:t>
      </w:r>
      <w:r w:rsidRPr="00316F07">
        <w:rPr>
          <w:rFonts w:ascii="Book Antiqua" w:hAnsi="Book Antiqua"/>
        </w:rPr>
        <w:t>: 7869130 [PMID: 31949441 DOI: 10.1155/2019/7869130]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13 </w:t>
      </w:r>
      <w:r w:rsidRPr="00316F07">
        <w:rPr>
          <w:rFonts w:ascii="Book Antiqua" w:hAnsi="Book Antiqua"/>
          <w:b/>
          <w:bCs/>
        </w:rPr>
        <w:t>Kim JM</w:t>
      </w:r>
      <w:r w:rsidRPr="00316F07">
        <w:rPr>
          <w:rFonts w:ascii="Book Antiqua" w:hAnsi="Book Antiqua"/>
        </w:rPr>
        <w:t xml:space="preserve">, Hong KS, Song WK, Bae D, Hwang IK, Kim JS, Chung HM. Perivascular Progenitor Cells Derived From Human Embryonic Stem Cells Exhibit Functional Characteristics of </w:t>
      </w:r>
      <w:proofErr w:type="spellStart"/>
      <w:r w:rsidRPr="00316F07">
        <w:rPr>
          <w:rFonts w:ascii="Book Antiqua" w:hAnsi="Book Antiqua"/>
        </w:rPr>
        <w:t>Pericytes</w:t>
      </w:r>
      <w:proofErr w:type="spellEnd"/>
      <w:r w:rsidRPr="00316F07">
        <w:rPr>
          <w:rFonts w:ascii="Book Antiqua" w:hAnsi="Book Antiqua"/>
        </w:rPr>
        <w:t xml:space="preserve"> and Improve the Retinal Vasculature in a Rodent Model of Diabetic Retinopathy. </w:t>
      </w:r>
      <w:r w:rsidRPr="00316F07">
        <w:rPr>
          <w:rFonts w:ascii="Book Antiqua" w:hAnsi="Book Antiqua"/>
          <w:i/>
          <w:iCs/>
        </w:rPr>
        <w:t xml:space="preserve">Stem Cells </w:t>
      </w:r>
      <w:proofErr w:type="spellStart"/>
      <w:r w:rsidRPr="00316F07">
        <w:rPr>
          <w:rFonts w:ascii="Book Antiqua" w:hAnsi="Book Antiqua"/>
          <w:i/>
          <w:iCs/>
        </w:rPr>
        <w:t>Transl</w:t>
      </w:r>
      <w:proofErr w:type="spellEnd"/>
      <w:r w:rsidRPr="00316F07">
        <w:rPr>
          <w:rFonts w:ascii="Book Antiqua" w:hAnsi="Book Antiqua"/>
          <w:i/>
          <w:iCs/>
        </w:rPr>
        <w:t xml:space="preserve"> Med</w:t>
      </w:r>
      <w:r w:rsidRPr="00316F07">
        <w:rPr>
          <w:rFonts w:ascii="Book Antiqua" w:hAnsi="Book Antiqua"/>
        </w:rPr>
        <w:t> 2016; </w:t>
      </w:r>
      <w:r w:rsidRPr="00316F07">
        <w:rPr>
          <w:rFonts w:ascii="Book Antiqua" w:hAnsi="Book Antiqua"/>
          <w:b/>
          <w:bCs/>
        </w:rPr>
        <w:t>5</w:t>
      </w:r>
      <w:r w:rsidRPr="00316F07">
        <w:rPr>
          <w:rFonts w:ascii="Book Antiqua" w:hAnsi="Book Antiqua"/>
        </w:rPr>
        <w:t>: 1268-1276 [PMID: 27388242 DOI: 10.5966/sctm.2015-0342]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16F07">
        <w:rPr>
          <w:rFonts w:ascii="Book Antiqua" w:hAnsi="Book Antiqua"/>
        </w:rPr>
        <w:t>14 </w:t>
      </w:r>
      <w:r w:rsidRPr="00316F07">
        <w:rPr>
          <w:rFonts w:ascii="Book Antiqua" w:hAnsi="Book Antiqua"/>
          <w:b/>
          <w:bCs/>
        </w:rPr>
        <w:t>Santos GSP</w:t>
      </w:r>
      <w:r w:rsidRPr="00316F07">
        <w:rPr>
          <w:rFonts w:ascii="Book Antiqua" w:hAnsi="Book Antiqua"/>
        </w:rPr>
        <w:t xml:space="preserve">, </w:t>
      </w:r>
      <w:proofErr w:type="spellStart"/>
      <w:r w:rsidRPr="00316F07">
        <w:rPr>
          <w:rFonts w:ascii="Book Antiqua" w:hAnsi="Book Antiqua"/>
        </w:rPr>
        <w:t>Prazeres</w:t>
      </w:r>
      <w:proofErr w:type="spellEnd"/>
      <w:r w:rsidRPr="00316F07">
        <w:rPr>
          <w:rFonts w:ascii="Book Antiqua" w:hAnsi="Book Antiqua"/>
        </w:rPr>
        <w:t xml:space="preserve"> PHDM, </w:t>
      </w:r>
      <w:proofErr w:type="spellStart"/>
      <w:r w:rsidRPr="00316F07">
        <w:rPr>
          <w:rFonts w:ascii="Book Antiqua" w:hAnsi="Book Antiqua"/>
        </w:rPr>
        <w:t>Mintz</w:t>
      </w:r>
      <w:proofErr w:type="spellEnd"/>
      <w:r w:rsidRPr="00316F07">
        <w:rPr>
          <w:rFonts w:ascii="Book Antiqua" w:hAnsi="Book Antiqua"/>
        </w:rPr>
        <w:t xml:space="preserve"> A, </w:t>
      </w:r>
      <w:proofErr w:type="spellStart"/>
      <w:r w:rsidRPr="00316F07">
        <w:rPr>
          <w:rFonts w:ascii="Book Antiqua" w:hAnsi="Book Antiqua"/>
        </w:rPr>
        <w:t>Birbrair</w:t>
      </w:r>
      <w:proofErr w:type="spellEnd"/>
      <w:r w:rsidRPr="00316F07">
        <w:rPr>
          <w:rFonts w:ascii="Book Antiqua" w:hAnsi="Book Antiqua"/>
        </w:rPr>
        <w:t xml:space="preserve"> A. Role of </w:t>
      </w:r>
      <w:proofErr w:type="spellStart"/>
      <w:r w:rsidRPr="00316F07">
        <w:rPr>
          <w:rFonts w:ascii="Book Antiqua" w:hAnsi="Book Antiqua"/>
        </w:rPr>
        <w:t>pericytes</w:t>
      </w:r>
      <w:proofErr w:type="spellEnd"/>
      <w:r w:rsidRPr="00316F07">
        <w:rPr>
          <w:rFonts w:ascii="Book Antiqua" w:hAnsi="Book Antiqua"/>
        </w:rPr>
        <w:t xml:space="preserve"> in the retina.</w:t>
      </w:r>
      <w:proofErr w:type="gramEnd"/>
      <w:r w:rsidRPr="00316F07">
        <w:rPr>
          <w:rFonts w:ascii="Book Antiqua" w:hAnsi="Book Antiqua"/>
        </w:rPr>
        <w:t> </w:t>
      </w:r>
      <w:r w:rsidRPr="00316F07">
        <w:rPr>
          <w:rFonts w:ascii="Book Antiqua" w:hAnsi="Book Antiqua"/>
          <w:i/>
          <w:iCs/>
        </w:rPr>
        <w:t>Eye (</w:t>
      </w:r>
      <w:proofErr w:type="spellStart"/>
      <w:r w:rsidRPr="00316F07">
        <w:rPr>
          <w:rFonts w:ascii="Book Antiqua" w:hAnsi="Book Antiqua"/>
          <w:i/>
          <w:iCs/>
        </w:rPr>
        <w:t>Lond</w:t>
      </w:r>
      <w:proofErr w:type="spellEnd"/>
      <w:r w:rsidRPr="00316F07">
        <w:rPr>
          <w:rFonts w:ascii="Book Antiqua" w:hAnsi="Book Antiqua"/>
          <w:i/>
          <w:iCs/>
        </w:rPr>
        <w:t>)</w:t>
      </w:r>
      <w:r w:rsidRPr="00316F07">
        <w:rPr>
          <w:rFonts w:ascii="Book Antiqua" w:hAnsi="Book Antiqua"/>
        </w:rPr>
        <w:t> 2018; </w:t>
      </w:r>
      <w:r w:rsidRPr="00316F07">
        <w:rPr>
          <w:rFonts w:ascii="Book Antiqua" w:hAnsi="Book Antiqua"/>
          <w:b/>
          <w:bCs/>
        </w:rPr>
        <w:t>32</w:t>
      </w:r>
      <w:r w:rsidRPr="00316F07">
        <w:rPr>
          <w:rFonts w:ascii="Book Antiqua" w:hAnsi="Book Antiqua"/>
        </w:rPr>
        <w:t>: 483-486 [PMID: 29125148 DOI: 10.1038/eye.2017.220]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16F07">
        <w:rPr>
          <w:rFonts w:ascii="Book Antiqua" w:hAnsi="Book Antiqua"/>
        </w:rPr>
        <w:t>15 </w:t>
      </w:r>
      <w:proofErr w:type="spellStart"/>
      <w:r w:rsidRPr="00316F07">
        <w:rPr>
          <w:rFonts w:ascii="Book Antiqua" w:hAnsi="Book Antiqua"/>
          <w:b/>
          <w:bCs/>
        </w:rPr>
        <w:t>Alikhani</w:t>
      </w:r>
      <w:proofErr w:type="spellEnd"/>
      <w:r w:rsidRPr="00316F07">
        <w:rPr>
          <w:rFonts w:ascii="Book Antiqua" w:hAnsi="Book Antiqua"/>
          <w:b/>
          <w:bCs/>
        </w:rPr>
        <w:t xml:space="preserve"> M</w:t>
      </w:r>
      <w:r w:rsidRPr="00316F07">
        <w:rPr>
          <w:rFonts w:ascii="Book Antiqua" w:hAnsi="Book Antiqua"/>
        </w:rPr>
        <w:t>, Roy S, Graves DT.</w:t>
      </w:r>
      <w:proofErr w:type="gramEnd"/>
      <w:r w:rsidRPr="00316F07">
        <w:rPr>
          <w:rFonts w:ascii="Book Antiqua" w:hAnsi="Book Antiqua"/>
        </w:rPr>
        <w:t xml:space="preserve"> FOXO1 plays an essential role in apoptosis of retinal </w:t>
      </w:r>
      <w:proofErr w:type="spellStart"/>
      <w:r w:rsidRPr="00316F07">
        <w:rPr>
          <w:rFonts w:ascii="Book Antiqua" w:hAnsi="Book Antiqua"/>
        </w:rPr>
        <w:t>pericytes</w:t>
      </w:r>
      <w:proofErr w:type="spellEnd"/>
      <w:r w:rsidRPr="00316F07">
        <w:rPr>
          <w:rFonts w:ascii="Book Antiqua" w:hAnsi="Book Antiqua"/>
        </w:rPr>
        <w:t>. </w:t>
      </w:r>
      <w:proofErr w:type="spellStart"/>
      <w:r w:rsidRPr="00316F07">
        <w:rPr>
          <w:rFonts w:ascii="Book Antiqua" w:hAnsi="Book Antiqua"/>
          <w:i/>
          <w:iCs/>
        </w:rPr>
        <w:t>Mol</w:t>
      </w:r>
      <w:proofErr w:type="spellEnd"/>
      <w:r w:rsidRPr="00316F07">
        <w:rPr>
          <w:rFonts w:ascii="Book Antiqua" w:hAnsi="Book Antiqua"/>
          <w:i/>
          <w:iCs/>
        </w:rPr>
        <w:t xml:space="preserve"> Vis</w:t>
      </w:r>
      <w:r w:rsidRPr="00316F07">
        <w:rPr>
          <w:rFonts w:ascii="Book Antiqua" w:hAnsi="Book Antiqua"/>
        </w:rPr>
        <w:t> 2010; </w:t>
      </w:r>
      <w:r w:rsidRPr="00316F07">
        <w:rPr>
          <w:rFonts w:ascii="Book Antiqua" w:hAnsi="Book Antiqua"/>
          <w:b/>
          <w:bCs/>
        </w:rPr>
        <w:t>16</w:t>
      </w:r>
      <w:r w:rsidRPr="00316F07">
        <w:rPr>
          <w:rFonts w:ascii="Book Antiqua" w:hAnsi="Book Antiqua"/>
        </w:rPr>
        <w:t>: 408-415 [</w:t>
      </w:r>
      <w:bookmarkStart w:id="75" w:name="OLE_LINK19"/>
      <w:bookmarkStart w:id="76" w:name="OLE_LINK20"/>
      <w:r w:rsidRPr="00316F07">
        <w:rPr>
          <w:rFonts w:ascii="Book Antiqua" w:hAnsi="Book Antiqua"/>
        </w:rPr>
        <w:t>PMID: 20300563</w:t>
      </w:r>
      <w:bookmarkEnd w:id="75"/>
      <w:bookmarkEnd w:id="76"/>
      <w:r w:rsidRPr="00316F07">
        <w:rPr>
          <w:rFonts w:ascii="Book Antiqua" w:hAnsi="Book Antiqua"/>
        </w:rPr>
        <w:t>]</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16 </w:t>
      </w:r>
      <w:proofErr w:type="spellStart"/>
      <w:r w:rsidRPr="00316F07">
        <w:rPr>
          <w:rFonts w:ascii="Book Antiqua" w:hAnsi="Book Antiqua"/>
          <w:b/>
          <w:bCs/>
        </w:rPr>
        <w:t>Beltramo</w:t>
      </w:r>
      <w:proofErr w:type="spellEnd"/>
      <w:r w:rsidRPr="00316F07">
        <w:rPr>
          <w:rFonts w:ascii="Book Antiqua" w:hAnsi="Book Antiqua"/>
          <w:b/>
          <w:bCs/>
        </w:rPr>
        <w:t xml:space="preserve"> E</w:t>
      </w:r>
      <w:r w:rsidRPr="00316F07">
        <w:rPr>
          <w:rFonts w:ascii="Book Antiqua" w:hAnsi="Book Antiqua"/>
        </w:rPr>
        <w:t xml:space="preserve">, Porta M. </w:t>
      </w:r>
      <w:proofErr w:type="spellStart"/>
      <w:r w:rsidRPr="00316F07">
        <w:rPr>
          <w:rFonts w:ascii="Book Antiqua" w:hAnsi="Book Antiqua"/>
        </w:rPr>
        <w:t>Pericyte</w:t>
      </w:r>
      <w:proofErr w:type="spellEnd"/>
      <w:r w:rsidRPr="00316F07">
        <w:rPr>
          <w:rFonts w:ascii="Book Antiqua" w:hAnsi="Book Antiqua"/>
        </w:rPr>
        <w:t xml:space="preserve"> loss in diabetic retinopathy: mechanisms and consequences. </w:t>
      </w:r>
      <w:proofErr w:type="spellStart"/>
      <w:r w:rsidRPr="00316F07">
        <w:rPr>
          <w:rFonts w:ascii="Book Antiqua" w:hAnsi="Book Antiqua"/>
          <w:i/>
          <w:iCs/>
        </w:rPr>
        <w:t>Curr</w:t>
      </w:r>
      <w:proofErr w:type="spellEnd"/>
      <w:r w:rsidRPr="00316F07">
        <w:rPr>
          <w:rFonts w:ascii="Book Antiqua" w:hAnsi="Book Antiqua"/>
          <w:i/>
          <w:iCs/>
        </w:rPr>
        <w:t xml:space="preserve"> Med </w:t>
      </w:r>
      <w:proofErr w:type="spellStart"/>
      <w:r w:rsidRPr="00316F07">
        <w:rPr>
          <w:rFonts w:ascii="Book Antiqua" w:hAnsi="Book Antiqua"/>
          <w:i/>
          <w:iCs/>
        </w:rPr>
        <w:t>Chem</w:t>
      </w:r>
      <w:proofErr w:type="spellEnd"/>
      <w:r w:rsidRPr="00316F07">
        <w:rPr>
          <w:rFonts w:ascii="Book Antiqua" w:hAnsi="Book Antiqua"/>
        </w:rPr>
        <w:t> 2013; </w:t>
      </w:r>
      <w:r w:rsidRPr="00316F07">
        <w:rPr>
          <w:rFonts w:ascii="Book Antiqua" w:hAnsi="Book Antiqua"/>
          <w:b/>
          <w:bCs/>
        </w:rPr>
        <w:t>20</w:t>
      </w:r>
      <w:r w:rsidRPr="00316F07">
        <w:rPr>
          <w:rFonts w:ascii="Book Antiqua" w:hAnsi="Book Antiqua"/>
        </w:rPr>
        <w:t>: 3218-3225 [</w:t>
      </w:r>
      <w:bookmarkStart w:id="77" w:name="OLE_LINK21"/>
      <w:bookmarkStart w:id="78" w:name="OLE_LINK22"/>
      <w:r w:rsidRPr="00316F07">
        <w:rPr>
          <w:rFonts w:ascii="Book Antiqua" w:hAnsi="Book Antiqua"/>
        </w:rPr>
        <w:t>PMID: 23745544</w:t>
      </w:r>
      <w:bookmarkEnd w:id="77"/>
      <w:bookmarkEnd w:id="78"/>
      <w:r w:rsidRPr="00316F07">
        <w:rPr>
          <w:rFonts w:ascii="Book Antiqua" w:hAnsi="Book Antiqua"/>
        </w:rPr>
        <w:t xml:space="preserve"> </w:t>
      </w:r>
      <w:r w:rsidR="00AE2B57" w:rsidRPr="00AE2B57">
        <w:rPr>
          <w:rFonts w:ascii="Book Antiqua" w:hAnsi="Book Antiqua"/>
        </w:rPr>
        <w:t>DOI: 10.2174/09298673113209990022</w:t>
      </w:r>
      <w:r w:rsidR="00AE2B57">
        <w:rPr>
          <w:rFonts w:ascii="Book Antiqua" w:hAnsi="Book Antiqua"/>
        </w:rPr>
        <w:t>]</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17 </w:t>
      </w:r>
      <w:proofErr w:type="spellStart"/>
      <w:r w:rsidRPr="00316F07">
        <w:rPr>
          <w:rFonts w:ascii="Book Antiqua" w:hAnsi="Book Antiqua"/>
          <w:b/>
          <w:bCs/>
        </w:rPr>
        <w:t>Elshaer</w:t>
      </w:r>
      <w:proofErr w:type="spellEnd"/>
      <w:r w:rsidRPr="00316F07">
        <w:rPr>
          <w:rFonts w:ascii="Book Antiqua" w:hAnsi="Book Antiqua"/>
          <w:b/>
          <w:bCs/>
        </w:rPr>
        <w:t xml:space="preserve"> SL</w:t>
      </w:r>
      <w:r w:rsidRPr="00316F07">
        <w:rPr>
          <w:rFonts w:ascii="Book Antiqua" w:hAnsi="Book Antiqua"/>
        </w:rPr>
        <w:t xml:space="preserve">, Evans W, Pentecost M, Lenin R, </w:t>
      </w:r>
      <w:proofErr w:type="spellStart"/>
      <w:r w:rsidRPr="00316F07">
        <w:rPr>
          <w:rFonts w:ascii="Book Antiqua" w:hAnsi="Book Antiqua"/>
        </w:rPr>
        <w:t>Periasamy</w:t>
      </w:r>
      <w:proofErr w:type="spellEnd"/>
      <w:r w:rsidRPr="00316F07">
        <w:rPr>
          <w:rFonts w:ascii="Book Antiqua" w:hAnsi="Book Antiqua"/>
        </w:rPr>
        <w:t xml:space="preserve"> R, </w:t>
      </w:r>
      <w:proofErr w:type="spellStart"/>
      <w:r w:rsidRPr="00316F07">
        <w:rPr>
          <w:rFonts w:ascii="Book Antiqua" w:hAnsi="Book Antiqua"/>
        </w:rPr>
        <w:t>Jha</w:t>
      </w:r>
      <w:proofErr w:type="spellEnd"/>
      <w:r w:rsidRPr="00316F07">
        <w:rPr>
          <w:rFonts w:ascii="Book Antiqua" w:hAnsi="Book Antiqua"/>
        </w:rPr>
        <w:t xml:space="preserve"> KA, </w:t>
      </w:r>
      <w:proofErr w:type="spellStart"/>
      <w:r w:rsidRPr="00316F07">
        <w:rPr>
          <w:rFonts w:ascii="Book Antiqua" w:hAnsi="Book Antiqua"/>
        </w:rPr>
        <w:t>Alli</w:t>
      </w:r>
      <w:proofErr w:type="spellEnd"/>
      <w:r w:rsidRPr="00316F07">
        <w:rPr>
          <w:rFonts w:ascii="Book Antiqua" w:hAnsi="Book Antiqua"/>
        </w:rPr>
        <w:t xml:space="preserve"> S, Gentry J, Thomas SM, </w:t>
      </w:r>
      <w:proofErr w:type="spellStart"/>
      <w:r w:rsidRPr="00316F07">
        <w:rPr>
          <w:rFonts w:ascii="Book Antiqua" w:hAnsi="Book Antiqua"/>
        </w:rPr>
        <w:t>Sohl</w:t>
      </w:r>
      <w:proofErr w:type="spellEnd"/>
      <w:r w:rsidRPr="00316F07">
        <w:rPr>
          <w:rFonts w:ascii="Book Antiqua" w:hAnsi="Book Antiqua"/>
        </w:rPr>
        <w:t xml:space="preserve"> N, </w:t>
      </w:r>
      <w:proofErr w:type="spellStart"/>
      <w:r w:rsidRPr="00316F07">
        <w:rPr>
          <w:rFonts w:ascii="Book Antiqua" w:hAnsi="Book Antiqua"/>
        </w:rPr>
        <w:t>Gangaraju</w:t>
      </w:r>
      <w:proofErr w:type="spellEnd"/>
      <w:r w:rsidRPr="00316F07">
        <w:rPr>
          <w:rFonts w:ascii="Book Antiqua" w:hAnsi="Book Antiqua"/>
        </w:rPr>
        <w:t xml:space="preserve"> R. Adipose stem cells and their paracrine factors are therapeutic for early retinal complications of diabetes in the Ins2</w:t>
      </w:r>
      <w:r w:rsidRPr="00316F07">
        <w:rPr>
          <w:rFonts w:ascii="Book Antiqua" w:hAnsi="Book Antiqua"/>
          <w:vertAlign w:val="superscript"/>
        </w:rPr>
        <w:t>Akita</w:t>
      </w:r>
      <w:r w:rsidRPr="00316F07">
        <w:rPr>
          <w:rFonts w:ascii="Book Antiqua" w:hAnsi="Book Antiqua"/>
        </w:rPr>
        <w:t> mouse. </w:t>
      </w:r>
      <w:r w:rsidRPr="00316F07">
        <w:rPr>
          <w:rFonts w:ascii="Book Antiqua" w:hAnsi="Book Antiqua"/>
          <w:i/>
          <w:iCs/>
        </w:rPr>
        <w:t xml:space="preserve">Stem Cell Res </w:t>
      </w:r>
      <w:proofErr w:type="spellStart"/>
      <w:r w:rsidRPr="00316F07">
        <w:rPr>
          <w:rFonts w:ascii="Book Antiqua" w:hAnsi="Book Antiqua"/>
          <w:i/>
          <w:iCs/>
        </w:rPr>
        <w:t>Ther</w:t>
      </w:r>
      <w:proofErr w:type="spellEnd"/>
      <w:r w:rsidRPr="00316F07">
        <w:rPr>
          <w:rFonts w:ascii="Book Antiqua" w:hAnsi="Book Antiqua"/>
        </w:rPr>
        <w:t> 2018; </w:t>
      </w:r>
      <w:r w:rsidRPr="00316F07">
        <w:rPr>
          <w:rFonts w:ascii="Book Antiqua" w:hAnsi="Book Antiqua"/>
          <w:b/>
          <w:bCs/>
        </w:rPr>
        <w:t>9</w:t>
      </w:r>
      <w:r w:rsidRPr="00316F07">
        <w:rPr>
          <w:rFonts w:ascii="Book Antiqua" w:hAnsi="Book Antiqua"/>
        </w:rPr>
        <w:t>: 322 [PMID: 30463601 DOI: 10.1186/s13287-018-1059-y]</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lastRenderedPageBreak/>
        <w:t>18 </w:t>
      </w:r>
      <w:r w:rsidRPr="00316F07">
        <w:rPr>
          <w:rFonts w:ascii="Book Antiqua" w:hAnsi="Book Antiqua"/>
          <w:b/>
          <w:bCs/>
        </w:rPr>
        <w:t>Valle MS</w:t>
      </w:r>
      <w:r w:rsidRPr="00316F07">
        <w:rPr>
          <w:rFonts w:ascii="Book Antiqua" w:hAnsi="Book Antiqua"/>
        </w:rPr>
        <w:t xml:space="preserve">, Russo C, </w:t>
      </w:r>
      <w:proofErr w:type="spellStart"/>
      <w:r w:rsidRPr="00316F07">
        <w:rPr>
          <w:rFonts w:ascii="Book Antiqua" w:hAnsi="Book Antiqua"/>
        </w:rPr>
        <w:t>Malaguarnera</w:t>
      </w:r>
      <w:proofErr w:type="spellEnd"/>
      <w:r w:rsidRPr="00316F07">
        <w:rPr>
          <w:rFonts w:ascii="Book Antiqua" w:hAnsi="Book Antiqua"/>
        </w:rPr>
        <w:t xml:space="preserve"> L. Protective role of vitamin D against oxidative stress in diabetic retinopathy. </w:t>
      </w:r>
      <w:r w:rsidRPr="00316F07">
        <w:rPr>
          <w:rFonts w:ascii="Book Antiqua" w:hAnsi="Book Antiqua"/>
          <w:i/>
          <w:iCs/>
        </w:rPr>
        <w:t xml:space="preserve">Diabetes </w:t>
      </w:r>
      <w:proofErr w:type="spellStart"/>
      <w:r w:rsidRPr="00316F07">
        <w:rPr>
          <w:rFonts w:ascii="Book Antiqua" w:hAnsi="Book Antiqua"/>
          <w:i/>
          <w:iCs/>
        </w:rPr>
        <w:t>Metab</w:t>
      </w:r>
      <w:proofErr w:type="spellEnd"/>
      <w:r w:rsidRPr="00316F07">
        <w:rPr>
          <w:rFonts w:ascii="Book Antiqua" w:hAnsi="Book Antiqua"/>
          <w:i/>
          <w:iCs/>
        </w:rPr>
        <w:t xml:space="preserve"> Res Rev</w:t>
      </w:r>
      <w:r w:rsidRPr="00316F07">
        <w:rPr>
          <w:rFonts w:ascii="Book Antiqua" w:hAnsi="Book Antiqua"/>
        </w:rPr>
        <w:t> 2021 [PMID: 33760363 DOI: 10.1002/dmrr.3447]</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19 </w:t>
      </w:r>
      <w:r w:rsidRPr="00316F07">
        <w:rPr>
          <w:rFonts w:ascii="Book Antiqua" w:hAnsi="Book Antiqua"/>
          <w:b/>
          <w:bCs/>
        </w:rPr>
        <w:t>Mendel TA</w:t>
      </w:r>
      <w:r w:rsidRPr="00316F07">
        <w:rPr>
          <w:rFonts w:ascii="Book Antiqua" w:hAnsi="Book Antiqua"/>
        </w:rPr>
        <w:t xml:space="preserve">, </w:t>
      </w:r>
      <w:proofErr w:type="spellStart"/>
      <w:r w:rsidRPr="00316F07">
        <w:rPr>
          <w:rFonts w:ascii="Book Antiqua" w:hAnsi="Book Antiqua"/>
        </w:rPr>
        <w:t>Clabough</w:t>
      </w:r>
      <w:proofErr w:type="spellEnd"/>
      <w:r w:rsidRPr="00316F07">
        <w:rPr>
          <w:rFonts w:ascii="Book Antiqua" w:hAnsi="Book Antiqua"/>
        </w:rPr>
        <w:t xml:space="preserve"> EB, Kao DS, </w:t>
      </w:r>
      <w:proofErr w:type="spellStart"/>
      <w:r w:rsidRPr="00316F07">
        <w:rPr>
          <w:rFonts w:ascii="Book Antiqua" w:hAnsi="Book Antiqua"/>
        </w:rPr>
        <w:t>Demidova</w:t>
      </w:r>
      <w:proofErr w:type="spellEnd"/>
      <w:r w:rsidRPr="00316F07">
        <w:rPr>
          <w:rFonts w:ascii="Book Antiqua" w:hAnsi="Book Antiqua"/>
        </w:rPr>
        <w:t xml:space="preserve">-Rice TN, Durham JT, </w:t>
      </w:r>
      <w:proofErr w:type="spellStart"/>
      <w:r w:rsidRPr="00316F07">
        <w:rPr>
          <w:rFonts w:ascii="Book Antiqua" w:hAnsi="Book Antiqua"/>
        </w:rPr>
        <w:t>Zotter</w:t>
      </w:r>
      <w:proofErr w:type="spellEnd"/>
      <w:r w:rsidRPr="00316F07">
        <w:rPr>
          <w:rFonts w:ascii="Book Antiqua" w:hAnsi="Book Antiqua"/>
        </w:rPr>
        <w:t xml:space="preserve"> BC, Seaman SA, Cronk SM, </w:t>
      </w:r>
      <w:proofErr w:type="spellStart"/>
      <w:r w:rsidRPr="00316F07">
        <w:rPr>
          <w:rFonts w:ascii="Book Antiqua" w:hAnsi="Book Antiqua"/>
        </w:rPr>
        <w:t>Rakoczy</w:t>
      </w:r>
      <w:proofErr w:type="spellEnd"/>
      <w:r w:rsidRPr="00316F07">
        <w:rPr>
          <w:rFonts w:ascii="Book Antiqua" w:hAnsi="Book Antiqua"/>
        </w:rPr>
        <w:t xml:space="preserve"> EP, Katz AJ, Herman IM, Peirce SM, Yates PA. </w:t>
      </w:r>
      <w:proofErr w:type="spellStart"/>
      <w:r w:rsidRPr="00316F07">
        <w:rPr>
          <w:rFonts w:ascii="Book Antiqua" w:hAnsi="Book Antiqua"/>
        </w:rPr>
        <w:t>Pericytes</w:t>
      </w:r>
      <w:proofErr w:type="spellEnd"/>
      <w:r w:rsidRPr="00316F07">
        <w:rPr>
          <w:rFonts w:ascii="Book Antiqua" w:hAnsi="Book Antiqua"/>
        </w:rPr>
        <w:t xml:space="preserve"> derived from adipose-derived stem cells protect against retinal </w:t>
      </w:r>
      <w:proofErr w:type="spellStart"/>
      <w:r w:rsidRPr="00316F07">
        <w:rPr>
          <w:rFonts w:ascii="Book Antiqua" w:hAnsi="Book Antiqua"/>
        </w:rPr>
        <w:t>vasculopathy</w:t>
      </w:r>
      <w:proofErr w:type="spellEnd"/>
      <w:r w:rsidRPr="00316F07">
        <w:rPr>
          <w:rFonts w:ascii="Book Antiqua" w:hAnsi="Book Antiqua"/>
        </w:rPr>
        <w:t>. </w:t>
      </w:r>
      <w:proofErr w:type="spellStart"/>
      <w:r w:rsidRPr="00316F07">
        <w:rPr>
          <w:rFonts w:ascii="Book Antiqua" w:hAnsi="Book Antiqua"/>
          <w:i/>
          <w:iCs/>
        </w:rPr>
        <w:t>PLoS</w:t>
      </w:r>
      <w:proofErr w:type="spellEnd"/>
      <w:r w:rsidRPr="00316F07">
        <w:rPr>
          <w:rFonts w:ascii="Book Antiqua" w:hAnsi="Book Antiqua"/>
          <w:i/>
          <w:iCs/>
        </w:rPr>
        <w:t xml:space="preserve"> One</w:t>
      </w:r>
      <w:r w:rsidRPr="00316F07">
        <w:rPr>
          <w:rFonts w:ascii="Book Antiqua" w:hAnsi="Book Antiqua"/>
        </w:rPr>
        <w:t> 2013; </w:t>
      </w:r>
      <w:r w:rsidRPr="00316F07">
        <w:rPr>
          <w:rFonts w:ascii="Book Antiqua" w:hAnsi="Book Antiqua"/>
          <w:b/>
          <w:bCs/>
        </w:rPr>
        <w:t>8</w:t>
      </w:r>
      <w:r w:rsidRPr="00316F07">
        <w:rPr>
          <w:rFonts w:ascii="Book Antiqua" w:hAnsi="Book Antiqua"/>
        </w:rPr>
        <w:t>: e65691 [PMID: 23741506 DOI: 10.1371/journal.pone.0065691]</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20 </w:t>
      </w:r>
      <w:proofErr w:type="spellStart"/>
      <w:r w:rsidRPr="00316F07">
        <w:rPr>
          <w:rFonts w:ascii="Book Antiqua" w:hAnsi="Book Antiqua"/>
          <w:b/>
          <w:bCs/>
        </w:rPr>
        <w:t>Mannino</w:t>
      </w:r>
      <w:proofErr w:type="spellEnd"/>
      <w:r w:rsidRPr="00316F07">
        <w:rPr>
          <w:rFonts w:ascii="Book Antiqua" w:hAnsi="Book Antiqua"/>
          <w:b/>
          <w:bCs/>
        </w:rPr>
        <w:t xml:space="preserve"> G</w:t>
      </w:r>
      <w:r w:rsidRPr="00316F07">
        <w:rPr>
          <w:rFonts w:ascii="Book Antiqua" w:hAnsi="Book Antiqua"/>
        </w:rPr>
        <w:t xml:space="preserve">, </w:t>
      </w:r>
      <w:proofErr w:type="spellStart"/>
      <w:r w:rsidRPr="00316F07">
        <w:rPr>
          <w:rFonts w:ascii="Book Antiqua" w:hAnsi="Book Antiqua"/>
        </w:rPr>
        <w:t>Gennuso</w:t>
      </w:r>
      <w:proofErr w:type="spellEnd"/>
      <w:r w:rsidRPr="00316F07">
        <w:rPr>
          <w:rFonts w:ascii="Book Antiqua" w:hAnsi="Book Antiqua"/>
        </w:rPr>
        <w:t xml:space="preserve"> F, </w:t>
      </w:r>
      <w:proofErr w:type="spellStart"/>
      <w:r w:rsidRPr="00316F07">
        <w:rPr>
          <w:rFonts w:ascii="Book Antiqua" w:hAnsi="Book Antiqua"/>
        </w:rPr>
        <w:t>Giurdanella</w:t>
      </w:r>
      <w:proofErr w:type="spellEnd"/>
      <w:r w:rsidRPr="00316F07">
        <w:rPr>
          <w:rFonts w:ascii="Book Antiqua" w:hAnsi="Book Antiqua"/>
        </w:rPr>
        <w:t xml:space="preserve"> G, Conti F, Drago F, </w:t>
      </w:r>
      <w:proofErr w:type="spellStart"/>
      <w:r w:rsidRPr="00316F07">
        <w:rPr>
          <w:rFonts w:ascii="Book Antiqua" w:hAnsi="Book Antiqua"/>
        </w:rPr>
        <w:t>Salomone</w:t>
      </w:r>
      <w:proofErr w:type="spellEnd"/>
      <w:r w:rsidRPr="00316F07">
        <w:rPr>
          <w:rFonts w:ascii="Book Antiqua" w:hAnsi="Book Antiqua"/>
        </w:rPr>
        <w:t xml:space="preserve"> S, </w:t>
      </w:r>
      <w:proofErr w:type="spellStart"/>
      <w:r w:rsidRPr="00316F07">
        <w:rPr>
          <w:rFonts w:ascii="Book Antiqua" w:hAnsi="Book Antiqua"/>
        </w:rPr>
        <w:t>Furno</w:t>
      </w:r>
      <w:proofErr w:type="spellEnd"/>
      <w:r w:rsidRPr="00316F07">
        <w:rPr>
          <w:rFonts w:ascii="Book Antiqua" w:hAnsi="Book Antiqua"/>
        </w:rPr>
        <w:t xml:space="preserve"> DL, </w:t>
      </w:r>
      <w:proofErr w:type="spellStart"/>
      <w:r w:rsidRPr="00316F07">
        <w:rPr>
          <w:rFonts w:ascii="Book Antiqua" w:hAnsi="Book Antiqua"/>
        </w:rPr>
        <w:t>Bucolo</w:t>
      </w:r>
      <w:proofErr w:type="spellEnd"/>
      <w:r w:rsidRPr="00316F07">
        <w:rPr>
          <w:rFonts w:ascii="Book Antiqua" w:hAnsi="Book Antiqua"/>
        </w:rPr>
        <w:t xml:space="preserve"> C, </w:t>
      </w:r>
      <w:proofErr w:type="spellStart"/>
      <w:r w:rsidRPr="00316F07">
        <w:rPr>
          <w:rFonts w:ascii="Book Antiqua" w:hAnsi="Book Antiqua"/>
        </w:rPr>
        <w:t>Giuffrida</w:t>
      </w:r>
      <w:proofErr w:type="spellEnd"/>
      <w:r w:rsidRPr="00316F07">
        <w:rPr>
          <w:rFonts w:ascii="Book Antiqua" w:hAnsi="Book Antiqua"/>
        </w:rPr>
        <w:t xml:space="preserve"> R. </w:t>
      </w:r>
      <w:proofErr w:type="spellStart"/>
      <w:r w:rsidRPr="00316F07">
        <w:rPr>
          <w:rFonts w:ascii="Book Antiqua" w:hAnsi="Book Antiqua"/>
        </w:rPr>
        <w:t>Pericyte</w:t>
      </w:r>
      <w:proofErr w:type="spellEnd"/>
      <w:r w:rsidRPr="00316F07">
        <w:rPr>
          <w:rFonts w:ascii="Book Antiqua" w:hAnsi="Book Antiqua"/>
        </w:rPr>
        <w:t>-like differentiation of human adipose-derived mesenchymal stem cells: An </w:t>
      </w:r>
      <w:r w:rsidRPr="00316F07">
        <w:rPr>
          <w:rFonts w:ascii="Book Antiqua" w:hAnsi="Book Antiqua"/>
          <w:i/>
          <w:iCs/>
        </w:rPr>
        <w:t>in vitro</w:t>
      </w:r>
      <w:r w:rsidRPr="00316F07">
        <w:rPr>
          <w:rFonts w:ascii="Book Antiqua" w:hAnsi="Book Antiqua"/>
        </w:rPr>
        <w:t> study. </w:t>
      </w:r>
      <w:r w:rsidRPr="00316F07">
        <w:rPr>
          <w:rFonts w:ascii="Book Antiqua" w:hAnsi="Book Antiqua"/>
          <w:i/>
          <w:iCs/>
        </w:rPr>
        <w:t>World J Stem Cells</w:t>
      </w:r>
      <w:r w:rsidRPr="00316F07">
        <w:rPr>
          <w:rFonts w:ascii="Book Antiqua" w:hAnsi="Book Antiqua"/>
        </w:rPr>
        <w:t> 2020; </w:t>
      </w:r>
      <w:r w:rsidRPr="00316F07">
        <w:rPr>
          <w:rFonts w:ascii="Book Antiqua" w:hAnsi="Book Antiqua"/>
          <w:b/>
          <w:bCs/>
        </w:rPr>
        <w:t>12</w:t>
      </w:r>
      <w:r w:rsidRPr="00316F07">
        <w:rPr>
          <w:rFonts w:ascii="Book Antiqua" w:hAnsi="Book Antiqua"/>
        </w:rPr>
        <w:t>: 1152-1170 [PMID: 33178398 DOI: 10.4252/wjsc.v12.i10.1152]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21 </w:t>
      </w:r>
      <w:proofErr w:type="spellStart"/>
      <w:r w:rsidRPr="00316F07">
        <w:rPr>
          <w:rFonts w:ascii="Book Antiqua" w:hAnsi="Book Antiqua"/>
          <w:b/>
          <w:bCs/>
        </w:rPr>
        <w:t>Hajmousa</w:t>
      </w:r>
      <w:proofErr w:type="spellEnd"/>
      <w:r w:rsidRPr="00316F07">
        <w:rPr>
          <w:rFonts w:ascii="Book Antiqua" w:hAnsi="Book Antiqua"/>
          <w:b/>
          <w:bCs/>
        </w:rPr>
        <w:t xml:space="preserve"> G</w:t>
      </w:r>
      <w:r w:rsidRPr="00316F07">
        <w:rPr>
          <w:rFonts w:ascii="Book Antiqua" w:hAnsi="Book Antiqua"/>
        </w:rPr>
        <w:t xml:space="preserve">, </w:t>
      </w:r>
      <w:proofErr w:type="spellStart"/>
      <w:r w:rsidRPr="00316F07">
        <w:rPr>
          <w:rFonts w:ascii="Book Antiqua" w:hAnsi="Book Antiqua"/>
        </w:rPr>
        <w:t>Elorza</w:t>
      </w:r>
      <w:proofErr w:type="spellEnd"/>
      <w:r w:rsidRPr="00316F07">
        <w:rPr>
          <w:rFonts w:ascii="Book Antiqua" w:hAnsi="Book Antiqua"/>
        </w:rPr>
        <w:t xml:space="preserve"> AA, </w:t>
      </w:r>
      <w:proofErr w:type="spellStart"/>
      <w:r w:rsidRPr="00316F07">
        <w:rPr>
          <w:rFonts w:ascii="Book Antiqua" w:hAnsi="Book Antiqua"/>
        </w:rPr>
        <w:t>Nies</w:t>
      </w:r>
      <w:proofErr w:type="spellEnd"/>
      <w:r w:rsidRPr="00316F07">
        <w:rPr>
          <w:rFonts w:ascii="Book Antiqua" w:hAnsi="Book Antiqua"/>
        </w:rPr>
        <w:t xml:space="preserve"> VJ, Jensen EL, Nagy RA, </w:t>
      </w:r>
      <w:proofErr w:type="spellStart"/>
      <w:r w:rsidRPr="00316F07">
        <w:rPr>
          <w:rFonts w:ascii="Book Antiqua" w:hAnsi="Book Antiqua"/>
        </w:rPr>
        <w:t>Harmsen</w:t>
      </w:r>
      <w:proofErr w:type="spellEnd"/>
      <w:r w:rsidRPr="00316F07">
        <w:rPr>
          <w:rFonts w:ascii="Book Antiqua" w:hAnsi="Book Antiqua"/>
        </w:rPr>
        <w:t xml:space="preserve"> MC. Hyperglycemia Induces </w:t>
      </w:r>
      <w:proofErr w:type="spellStart"/>
      <w:r w:rsidRPr="00316F07">
        <w:rPr>
          <w:rFonts w:ascii="Book Antiqua" w:hAnsi="Book Antiqua"/>
        </w:rPr>
        <w:t>Bioenergetic</w:t>
      </w:r>
      <w:proofErr w:type="spellEnd"/>
      <w:r w:rsidRPr="00316F07">
        <w:rPr>
          <w:rFonts w:ascii="Book Antiqua" w:hAnsi="Book Antiqua"/>
        </w:rPr>
        <w:t xml:space="preserve"> Changes in Adipose-Derived Stromal Cells While Their </w:t>
      </w:r>
      <w:proofErr w:type="spellStart"/>
      <w:r w:rsidRPr="00316F07">
        <w:rPr>
          <w:rFonts w:ascii="Book Antiqua" w:hAnsi="Book Antiqua"/>
        </w:rPr>
        <w:t>Pericytic</w:t>
      </w:r>
      <w:proofErr w:type="spellEnd"/>
      <w:r w:rsidRPr="00316F07">
        <w:rPr>
          <w:rFonts w:ascii="Book Antiqua" w:hAnsi="Book Antiqua"/>
        </w:rPr>
        <w:t xml:space="preserve"> Function Is Retained. </w:t>
      </w:r>
      <w:r w:rsidRPr="00316F07">
        <w:rPr>
          <w:rFonts w:ascii="Book Antiqua" w:hAnsi="Book Antiqua"/>
          <w:i/>
          <w:iCs/>
        </w:rPr>
        <w:t>Stem Cells Dev</w:t>
      </w:r>
      <w:r w:rsidRPr="00316F07">
        <w:rPr>
          <w:rFonts w:ascii="Book Antiqua" w:hAnsi="Book Antiqua"/>
        </w:rPr>
        <w:t> 2016; </w:t>
      </w:r>
      <w:r w:rsidRPr="00316F07">
        <w:rPr>
          <w:rFonts w:ascii="Book Antiqua" w:hAnsi="Book Antiqua"/>
          <w:b/>
          <w:bCs/>
        </w:rPr>
        <w:t>25</w:t>
      </w:r>
      <w:r w:rsidRPr="00316F07">
        <w:rPr>
          <w:rFonts w:ascii="Book Antiqua" w:hAnsi="Book Antiqua"/>
        </w:rPr>
        <w:t>: 1444-1453 [PMID: 27473785 DOI: 10.1089/scd.2016.0025]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22 </w:t>
      </w:r>
      <w:r w:rsidRPr="00316F07">
        <w:rPr>
          <w:rFonts w:ascii="Book Antiqua" w:hAnsi="Book Antiqua"/>
          <w:b/>
          <w:bCs/>
        </w:rPr>
        <w:t>Fiori A</w:t>
      </w:r>
      <w:r w:rsidRPr="00316F07">
        <w:rPr>
          <w:rFonts w:ascii="Book Antiqua" w:hAnsi="Book Antiqua"/>
        </w:rPr>
        <w:t xml:space="preserve">, </w:t>
      </w:r>
      <w:proofErr w:type="spellStart"/>
      <w:r w:rsidRPr="00316F07">
        <w:rPr>
          <w:rFonts w:ascii="Book Antiqua" w:hAnsi="Book Antiqua"/>
        </w:rPr>
        <w:t>Hammes</w:t>
      </w:r>
      <w:proofErr w:type="spellEnd"/>
      <w:r w:rsidRPr="00316F07">
        <w:rPr>
          <w:rFonts w:ascii="Book Antiqua" w:hAnsi="Book Antiqua"/>
        </w:rPr>
        <w:t xml:space="preserve"> HP, </w:t>
      </w:r>
      <w:proofErr w:type="spellStart"/>
      <w:r w:rsidRPr="00316F07">
        <w:rPr>
          <w:rFonts w:ascii="Book Antiqua" w:hAnsi="Book Antiqua"/>
        </w:rPr>
        <w:t>Bieback</w:t>
      </w:r>
      <w:proofErr w:type="spellEnd"/>
      <w:r w:rsidRPr="00316F07">
        <w:rPr>
          <w:rFonts w:ascii="Book Antiqua" w:hAnsi="Book Antiqua"/>
        </w:rPr>
        <w:t xml:space="preserve"> K. Adipose-derived mesenchymal stromal cells reverse high glucose-induced reduction of angiogenesis in human retinal microvascular endothelial cells. </w:t>
      </w:r>
      <w:proofErr w:type="spellStart"/>
      <w:r w:rsidRPr="00316F07">
        <w:rPr>
          <w:rFonts w:ascii="Book Antiqua" w:hAnsi="Book Antiqua"/>
          <w:i/>
          <w:iCs/>
        </w:rPr>
        <w:t>Cytotherapy</w:t>
      </w:r>
      <w:proofErr w:type="spellEnd"/>
      <w:r w:rsidRPr="00316F07">
        <w:rPr>
          <w:rFonts w:ascii="Book Antiqua" w:hAnsi="Book Antiqua"/>
        </w:rPr>
        <w:t> 2020; </w:t>
      </w:r>
      <w:r w:rsidRPr="00316F07">
        <w:rPr>
          <w:rFonts w:ascii="Book Antiqua" w:hAnsi="Book Antiqua"/>
          <w:b/>
          <w:bCs/>
        </w:rPr>
        <w:t>22</w:t>
      </w:r>
      <w:r w:rsidRPr="00316F07">
        <w:rPr>
          <w:rFonts w:ascii="Book Antiqua" w:hAnsi="Book Antiqua"/>
        </w:rPr>
        <w:t>: 261-275 [PMID: 32247542 DOI: 10.1016/j.jcyt.2020.02.005]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23 </w:t>
      </w:r>
      <w:proofErr w:type="spellStart"/>
      <w:r w:rsidRPr="00316F07">
        <w:rPr>
          <w:rFonts w:ascii="Book Antiqua" w:hAnsi="Book Antiqua"/>
          <w:b/>
          <w:bCs/>
        </w:rPr>
        <w:t>Hajmousa</w:t>
      </w:r>
      <w:proofErr w:type="spellEnd"/>
      <w:r w:rsidRPr="00316F07">
        <w:rPr>
          <w:rFonts w:ascii="Book Antiqua" w:hAnsi="Book Antiqua"/>
          <w:b/>
          <w:bCs/>
        </w:rPr>
        <w:t xml:space="preserve"> G</w:t>
      </w:r>
      <w:r w:rsidRPr="00316F07">
        <w:rPr>
          <w:rFonts w:ascii="Book Antiqua" w:hAnsi="Book Antiqua"/>
        </w:rPr>
        <w:t xml:space="preserve">, </w:t>
      </w:r>
      <w:proofErr w:type="spellStart"/>
      <w:r w:rsidRPr="00316F07">
        <w:rPr>
          <w:rFonts w:ascii="Book Antiqua" w:hAnsi="Book Antiqua"/>
        </w:rPr>
        <w:t>Przybyt</w:t>
      </w:r>
      <w:proofErr w:type="spellEnd"/>
      <w:r w:rsidRPr="00316F07">
        <w:rPr>
          <w:rFonts w:ascii="Book Antiqua" w:hAnsi="Book Antiqua"/>
        </w:rPr>
        <w:t xml:space="preserve"> E, </w:t>
      </w:r>
      <w:proofErr w:type="spellStart"/>
      <w:r w:rsidRPr="00316F07">
        <w:rPr>
          <w:rFonts w:ascii="Book Antiqua" w:hAnsi="Book Antiqua"/>
        </w:rPr>
        <w:t>Pfister</w:t>
      </w:r>
      <w:proofErr w:type="spellEnd"/>
      <w:r w:rsidRPr="00316F07">
        <w:rPr>
          <w:rFonts w:ascii="Book Antiqua" w:hAnsi="Book Antiqua"/>
        </w:rPr>
        <w:t xml:space="preserve"> F, Paredes-Juarez GA, </w:t>
      </w:r>
      <w:proofErr w:type="spellStart"/>
      <w:r w:rsidRPr="00316F07">
        <w:rPr>
          <w:rFonts w:ascii="Book Antiqua" w:hAnsi="Book Antiqua"/>
        </w:rPr>
        <w:t>Moganti</w:t>
      </w:r>
      <w:proofErr w:type="spellEnd"/>
      <w:r w:rsidRPr="00316F07">
        <w:rPr>
          <w:rFonts w:ascii="Book Antiqua" w:hAnsi="Book Antiqua"/>
        </w:rPr>
        <w:t xml:space="preserve"> K, Busch S, </w:t>
      </w:r>
      <w:proofErr w:type="spellStart"/>
      <w:r w:rsidRPr="00316F07">
        <w:rPr>
          <w:rFonts w:ascii="Book Antiqua" w:hAnsi="Book Antiqua"/>
        </w:rPr>
        <w:t>Kuipers</w:t>
      </w:r>
      <w:proofErr w:type="spellEnd"/>
      <w:r w:rsidRPr="00316F07">
        <w:rPr>
          <w:rFonts w:ascii="Book Antiqua" w:hAnsi="Book Antiqua"/>
        </w:rPr>
        <w:t xml:space="preserve"> J, </w:t>
      </w:r>
      <w:proofErr w:type="spellStart"/>
      <w:r w:rsidRPr="00316F07">
        <w:rPr>
          <w:rFonts w:ascii="Book Antiqua" w:hAnsi="Book Antiqua"/>
        </w:rPr>
        <w:t>Klaassen</w:t>
      </w:r>
      <w:proofErr w:type="spellEnd"/>
      <w:r w:rsidRPr="00316F07">
        <w:rPr>
          <w:rFonts w:ascii="Book Antiqua" w:hAnsi="Book Antiqua"/>
        </w:rPr>
        <w:t xml:space="preserve"> I, van </w:t>
      </w:r>
      <w:proofErr w:type="spellStart"/>
      <w:r w:rsidRPr="00316F07">
        <w:rPr>
          <w:rFonts w:ascii="Book Antiqua" w:hAnsi="Book Antiqua"/>
        </w:rPr>
        <w:t>Luyn</w:t>
      </w:r>
      <w:proofErr w:type="spellEnd"/>
      <w:r w:rsidRPr="00316F07">
        <w:rPr>
          <w:rFonts w:ascii="Book Antiqua" w:hAnsi="Book Antiqua"/>
        </w:rPr>
        <w:t xml:space="preserve"> MJA, </w:t>
      </w:r>
      <w:proofErr w:type="spellStart"/>
      <w:r w:rsidRPr="00316F07">
        <w:rPr>
          <w:rFonts w:ascii="Book Antiqua" w:hAnsi="Book Antiqua"/>
        </w:rPr>
        <w:t>Krenning</w:t>
      </w:r>
      <w:proofErr w:type="spellEnd"/>
      <w:r w:rsidRPr="00316F07">
        <w:rPr>
          <w:rFonts w:ascii="Book Antiqua" w:hAnsi="Book Antiqua"/>
        </w:rPr>
        <w:t xml:space="preserve"> G, </w:t>
      </w:r>
      <w:proofErr w:type="spellStart"/>
      <w:r w:rsidRPr="00316F07">
        <w:rPr>
          <w:rFonts w:ascii="Book Antiqua" w:hAnsi="Book Antiqua"/>
        </w:rPr>
        <w:t>Hammes</w:t>
      </w:r>
      <w:proofErr w:type="spellEnd"/>
      <w:r w:rsidRPr="00316F07">
        <w:rPr>
          <w:rFonts w:ascii="Book Antiqua" w:hAnsi="Book Antiqua"/>
        </w:rPr>
        <w:t xml:space="preserve"> HP, </w:t>
      </w:r>
      <w:proofErr w:type="spellStart"/>
      <w:r w:rsidRPr="00316F07">
        <w:rPr>
          <w:rFonts w:ascii="Book Antiqua" w:hAnsi="Book Antiqua"/>
        </w:rPr>
        <w:t>Harmsen</w:t>
      </w:r>
      <w:proofErr w:type="spellEnd"/>
      <w:r w:rsidRPr="00316F07">
        <w:rPr>
          <w:rFonts w:ascii="Book Antiqua" w:hAnsi="Book Antiqua"/>
        </w:rPr>
        <w:t xml:space="preserve"> MC. Human adipose tissue-derived stromal cells act as functional </w:t>
      </w:r>
      <w:proofErr w:type="spellStart"/>
      <w:r w:rsidRPr="00316F07">
        <w:rPr>
          <w:rFonts w:ascii="Book Antiqua" w:hAnsi="Book Antiqua"/>
        </w:rPr>
        <w:t>pericytes</w:t>
      </w:r>
      <w:proofErr w:type="spellEnd"/>
      <w:r w:rsidRPr="00316F07">
        <w:rPr>
          <w:rFonts w:ascii="Book Antiqua" w:hAnsi="Book Antiqua"/>
        </w:rPr>
        <w:t xml:space="preserve"> in mice and suppress high-glucose-induced </w:t>
      </w:r>
      <w:proofErr w:type="spellStart"/>
      <w:r w:rsidRPr="00316F07">
        <w:rPr>
          <w:rFonts w:ascii="Book Antiqua" w:hAnsi="Book Antiqua"/>
        </w:rPr>
        <w:t>proinflammatory</w:t>
      </w:r>
      <w:proofErr w:type="spellEnd"/>
      <w:r w:rsidRPr="00316F07">
        <w:rPr>
          <w:rFonts w:ascii="Book Antiqua" w:hAnsi="Book Antiqua"/>
        </w:rPr>
        <w:t xml:space="preserve"> activation of bovine retinal endothelial cells. </w:t>
      </w:r>
      <w:proofErr w:type="spellStart"/>
      <w:r w:rsidRPr="00316F07">
        <w:rPr>
          <w:rFonts w:ascii="Book Antiqua" w:hAnsi="Book Antiqua"/>
          <w:i/>
          <w:iCs/>
        </w:rPr>
        <w:t>Diabetologia</w:t>
      </w:r>
      <w:proofErr w:type="spellEnd"/>
      <w:r w:rsidRPr="00316F07">
        <w:rPr>
          <w:rFonts w:ascii="Book Antiqua" w:hAnsi="Book Antiqua"/>
        </w:rPr>
        <w:t> 2018; </w:t>
      </w:r>
      <w:r w:rsidRPr="00316F07">
        <w:rPr>
          <w:rFonts w:ascii="Book Antiqua" w:hAnsi="Book Antiqua"/>
          <w:b/>
          <w:bCs/>
        </w:rPr>
        <w:t>61</w:t>
      </w:r>
      <w:r w:rsidRPr="00316F07">
        <w:rPr>
          <w:rFonts w:ascii="Book Antiqua" w:hAnsi="Book Antiqua"/>
        </w:rPr>
        <w:t>: 2371-2385 [PMID: 30151615 DOI: 10.1007/s00125-018-4713-0]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24 </w:t>
      </w:r>
      <w:proofErr w:type="spellStart"/>
      <w:r w:rsidRPr="00316F07">
        <w:rPr>
          <w:rFonts w:ascii="Book Antiqua" w:hAnsi="Book Antiqua"/>
          <w:b/>
          <w:bCs/>
        </w:rPr>
        <w:t>Terlizzi</w:t>
      </w:r>
      <w:proofErr w:type="spellEnd"/>
      <w:r w:rsidRPr="00316F07">
        <w:rPr>
          <w:rFonts w:ascii="Book Antiqua" w:hAnsi="Book Antiqua"/>
          <w:b/>
          <w:bCs/>
        </w:rPr>
        <w:t xml:space="preserve"> V</w:t>
      </w:r>
      <w:r w:rsidRPr="00316F07">
        <w:rPr>
          <w:rFonts w:ascii="Book Antiqua" w:hAnsi="Book Antiqua"/>
        </w:rPr>
        <w:t xml:space="preserve">, </w:t>
      </w:r>
      <w:proofErr w:type="spellStart"/>
      <w:r w:rsidRPr="00316F07">
        <w:rPr>
          <w:rFonts w:ascii="Book Antiqua" w:hAnsi="Book Antiqua"/>
        </w:rPr>
        <w:t>Kolibabka</w:t>
      </w:r>
      <w:proofErr w:type="spellEnd"/>
      <w:r w:rsidRPr="00316F07">
        <w:rPr>
          <w:rFonts w:ascii="Book Antiqua" w:hAnsi="Book Antiqua"/>
        </w:rPr>
        <w:t xml:space="preserve"> M, Burgess JK, </w:t>
      </w:r>
      <w:proofErr w:type="spellStart"/>
      <w:r w:rsidRPr="00316F07">
        <w:rPr>
          <w:rFonts w:ascii="Book Antiqua" w:hAnsi="Book Antiqua"/>
        </w:rPr>
        <w:t>Hammes</w:t>
      </w:r>
      <w:proofErr w:type="spellEnd"/>
      <w:r w:rsidRPr="00316F07">
        <w:rPr>
          <w:rFonts w:ascii="Book Antiqua" w:hAnsi="Book Antiqua"/>
        </w:rPr>
        <w:t xml:space="preserve"> HP, </w:t>
      </w:r>
      <w:proofErr w:type="spellStart"/>
      <w:r w:rsidRPr="00316F07">
        <w:rPr>
          <w:rFonts w:ascii="Book Antiqua" w:hAnsi="Book Antiqua"/>
        </w:rPr>
        <w:t>Harmsen</w:t>
      </w:r>
      <w:proofErr w:type="spellEnd"/>
      <w:r w:rsidRPr="00316F07">
        <w:rPr>
          <w:rFonts w:ascii="Book Antiqua" w:hAnsi="Book Antiqua"/>
        </w:rPr>
        <w:t xml:space="preserve"> MC. The </w:t>
      </w:r>
      <w:proofErr w:type="spellStart"/>
      <w:r w:rsidRPr="00316F07">
        <w:rPr>
          <w:rFonts w:ascii="Book Antiqua" w:hAnsi="Book Antiqua"/>
        </w:rPr>
        <w:t>Pericytic</w:t>
      </w:r>
      <w:proofErr w:type="spellEnd"/>
      <w:r w:rsidRPr="00316F07">
        <w:rPr>
          <w:rFonts w:ascii="Book Antiqua" w:hAnsi="Book Antiqua"/>
        </w:rPr>
        <w:t xml:space="preserve"> Phenotype of Adipose Tissue-Derived Stromal Cells Is Promoted by NOTCH2. </w:t>
      </w:r>
      <w:r w:rsidRPr="00316F07">
        <w:rPr>
          <w:rFonts w:ascii="Book Antiqua" w:hAnsi="Book Antiqua"/>
          <w:i/>
          <w:iCs/>
        </w:rPr>
        <w:t>Stem Cells</w:t>
      </w:r>
      <w:r w:rsidRPr="00316F07">
        <w:rPr>
          <w:rFonts w:ascii="Book Antiqua" w:hAnsi="Book Antiqua"/>
        </w:rPr>
        <w:t> 2018; </w:t>
      </w:r>
      <w:r w:rsidRPr="00316F07">
        <w:rPr>
          <w:rFonts w:ascii="Book Antiqua" w:hAnsi="Book Antiqua"/>
          <w:b/>
          <w:bCs/>
        </w:rPr>
        <w:t>36</w:t>
      </w:r>
      <w:r w:rsidRPr="00316F07">
        <w:rPr>
          <w:rFonts w:ascii="Book Antiqua" w:hAnsi="Book Antiqua"/>
        </w:rPr>
        <w:t>: 240-251 [PMID: 29067740 DOI: 10.1002/stem.2726]</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lastRenderedPageBreak/>
        <w:t>25 </w:t>
      </w:r>
      <w:proofErr w:type="spellStart"/>
      <w:r w:rsidRPr="00316F07">
        <w:rPr>
          <w:rFonts w:ascii="Book Antiqua" w:hAnsi="Book Antiqua"/>
          <w:b/>
          <w:bCs/>
        </w:rPr>
        <w:t>Kicic</w:t>
      </w:r>
      <w:proofErr w:type="spellEnd"/>
      <w:r w:rsidRPr="00316F07">
        <w:rPr>
          <w:rFonts w:ascii="Book Antiqua" w:hAnsi="Book Antiqua"/>
          <w:b/>
          <w:bCs/>
        </w:rPr>
        <w:t xml:space="preserve"> A</w:t>
      </w:r>
      <w:r w:rsidRPr="00316F07">
        <w:rPr>
          <w:rFonts w:ascii="Book Antiqua" w:hAnsi="Book Antiqua"/>
        </w:rPr>
        <w:t xml:space="preserve">, Shen WY, Wilson AS, Constable IJ, Robertson T, </w:t>
      </w:r>
      <w:proofErr w:type="spellStart"/>
      <w:r w:rsidRPr="00316F07">
        <w:rPr>
          <w:rFonts w:ascii="Book Antiqua" w:hAnsi="Book Antiqua"/>
        </w:rPr>
        <w:t>Rakoczy</w:t>
      </w:r>
      <w:proofErr w:type="spellEnd"/>
      <w:r w:rsidRPr="00316F07">
        <w:rPr>
          <w:rFonts w:ascii="Book Antiqua" w:hAnsi="Book Antiqua"/>
        </w:rPr>
        <w:t xml:space="preserve"> PE. </w:t>
      </w:r>
      <w:proofErr w:type="gramStart"/>
      <w:r w:rsidRPr="00316F07">
        <w:rPr>
          <w:rFonts w:ascii="Book Antiqua" w:hAnsi="Book Antiqua"/>
        </w:rPr>
        <w:t>Differentiation of marrow stromal cells into photoreceptors in the rat eye.</w:t>
      </w:r>
      <w:proofErr w:type="gramEnd"/>
      <w:r w:rsidRPr="00316F07">
        <w:rPr>
          <w:rFonts w:ascii="Book Antiqua" w:hAnsi="Book Antiqua"/>
        </w:rPr>
        <w:t> </w:t>
      </w:r>
      <w:r w:rsidRPr="00316F07">
        <w:rPr>
          <w:rFonts w:ascii="Book Antiqua" w:hAnsi="Book Antiqua"/>
          <w:i/>
          <w:iCs/>
        </w:rPr>
        <w:t xml:space="preserve">J </w:t>
      </w:r>
      <w:proofErr w:type="spellStart"/>
      <w:r w:rsidRPr="00316F07">
        <w:rPr>
          <w:rFonts w:ascii="Book Antiqua" w:hAnsi="Book Antiqua"/>
          <w:i/>
          <w:iCs/>
        </w:rPr>
        <w:t>Neurosci</w:t>
      </w:r>
      <w:proofErr w:type="spellEnd"/>
      <w:r w:rsidRPr="00316F07">
        <w:rPr>
          <w:rFonts w:ascii="Book Antiqua" w:hAnsi="Book Antiqua"/>
        </w:rPr>
        <w:t> 2003; </w:t>
      </w:r>
      <w:r w:rsidRPr="00316F07">
        <w:rPr>
          <w:rFonts w:ascii="Book Antiqua" w:hAnsi="Book Antiqua"/>
          <w:b/>
          <w:bCs/>
        </w:rPr>
        <w:t>23</w:t>
      </w:r>
      <w:r w:rsidRPr="00316F07">
        <w:rPr>
          <w:rFonts w:ascii="Book Antiqua" w:hAnsi="Book Antiqua"/>
        </w:rPr>
        <w:t>: 7742-7749 [PMID: 12944502 DOI: 10.1523/JNEUROSCI.23-21-07742.2003]</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26 </w:t>
      </w:r>
      <w:proofErr w:type="spellStart"/>
      <w:r w:rsidRPr="00316F07">
        <w:rPr>
          <w:rFonts w:ascii="Book Antiqua" w:hAnsi="Book Antiqua"/>
          <w:b/>
          <w:bCs/>
        </w:rPr>
        <w:t>Ezquer</w:t>
      </w:r>
      <w:proofErr w:type="spellEnd"/>
      <w:r w:rsidRPr="00316F07">
        <w:rPr>
          <w:rFonts w:ascii="Book Antiqua" w:hAnsi="Book Antiqua"/>
          <w:b/>
          <w:bCs/>
        </w:rPr>
        <w:t xml:space="preserve"> M</w:t>
      </w:r>
      <w:r w:rsidRPr="00316F07">
        <w:rPr>
          <w:rFonts w:ascii="Book Antiqua" w:hAnsi="Book Antiqua"/>
        </w:rPr>
        <w:t xml:space="preserve">, </w:t>
      </w:r>
      <w:proofErr w:type="spellStart"/>
      <w:r w:rsidRPr="00316F07">
        <w:rPr>
          <w:rFonts w:ascii="Book Antiqua" w:hAnsi="Book Antiqua"/>
        </w:rPr>
        <w:t>Urzua</w:t>
      </w:r>
      <w:proofErr w:type="spellEnd"/>
      <w:r w:rsidRPr="00316F07">
        <w:rPr>
          <w:rFonts w:ascii="Book Antiqua" w:hAnsi="Book Antiqua"/>
        </w:rPr>
        <w:t xml:space="preserve"> CA, </w:t>
      </w:r>
      <w:proofErr w:type="spellStart"/>
      <w:r w:rsidRPr="00316F07">
        <w:rPr>
          <w:rFonts w:ascii="Book Antiqua" w:hAnsi="Book Antiqua"/>
        </w:rPr>
        <w:t>Montecino</w:t>
      </w:r>
      <w:proofErr w:type="spellEnd"/>
      <w:r w:rsidRPr="00316F07">
        <w:rPr>
          <w:rFonts w:ascii="Book Antiqua" w:hAnsi="Book Antiqua"/>
        </w:rPr>
        <w:t xml:space="preserve"> S, Leal K, </w:t>
      </w:r>
      <w:proofErr w:type="spellStart"/>
      <w:r w:rsidRPr="00316F07">
        <w:rPr>
          <w:rFonts w:ascii="Book Antiqua" w:hAnsi="Book Antiqua"/>
        </w:rPr>
        <w:t>Conget</w:t>
      </w:r>
      <w:proofErr w:type="spellEnd"/>
      <w:r w:rsidRPr="00316F07">
        <w:rPr>
          <w:rFonts w:ascii="Book Antiqua" w:hAnsi="Book Antiqua"/>
        </w:rPr>
        <w:t xml:space="preserve"> P, </w:t>
      </w:r>
      <w:proofErr w:type="spellStart"/>
      <w:r w:rsidRPr="00316F07">
        <w:rPr>
          <w:rFonts w:ascii="Book Antiqua" w:hAnsi="Book Antiqua"/>
        </w:rPr>
        <w:t>Ezquer</w:t>
      </w:r>
      <w:proofErr w:type="spellEnd"/>
      <w:r w:rsidRPr="00316F07">
        <w:rPr>
          <w:rFonts w:ascii="Book Antiqua" w:hAnsi="Book Antiqua"/>
        </w:rPr>
        <w:t xml:space="preserve"> F. Intravitreal administration of multipotent mesenchymal stromal cells triggers a </w:t>
      </w:r>
      <w:proofErr w:type="spellStart"/>
      <w:r w:rsidRPr="00316F07">
        <w:rPr>
          <w:rFonts w:ascii="Book Antiqua" w:hAnsi="Book Antiqua"/>
        </w:rPr>
        <w:t>cytoprotective</w:t>
      </w:r>
      <w:proofErr w:type="spellEnd"/>
      <w:r w:rsidRPr="00316F07">
        <w:rPr>
          <w:rFonts w:ascii="Book Antiqua" w:hAnsi="Book Antiqua"/>
        </w:rPr>
        <w:t xml:space="preserve"> microenvironment in the retina of diabetic mice. </w:t>
      </w:r>
      <w:r w:rsidRPr="00316F07">
        <w:rPr>
          <w:rFonts w:ascii="Book Antiqua" w:hAnsi="Book Antiqua"/>
          <w:i/>
          <w:iCs/>
        </w:rPr>
        <w:t xml:space="preserve">Stem Cell Res </w:t>
      </w:r>
      <w:proofErr w:type="spellStart"/>
      <w:r w:rsidRPr="00316F07">
        <w:rPr>
          <w:rFonts w:ascii="Book Antiqua" w:hAnsi="Book Antiqua"/>
          <w:i/>
          <w:iCs/>
        </w:rPr>
        <w:t>Ther</w:t>
      </w:r>
      <w:proofErr w:type="spellEnd"/>
      <w:r w:rsidRPr="00316F07">
        <w:rPr>
          <w:rFonts w:ascii="Book Antiqua" w:hAnsi="Book Antiqua"/>
        </w:rPr>
        <w:t> 2016; </w:t>
      </w:r>
      <w:r w:rsidRPr="00316F07">
        <w:rPr>
          <w:rFonts w:ascii="Book Antiqua" w:hAnsi="Book Antiqua"/>
          <w:b/>
          <w:bCs/>
        </w:rPr>
        <w:t>7</w:t>
      </w:r>
      <w:r w:rsidRPr="00316F07">
        <w:rPr>
          <w:rFonts w:ascii="Book Antiqua" w:hAnsi="Book Antiqua"/>
        </w:rPr>
        <w:t>: 42 [</w:t>
      </w:r>
      <w:bookmarkStart w:id="79" w:name="OLE_LINK23"/>
      <w:r w:rsidRPr="00316F07">
        <w:rPr>
          <w:rFonts w:ascii="Book Antiqua" w:hAnsi="Book Antiqua"/>
        </w:rPr>
        <w:t>PMID: 26983784</w:t>
      </w:r>
      <w:bookmarkEnd w:id="79"/>
      <w:r w:rsidRPr="00316F07">
        <w:rPr>
          <w:rFonts w:ascii="Book Antiqua" w:hAnsi="Book Antiqua"/>
        </w:rPr>
        <w:t xml:space="preserve"> </w:t>
      </w:r>
      <w:r w:rsidR="00AE2B57" w:rsidRPr="00AE2B57">
        <w:rPr>
          <w:rFonts w:ascii="Book Antiqua" w:hAnsi="Book Antiqua"/>
        </w:rPr>
        <w:t>DOI: 10.1186/s13287-016-0299-y</w:t>
      </w:r>
      <w:r w:rsidRPr="00316F07">
        <w:rPr>
          <w:rFonts w:ascii="Book Antiqua" w:hAnsi="Book Antiqua"/>
        </w:rPr>
        <w:t>]</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27 </w:t>
      </w:r>
      <w:proofErr w:type="spellStart"/>
      <w:r w:rsidRPr="00316F07">
        <w:rPr>
          <w:rFonts w:ascii="Book Antiqua" w:hAnsi="Book Antiqua"/>
          <w:b/>
          <w:bCs/>
        </w:rPr>
        <w:t>Rajashekhar</w:t>
      </w:r>
      <w:proofErr w:type="spellEnd"/>
      <w:r w:rsidRPr="00316F07">
        <w:rPr>
          <w:rFonts w:ascii="Book Antiqua" w:hAnsi="Book Antiqua"/>
          <w:b/>
          <w:bCs/>
        </w:rPr>
        <w:t xml:space="preserve"> G</w:t>
      </w:r>
      <w:r w:rsidRPr="00316F07">
        <w:rPr>
          <w:rFonts w:ascii="Book Antiqua" w:hAnsi="Book Antiqua"/>
        </w:rPr>
        <w:t xml:space="preserve">, Ramadan A, Abburi C, Callaghan B, </w:t>
      </w:r>
      <w:proofErr w:type="spellStart"/>
      <w:r w:rsidRPr="00316F07">
        <w:rPr>
          <w:rFonts w:ascii="Book Antiqua" w:hAnsi="Book Antiqua"/>
        </w:rPr>
        <w:t>Traktuev</w:t>
      </w:r>
      <w:proofErr w:type="spellEnd"/>
      <w:r w:rsidRPr="00316F07">
        <w:rPr>
          <w:rFonts w:ascii="Book Antiqua" w:hAnsi="Book Antiqua"/>
        </w:rPr>
        <w:t xml:space="preserve"> DO, Evans-Molina C, </w:t>
      </w:r>
      <w:proofErr w:type="spellStart"/>
      <w:r w:rsidRPr="00316F07">
        <w:rPr>
          <w:rFonts w:ascii="Book Antiqua" w:hAnsi="Book Antiqua"/>
        </w:rPr>
        <w:t>Maturi</w:t>
      </w:r>
      <w:proofErr w:type="spellEnd"/>
      <w:r w:rsidRPr="00316F07">
        <w:rPr>
          <w:rFonts w:ascii="Book Antiqua" w:hAnsi="Book Antiqua"/>
        </w:rPr>
        <w:t xml:space="preserve"> R, Harris A, Kern TS, March KL. </w:t>
      </w:r>
      <w:proofErr w:type="gramStart"/>
      <w:r w:rsidRPr="00316F07">
        <w:rPr>
          <w:rFonts w:ascii="Book Antiqua" w:hAnsi="Book Antiqua"/>
        </w:rPr>
        <w:t>Regenerative therapeutic potential of adipose stromal cells in early stage diabetic retinopathy.</w:t>
      </w:r>
      <w:proofErr w:type="gramEnd"/>
      <w:r w:rsidRPr="00316F07">
        <w:rPr>
          <w:rFonts w:ascii="Book Antiqua" w:hAnsi="Book Antiqua"/>
        </w:rPr>
        <w:t> </w:t>
      </w:r>
      <w:proofErr w:type="spellStart"/>
      <w:r w:rsidRPr="00316F07">
        <w:rPr>
          <w:rFonts w:ascii="Book Antiqua" w:hAnsi="Book Antiqua"/>
          <w:i/>
          <w:iCs/>
        </w:rPr>
        <w:t>PLoS</w:t>
      </w:r>
      <w:proofErr w:type="spellEnd"/>
      <w:r w:rsidRPr="00316F07">
        <w:rPr>
          <w:rFonts w:ascii="Book Antiqua" w:hAnsi="Book Antiqua"/>
          <w:i/>
          <w:iCs/>
        </w:rPr>
        <w:t xml:space="preserve"> One</w:t>
      </w:r>
      <w:r w:rsidRPr="00316F07">
        <w:rPr>
          <w:rFonts w:ascii="Book Antiqua" w:hAnsi="Book Antiqua"/>
        </w:rPr>
        <w:t> 2014; </w:t>
      </w:r>
      <w:r w:rsidRPr="00316F07">
        <w:rPr>
          <w:rFonts w:ascii="Book Antiqua" w:hAnsi="Book Antiqua"/>
          <w:b/>
          <w:bCs/>
        </w:rPr>
        <w:t>9</w:t>
      </w:r>
      <w:r w:rsidRPr="00316F07">
        <w:rPr>
          <w:rFonts w:ascii="Book Antiqua" w:hAnsi="Book Antiqua"/>
        </w:rPr>
        <w:t>: e84671 [PMID: 24416262 DOI: 10.1371/journal.pone.0084671]</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28 </w:t>
      </w:r>
      <w:r w:rsidRPr="00316F07">
        <w:rPr>
          <w:rFonts w:ascii="Book Antiqua" w:hAnsi="Book Antiqua"/>
          <w:b/>
          <w:bCs/>
        </w:rPr>
        <w:t>Cronk SM</w:t>
      </w:r>
      <w:r w:rsidRPr="00316F07">
        <w:rPr>
          <w:rFonts w:ascii="Book Antiqua" w:hAnsi="Book Antiqua"/>
        </w:rPr>
        <w:t xml:space="preserve">, Kelly-Goss MR, Ray HC, Mendel TA, Hoehn KL, Bruce AC, </w:t>
      </w:r>
      <w:proofErr w:type="spellStart"/>
      <w:r w:rsidRPr="00316F07">
        <w:rPr>
          <w:rFonts w:ascii="Book Antiqua" w:hAnsi="Book Antiqua"/>
        </w:rPr>
        <w:t>Dey</w:t>
      </w:r>
      <w:proofErr w:type="spellEnd"/>
      <w:r w:rsidRPr="00316F07">
        <w:rPr>
          <w:rFonts w:ascii="Book Antiqua" w:hAnsi="Book Antiqua"/>
        </w:rPr>
        <w:t xml:space="preserve"> BK, </w:t>
      </w:r>
      <w:proofErr w:type="spellStart"/>
      <w:r w:rsidRPr="00316F07">
        <w:rPr>
          <w:rFonts w:ascii="Book Antiqua" w:hAnsi="Book Antiqua"/>
        </w:rPr>
        <w:t>Guendel</w:t>
      </w:r>
      <w:proofErr w:type="spellEnd"/>
      <w:r w:rsidRPr="00316F07">
        <w:rPr>
          <w:rFonts w:ascii="Book Antiqua" w:hAnsi="Book Antiqua"/>
        </w:rPr>
        <w:t xml:space="preserve"> AM, </w:t>
      </w:r>
      <w:proofErr w:type="spellStart"/>
      <w:r w:rsidRPr="00316F07">
        <w:rPr>
          <w:rFonts w:ascii="Book Antiqua" w:hAnsi="Book Antiqua"/>
        </w:rPr>
        <w:t>Tavakol</w:t>
      </w:r>
      <w:proofErr w:type="spellEnd"/>
      <w:r w:rsidRPr="00316F07">
        <w:rPr>
          <w:rFonts w:ascii="Book Antiqua" w:hAnsi="Book Antiqua"/>
        </w:rPr>
        <w:t xml:space="preserve"> DN, Herman IM, Peirce SM, Yates PA. Adipose-derived stem cells from diabetic mice show impaired vascular stabilization in a murine model of diabetic retinopathy. </w:t>
      </w:r>
      <w:r w:rsidRPr="00316F07">
        <w:rPr>
          <w:rFonts w:ascii="Book Antiqua" w:hAnsi="Book Antiqua"/>
          <w:i/>
          <w:iCs/>
        </w:rPr>
        <w:t xml:space="preserve">Stem Cells </w:t>
      </w:r>
      <w:proofErr w:type="spellStart"/>
      <w:r w:rsidRPr="00316F07">
        <w:rPr>
          <w:rFonts w:ascii="Book Antiqua" w:hAnsi="Book Antiqua"/>
          <w:i/>
          <w:iCs/>
        </w:rPr>
        <w:t>Transl</w:t>
      </w:r>
      <w:proofErr w:type="spellEnd"/>
      <w:r w:rsidRPr="00316F07">
        <w:rPr>
          <w:rFonts w:ascii="Book Antiqua" w:hAnsi="Book Antiqua"/>
          <w:i/>
          <w:iCs/>
        </w:rPr>
        <w:t xml:space="preserve"> Med</w:t>
      </w:r>
      <w:r w:rsidRPr="00316F07">
        <w:rPr>
          <w:rFonts w:ascii="Book Antiqua" w:hAnsi="Book Antiqua"/>
        </w:rPr>
        <w:t> 2015; </w:t>
      </w:r>
      <w:r w:rsidRPr="00316F07">
        <w:rPr>
          <w:rFonts w:ascii="Book Antiqua" w:hAnsi="Book Antiqua"/>
          <w:b/>
          <w:bCs/>
        </w:rPr>
        <w:t>4</w:t>
      </w:r>
      <w:r w:rsidRPr="00316F07">
        <w:rPr>
          <w:rFonts w:ascii="Book Antiqua" w:hAnsi="Book Antiqua"/>
        </w:rPr>
        <w:t>: 459-467 [PMID: 25769654 DOI: 10.5966/sctm.2014-0108]</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29 </w:t>
      </w:r>
      <w:r w:rsidRPr="00316F07">
        <w:rPr>
          <w:rFonts w:ascii="Book Antiqua" w:hAnsi="Book Antiqua"/>
          <w:b/>
          <w:bCs/>
        </w:rPr>
        <w:t>Harrell CR</w:t>
      </w:r>
      <w:r w:rsidRPr="00316F07">
        <w:rPr>
          <w:rFonts w:ascii="Book Antiqua" w:hAnsi="Book Antiqua"/>
        </w:rPr>
        <w:t xml:space="preserve">, </w:t>
      </w:r>
      <w:proofErr w:type="spellStart"/>
      <w:r w:rsidRPr="00316F07">
        <w:rPr>
          <w:rFonts w:ascii="Book Antiqua" w:hAnsi="Book Antiqua"/>
        </w:rPr>
        <w:t>Jovicic</w:t>
      </w:r>
      <w:proofErr w:type="spellEnd"/>
      <w:r w:rsidRPr="00316F07">
        <w:rPr>
          <w:rFonts w:ascii="Book Antiqua" w:hAnsi="Book Antiqua"/>
        </w:rPr>
        <w:t xml:space="preserve"> N, </w:t>
      </w:r>
      <w:proofErr w:type="spellStart"/>
      <w:r w:rsidRPr="00316F07">
        <w:rPr>
          <w:rFonts w:ascii="Book Antiqua" w:hAnsi="Book Antiqua"/>
        </w:rPr>
        <w:t>Djonov</w:t>
      </w:r>
      <w:proofErr w:type="spellEnd"/>
      <w:r w:rsidRPr="00316F07">
        <w:rPr>
          <w:rFonts w:ascii="Book Antiqua" w:hAnsi="Book Antiqua"/>
        </w:rPr>
        <w:t xml:space="preserve"> V, </w:t>
      </w:r>
      <w:proofErr w:type="spellStart"/>
      <w:r w:rsidRPr="00316F07">
        <w:rPr>
          <w:rFonts w:ascii="Book Antiqua" w:hAnsi="Book Antiqua"/>
        </w:rPr>
        <w:t>Arsenijevic</w:t>
      </w:r>
      <w:proofErr w:type="spellEnd"/>
      <w:r w:rsidRPr="00316F07">
        <w:rPr>
          <w:rFonts w:ascii="Book Antiqua" w:hAnsi="Book Antiqua"/>
        </w:rPr>
        <w:t xml:space="preserve"> N, </w:t>
      </w:r>
      <w:proofErr w:type="spellStart"/>
      <w:r w:rsidRPr="00316F07">
        <w:rPr>
          <w:rFonts w:ascii="Book Antiqua" w:hAnsi="Book Antiqua"/>
        </w:rPr>
        <w:t>Volarevic</w:t>
      </w:r>
      <w:proofErr w:type="spellEnd"/>
      <w:r w:rsidRPr="00316F07">
        <w:rPr>
          <w:rFonts w:ascii="Book Antiqua" w:hAnsi="Book Antiqua"/>
        </w:rPr>
        <w:t xml:space="preserve"> V. Mesenchymal Stem Cell-Derived Exosomes and Other Extracellular Vesicles as New Remedies in the Therapy of Inflammatory Diseases. </w:t>
      </w:r>
      <w:r w:rsidRPr="00316F07">
        <w:rPr>
          <w:rFonts w:ascii="Book Antiqua" w:hAnsi="Book Antiqua"/>
          <w:i/>
          <w:iCs/>
        </w:rPr>
        <w:t>Cells</w:t>
      </w:r>
      <w:r w:rsidRPr="00316F07">
        <w:rPr>
          <w:rFonts w:ascii="Book Antiqua" w:hAnsi="Book Antiqua"/>
        </w:rPr>
        <w:t> 2019; </w:t>
      </w:r>
      <w:r w:rsidRPr="00316F07">
        <w:rPr>
          <w:rFonts w:ascii="Book Antiqua" w:hAnsi="Book Antiqua"/>
          <w:b/>
          <w:bCs/>
        </w:rPr>
        <w:t>8</w:t>
      </w:r>
      <w:r w:rsidRPr="00316F07">
        <w:rPr>
          <w:rFonts w:ascii="Book Antiqua" w:hAnsi="Book Antiqua"/>
        </w:rPr>
        <w:t> [PMID: 31835680 DOI: 10.3390/cells8121605]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30 </w:t>
      </w:r>
      <w:r w:rsidRPr="00316F07">
        <w:rPr>
          <w:rFonts w:ascii="Book Antiqua" w:hAnsi="Book Antiqua"/>
          <w:b/>
          <w:bCs/>
        </w:rPr>
        <w:t>Li W</w:t>
      </w:r>
      <w:r w:rsidRPr="00316F07">
        <w:rPr>
          <w:rFonts w:ascii="Book Antiqua" w:hAnsi="Book Antiqua"/>
        </w:rPr>
        <w:t xml:space="preserve">, </w:t>
      </w:r>
      <w:proofErr w:type="spellStart"/>
      <w:r w:rsidRPr="00316F07">
        <w:rPr>
          <w:rFonts w:ascii="Book Antiqua" w:hAnsi="Book Antiqua"/>
        </w:rPr>
        <w:t>Jin</w:t>
      </w:r>
      <w:proofErr w:type="spellEnd"/>
      <w:r w:rsidRPr="00316F07">
        <w:rPr>
          <w:rFonts w:ascii="Book Antiqua" w:hAnsi="Book Antiqua"/>
        </w:rPr>
        <w:t xml:space="preserve"> L, Cui Y, </w:t>
      </w:r>
      <w:proofErr w:type="spellStart"/>
      <w:r w:rsidRPr="00316F07">
        <w:rPr>
          <w:rFonts w:ascii="Book Antiqua" w:hAnsi="Book Antiqua"/>
        </w:rPr>
        <w:t>Nie</w:t>
      </w:r>
      <w:proofErr w:type="spellEnd"/>
      <w:r w:rsidRPr="00316F07">
        <w:rPr>
          <w:rFonts w:ascii="Book Antiqua" w:hAnsi="Book Antiqua"/>
        </w:rPr>
        <w:t xml:space="preserve"> A, </w:t>
      </w:r>
      <w:proofErr w:type="spellStart"/>
      <w:r w:rsidRPr="00316F07">
        <w:rPr>
          <w:rFonts w:ascii="Book Antiqua" w:hAnsi="Book Antiqua"/>
        </w:rPr>
        <w:t>Xie</w:t>
      </w:r>
      <w:proofErr w:type="spellEnd"/>
      <w:r w:rsidRPr="00316F07">
        <w:rPr>
          <w:rFonts w:ascii="Book Antiqua" w:hAnsi="Book Antiqua"/>
        </w:rPr>
        <w:t xml:space="preserve"> N, Liang G. Bone marrow mesenchymal stem cells-induced </w:t>
      </w:r>
      <w:proofErr w:type="spellStart"/>
      <w:r w:rsidRPr="00316F07">
        <w:rPr>
          <w:rFonts w:ascii="Book Antiqua" w:hAnsi="Book Antiqua"/>
        </w:rPr>
        <w:t>exosomal</w:t>
      </w:r>
      <w:proofErr w:type="spellEnd"/>
      <w:r w:rsidRPr="00316F07">
        <w:rPr>
          <w:rFonts w:ascii="Book Antiqua" w:hAnsi="Book Antiqua"/>
        </w:rPr>
        <w:t xml:space="preserve"> microRNA-486-3p protects against diabetic retinopathy through TLR4/NF-</w:t>
      </w:r>
      <w:proofErr w:type="spellStart"/>
      <w:r w:rsidRPr="00316F07">
        <w:rPr>
          <w:rFonts w:ascii="Book Antiqua" w:hAnsi="Book Antiqua"/>
        </w:rPr>
        <w:t>κB</w:t>
      </w:r>
      <w:proofErr w:type="spellEnd"/>
      <w:r w:rsidRPr="00316F07">
        <w:rPr>
          <w:rFonts w:ascii="Book Antiqua" w:hAnsi="Book Antiqua"/>
        </w:rPr>
        <w:t xml:space="preserve"> axis repression. </w:t>
      </w:r>
      <w:r w:rsidRPr="00316F07">
        <w:rPr>
          <w:rFonts w:ascii="Book Antiqua" w:hAnsi="Book Antiqua"/>
          <w:i/>
          <w:iCs/>
        </w:rPr>
        <w:t xml:space="preserve">J </w:t>
      </w:r>
      <w:proofErr w:type="spellStart"/>
      <w:r w:rsidRPr="00316F07">
        <w:rPr>
          <w:rFonts w:ascii="Book Antiqua" w:hAnsi="Book Antiqua"/>
          <w:i/>
          <w:iCs/>
        </w:rPr>
        <w:t>Endocrinol</w:t>
      </w:r>
      <w:proofErr w:type="spellEnd"/>
      <w:r w:rsidRPr="00316F07">
        <w:rPr>
          <w:rFonts w:ascii="Book Antiqua" w:hAnsi="Book Antiqua"/>
          <w:i/>
          <w:iCs/>
        </w:rPr>
        <w:t xml:space="preserve"> Invest</w:t>
      </w:r>
      <w:r w:rsidRPr="00316F07">
        <w:rPr>
          <w:rFonts w:ascii="Book Antiqua" w:hAnsi="Book Antiqua"/>
        </w:rPr>
        <w:t> 2021; </w:t>
      </w:r>
      <w:r w:rsidRPr="00316F07">
        <w:rPr>
          <w:rFonts w:ascii="Book Antiqua" w:hAnsi="Book Antiqua"/>
          <w:b/>
          <w:bCs/>
        </w:rPr>
        <w:t>44</w:t>
      </w:r>
      <w:r w:rsidRPr="00316F07">
        <w:rPr>
          <w:rFonts w:ascii="Book Antiqua" w:hAnsi="Book Antiqua"/>
        </w:rPr>
        <w:t>: 1193-1207 [PMID: 32979189 DOI: 10.1007/s40618-020-01405-3]</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31 </w:t>
      </w:r>
      <w:r w:rsidRPr="00316F07">
        <w:rPr>
          <w:rFonts w:ascii="Book Antiqua" w:hAnsi="Book Antiqua"/>
          <w:b/>
          <w:bCs/>
        </w:rPr>
        <w:t>Wang J</w:t>
      </w:r>
      <w:r w:rsidRPr="00316F07">
        <w:rPr>
          <w:rFonts w:ascii="Book Antiqua" w:hAnsi="Book Antiqua"/>
        </w:rPr>
        <w:t>, Zhang W, He GH, Wu B, Chen S. Transfection with CXCR4 potentiates homing of mesenchymal stem cells </w:t>
      </w:r>
      <w:r w:rsidRPr="00316F07">
        <w:rPr>
          <w:rFonts w:ascii="Book Antiqua" w:hAnsi="Book Antiqua"/>
          <w:i/>
          <w:iCs/>
        </w:rPr>
        <w:t>in vitro</w:t>
      </w:r>
      <w:r w:rsidRPr="00316F07">
        <w:rPr>
          <w:rFonts w:ascii="Book Antiqua" w:hAnsi="Book Antiqua"/>
        </w:rPr>
        <w:t> and therapy of diabetic retinopathy </w:t>
      </w:r>
      <w:r w:rsidRPr="00316F07">
        <w:rPr>
          <w:rFonts w:ascii="Book Antiqua" w:hAnsi="Book Antiqua"/>
          <w:i/>
          <w:iCs/>
        </w:rPr>
        <w:t>in vivo</w:t>
      </w:r>
      <w:r w:rsidRPr="00316F07">
        <w:rPr>
          <w:rFonts w:ascii="Book Antiqua" w:hAnsi="Book Antiqua"/>
        </w:rPr>
        <w:t>. </w:t>
      </w:r>
      <w:proofErr w:type="spellStart"/>
      <w:r w:rsidRPr="00316F07">
        <w:rPr>
          <w:rFonts w:ascii="Book Antiqua" w:hAnsi="Book Antiqua"/>
          <w:i/>
          <w:iCs/>
        </w:rPr>
        <w:t>Int</w:t>
      </w:r>
      <w:proofErr w:type="spellEnd"/>
      <w:r w:rsidRPr="00316F07">
        <w:rPr>
          <w:rFonts w:ascii="Book Antiqua" w:hAnsi="Book Antiqua"/>
          <w:i/>
          <w:iCs/>
        </w:rPr>
        <w:t xml:space="preserve"> J </w:t>
      </w:r>
      <w:proofErr w:type="spellStart"/>
      <w:r w:rsidRPr="00316F07">
        <w:rPr>
          <w:rFonts w:ascii="Book Antiqua" w:hAnsi="Book Antiqua"/>
          <w:i/>
          <w:iCs/>
        </w:rPr>
        <w:t>Ophthalmol</w:t>
      </w:r>
      <w:proofErr w:type="spellEnd"/>
      <w:r w:rsidRPr="00316F07">
        <w:rPr>
          <w:rFonts w:ascii="Book Antiqua" w:hAnsi="Book Antiqua"/>
        </w:rPr>
        <w:t> 2018; </w:t>
      </w:r>
      <w:r w:rsidRPr="00316F07">
        <w:rPr>
          <w:rFonts w:ascii="Book Antiqua" w:hAnsi="Book Antiqua"/>
          <w:b/>
          <w:bCs/>
        </w:rPr>
        <w:t>11</w:t>
      </w:r>
      <w:r w:rsidRPr="00316F07">
        <w:rPr>
          <w:rFonts w:ascii="Book Antiqua" w:hAnsi="Book Antiqua"/>
        </w:rPr>
        <w:t>: 766-772 [PMID: 29862173 DOI: 10.18240/ijo.2018.05.08]</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lastRenderedPageBreak/>
        <w:t>32 </w:t>
      </w:r>
      <w:r w:rsidRPr="00316F07">
        <w:rPr>
          <w:rFonts w:ascii="Book Antiqua" w:hAnsi="Book Antiqua"/>
          <w:b/>
          <w:bCs/>
        </w:rPr>
        <w:t>Lin W</w:t>
      </w:r>
      <w:r w:rsidRPr="00316F07">
        <w:rPr>
          <w:rFonts w:ascii="Book Antiqua" w:hAnsi="Book Antiqua"/>
        </w:rPr>
        <w:t>, Xu G. Over-expression of CNTF in bone marrow mesenchymal stem cells protects RPE cells from short-wavelength, blue-light injury. </w:t>
      </w:r>
      <w:r w:rsidRPr="00316F07">
        <w:rPr>
          <w:rFonts w:ascii="Book Antiqua" w:hAnsi="Book Antiqua"/>
          <w:i/>
          <w:iCs/>
        </w:rPr>
        <w:t xml:space="preserve">In Vitro Cell Dev </w:t>
      </w:r>
      <w:proofErr w:type="spellStart"/>
      <w:r w:rsidRPr="00316F07">
        <w:rPr>
          <w:rFonts w:ascii="Book Antiqua" w:hAnsi="Book Antiqua"/>
          <w:i/>
          <w:iCs/>
        </w:rPr>
        <w:t>Biol</w:t>
      </w:r>
      <w:proofErr w:type="spellEnd"/>
      <w:r w:rsidRPr="00316F07">
        <w:rPr>
          <w:rFonts w:ascii="Book Antiqua" w:hAnsi="Book Antiqua"/>
          <w:i/>
          <w:iCs/>
        </w:rPr>
        <w:t xml:space="preserve"> </w:t>
      </w:r>
      <w:proofErr w:type="spellStart"/>
      <w:r w:rsidRPr="00316F07">
        <w:rPr>
          <w:rFonts w:ascii="Book Antiqua" w:hAnsi="Book Antiqua"/>
          <w:i/>
          <w:iCs/>
        </w:rPr>
        <w:t>Anim</w:t>
      </w:r>
      <w:proofErr w:type="spellEnd"/>
      <w:r w:rsidRPr="00316F07">
        <w:rPr>
          <w:rFonts w:ascii="Book Antiqua" w:hAnsi="Book Antiqua"/>
        </w:rPr>
        <w:t> 2018; </w:t>
      </w:r>
      <w:r w:rsidRPr="00316F07">
        <w:rPr>
          <w:rFonts w:ascii="Book Antiqua" w:hAnsi="Book Antiqua"/>
          <w:b/>
          <w:bCs/>
        </w:rPr>
        <w:t>54</w:t>
      </w:r>
      <w:r w:rsidRPr="00316F07">
        <w:rPr>
          <w:rFonts w:ascii="Book Antiqua" w:hAnsi="Book Antiqua"/>
        </w:rPr>
        <w:t>: 355-365 [PMID: 29564604 DOI: 10.1007/s11626-018-0243-9]</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33 </w:t>
      </w:r>
      <w:r w:rsidRPr="00316F07">
        <w:rPr>
          <w:rFonts w:ascii="Book Antiqua" w:hAnsi="Book Antiqua"/>
          <w:b/>
          <w:bCs/>
        </w:rPr>
        <w:t>Kim JY</w:t>
      </w:r>
      <w:r w:rsidRPr="00316F07">
        <w:rPr>
          <w:rFonts w:ascii="Book Antiqua" w:hAnsi="Book Antiqua"/>
        </w:rPr>
        <w:t>, Park S, Park SH, Lee D, Kim GH, Noh JE, Lee KJ, Kim GJ. Overexpression of pigment epithelium-derived factor in placenta-derived mesenchymal stem cells promotes mitochondrial biogenesis in retinal cells. </w:t>
      </w:r>
      <w:r w:rsidRPr="00316F07">
        <w:rPr>
          <w:rFonts w:ascii="Book Antiqua" w:hAnsi="Book Antiqua"/>
          <w:i/>
          <w:iCs/>
        </w:rPr>
        <w:t>Lab Invest</w:t>
      </w:r>
      <w:r w:rsidRPr="00316F07">
        <w:rPr>
          <w:rFonts w:ascii="Book Antiqua" w:hAnsi="Book Antiqua"/>
        </w:rPr>
        <w:t> 2021; </w:t>
      </w:r>
      <w:r w:rsidRPr="00316F07">
        <w:rPr>
          <w:rFonts w:ascii="Book Antiqua" w:hAnsi="Book Antiqua"/>
          <w:b/>
          <w:bCs/>
        </w:rPr>
        <w:t>101</w:t>
      </w:r>
      <w:r w:rsidRPr="00316F07">
        <w:rPr>
          <w:rFonts w:ascii="Book Antiqua" w:hAnsi="Book Antiqua"/>
        </w:rPr>
        <w:t>: 51-69 [PMID: 32724163 DOI: 10.1038/s41374-020-0470-z]</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34 </w:t>
      </w:r>
      <w:proofErr w:type="spellStart"/>
      <w:r w:rsidRPr="00316F07">
        <w:rPr>
          <w:rFonts w:ascii="Book Antiqua" w:hAnsi="Book Antiqua"/>
          <w:b/>
          <w:bCs/>
        </w:rPr>
        <w:t>Gu</w:t>
      </w:r>
      <w:proofErr w:type="spellEnd"/>
      <w:r w:rsidRPr="00316F07">
        <w:rPr>
          <w:rFonts w:ascii="Book Antiqua" w:hAnsi="Book Antiqua"/>
          <w:b/>
          <w:bCs/>
        </w:rPr>
        <w:t xml:space="preserve"> X</w:t>
      </w:r>
      <w:r w:rsidRPr="00316F07">
        <w:rPr>
          <w:rFonts w:ascii="Book Antiqua" w:hAnsi="Book Antiqua"/>
        </w:rPr>
        <w:t xml:space="preserve">, Yu X, Zhao C, </w:t>
      </w:r>
      <w:proofErr w:type="spellStart"/>
      <w:r w:rsidRPr="00316F07">
        <w:rPr>
          <w:rFonts w:ascii="Book Antiqua" w:hAnsi="Book Antiqua"/>
        </w:rPr>
        <w:t>Duan</w:t>
      </w:r>
      <w:proofErr w:type="spellEnd"/>
      <w:r w:rsidRPr="00316F07">
        <w:rPr>
          <w:rFonts w:ascii="Book Antiqua" w:hAnsi="Book Antiqua"/>
        </w:rPr>
        <w:t xml:space="preserve"> P, Zhao T, Liu Y, Li S, Yang Z, Li Y, Qian C, Yin Z, Wang Y. Efficacy and Safety of Autologous Bone Marrow Mesenchymal Stem Cell Transplantation in Patients with Diabetic Retinopathy. </w:t>
      </w:r>
      <w:r w:rsidRPr="00316F07">
        <w:rPr>
          <w:rFonts w:ascii="Book Antiqua" w:hAnsi="Book Antiqua"/>
          <w:i/>
          <w:iCs/>
        </w:rPr>
        <w:t xml:space="preserve">Cell </w:t>
      </w:r>
      <w:proofErr w:type="spellStart"/>
      <w:r w:rsidRPr="00316F07">
        <w:rPr>
          <w:rFonts w:ascii="Book Antiqua" w:hAnsi="Book Antiqua"/>
          <w:i/>
          <w:iCs/>
        </w:rPr>
        <w:t>Physiol</w:t>
      </w:r>
      <w:proofErr w:type="spellEnd"/>
      <w:r w:rsidRPr="00316F07">
        <w:rPr>
          <w:rFonts w:ascii="Book Antiqua" w:hAnsi="Book Antiqua"/>
          <w:i/>
          <w:iCs/>
        </w:rPr>
        <w:t xml:space="preserve"> </w:t>
      </w:r>
      <w:proofErr w:type="spellStart"/>
      <w:r w:rsidRPr="00316F07">
        <w:rPr>
          <w:rFonts w:ascii="Book Antiqua" w:hAnsi="Book Antiqua"/>
          <w:i/>
          <w:iCs/>
        </w:rPr>
        <w:t>Biochem</w:t>
      </w:r>
      <w:proofErr w:type="spellEnd"/>
      <w:r w:rsidRPr="00316F07">
        <w:rPr>
          <w:rFonts w:ascii="Book Antiqua" w:hAnsi="Book Antiqua"/>
        </w:rPr>
        <w:t> 2018; </w:t>
      </w:r>
      <w:r w:rsidRPr="00316F07">
        <w:rPr>
          <w:rFonts w:ascii="Book Antiqua" w:hAnsi="Book Antiqua"/>
          <w:b/>
          <w:bCs/>
        </w:rPr>
        <w:t>49</w:t>
      </w:r>
      <w:r w:rsidRPr="00316F07">
        <w:rPr>
          <w:rFonts w:ascii="Book Antiqua" w:hAnsi="Book Antiqua"/>
        </w:rPr>
        <w:t>: 40-52 [PMID: 30134223 DOI: 10.1159/000492838]</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16F07">
        <w:rPr>
          <w:rFonts w:ascii="Book Antiqua" w:hAnsi="Book Antiqua"/>
        </w:rPr>
        <w:t>35 </w:t>
      </w:r>
      <w:proofErr w:type="spellStart"/>
      <w:r w:rsidRPr="00316F07">
        <w:rPr>
          <w:rFonts w:ascii="Book Antiqua" w:hAnsi="Book Antiqua"/>
          <w:b/>
          <w:bCs/>
        </w:rPr>
        <w:t>Yücel</w:t>
      </w:r>
      <w:proofErr w:type="spellEnd"/>
      <w:r w:rsidRPr="00316F07">
        <w:rPr>
          <w:rFonts w:ascii="Book Antiqua" w:hAnsi="Book Antiqua"/>
          <w:b/>
          <w:bCs/>
        </w:rPr>
        <w:t xml:space="preserve"> Y</w:t>
      </w:r>
      <w:r w:rsidRPr="00316F07">
        <w:rPr>
          <w:rFonts w:ascii="Book Antiqua" w:hAnsi="Book Antiqua"/>
        </w:rPr>
        <w:t>. Central nervous system changes in glaucoma.</w:t>
      </w:r>
      <w:proofErr w:type="gramEnd"/>
      <w:r w:rsidRPr="00316F07">
        <w:rPr>
          <w:rFonts w:ascii="Book Antiqua" w:hAnsi="Book Antiqua"/>
        </w:rPr>
        <w:t> </w:t>
      </w:r>
      <w:r w:rsidRPr="00316F07">
        <w:rPr>
          <w:rFonts w:ascii="Book Antiqua" w:hAnsi="Book Antiqua"/>
          <w:i/>
          <w:iCs/>
        </w:rPr>
        <w:t>J Glaucoma</w:t>
      </w:r>
      <w:r w:rsidRPr="00316F07">
        <w:rPr>
          <w:rFonts w:ascii="Book Antiqua" w:hAnsi="Book Antiqua"/>
        </w:rPr>
        <w:t> 2013; </w:t>
      </w:r>
      <w:r w:rsidRPr="00316F07">
        <w:rPr>
          <w:rFonts w:ascii="Book Antiqua" w:hAnsi="Book Antiqua"/>
          <w:b/>
          <w:bCs/>
        </w:rPr>
        <w:t xml:space="preserve">22 </w:t>
      </w:r>
      <w:proofErr w:type="spellStart"/>
      <w:r w:rsidRPr="00316F07">
        <w:rPr>
          <w:rFonts w:ascii="Book Antiqua" w:hAnsi="Book Antiqua"/>
          <w:b/>
          <w:bCs/>
        </w:rPr>
        <w:t>Suppl</w:t>
      </w:r>
      <w:proofErr w:type="spellEnd"/>
      <w:r w:rsidRPr="00316F07">
        <w:rPr>
          <w:rFonts w:ascii="Book Antiqua" w:hAnsi="Book Antiqua"/>
          <w:b/>
          <w:bCs/>
        </w:rPr>
        <w:t xml:space="preserve"> 5</w:t>
      </w:r>
      <w:r w:rsidRPr="00316F07">
        <w:rPr>
          <w:rFonts w:ascii="Book Antiqua" w:hAnsi="Book Antiqua"/>
        </w:rPr>
        <w:t>: S24-S25 [PMID: 23733121 DOI: 10.1097/IJG.0b013e3182934a55]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36 </w:t>
      </w:r>
      <w:proofErr w:type="spellStart"/>
      <w:r w:rsidRPr="00316F07">
        <w:rPr>
          <w:rFonts w:ascii="Book Antiqua" w:hAnsi="Book Antiqua"/>
          <w:b/>
          <w:bCs/>
        </w:rPr>
        <w:t>Almasieh</w:t>
      </w:r>
      <w:proofErr w:type="spellEnd"/>
      <w:r w:rsidRPr="00316F07">
        <w:rPr>
          <w:rFonts w:ascii="Book Antiqua" w:hAnsi="Book Antiqua"/>
          <w:b/>
          <w:bCs/>
        </w:rPr>
        <w:t xml:space="preserve"> M</w:t>
      </w:r>
      <w:r w:rsidRPr="00316F07">
        <w:rPr>
          <w:rFonts w:ascii="Book Antiqua" w:hAnsi="Book Antiqua"/>
        </w:rPr>
        <w:t xml:space="preserve">, Wilson AM, </w:t>
      </w:r>
      <w:proofErr w:type="spellStart"/>
      <w:r w:rsidRPr="00316F07">
        <w:rPr>
          <w:rFonts w:ascii="Book Antiqua" w:hAnsi="Book Antiqua"/>
        </w:rPr>
        <w:t>Morquette</w:t>
      </w:r>
      <w:proofErr w:type="spellEnd"/>
      <w:r w:rsidRPr="00316F07">
        <w:rPr>
          <w:rFonts w:ascii="Book Antiqua" w:hAnsi="Book Antiqua"/>
        </w:rPr>
        <w:t xml:space="preserve"> B, Cueva Vargas JL, Di Polo A. </w:t>
      </w:r>
      <w:proofErr w:type="gramStart"/>
      <w:r w:rsidRPr="00316F07">
        <w:rPr>
          <w:rFonts w:ascii="Book Antiqua" w:hAnsi="Book Antiqua"/>
        </w:rPr>
        <w:t>The molecular basis of retinal ganglion cell death in glaucoma.</w:t>
      </w:r>
      <w:proofErr w:type="gramEnd"/>
      <w:r w:rsidRPr="00316F07">
        <w:rPr>
          <w:rFonts w:ascii="Book Antiqua" w:hAnsi="Book Antiqua"/>
        </w:rPr>
        <w:t> </w:t>
      </w:r>
      <w:proofErr w:type="spellStart"/>
      <w:r w:rsidRPr="00316F07">
        <w:rPr>
          <w:rFonts w:ascii="Book Antiqua" w:hAnsi="Book Antiqua"/>
          <w:i/>
          <w:iCs/>
        </w:rPr>
        <w:t>Prog</w:t>
      </w:r>
      <w:proofErr w:type="spellEnd"/>
      <w:r w:rsidRPr="00316F07">
        <w:rPr>
          <w:rFonts w:ascii="Book Antiqua" w:hAnsi="Book Antiqua"/>
          <w:i/>
          <w:iCs/>
        </w:rPr>
        <w:t xml:space="preserve"> </w:t>
      </w:r>
      <w:proofErr w:type="spellStart"/>
      <w:r w:rsidRPr="00316F07">
        <w:rPr>
          <w:rFonts w:ascii="Book Antiqua" w:hAnsi="Book Antiqua"/>
          <w:i/>
          <w:iCs/>
        </w:rPr>
        <w:t>Retin</w:t>
      </w:r>
      <w:proofErr w:type="spellEnd"/>
      <w:r w:rsidRPr="00316F07">
        <w:rPr>
          <w:rFonts w:ascii="Book Antiqua" w:hAnsi="Book Antiqua"/>
          <w:i/>
          <w:iCs/>
        </w:rPr>
        <w:t xml:space="preserve"> Eye Res</w:t>
      </w:r>
      <w:r w:rsidRPr="00316F07">
        <w:rPr>
          <w:rFonts w:ascii="Book Antiqua" w:hAnsi="Book Antiqua"/>
        </w:rPr>
        <w:t> 2012; </w:t>
      </w:r>
      <w:r w:rsidRPr="00316F07">
        <w:rPr>
          <w:rFonts w:ascii="Book Antiqua" w:hAnsi="Book Antiqua"/>
          <w:b/>
          <w:bCs/>
        </w:rPr>
        <w:t>31</w:t>
      </w:r>
      <w:r w:rsidRPr="00316F07">
        <w:rPr>
          <w:rFonts w:ascii="Book Antiqua" w:hAnsi="Book Antiqua"/>
        </w:rPr>
        <w:t>: 152-181 [PMID: 22155051 DOI: 10.1016/j.preteyeres.2011.11.002]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37 </w:t>
      </w:r>
      <w:r w:rsidRPr="00316F07">
        <w:rPr>
          <w:rFonts w:ascii="Book Antiqua" w:hAnsi="Book Antiqua"/>
          <w:b/>
          <w:bCs/>
        </w:rPr>
        <w:t>Hu Y</w:t>
      </w:r>
      <w:r w:rsidRPr="00316F07">
        <w:rPr>
          <w:rFonts w:ascii="Book Antiqua" w:hAnsi="Book Antiqua"/>
        </w:rPr>
        <w:t xml:space="preserve">, Tan HB, Wang XM, </w:t>
      </w:r>
      <w:proofErr w:type="spellStart"/>
      <w:r w:rsidRPr="00316F07">
        <w:rPr>
          <w:rFonts w:ascii="Book Antiqua" w:hAnsi="Book Antiqua"/>
        </w:rPr>
        <w:t>Rong</w:t>
      </w:r>
      <w:proofErr w:type="spellEnd"/>
      <w:r w:rsidRPr="00316F07">
        <w:rPr>
          <w:rFonts w:ascii="Book Antiqua" w:hAnsi="Book Antiqua"/>
        </w:rPr>
        <w:t xml:space="preserve"> H, Cui HP, Cui H. Bone marrow mesenchymal stem cells protect against retinal ganglion cell loss in aged rats with glaucoma. </w:t>
      </w:r>
      <w:proofErr w:type="spellStart"/>
      <w:r w:rsidRPr="00316F07">
        <w:rPr>
          <w:rFonts w:ascii="Book Antiqua" w:hAnsi="Book Antiqua"/>
          <w:i/>
          <w:iCs/>
        </w:rPr>
        <w:t>Clin</w:t>
      </w:r>
      <w:proofErr w:type="spellEnd"/>
      <w:r w:rsidRPr="00316F07">
        <w:rPr>
          <w:rFonts w:ascii="Book Antiqua" w:hAnsi="Book Antiqua"/>
          <w:i/>
          <w:iCs/>
        </w:rPr>
        <w:t xml:space="preserve"> </w:t>
      </w:r>
      <w:proofErr w:type="spellStart"/>
      <w:r w:rsidRPr="00316F07">
        <w:rPr>
          <w:rFonts w:ascii="Book Antiqua" w:hAnsi="Book Antiqua"/>
          <w:i/>
          <w:iCs/>
        </w:rPr>
        <w:t>Interv</w:t>
      </w:r>
      <w:proofErr w:type="spellEnd"/>
      <w:r w:rsidRPr="00316F07">
        <w:rPr>
          <w:rFonts w:ascii="Book Antiqua" w:hAnsi="Book Antiqua"/>
          <w:i/>
          <w:iCs/>
        </w:rPr>
        <w:t xml:space="preserve"> Aging</w:t>
      </w:r>
      <w:r w:rsidRPr="00316F07">
        <w:rPr>
          <w:rFonts w:ascii="Book Antiqua" w:hAnsi="Book Antiqua"/>
        </w:rPr>
        <w:t> 2013; </w:t>
      </w:r>
      <w:r w:rsidRPr="00316F07">
        <w:rPr>
          <w:rFonts w:ascii="Book Antiqua" w:hAnsi="Book Antiqua"/>
          <w:b/>
          <w:bCs/>
        </w:rPr>
        <w:t>8</w:t>
      </w:r>
      <w:r w:rsidRPr="00316F07">
        <w:rPr>
          <w:rFonts w:ascii="Book Antiqua" w:hAnsi="Book Antiqua"/>
        </w:rPr>
        <w:t>: 1467-1470 [PMID: 24204132 DOI: 10.2147/CIA.S47350]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38 </w:t>
      </w:r>
      <w:r w:rsidRPr="00316F07">
        <w:rPr>
          <w:rFonts w:ascii="Book Antiqua" w:hAnsi="Book Antiqua"/>
          <w:b/>
          <w:bCs/>
        </w:rPr>
        <w:t>Mead B</w:t>
      </w:r>
      <w:r w:rsidRPr="00316F07">
        <w:rPr>
          <w:rFonts w:ascii="Book Antiqua" w:hAnsi="Book Antiqua"/>
        </w:rPr>
        <w:t xml:space="preserve">, </w:t>
      </w:r>
      <w:proofErr w:type="spellStart"/>
      <w:r w:rsidRPr="00316F07">
        <w:rPr>
          <w:rFonts w:ascii="Book Antiqua" w:hAnsi="Book Antiqua"/>
        </w:rPr>
        <w:t>Amaral</w:t>
      </w:r>
      <w:proofErr w:type="spellEnd"/>
      <w:r w:rsidRPr="00316F07">
        <w:rPr>
          <w:rFonts w:ascii="Book Antiqua" w:hAnsi="Book Antiqua"/>
        </w:rPr>
        <w:t xml:space="preserve"> J, </w:t>
      </w:r>
      <w:proofErr w:type="spellStart"/>
      <w:r w:rsidRPr="00316F07">
        <w:rPr>
          <w:rFonts w:ascii="Book Antiqua" w:hAnsi="Book Antiqua"/>
        </w:rPr>
        <w:t>Tomarev</w:t>
      </w:r>
      <w:proofErr w:type="spellEnd"/>
      <w:r w:rsidRPr="00316F07">
        <w:rPr>
          <w:rFonts w:ascii="Book Antiqua" w:hAnsi="Book Antiqua"/>
        </w:rPr>
        <w:t xml:space="preserve"> S. Mesenchymal Stem Cell-Derived Small Extracellular Vesicles Promote Neuroprotection in Rodent Models of Glaucoma. </w:t>
      </w:r>
      <w:r w:rsidRPr="00316F07">
        <w:rPr>
          <w:rFonts w:ascii="Book Antiqua" w:hAnsi="Book Antiqua"/>
          <w:i/>
          <w:iCs/>
        </w:rPr>
        <w:t xml:space="preserve">Invest </w:t>
      </w:r>
      <w:proofErr w:type="spellStart"/>
      <w:r w:rsidRPr="00316F07">
        <w:rPr>
          <w:rFonts w:ascii="Book Antiqua" w:hAnsi="Book Antiqua"/>
          <w:i/>
          <w:iCs/>
        </w:rPr>
        <w:t>Ophthalmol</w:t>
      </w:r>
      <w:proofErr w:type="spellEnd"/>
      <w:r w:rsidRPr="00316F07">
        <w:rPr>
          <w:rFonts w:ascii="Book Antiqua" w:hAnsi="Book Antiqua"/>
          <w:i/>
          <w:iCs/>
        </w:rPr>
        <w:t xml:space="preserve"> Vis </w:t>
      </w:r>
      <w:proofErr w:type="spellStart"/>
      <w:r w:rsidRPr="00316F07">
        <w:rPr>
          <w:rFonts w:ascii="Book Antiqua" w:hAnsi="Book Antiqua"/>
          <w:i/>
          <w:iCs/>
        </w:rPr>
        <w:t>Sci</w:t>
      </w:r>
      <w:proofErr w:type="spellEnd"/>
      <w:r w:rsidRPr="00316F07">
        <w:rPr>
          <w:rFonts w:ascii="Book Antiqua" w:hAnsi="Book Antiqua"/>
        </w:rPr>
        <w:t> 2018; </w:t>
      </w:r>
      <w:r w:rsidRPr="00316F07">
        <w:rPr>
          <w:rFonts w:ascii="Book Antiqua" w:hAnsi="Book Antiqua"/>
          <w:b/>
          <w:bCs/>
        </w:rPr>
        <w:t>59</w:t>
      </w:r>
      <w:r w:rsidRPr="00316F07">
        <w:rPr>
          <w:rFonts w:ascii="Book Antiqua" w:hAnsi="Book Antiqua"/>
        </w:rPr>
        <w:t>: 702-714 [PMID: 29392316 DOI: 10.1167/iovs.17-22855]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39 </w:t>
      </w:r>
      <w:r w:rsidRPr="00316F07">
        <w:rPr>
          <w:rFonts w:ascii="Book Antiqua" w:hAnsi="Book Antiqua"/>
          <w:b/>
          <w:bCs/>
        </w:rPr>
        <w:t>Ji S</w:t>
      </w:r>
      <w:r w:rsidRPr="00316F07">
        <w:rPr>
          <w:rFonts w:ascii="Book Antiqua" w:hAnsi="Book Antiqua"/>
        </w:rPr>
        <w:t xml:space="preserve">, Xiao J, Liu J, Tang S. Human Umbilical Cord Mesenchymal Stem Cells Attenuate Ocular Hypertension-Induced Retinal </w:t>
      </w:r>
      <w:proofErr w:type="spellStart"/>
      <w:r w:rsidRPr="00316F07">
        <w:rPr>
          <w:rFonts w:ascii="Book Antiqua" w:hAnsi="Book Antiqua"/>
        </w:rPr>
        <w:t>Neuroinflammation</w:t>
      </w:r>
      <w:proofErr w:type="spellEnd"/>
      <w:r w:rsidRPr="00316F07">
        <w:rPr>
          <w:rFonts w:ascii="Book Antiqua" w:hAnsi="Book Antiqua"/>
        </w:rPr>
        <w:t xml:space="preserve"> via Toll-Like Receptor 4 Pathway. </w:t>
      </w:r>
      <w:r w:rsidRPr="00316F07">
        <w:rPr>
          <w:rFonts w:ascii="Book Antiqua" w:hAnsi="Book Antiqua"/>
          <w:i/>
          <w:iCs/>
        </w:rPr>
        <w:t xml:space="preserve">Stem Cells </w:t>
      </w:r>
      <w:proofErr w:type="spellStart"/>
      <w:r w:rsidRPr="00316F07">
        <w:rPr>
          <w:rFonts w:ascii="Book Antiqua" w:hAnsi="Book Antiqua"/>
          <w:i/>
          <w:iCs/>
        </w:rPr>
        <w:t>Int</w:t>
      </w:r>
      <w:proofErr w:type="spellEnd"/>
      <w:r w:rsidRPr="00316F07">
        <w:rPr>
          <w:rFonts w:ascii="Book Antiqua" w:hAnsi="Book Antiqua"/>
        </w:rPr>
        <w:t> 2019; </w:t>
      </w:r>
      <w:r w:rsidRPr="00316F07">
        <w:rPr>
          <w:rFonts w:ascii="Book Antiqua" w:hAnsi="Book Antiqua"/>
          <w:b/>
          <w:bCs/>
        </w:rPr>
        <w:t>2019</w:t>
      </w:r>
      <w:r w:rsidRPr="00316F07">
        <w:rPr>
          <w:rFonts w:ascii="Book Antiqua" w:hAnsi="Book Antiqua"/>
        </w:rPr>
        <w:t>: 9274585 [PMID: 31737079 DOI: 10.1155/2019/9274585]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16F07">
        <w:rPr>
          <w:rFonts w:ascii="Book Antiqua" w:hAnsi="Book Antiqua"/>
        </w:rPr>
        <w:t>40 </w:t>
      </w:r>
      <w:r w:rsidRPr="00316F07">
        <w:rPr>
          <w:rFonts w:ascii="Book Antiqua" w:hAnsi="Book Antiqua"/>
          <w:b/>
          <w:bCs/>
        </w:rPr>
        <w:t>Downs JC</w:t>
      </w:r>
      <w:r w:rsidRPr="00316F07">
        <w:rPr>
          <w:rFonts w:ascii="Book Antiqua" w:hAnsi="Book Antiqua"/>
        </w:rPr>
        <w:t xml:space="preserve">, </w:t>
      </w:r>
      <w:proofErr w:type="spellStart"/>
      <w:r w:rsidRPr="00316F07">
        <w:rPr>
          <w:rFonts w:ascii="Book Antiqua" w:hAnsi="Book Antiqua"/>
        </w:rPr>
        <w:t>Girkin</w:t>
      </w:r>
      <w:proofErr w:type="spellEnd"/>
      <w:r w:rsidRPr="00316F07">
        <w:rPr>
          <w:rFonts w:ascii="Book Antiqua" w:hAnsi="Book Antiqua"/>
        </w:rPr>
        <w:t xml:space="preserve"> CA. Lamina </w:t>
      </w:r>
      <w:proofErr w:type="spellStart"/>
      <w:r w:rsidRPr="00316F07">
        <w:rPr>
          <w:rFonts w:ascii="Book Antiqua" w:hAnsi="Book Antiqua"/>
        </w:rPr>
        <w:t>cribrosa</w:t>
      </w:r>
      <w:proofErr w:type="spellEnd"/>
      <w:r w:rsidRPr="00316F07">
        <w:rPr>
          <w:rFonts w:ascii="Book Antiqua" w:hAnsi="Book Antiqua"/>
        </w:rPr>
        <w:t xml:space="preserve"> in glaucoma.</w:t>
      </w:r>
      <w:proofErr w:type="gramEnd"/>
      <w:r w:rsidRPr="00316F07">
        <w:rPr>
          <w:rFonts w:ascii="Book Antiqua" w:hAnsi="Book Antiqua"/>
        </w:rPr>
        <w:t> </w:t>
      </w:r>
      <w:proofErr w:type="spellStart"/>
      <w:r w:rsidRPr="00316F07">
        <w:rPr>
          <w:rFonts w:ascii="Book Antiqua" w:hAnsi="Book Antiqua"/>
          <w:i/>
          <w:iCs/>
        </w:rPr>
        <w:t>Curr</w:t>
      </w:r>
      <w:proofErr w:type="spellEnd"/>
      <w:r w:rsidRPr="00316F07">
        <w:rPr>
          <w:rFonts w:ascii="Book Antiqua" w:hAnsi="Book Antiqua"/>
          <w:i/>
          <w:iCs/>
        </w:rPr>
        <w:t xml:space="preserve"> </w:t>
      </w:r>
      <w:proofErr w:type="spellStart"/>
      <w:r w:rsidRPr="00316F07">
        <w:rPr>
          <w:rFonts w:ascii="Book Antiqua" w:hAnsi="Book Antiqua"/>
          <w:i/>
          <w:iCs/>
        </w:rPr>
        <w:t>Opin</w:t>
      </w:r>
      <w:proofErr w:type="spellEnd"/>
      <w:r w:rsidRPr="00316F07">
        <w:rPr>
          <w:rFonts w:ascii="Book Antiqua" w:hAnsi="Book Antiqua"/>
          <w:i/>
          <w:iCs/>
        </w:rPr>
        <w:t xml:space="preserve"> </w:t>
      </w:r>
      <w:proofErr w:type="spellStart"/>
      <w:r w:rsidRPr="00316F07">
        <w:rPr>
          <w:rFonts w:ascii="Book Antiqua" w:hAnsi="Book Antiqua"/>
          <w:i/>
          <w:iCs/>
        </w:rPr>
        <w:t>Ophthalmol</w:t>
      </w:r>
      <w:proofErr w:type="spellEnd"/>
      <w:r w:rsidRPr="00316F07">
        <w:rPr>
          <w:rFonts w:ascii="Book Antiqua" w:hAnsi="Book Antiqua"/>
        </w:rPr>
        <w:t> 2017; </w:t>
      </w:r>
      <w:r w:rsidRPr="00316F07">
        <w:rPr>
          <w:rFonts w:ascii="Book Antiqua" w:hAnsi="Book Antiqua"/>
          <w:b/>
          <w:bCs/>
        </w:rPr>
        <w:t>28</w:t>
      </w:r>
      <w:r w:rsidRPr="00316F07">
        <w:rPr>
          <w:rFonts w:ascii="Book Antiqua" w:hAnsi="Book Antiqua"/>
        </w:rPr>
        <w:t>: 113-119 [PMID: 27898470 DOI: 10.1097/ICU.0000000000000354]</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lastRenderedPageBreak/>
        <w:t>41 </w:t>
      </w:r>
      <w:r w:rsidRPr="00316F07">
        <w:rPr>
          <w:rFonts w:ascii="Book Antiqua" w:hAnsi="Book Antiqua"/>
          <w:b/>
          <w:bCs/>
        </w:rPr>
        <w:t>Yun H</w:t>
      </w:r>
      <w:r w:rsidRPr="00316F07">
        <w:rPr>
          <w:rFonts w:ascii="Book Antiqua" w:hAnsi="Book Antiqua"/>
        </w:rPr>
        <w:t>, Zhou Y, Wills A, Du Y. Stem Cells in the Trabecular Meshwork for Regulating Intraocular Pressure. </w:t>
      </w:r>
      <w:r w:rsidRPr="00316F07">
        <w:rPr>
          <w:rFonts w:ascii="Book Antiqua" w:hAnsi="Book Antiqua"/>
          <w:i/>
          <w:iCs/>
        </w:rPr>
        <w:t xml:space="preserve">J </w:t>
      </w:r>
      <w:proofErr w:type="spellStart"/>
      <w:r w:rsidRPr="00316F07">
        <w:rPr>
          <w:rFonts w:ascii="Book Antiqua" w:hAnsi="Book Antiqua"/>
          <w:i/>
          <w:iCs/>
        </w:rPr>
        <w:t>Ocul</w:t>
      </w:r>
      <w:proofErr w:type="spellEnd"/>
      <w:r w:rsidRPr="00316F07">
        <w:rPr>
          <w:rFonts w:ascii="Book Antiqua" w:hAnsi="Book Antiqua"/>
          <w:i/>
          <w:iCs/>
        </w:rPr>
        <w:t xml:space="preserve"> </w:t>
      </w:r>
      <w:proofErr w:type="spellStart"/>
      <w:r w:rsidRPr="00316F07">
        <w:rPr>
          <w:rFonts w:ascii="Book Antiqua" w:hAnsi="Book Antiqua"/>
          <w:i/>
          <w:iCs/>
        </w:rPr>
        <w:t>Pharmacol</w:t>
      </w:r>
      <w:proofErr w:type="spellEnd"/>
      <w:r w:rsidRPr="00316F07">
        <w:rPr>
          <w:rFonts w:ascii="Book Antiqua" w:hAnsi="Book Antiqua"/>
          <w:i/>
          <w:iCs/>
        </w:rPr>
        <w:t xml:space="preserve"> </w:t>
      </w:r>
      <w:proofErr w:type="spellStart"/>
      <w:r w:rsidRPr="00316F07">
        <w:rPr>
          <w:rFonts w:ascii="Book Antiqua" w:hAnsi="Book Antiqua"/>
          <w:i/>
          <w:iCs/>
        </w:rPr>
        <w:t>Ther</w:t>
      </w:r>
      <w:proofErr w:type="spellEnd"/>
      <w:r w:rsidRPr="00316F07">
        <w:rPr>
          <w:rFonts w:ascii="Book Antiqua" w:hAnsi="Book Antiqua"/>
        </w:rPr>
        <w:t> 2016; </w:t>
      </w:r>
      <w:r w:rsidRPr="00316F07">
        <w:rPr>
          <w:rFonts w:ascii="Book Antiqua" w:hAnsi="Book Antiqua"/>
          <w:b/>
          <w:bCs/>
        </w:rPr>
        <w:t>32</w:t>
      </w:r>
      <w:r w:rsidRPr="00316F07">
        <w:rPr>
          <w:rFonts w:ascii="Book Antiqua" w:hAnsi="Book Antiqua"/>
        </w:rPr>
        <w:t>: 253-260 [PMID: 27183473 DOI: 10.1089/jop.2016.0005]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42 </w:t>
      </w:r>
      <w:r w:rsidRPr="00316F07">
        <w:rPr>
          <w:rFonts w:ascii="Book Antiqua" w:hAnsi="Book Antiqua"/>
          <w:b/>
          <w:bCs/>
        </w:rPr>
        <w:t>Osborne A</w:t>
      </w:r>
      <w:r w:rsidRPr="00316F07">
        <w:rPr>
          <w:rFonts w:ascii="Book Antiqua" w:hAnsi="Book Antiqua"/>
        </w:rPr>
        <w:t>, Sanderson J, Martin KR. Neuroprotective Effects of Human Mesenchymal Stem Cells and Platelet-Derived Growth Factor on Human Retinal Ganglion Cells. </w:t>
      </w:r>
      <w:r w:rsidRPr="00316F07">
        <w:rPr>
          <w:rFonts w:ascii="Book Antiqua" w:hAnsi="Book Antiqua"/>
          <w:i/>
          <w:iCs/>
        </w:rPr>
        <w:t>Stem Cells</w:t>
      </w:r>
      <w:r w:rsidRPr="00316F07">
        <w:rPr>
          <w:rFonts w:ascii="Book Antiqua" w:hAnsi="Book Antiqua"/>
        </w:rPr>
        <w:t> 2018; </w:t>
      </w:r>
      <w:r w:rsidRPr="00316F07">
        <w:rPr>
          <w:rFonts w:ascii="Book Antiqua" w:hAnsi="Book Antiqua"/>
          <w:b/>
          <w:bCs/>
        </w:rPr>
        <w:t>36</w:t>
      </w:r>
      <w:r w:rsidRPr="00316F07">
        <w:rPr>
          <w:rFonts w:ascii="Book Antiqua" w:hAnsi="Book Antiqua"/>
        </w:rPr>
        <w:t>: 65-78 [PMID: 29044808 DOI: 10.1002/stem.2722]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43 </w:t>
      </w:r>
      <w:r w:rsidRPr="00316F07">
        <w:rPr>
          <w:rFonts w:ascii="Book Antiqua" w:hAnsi="Book Antiqua"/>
          <w:b/>
          <w:bCs/>
        </w:rPr>
        <w:t>Li Y</w:t>
      </w:r>
      <w:r w:rsidRPr="00316F07">
        <w:rPr>
          <w:rFonts w:ascii="Book Antiqua" w:hAnsi="Book Antiqua"/>
        </w:rPr>
        <w:t>, He X, Li J, Ni F, Sun Q, Zhou Y. Proliferation and differentiation of direct co</w:t>
      </w:r>
      <w:r w:rsidRPr="00316F07">
        <w:rPr>
          <w:rFonts w:ascii="Book Antiqua" w:hAnsi="Book Antiqua"/>
        </w:rPr>
        <w:noBreakHyphen/>
        <w:t>culture of bone marrow mesenchymal stem cells and pigmented cells from the ciliary margin. </w:t>
      </w:r>
      <w:proofErr w:type="spellStart"/>
      <w:r w:rsidRPr="00316F07">
        <w:rPr>
          <w:rFonts w:ascii="Book Antiqua" w:hAnsi="Book Antiqua"/>
          <w:i/>
          <w:iCs/>
        </w:rPr>
        <w:t>Mol</w:t>
      </w:r>
      <w:proofErr w:type="spellEnd"/>
      <w:r w:rsidRPr="00316F07">
        <w:rPr>
          <w:rFonts w:ascii="Book Antiqua" w:hAnsi="Book Antiqua"/>
          <w:i/>
          <w:iCs/>
        </w:rPr>
        <w:t xml:space="preserve"> Med Rep</w:t>
      </w:r>
      <w:r w:rsidRPr="00316F07">
        <w:rPr>
          <w:rFonts w:ascii="Book Antiqua" w:hAnsi="Book Antiqua"/>
        </w:rPr>
        <w:t> 2017; </w:t>
      </w:r>
      <w:r w:rsidRPr="00316F07">
        <w:rPr>
          <w:rFonts w:ascii="Book Antiqua" w:hAnsi="Book Antiqua"/>
          <w:b/>
          <w:bCs/>
        </w:rPr>
        <w:t>15</w:t>
      </w:r>
      <w:r w:rsidRPr="00316F07">
        <w:rPr>
          <w:rFonts w:ascii="Book Antiqua" w:hAnsi="Book Antiqua"/>
        </w:rPr>
        <w:t>: 3529-3534 [PMID: 28440470 DOI: 10.3892/mmr.2017.6481]</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44 </w:t>
      </w:r>
      <w:proofErr w:type="spellStart"/>
      <w:r w:rsidRPr="00316F07">
        <w:rPr>
          <w:rFonts w:ascii="Book Antiqua" w:hAnsi="Book Antiqua"/>
          <w:b/>
          <w:bCs/>
        </w:rPr>
        <w:t>Manuguerra-Gagné</w:t>
      </w:r>
      <w:proofErr w:type="spellEnd"/>
      <w:r w:rsidRPr="00316F07">
        <w:rPr>
          <w:rFonts w:ascii="Book Antiqua" w:hAnsi="Book Antiqua"/>
          <w:b/>
          <w:bCs/>
        </w:rPr>
        <w:t xml:space="preserve"> R</w:t>
      </w:r>
      <w:r w:rsidRPr="00316F07">
        <w:rPr>
          <w:rFonts w:ascii="Book Antiqua" w:hAnsi="Book Antiqua"/>
        </w:rPr>
        <w:t xml:space="preserve">, </w:t>
      </w:r>
      <w:proofErr w:type="spellStart"/>
      <w:r w:rsidRPr="00316F07">
        <w:rPr>
          <w:rFonts w:ascii="Book Antiqua" w:hAnsi="Book Antiqua"/>
        </w:rPr>
        <w:t>Boulos</w:t>
      </w:r>
      <w:proofErr w:type="spellEnd"/>
      <w:r w:rsidRPr="00316F07">
        <w:rPr>
          <w:rFonts w:ascii="Book Antiqua" w:hAnsi="Book Antiqua"/>
        </w:rPr>
        <w:t xml:space="preserve"> PR, Ammar A, </w:t>
      </w:r>
      <w:proofErr w:type="spellStart"/>
      <w:r w:rsidRPr="00316F07">
        <w:rPr>
          <w:rFonts w:ascii="Book Antiqua" w:hAnsi="Book Antiqua"/>
        </w:rPr>
        <w:t>Leblond</w:t>
      </w:r>
      <w:proofErr w:type="spellEnd"/>
      <w:r w:rsidRPr="00316F07">
        <w:rPr>
          <w:rFonts w:ascii="Book Antiqua" w:hAnsi="Book Antiqua"/>
        </w:rPr>
        <w:t xml:space="preserve"> FA, </w:t>
      </w:r>
      <w:proofErr w:type="spellStart"/>
      <w:r w:rsidRPr="00316F07">
        <w:rPr>
          <w:rFonts w:ascii="Book Antiqua" w:hAnsi="Book Antiqua"/>
        </w:rPr>
        <w:t>Krosl</w:t>
      </w:r>
      <w:proofErr w:type="spellEnd"/>
      <w:r w:rsidRPr="00316F07">
        <w:rPr>
          <w:rFonts w:ascii="Book Antiqua" w:hAnsi="Book Antiqua"/>
        </w:rPr>
        <w:t xml:space="preserve"> G, Pichette V, </w:t>
      </w:r>
      <w:proofErr w:type="spellStart"/>
      <w:r w:rsidRPr="00316F07">
        <w:rPr>
          <w:rFonts w:ascii="Book Antiqua" w:hAnsi="Book Antiqua"/>
        </w:rPr>
        <w:t>Lesk</w:t>
      </w:r>
      <w:proofErr w:type="spellEnd"/>
      <w:r w:rsidRPr="00316F07">
        <w:rPr>
          <w:rFonts w:ascii="Book Antiqua" w:hAnsi="Book Antiqua"/>
        </w:rPr>
        <w:t xml:space="preserve"> MR, Roy DC. Transplantation of mesenchymal stem cells promotes tissue regeneration in a glaucoma model through laser-induced paracrine factor secretion and progenitor cell recruitment. </w:t>
      </w:r>
      <w:r w:rsidRPr="00316F07">
        <w:rPr>
          <w:rFonts w:ascii="Book Antiqua" w:hAnsi="Book Antiqua"/>
          <w:i/>
          <w:iCs/>
        </w:rPr>
        <w:t>Stem Cells</w:t>
      </w:r>
      <w:r w:rsidRPr="00316F07">
        <w:rPr>
          <w:rFonts w:ascii="Book Antiqua" w:hAnsi="Book Antiqua"/>
        </w:rPr>
        <w:t> 2013; </w:t>
      </w:r>
      <w:r w:rsidRPr="00316F07">
        <w:rPr>
          <w:rFonts w:ascii="Book Antiqua" w:hAnsi="Book Antiqua"/>
          <w:b/>
          <w:bCs/>
        </w:rPr>
        <w:t>31</w:t>
      </w:r>
      <w:r w:rsidRPr="00316F07">
        <w:rPr>
          <w:rFonts w:ascii="Book Antiqua" w:hAnsi="Book Antiqua"/>
        </w:rPr>
        <w:t>: 1136-1148 [PMID: 23495088 DOI: 10.1002/stem.1364]</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45 </w:t>
      </w:r>
      <w:proofErr w:type="spellStart"/>
      <w:r w:rsidRPr="00316F07">
        <w:rPr>
          <w:rFonts w:ascii="Book Antiqua" w:hAnsi="Book Antiqua"/>
          <w:b/>
          <w:bCs/>
        </w:rPr>
        <w:t>Roubeix</w:t>
      </w:r>
      <w:proofErr w:type="spellEnd"/>
      <w:r w:rsidRPr="00316F07">
        <w:rPr>
          <w:rFonts w:ascii="Book Antiqua" w:hAnsi="Book Antiqua"/>
          <w:b/>
          <w:bCs/>
        </w:rPr>
        <w:t xml:space="preserve"> C</w:t>
      </w:r>
      <w:r w:rsidRPr="00316F07">
        <w:rPr>
          <w:rFonts w:ascii="Book Antiqua" w:hAnsi="Book Antiqua"/>
        </w:rPr>
        <w:t xml:space="preserve">, </w:t>
      </w:r>
      <w:proofErr w:type="spellStart"/>
      <w:r w:rsidRPr="00316F07">
        <w:rPr>
          <w:rFonts w:ascii="Book Antiqua" w:hAnsi="Book Antiqua"/>
        </w:rPr>
        <w:t>Godefroy</w:t>
      </w:r>
      <w:proofErr w:type="spellEnd"/>
      <w:r w:rsidRPr="00316F07">
        <w:rPr>
          <w:rFonts w:ascii="Book Antiqua" w:hAnsi="Book Antiqua"/>
        </w:rPr>
        <w:t xml:space="preserve"> D, </w:t>
      </w:r>
      <w:proofErr w:type="spellStart"/>
      <w:r w:rsidRPr="00316F07">
        <w:rPr>
          <w:rFonts w:ascii="Book Antiqua" w:hAnsi="Book Antiqua"/>
        </w:rPr>
        <w:t>Mias</w:t>
      </w:r>
      <w:proofErr w:type="spellEnd"/>
      <w:r w:rsidRPr="00316F07">
        <w:rPr>
          <w:rFonts w:ascii="Book Antiqua" w:hAnsi="Book Antiqua"/>
        </w:rPr>
        <w:t xml:space="preserve"> C, Sapienza A, </w:t>
      </w:r>
      <w:proofErr w:type="spellStart"/>
      <w:r w:rsidRPr="00316F07">
        <w:rPr>
          <w:rFonts w:ascii="Book Antiqua" w:hAnsi="Book Antiqua"/>
        </w:rPr>
        <w:t>Riancho</w:t>
      </w:r>
      <w:proofErr w:type="spellEnd"/>
      <w:r w:rsidRPr="00316F07">
        <w:rPr>
          <w:rFonts w:ascii="Book Antiqua" w:hAnsi="Book Antiqua"/>
        </w:rPr>
        <w:t xml:space="preserve"> L, </w:t>
      </w:r>
      <w:proofErr w:type="spellStart"/>
      <w:r w:rsidRPr="00316F07">
        <w:rPr>
          <w:rFonts w:ascii="Book Antiqua" w:hAnsi="Book Antiqua"/>
        </w:rPr>
        <w:t>Degardin</w:t>
      </w:r>
      <w:proofErr w:type="spellEnd"/>
      <w:r w:rsidRPr="00316F07">
        <w:rPr>
          <w:rFonts w:ascii="Book Antiqua" w:hAnsi="Book Antiqua"/>
        </w:rPr>
        <w:t xml:space="preserve"> J, </w:t>
      </w:r>
      <w:proofErr w:type="spellStart"/>
      <w:r w:rsidRPr="00316F07">
        <w:rPr>
          <w:rFonts w:ascii="Book Antiqua" w:hAnsi="Book Antiqua"/>
        </w:rPr>
        <w:t>Fradot</w:t>
      </w:r>
      <w:proofErr w:type="spellEnd"/>
      <w:r w:rsidRPr="00316F07">
        <w:rPr>
          <w:rFonts w:ascii="Book Antiqua" w:hAnsi="Book Antiqua"/>
        </w:rPr>
        <w:t xml:space="preserve"> V, </w:t>
      </w:r>
      <w:proofErr w:type="spellStart"/>
      <w:r w:rsidRPr="00316F07">
        <w:rPr>
          <w:rFonts w:ascii="Book Antiqua" w:hAnsi="Book Antiqua"/>
        </w:rPr>
        <w:t>Ivkovic</w:t>
      </w:r>
      <w:proofErr w:type="spellEnd"/>
      <w:r w:rsidRPr="00316F07">
        <w:rPr>
          <w:rFonts w:ascii="Book Antiqua" w:hAnsi="Book Antiqua"/>
        </w:rPr>
        <w:t xml:space="preserve"> I, </w:t>
      </w:r>
      <w:proofErr w:type="spellStart"/>
      <w:r w:rsidRPr="00316F07">
        <w:rPr>
          <w:rFonts w:ascii="Book Antiqua" w:hAnsi="Book Antiqua"/>
        </w:rPr>
        <w:t>Picaud</w:t>
      </w:r>
      <w:proofErr w:type="spellEnd"/>
      <w:r w:rsidRPr="00316F07">
        <w:rPr>
          <w:rFonts w:ascii="Book Antiqua" w:hAnsi="Book Antiqua"/>
        </w:rPr>
        <w:t xml:space="preserve"> S, </w:t>
      </w:r>
      <w:proofErr w:type="spellStart"/>
      <w:r w:rsidRPr="00316F07">
        <w:rPr>
          <w:rFonts w:ascii="Book Antiqua" w:hAnsi="Book Antiqua"/>
        </w:rPr>
        <w:t>Sennlaub</w:t>
      </w:r>
      <w:proofErr w:type="spellEnd"/>
      <w:r w:rsidRPr="00316F07">
        <w:rPr>
          <w:rFonts w:ascii="Book Antiqua" w:hAnsi="Book Antiqua"/>
        </w:rPr>
        <w:t xml:space="preserve"> F, </w:t>
      </w:r>
      <w:proofErr w:type="spellStart"/>
      <w:r w:rsidRPr="00316F07">
        <w:rPr>
          <w:rFonts w:ascii="Book Antiqua" w:hAnsi="Book Antiqua"/>
        </w:rPr>
        <w:t>Denoyer</w:t>
      </w:r>
      <w:proofErr w:type="spellEnd"/>
      <w:r w:rsidRPr="00316F07">
        <w:rPr>
          <w:rFonts w:ascii="Book Antiqua" w:hAnsi="Book Antiqua"/>
        </w:rPr>
        <w:t xml:space="preserve"> A, </w:t>
      </w:r>
      <w:proofErr w:type="spellStart"/>
      <w:r w:rsidRPr="00316F07">
        <w:rPr>
          <w:rFonts w:ascii="Book Antiqua" w:hAnsi="Book Antiqua"/>
        </w:rPr>
        <w:t>Rostene</w:t>
      </w:r>
      <w:proofErr w:type="spellEnd"/>
      <w:r w:rsidRPr="00316F07">
        <w:rPr>
          <w:rFonts w:ascii="Book Antiqua" w:hAnsi="Book Antiqua"/>
        </w:rPr>
        <w:t xml:space="preserve"> W, Sahel JA, </w:t>
      </w:r>
      <w:proofErr w:type="spellStart"/>
      <w:r w:rsidRPr="00316F07">
        <w:rPr>
          <w:rFonts w:ascii="Book Antiqua" w:hAnsi="Book Antiqua"/>
        </w:rPr>
        <w:t>Parsadaniantz</w:t>
      </w:r>
      <w:proofErr w:type="spellEnd"/>
      <w:r w:rsidRPr="00316F07">
        <w:rPr>
          <w:rFonts w:ascii="Book Antiqua" w:hAnsi="Book Antiqua"/>
        </w:rPr>
        <w:t xml:space="preserve"> SM, </w:t>
      </w:r>
      <w:proofErr w:type="spellStart"/>
      <w:r w:rsidRPr="00316F07">
        <w:rPr>
          <w:rFonts w:ascii="Book Antiqua" w:hAnsi="Book Antiqua"/>
        </w:rPr>
        <w:t>Brignole-Baudouin</w:t>
      </w:r>
      <w:proofErr w:type="spellEnd"/>
      <w:r w:rsidRPr="00316F07">
        <w:rPr>
          <w:rFonts w:ascii="Book Antiqua" w:hAnsi="Book Antiqua"/>
        </w:rPr>
        <w:t xml:space="preserve"> F, </w:t>
      </w:r>
      <w:proofErr w:type="spellStart"/>
      <w:r w:rsidRPr="00316F07">
        <w:rPr>
          <w:rFonts w:ascii="Book Antiqua" w:hAnsi="Book Antiqua"/>
        </w:rPr>
        <w:t>Baudouin</w:t>
      </w:r>
      <w:proofErr w:type="spellEnd"/>
      <w:r w:rsidRPr="00316F07">
        <w:rPr>
          <w:rFonts w:ascii="Book Antiqua" w:hAnsi="Book Antiqua"/>
        </w:rPr>
        <w:t xml:space="preserve"> C. Intraocular pressure reduction and neuroprotection conferred by bone marrow-derived mesenchymal stem cells in an animal model of glaucoma. </w:t>
      </w:r>
      <w:r w:rsidRPr="00316F07">
        <w:rPr>
          <w:rFonts w:ascii="Book Antiqua" w:hAnsi="Book Antiqua"/>
          <w:i/>
          <w:iCs/>
        </w:rPr>
        <w:t xml:space="preserve">Stem Cell Res </w:t>
      </w:r>
      <w:proofErr w:type="spellStart"/>
      <w:r w:rsidRPr="00316F07">
        <w:rPr>
          <w:rFonts w:ascii="Book Antiqua" w:hAnsi="Book Antiqua"/>
          <w:i/>
          <w:iCs/>
        </w:rPr>
        <w:t>Ther</w:t>
      </w:r>
      <w:proofErr w:type="spellEnd"/>
      <w:r w:rsidRPr="00316F07">
        <w:rPr>
          <w:rFonts w:ascii="Book Antiqua" w:hAnsi="Book Antiqua"/>
        </w:rPr>
        <w:t> 2015; </w:t>
      </w:r>
      <w:r w:rsidRPr="00316F07">
        <w:rPr>
          <w:rFonts w:ascii="Book Antiqua" w:hAnsi="Book Antiqua"/>
          <w:b/>
          <w:bCs/>
        </w:rPr>
        <w:t>6</w:t>
      </w:r>
      <w:r w:rsidRPr="00316F07">
        <w:rPr>
          <w:rFonts w:ascii="Book Antiqua" w:hAnsi="Book Antiqua"/>
        </w:rPr>
        <w:t>: 177 [PMID: 26377305 DOI: 10.1186/s13287-015-0168-0]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46 </w:t>
      </w:r>
      <w:r w:rsidRPr="00316F07">
        <w:rPr>
          <w:rFonts w:ascii="Book Antiqua" w:hAnsi="Book Antiqua"/>
          <w:b/>
          <w:bCs/>
        </w:rPr>
        <w:t xml:space="preserve">Lo </w:t>
      </w:r>
      <w:proofErr w:type="spellStart"/>
      <w:r w:rsidRPr="00316F07">
        <w:rPr>
          <w:rFonts w:ascii="Book Antiqua" w:hAnsi="Book Antiqua"/>
          <w:b/>
          <w:bCs/>
        </w:rPr>
        <w:t>Furno</w:t>
      </w:r>
      <w:proofErr w:type="spellEnd"/>
      <w:r w:rsidRPr="00316F07">
        <w:rPr>
          <w:rFonts w:ascii="Book Antiqua" w:hAnsi="Book Antiqua"/>
          <w:b/>
          <w:bCs/>
        </w:rPr>
        <w:t xml:space="preserve"> D</w:t>
      </w:r>
      <w:r w:rsidRPr="00316F07">
        <w:rPr>
          <w:rFonts w:ascii="Book Antiqua" w:hAnsi="Book Antiqua"/>
        </w:rPr>
        <w:t xml:space="preserve">, </w:t>
      </w:r>
      <w:proofErr w:type="spellStart"/>
      <w:r w:rsidRPr="00316F07">
        <w:rPr>
          <w:rFonts w:ascii="Book Antiqua" w:hAnsi="Book Antiqua"/>
        </w:rPr>
        <w:t>Graziano</w:t>
      </w:r>
      <w:proofErr w:type="spellEnd"/>
      <w:r w:rsidRPr="00316F07">
        <w:rPr>
          <w:rFonts w:ascii="Book Antiqua" w:hAnsi="Book Antiqua"/>
        </w:rPr>
        <w:t xml:space="preserve"> AC, </w:t>
      </w:r>
      <w:proofErr w:type="spellStart"/>
      <w:r w:rsidRPr="00316F07">
        <w:rPr>
          <w:rFonts w:ascii="Book Antiqua" w:hAnsi="Book Antiqua"/>
        </w:rPr>
        <w:t>Caggia</w:t>
      </w:r>
      <w:proofErr w:type="spellEnd"/>
      <w:r w:rsidRPr="00316F07">
        <w:rPr>
          <w:rFonts w:ascii="Book Antiqua" w:hAnsi="Book Antiqua"/>
        </w:rPr>
        <w:t xml:space="preserve"> S, </w:t>
      </w:r>
      <w:proofErr w:type="spellStart"/>
      <w:r w:rsidRPr="00316F07">
        <w:rPr>
          <w:rFonts w:ascii="Book Antiqua" w:hAnsi="Book Antiqua"/>
        </w:rPr>
        <w:t>Perrotta</w:t>
      </w:r>
      <w:proofErr w:type="spellEnd"/>
      <w:r w:rsidRPr="00316F07">
        <w:rPr>
          <w:rFonts w:ascii="Book Antiqua" w:hAnsi="Book Antiqua"/>
        </w:rPr>
        <w:t xml:space="preserve"> RE, Tarico MS, </w:t>
      </w:r>
      <w:proofErr w:type="spellStart"/>
      <w:r w:rsidRPr="00316F07">
        <w:rPr>
          <w:rFonts w:ascii="Book Antiqua" w:hAnsi="Book Antiqua"/>
        </w:rPr>
        <w:t>Giuffrida</w:t>
      </w:r>
      <w:proofErr w:type="spellEnd"/>
      <w:r w:rsidRPr="00316F07">
        <w:rPr>
          <w:rFonts w:ascii="Book Antiqua" w:hAnsi="Book Antiqua"/>
        </w:rPr>
        <w:t xml:space="preserve"> R, </w:t>
      </w:r>
      <w:proofErr w:type="spellStart"/>
      <w:r w:rsidRPr="00316F07">
        <w:rPr>
          <w:rFonts w:ascii="Book Antiqua" w:hAnsi="Book Antiqua"/>
        </w:rPr>
        <w:t>Cardile</w:t>
      </w:r>
      <w:proofErr w:type="spellEnd"/>
      <w:r w:rsidRPr="00316F07">
        <w:rPr>
          <w:rFonts w:ascii="Book Antiqua" w:hAnsi="Book Antiqua"/>
        </w:rPr>
        <w:t xml:space="preserve"> V. Decrease of apoptosis markers during </w:t>
      </w:r>
      <w:proofErr w:type="spellStart"/>
      <w:r w:rsidRPr="00316F07">
        <w:rPr>
          <w:rFonts w:ascii="Book Antiqua" w:hAnsi="Book Antiqua"/>
        </w:rPr>
        <w:t>adipogenic</w:t>
      </w:r>
      <w:proofErr w:type="spellEnd"/>
      <w:r w:rsidRPr="00316F07">
        <w:rPr>
          <w:rFonts w:ascii="Book Antiqua" w:hAnsi="Book Antiqua"/>
        </w:rPr>
        <w:t xml:space="preserve"> differentiation of mesenchymal stem cells from human adipose tissue. </w:t>
      </w:r>
      <w:r w:rsidRPr="00316F07">
        <w:rPr>
          <w:rFonts w:ascii="Book Antiqua" w:hAnsi="Book Antiqua"/>
          <w:i/>
          <w:iCs/>
        </w:rPr>
        <w:t>Apoptosis</w:t>
      </w:r>
      <w:r w:rsidRPr="00316F07">
        <w:rPr>
          <w:rFonts w:ascii="Book Antiqua" w:hAnsi="Book Antiqua"/>
        </w:rPr>
        <w:t> 2013; </w:t>
      </w:r>
      <w:r w:rsidRPr="00316F07">
        <w:rPr>
          <w:rFonts w:ascii="Book Antiqua" w:hAnsi="Book Antiqua"/>
          <w:b/>
          <w:bCs/>
        </w:rPr>
        <w:t>18</w:t>
      </w:r>
      <w:r w:rsidRPr="00316F07">
        <w:rPr>
          <w:rFonts w:ascii="Book Antiqua" w:hAnsi="Book Antiqua"/>
        </w:rPr>
        <w:t>: 578-588 [PMID: 23479126 DOI: 10.1007/s10495-013-0830-x]</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47 </w:t>
      </w:r>
      <w:r w:rsidRPr="00316F07">
        <w:rPr>
          <w:rFonts w:ascii="Book Antiqua" w:hAnsi="Book Antiqua"/>
          <w:b/>
          <w:bCs/>
        </w:rPr>
        <w:t>Johnson TV</w:t>
      </w:r>
      <w:r w:rsidRPr="00316F07">
        <w:rPr>
          <w:rFonts w:ascii="Book Antiqua" w:hAnsi="Book Antiqua"/>
        </w:rPr>
        <w:t xml:space="preserve">, Bull ND, Hunt DP, Marina N, </w:t>
      </w:r>
      <w:proofErr w:type="spellStart"/>
      <w:r w:rsidRPr="00316F07">
        <w:rPr>
          <w:rFonts w:ascii="Book Antiqua" w:hAnsi="Book Antiqua"/>
        </w:rPr>
        <w:t>Tomarev</w:t>
      </w:r>
      <w:proofErr w:type="spellEnd"/>
      <w:r w:rsidRPr="00316F07">
        <w:rPr>
          <w:rFonts w:ascii="Book Antiqua" w:hAnsi="Book Antiqua"/>
        </w:rPr>
        <w:t xml:space="preserve"> SI, Martin KR. Neuroprotective effects of intravitreal mesenchymal stem cell transplantation in experimental glaucoma. </w:t>
      </w:r>
      <w:r w:rsidRPr="00316F07">
        <w:rPr>
          <w:rFonts w:ascii="Book Antiqua" w:hAnsi="Book Antiqua"/>
          <w:i/>
          <w:iCs/>
        </w:rPr>
        <w:t xml:space="preserve">Invest </w:t>
      </w:r>
      <w:proofErr w:type="spellStart"/>
      <w:r w:rsidRPr="00316F07">
        <w:rPr>
          <w:rFonts w:ascii="Book Antiqua" w:hAnsi="Book Antiqua"/>
          <w:i/>
          <w:iCs/>
        </w:rPr>
        <w:t>Ophthalmol</w:t>
      </w:r>
      <w:proofErr w:type="spellEnd"/>
      <w:r w:rsidRPr="00316F07">
        <w:rPr>
          <w:rFonts w:ascii="Book Antiqua" w:hAnsi="Book Antiqua"/>
          <w:i/>
          <w:iCs/>
        </w:rPr>
        <w:t xml:space="preserve"> Vis </w:t>
      </w:r>
      <w:proofErr w:type="spellStart"/>
      <w:r w:rsidRPr="00316F07">
        <w:rPr>
          <w:rFonts w:ascii="Book Antiqua" w:hAnsi="Book Antiqua"/>
          <w:i/>
          <w:iCs/>
        </w:rPr>
        <w:t>Sci</w:t>
      </w:r>
      <w:proofErr w:type="spellEnd"/>
      <w:r w:rsidRPr="00316F07">
        <w:rPr>
          <w:rFonts w:ascii="Book Antiqua" w:hAnsi="Book Antiqua"/>
        </w:rPr>
        <w:t> 2010; </w:t>
      </w:r>
      <w:r w:rsidRPr="00316F07">
        <w:rPr>
          <w:rFonts w:ascii="Book Antiqua" w:hAnsi="Book Antiqua"/>
          <w:b/>
          <w:bCs/>
        </w:rPr>
        <w:t>51</w:t>
      </w:r>
      <w:r w:rsidRPr="00316F07">
        <w:rPr>
          <w:rFonts w:ascii="Book Antiqua" w:hAnsi="Book Antiqua"/>
        </w:rPr>
        <w:t>: 2051-2059 [PMID: 19933193 DOI: 10.1167/iovs.09-4509]</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48 </w:t>
      </w:r>
      <w:r w:rsidRPr="00316F07">
        <w:rPr>
          <w:rFonts w:ascii="Book Antiqua" w:hAnsi="Book Antiqua"/>
          <w:b/>
          <w:bCs/>
        </w:rPr>
        <w:t>Johnson TV</w:t>
      </w:r>
      <w:r w:rsidRPr="00316F07">
        <w:rPr>
          <w:rFonts w:ascii="Book Antiqua" w:hAnsi="Book Antiqua"/>
        </w:rPr>
        <w:t xml:space="preserve">, </w:t>
      </w:r>
      <w:proofErr w:type="spellStart"/>
      <w:r w:rsidRPr="00316F07">
        <w:rPr>
          <w:rFonts w:ascii="Book Antiqua" w:hAnsi="Book Antiqua"/>
        </w:rPr>
        <w:t>DeKorver</w:t>
      </w:r>
      <w:proofErr w:type="spellEnd"/>
      <w:r w:rsidRPr="00316F07">
        <w:rPr>
          <w:rFonts w:ascii="Book Antiqua" w:hAnsi="Book Antiqua"/>
        </w:rPr>
        <w:t xml:space="preserve"> NW, </w:t>
      </w:r>
      <w:proofErr w:type="spellStart"/>
      <w:r w:rsidRPr="00316F07">
        <w:rPr>
          <w:rFonts w:ascii="Book Antiqua" w:hAnsi="Book Antiqua"/>
        </w:rPr>
        <w:t>Levasseur</w:t>
      </w:r>
      <w:proofErr w:type="spellEnd"/>
      <w:r w:rsidRPr="00316F07">
        <w:rPr>
          <w:rFonts w:ascii="Book Antiqua" w:hAnsi="Book Antiqua"/>
        </w:rPr>
        <w:t xml:space="preserve"> VA, Osborne A, </w:t>
      </w:r>
      <w:proofErr w:type="spellStart"/>
      <w:r w:rsidRPr="00316F07">
        <w:rPr>
          <w:rFonts w:ascii="Book Antiqua" w:hAnsi="Book Antiqua"/>
        </w:rPr>
        <w:t>Tassoni</w:t>
      </w:r>
      <w:proofErr w:type="spellEnd"/>
      <w:r w:rsidRPr="00316F07">
        <w:rPr>
          <w:rFonts w:ascii="Book Antiqua" w:hAnsi="Book Antiqua"/>
        </w:rPr>
        <w:t xml:space="preserve"> A, </w:t>
      </w:r>
      <w:proofErr w:type="spellStart"/>
      <w:r w:rsidRPr="00316F07">
        <w:rPr>
          <w:rFonts w:ascii="Book Antiqua" w:hAnsi="Book Antiqua"/>
        </w:rPr>
        <w:t>Lorber</w:t>
      </w:r>
      <w:proofErr w:type="spellEnd"/>
      <w:r w:rsidRPr="00316F07">
        <w:rPr>
          <w:rFonts w:ascii="Book Antiqua" w:hAnsi="Book Antiqua"/>
        </w:rPr>
        <w:t xml:space="preserve"> B, Heller JP, </w:t>
      </w:r>
      <w:proofErr w:type="spellStart"/>
      <w:r w:rsidRPr="00316F07">
        <w:rPr>
          <w:rFonts w:ascii="Book Antiqua" w:hAnsi="Book Antiqua"/>
        </w:rPr>
        <w:t>Villasmil</w:t>
      </w:r>
      <w:proofErr w:type="spellEnd"/>
      <w:r w:rsidRPr="00316F07">
        <w:rPr>
          <w:rFonts w:ascii="Book Antiqua" w:hAnsi="Book Antiqua"/>
        </w:rPr>
        <w:t xml:space="preserve"> R, Bull ND, Martin KR, </w:t>
      </w:r>
      <w:proofErr w:type="spellStart"/>
      <w:r w:rsidRPr="00316F07">
        <w:rPr>
          <w:rFonts w:ascii="Book Antiqua" w:hAnsi="Book Antiqua"/>
        </w:rPr>
        <w:t>Tomarev</w:t>
      </w:r>
      <w:proofErr w:type="spellEnd"/>
      <w:r w:rsidRPr="00316F07">
        <w:rPr>
          <w:rFonts w:ascii="Book Antiqua" w:hAnsi="Book Antiqua"/>
        </w:rPr>
        <w:t xml:space="preserve"> SI. </w:t>
      </w:r>
      <w:proofErr w:type="gramStart"/>
      <w:r w:rsidRPr="00316F07">
        <w:rPr>
          <w:rFonts w:ascii="Book Antiqua" w:hAnsi="Book Antiqua"/>
        </w:rPr>
        <w:t xml:space="preserve">Identification of retinal ganglion cell </w:t>
      </w:r>
      <w:r w:rsidRPr="00316F07">
        <w:rPr>
          <w:rFonts w:ascii="Book Antiqua" w:hAnsi="Book Antiqua"/>
        </w:rPr>
        <w:lastRenderedPageBreak/>
        <w:t xml:space="preserve">neuroprotection conferred by platelet-derived growth factor through analysis of the mesenchymal stem cell </w:t>
      </w:r>
      <w:proofErr w:type="spellStart"/>
      <w:r w:rsidRPr="00316F07">
        <w:rPr>
          <w:rFonts w:ascii="Book Antiqua" w:hAnsi="Book Antiqua"/>
        </w:rPr>
        <w:t>secretome</w:t>
      </w:r>
      <w:proofErr w:type="spellEnd"/>
      <w:r w:rsidRPr="00316F07">
        <w:rPr>
          <w:rFonts w:ascii="Book Antiqua" w:hAnsi="Book Antiqua"/>
        </w:rPr>
        <w:t>.</w:t>
      </w:r>
      <w:proofErr w:type="gramEnd"/>
      <w:r w:rsidRPr="00316F07">
        <w:rPr>
          <w:rFonts w:ascii="Book Antiqua" w:hAnsi="Book Antiqua"/>
        </w:rPr>
        <w:t> </w:t>
      </w:r>
      <w:r w:rsidRPr="00316F07">
        <w:rPr>
          <w:rFonts w:ascii="Book Antiqua" w:hAnsi="Book Antiqua"/>
          <w:i/>
          <w:iCs/>
        </w:rPr>
        <w:t>Brain</w:t>
      </w:r>
      <w:r w:rsidRPr="00316F07">
        <w:rPr>
          <w:rFonts w:ascii="Book Antiqua" w:hAnsi="Book Antiqua"/>
        </w:rPr>
        <w:t> 2014; </w:t>
      </w:r>
      <w:r w:rsidRPr="00316F07">
        <w:rPr>
          <w:rFonts w:ascii="Book Antiqua" w:hAnsi="Book Antiqua"/>
          <w:b/>
          <w:bCs/>
        </w:rPr>
        <w:t>137</w:t>
      </w:r>
      <w:r w:rsidRPr="00316F07">
        <w:rPr>
          <w:rFonts w:ascii="Book Antiqua" w:hAnsi="Book Antiqua"/>
        </w:rPr>
        <w:t>: 503-519 [PMID: 24176979 DOI: 10.1093/brain/awt292]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49 </w:t>
      </w:r>
      <w:r w:rsidRPr="00316F07">
        <w:rPr>
          <w:rFonts w:ascii="Book Antiqua" w:hAnsi="Book Antiqua"/>
          <w:b/>
          <w:bCs/>
        </w:rPr>
        <w:t>Su W</w:t>
      </w:r>
      <w:r w:rsidRPr="00316F07">
        <w:rPr>
          <w:rFonts w:ascii="Book Antiqua" w:hAnsi="Book Antiqua"/>
        </w:rPr>
        <w:t xml:space="preserve">, Li Z, </w:t>
      </w:r>
      <w:proofErr w:type="spellStart"/>
      <w:r w:rsidRPr="00316F07">
        <w:rPr>
          <w:rFonts w:ascii="Book Antiqua" w:hAnsi="Book Antiqua"/>
        </w:rPr>
        <w:t>Jia</w:t>
      </w:r>
      <w:proofErr w:type="spellEnd"/>
      <w:r w:rsidRPr="00316F07">
        <w:rPr>
          <w:rFonts w:ascii="Book Antiqua" w:hAnsi="Book Antiqua"/>
        </w:rPr>
        <w:t xml:space="preserve"> Y, Zhu Y, </w:t>
      </w:r>
      <w:proofErr w:type="spellStart"/>
      <w:r w:rsidRPr="00316F07">
        <w:rPr>
          <w:rFonts w:ascii="Book Antiqua" w:hAnsi="Book Antiqua"/>
        </w:rPr>
        <w:t>Cai</w:t>
      </w:r>
      <w:proofErr w:type="spellEnd"/>
      <w:r w:rsidRPr="00316F07">
        <w:rPr>
          <w:rFonts w:ascii="Book Antiqua" w:hAnsi="Book Antiqua"/>
        </w:rPr>
        <w:t xml:space="preserve"> W, Wan P, Zhang Y, Zheng SG, </w:t>
      </w:r>
      <w:proofErr w:type="spellStart"/>
      <w:r w:rsidRPr="00316F07">
        <w:rPr>
          <w:rFonts w:ascii="Book Antiqua" w:hAnsi="Book Antiqua"/>
        </w:rPr>
        <w:t>Zhuo</w:t>
      </w:r>
      <w:proofErr w:type="spellEnd"/>
      <w:r w:rsidRPr="00316F07">
        <w:rPr>
          <w:rFonts w:ascii="Book Antiqua" w:hAnsi="Book Antiqua"/>
        </w:rPr>
        <w:t xml:space="preserve"> Y. microRNA-21a-5p/PDCD4 axis regulates mesenchymal stem cell-induced neuroprotection in acute glaucoma. </w:t>
      </w:r>
      <w:r w:rsidRPr="00316F07">
        <w:rPr>
          <w:rFonts w:ascii="Book Antiqua" w:hAnsi="Book Antiqua"/>
          <w:i/>
          <w:iCs/>
        </w:rPr>
        <w:t xml:space="preserve">J </w:t>
      </w:r>
      <w:proofErr w:type="spellStart"/>
      <w:r w:rsidRPr="00316F07">
        <w:rPr>
          <w:rFonts w:ascii="Book Antiqua" w:hAnsi="Book Antiqua"/>
          <w:i/>
          <w:iCs/>
        </w:rPr>
        <w:t>Mol</w:t>
      </w:r>
      <w:proofErr w:type="spellEnd"/>
      <w:r w:rsidRPr="00316F07">
        <w:rPr>
          <w:rFonts w:ascii="Book Antiqua" w:hAnsi="Book Antiqua"/>
          <w:i/>
          <w:iCs/>
        </w:rPr>
        <w:t xml:space="preserve"> Cell </w:t>
      </w:r>
      <w:proofErr w:type="spellStart"/>
      <w:r w:rsidRPr="00316F07">
        <w:rPr>
          <w:rFonts w:ascii="Book Antiqua" w:hAnsi="Book Antiqua"/>
          <w:i/>
          <w:iCs/>
        </w:rPr>
        <w:t>Biol</w:t>
      </w:r>
      <w:proofErr w:type="spellEnd"/>
      <w:r w:rsidRPr="00316F07">
        <w:rPr>
          <w:rFonts w:ascii="Book Antiqua" w:hAnsi="Book Antiqua"/>
        </w:rPr>
        <w:t> 2017; </w:t>
      </w:r>
      <w:r w:rsidRPr="00316F07">
        <w:rPr>
          <w:rFonts w:ascii="Book Antiqua" w:hAnsi="Book Antiqua"/>
          <w:b/>
          <w:bCs/>
        </w:rPr>
        <w:t>9</w:t>
      </w:r>
      <w:r w:rsidRPr="00316F07">
        <w:rPr>
          <w:rFonts w:ascii="Book Antiqua" w:hAnsi="Book Antiqua"/>
        </w:rPr>
        <w:t>: 289-301 [PMID: 28655163 DOI: 10.1093/</w:t>
      </w:r>
      <w:proofErr w:type="spellStart"/>
      <w:r w:rsidRPr="00316F07">
        <w:rPr>
          <w:rFonts w:ascii="Book Antiqua" w:hAnsi="Book Antiqua"/>
        </w:rPr>
        <w:t>jmcb</w:t>
      </w:r>
      <w:proofErr w:type="spellEnd"/>
      <w:r w:rsidRPr="00316F07">
        <w:rPr>
          <w:rFonts w:ascii="Book Antiqua" w:hAnsi="Book Antiqua"/>
        </w:rPr>
        <w:t>/mjx022]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50 </w:t>
      </w:r>
      <w:proofErr w:type="spellStart"/>
      <w:r w:rsidRPr="00316F07">
        <w:rPr>
          <w:rFonts w:ascii="Book Antiqua" w:hAnsi="Book Antiqua"/>
          <w:b/>
          <w:bCs/>
        </w:rPr>
        <w:t>Vilela</w:t>
      </w:r>
      <w:proofErr w:type="spellEnd"/>
      <w:r w:rsidRPr="00316F07">
        <w:rPr>
          <w:rFonts w:ascii="Book Antiqua" w:hAnsi="Book Antiqua"/>
          <w:b/>
          <w:bCs/>
        </w:rPr>
        <w:t xml:space="preserve"> CAP</w:t>
      </w:r>
      <w:r w:rsidRPr="00316F07">
        <w:rPr>
          <w:rFonts w:ascii="Book Antiqua" w:hAnsi="Book Antiqua"/>
        </w:rPr>
        <w:t xml:space="preserve">, </w:t>
      </w:r>
      <w:proofErr w:type="spellStart"/>
      <w:r w:rsidRPr="00316F07">
        <w:rPr>
          <w:rFonts w:ascii="Book Antiqua" w:hAnsi="Book Antiqua"/>
        </w:rPr>
        <w:t>Messias</w:t>
      </w:r>
      <w:proofErr w:type="spellEnd"/>
      <w:r w:rsidRPr="00316F07">
        <w:rPr>
          <w:rFonts w:ascii="Book Antiqua" w:hAnsi="Book Antiqua"/>
        </w:rPr>
        <w:t xml:space="preserve"> A, </w:t>
      </w:r>
      <w:proofErr w:type="spellStart"/>
      <w:r w:rsidRPr="00316F07">
        <w:rPr>
          <w:rFonts w:ascii="Book Antiqua" w:hAnsi="Book Antiqua"/>
        </w:rPr>
        <w:t>Calado</w:t>
      </w:r>
      <w:proofErr w:type="spellEnd"/>
      <w:r w:rsidRPr="00316F07">
        <w:rPr>
          <w:rFonts w:ascii="Book Antiqua" w:hAnsi="Book Antiqua"/>
        </w:rPr>
        <w:t xml:space="preserve"> RT, </w:t>
      </w:r>
      <w:proofErr w:type="spellStart"/>
      <w:r w:rsidRPr="00316F07">
        <w:rPr>
          <w:rFonts w:ascii="Book Antiqua" w:hAnsi="Book Antiqua"/>
        </w:rPr>
        <w:t>Siqueira</w:t>
      </w:r>
      <w:proofErr w:type="spellEnd"/>
      <w:r w:rsidRPr="00316F07">
        <w:rPr>
          <w:rFonts w:ascii="Book Antiqua" w:hAnsi="Book Antiqua"/>
        </w:rPr>
        <w:t xml:space="preserve"> RC, Silva MJL, </w:t>
      </w:r>
      <w:proofErr w:type="spellStart"/>
      <w:r w:rsidRPr="00316F07">
        <w:rPr>
          <w:rFonts w:ascii="Book Antiqua" w:hAnsi="Book Antiqua"/>
        </w:rPr>
        <w:t>Covas</w:t>
      </w:r>
      <w:proofErr w:type="spellEnd"/>
      <w:r w:rsidRPr="00316F07">
        <w:rPr>
          <w:rFonts w:ascii="Book Antiqua" w:hAnsi="Book Antiqua"/>
        </w:rPr>
        <w:t xml:space="preserve"> DT, Paula JS. Retinal function after intravitreal injection of autologous bone marrow-derived mesenchymal stromal cells in advanced glaucoma. </w:t>
      </w:r>
      <w:r w:rsidRPr="00316F07">
        <w:rPr>
          <w:rFonts w:ascii="Book Antiqua" w:hAnsi="Book Antiqua"/>
          <w:i/>
          <w:iCs/>
        </w:rPr>
        <w:t xml:space="preserve">Doc </w:t>
      </w:r>
      <w:proofErr w:type="spellStart"/>
      <w:r w:rsidRPr="00316F07">
        <w:rPr>
          <w:rFonts w:ascii="Book Antiqua" w:hAnsi="Book Antiqua"/>
          <w:i/>
          <w:iCs/>
        </w:rPr>
        <w:t>Ophthalmol</w:t>
      </w:r>
      <w:proofErr w:type="spellEnd"/>
      <w:r w:rsidRPr="00316F07">
        <w:rPr>
          <w:rFonts w:ascii="Book Antiqua" w:hAnsi="Book Antiqua"/>
        </w:rPr>
        <w:t> 2021 [PMID: 33469852 DOI: 10.1007/s10633-021-09817-z]</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16F07">
        <w:rPr>
          <w:rFonts w:ascii="Book Antiqua" w:hAnsi="Book Antiqua"/>
        </w:rPr>
        <w:t>51 </w:t>
      </w:r>
      <w:proofErr w:type="spellStart"/>
      <w:r w:rsidRPr="00316F07">
        <w:rPr>
          <w:rFonts w:ascii="Book Antiqua" w:hAnsi="Book Antiqua"/>
          <w:b/>
          <w:bCs/>
        </w:rPr>
        <w:t>Pagon</w:t>
      </w:r>
      <w:proofErr w:type="spellEnd"/>
      <w:r w:rsidRPr="00316F07">
        <w:rPr>
          <w:rFonts w:ascii="Book Antiqua" w:hAnsi="Book Antiqua"/>
          <w:b/>
          <w:bCs/>
        </w:rPr>
        <w:t xml:space="preserve"> RA</w:t>
      </w:r>
      <w:r w:rsidRPr="00316F07">
        <w:rPr>
          <w:rFonts w:ascii="Book Antiqua" w:hAnsi="Book Antiqua"/>
        </w:rPr>
        <w:t>.</w:t>
      </w:r>
      <w:proofErr w:type="gramEnd"/>
      <w:r w:rsidRPr="00316F07">
        <w:rPr>
          <w:rFonts w:ascii="Book Antiqua" w:hAnsi="Book Antiqua"/>
        </w:rPr>
        <w:t xml:space="preserve"> </w:t>
      </w:r>
      <w:proofErr w:type="gramStart"/>
      <w:r w:rsidRPr="00316F07">
        <w:rPr>
          <w:rFonts w:ascii="Book Antiqua" w:hAnsi="Book Antiqua"/>
        </w:rPr>
        <w:t xml:space="preserve">Retinitis </w:t>
      </w:r>
      <w:proofErr w:type="spellStart"/>
      <w:r w:rsidRPr="00316F07">
        <w:rPr>
          <w:rFonts w:ascii="Book Antiqua" w:hAnsi="Book Antiqua"/>
        </w:rPr>
        <w:t>pigmentosa</w:t>
      </w:r>
      <w:proofErr w:type="spellEnd"/>
      <w:r w:rsidRPr="00316F07">
        <w:rPr>
          <w:rFonts w:ascii="Book Antiqua" w:hAnsi="Book Antiqua"/>
        </w:rPr>
        <w:t>.</w:t>
      </w:r>
      <w:proofErr w:type="gramEnd"/>
      <w:r w:rsidRPr="00316F07">
        <w:rPr>
          <w:rFonts w:ascii="Book Antiqua" w:hAnsi="Book Antiqua"/>
        </w:rPr>
        <w:t> </w:t>
      </w:r>
      <w:proofErr w:type="spellStart"/>
      <w:r w:rsidRPr="00316F07">
        <w:rPr>
          <w:rFonts w:ascii="Book Antiqua" w:hAnsi="Book Antiqua"/>
          <w:i/>
          <w:iCs/>
        </w:rPr>
        <w:t>Surv</w:t>
      </w:r>
      <w:proofErr w:type="spellEnd"/>
      <w:r w:rsidRPr="00316F07">
        <w:rPr>
          <w:rFonts w:ascii="Book Antiqua" w:hAnsi="Book Antiqua"/>
          <w:i/>
          <w:iCs/>
        </w:rPr>
        <w:t xml:space="preserve"> </w:t>
      </w:r>
      <w:proofErr w:type="spellStart"/>
      <w:r w:rsidRPr="00316F07">
        <w:rPr>
          <w:rFonts w:ascii="Book Antiqua" w:hAnsi="Book Antiqua"/>
          <w:i/>
          <w:iCs/>
        </w:rPr>
        <w:t>Ophthalmol</w:t>
      </w:r>
      <w:proofErr w:type="spellEnd"/>
      <w:r w:rsidRPr="00316F07">
        <w:rPr>
          <w:rFonts w:ascii="Book Antiqua" w:hAnsi="Book Antiqua"/>
        </w:rPr>
        <w:t> 1988; </w:t>
      </w:r>
      <w:r w:rsidRPr="00316F07">
        <w:rPr>
          <w:rFonts w:ascii="Book Antiqua" w:hAnsi="Book Antiqua"/>
          <w:b/>
          <w:bCs/>
        </w:rPr>
        <w:t>33</w:t>
      </w:r>
      <w:r w:rsidRPr="00316F07">
        <w:rPr>
          <w:rFonts w:ascii="Book Antiqua" w:hAnsi="Book Antiqua"/>
        </w:rPr>
        <w:t>: 137-177 [PMID: 3068820 DOI: 10.1016/0039-6257(88)90085-9]</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16F07">
        <w:rPr>
          <w:rFonts w:ascii="Book Antiqua" w:hAnsi="Book Antiqua"/>
        </w:rPr>
        <w:t>52 </w:t>
      </w:r>
      <w:r w:rsidRPr="00316F07">
        <w:rPr>
          <w:rFonts w:ascii="Book Antiqua" w:hAnsi="Book Antiqua"/>
          <w:b/>
          <w:bCs/>
        </w:rPr>
        <w:t>Hamel C</w:t>
      </w:r>
      <w:r w:rsidRPr="00316F07">
        <w:rPr>
          <w:rFonts w:ascii="Book Antiqua" w:hAnsi="Book Antiqua"/>
        </w:rPr>
        <w:t xml:space="preserve">. Retinitis </w:t>
      </w:r>
      <w:proofErr w:type="spellStart"/>
      <w:r w:rsidRPr="00316F07">
        <w:rPr>
          <w:rFonts w:ascii="Book Antiqua" w:hAnsi="Book Antiqua"/>
        </w:rPr>
        <w:t>pigmentosa</w:t>
      </w:r>
      <w:proofErr w:type="spellEnd"/>
      <w:r w:rsidRPr="00316F07">
        <w:rPr>
          <w:rFonts w:ascii="Book Antiqua" w:hAnsi="Book Antiqua"/>
        </w:rPr>
        <w:t>.</w:t>
      </w:r>
      <w:proofErr w:type="gramEnd"/>
      <w:r w:rsidRPr="00316F07">
        <w:rPr>
          <w:rFonts w:ascii="Book Antiqua" w:hAnsi="Book Antiqua"/>
        </w:rPr>
        <w:t> </w:t>
      </w:r>
      <w:proofErr w:type="spellStart"/>
      <w:r w:rsidRPr="00316F07">
        <w:rPr>
          <w:rFonts w:ascii="Book Antiqua" w:hAnsi="Book Antiqua"/>
          <w:i/>
          <w:iCs/>
        </w:rPr>
        <w:t>Orphanet</w:t>
      </w:r>
      <w:proofErr w:type="spellEnd"/>
      <w:r w:rsidRPr="00316F07">
        <w:rPr>
          <w:rFonts w:ascii="Book Antiqua" w:hAnsi="Book Antiqua"/>
          <w:i/>
          <w:iCs/>
        </w:rPr>
        <w:t xml:space="preserve"> J Rare Dis</w:t>
      </w:r>
      <w:r w:rsidRPr="00316F07">
        <w:rPr>
          <w:rFonts w:ascii="Book Antiqua" w:hAnsi="Book Antiqua"/>
        </w:rPr>
        <w:t> 2006; </w:t>
      </w:r>
      <w:r w:rsidRPr="00316F07">
        <w:rPr>
          <w:rFonts w:ascii="Book Antiqua" w:hAnsi="Book Antiqua"/>
          <w:b/>
          <w:bCs/>
        </w:rPr>
        <w:t>1</w:t>
      </w:r>
      <w:r w:rsidRPr="00316F07">
        <w:rPr>
          <w:rFonts w:ascii="Book Antiqua" w:hAnsi="Book Antiqua"/>
        </w:rPr>
        <w:t>: 40 [PMID: 17032466 DOI: 10.1186/1750-1172-1-40]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16F07">
        <w:rPr>
          <w:rFonts w:ascii="Book Antiqua" w:hAnsi="Book Antiqua"/>
        </w:rPr>
        <w:t>53 </w:t>
      </w:r>
      <w:proofErr w:type="spellStart"/>
      <w:r w:rsidRPr="00316F07">
        <w:rPr>
          <w:rFonts w:ascii="Book Antiqua" w:hAnsi="Book Antiqua"/>
          <w:b/>
          <w:bCs/>
        </w:rPr>
        <w:t>Hartong</w:t>
      </w:r>
      <w:proofErr w:type="spellEnd"/>
      <w:r w:rsidRPr="00316F07">
        <w:rPr>
          <w:rFonts w:ascii="Book Antiqua" w:hAnsi="Book Antiqua"/>
          <w:b/>
          <w:bCs/>
        </w:rPr>
        <w:t xml:space="preserve"> DT</w:t>
      </w:r>
      <w:r w:rsidRPr="00316F07">
        <w:rPr>
          <w:rFonts w:ascii="Book Antiqua" w:hAnsi="Book Antiqua"/>
        </w:rPr>
        <w:t xml:space="preserve">, </w:t>
      </w:r>
      <w:proofErr w:type="spellStart"/>
      <w:r w:rsidRPr="00316F07">
        <w:rPr>
          <w:rFonts w:ascii="Book Antiqua" w:hAnsi="Book Antiqua"/>
        </w:rPr>
        <w:t>Berson</w:t>
      </w:r>
      <w:proofErr w:type="spellEnd"/>
      <w:r w:rsidRPr="00316F07">
        <w:rPr>
          <w:rFonts w:ascii="Book Antiqua" w:hAnsi="Book Antiqua"/>
        </w:rPr>
        <w:t xml:space="preserve"> EL, </w:t>
      </w:r>
      <w:proofErr w:type="spellStart"/>
      <w:r w:rsidRPr="00316F07">
        <w:rPr>
          <w:rFonts w:ascii="Book Antiqua" w:hAnsi="Book Antiqua"/>
        </w:rPr>
        <w:t>Dryja</w:t>
      </w:r>
      <w:proofErr w:type="spellEnd"/>
      <w:r w:rsidRPr="00316F07">
        <w:rPr>
          <w:rFonts w:ascii="Book Antiqua" w:hAnsi="Book Antiqua"/>
        </w:rPr>
        <w:t xml:space="preserve"> TP. Retinitis </w:t>
      </w:r>
      <w:proofErr w:type="spellStart"/>
      <w:r w:rsidRPr="00316F07">
        <w:rPr>
          <w:rFonts w:ascii="Book Antiqua" w:hAnsi="Book Antiqua"/>
        </w:rPr>
        <w:t>pigmentosa</w:t>
      </w:r>
      <w:proofErr w:type="spellEnd"/>
      <w:r w:rsidRPr="00316F07">
        <w:rPr>
          <w:rFonts w:ascii="Book Antiqua" w:hAnsi="Book Antiqua"/>
        </w:rPr>
        <w:t>.</w:t>
      </w:r>
      <w:proofErr w:type="gramEnd"/>
      <w:r w:rsidRPr="00316F07">
        <w:rPr>
          <w:rFonts w:ascii="Book Antiqua" w:hAnsi="Book Antiqua"/>
        </w:rPr>
        <w:t> </w:t>
      </w:r>
      <w:r w:rsidRPr="00316F07">
        <w:rPr>
          <w:rFonts w:ascii="Book Antiqua" w:hAnsi="Book Antiqua"/>
          <w:i/>
          <w:iCs/>
        </w:rPr>
        <w:t>Lancet</w:t>
      </w:r>
      <w:r w:rsidRPr="00316F07">
        <w:rPr>
          <w:rFonts w:ascii="Book Antiqua" w:hAnsi="Book Antiqua"/>
        </w:rPr>
        <w:t> 2006; </w:t>
      </w:r>
      <w:r w:rsidRPr="00316F07">
        <w:rPr>
          <w:rFonts w:ascii="Book Antiqua" w:hAnsi="Book Antiqua"/>
          <w:b/>
          <w:bCs/>
        </w:rPr>
        <w:t>368</w:t>
      </w:r>
      <w:r w:rsidRPr="00316F07">
        <w:rPr>
          <w:rFonts w:ascii="Book Antiqua" w:hAnsi="Book Antiqua"/>
        </w:rPr>
        <w:t>: 1795-1809 [PMID: 17113430 DOI: 10.1016/S0140-6736(06)69740-7]</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54 </w:t>
      </w:r>
      <w:proofErr w:type="spellStart"/>
      <w:r w:rsidRPr="00316F07">
        <w:rPr>
          <w:rFonts w:ascii="Book Antiqua" w:hAnsi="Book Antiqua"/>
          <w:b/>
          <w:bCs/>
        </w:rPr>
        <w:t>Aït</w:t>
      </w:r>
      <w:proofErr w:type="spellEnd"/>
      <w:r w:rsidRPr="00316F07">
        <w:rPr>
          <w:rFonts w:ascii="Book Antiqua" w:hAnsi="Book Antiqua"/>
          <w:b/>
          <w:bCs/>
        </w:rPr>
        <w:t>-Ali N</w:t>
      </w:r>
      <w:r w:rsidRPr="00316F07">
        <w:rPr>
          <w:rFonts w:ascii="Book Antiqua" w:hAnsi="Book Antiqua"/>
        </w:rPr>
        <w:t xml:space="preserve">, </w:t>
      </w:r>
      <w:proofErr w:type="spellStart"/>
      <w:r w:rsidRPr="00316F07">
        <w:rPr>
          <w:rFonts w:ascii="Book Antiqua" w:hAnsi="Book Antiqua"/>
        </w:rPr>
        <w:t>Fridlich</w:t>
      </w:r>
      <w:proofErr w:type="spellEnd"/>
      <w:r w:rsidRPr="00316F07">
        <w:rPr>
          <w:rFonts w:ascii="Book Antiqua" w:hAnsi="Book Antiqua"/>
        </w:rPr>
        <w:t xml:space="preserve"> R, Millet-</w:t>
      </w:r>
      <w:proofErr w:type="spellStart"/>
      <w:r w:rsidRPr="00316F07">
        <w:rPr>
          <w:rFonts w:ascii="Book Antiqua" w:hAnsi="Book Antiqua"/>
        </w:rPr>
        <w:t>Puel</w:t>
      </w:r>
      <w:proofErr w:type="spellEnd"/>
      <w:r w:rsidRPr="00316F07">
        <w:rPr>
          <w:rFonts w:ascii="Book Antiqua" w:hAnsi="Book Antiqua"/>
        </w:rPr>
        <w:t xml:space="preserve"> G, </w:t>
      </w:r>
      <w:proofErr w:type="spellStart"/>
      <w:r w:rsidRPr="00316F07">
        <w:rPr>
          <w:rFonts w:ascii="Book Antiqua" w:hAnsi="Book Antiqua"/>
        </w:rPr>
        <w:t>Clérin</w:t>
      </w:r>
      <w:proofErr w:type="spellEnd"/>
      <w:r w:rsidRPr="00316F07">
        <w:rPr>
          <w:rFonts w:ascii="Book Antiqua" w:hAnsi="Book Antiqua"/>
        </w:rPr>
        <w:t xml:space="preserve"> E, </w:t>
      </w:r>
      <w:proofErr w:type="spellStart"/>
      <w:r w:rsidRPr="00316F07">
        <w:rPr>
          <w:rFonts w:ascii="Book Antiqua" w:hAnsi="Book Antiqua"/>
        </w:rPr>
        <w:t>Delalande</w:t>
      </w:r>
      <w:proofErr w:type="spellEnd"/>
      <w:r w:rsidRPr="00316F07">
        <w:rPr>
          <w:rFonts w:ascii="Book Antiqua" w:hAnsi="Book Antiqua"/>
        </w:rPr>
        <w:t xml:space="preserve"> F, </w:t>
      </w:r>
      <w:proofErr w:type="spellStart"/>
      <w:r w:rsidRPr="00316F07">
        <w:rPr>
          <w:rFonts w:ascii="Book Antiqua" w:hAnsi="Book Antiqua"/>
        </w:rPr>
        <w:t>Jaillard</w:t>
      </w:r>
      <w:proofErr w:type="spellEnd"/>
      <w:r w:rsidRPr="00316F07">
        <w:rPr>
          <w:rFonts w:ascii="Book Antiqua" w:hAnsi="Book Antiqua"/>
        </w:rPr>
        <w:t xml:space="preserve"> C, Blond F, </w:t>
      </w:r>
      <w:proofErr w:type="spellStart"/>
      <w:r w:rsidRPr="00316F07">
        <w:rPr>
          <w:rFonts w:ascii="Book Antiqua" w:hAnsi="Book Antiqua"/>
        </w:rPr>
        <w:t>Perrocheau</w:t>
      </w:r>
      <w:proofErr w:type="spellEnd"/>
      <w:r w:rsidRPr="00316F07">
        <w:rPr>
          <w:rFonts w:ascii="Book Antiqua" w:hAnsi="Book Antiqua"/>
        </w:rPr>
        <w:t xml:space="preserve"> L, </w:t>
      </w:r>
      <w:proofErr w:type="spellStart"/>
      <w:r w:rsidRPr="00316F07">
        <w:rPr>
          <w:rFonts w:ascii="Book Antiqua" w:hAnsi="Book Antiqua"/>
        </w:rPr>
        <w:t>Reichman</w:t>
      </w:r>
      <w:proofErr w:type="spellEnd"/>
      <w:r w:rsidRPr="00316F07">
        <w:rPr>
          <w:rFonts w:ascii="Book Antiqua" w:hAnsi="Book Antiqua"/>
        </w:rPr>
        <w:t xml:space="preserve"> S, Byrne LC, Olivier-Bandini A, </w:t>
      </w:r>
      <w:proofErr w:type="spellStart"/>
      <w:r w:rsidRPr="00316F07">
        <w:rPr>
          <w:rFonts w:ascii="Book Antiqua" w:hAnsi="Book Antiqua"/>
        </w:rPr>
        <w:t>Bellalou</w:t>
      </w:r>
      <w:proofErr w:type="spellEnd"/>
      <w:r w:rsidRPr="00316F07">
        <w:rPr>
          <w:rFonts w:ascii="Book Antiqua" w:hAnsi="Book Antiqua"/>
        </w:rPr>
        <w:t xml:space="preserve"> J, </w:t>
      </w:r>
      <w:proofErr w:type="spellStart"/>
      <w:r w:rsidRPr="00316F07">
        <w:rPr>
          <w:rFonts w:ascii="Book Antiqua" w:hAnsi="Book Antiqua"/>
        </w:rPr>
        <w:t>Moyse</w:t>
      </w:r>
      <w:proofErr w:type="spellEnd"/>
      <w:r w:rsidRPr="00316F07">
        <w:rPr>
          <w:rFonts w:ascii="Book Antiqua" w:hAnsi="Book Antiqua"/>
        </w:rPr>
        <w:t xml:space="preserve"> E, </w:t>
      </w:r>
      <w:proofErr w:type="spellStart"/>
      <w:r w:rsidRPr="00316F07">
        <w:rPr>
          <w:rFonts w:ascii="Book Antiqua" w:hAnsi="Book Antiqua"/>
        </w:rPr>
        <w:t>Bouillaud</w:t>
      </w:r>
      <w:proofErr w:type="spellEnd"/>
      <w:r w:rsidRPr="00316F07">
        <w:rPr>
          <w:rFonts w:ascii="Book Antiqua" w:hAnsi="Book Antiqua"/>
        </w:rPr>
        <w:t xml:space="preserve"> F, Nicol X, </w:t>
      </w:r>
      <w:proofErr w:type="spellStart"/>
      <w:r w:rsidRPr="00316F07">
        <w:rPr>
          <w:rFonts w:ascii="Book Antiqua" w:hAnsi="Book Antiqua"/>
        </w:rPr>
        <w:t>Dalkara</w:t>
      </w:r>
      <w:proofErr w:type="spellEnd"/>
      <w:r w:rsidRPr="00316F07">
        <w:rPr>
          <w:rFonts w:ascii="Book Antiqua" w:hAnsi="Book Antiqua"/>
        </w:rPr>
        <w:t xml:space="preserve"> D, van </w:t>
      </w:r>
      <w:proofErr w:type="spellStart"/>
      <w:r w:rsidRPr="00316F07">
        <w:rPr>
          <w:rFonts w:ascii="Book Antiqua" w:hAnsi="Book Antiqua"/>
        </w:rPr>
        <w:t>Dorsselaer</w:t>
      </w:r>
      <w:proofErr w:type="spellEnd"/>
      <w:r w:rsidRPr="00316F07">
        <w:rPr>
          <w:rFonts w:ascii="Book Antiqua" w:hAnsi="Book Antiqua"/>
        </w:rPr>
        <w:t xml:space="preserve"> A, Sahel JA, </w:t>
      </w:r>
      <w:proofErr w:type="spellStart"/>
      <w:r w:rsidRPr="00316F07">
        <w:rPr>
          <w:rFonts w:ascii="Book Antiqua" w:hAnsi="Book Antiqua"/>
        </w:rPr>
        <w:t>Léveillard</w:t>
      </w:r>
      <w:proofErr w:type="spellEnd"/>
      <w:r w:rsidRPr="00316F07">
        <w:rPr>
          <w:rFonts w:ascii="Book Antiqua" w:hAnsi="Book Antiqua"/>
        </w:rPr>
        <w:t xml:space="preserve"> T. Rod-derived cone viability factor promotes cone survival by stimulating aerobic glycolysis. </w:t>
      </w:r>
      <w:r w:rsidRPr="00316F07">
        <w:rPr>
          <w:rFonts w:ascii="Book Antiqua" w:hAnsi="Book Antiqua"/>
          <w:i/>
          <w:iCs/>
        </w:rPr>
        <w:t>Cell</w:t>
      </w:r>
      <w:r w:rsidRPr="00316F07">
        <w:rPr>
          <w:rFonts w:ascii="Book Antiqua" w:hAnsi="Book Antiqua"/>
        </w:rPr>
        <w:t> 2015; </w:t>
      </w:r>
      <w:r w:rsidRPr="00316F07">
        <w:rPr>
          <w:rFonts w:ascii="Book Antiqua" w:hAnsi="Book Antiqua"/>
          <w:b/>
          <w:bCs/>
        </w:rPr>
        <w:t>161</w:t>
      </w:r>
      <w:r w:rsidRPr="00316F07">
        <w:rPr>
          <w:rFonts w:ascii="Book Antiqua" w:hAnsi="Book Antiqua"/>
        </w:rPr>
        <w:t>: 817-832 [PMID: 25957687 DOI: 10.1016/j.cell.2015.03.023]</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55 </w:t>
      </w:r>
      <w:r w:rsidRPr="00316F07">
        <w:rPr>
          <w:rFonts w:ascii="Book Antiqua" w:hAnsi="Book Antiqua"/>
          <w:b/>
          <w:bCs/>
        </w:rPr>
        <w:t>Murakami Y</w:t>
      </w:r>
      <w:r w:rsidRPr="00316F07">
        <w:rPr>
          <w:rFonts w:ascii="Book Antiqua" w:hAnsi="Book Antiqua"/>
        </w:rPr>
        <w:t xml:space="preserve">, Ikeda Y, </w:t>
      </w:r>
      <w:proofErr w:type="spellStart"/>
      <w:r w:rsidRPr="00316F07">
        <w:rPr>
          <w:rFonts w:ascii="Book Antiqua" w:hAnsi="Book Antiqua"/>
        </w:rPr>
        <w:t>Nakatake</w:t>
      </w:r>
      <w:proofErr w:type="spellEnd"/>
      <w:r w:rsidRPr="00316F07">
        <w:rPr>
          <w:rFonts w:ascii="Book Antiqua" w:hAnsi="Book Antiqua"/>
        </w:rPr>
        <w:t xml:space="preserve"> S, Miller JW, </w:t>
      </w:r>
      <w:proofErr w:type="spellStart"/>
      <w:r w:rsidRPr="00316F07">
        <w:rPr>
          <w:rFonts w:ascii="Book Antiqua" w:hAnsi="Book Antiqua"/>
        </w:rPr>
        <w:t>Vavvas</w:t>
      </w:r>
      <w:proofErr w:type="spellEnd"/>
      <w:r w:rsidRPr="00316F07">
        <w:rPr>
          <w:rFonts w:ascii="Book Antiqua" w:hAnsi="Book Antiqua"/>
        </w:rPr>
        <w:t xml:space="preserve"> DG, </w:t>
      </w:r>
      <w:proofErr w:type="spellStart"/>
      <w:r w:rsidRPr="00316F07">
        <w:rPr>
          <w:rFonts w:ascii="Book Antiqua" w:hAnsi="Book Antiqua"/>
        </w:rPr>
        <w:t>Sonoda</w:t>
      </w:r>
      <w:proofErr w:type="spellEnd"/>
      <w:r w:rsidRPr="00316F07">
        <w:rPr>
          <w:rFonts w:ascii="Book Antiqua" w:hAnsi="Book Antiqua"/>
        </w:rPr>
        <w:t xml:space="preserve"> KH, Ishibashi T. Necrotic cone photoreceptor cell death in retinitis </w:t>
      </w:r>
      <w:proofErr w:type="spellStart"/>
      <w:r w:rsidRPr="00316F07">
        <w:rPr>
          <w:rFonts w:ascii="Book Antiqua" w:hAnsi="Book Antiqua"/>
        </w:rPr>
        <w:t>pigmentosa</w:t>
      </w:r>
      <w:proofErr w:type="spellEnd"/>
      <w:r w:rsidRPr="00316F07">
        <w:rPr>
          <w:rFonts w:ascii="Book Antiqua" w:hAnsi="Book Antiqua"/>
        </w:rPr>
        <w:t>. </w:t>
      </w:r>
      <w:r w:rsidRPr="00316F07">
        <w:rPr>
          <w:rFonts w:ascii="Book Antiqua" w:hAnsi="Book Antiqua"/>
          <w:i/>
          <w:iCs/>
        </w:rPr>
        <w:t>Cell Death Dis</w:t>
      </w:r>
      <w:r w:rsidRPr="00316F07">
        <w:rPr>
          <w:rFonts w:ascii="Book Antiqua" w:hAnsi="Book Antiqua"/>
        </w:rPr>
        <w:t> 2015; </w:t>
      </w:r>
      <w:r w:rsidRPr="00316F07">
        <w:rPr>
          <w:rFonts w:ascii="Book Antiqua" w:hAnsi="Book Antiqua"/>
          <w:b/>
          <w:bCs/>
        </w:rPr>
        <w:t>6</w:t>
      </w:r>
      <w:r w:rsidRPr="00316F07">
        <w:rPr>
          <w:rFonts w:ascii="Book Antiqua" w:hAnsi="Book Antiqua"/>
        </w:rPr>
        <w:t>: e2038 [PMID: 26720347 DOI: 10.1038/cddis.2015.385]</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56 </w:t>
      </w:r>
      <w:proofErr w:type="spellStart"/>
      <w:r w:rsidRPr="00316F07">
        <w:rPr>
          <w:rFonts w:ascii="Book Antiqua" w:hAnsi="Book Antiqua"/>
          <w:b/>
          <w:bCs/>
        </w:rPr>
        <w:t>Campochiaro</w:t>
      </w:r>
      <w:proofErr w:type="spellEnd"/>
      <w:r w:rsidRPr="00316F07">
        <w:rPr>
          <w:rFonts w:ascii="Book Antiqua" w:hAnsi="Book Antiqua"/>
          <w:b/>
          <w:bCs/>
        </w:rPr>
        <w:t xml:space="preserve"> PA</w:t>
      </w:r>
      <w:r w:rsidRPr="00316F07">
        <w:rPr>
          <w:rFonts w:ascii="Book Antiqua" w:hAnsi="Book Antiqua"/>
        </w:rPr>
        <w:t xml:space="preserve">, Mir TA. </w:t>
      </w:r>
      <w:proofErr w:type="gramStart"/>
      <w:r w:rsidRPr="00316F07">
        <w:rPr>
          <w:rFonts w:ascii="Book Antiqua" w:hAnsi="Book Antiqua"/>
        </w:rPr>
        <w:t xml:space="preserve">The mechanism of cone cell death in Retinitis </w:t>
      </w:r>
      <w:proofErr w:type="spellStart"/>
      <w:r w:rsidRPr="00316F07">
        <w:rPr>
          <w:rFonts w:ascii="Book Antiqua" w:hAnsi="Book Antiqua"/>
        </w:rPr>
        <w:t>Pigmentosa</w:t>
      </w:r>
      <w:proofErr w:type="spellEnd"/>
      <w:r w:rsidRPr="00316F07">
        <w:rPr>
          <w:rFonts w:ascii="Book Antiqua" w:hAnsi="Book Antiqua"/>
        </w:rPr>
        <w:t>.</w:t>
      </w:r>
      <w:proofErr w:type="gramEnd"/>
      <w:r w:rsidRPr="00316F07">
        <w:rPr>
          <w:rFonts w:ascii="Book Antiqua" w:hAnsi="Book Antiqua"/>
        </w:rPr>
        <w:t> </w:t>
      </w:r>
      <w:proofErr w:type="spellStart"/>
      <w:r w:rsidRPr="00316F07">
        <w:rPr>
          <w:rFonts w:ascii="Book Antiqua" w:hAnsi="Book Antiqua"/>
          <w:i/>
          <w:iCs/>
        </w:rPr>
        <w:t>Prog</w:t>
      </w:r>
      <w:proofErr w:type="spellEnd"/>
      <w:r w:rsidRPr="00316F07">
        <w:rPr>
          <w:rFonts w:ascii="Book Antiqua" w:hAnsi="Book Antiqua"/>
          <w:i/>
          <w:iCs/>
        </w:rPr>
        <w:t xml:space="preserve"> </w:t>
      </w:r>
      <w:proofErr w:type="spellStart"/>
      <w:r w:rsidRPr="00316F07">
        <w:rPr>
          <w:rFonts w:ascii="Book Antiqua" w:hAnsi="Book Antiqua"/>
          <w:i/>
          <w:iCs/>
        </w:rPr>
        <w:t>Retin</w:t>
      </w:r>
      <w:proofErr w:type="spellEnd"/>
      <w:r w:rsidRPr="00316F07">
        <w:rPr>
          <w:rFonts w:ascii="Book Antiqua" w:hAnsi="Book Antiqua"/>
          <w:i/>
          <w:iCs/>
        </w:rPr>
        <w:t xml:space="preserve"> Eye Res</w:t>
      </w:r>
      <w:r w:rsidRPr="00316F07">
        <w:rPr>
          <w:rFonts w:ascii="Book Antiqua" w:hAnsi="Book Antiqua"/>
        </w:rPr>
        <w:t> 2018; </w:t>
      </w:r>
      <w:r w:rsidRPr="00316F07">
        <w:rPr>
          <w:rFonts w:ascii="Book Antiqua" w:hAnsi="Book Antiqua"/>
          <w:b/>
          <w:bCs/>
        </w:rPr>
        <w:t>62</w:t>
      </w:r>
      <w:r w:rsidRPr="00316F07">
        <w:rPr>
          <w:rFonts w:ascii="Book Antiqua" w:hAnsi="Book Antiqua"/>
        </w:rPr>
        <w:t>: 24-37 [PMID: 28962928 DOI: 10.1016/j.preteyeres.2017.08.004]</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16F07">
        <w:rPr>
          <w:rFonts w:ascii="Book Antiqua" w:hAnsi="Book Antiqua"/>
        </w:rPr>
        <w:lastRenderedPageBreak/>
        <w:t>57 </w:t>
      </w:r>
      <w:r w:rsidRPr="00316F07">
        <w:rPr>
          <w:rFonts w:ascii="Book Antiqua" w:hAnsi="Book Antiqua"/>
          <w:b/>
          <w:bCs/>
        </w:rPr>
        <w:t>Moreno ML</w:t>
      </w:r>
      <w:r w:rsidRPr="00316F07">
        <w:rPr>
          <w:rFonts w:ascii="Book Antiqua" w:hAnsi="Book Antiqua"/>
        </w:rPr>
        <w:t xml:space="preserve">, Mérida S, Bosch-Morell F, Miranda M, </w:t>
      </w:r>
      <w:proofErr w:type="spellStart"/>
      <w:r w:rsidRPr="00316F07">
        <w:rPr>
          <w:rFonts w:ascii="Book Antiqua" w:hAnsi="Book Antiqua"/>
        </w:rPr>
        <w:t>Villar</w:t>
      </w:r>
      <w:proofErr w:type="spellEnd"/>
      <w:r w:rsidRPr="00316F07">
        <w:rPr>
          <w:rFonts w:ascii="Book Antiqua" w:hAnsi="Book Antiqua"/>
        </w:rPr>
        <w:t xml:space="preserve"> VM.</w:t>
      </w:r>
      <w:proofErr w:type="gramEnd"/>
      <w:r w:rsidRPr="00316F07">
        <w:rPr>
          <w:rFonts w:ascii="Book Antiqua" w:hAnsi="Book Antiqua"/>
        </w:rPr>
        <w:t xml:space="preserve"> </w:t>
      </w:r>
      <w:proofErr w:type="gramStart"/>
      <w:r w:rsidRPr="00316F07">
        <w:rPr>
          <w:rFonts w:ascii="Book Antiqua" w:hAnsi="Book Antiqua"/>
        </w:rPr>
        <w:t xml:space="preserve">Autophagy Dysfunction and Oxidative Stress, Two Related Mechanisms Implicated in Retinitis </w:t>
      </w:r>
      <w:proofErr w:type="spellStart"/>
      <w:r w:rsidRPr="00316F07">
        <w:rPr>
          <w:rFonts w:ascii="Book Antiqua" w:hAnsi="Book Antiqua"/>
        </w:rPr>
        <w:t>Pigmentosa</w:t>
      </w:r>
      <w:proofErr w:type="spellEnd"/>
      <w:r w:rsidRPr="00316F07">
        <w:rPr>
          <w:rFonts w:ascii="Book Antiqua" w:hAnsi="Book Antiqua"/>
        </w:rPr>
        <w:t>.</w:t>
      </w:r>
      <w:proofErr w:type="gramEnd"/>
      <w:r w:rsidRPr="00316F07">
        <w:rPr>
          <w:rFonts w:ascii="Book Antiqua" w:hAnsi="Book Antiqua"/>
        </w:rPr>
        <w:t> </w:t>
      </w:r>
      <w:r w:rsidRPr="00316F07">
        <w:rPr>
          <w:rFonts w:ascii="Book Antiqua" w:hAnsi="Book Antiqua"/>
          <w:i/>
          <w:iCs/>
        </w:rPr>
        <w:t xml:space="preserve">Front </w:t>
      </w:r>
      <w:proofErr w:type="spellStart"/>
      <w:r w:rsidRPr="00316F07">
        <w:rPr>
          <w:rFonts w:ascii="Book Antiqua" w:hAnsi="Book Antiqua"/>
          <w:i/>
          <w:iCs/>
        </w:rPr>
        <w:t>Physiol</w:t>
      </w:r>
      <w:proofErr w:type="spellEnd"/>
      <w:r w:rsidRPr="00316F07">
        <w:rPr>
          <w:rFonts w:ascii="Book Antiqua" w:hAnsi="Book Antiqua"/>
        </w:rPr>
        <w:t> 2018; </w:t>
      </w:r>
      <w:r w:rsidRPr="00316F07">
        <w:rPr>
          <w:rFonts w:ascii="Book Antiqua" w:hAnsi="Book Antiqua"/>
          <w:b/>
          <w:bCs/>
        </w:rPr>
        <w:t>9</w:t>
      </w:r>
      <w:r w:rsidRPr="00316F07">
        <w:rPr>
          <w:rFonts w:ascii="Book Antiqua" w:hAnsi="Book Antiqua"/>
        </w:rPr>
        <w:t>: 1008 [PMID: 30093867 DOI: 10.3389/fphys.2018.01008]</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16F07">
        <w:rPr>
          <w:rFonts w:ascii="Book Antiqua" w:hAnsi="Book Antiqua"/>
        </w:rPr>
        <w:t>58 </w:t>
      </w:r>
      <w:r w:rsidRPr="00316F07">
        <w:rPr>
          <w:rFonts w:ascii="Book Antiqua" w:hAnsi="Book Antiqua"/>
          <w:b/>
          <w:bCs/>
        </w:rPr>
        <w:t>Nowak JZ</w:t>
      </w:r>
      <w:r w:rsidRPr="00316F07">
        <w:rPr>
          <w:rFonts w:ascii="Book Antiqua" w:hAnsi="Book Antiqua"/>
        </w:rPr>
        <w:t>.</w:t>
      </w:r>
      <w:proofErr w:type="gramEnd"/>
      <w:r w:rsidRPr="00316F07">
        <w:rPr>
          <w:rFonts w:ascii="Book Antiqua" w:hAnsi="Book Antiqua"/>
        </w:rPr>
        <w:t xml:space="preserve"> Oxidative stress, polyunsaturated fatty acids-derived oxidation products and </w:t>
      </w:r>
      <w:proofErr w:type="spellStart"/>
      <w:r w:rsidRPr="00316F07">
        <w:rPr>
          <w:rFonts w:ascii="Book Antiqua" w:hAnsi="Book Antiqua"/>
        </w:rPr>
        <w:t>bisretinoids</w:t>
      </w:r>
      <w:proofErr w:type="spellEnd"/>
      <w:r w:rsidRPr="00316F07">
        <w:rPr>
          <w:rFonts w:ascii="Book Antiqua" w:hAnsi="Book Antiqua"/>
        </w:rPr>
        <w:t xml:space="preserve"> as potential inducers of CNS diseases: focus on age-related macular degeneration. </w:t>
      </w:r>
      <w:proofErr w:type="spellStart"/>
      <w:r w:rsidRPr="00316F07">
        <w:rPr>
          <w:rFonts w:ascii="Book Antiqua" w:hAnsi="Book Antiqua"/>
          <w:i/>
          <w:iCs/>
        </w:rPr>
        <w:t>Pharmacol</w:t>
      </w:r>
      <w:proofErr w:type="spellEnd"/>
      <w:r w:rsidRPr="00316F07">
        <w:rPr>
          <w:rFonts w:ascii="Book Antiqua" w:hAnsi="Book Antiqua"/>
          <w:i/>
          <w:iCs/>
        </w:rPr>
        <w:t xml:space="preserve"> Rep</w:t>
      </w:r>
      <w:r w:rsidRPr="00316F07">
        <w:rPr>
          <w:rFonts w:ascii="Book Antiqua" w:hAnsi="Book Antiqua"/>
        </w:rPr>
        <w:t> 2013; </w:t>
      </w:r>
      <w:r w:rsidRPr="00316F07">
        <w:rPr>
          <w:rFonts w:ascii="Book Antiqua" w:hAnsi="Book Antiqua"/>
          <w:b/>
          <w:bCs/>
        </w:rPr>
        <w:t>65</w:t>
      </w:r>
      <w:r w:rsidRPr="00316F07">
        <w:rPr>
          <w:rFonts w:ascii="Book Antiqua" w:hAnsi="Book Antiqua"/>
        </w:rPr>
        <w:t>: 288-304 [PMID: 23744414 DOI: 10.1016/s1734-1140(13)71005-3]</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59 </w:t>
      </w:r>
      <w:r w:rsidRPr="00316F07">
        <w:rPr>
          <w:rFonts w:ascii="Book Antiqua" w:hAnsi="Book Antiqua"/>
          <w:b/>
          <w:bCs/>
        </w:rPr>
        <w:t>He Y</w:t>
      </w:r>
      <w:r w:rsidRPr="00316F07">
        <w:rPr>
          <w:rFonts w:ascii="Book Antiqua" w:hAnsi="Book Antiqua"/>
        </w:rPr>
        <w:t xml:space="preserve">, Zhang Y, Liu X, Ghazaryan E, Li Y, </w:t>
      </w:r>
      <w:proofErr w:type="spellStart"/>
      <w:r w:rsidRPr="00316F07">
        <w:rPr>
          <w:rFonts w:ascii="Book Antiqua" w:hAnsi="Book Antiqua"/>
        </w:rPr>
        <w:t>Xie</w:t>
      </w:r>
      <w:proofErr w:type="spellEnd"/>
      <w:r w:rsidRPr="00316F07">
        <w:rPr>
          <w:rFonts w:ascii="Book Antiqua" w:hAnsi="Book Antiqua"/>
        </w:rPr>
        <w:t xml:space="preserve"> J, Su G. Recent advances of stem cell therapy for retinitis </w:t>
      </w:r>
      <w:proofErr w:type="spellStart"/>
      <w:r w:rsidRPr="00316F07">
        <w:rPr>
          <w:rFonts w:ascii="Book Antiqua" w:hAnsi="Book Antiqua"/>
        </w:rPr>
        <w:t>pigmentosa</w:t>
      </w:r>
      <w:proofErr w:type="spellEnd"/>
      <w:r w:rsidRPr="00316F07">
        <w:rPr>
          <w:rFonts w:ascii="Book Antiqua" w:hAnsi="Book Antiqua"/>
        </w:rPr>
        <w:t>. </w:t>
      </w:r>
      <w:proofErr w:type="spellStart"/>
      <w:r w:rsidRPr="00316F07">
        <w:rPr>
          <w:rFonts w:ascii="Book Antiqua" w:hAnsi="Book Antiqua"/>
          <w:i/>
          <w:iCs/>
        </w:rPr>
        <w:t>Int</w:t>
      </w:r>
      <w:proofErr w:type="spellEnd"/>
      <w:r w:rsidRPr="00316F07">
        <w:rPr>
          <w:rFonts w:ascii="Book Antiqua" w:hAnsi="Book Antiqua"/>
          <w:i/>
          <w:iCs/>
        </w:rPr>
        <w:t xml:space="preserve"> J </w:t>
      </w:r>
      <w:proofErr w:type="spellStart"/>
      <w:r w:rsidRPr="00316F07">
        <w:rPr>
          <w:rFonts w:ascii="Book Antiqua" w:hAnsi="Book Antiqua"/>
          <w:i/>
          <w:iCs/>
        </w:rPr>
        <w:t>Mol</w:t>
      </w:r>
      <w:proofErr w:type="spellEnd"/>
      <w:r w:rsidRPr="00316F07">
        <w:rPr>
          <w:rFonts w:ascii="Book Antiqua" w:hAnsi="Book Antiqua"/>
          <w:i/>
          <w:iCs/>
        </w:rPr>
        <w:t xml:space="preserve"> </w:t>
      </w:r>
      <w:proofErr w:type="spellStart"/>
      <w:r w:rsidRPr="00316F07">
        <w:rPr>
          <w:rFonts w:ascii="Book Antiqua" w:hAnsi="Book Antiqua"/>
          <w:i/>
          <w:iCs/>
        </w:rPr>
        <w:t>Sci</w:t>
      </w:r>
      <w:proofErr w:type="spellEnd"/>
      <w:r w:rsidRPr="00316F07">
        <w:rPr>
          <w:rFonts w:ascii="Book Antiqua" w:hAnsi="Book Antiqua"/>
        </w:rPr>
        <w:t> 2014; </w:t>
      </w:r>
      <w:r w:rsidRPr="00316F07">
        <w:rPr>
          <w:rFonts w:ascii="Book Antiqua" w:hAnsi="Book Antiqua"/>
          <w:b/>
          <w:bCs/>
        </w:rPr>
        <w:t>15</w:t>
      </w:r>
      <w:r w:rsidRPr="00316F07">
        <w:rPr>
          <w:rFonts w:ascii="Book Antiqua" w:hAnsi="Book Antiqua"/>
        </w:rPr>
        <w:t>: 14456-14474 [PMID: 25141102 DOI: 10.3390/ijms150814456]</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60 </w:t>
      </w:r>
      <w:r w:rsidRPr="00316F07">
        <w:rPr>
          <w:rFonts w:ascii="Book Antiqua" w:hAnsi="Book Antiqua"/>
          <w:b/>
          <w:bCs/>
        </w:rPr>
        <w:t>Tucker BA</w:t>
      </w:r>
      <w:r w:rsidRPr="00316F07">
        <w:rPr>
          <w:rFonts w:ascii="Book Antiqua" w:hAnsi="Book Antiqua"/>
        </w:rPr>
        <w:t>, Mullins RF, Stone EM. Stem cells for investigation and treatment of inherited retinal disease. </w:t>
      </w:r>
      <w:r w:rsidRPr="00316F07">
        <w:rPr>
          <w:rFonts w:ascii="Book Antiqua" w:hAnsi="Book Antiqua"/>
          <w:i/>
          <w:iCs/>
        </w:rPr>
        <w:t xml:space="preserve">Hum </w:t>
      </w:r>
      <w:proofErr w:type="spellStart"/>
      <w:r w:rsidRPr="00316F07">
        <w:rPr>
          <w:rFonts w:ascii="Book Antiqua" w:hAnsi="Book Antiqua"/>
          <w:i/>
          <w:iCs/>
        </w:rPr>
        <w:t>Mol</w:t>
      </w:r>
      <w:proofErr w:type="spellEnd"/>
      <w:r w:rsidRPr="00316F07">
        <w:rPr>
          <w:rFonts w:ascii="Book Antiqua" w:hAnsi="Book Antiqua"/>
          <w:i/>
          <w:iCs/>
        </w:rPr>
        <w:t xml:space="preserve"> Genet</w:t>
      </w:r>
      <w:r w:rsidRPr="00316F07">
        <w:rPr>
          <w:rFonts w:ascii="Book Antiqua" w:hAnsi="Book Antiqua"/>
        </w:rPr>
        <w:t> 2014; </w:t>
      </w:r>
      <w:r w:rsidRPr="00316F07">
        <w:rPr>
          <w:rFonts w:ascii="Book Antiqua" w:hAnsi="Book Antiqua"/>
          <w:b/>
          <w:bCs/>
        </w:rPr>
        <w:t>23</w:t>
      </w:r>
      <w:r w:rsidRPr="00316F07">
        <w:rPr>
          <w:rFonts w:ascii="Book Antiqua" w:hAnsi="Book Antiqua"/>
        </w:rPr>
        <w:t>: R9-R16 [PMID: 24647603 DOI: 10.1093/</w:t>
      </w:r>
      <w:proofErr w:type="spellStart"/>
      <w:r w:rsidRPr="00316F07">
        <w:rPr>
          <w:rFonts w:ascii="Book Antiqua" w:hAnsi="Book Antiqua"/>
        </w:rPr>
        <w:t>hmg</w:t>
      </w:r>
      <w:proofErr w:type="spellEnd"/>
      <w:r w:rsidRPr="00316F07">
        <w:rPr>
          <w:rFonts w:ascii="Book Antiqua" w:hAnsi="Book Antiqua"/>
        </w:rPr>
        <w:t>/ddu124]</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61 </w:t>
      </w:r>
      <w:proofErr w:type="spellStart"/>
      <w:r w:rsidRPr="00316F07">
        <w:rPr>
          <w:rFonts w:ascii="Book Antiqua" w:hAnsi="Book Antiqua"/>
          <w:b/>
          <w:bCs/>
        </w:rPr>
        <w:t>Oner</w:t>
      </w:r>
      <w:proofErr w:type="spellEnd"/>
      <w:r w:rsidRPr="00316F07">
        <w:rPr>
          <w:rFonts w:ascii="Book Antiqua" w:hAnsi="Book Antiqua"/>
          <w:b/>
          <w:bCs/>
        </w:rPr>
        <w:t xml:space="preserve"> A</w:t>
      </w:r>
      <w:r w:rsidRPr="00316F07">
        <w:rPr>
          <w:rFonts w:ascii="Book Antiqua" w:hAnsi="Book Antiqua"/>
        </w:rPr>
        <w:t xml:space="preserve">, </w:t>
      </w:r>
      <w:proofErr w:type="spellStart"/>
      <w:r w:rsidRPr="00316F07">
        <w:rPr>
          <w:rFonts w:ascii="Book Antiqua" w:hAnsi="Book Antiqua"/>
        </w:rPr>
        <w:t>Gonen</w:t>
      </w:r>
      <w:proofErr w:type="spellEnd"/>
      <w:r w:rsidRPr="00316F07">
        <w:rPr>
          <w:rFonts w:ascii="Book Antiqua" w:hAnsi="Book Antiqua"/>
        </w:rPr>
        <w:t xml:space="preserve"> ZB, </w:t>
      </w:r>
      <w:proofErr w:type="spellStart"/>
      <w:r w:rsidRPr="00316F07">
        <w:rPr>
          <w:rFonts w:ascii="Book Antiqua" w:hAnsi="Book Antiqua"/>
        </w:rPr>
        <w:t>Sinim</w:t>
      </w:r>
      <w:proofErr w:type="spellEnd"/>
      <w:r w:rsidRPr="00316F07">
        <w:rPr>
          <w:rFonts w:ascii="Book Antiqua" w:hAnsi="Book Antiqua"/>
        </w:rPr>
        <w:t xml:space="preserve"> N, Cetin M, </w:t>
      </w:r>
      <w:proofErr w:type="spellStart"/>
      <w:r w:rsidRPr="00316F07">
        <w:rPr>
          <w:rFonts w:ascii="Book Antiqua" w:hAnsi="Book Antiqua"/>
        </w:rPr>
        <w:t>Ozkul</w:t>
      </w:r>
      <w:proofErr w:type="spellEnd"/>
      <w:r w:rsidRPr="00316F07">
        <w:rPr>
          <w:rFonts w:ascii="Book Antiqua" w:hAnsi="Book Antiqua"/>
        </w:rPr>
        <w:t xml:space="preserve"> Y. </w:t>
      </w:r>
      <w:proofErr w:type="spellStart"/>
      <w:r w:rsidRPr="00316F07">
        <w:rPr>
          <w:rFonts w:ascii="Book Antiqua" w:hAnsi="Book Antiqua"/>
        </w:rPr>
        <w:t>Subretinal</w:t>
      </w:r>
      <w:proofErr w:type="spellEnd"/>
      <w:r w:rsidRPr="00316F07">
        <w:rPr>
          <w:rFonts w:ascii="Book Antiqua" w:hAnsi="Book Antiqua"/>
        </w:rPr>
        <w:t xml:space="preserve"> adipose tissue-derived mesenchymal stem cell implantation in advanced stage retinitis </w:t>
      </w:r>
      <w:proofErr w:type="spellStart"/>
      <w:r w:rsidRPr="00316F07">
        <w:rPr>
          <w:rFonts w:ascii="Book Antiqua" w:hAnsi="Book Antiqua"/>
        </w:rPr>
        <w:t>pigmentosa</w:t>
      </w:r>
      <w:proofErr w:type="spellEnd"/>
      <w:r w:rsidRPr="00316F07">
        <w:rPr>
          <w:rFonts w:ascii="Book Antiqua" w:hAnsi="Book Antiqua"/>
        </w:rPr>
        <w:t>: a phase I clinical safety study. </w:t>
      </w:r>
      <w:r w:rsidRPr="00316F07">
        <w:rPr>
          <w:rFonts w:ascii="Book Antiqua" w:hAnsi="Book Antiqua"/>
          <w:i/>
          <w:iCs/>
        </w:rPr>
        <w:t xml:space="preserve">Stem Cell Res </w:t>
      </w:r>
      <w:proofErr w:type="spellStart"/>
      <w:r w:rsidRPr="00316F07">
        <w:rPr>
          <w:rFonts w:ascii="Book Antiqua" w:hAnsi="Book Antiqua"/>
          <w:i/>
          <w:iCs/>
        </w:rPr>
        <w:t>Ther</w:t>
      </w:r>
      <w:proofErr w:type="spellEnd"/>
      <w:r w:rsidRPr="00316F07">
        <w:rPr>
          <w:rFonts w:ascii="Book Antiqua" w:hAnsi="Book Antiqua"/>
        </w:rPr>
        <w:t> 2016; </w:t>
      </w:r>
      <w:r w:rsidRPr="00316F07">
        <w:rPr>
          <w:rFonts w:ascii="Book Antiqua" w:hAnsi="Book Antiqua"/>
          <w:b/>
          <w:bCs/>
        </w:rPr>
        <w:t>7</w:t>
      </w:r>
      <w:r w:rsidRPr="00316F07">
        <w:rPr>
          <w:rFonts w:ascii="Book Antiqua" w:hAnsi="Book Antiqua"/>
        </w:rPr>
        <w:t>: 178 [PMID: 27906070 DOI: 10.1186/s13287-016-0432-y]</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646135">
        <w:rPr>
          <w:rFonts w:ascii="Book Antiqua" w:hAnsi="Book Antiqua"/>
          <w:lang w:val="it-IT"/>
        </w:rPr>
        <w:t>62 </w:t>
      </w:r>
      <w:r w:rsidRPr="00646135">
        <w:rPr>
          <w:rFonts w:ascii="Book Antiqua" w:hAnsi="Book Antiqua"/>
          <w:b/>
          <w:bCs/>
          <w:lang w:val="it-IT"/>
        </w:rPr>
        <w:t>Limoli PG</w:t>
      </w:r>
      <w:r w:rsidRPr="00646135">
        <w:rPr>
          <w:rFonts w:ascii="Book Antiqua" w:hAnsi="Book Antiqua"/>
          <w:lang w:val="it-IT"/>
        </w:rPr>
        <w:t xml:space="preserve">, Limoli CSS, Morales MU, Vingolo EM. </w:t>
      </w:r>
      <w:r w:rsidRPr="00316F07">
        <w:rPr>
          <w:rFonts w:ascii="Book Antiqua" w:hAnsi="Book Antiqua"/>
        </w:rPr>
        <w:t xml:space="preserve">Mesenchymal stem cell surgery, rescue and regeneration in retinitis </w:t>
      </w:r>
      <w:proofErr w:type="spellStart"/>
      <w:r w:rsidRPr="00316F07">
        <w:rPr>
          <w:rFonts w:ascii="Book Antiqua" w:hAnsi="Book Antiqua"/>
        </w:rPr>
        <w:t>pigmentosa</w:t>
      </w:r>
      <w:proofErr w:type="spellEnd"/>
      <w:r w:rsidRPr="00316F07">
        <w:rPr>
          <w:rFonts w:ascii="Book Antiqua" w:hAnsi="Book Antiqua"/>
        </w:rPr>
        <w:t>: clinical and rehabilitative prognostic aspects. </w:t>
      </w:r>
      <w:proofErr w:type="spellStart"/>
      <w:r w:rsidRPr="00316F07">
        <w:rPr>
          <w:rFonts w:ascii="Book Antiqua" w:hAnsi="Book Antiqua"/>
          <w:i/>
          <w:iCs/>
        </w:rPr>
        <w:t>Restor</w:t>
      </w:r>
      <w:proofErr w:type="spellEnd"/>
      <w:r w:rsidRPr="00316F07">
        <w:rPr>
          <w:rFonts w:ascii="Book Antiqua" w:hAnsi="Book Antiqua"/>
          <w:i/>
          <w:iCs/>
        </w:rPr>
        <w:t xml:space="preserve"> </w:t>
      </w:r>
      <w:proofErr w:type="spellStart"/>
      <w:r w:rsidRPr="00316F07">
        <w:rPr>
          <w:rFonts w:ascii="Book Antiqua" w:hAnsi="Book Antiqua"/>
          <w:i/>
          <w:iCs/>
        </w:rPr>
        <w:t>Neurol</w:t>
      </w:r>
      <w:proofErr w:type="spellEnd"/>
      <w:r w:rsidRPr="00316F07">
        <w:rPr>
          <w:rFonts w:ascii="Book Antiqua" w:hAnsi="Book Antiqua"/>
          <w:i/>
          <w:iCs/>
        </w:rPr>
        <w:t xml:space="preserve"> </w:t>
      </w:r>
      <w:proofErr w:type="spellStart"/>
      <w:r w:rsidRPr="00316F07">
        <w:rPr>
          <w:rFonts w:ascii="Book Antiqua" w:hAnsi="Book Antiqua"/>
          <w:i/>
          <w:iCs/>
        </w:rPr>
        <w:t>Neurosci</w:t>
      </w:r>
      <w:proofErr w:type="spellEnd"/>
      <w:r w:rsidRPr="00316F07">
        <w:rPr>
          <w:rFonts w:ascii="Book Antiqua" w:hAnsi="Book Antiqua"/>
        </w:rPr>
        <w:t> 2020; </w:t>
      </w:r>
      <w:r w:rsidRPr="00316F07">
        <w:rPr>
          <w:rFonts w:ascii="Book Antiqua" w:hAnsi="Book Antiqua"/>
          <w:b/>
          <w:bCs/>
        </w:rPr>
        <w:t>38</w:t>
      </w:r>
      <w:r w:rsidRPr="00316F07">
        <w:rPr>
          <w:rFonts w:ascii="Book Antiqua" w:hAnsi="Book Antiqua"/>
        </w:rPr>
        <w:t>: 223-237 [PMID: 32310198 DOI: 10.3233/RNN-190970]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63 </w:t>
      </w:r>
      <w:r w:rsidRPr="00316F07">
        <w:rPr>
          <w:rFonts w:ascii="Book Antiqua" w:hAnsi="Book Antiqua"/>
          <w:b/>
          <w:bCs/>
        </w:rPr>
        <w:t>Zhao PT</w:t>
      </w:r>
      <w:r w:rsidRPr="00316F07">
        <w:rPr>
          <w:rFonts w:ascii="Book Antiqua" w:hAnsi="Book Antiqua"/>
        </w:rPr>
        <w:t>, Zhang LJ, Shao H, Bai LL, Yu B, Su C, Dong LJ, Liu X, Li XR, Zhang XM. Therapeutic effects of mesenchymal stem cells administered at later phase of recurrent experimental autoimmune uveitis. </w:t>
      </w:r>
      <w:proofErr w:type="spellStart"/>
      <w:r w:rsidRPr="00316F07">
        <w:rPr>
          <w:rFonts w:ascii="Book Antiqua" w:hAnsi="Book Antiqua"/>
          <w:i/>
          <w:iCs/>
        </w:rPr>
        <w:t>Int</w:t>
      </w:r>
      <w:proofErr w:type="spellEnd"/>
      <w:r w:rsidRPr="00316F07">
        <w:rPr>
          <w:rFonts w:ascii="Book Antiqua" w:hAnsi="Book Antiqua"/>
          <w:i/>
          <w:iCs/>
        </w:rPr>
        <w:t xml:space="preserve"> J </w:t>
      </w:r>
      <w:proofErr w:type="spellStart"/>
      <w:r w:rsidRPr="00316F07">
        <w:rPr>
          <w:rFonts w:ascii="Book Antiqua" w:hAnsi="Book Antiqua"/>
          <w:i/>
          <w:iCs/>
        </w:rPr>
        <w:t>Ophthalmol</w:t>
      </w:r>
      <w:proofErr w:type="spellEnd"/>
      <w:r w:rsidRPr="00316F07">
        <w:rPr>
          <w:rFonts w:ascii="Book Antiqua" w:hAnsi="Book Antiqua"/>
        </w:rPr>
        <w:t> 2016; </w:t>
      </w:r>
      <w:r w:rsidRPr="00316F07">
        <w:rPr>
          <w:rFonts w:ascii="Book Antiqua" w:hAnsi="Book Antiqua"/>
          <w:b/>
          <w:bCs/>
        </w:rPr>
        <w:t>9</w:t>
      </w:r>
      <w:r w:rsidRPr="00316F07">
        <w:rPr>
          <w:rFonts w:ascii="Book Antiqua" w:hAnsi="Book Antiqua"/>
        </w:rPr>
        <w:t>: 1381-1389 [PMID: 27803852 DOI: 10.18240/ijo.2016.10.03]</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64 </w:t>
      </w:r>
      <w:proofErr w:type="spellStart"/>
      <w:r w:rsidRPr="00316F07">
        <w:rPr>
          <w:rFonts w:ascii="Book Antiqua" w:hAnsi="Book Antiqua"/>
          <w:b/>
          <w:bCs/>
        </w:rPr>
        <w:t>Limoli</w:t>
      </w:r>
      <w:proofErr w:type="spellEnd"/>
      <w:r w:rsidRPr="00316F07">
        <w:rPr>
          <w:rFonts w:ascii="Book Antiqua" w:hAnsi="Book Antiqua"/>
          <w:b/>
          <w:bCs/>
        </w:rPr>
        <w:t xml:space="preserve"> PG</w:t>
      </w:r>
      <w:r w:rsidRPr="00316F07">
        <w:rPr>
          <w:rFonts w:ascii="Book Antiqua" w:hAnsi="Book Antiqua"/>
        </w:rPr>
        <w:t xml:space="preserve">, </w:t>
      </w:r>
      <w:proofErr w:type="spellStart"/>
      <w:r w:rsidRPr="00316F07">
        <w:rPr>
          <w:rFonts w:ascii="Book Antiqua" w:hAnsi="Book Antiqua"/>
        </w:rPr>
        <w:t>Vingolo</w:t>
      </w:r>
      <w:proofErr w:type="spellEnd"/>
      <w:r w:rsidRPr="00316F07">
        <w:rPr>
          <w:rFonts w:ascii="Book Antiqua" w:hAnsi="Book Antiqua"/>
        </w:rPr>
        <w:t xml:space="preserve"> EM, </w:t>
      </w:r>
      <w:proofErr w:type="spellStart"/>
      <w:r w:rsidRPr="00316F07">
        <w:rPr>
          <w:rFonts w:ascii="Book Antiqua" w:hAnsi="Book Antiqua"/>
        </w:rPr>
        <w:t>Limoli</w:t>
      </w:r>
      <w:proofErr w:type="spellEnd"/>
      <w:r w:rsidRPr="00316F07">
        <w:rPr>
          <w:rFonts w:ascii="Book Antiqua" w:hAnsi="Book Antiqua"/>
        </w:rPr>
        <w:t xml:space="preserve"> C, </w:t>
      </w:r>
      <w:proofErr w:type="spellStart"/>
      <w:r w:rsidRPr="00316F07">
        <w:rPr>
          <w:rFonts w:ascii="Book Antiqua" w:hAnsi="Book Antiqua"/>
        </w:rPr>
        <w:t>Scalinci</w:t>
      </w:r>
      <w:proofErr w:type="spellEnd"/>
      <w:r w:rsidRPr="00316F07">
        <w:rPr>
          <w:rFonts w:ascii="Book Antiqua" w:hAnsi="Book Antiqua"/>
        </w:rPr>
        <w:t xml:space="preserve"> SZ, </w:t>
      </w:r>
      <w:proofErr w:type="spellStart"/>
      <w:r w:rsidRPr="00316F07">
        <w:rPr>
          <w:rFonts w:ascii="Book Antiqua" w:hAnsi="Book Antiqua"/>
        </w:rPr>
        <w:t>Nebbioso</w:t>
      </w:r>
      <w:proofErr w:type="spellEnd"/>
      <w:r w:rsidRPr="00316F07">
        <w:rPr>
          <w:rFonts w:ascii="Book Antiqua" w:hAnsi="Book Antiqua"/>
        </w:rPr>
        <w:t xml:space="preserve"> M. Regenerative Therapy by </w:t>
      </w:r>
      <w:proofErr w:type="spellStart"/>
      <w:r w:rsidRPr="00316F07">
        <w:rPr>
          <w:rFonts w:ascii="Book Antiqua" w:hAnsi="Book Antiqua"/>
        </w:rPr>
        <w:t>Suprachoroidal</w:t>
      </w:r>
      <w:proofErr w:type="spellEnd"/>
      <w:r w:rsidRPr="00316F07">
        <w:rPr>
          <w:rFonts w:ascii="Book Antiqua" w:hAnsi="Book Antiqua"/>
        </w:rPr>
        <w:t xml:space="preserve"> Cell Autograft in Dry Age-related Macular Degeneration: Preliminary In Vivo Report. </w:t>
      </w:r>
      <w:r w:rsidRPr="00316F07">
        <w:rPr>
          <w:rFonts w:ascii="Book Antiqua" w:hAnsi="Book Antiqua"/>
          <w:i/>
          <w:iCs/>
        </w:rPr>
        <w:t xml:space="preserve">J Vis </w:t>
      </w:r>
      <w:proofErr w:type="spellStart"/>
      <w:r w:rsidRPr="00316F07">
        <w:rPr>
          <w:rFonts w:ascii="Book Antiqua" w:hAnsi="Book Antiqua"/>
          <w:i/>
          <w:iCs/>
        </w:rPr>
        <w:t>Exp</w:t>
      </w:r>
      <w:proofErr w:type="spellEnd"/>
      <w:r w:rsidRPr="00316F07">
        <w:rPr>
          <w:rFonts w:ascii="Book Antiqua" w:hAnsi="Book Antiqua"/>
        </w:rPr>
        <w:t> 2018 [PMID: 29553543 DOI: 10.3791/56469]</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lastRenderedPageBreak/>
        <w:t>65 </w:t>
      </w:r>
      <w:proofErr w:type="spellStart"/>
      <w:r w:rsidRPr="00316F07">
        <w:rPr>
          <w:rFonts w:ascii="Book Antiqua" w:hAnsi="Book Antiqua"/>
          <w:b/>
          <w:bCs/>
        </w:rPr>
        <w:t>Huo</w:t>
      </w:r>
      <w:proofErr w:type="spellEnd"/>
      <w:r w:rsidRPr="00316F07">
        <w:rPr>
          <w:rFonts w:ascii="Book Antiqua" w:hAnsi="Book Antiqua"/>
          <w:b/>
          <w:bCs/>
        </w:rPr>
        <w:t xml:space="preserve"> DM</w:t>
      </w:r>
      <w:r w:rsidRPr="00316F07">
        <w:rPr>
          <w:rFonts w:ascii="Book Antiqua" w:hAnsi="Book Antiqua"/>
        </w:rPr>
        <w:t xml:space="preserve">, Dong FT, Yu WH, Gao F. Differentiation of mesenchymal stem cell in the </w:t>
      </w:r>
      <w:proofErr w:type="spellStart"/>
      <w:r w:rsidRPr="00316F07">
        <w:rPr>
          <w:rFonts w:ascii="Book Antiqua" w:hAnsi="Book Antiqua"/>
        </w:rPr>
        <w:t>microenviroment</w:t>
      </w:r>
      <w:proofErr w:type="spellEnd"/>
      <w:r w:rsidRPr="00316F07">
        <w:rPr>
          <w:rFonts w:ascii="Book Antiqua" w:hAnsi="Book Antiqua"/>
        </w:rPr>
        <w:t xml:space="preserve"> of retinitis </w:t>
      </w:r>
      <w:proofErr w:type="spellStart"/>
      <w:r w:rsidRPr="00316F07">
        <w:rPr>
          <w:rFonts w:ascii="Book Antiqua" w:hAnsi="Book Antiqua"/>
        </w:rPr>
        <w:t>pigmentosa</w:t>
      </w:r>
      <w:proofErr w:type="spellEnd"/>
      <w:r w:rsidRPr="00316F07">
        <w:rPr>
          <w:rFonts w:ascii="Book Antiqua" w:hAnsi="Book Antiqua"/>
        </w:rPr>
        <w:t>. </w:t>
      </w:r>
      <w:proofErr w:type="spellStart"/>
      <w:r w:rsidRPr="00316F07">
        <w:rPr>
          <w:rFonts w:ascii="Book Antiqua" w:hAnsi="Book Antiqua"/>
          <w:i/>
          <w:iCs/>
        </w:rPr>
        <w:t>Int</w:t>
      </w:r>
      <w:proofErr w:type="spellEnd"/>
      <w:r w:rsidRPr="00316F07">
        <w:rPr>
          <w:rFonts w:ascii="Book Antiqua" w:hAnsi="Book Antiqua"/>
          <w:i/>
          <w:iCs/>
        </w:rPr>
        <w:t xml:space="preserve"> J </w:t>
      </w:r>
      <w:proofErr w:type="spellStart"/>
      <w:r w:rsidRPr="00316F07">
        <w:rPr>
          <w:rFonts w:ascii="Book Antiqua" w:hAnsi="Book Antiqua"/>
          <w:i/>
          <w:iCs/>
        </w:rPr>
        <w:t>Ophthalmol</w:t>
      </w:r>
      <w:proofErr w:type="spellEnd"/>
      <w:r w:rsidRPr="00316F07">
        <w:rPr>
          <w:rFonts w:ascii="Book Antiqua" w:hAnsi="Book Antiqua"/>
        </w:rPr>
        <w:t> 2010; </w:t>
      </w:r>
      <w:r w:rsidRPr="00316F07">
        <w:rPr>
          <w:rFonts w:ascii="Book Antiqua" w:hAnsi="Book Antiqua"/>
          <w:b/>
          <w:bCs/>
        </w:rPr>
        <w:t>3</w:t>
      </w:r>
      <w:r w:rsidRPr="00316F07">
        <w:rPr>
          <w:rFonts w:ascii="Book Antiqua" w:hAnsi="Book Antiqua"/>
        </w:rPr>
        <w:t>: 216-219 [PMID: 22553557 DOI: 10.3980/j.issn.2222-3959.2010.03.08]</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66 </w:t>
      </w:r>
      <w:proofErr w:type="spellStart"/>
      <w:r w:rsidRPr="00316F07">
        <w:rPr>
          <w:rFonts w:ascii="Book Antiqua" w:hAnsi="Book Antiqua"/>
          <w:b/>
          <w:bCs/>
        </w:rPr>
        <w:t>Zarbin</w:t>
      </w:r>
      <w:proofErr w:type="spellEnd"/>
      <w:r w:rsidRPr="00316F07">
        <w:rPr>
          <w:rFonts w:ascii="Book Antiqua" w:hAnsi="Book Antiqua"/>
          <w:b/>
          <w:bCs/>
        </w:rPr>
        <w:t xml:space="preserve"> M</w:t>
      </w:r>
      <w:r w:rsidRPr="00316F07">
        <w:rPr>
          <w:rFonts w:ascii="Book Antiqua" w:hAnsi="Book Antiqua"/>
        </w:rPr>
        <w:t>. Cell-Based Therapy for Degenerative Retinal Disease. </w:t>
      </w:r>
      <w:r w:rsidRPr="00316F07">
        <w:rPr>
          <w:rFonts w:ascii="Book Antiqua" w:hAnsi="Book Antiqua"/>
          <w:i/>
          <w:iCs/>
        </w:rPr>
        <w:t xml:space="preserve">Trends </w:t>
      </w:r>
      <w:proofErr w:type="spellStart"/>
      <w:r w:rsidRPr="00316F07">
        <w:rPr>
          <w:rFonts w:ascii="Book Antiqua" w:hAnsi="Book Antiqua"/>
          <w:i/>
          <w:iCs/>
        </w:rPr>
        <w:t>Mol</w:t>
      </w:r>
      <w:proofErr w:type="spellEnd"/>
      <w:r w:rsidRPr="00316F07">
        <w:rPr>
          <w:rFonts w:ascii="Book Antiqua" w:hAnsi="Book Antiqua"/>
          <w:i/>
          <w:iCs/>
        </w:rPr>
        <w:t xml:space="preserve"> Med</w:t>
      </w:r>
      <w:r w:rsidRPr="00316F07">
        <w:rPr>
          <w:rFonts w:ascii="Book Antiqua" w:hAnsi="Book Antiqua"/>
        </w:rPr>
        <w:t> 2016; </w:t>
      </w:r>
      <w:r w:rsidRPr="00316F07">
        <w:rPr>
          <w:rFonts w:ascii="Book Antiqua" w:hAnsi="Book Antiqua"/>
          <w:b/>
          <w:bCs/>
        </w:rPr>
        <w:t>22</w:t>
      </w:r>
      <w:r w:rsidRPr="00316F07">
        <w:rPr>
          <w:rFonts w:ascii="Book Antiqua" w:hAnsi="Book Antiqua"/>
        </w:rPr>
        <w:t>: 115-134 [PMID: 26791247 DOI: 10.1016/j.molmed.2015.12.007]</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67 </w:t>
      </w:r>
      <w:proofErr w:type="spellStart"/>
      <w:r w:rsidRPr="00316F07">
        <w:rPr>
          <w:rFonts w:ascii="Book Antiqua" w:hAnsi="Book Antiqua"/>
          <w:b/>
          <w:bCs/>
        </w:rPr>
        <w:t>Salehi</w:t>
      </w:r>
      <w:proofErr w:type="spellEnd"/>
      <w:r w:rsidRPr="00316F07">
        <w:rPr>
          <w:rFonts w:ascii="Book Antiqua" w:hAnsi="Book Antiqua"/>
          <w:b/>
          <w:bCs/>
        </w:rPr>
        <w:t xml:space="preserve"> H</w:t>
      </w:r>
      <w:r w:rsidRPr="00316F07">
        <w:rPr>
          <w:rFonts w:ascii="Book Antiqua" w:hAnsi="Book Antiqua"/>
        </w:rPr>
        <w:t xml:space="preserve">, Amirpour N, </w:t>
      </w:r>
      <w:proofErr w:type="spellStart"/>
      <w:r w:rsidRPr="00316F07">
        <w:rPr>
          <w:rFonts w:ascii="Book Antiqua" w:hAnsi="Book Antiqua"/>
        </w:rPr>
        <w:t>Razavi</w:t>
      </w:r>
      <w:proofErr w:type="spellEnd"/>
      <w:r w:rsidRPr="00316F07">
        <w:rPr>
          <w:rFonts w:ascii="Book Antiqua" w:hAnsi="Book Antiqua"/>
        </w:rPr>
        <w:t xml:space="preserve"> S, </w:t>
      </w:r>
      <w:proofErr w:type="spellStart"/>
      <w:r w:rsidRPr="00316F07">
        <w:rPr>
          <w:rFonts w:ascii="Book Antiqua" w:hAnsi="Book Antiqua"/>
        </w:rPr>
        <w:t>Esfandiari</w:t>
      </w:r>
      <w:proofErr w:type="spellEnd"/>
      <w:r w:rsidRPr="00316F07">
        <w:rPr>
          <w:rFonts w:ascii="Book Antiqua" w:hAnsi="Book Antiqua"/>
        </w:rPr>
        <w:t xml:space="preserve"> E, </w:t>
      </w:r>
      <w:proofErr w:type="spellStart"/>
      <w:r w:rsidRPr="00316F07">
        <w:rPr>
          <w:rFonts w:ascii="Book Antiqua" w:hAnsi="Book Antiqua"/>
        </w:rPr>
        <w:t>Zavar</w:t>
      </w:r>
      <w:proofErr w:type="spellEnd"/>
      <w:r w:rsidRPr="00316F07">
        <w:rPr>
          <w:rFonts w:ascii="Book Antiqua" w:hAnsi="Book Antiqua"/>
        </w:rPr>
        <w:t xml:space="preserve"> R. Overview of retinal differentiation potential of mesenchymal stem cells: A promising approach for retinal cell therapy. </w:t>
      </w:r>
      <w:r w:rsidRPr="00316F07">
        <w:rPr>
          <w:rFonts w:ascii="Book Antiqua" w:hAnsi="Book Antiqua"/>
          <w:i/>
          <w:iCs/>
        </w:rPr>
        <w:t xml:space="preserve">Ann </w:t>
      </w:r>
      <w:proofErr w:type="spellStart"/>
      <w:r w:rsidRPr="00316F07">
        <w:rPr>
          <w:rFonts w:ascii="Book Antiqua" w:hAnsi="Book Antiqua"/>
          <w:i/>
          <w:iCs/>
        </w:rPr>
        <w:t>Anat</w:t>
      </w:r>
      <w:proofErr w:type="spellEnd"/>
      <w:r w:rsidRPr="00316F07">
        <w:rPr>
          <w:rFonts w:ascii="Book Antiqua" w:hAnsi="Book Antiqua"/>
        </w:rPr>
        <w:t> 2017; </w:t>
      </w:r>
      <w:r w:rsidRPr="00316F07">
        <w:rPr>
          <w:rFonts w:ascii="Book Antiqua" w:hAnsi="Book Antiqua"/>
          <w:b/>
          <w:bCs/>
        </w:rPr>
        <w:t>210</w:t>
      </w:r>
      <w:r w:rsidRPr="00316F07">
        <w:rPr>
          <w:rFonts w:ascii="Book Antiqua" w:hAnsi="Book Antiqua"/>
        </w:rPr>
        <w:t>: 52-63 [PMID: 27986614 DOI: 10.1016/j.aanat.2016.11.010]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68 </w:t>
      </w:r>
      <w:proofErr w:type="spellStart"/>
      <w:r w:rsidRPr="00316F07">
        <w:rPr>
          <w:rFonts w:ascii="Book Antiqua" w:hAnsi="Book Antiqua"/>
          <w:b/>
          <w:bCs/>
        </w:rPr>
        <w:t>Soleimannejad</w:t>
      </w:r>
      <w:proofErr w:type="spellEnd"/>
      <w:r w:rsidRPr="00316F07">
        <w:rPr>
          <w:rFonts w:ascii="Book Antiqua" w:hAnsi="Book Antiqua"/>
          <w:b/>
          <w:bCs/>
        </w:rPr>
        <w:t xml:space="preserve"> M</w:t>
      </w:r>
      <w:r w:rsidRPr="00316F07">
        <w:rPr>
          <w:rFonts w:ascii="Book Antiqua" w:hAnsi="Book Antiqua"/>
        </w:rPr>
        <w:t xml:space="preserve">, </w:t>
      </w:r>
      <w:proofErr w:type="spellStart"/>
      <w:r w:rsidRPr="00316F07">
        <w:rPr>
          <w:rFonts w:ascii="Book Antiqua" w:hAnsi="Book Antiqua"/>
        </w:rPr>
        <w:t>Ebrahimi-Barough</w:t>
      </w:r>
      <w:proofErr w:type="spellEnd"/>
      <w:r w:rsidRPr="00316F07">
        <w:rPr>
          <w:rFonts w:ascii="Book Antiqua" w:hAnsi="Book Antiqua"/>
        </w:rPr>
        <w:t xml:space="preserve"> S, </w:t>
      </w:r>
      <w:proofErr w:type="spellStart"/>
      <w:r w:rsidRPr="00316F07">
        <w:rPr>
          <w:rFonts w:ascii="Book Antiqua" w:hAnsi="Book Antiqua"/>
        </w:rPr>
        <w:t>Nadri</w:t>
      </w:r>
      <w:proofErr w:type="spellEnd"/>
      <w:r w:rsidRPr="00316F07">
        <w:rPr>
          <w:rFonts w:ascii="Book Antiqua" w:hAnsi="Book Antiqua"/>
        </w:rPr>
        <w:t xml:space="preserve"> S, </w:t>
      </w:r>
      <w:proofErr w:type="spellStart"/>
      <w:r w:rsidRPr="00316F07">
        <w:rPr>
          <w:rFonts w:ascii="Book Antiqua" w:hAnsi="Book Antiqua"/>
        </w:rPr>
        <w:t>Riazi-Esfahani</w:t>
      </w:r>
      <w:proofErr w:type="spellEnd"/>
      <w:r w:rsidRPr="00316F07">
        <w:rPr>
          <w:rFonts w:ascii="Book Antiqua" w:hAnsi="Book Antiqua"/>
        </w:rPr>
        <w:t xml:space="preserve"> M, </w:t>
      </w:r>
      <w:proofErr w:type="spellStart"/>
      <w:r w:rsidRPr="00316F07">
        <w:rPr>
          <w:rFonts w:ascii="Book Antiqua" w:hAnsi="Book Antiqua"/>
        </w:rPr>
        <w:t>Soleimani</w:t>
      </w:r>
      <w:proofErr w:type="spellEnd"/>
      <w:r w:rsidRPr="00316F07">
        <w:rPr>
          <w:rFonts w:ascii="Book Antiqua" w:hAnsi="Book Antiqua"/>
        </w:rPr>
        <w:t xml:space="preserve"> M, </w:t>
      </w:r>
      <w:proofErr w:type="spellStart"/>
      <w:r w:rsidRPr="00316F07">
        <w:rPr>
          <w:rFonts w:ascii="Book Antiqua" w:hAnsi="Book Antiqua"/>
        </w:rPr>
        <w:t>Tavangar</w:t>
      </w:r>
      <w:proofErr w:type="spellEnd"/>
      <w:r w:rsidRPr="00316F07">
        <w:rPr>
          <w:rFonts w:ascii="Book Antiqua" w:hAnsi="Book Antiqua"/>
        </w:rPr>
        <w:t xml:space="preserve"> SM, Ai J. Retina tissue engineering by conjunctiva mesenchymal stem cells encapsulated in fibrin gel: Hypotheses on novel approach to retinal diseases treatment. </w:t>
      </w:r>
      <w:r w:rsidRPr="00316F07">
        <w:rPr>
          <w:rFonts w:ascii="Book Antiqua" w:hAnsi="Book Antiqua"/>
          <w:i/>
          <w:iCs/>
        </w:rPr>
        <w:t>Med Hypotheses</w:t>
      </w:r>
      <w:r w:rsidRPr="00316F07">
        <w:rPr>
          <w:rFonts w:ascii="Book Antiqua" w:hAnsi="Book Antiqua"/>
        </w:rPr>
        <w:t> 2017; </w:t>
      </w:r>
      <w:r w:rsidRPr="00316F07">
        <w:rPr>
          <w:rFonts w:ascii="Book Antiqua" w:hAnsi="Book Antiqua"/>
          <w:b/>
          <w:bCs/>
        </w:rPr>
        <w:t>101</w:t>
      </w:r>
      <w:r w:rsidRPr="00316F07">
        <w:rPr>
          <w:rFonts w:ascii="Book Antiqua" w:hAnsi="Book Antiqua"/>
        </w:rPr>
        <w:t>: 75-77 [PMID: 28351499 DOI: 10.1016/j.mehy.2017.02.019]</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69 </w:t>
      </w:r>
      <w:proofErr w:type="spellStart"/>
      <w:r w:rsidRPr="00316F07">
        <w:rPr>
          <w:rFonts w:ascii="Book Antiqua" w:hAnsi="Book Antiqua"/>
          <w:b/>
          <w:bCs/>
        </w:rPr>
        <w:t>Arnhold</w:t>
      </w:r>
      <w:proofErr w:type="spellEnd"/>
      <w:r w:rsidRPr="00316F07">
        <w:rPr>
          <w:rFonts w:ascii="Book Antiqua" w:hAnsi="Book Antiqua"/>
          <w:b/>
          <w:bCs/>
        </w:rPr>
        <w:t xml:space="preserve"> S</w:t>
      </w:r>
      <w:r w:rsidRPr="00316F07">
        <w:rPr>
          <w:rFonts w:ascii="Book Antiqua" w:hAnsi="Book Antiqua"/>
        </w:rPr>
        <w:t xml:space="preserve">, </w:t>
      </w:r>
      <w:proofErr w:type="spellStart"/>
      <w:r w:rsidRPr="00316F07">
        <w:rPr>
          <w:rFonts w:ascii="Book Antiqua" w:hAnsi="Book Antiqua"/>
        </w:rPr>
        <w:t>Absenger</w:t>
      </w:r>
      <w:proofErr w:type="spellEnd"/>
      <w:r w:rsidRPr="00316F07">
        <w:rPr>
          <w:rFonts w:ascii="Book Antiqua" w:hAnsi="Book Antiqua"/>
        </w:rPr>
        <w:t xml:space="preserve"> Y, Klein H, </w:t>
      </w:r>
      <w:proofErr w:type="spellStart"/>
      <w:r w:rsidRPr="00316F07">
        <w:rPr>
          <w:rFonts w:ascii="Book Antiqua" w:hAnsi="Book Antiqua"/>
        </w:rPr>
        <w:t>Addicks</w:t>
      </w:r>
      <w:proofErr w:type="spellEnd"/>
      <w:r w:rsidRPr="00316F07">
        <w:rPr>
          <w:rFonts w:ascii="Book Antiqua" w:hAnsi="Book Antiqua"/>
        </w:rPr>
        <w:t xml:space="preserve"> K, </w:t>
      </w:r>
      <w:proofErr w:type="spellStart"/>
      <w:r w:rsidRPr="00316F07">
        <w:rPr>
          <w:rFonts w:ascii="Book Antiqua" w:hAnsi="Book Antiqua"/>
        </w:rPr>
        <w:t>Schraermeyer</w:t>
      </w:r>
      <w:proofErr w:type="spellEnd"/>
      <w:r w:rsidRPr="00316F07">
        <w:rPr>
          <w:rFonts w:ascii="Book Antiqua" w:hAnsi="Book Antiqua"/>
        </w:rPr>
        <w:t xml:space="preserve"> U. Transplantation of bone marrow-derived mesenchymal stem cells rescue photoreceptor cells in the dystrophic retina of the rhodopsin knockout mouse. </w:t>
      </w:r>
      <w:proofErr w:type="spellStart"/>
      <w:r w:rsidRPr="00316F07">
        <w:rPr>
          <w:rFonts w:ascii="Book Antiqua" w:hAnsi="Book Antiqua"/>
          <w:i/>
          <w:iCs/>
        </w:rPr>
        <w:t>Graefes</w:t>
      </w:r>
      <w:proofErr w:type="spellEnd"/>
      <w:r w:rsidRPr="00316F07">
        <w:rPr>
          <w:rFonts w:ascii="Book Antiqua" w:hAnsi="Book Antiqua"/>
          <w:i/>
          <w:iCs/>
        </w:rPr>
        <w:t xml:space="preserve"> Arch </w:t>
      </w:r>
      <w:proofErr w:type="spellStart"/>
      <w:r w:rsidRPr="00316F07">
        <w:rPr>
          <w:rFonts w:ascii="Book Antiqua" w:hAnsi="Book Antiqua"/>
          <w:i/>
          <w:iCs/>
        </w:rPr>
        <w:t>Clin</w:t>
      </w:r>
      <w:proofErr w:type="spellEnd"/>
      <w:r w:rsidRPr="00316F07">
        <w:rPr>
          <w:rFonts w:ascii="Book Antiqua" w:hAnsi="Book Antiqua"/>
          <w:i/>
          <w:iCs/>
        </w:rPr>
        <w:t xml:space="preserve"> </w:t>
      </w:r>
      <w:proofErr w:type="spellStart"/>
      <w:r w:rsidRPr="00316F07">
        <w:rPr>
          <w:rFonts w:ascii="Book Antiqua" w:hAnsi="Book Antiqua"/>
          <w:i/>
          <w:iCs/>
        </w:rPr>
        <w:t>Exp</w:t>
      </w:r>
      <w:proofErr w:type="spellEnd"/>
      <w:r w:rsidRPr="00316F07">
        <w:rPr>
          <w:rFonts w:ascii="Book Antiqua" w:hAnsi="Book Antiqua"/>
          <w:i/>
          <w:iCs/>
        </w:rPr>
        <w:t xml:space="preserve"> </w:t>
      </w:r>
      <w:proofErr w:type="spellStart"/>
      <w:r w:rsidRPr="00316F07">
        <w:rPr>
          <w:rFonts w:ascii="Book Antiqua" w:hAnsi="Book Antiqua"/>
          <w:i/>
          <w:iCs/>
        </w:rPr>
        <w:t>Ophthalmol</w:t>
      </w:r>
      <w:proofErr w:type="spellEnd"/>
      <w:r w:rsidRPr="00316F07">
        <w:rPr>
          <w:rFonts w:ascii="Book Antiqua" w:hAnsi="Book Antiqua"/>
        </w:rPr>
        <w:t> 2007; </w:t>
      </w:r>
      <w:r w:rsidRPr="00316F07">
        <w:rPr>
          <w:rFonts w:ascii="Book Antiqua" w:hAnsi="Book Antiqua"/>
          <w:b/>
          <w:bCs/>
        </w:rPr>
        <w:t>245</w:t>
      </w:r>
      <w:r w:rsidRPr="00316F07">
        <w:rPr>
          <w:rFonts w:ascii="Book Antiqua" w:hAnsi="Book Antiqua"/>
        </w:rPr>
        <w:t>: 414-422 [PMID: 16896916 DOI: 10.1007/s00417-006-0382-7]</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70 </w:t>
      </w:r>
      <w:r w:rsidRPr="00316F07">
        <w:rPr>
          <w:rFonts w:ascii="Book Antiqua" w:hAnsi="Book Antiqua"/>
          <w:b/>
          <w:bCs/>
        </w:rPr>
        <w:t>Wang S</w:t>
      </w:r>
      <w:r w:rsidRPr="00316F07">
        <w:rPr>
          <w:rFonts w:ascii="Book Antiqua" w:hAnsi="Book Antiqua"/>
        </w:rPr>
        <w:t xml:space="preserve">, Lu B, </w:t>
      </w:r>
      <w:proofErr w:type="spellStart"/>
      <w:r w:rsidRPr="00316F07">
        <w:rPr>
          <w:rFonts w:ascii="Book Antiqua" w:hAnsi="Book Antiqua"/>
        </w:rPr>
        <w:t>Girman</w:t>
      </w:r>
      <w:proofErr w:type="spellEnd"/>
      <w:r w:rsidRPr="00316F07">
        <w:rPr>
          <w:rFonts w:ascii="Book Antiqua" w:hAnsi="Book Antiqua"/>
        </w:rPr>
        <w:t xml:space="preserve"> S, </w:t>
      </w:r>
      <w:proofErr w:type="spellStart"/>
      <w:r w:rsidRPr="00316F07">
        <w:rPr>
          <w:rFonts w:ascii="Book Antiqua" w:hAnsi="Book Antiqua"/>
        </w:rPr>
        <w:t>Duan</w:t>
      </w:r>
      <w:proofErr w:type="spellEnd"/>
      <w:r w:rsidRPr="00316F07">
        <w:rPr>
          <w:rFonts w:ascii="Book Antiqua" w:hAnsi="Book Antiqua"/>
        </w:rPr>
        <w:t xml:space="preserve"> J, McFarland T, Zhang QS, </w:t>
      </w:r>
      <w:proofErr w:type="spellStart"/>
      <w:r w:rsidRPr="00316F07">
        <w:rPr>
          <w:rFonts w:ascii="Book Antiqua" w:hAnsi="Book Antiqua"/>
        </w:rPr>
        <w:t>Grompe</w:t>
      </w:r>
      <w:proofErr w:type="spellEnd"/>
      <w:r w:rsidRPr="00316F07">
        <w:rPr>
          <w:rFonts w:ascii="Book Antiqua" w:hAnsi="Book Antiqua"/>
        </w:rPr>
        <w:t xml:space="preserve"> M, </w:t>
      </w:r>
      <w:proofErr w:type="spellStart"/>
      <w:r w:rsidRPr="00316F07">
        <w:rPr>
          <w:rFonts w:ascii="Book Antiqua" w:hAnsi="Book Antiqua"/>
        </w:rPr>
        <w:t>Adamus</w:t>
      </w:r>
      <w:proofErr w:type="spellEnd"/>
      <w:r w:rsidRPr="00316F07">
        <w:rPr>
          <w:rFonts w:ascii="Book Antiqua" w:hAnsi="Book Antiqua"/>
        </w:rPr>
        <w:t xml:space="preserve"> G, </w:t>
      </w:r>
      <w:proofErr w:type="spellStart"/>
      <w:r w:rsidRPr="00316F07">
        <w:rPr>
          <w:rFonts w:ascii="Book Antiqua" w:hAnsi="Book Antiqua"/>
        </w:rPr>
        <w:t>Appukuttan</w:t>
      </w:r>
      <w:proofErr w:type="spellEnd"/>
      <w:r w:rsidRPr="00316F07">
        <w:rPr>
          <w:rFonts w:ascii="Book Antiqua" w:hAnsi="Book Antiqua"/>
        </w:rPr>
        <w:t xml:space="preserve"> B, Lund R. Non-invasive stem cell therapy in a rat model for retinal degeneration and vascular pathology. </w:t>
      </w:r>
      <w:proofErr w:type="spellStart"/>
      <w:r w:rsidRPr="00316F07">
        <w:rPr>
          <w:rFonts w:ascii="Book Antiqua" w:hAnsi="Book Antiqua"/>
          <w:i/>
          <w:iCs/>
        </w:rPr>
        <w:t>PLoS</w:t>
      </w:r>
      <w:proofErr w:type="spellEnd"/>
      <w:r w:rsidRPr="00316F07">
        <w:rPr>
          <w:rFonts w:ascii="Book Antiqua" w:hAnsi="Book Antiqua"/>
          <w:i/>
          <w:iCs/>
        </w:rPr>
        <w:t xml:space="preserve"> One</w:t>
      </w:r>
      <w:r w:rsidRPr="00316F07">
        <w:rPr>
          <w:rFonts w:ascii="Book Antiqua" w:hAnsi="Book Antiqua"/>
        </w:rPr>
        <w:t> 2010; </w:t>
      </w:r>
      <w:r w:rsidRPr="00316F07">
        <w:rPr>
          <w:rFonts w:ascii="Book Antiqua" w:hAnsi="Book Antiqua"/>
          <w:b/>
          <w:bCs/>
        </w:rPr>
        <w:t>5</w:t>
      </w:r>
      <w:r w:rsidRPr="00316F07">
        <w:rPr>
          <w:rFonts w:ascii="Book Antiqua" w:hAnsi="Book Antiqua"/>
        </w:rPr>
        <w:t>: e9200 [PMID: 20169166 DOI: 10.1371/journal.pone.0009200]</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71 </w:t>
      </w:r>
      <w:r w:rsidRPr="00316F07">
        <w:rPr>
          <w:rFonts w:ascii="Book Antiqua" w:hAnsi="Book Antiqua"/>
          <w:b/>
          <w:bCs/>
        </w:rPr>
        <w:t>Yu B</w:t>
      </w:r>
      <w:r w:rsidRPr="00316F07">
        <w:rPr>
          <w:rFonts w:ascii="Book Antiqua" w:hAnsi="Book Antiqua"/>
        </w:rPr>
        <w:t>, Shao H, Su C, Jiang Y, Chen X, Bai L, Zhang Y, Li Q, Zhang X, Li X. Exosomes derived from MSCs ameliorate retinal laser injury partially by inhibition of MCP-1. </w:t>
      </w:r>
      <w:proofErr w:type="spellStart"/>
      <w:r w:rsidRPr="00316F07">
        <w:rPr>
          <w:rFonts w:ascii="Book Antiqua" w:hAnsi="Book Antiqua"/>
          <w:i/>
          <w:iCs/>
        </w:rPr>
        <w:t>Sci</w:t>
      </w:r>
      <w:proofErr w:type="spellEnd"/>
      <w:r w:rsidRPr="00316F07">
        <w:rPr>
          <w:rFonts w:ascii="Book Antiqua" w:hAnsi="Book Antiqua"/>
          <w:i/>
          <w:iCs/>
        </w:rPr>
        <w:t xml:space="preserve"> Rep</w:t>
      </w:r>
      <w:r w:rsidRPr="00316F07">
        <w:rPr>
          <w:rFonts w:ascii="Book Antiqua" w:hAnsi="Book Antiqua"/>
        </w:rPr>
        <w:t> 2016; </w:t>
      </w:r>
      <w:r w:rsidRPr="00316F07">
        <w:rPr>
          <w:rFonts w:ascii="Book Antiqua" w:hAnsi="Book Antiqua"/>
          <w:b/>
          <w:bCs/>
        </w:rPr>
        <w:t>6</w:t>
      </w:r>
      <w:r w:rsidRPr="00316F07">
        <w:rPr>
          <w:rFonts w:ascii="Book Antiqua" w:hAnsi="Book Antiqua"/>
        </w:rPr>
        <w:t>: 34562 [PMID: 27686625 DOI: 10.1038/srep34562]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72 </w:t>
      </w:r>
      <w:proofErr w:type="spellStart"/>
      <w:r w:rsidRPr="00316F07">
        <w:rPr>
          <w:rFonts w:ascii="Book Antiqua" w:hAnsi="Book Antiqua"/>
          <w:b/>
          <w:bCs/>
        </w:rPr>
        <w:t>Usategui</w:t>
      </w:r>
      <w:proofErr w:type="spellEnd"/>
      <w:r w:rsidRPr="00316F07">
        <w:rPr>
          <w:rFonts w:ascii="Book Antiqua" w:hAnsi="Book Antiqua"/>
          <w:b/>
          <w:bCs/>
        </w:rPr>
        <w:t>-Martín R</w:t>
      </w:r>
      <w:r w:rsidRPr="00316F07">
        <w:rPr>
          <w:rFonts w:ascii="Book Antiqua" w:hAnsi="Book Antiqua"/>
        </w:rPr>
        <w:t xml:space="preserve">, </w:t>
      </w:r>
      <w:proofErr w:type="spellStart"/>
      <w:r w:rsidRPr="00316F07">
        <w:rPr>
          <w:rFonts w:ascii="Book Antiqua" w:hAnsi="Book Antiqua"/>
        </w:rPr>
        <w:t>Puertas-Neyra</w:t>
      </w:r>
      <w:proofErr w:type="spellEnd"/>
      <w:r w:rsidRPr="00316F07">
        <w:rPr>
          <w:rFonts w:ascii="Book Antiqua" w:hAnsi="Book Antiqua"/>
        </w:rPr>
        <w:t xml:space="preserve"> K, </w:t>
      </w:r>
      <w:proofErr w:type="spellStart"/>
      <w:r w:rsidRPr="00316F07">
        <w:rPr>
          <w:rFonts w:ascii="Book Antiqua" w:hAnsi="Book Antiqua"/>
        </w:rPr>
        <w:t>García</w:t>
      </w:r>
      <w:proofErr w:type="spellEnd"/>
      <w:r w:rsidRPr="00316F07">
        <w:rPr>
          <w:rFonts w:ascii="Book Antiqua" w:hAnsi="Book Antiqua"/>
        </w:rPr>
        <w:t xml:space="preserve">-Gutiérrez MT, Fuentes M, Pastor JC, Fernandez-Bueno I. Human Mesenchymal Stem Cell </w:t>
      </w:r>
      <w:proofErr w:type="spellStart"/>
      <w:r w:rsidRPr="00316F07">
        <w:rPr>
          <w:rFonts w:ascii="Book Antiqua" w:hAnsi="Book Antiqua"/>
        </w:rPr>
        <w:t>Secretome</w:t>
      </w:r>
      <w:proofErr w:type="spellEnd"/>
      <w:r w:rsidRPr="00316F07">
        <w:rPr>
          <w:rFonts w:ascii="Book Antiqua" w:hAnsi="Book Antiqua"/>
        </w:rPr>
        <w:t xml:space="preserve"> Exhibits a Neuroprotective Effect over </w:t>
      </w:r>
      <w:r w:rsidRPr="00316F07">
        <w:rPr>
          <w:rFonts w:ascii="Book Antiqua" w:hAnsi="Book Antiqua"/>
          <w:i/>
          <w:iCs/>
        </w:rPr>
        <w:t>In Vitro</w:t>
      </w:r>
      <w:r w:rsidRPr="00316F07">
        <w:rPr>
          <w:rFonts w:ascii="Book Antiqua" w:hAnsi="Book Antiqua"/>
        </w:rPr>
        <w:t> Retinal Photoreceptor Degeneration. </w:t>
      </w:r>
      <w:proofErr w:type="spellStart"/>
      <w:r w:rsidRPr="00316F07">
        <w:rPr>
          <w:rFonts w:ascii="Book Antiqua" w:hAnsi="Book Antiqua"/>
          <w:i/>
          <w:iCs/>
        </w:rPr>
        <w:t>Mol</w:t>
      </w:r>
      <w:proofErr w:type="spellEnd"/>
      <w:r w:rsidRPr="00316F07">
        <w:rPr>
          <w:rFonts w:ascii="Book Antiqua" w:hAnsi="Book Antiqua"/>
          <w:i/>
          <w:iCs/>
        </w:rPr>
        <w:t xml:space="preserve"> </w:t>
      </w:r>
      <w:proofErr w:type="spellStart"/>
      <w:r w:rsidRPr="00316F07">
        <w:rPr>
          <w:rFonts w:ascii="Book Antiqua" w:hAnsi="Book Antiqua"/>
          <w:i/>
          <w:iCs/>
        </w:rPr>
        <w:t>Ther</w:t>
      </w:r>
      <w:proofErr w:type="spellEnd"/>
      <w:r w:rsidRPr="00316F07">
        <w:rPr>
          <w:rFonts w:ascii="Book Antiqua" w:hAnsi="Book Antiqua"/>
          <w:i/>
          <w:iCs/>
        </w:rPr>
        <w:t xml:space="preserve"> Methods </w:t>
      </w:r>
      <w:proofErr w:type="spellStart"/>
      <w:r w:rsidRPr="00316F07">
        <w:rPr>
          <w:rFonts w:ascii="Book Antiqua" w:hAnsi="Book Antiqua"/>
          <w:i/>
          <w:iCs/>
        </w:rPr>
        <w:t>Clin</w:t>
      </w:r>
      <w:proofErr w:type="spellEnd"/>
      <w:r w:rsidRPr="00316F07">
        <w:rPr>
          <w:rFonts w:ascii="Book Antiqua" w:hAnsi="Book Antiqua"/>
          <w:i/>
          <w:iCs/>
        </w:rPr>
        <w:t xml:space="preserve"> Dev</w:t>
      </w:r>
      <w:r w:rsidRPr="00316F07">
        <w:rPr>
          <w:rFonts w:ascii="Book Antiqua" w:hAnsi="Book Antiqua"/>
        </w:rPr>
        <w:t> 2020; </w:t>
      </w:r>
      <w:r w:rsidRPr="00316F07">
        <w:rPr>
          <w:rFonts w:ascii="Book Antiqua" w:hAnsi="Book Antiqua"/>
          <w:b/>
          <w:bCs/>
        </w:rPr>
        <w:t>17</w:t>
      </w:r>
      <w:r w:rsidRPr="00316F07">
        <w:rPr>
          <w:rFonts w:ascii="Book Antiqua" w:hAnsi="Book Antiqua"/>
        </w:rPr>
        <w:t>: 1155-1166 [PMID: 32514411 DOI: 10.1016/j.omtm.2020.05.003]</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lastRenderedPageBreak/>
        <w:t>73 </w:t>
      </w:r>
      <w:r w:rsidRPr="00316F07">
        <w:rPr>
          <w:rFonts w:ascii="Book Antiqua" w:hAnsi="Book Antiqua"/>
          <w:b/>
          <w:bCs/>
        </w:rPr>
        <w:t>Ding SLS</w:t>
      </w:r>
      <w:r w:rsidRPr="00316F07">
        <w:rPr>
          <w:rFonts w:ascii="Book Antiqua" w:hAnsi="Book Antiqua"/>
        </w:rPr>
        <w:t xml:space="preserve">, </w:t>
      </w:r>
      <w:proofErr w:type="spellStart"/>
      <w:r w:rsidRPr="00316F07">
        <w:rPr>
          <w:rFonts w:ascii="Book Antiqua" w:hAnsi="Book Antiqua"/>
        </w:rPr>
        <w:t>Koh</w:t>
      </w:r>
      <w:proofErr w:type="spellEnd"/>
      <w:r w:rsidRPr="00316F07">
        <w:rPr>
          <w:rFonts w:ascii="Book Antiqua" w:hAnsi="Book Antiqua"/>
        </w:rPr>
        <w:t xml:space="preserve"> AE, Kumar S, Ali Khan MS, </w:t>
      </w:r>
      <w:proofErr w:type="spellStart"/>
      <w:r w:rsidRPr="00316F07">
        <w:rPr>
          <w:rFonts w:ascii="Book Antiqua" w:hAnsi="Book Antiqua"/>
        </w:rPr>
        <w:t>Alzahrani</w:t>
      </w:r>
      <w:proofErr w:type="spellEnd"/>
      <w:r w:rsidRPr="00316F07">
        <w:rPr>
          <w:rFonts w:ascii="Book Antiqua" w:hAnsi="Book Antiqua"/>
        </w:rPr>
        <w:t xml:space="preserve"> B, </w:t>
      </w:r>
      <w:proofErr w:type="spellStart"/>
      <w:r w:rsidRPr="00316F07">
        <w:rPr>
          <w:rFonts w:ascii="Book Antiqua" w:hAnsi="Book Antiqua"/>
        </w:rPr>
        <w:t>Mok</w:t>
      </w:r>
      <w:proofErr w:type="spellEnd"/>
      <w:r w:rsidRPr="00316F07">
        <w:rPr>
          <w:rFonts w:ascii="Book Antiqua" w:hAnsi="Book Antiqua"/>
        </w:rPr>
        <w:t xml:space="preserve"> PL. Genetically-modified human mesenchymal stem cells to express erythropoietin enhances differentiation into retinal photoreceptors: An in-vitro study. </w:t>
      </w:r>
      <w:r w:rsidRPr="00316F07">
        <w:rPr>
          <w:rFonts w:ascii="Book Antiqua" w:hAnsi="Book Antiqua"/>
          <w:i/>
          <w:iCs/>
        </w:rPr>
        <w:t xml:space="preserve">J </w:t>
      </w:r>
      <w:proofErr w:type="spellStart"/>
      <w:r w:rsidRPr="00316F07">
        <w:rPr>
          <w:rFonts w:ascii="Book Antiqua" w:hAnsi="Book Antiqua"/>
          <w:i/>
          <w:iCs/>
        </w:rPr>
        <w:t>Photochem</w:t>
      </w:r>
      <w:proofErr w:type="spellEnd"/>
      <w:r w:rsidRPr="00316F07">
        <w:rPr>
          <w:rFonts w:ascii="Book Antiqua" w:hAnsi="Book Antiqua"/>
          <w:i/>
          <w:iCs/>
        </w:rPr>
        <w:t xml:space="preserve"> </w:t>
      </w:r>
      <w:proofErr w:type="spellStart"/>
      <w:r w:rsidRPr="00316F07">
        <w:rPr>
          <w:rFonts w:ascii="Book Antiqua" w:hAnsi="Book Antiqua"/>
          <w:i/>
          <w:iCs/>
        </w:rPr>
        <w:t>Photobiol</w:t>
      </w:r>
      <w:proofErr w:type="spellEnd"/>
      <w:r w:rsidRPr="00316F07">
        <w:rPr>
          <w:rFonts w:ascii="Book Antiqua" w:hAnsi="Book Antiqua"/>
          <w:i/>
          <w:iCs/>
        </w:rPr>
        <w:t xml:space="preserve"> B</w:t>
      </w:r>
      <w:r w:rsidRPr="00316F07">
        <w:rPr>
          <w:rFonts w:ascii="Book Antiqua" w:hAnsi="Book Antiqua"/>
        </w:rPr>
        <w:t> 2019; </w:t>
      </w:r>
      <w:r w:rsidRPr="00316F07">
        <w:rPr>
          <w:rFonts w:ascii="Book Antiqua" w:hAnsi="Book Antiqua"/>
          <w:b/>
          <w:bCs/>
        </w:rPr>
        <w:t>195</w:t>
      </w:r>
      <w:r w:rsidRPr="00316F07">
        <w:rPr>
          <w:rFonts w:ascii="Book Antiqua" w:hAnsi="Book Antiqua"/>
        </w:rPr>
        <w:t>: 33-38 [PMID: 31060031 DOI: 10.1016/j.jphotobiol.2019.04.008]</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74 </w:t>
      </w:r>
      <w:proofErr w:type="spellStart"/>
      <w:r w:rsidRPr="00316F07">
        <w:rPr>
          <w:rFonts w:ascii="Book Antiqua" w:hAnsi="Book Antiqua"/>
          <w:b/>
          <w:bCs/>
        </w:rPr>
        <w:t>Mahmoudian</w:t>
      </w:r>
      <w:proofErr w:type="spellEnd"/>
      <w:r w:rsidRPr="00316F07">
        <w:rPr>
          <w:rFonts w:ascii="Book Antiqua" w:hAnsi="Book Antiqua"/>
          <w:b/>
          <w:bCs/>
        </w:rPr>
        <w:t>-Sani MR</w:t>
      </w:r>
      <w:r w:rsidRPr="00316F07">
        <w:rPr>
          <w:rFonts w:ascii="Book Antiqua" w:hAnsi="Book Antiqua"/>
        </w:rPr>
        <w:t xml:space="preserve">, </w:t>
      </w:r>
      <w:proofErr w:type="spellStart"/>
      <w:r w:rsidRPr="00316F07">
        <w:rPr>
          <w:rFonts w:ascii="Book Antiqua" w:hAnsi="Book Antiqua"/>
        </w:rPr>
        <w:t>Forouzanfar</w:t>
      </w:r>
      <w:proofErr w:type="spellEnd"/>
      <w:r w:rsidRPr="00316F07">
        <w:rPr>
          <w:rFonts w:ascii="Book Antiqua" w:hAnsi="Book Antiqua"/>
        </w:rPr>
        <w:t xml:space="preserve"> F, </w:t>
      </w:r>
      <w:proofErr w:type="spellStart"/>
      <w:r w:rsidRPr="00316F07">
        <w:rPr>
          <w:rFonts w:ascii="Book Antiqua" w:hAnsi="Book Antiqua"/>
        </w:rPr>
        <w:t>Asgharzade</w:t>
      </w:r>
      <w:proofErr w:type="spellEnd"/>
      <w:r w:rsidRPr="00316F07">
        <w:rPr>
          <w:rFonts w:ascii="Book Antiqua" w:hAnsi="Book Antiqua"/>
        </w:rPr>
        <w:t xml:space="preserve"> S, </w:t>
      </w:r>
      <w:proofErr w:type="spellStart"/>
      <w:r w:rsidRPr="00316F07">
        <w:rPr>
          <w:rFonts w:ascii="Book Antiqua" w:hAnsi="Book Antiqua"/>
        </w:rPr>
        <w:t>Ghorbani</w:t>
      </w:r>
      <w:proofErr w:type="spellEnd"/>
      <w:r w:rsidRPr="00316F07">
        <w:rPr>
          <w:rFonts w:ascii="Book Antiqua" w:hAnsi="Book Antiqua"/>
        </w:rPr>
        <w:t xml:space="preserve"> N. Overexpression of MiR-183/96/182 Triggers Retina-Like Fate in Human Bone Marrow-Derived Mesenchymal Stem Cells (</w:t>
      </w:r>
      <w:proofErr w:type="spellStart"/>
      <w:r w:rsidRPr="00316F07">
        <w:rPr>
          <w:rFonts w:ascii="Book Antiqua" w:hAnsi="Book Antiqua"/>
        </w:rPr>
        <w:t>hBMSCs</w:t>
      </w:r>
      <w:proofErr w:type="spellEnd"/>
      <w:r w:rsidRPr="00316F07">
        <w:rPr>
          <w:rFonts w:ascii="Book Antiqua" w:hAnsi="Book Antiqua"/>
        </w:rPr>
        <w:t>) in Culture. </w:t>
      </w:r>
      <w:r w:rsidRPr="00316F07">
        <w:rPr>
          <w:rFonts w:ascii="Book Antiqua" w:hAnsi="Book Antiqua"/>
          <w:i/>
          <w:iCs/>
        </w:rPr>
        <w:t xml:space="preserve">J </w:t>
      </w:r>
      <w:proofErr w:type="spellStart"/>
      <w:r w:rsidRPr="00316F07">
        <w:rPr>
          <w:rFonts w:ascii="Book Antiqua" w:hAnsi="Book Antiqua"/>
          <w:i/>
          <w:iCs/>
        </w:rPr>
        <w:t>Ophthalmol</w:t>
      </w:r>
      <w:proofErr w:type="spellEnd"/>
      <w:r w:rsidRPr="00316F07">
        <w:rPr>
          <w:rFonts w:ascii="Book Antiqua" w:hAnsi="Book Antiqua"/>
        </w:rPr>
        <w:t> 2019; </w:t>
      </w:r>
      <w:r w:rsidRPr="00316F07">
        <w:rPr>
          <w:rFonts w:ascii="Book Antiqua" w:hAnsi="Book Antiqua"/>
          <w:b/>
          <w:bCs/>
        </w:rPr>
        <w:t>2019</w:t>
      </w:r>
      <w:r w:rsidRPr="00316F07">
        <w:rPr>
          <w:rFonts w:ascii="Book Antiqua" w:hAnsi="Book Antiqua"/>
        </w:rPr>
        <w:t>: 2454362 [PMID: 31885884 DOI: 10.1155/2019/2454362]</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75 </w:t>
      </w:r>
      <w:proofErr w:type="spellStart"/>
      <w:r w:rsidRPr="00316F07">
        <w:rPr>
          <w:rFonts w:ascii="Book Antiqua" w:hAnsi="Book Antiqua"/>
          <w:b/>
          <w:bCs/>
        </w:rPr>
        <w:t>Rahmani</w:t>
      </w:r>
      <w:proofErr w:type="spellEnd"/>
      <w:r w:rsidRPr="00316F07">
        <w:rPr>
          <w:rFonts w:ascii="Book Antiqua" w:hAnsi="Book Antiqua"/>
          <w:b/>
          <w:bCs/>
        </w:rPr>
        <w:t xml:space="preserve"> A</w:t>
      </w:r>
      <w:r w:rsidRPr="00316F07">
        <w:rPr>
          <w:rFonts w:ascii="Book Antiqua" w:hAnsi="Book Antiqua"/>
        </w:rPr>
        <w:t xml:space="preserve">, </w:t>
      </w:r>
      <w:proofErr w:type="spellStart"/>
      <w:r w:rsidRPr="00316F07">
        <w:rPr>
          <w:rFonts w:ascii="Book Antiqua" w:hAnsi="Book Antiqua"/>
        </w:rPr>
        <w:t>Naderi</w:t>
      </w:r>
      <w:proofErr w:type="spellEnd"/>
      <w:r w:rsidRPr="00316F07">
        <w:rPr>
          <w:rFonts w:ascii="Book Antiqua" w:hAnsi="Book Antiqua"/>
        </w:rPr>
        <w:t xml:space="preserve"> M, </w:t>
      </w:r>
      <w:proofErr w:type="spellStart"/>
      <w:r w:rsidRPr="00316F07">
        <w:rPr>
          <w:rFonts w:ascii="Book Antiqua" w:hAnsi="Book Antiqua"/>
        </w:rPr>
        <w:t>Barati</w:t>
      </w:r>
      <w:proofErr w:type="spellEnd"/>
      <w:r w:rsidRPr="00316F07">
        <w:rPr>
          <w:rFonts w:ascii="Book Antiqua" w:hAnsi="Book Antiqua"/>
        </w:rPr>
        <w:t xml:space="preserve"> G, </w:t>
      </w:r>
      <w:proofErr w:type="spellStart"/>
      <w:r w:rsidRPr="00316F07">
        <w:rPr>
          <w:rFonts w:ascii="Book Antiqua" w:hAnsi="Book Antiqua"/>
        </w:rPr>
        <w:t>Arefian</w:t>
      </w:r>
      <w:proofErr w:type="spellEnd"/>
      <w:r w:rsidRPr="00316F07">
        <w:rPr>
          <w:rFonts w:ascii="Book Antiqua" w:hAnsi="Book Antiqua"/>
        </w:rPr>
        <w:t xml:space="preserve"> E, </w:t>
      </w:r>
      <w:proofErr w:type="spellStart"/>
      <w:r w:rsidRPr="00316F07">
        <w:rPr>
          <w:rFonts w:ascii="Book Antiqua" w:hAnsi="Book Antiqua"/>
        </w:rPr>
        <w:t>Jedari</w:t>
      </w:r>
      <w:proofErr w:type="spellEnd"/>
      <w:r w:rsidRPr="00316F07">
        <w:rPr>
          <w:rFonts w:ascii="Book Antiqua" w:hAnsi="Book Antiqua"/>
        </w:rPr>
        <w:t xml:space="preserve"> B, </w:t>
      </w:r>
      <w:proofErr w:type="spellStart"/>
      <w:r w:rsidRPr="00316F07">
        <w:rPr>
          <w:rFonts w:ascii="Book Antiqua" w:hAnsi="Book Antiqua"/>
        </w:rPr>
        <w:t>Nadri</w:t>
      </w:r>
      <w:proofErr w:type="spellEnd"/>
      <w:r w:rsidRPr="00316F07">
        <w:rPr>
          <w:rFonts w:ascii="Book Antiqua" w:hAnsi="Book Antiqua"/>
        </w:rPr>
        <w:t xml:space="preserve"> S. </w:t>
      </w:r>
      <w:proofErr w:type="gramStart"/>
      <w:r w:rsidRPr="00316F07">
        <w:rPr>
          <w:rFonts w:ascii="Book Antiqua" w:hAnsi="Book Antiqua"/>
        </w:rPr>
        <w:t xml:space="preserve">The potency of hsa-miR-9-1 overexpression in photoreceptor differentiation of conjunctiva mesenchymal stem cells on a 3D </w:t>
      </w:r>
      <w:proofErr w:type="spellStart"/>
      <w:r w:rsidRPr="00316F07">
        <w:rPr>
          <w:rFonts w:ascii="Book Antiqua" w:hAnsi="Book Antiqua"/>
        </w:rPr>
        <w:t>nanofibrous</w:t>
      </w:r>
      <w:proofErr w:type="spellEnd"/>
      <w:r w:rsidRPr="00316F07">
        <w:rPr>
          <w:rFonts w:ascii="Book Antiqua" w:hAnsi="Book Antiqua"/>
        </w:rPr>
        <w:t xml:space="preserve"> scaffold.</w:t>
      </w:r>
      <w:proofErr w:type="gramEnd"/>
      <w:r w:rsidRPr="00316F07">
        <w:rPr>
          <w:rFonts w:ascii="Book Antiqua" w:hAnsi="Book Antiqua"/>
        </w:rPr>
        <w:t> </w:t>
      </w:r>
      <w:proofErr w:type="spellStart"/>
      <w:r w:rsidRPr="00316F07">
        <w:rPr>
          <w:rFonts w:ascii="Book Antiqua" w:hAnsi="Book Antiqua"/>
          <w:i/>
          <w:iCs/>
        </w:rPr>
        <w:t>Biochem</w:t>
      </w:r>
      <w:proofErr w:type="spellEnd"/>
      <w:r w:rsidRPr="00316F07">
        <w:rPr>
          <w:rFonts w:ascii="Book Antiqua" w:hAnsi="Book Antiqua"/>
          <w:i/>
          <w:iCs/>
        </w:rPr>
        <w:t xml:space="preserve"> </w:t>
      </w:r>
      <w:proofErr w:type="spellStart"/>
      <w:r w:rsidRPr="00316F07">
        <w:rPr>
          <w:rFonts w:ascii="Book Antiqua" w:hAnsi="Book Antiqua"/>
          <w:i/>
          <w:iCs/>
        </w:rPr>
        <w:t>Biophys</w:t>
      </w:r>
      <w:proofErr w:type="spellEnd"/>
      <w:r w:rsidRPr="00316F07">
        <w:rPr>
          <w:rFonts w:ascii="Book Antiqua" w:hAnsi="Book Antiqua"/>
          <w:i/>
          <w:iCs/>
        </w:rPr>
        <w:t xml:space="preserve"> Res </w:t>
      </w:r>
      <w:proofErr w:type="spellStart"/>
      <w:r w:rsidRPr="00316F07">
        <w:rPr>
          <w:rFonts w:ascii="Book Antiqua" w:hAnsi="Book Antiqua"/>
          <w:i/>
          <w:iCs/>
        </w:rPr>
        <w:t>Commun</w:t>
      </w:r>
      <w:proofErr w:type="spellEnd"/>
      <w:r w:rsidRPr="00316F07">
        <w:rPr>
          <w:rFonts w:ascii="Book Antiqua" w:hAnsi="Book Antiqua"/>
        </w:rPr>
        <w:t> 2020; </w:t>
      </w:r>
      <w:r w:rsidRPr="00316F07">
        <w:rPr>
          <w:rFonts w:ascii="Book Antiqua" w:hAnsi="Book Antiqua"/>
          <w:b/>
          <w:bCs/>
        </w:rPr>
        <w:t>529</w:t>
      </w:r>
      <w:r w:rsidRPr="00316F07">
        <w:rPr>
          <w:rFonts w:ascii="Book Antiqua" w:hAnsi="Book Antiqua"/>
        </w:rPr>
        <w:t>: 526-532 [PMID: 32736669 DOI: 10.1016/j.bbrc.2020.06.006]</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76 </w:t>
      </w:r>
      <w:proofErr w:type="spellStart"/>
      <w:r w:rsidRPr="00316F07">
        <w:rPr>
          <w:rFonts w:ascii="Book Antiqua" w:hAnsi="Book Antiqua"/>
          <w:b/>
          <w:bCs/>
        </w:rPr>
        <w:t>Machalińska</w:t>
      </w:r>
      <w:proofErr w:type="spellEnd"/>
      <w:r w:rsidRPr="00316F07">
        <w:rPr>
          <w:rFonts w:ascii="Book Antiqua" w:hAnsi="Book Antiqua"/>
          <w:b/>
          <w:bCs/>
        </w:rPr>
        <w:t xml:space="preserve"> A</w:t>
      </w:r>
      <w:r w:rsidRPr="00316F07">
        <w:rPr>
          <w:rFonts w:ascii="Book Antiqua" w:hAnsi="Book Antiqua"/>
        </w:rPr>
        <w:t>, Kawa M, Pius-</w:t>
      </w:r>
      <w:proofErr w:type="spellStart"/>
      <w:r w:rsidRPr="00316F07">
        <w:rPr>
          <w:rFonts w:ascii="Book Antiqua" w:hAnsi="Book Antiqua"/>
        </w:rPr>
        <w:t>Sadowska</w:t>
      </w:r>
      <w:proofErr w:type="spellEnd"/>
      <w:r w:rsidRPr="00316F07">
        <w:rPr>
          <w:rFonts w:ascii="Book Antiqua" w:hAnsi="Book Antiqua"/>
        </w:rPr>
        <w:t xml:space="preserve"> E, </w:t>
      </w:r>
      <w:proofErr w:type="spellStart"/>
      <w:r w:rsidRPr="00316F07">
        <w:rPr>
          <w:rFonts w:ascii="Book Antiqua" w:hAnsi="Book Antiqua"/>
        </w:rPr>
        <w:t>Stępniewski</w:t>
      </w:r>
      <w:proofErr w:type="spellEnd"/>
      <w:r w:rsidRPr="00316F07">
        <w:rPr>
          <w:rFonts w:ascii="Book Antiqua" w:hAnsi="Book Antiqua"/>
        </w:rPr>
        <w:t xml:space="preserve"> J, Nowak W, </w:t>
      </w:r>
      <w:proofErr w:type="spellStart"/>
      <w:r w:rsidRPr="00316F07">
        <w:rPr>
          <w:rFonts w:ascii="Book Antiqua" w:hAnsi="Book Antiqua"/>
        </w:rPr>
        <w:t>Rogińska</w:t>
      </w:r>
      <w:proofErr w:type="spellEnd"/>
      <w:r w:rsidRPr="00316F07">
        <w:rPr>
          <w:rFonts w:ascii="Book Antiqua" w:hAnsi="Book Antiqua"/>
        </w:rPr>
        <w:t xml:space="preserve"> D, </w:t>
      </w:r>
      <w:proofErr w:type="spellStart"/>
      <w:r w:rsidRPr="00316F07">
        <w:rPr>
          <w:rFonts w:ascii="Book Antiqua" w:hAnsi="Book Antiqua"/>
        </w:rPr>
        <w:t>Kaczyńska</w:t>
      </w:r>
      <w:proofErr w:type="spellEnd"/>
      <w:r w:rsidRPr="00316F07">
        <w:rPr>
          <w:rFonts w:ascii="Book Antiqua" w:hAnsi="Book Antiqua"/>
        </w:rPr>
        <w:t xml:space="preserve"> K, Baumert B, </w:t>
      </w:r>
      <w:proofErr w:type="spellStart"/>
      <w:r w:rsidRPr="00316F07">
        <w:rPr>
          <w:rFonts w:ascii="Book Antiqua" w:hAnsi="Book Antiqua"/>
        </w:rPr>
        <w:t>Wiszniewska</w:t>
      </w:r>
      <w:proofErr w:type="spellEnd"/>
      <w:r w:rsidRPr="00316F07">
        <w:rPr>
          <w:rFonts w:ascii="Book Antiqua" w:hAnsi="Book Antiqua"/>
        </w:rPr>
        <w:t xml:space="preserve"> B, </w:t>
      </w:r>
      <w:proofErr w:type="spellStart"/>
      <w:r w:rsidRPr="00316F07">
        <w:rPr>
          <w:rFonts w:ascii="Book Antiqua" w:hAnsi="Book Antiqua"/>
        </w:rPr>
        <w:t>Józkowicz</w:t>
      </w:r>
      <w:proofErr w:type="spellEnd"/>
      <w:r w:rsidRPr="00316F07">
        <w:rPr>
          <w:rFonts w:ascii="Book Antiqua" w:hAnsi="Book Antiqua"/>
        </w:rPr>
        <w:t xml:space="preserve"> A, </w:t>
      </w:r>
      <w:proofErr w:type="spellStart"/>
      <w:r w:rsidRPr="00316F07">
        <w:rPr>
          <w:rFonts w:ascii="Book Antiqua" w:hAnsi="Book Antiqua"/>
        </w:rPr>
        <w:t>Dulak</w:t>
      </w:r>
      <w:proofErr w:type="spellEnd"/>
      <w:r w:rsidRPr="00316F07">
        <w:rPr>
          <w:rFonts w:ascii="Book Antiqua" w:hAnsi="Book Antiqua"/>
        </w:rPr>
        <w:t xml:space="preserve"> J, </w:t>
      </w:r>
      <w:proofErr w:type="spellStart"/>
      <w:r w:rsidRPr="00316F07">
        <w:rPr>
          <w:rFonts w:ascii="Book Antiqua" w:hAnsi="Book Antiqua"/>
        </w:rPr>
        <w:t>Machaliński</w:t>
      </w:r>
      <w:proofErr w:type="spellEnd"/>
      <w:r w:rsidRPr="00316F07">
        <w:rPr>
          <w:rFonts w:ascii="Book Antiqua" w:hAnsi="Book Antiqua"/>
        </w:rPr>
        <w:t xml:space="preserve"> B. Long-term neuroprotective effects of NT-4-engineered mesenchymal stem cells injected </w:t>
      </w:r>
      <w:proofErr w:type="spellStart"/>
      <w:r w:rsidRPr="00316F07">
        <w:rPr>
          <w:rFonts w:ascii="Book Antiqua" w:hAnsi="Book Antiqua"/>
        </w:rPr>
        <w:t>intravitreally</w:t>
      </w:r>
      <w:proofErr w:type="spellEnd"/>
      <w:r w:rsidRPr="00316F07">
        <w:rPr>
          <w:rFonts w:ascii="Book Antiqua" w:hAnsi="Book Antiqua"/>
        </w:rPr>
        <w:t xml:space="preserve"> in a mouse model of acute retinal injury. </w:t>
      </w:r>
      <w:r w:rsidRPr="00316F07">
        <w:rPr>
          <w:rFonts w:ascii="Book Antiqua" w:hAnsi="Book Antiqua"/>
          <w:i/>
          <w:iCs/>
        </w:rPr>
        <w:t xml:space="preserve">Invest </w:t>
      </w:r>
      <w:proofErr w:type="spellStart"/>
      <w:r w:rsidRPr="00316F07">
        <w:rPr>
          <w:rFonts w:ascii="Book Antiqua" w:hAnsi="Book Antiqua"/>
          <w:i/>
          <w:iCs/>
        </w:rPr>
        <w:t>Ophthalmol</w:t>
      </w:r>
      <w:proofErr w:type="spellEnd"/>
      <w:r w:rsidRPr="00316F07">
        <w:rPr>
          <w:rFonts w:ascii="Book Antiqua" w:hAnsi="Book Antiqua"/>
          <w:i/>
          <w:iCs/>
        </w:rPr>
        <w:t xml:space="preserve"> Vis </w:t>
      </w:r>
      <w:proofErr w:type="spellStart"/>
      <w:r w:rsidRPr="00316F07">
        <w:rPr>
          <w:rFonts w:ascii="Book Antiqua" w:hAnsi="Book Antiqua"/>
          <w:i/>
          <w:iCs/>
        </w:rPr>
        <w:t>Sci</w:t>
      </w:r>
      <w:proofErr w:type="spellEnd"/>
      <w:r w:rsidRPr="00316F07">
        <w:rPr>
          <w:rFonts w:ascii="Book Antiqua" w:hAnsi="Book Antiqua"/>
        </w:rPr>
        <w:t> 2013; </w:t>
      </w:r>
      <w:r w:rsidRPr="00316F07">
        <w:rPr>
          <w:rFonts w:ascii="Book Antiqua" w:hAnsi="Book Antiqua"/>
          <w:b/>
          <w:bCs/>
        </w:rPr>
        <w:t>54</w:t>
      </w:r>
      <w:r w:rsidRPr="00316F07">
        <w:rPr>
          <w:rFonts w:ascii="Book Antiqua" w:hAnsi="Book Antiqua"/>
        </w:rPr>
        <w:t>: 8292-8305 [PMID: 24265016 DOI: 10.1167/iovs.13-12221]</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77 </w:t>
      </w:r>
      <w:proofErr w:type="spellStart"/>
      <w:r w:rsidRPr="00316F07">
        <w:rPr>
          <w:rFonts w:ascii="Book Antiqua" w:hAnsi="Book Antiqua"/>
          <w:b/>
          <w:bCs/>
        </w:rPr>
        <w:t>Tuekprakhon</w:t>
      </w:r>
      <w:proofErr w:type="spellEnd"/>
      <w:r w:rsidRPr="00316F07">
        <w:rPr>
          <w:rFonts w:ascii="Book Antiqua" w:hAnsi="Book Antiqua"/>
          <w:b/>
          <w:bCs/>
        </w:rPr>
        <w:t xml:space="preserve"> A</w:t>
      </w:r>
      <w:r w:rsidRPr="00316F07">
        <w:rPr>
          <w:rFonts w:ascii="Book Antiqua" w:hAnsi="Book Antiqua"/>
        </w:rPr>
        <w:t xml:space="preserve">, </w:t>
      </w:r>
      <w:proofErr w:type="spellStart"/>
      <w:r w:rsidRPr="00316F07">
        <w:rPr>
          <w:rFonts w:ascii="Book Antiqua" w:hAnsi="Book Antiqua"/>
        </w:rPr>
        <w:t>Sangkitporn</w:t>
      </w:r>
      <w:proofErr w:type="spellEnd"/>
      <w:r w:rsidRPr="00316F07">
        <w:rPr>
          <w:rFonts w:ascii="Book Antiqua" w:hAnsi="Book Antiqua"/>
        </w:rPr>
        <w:t xml:space="preserve"> S, </w:t>
      </w:r>
      <w:proofErr w:type="spellStart"/>
      <w:r w:rsidRPr="00316F07">
        <w:rPr>
          <w:rFonts w:ascii="Book Antiqua" w:hAnsi="Book Antiqua"/>
        </w:rPr>
        <w:t>Trinavarat</w:t>
      </w:r>
      <w:proofErr w:type="spellEnd"/>
      <w:r w:rsidRPr="00316F07">
        <w:rPr>
          <w:rFonts w:ascii="Book Antiqua" w:hAnsi="Book Antiqua"/>
        </w:rPr>
        <w:t xml:space="preserve"> A, </w:t>
      </w:r>
      <w:proofErr w:type="spellStart"/>
      <w:r w:rsidRPr="00316F07">
        <w:rPr>
          <w:rFonts w:ascii="Book Antiqua" w:hAnsi="Book Antiqua"/>
        </w:rPr>
        <w:t>Pawestri</w:t>
      </w:r>
      <w:proofErr w:type="spellEnd"/>
      <w:r w:rsidRPr="00316F07">
        <w:rPr>
          <w:rFonts w:ascii="Book Antiqua" w:hAnsi="Book Antiqua"/>
        </w:rPr>
        <w:t xml:space="preserve"> AR, </w:t>
      </w:r>
      <w:proofErr w:type="spellStart"/>
      <w:r w:rsidRPr="00316F07">
        <w:rPr>
          <w:rFonts w:ascii="Book Antiqua" w:hAnsi="Book Antiqua"/>
        </w:rPr>
        <w:t>Vamvanij</w:t>
      </w:r>
      <w:proofErr w:type="spellEnd"/>
      <w:r w:rsidRPr="00316F07">
        <w:rPr>
          <w:rFonts w:ascii="Book Antiqua" w:hAnsi="Book Antiqua"/>
        </w:rPr>
        <w:t xml:space="preserve"> V, </w:t>
      </w:r>
      <w:proofErr w:type="spellStart"/>
      <w:r w:rsidRPr="00316F07">
        <w:rPr>
          <w:rFonts w:ascii="Book Antiqua" w:hAnsi="Book Antiqua"/>
        </w:rPr>
        <w:t>Ruangchainikom</w:t>
      </w:r>
      <w:proofErr w:type="spellEnd"/>
      <w:r w:rsidRPr="00316F07">
        <w:rPr>
          <w:rFonts w:ascii="Book Antiqua" w:hAnsi="Book Antiqua"/>
        </w:rPr>
        <w:t xml:space="preserve"> M, </w:t>
      </w:r>
      <w:proofErr w:type="spellStart"/>
      <w:r w:rsidRPr="00316F07">
        <w:rPr>
          <w:rFonts w:ascii="Book Antiqua" w:hAnsi="Book Antiqua"/>
        </w:rPr>
        <w:t>Luksanapruksa</w:t>
      </w:r>
      <w:proofErr w:type="spellEnd"/>
      <w:r w:rsidRPr="00316F07">
        <w:rPr>
          <w:rFonts w:ascii="Book Antiqua" w:hAnsi="Book Antiqua"/>
        </w:rPr>
        <w:t xml:space="preserve"> P, </w:t>
      </w:r>
      <w:proofErr w:type="spellStart"/>
      <w:r w:rsidRPr="00316F07">
        <w:rPr>
          <w:rFonts w:ascii="Book Antiqua" w:hAnsi="Book Antiqua"/>
        </w:rPr>
        <w:t>Pongpaksupasin</w:t>
      </w:r>
      <w:proofErr w:type="spellEnd"/>
      <w:r w:rsidRPr="00316F07">
        <w:rPr>
          <w:rFonts w:ascii="Book Antiqua" w:hAnsi="Book Antiqua"/>
        </w:rPr>
        <w:t xml:space="preserve"> P, </w:t>
      </w:r>
      <w:proofErr w:type="spellStart"/>
      <w:r w:rsidRPr="00316F07">
        <w:rPr>
          <w:rFonts w:ascii="Book Antiqua" w:hAnsi="Book Antiqua"/>
        </w:rPr>
        <w:t>Khorchai</w:t>
      </w:r>
      <w:proofErr w:type="spellEnd"/>
      <w:r w:rsidRPr="00316F07">
        <w:rPr>
          <w:rFonts w:ascii="Book Antiqua" w:hAnsi="Book Antiqua"/>
        </w:rPr>
        <w:t xml:space="preserve"> A, </w:t>
      </w:r>
      <w:proofErr w:type="spellStart"/>
      <w:r w:rsidRPr="00316F07">
        <w:rPr>
          <w:rFonts w:ascii="Book Antiqua" w:hAnsi="Book Antiqua"/>
        </w:rPr>
        <w:t>Dambua</w:t>
      </w:r>
      <w:proofErr w:type="spellEnd"/>
      <w:r w:rsidRPr="00316F07">
        <w:rPr>
          <w:rFonts w:ascii="Book Antiqua" w:hAnsi="Book Antiqua"/>
        </w:rPr>
        <w:t xml:space="preserve"> A, </w:t>
      </w:r>
      <w:proofErr w:type="spellStart"/>
      <w:r w:rsidRPr="00316F07">
        <w:rPr>
          <w:rFonts w:ascii="Book Antiqua" w:hAnsi="Book Antiqua"/>
        </w:rPr>
        <w:t>Boonchu</w:t>
      </w:r>
      <w:proofErr w:type="spellEnd"/>
      <w:r w:rsidRPr="00316F07">
        <w:rPr>
          <w:rFonts w:ascii="Book Antiqua" w:hAnsi="Book Antiqua"/>
        </w:rPr>
        <w:t xml:space="preserve"> P, </w:t>
      </w:r>
      <w:proofErr w:type="spellStart"/>
      <w:r w:rsidRPr="00316F07">
        <w:rPr>
          <w:rFonts w:ascii="Book Antiqua" w:hAnsi="Book Antiqua"/>
        </w:rPr>
        <w:t>Yodtup</w:t>
      </w:r>
      <w:proofErr w:type="spellEnd"/>
      <w:r w:rsidRPr="00316F07">
        <w:rPr>
          <w:rFonts w:ascii="Book Antiqua" w:hAnsi="Book Antiqua"/>
        </w:rPr>
        <w:t xml:space="preserve"> C, </w:t>
      </w:r>
      <w:proofErr w:type="spellStart"/>
      <w:r w:rsidRPr="00316F07">
        <w:rPr>
          <w:rFonts w:ascii="Book Antiqua" w:hAnsi="Book Antiqua"/>
        </w:rPr>
        <w:t>Uiprasertkul</w:t>
      </w:r>
      <w:proofErr w:type="spellEnd"/>
      <w:r w:rsidRPr="00316F07">
        <w:rPr>
          <w:rFonts w:ascii="Book Antiqua" w:hAnsi="Book Antiqua"/>
        </w:rPr>
        <w:t xml:space="preserve"> M, </w:t>
      </w:r>
      <w:proofErr w:type="spellStart"/>
      <w:r w:rsidRPr="00316F07">
        <w:rPr>
          <w:rFonts w:ascii="Book Antiqua" w:hAnsi="Book Antiqua"/>
        </w:rPr>
        <w:t>Sangkitporn</w:t>
      </w:r>
      <w:proofErr w:type="spellEnd"/>
      <w:r w:rsidRPr="00316F07">
        <w:rPr>
          <w:rFonts w:ascii="Book Antiqua" w:hAnsi="Book Antiqua"/>
        </w:rPr>
        <w:t xml:space="preserve"> S, </w:t>
      </w:r>
      <w:proofErr w:type="spellStart"/>
      <w:r w:rsidRPr="00316F07">
        <w:rPr>
          <w:rFonts w:ascii="Book Antiqua" w:hAnsi="Book Antiqua"/>
        </w:rPr>
        <w:t>Atchaneeyasakul</w:t>
      </w:r>
      <w:proofErr w:type="spellEnd"/>
      <w:r w:rsidRPr="00316F07">
        <w:rPr>
          <w:rFonts w:ascii="Book Antiqua" w:hAnsi="Book Antiqua"/>
        </w:rPr>
        <w:t xml:space="preserve"> LO. Intravitreal autologous mesenchymal stem cell transplantation: a non-randomized </w:t>
      </w:r>
      <w:proofErr w:type="gramStart"/>
      <w:r w:rsidRPr="00316F07">
        <w:rPr>
          <w:rFonts w:ascii="Book Antiqua" w:hAnsi="Book Antiqua"/>
        </w:rPr>
        <w:t>phase</w:t>
      </w:r>
      <w:proofErr w:type="gramEnd"/>
      <w:r w:rsidRPr="00316F07">
        <w:rPr>
          <w:rFonts w:ascii="Book Antiqua" w:hAnsi="Book Antiqua"/>
        </w:rPr>
        <w:t xml:space="preserve"> I clinical trial in patients with retinitis </w:t>
      </w:r>
      <w:proofErr w:type="spellStart"/>
      <w:r w:rsidRPr="00316F07">
        <w:rPr>
          <w:rFonts w:ascii="Book Antiqua" w:hAnsi="Book Antiqua"/>
        </w:rPr>
        <w:t>pigmentosa</w:t>
      </w:r>
      <w:proofErr w:type="spellEnd"/>
      <w:r w:rsidRPr="00316F07">
        <w:rPr>
          <w:rFonts w:ascii="Book Antiqua" w:hAnsi="Book Antiqua"/>
        </w:rPr>
        <w:t>. </w:t>
      </w:r>
      <w:r w:rsidRPr="00316F07">
        <w:rPr>
          <w:rFonts w:ascii="Book Antiqua" w:hAnsi="Book Antiqua"/>
          <w:i/>
          <w:iCs/>
        </w:rPr>
        <w:t xml:space="preserve">Stem Cell Res </w:t>
      </w:r>
      <w:proofErr w:type="spellStart"/>
      <w:r w:rsidRPr="00316F07">
        <w:rPr>
          <w:rFonts w:ascii="Book Antiqua" w:hAnsi="Book Antiqua"/>
          <w:i/>
          <w:iCs/>
        </w:rPr>
        <w:t>Ther</w:t>
      </w:r>
      <w:proofErr w:type="spellEnd"/>
      <w:r w:rsidRPr="00316F07">
        <w:rPr>
          <w:rFonts w:ascii="Book Antiqua" w:hAnsi="Book Antiqua"/>
        </w:rPr>
        <w:t> 2021; </w:t>
      </w:r>
      <w:r w:rsidRPr="00316F07">
        <w:rPr>
          <w:rFonts w:ascii="Book Antiqua" w:hAnsi="Book Antiqua"/>
          <w:b/>
          <w:bCs/>
        </w:rPr>
        <w:t>12</w:t>
      </w:r>
      <w:r w:rsidRPr="00316F07">
        <w:rPr>
          <w:rFonts w:ascii="Book Antiqua" w:hAnsi="Book Antiqua"/>
        </w:rPr>
        <w:t>: 52 [PMID: 33422139 DOI: 10.1186/s13287-020-02122-7]</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78 </w:t>
      </w:r>
      <w:proofErr w:type="spellStart"/>
      <w:r w:rsidRPr="00316F07">
        <w:rPr>
          <w:rFonts w:ascii="Book Antiqua" w:hAnsi="Book Antiqua"/>
          <w:b/>
          <w:bCs/>
        </w:rPr>
        <w:t>Kahraman</w:t>
      </w:r>
      <w:proofErr w:type="spellEnd"/>
      <w:r w:rsidRPr="00316F07">
        <w:rPr>
          <w:rFonts w:ascii="Book Antiqua" w:hAnsi="Book Antiqua"/>
          <w:b/>
          <w:bCs/>
        </w:rPr>
        <w:t xml:space="preserve"> NS</w:t>
      </w:r>
      <w:r w:rsidRPr="00316F07">
        <w:rPr>
          <w:rFonts w:ascii="Book Antiqua" w:hAnsi="Book Antiqua"/>
        </w:rPr>
        <w:t xml:space="preserve">, </w:t>
      </w:r>
      <w:proofErr w:type="spellStart"/>
      <w:r w:rsidRPr="00316F07">
        <w:rPr>
          <w:rFonts w:ascii="Book Antiqua" w:hAnsi="Book Antiqua"/>
        </w:rPr>
        <w:t>Oner</w:t>
      </w:r>
      <w:proofErr w:type="spellEnd"/>
      <w:r w:rsidRPr="00316F07">
        <w:rPr>
          <w:rFonts w:ascii="Book Antiqua" w:hAnsi="Book Antiqua"/>
        </w:rPr>
        <w:t xml:space="preserve"> A. Umbilical cord derived mesenchymal stem cell implantation in retinitis </w:t>
      </w:r>
      <w:proofErr w:type="spellStart"/>
      <w:r w:rsidRPr="00316F07">
        <w:rPr>
          <w:rFonts w:ascii="Book Antiqua" w:hAnsi="Book Antiqua"/>
        </w:rPr>
        <w:t>pigmentosa</w:t>
      </w:r>
      <w:proofErr w:type="spellEnd"/>
      <w:r w:rsidRPr="00316F07">
        <w:rPr>
          <w:rFonts w:ascii="Book Antiqua" w:hAnsi="Book Antiqua"/>
        </w:rPr>
        <w:t>: a 6-month follow-up results of a phase 3 trial. </w:t>
      </w:r>
      <w:proofErr w:type="spellStart"/>
      <w:r w:rsidRPr="00316F07">
        <w:rPr>
          <w:rFonts w:ascii="Book Antiqua" w:hAnsi="Book Antiqua"/>
          <w:i/>
          <w:iCs/>
        </w:rPr>
        <w:t>Int</w:t>
      </w:r>
      <w:proofErr w:type="spellEnd"/>
      <w:r w:rsidRPr="00316F07">
        <w:rPr>
          <w:rFonts w:ascii="Book Antiqua" w:hAnsi="Book Antiqua"/>
          <w:i/>
          <w:iCs/>
        </w:rPr>
        <w:t xml:space="preserve"> J </w:t>
      </w:r>
      <w:proofErr w:type="spellStart"/>
      <w:r w:rsidRPr="00316F07">
        <w:rPr>
          <w:rFonts w:ascii="Book Antiqua" w:hAnsi="Book Antiqua"/>
          <w:i/>
          <w:iCs/>
        </w:rPr>
        <w:t>Ophthalmol</w:t>
      </w:r>
      <w:proofErr w:type="spellEnd"/>
      <w:r w:rsidRPr="00316F07">
        <w:rPr>
          <w:rFonts w:ascii="Book Antiqua" w:hAnsi="Book Antiqua"/>
        </w:rPr>
        <w:t> 2020; </w:t>
      </w:r>
      <w:r w:rsidRPr="00316F07">
        <w:rPr>
          <w:rFonts w:ascii="Book Antiqua" w:hAnsi="Book Antiqua"/>
          <w:b/>
          <w:bCs/>
        </w:rPr>
        <w:t>13</w:t>
      </w:r>
      <w:r w:rsidRPr="00316F07">
        <w:rPr>
          <w:rFonts w:ascii="Book Antiqua" w:hAnsi="Book Antiqua"/>
        </w:rPr>
        <w:t>: 1423-1429 [PMID: 32953582 DOI: 10.18240/ijo.2020.09.14]</w:t>
      </w:r>
    </w:p>
    <w:p w:rsidR="00316F07" w:rsidRPr="00316F07" w:rsidRDefault="00316F07" w:rsidP="00316F07">
      <w:pPr>
        <w:pStyle w:val="a4"/>
        <w:shd w:val="clear" w:color="auto" w:fill="FFFFFF"/>
        <w:adjustRightInd w:val="0"/>
        <w:snapToGrid w:val="0"/>
        <w:spacing w:before="0" w:beforeAutospacing="0" w:after="0" w:afterAutospacing="0" w:line="360" w:lineRule="auto"/>
        <w:jc w:val="both"/>
        <w:rPr>
          <w:rFonts w:ascii="Book Antiqua" w:hAnsi="Book Antiqua"/>
        </w:rPr>
      </w:pPr>
      <w:r w:rsidRPr="00316F07">
        <w:rPr>
          <w:rFonts w:ascii="Book Antiqua" w:hAnsi="Book Antiqua"/>
        </w:rPr>
        <w:t>79 </w:t>
      </w:r>
      <w:r w:rsidRPr="00316F07">
        <w:rPr>
          <w:rFonts w:ascii="Book Antiqua" w:hAnsi="Book Antiqua"/>
          <w:b/>
          <w:bCs/>
        </w:rPr>
        <w:t>Zhao T</w:t>
      </w:r>
      <w:r w:rsidRPr="00316F07">
        <w:rPr>
          <w:rFonts w:ascii="Book Antiqua" w:hAnsi="Book Antiqua"/>
        </w:rPr>
        <w:t xml:space="preserve">, Liang Q, </w:t>
      </w:r>
      <w:proofErr w:type="spellStart"/>
      <w:r w:rsidRPr="00316F07">
        <w:rPr>
          <w:rFonts w:ascii="Book Antiqua" w:hAnsi="Book Antiqua"/>
        </w:rPr>
        <w:t>Meng</w:t>
      </w:r>
      <w:proofErr w:type="spellEnd"/>
      <w:r w:rsidRPr="00316F07">
        <w:rPr>
          <w:rFonts w:ascii="Book Antiqua" w:hAnsi="Book Antiqua"/>
        </w:rPr>
        <w:t xml:space="preserve"> X, </w:t>
      </w:r>
      <w:proofErr w:type="spellStart"/>
      <w:r w:rsidRPr="00316F07">
        <w:rPr>
          <w:rFonts w:ascii="Book Antiqua" w:hAnsi="Book Antiqua"/>
        </w:rPr>
        <w:t>Duan</w:t>
      </w:r>
      <w:proofErr w:type="spellEnd"/>
      <w:r w:rsidRPr="00316F07">
        <w:rPr>
          <w:rFonts w:ascii="Book Antiqua" w:hAnsi="Book Antiqua"/>
        </w:rPr>
        <w:t xml:space="preserve"> P, Wang F, Li S, Liu Y, Yin ZQ. Intravenous Infusion of Umbilical Cord Mesenchymal Stem Cells Maintains and Partially Improves Visual </w:t>
      </w:r>
      <w:r w:rsidRPr="00316F07">
        <w:rPr>
          <w:rFonts w:ascii="Book Antiqua" w:hAnsi="Book Antiqua"/>
        </w:rPr>
        <w:lastRenderedPageBreak/>
        <w:t xml:space="preserve">Function in Patients with Advanced Retinitis </w:t>
      </w:r>
      <w:proofErr w:type="spellStart"/>
      <w:r w:rsidRPr="00316F07">
        <w:rPr>
          <w:rFonts w:ascii="Book Antiqua" w:hAnsi="Book Antiqua"/>
        </w:rPr>
        <w:t>Pigmentosa</w:t>
      </w:r>
      <w:proofErr w:type="spellEnd"/>
      <w:r w:rsidRPr="00316F07">
        <w:rPr>
          <w:rFonts w:ascii="Book Antiqua" w:hAnsi="Book Antiqua"/>
        </w:rPr>
        <w:t>. </w:t>
      </w:r>
      <w:r w:rsidRPr="00316F07">
        <w:rPr>
          <w:rFonts w:ascii="Book Antiqua" w:hAnsi="Book Antiqua"/>
          <w:i/>
          <w:iCs/>
        </w:rPr>
        <w:t>Stem Cells Dev</w:t>
      </w:r>
      <w:r w:rsidRPr="00316F07">
        <w:rPr>
          <w:rFonts w:ascii="Book Antiqua" w:hAnsi="Book Antiqua"/>
        </w:rPr>
        <w:t> 2020; </w:t>
      </w:r>
      <w:r w:rsidRPr="00316F07">
        <w:rPr>
          <w:rFonts w:ascii="Book Antiqua" w:hAnsi="Book Antiqua"/>
          <w:b/>
          <w:bCs/>
        </w:rPr>
        <w:t>29</w:t>
      </w:r>
      <w:r w:rsidRPr="00316F07">
        <w:rPr>
          <w:rFonts w:ascii="Book Antiqua" w:hAnsi="Book Antiqua"/>
        </w:rPr>
        <w:t>: 1029-1037 [PMID: 32679004 DOI: 10.1089/scd.2020.0037]</w:t>
      </w:r>
    </w:p>
    <w:bookmarkEnd w:id="73"/>
    <w:bookmarkEnd w:id="74"/>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726401">
      <w:pPr>
        <w:spacing w:line="360" w:lineRule="auto"/>
        <w:jc w:val="both"/>
      </w:pPr>
      <w:r>
        <w:rPr>
          <w:rFonts w:ascii="Book Antiqua" w:eastAsia="Book Antiqua" w:hAnsi="Book Antiqua" w:cs="Book Antiqua"/>
          <w:b/>
          <w:color w:val="000000"/>
        </w:rPr>
        <w:lastRenderedPageBreak/>
        <w:t>Footnotes</w:t>
      </w:r>
    </w:p>
    <w:p w:rsidR="00A77B3E" w:rsidRDefault="00726401">
      <w:pPr>
        <w:spacing w:line="360" w:lineRule="auto"/>
        <w:jc w:val="both"/>
      </w:pPr>
      <w:r>
        <w:rPr>
          <w:rFonts w:ascii="Book Antiqua" w:eastAsia="Book Antiqua" w:hAnsi="Book Antiqua" w:cs="Book Antiqua"/>
          <w:b/>
          <w:bCs/>
          <w:color w:val="000000"/>
          <w:szCs w:val="22"/>
        </w:rPr>
        <w:t xml:space="preserve">Conflict-of-interest statement: </w:t>
      </w:r>
      <w:bookmarkStart w:id="80" w:name="OLE_LINK189"/>
      <w:bookmarkStart w:id="81" w:name="OLE_LINK190"/>
      <w:r>
        <w:rPr>
          <w:rFonts w:ascii="Book Antiqua" w:eastAsia="Book Antiqua" w:hAnsi="Book Antiqua" w:cs="Book Antiqua"/>
          <w:color w:val="000000"/>
          <w:szCs w:val="23"/>
        </w:rPr>
        <w:t>The authors declare that there is no conflict of interest.</w:t>
      </w:r>
      <w:bookmarkEnd w:id="80"/>
      <w:bookmarkEnd w:id="81"/>
    </w:p>
    <w:p w:rsidR="00A77B3E" w:rsidRDefault="00A77B3E">
      <w:pPr>
        <w:spacing w:line="360" w:lineRule="auto"/>
        <w:jc w:val="both"/>
      </w:pPr>
    </w:p>
    <w:p w:rsidR="00A77B3E" w:rsidRDefault="0072640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72640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36120">
        <w:rPr>
          <w:rFonts w:ascii="Book Antiqua" w:eastAsia="Book Antiqua" w:hAnsi="Book Antiqua" w:cs="Book Antiqua"/>
          <w:color w:val="000000"/>
        </w:rPr>
        <w:t>manuscript</w:t>
      </w:r>
    </w:p>
    <w:p w:rsidR="00A77B3E" w:rsidRDefault="00A77B3E">
      <w:pPr>
        <w:spacing w:line="360" w:lineRule="auto"/>
        <w:jc w:val="both"/>
      </w:pPr>
    </w:p>
    <w:p w:rsidR="00A77B3E" w:rsidRDefault="0072640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27, 2021</w:t>
      </w:r>
    </w:p>
    <w:p w:rsidR="00A77B3E" w:rsidRDefault="0072640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rsidR="00A77B3E" w:rsidRDefault="00726401">
      <w:pPr>
        <w:spacing w:line="360" w:lineRule="auto"/>
        <w:jc w:val="both"/>
      </w:pPr>
      <w:r>
        <w:rPr>
          <w:rFonts w:ascii="Book Antiqua" w:eastAsia="Book Antiqua" w:hAnsi="Book Antiqua" w:cs="Book Antiqua"/>
          <w:b/>
          <w:color w:val="000000"/>
        </w:rPr>
        <w:t xml:space="preserve">Article in press: </w:t>
      </w:r>
      <w:r w:rsidR="000A1B27" w:rsidRPr="00D31BA0">
        <w:rPr>
          <w:rFonts w:ascii="Book Antiqua" w:eastAsia="Book Antiqua" w:hAnsi="Book Antiqua" w:cs="Book Antiqua"/>
          <w:bCs/>
          <w:color w:val="000000"/>
        </w:rPr>
        <w:t>June 4, 2021</w:t>
      </w:r>
    </w:p>
    <w:p w:rsidR="00A77B3E" w:rsidRDefault="00A77B3E">
      <w:pPr>
        <w:spacing w:line="360" w:lineRule="auto"/>
        <w:jc w:val="both"/>
      </w:pPr>
    </w:p>
    <w:p w:rsidR="00A77B3E" w:rsidRDefault="0072640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Research and </w:t>
      </w:r>
      <w:r w:rsidR="00036120">
        <w:rPr>
          <w:rFonts w:ascii="Book Antiqua" w:eastAsia="Book Antiqua" w:hAnsi="Book Antiqua" w:cs="Book Antiqua"/>
          <w:color w:val="000000"/>
        </w:rPr>
        <w:t>experimental medicine</w:t>
      </w:r>
    </w:p>
    <w:p w:rsidR="00A77B3E" w:rsidRDefault="0072640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rsidR="00A77B3E" w:rsidRDefault="00726401">
      <w:pPr>
        <w:spacing w:line="360" w:lineRule="auto"/>
        <w:jc w:val="both"/>
      </w:pPr>
      <w:r>
        <w:rPr>
          <w:rFonts w:ascii="Book Antiqua" w:eastAsia="Book Antiqua" w:hAnsi="Book Antiqua" w:cs="Book Antiqua"/>
          <w:b/>
          <w:color w:val="000000"/>
        </w:rPr>
        <w:t>Peer-review report’s scientific quality classification</w:t>
      </w:r>
    </w:p>
    <w:p w:rsidR="00A77B3E" w:rsidRDefault="00726401">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726401">
      <w:pPr>
        <w:spacing w:line="360" w:lineRule="auto"/>
        <w:jc w:val="both"/>
      </w:pPr>
      <w:r>
        <w:rPr>
          <w:rFonts w:ascii="Book Antiqua" w:eastAsia="Book Antiqua" w:hAnsi="Book Antiqua" w:cs="Book Antiqua"/>
          <w:color w:val="000000"/>
        </w:rPr>
        <w:t>Grade B (Very good): B, B</w:t>
      </w:r>
    </w:p>
    <w:p w:rsidR="00A77B3E" w:rsidRDefault="00726401">
      <w:pPr>
        <w:spacing w:line="360" w:lineRule="auto"/>
        <w:jc w:val="both"/>
      </w:pPr>
      <w:r>
        <w:rPr>
          <w:rFonts w:ascii="Book Antiqua" w:eastAsia="Book Antiqua" w:hAnsi="Book Antiqua" w:cs="Book Antiqua"/>
          <w:color w:val="000000"/>
        </w:rPr>
        <w:t>Grade C (Good): C</w:t>
      </w:r>
    </w:p>
    <w:p w:rsidR="00A77B3E" w:rsidRDefault="00726401">
      <w:pPr>
        <w:spacing w:line="360" w:lineRule="auto"/>
        <w:jc w:val="both"/>
      </w:pPr>
      <w:r>
        <w:rPr>
          <w:rFonts w:ascii="Book Antiqua" w:eastAsia="Book Antiqua" w:hAnsi="Book Antiqua" w:cs="Book Antiqua"/>
          <w:color w:val="000000"/>
        </w:rPr>
        <w:t>Grade D (Fair): 0</w:t>
      </w:r>
    </w:p>
    <w:p w:rsidR="00A77B3E" w:rsidRDefault="00726401">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D235D8" w:rsidRDefault="0072640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Jaganathan</w:t>
      </w:r>
      <w:proofErr w:type="spellEnd"/>
      <w:r>
        <w:rPr>
          <w:rFonts w:ascii="Book Antiqua" w:eastAsia="Book Antiqua" w:hAnsi="Book Antiqua" w:cs="Book Antiqua"/>
          <w:color w:val="000000"/>
        </w:rPr>
        <w:t xml:space="preserve"> BG, Khan I</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036120">
        <w:rPr>
          <w:rFonts w:ascii="Book Antiqua" w:eastAsia="Book Antiqua" w:hAnsi="Book Antiqua" w:cs="Book Antiqua"/>
          <w:b/>
          <w:color w:val="000000"/>
        </w:rPr>
        <w:t xml:space="preserve"> L-Editor:</w:t>
      </w:r>
      <w:r w:rsidR="000A1B27">
        <w:rPr>
          <w:rFonts w:ascii="Book Antiqua" w:hAnsi="Book Antiqua" w:cs="Book Antiqua" w:hint="eastAsia"/>
          <w:b/>
          <w:color w:val="000000"/>
          <w:lang w:eastAsia="zh-CN"/>
        </w:rPr>
        <w:t xml:space="preserve"> </w:t>
      </w:r>
      <w:r w:rsidR="000A1B27" w:rsidRPr="000A1B27">
        <w:rPr>
          <w:rFonts w:ascii="Book Antiqua" w:hAnsi="Book Antiqua" w:cs="Book Antiqua" w:hint="eastAsia"/>
          <w:color w:val="000000"/>
          <w:lang w:eastAsia="zh-CN"/>
        </w:rPr>
        <w:t>A</w:t>
      </w:r>
      <w:r w:rsidR="00036120">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0A1B27" w:rsidRPr="000A1B27">
        <w:rPr>
          <w:rFonts w:ascii="Book Antiqua" w:eastAsia="Book Antiqua" w:hAnsi="Book Antiqua" w:cs="Book Antiqua"/>
          <w:color w:val="000000"/>
        </w:rPr>
        <w:t>Xing YX</w:t>
      </w:r>
    </w:p>
    <w:p w:rsidR="00A77B3E" w:rsidRDefault="00D235D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D235D8">
        <w:rPr>
          <w:rFonts w:ascii="Book Antiqua" w:eastAsia="Book Antiqua" w:hAnsi="Book Antiqua" w:cs="Book Antiqua"/>
          <w:b/>
          <w:color w:val="000000"/>
        </w:rPr>
        <w:lastRenderedPageBreak/>
        <w:t xml:space="preserve">Table 1 Summary of the main results obtained in </w:t>
      </w:r>
      <w:bookmarkStart w:id="82" w:name="OLE_LINK15"/>
      <w:bookmarkStart w:id="83" w:name="OLE_LINK16"/>
      <w:r>
        <w:rPr>
          <w:rFonts w:ascii="Book Antiqua" w:eastAsia="Book Antiqua" w:hAnsi="Book Antiqua" w:cs="Book Antiqua"/>
          <w:b/>
          <w:color w:val="000000"/>
        </w:rPr>
        <w:t>mesenchymal stem cell</w:t>
      </w:r>
      <w:bookmarkEnd w:id="82"/>
      <w:bookmarkEnd w:id="83"/>
      <w:r w:rsidRPr="00D235D8">
        <w:rPr>
          <w:rFonts w:ascii="Book Antiqua" w:eastAsia="Book Antiqua" w:hAnsi="Book Antiqua" w:cs="Book Antiqua"/>
          <w:b/>
          <w:color w:val="000000"/>
        </w:rPr>
        <w:t>-based experiments for diabetic retinopathy</w:t>
      </w:r>
    </w:p>
    <w:tbl>
      <w:tblPr>
        <w:tblStyle w:val="Grigliatabellachiara1"/>
        <w:tblW w:w="1031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702"/>
        <w:gridCol w:w="3260"/>
        <w:gridCol w:w="4218"/>
        <w:gridCol w:w="1134"/>
      </w:tblGrid>
      <w:tr w:rsidR="00866CB3" w:rsidRPr="006A5AE6" w:rsidTr="00F11CC2">
        <w:trPr>
          <w:trHeight w:val="461"/>
        </w:trPr>
        <w:tc>
          <w:tcPr>
            <w:tcW w:w="1702" w:type="dxa"/>
            <w:tcBorders>
              <w:bottom w:val="single" w:sz="4" w:space="0" w:color="auto"/>
            </w:tcBorders>
          </w:tcPr>
          <w:p w:rsidR="00866CB3" w:rsidRPr="006A5AE6" w:rsidRDefault="00866CB3" w:rsidP="00F11CC2">
            <w:pPr>
              <w:adjustRightInd w:val="0"/>
              <w:snapToGrid w:val="0"/>
              <w:spacing w:line="360" w:lineRule="auto"/>
              <w:jc w:val="both"/>
              <w:rPr>
                <w:rFonts w:ascii="Book Antiqua" w:hAnsi="Book Antiqua" w:cs="Times New Roman"/>
                <w:b/>
              </w:rPr>
            </w:pPr>
            <w:r w:rsidRPr="006A5AE6">
              <w:rPr>
                <w:rFonts w:ascii="Book Antiqua" w:hAnsi="Book Antiqua" w:cs="Times New Roman"/>
                <w:b/>
              </w:rPr>
              <w:t xml:space="preserve">MSC </w:t>
            </w:r>
            <w:r w:rsidR="006A5AE6" w:rsidRPr="006A5AE6">
              <w:rPr>
                <w:rFonts w:ascii="Book Antiqua" w:hAnsi="Book Antiqua" w:cs="Times New Roman"/>
                <w:b/>
              </w:rPr>
              <w:t>source</w:t>
            </w:r>
          </w:p>
        </w:tc>
        <w:tc>
          <w:tcPr>
            <w:tcW w:w="3260" w:type="dxa"/>
            <w:tcBorders>
              <w:bottom w:val="single" w:sz="4" w:space="0" w:color="auto"/>
            </w:tcBorders>
          </w:tcPr>
          <w:p w:rsidR="00866CB3" w:rsidRPr="006A5AE6" w:rsidRDefault="00866CB3" w:rsidP="00F11CC2">
            <w:pPr>
              <w:adjustRightInd w:val="0"/>
              <w:snapToGrid w:val="0"/>
              <w:spacing w:line="360" w:lineRule="auto"/>
              <w:jc w:val="both"/>
              <w:rPr>
                <w:rFonts w:ascii="Book Antiqua" w:hAnsi="Book Antiqua" w:cs="Times New Roman"/>
                <w:b/>
                <w:lang w:val="en-US"/>
              </w:rPr>
            </w:pPr>
            <w:r w:rsidRPr="006A5AE6">
              <w:rPr>
                <w:rFonts w:ascii="Book Antiqua" w:hAnsi="Book Antiqua" w:cs="Times New Roman"/>
                <w:b/>
              </w:rPr>
              <w:t>Treatment</w:t>
            </w:r>
          </w:p>
        </w:tc>
        <w:tc>
          <w:tcPr>
            <w:tcW w:w="4218" w:type="dxa"/>
            <w:tcBorders>
              <w:bottom w:val="single" w:sz="4" w:space="0" w:color="auto"/>
            </w:tcBorders>
          </w:tcPr>
          <w:p w:rsidR="00866CB3" w:rsidRPr="006A5AE6" w:rsidRDefault="00866CB3" w:rsidP="00F11CC2">
            <w:pPr>
              <w:autoSpaceDE w:val="0"/>
              <w:autoSpaceDN w:val="0"/>
              <w:adjustRightInd w:val="0"/>
              <w:snapToGrid w:val="0"/>
              <w:spacing w:line="360" w:lineRule="auto"/>
              <w:jc w:val="both"/>
              <w:rPr>
                <w:rFonts w:ascii="Book Antiqua" w:hAnsi="Book Antiqua" w:cs="Times New Roman"/>
                <w:b/>
                <w:lang w:val="en-US"/>
              </w:rPr>
            </w:pPr>
            <w:r w:rsidRPr="006A5AE6">
              <w:rPr>
                <w:rFonts w:ascii="Book Antiqua" w:hAnsi="Book Antiqua" w:cs="Times New Roman"/>
                <w:b/>
              </w:rPr>
              <w:t>Results</w:t>
            </w:r>
          </w:p>
        </w:tc>
        <w:tc>
          <w:tcPr>
            <w:tcW w:w="1134" w:type="dxa"/>
            <w:tcBorders>
              <w:bottom w:val="single" w:sz="4" w:space="0" w:color="auto"/>
            </w:tcBorders>
          </w:tcPr>
          <w:p w:rsidR="00866CB3" w:rsidRPr="006A5AE6" w:rsidRDefault="00866CB3" w:rsidP="00F11CC2">
            <w:pPr>
              <w:adjustRightInd w:val="0"/>
              <w:snapToGrid w:val="0"/>
              <w:spacing w:line="360" w:lineRule="auto"/>
              <w:jc w:val="both"/>
              <w:rPr>
                <w:rFonts w:ascii="Book Antiqua" w:hAnsi="Book Antiqua" w:cs="Times New Roman"/>
                <w:b/>
                <w:lang w:val="en-US"/>
              </w:rPr>
            </w:pPr>
            <w:r w:rsidRPr="006A5AE6">
              <w:rPr>
                <w:rFonts w:ascii="Book Antiqua" w:hAnsi="Book Antiqua" w:cs="Times New Roman"/>
                <w:b/>
              </w:rPr>
              <w:t>Ref.</w:t>
            </w:r>
          </w:p>
        </w:tc>
      </w:tr>
      <w:tr w:rsidR="00866CB3" w:rsidRPr="0060626B" w:rsidTr="00F11CC2">
        <w:trPr>
          <w:trHeight w:val="176"/>
        </w:trPr>
        <w:tc>
          <w:tcPr>
            <w:tcW w:w="1702" w:type="dxa"/>
            <w:vMerge w:val="restart"/>
            <w:tcBorders>
              <w:top w:val="single" w:sz="4" w:space="0" w:color="auto"/>
              <w:bottom w:val="nil"/>
            </w:tcBorders>
          </w:tcPr>
          <w:p w:rsidR="00866CB3" w:rsidRPr="0060626B" w:rsidRDefault="00866CB3" w:rsidP="00F11CC2">
            <w:pPr>
              <w:adjustRightInd w:val="0"/>
              <w:snapToGrid w:val="0"/>
              <w:spacing w:line="360" w:lineRule="auto"/>
              <w:jc w:val="both"/>
              <w:rPr>
                <w:rFonts w:ascii="Book Antiqua" w:hAnsi="Book Antiqua" w:cs="Times New Roman"/>
                <w:b/>
              </w:rPr>
            </w:pPr>
            <w:r w:rsidRPr="0060626B">
              <w:rPr>
                <w:rFonts w:ascii="Book Antiqua" w:hAnsi="Book Antiqua" w:cs="Times New Roman"/>
              </w:rPr>
              <w:t>Human/</w:t>
            </w:r>
            <w:r w:rsidR="006A5AE6">
              <w:rPr>
                <w:rFonts w:ascii="Book Antiqua" w:hAnsi="Book Antiqua" w:cs="Times New Roman" w:hint="eastAsia"/>
                <w:lang w:eastAsia="zh-CN"/>
              </w:rPr>
              <w:t>m</w:t>
            </w:r>
            <w:r w:rsidRPr="0060626B">
              <w:rPr>
                <w:rFonts w:ascii="Book Antiqua" w:hAnsi="Book Antiqua" w:cs="Times New Roman"/>
              </w:rPr>
              <w:t xml:space="preserve">ouse </w:t>
            </w:r>
            <w:bookmarkStart w:id="84" w:name="OLE_LINK24"/>
            <w:r w:rsidRPr="0060626B">
              <w:rPr>
                <w:rFonts w:ascii="Book Antiqua" w:hAnsi="Book Antiqua" w:cs="Times New Roman"/>
              </w:rPr>
              <w:t>ASCs</w:t>
            </w:r>
            <w:bookmarkEnd w:id="84"/>
          </w:p>
        </w:tc>
        <w:tc>
          <w:tcPr>
            <w:tcW w:w="3260" w:type="dxa"/>
            <w:tcBorders>
              <w:top w:val="single" w:sz="4" w:space="0" w:color="auto"/>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A5AE6">
              <w:rPr>
                <w:rFonts w:ascii="Book Antiqua" w:hAnsi="Book Antiqua" w:cs="Times New Roman"/>
                <w:i/>
                <w:lang w:val="en-US"/>
              </w:rPr>
              <w:t>In vitro</w:t>
            </w:r>
            <w:r w:rsidRPr="0060626B">
              <w:rPr>
                <w:rFonts w:ascii="Book Antiqua" w:hAnsi="Book Antiqua" w:cs="Times New Roman"/>
                <w:lang w:val="en-US"/>
              </w:rPr>
              <w:t xml:space="preserve"> </w:t>
            </w:r>
            <w:proofErr w:type="spellStart"/>
            <w:r w:rsidRPr="0060626B">
              <w:rPr>
                <w:rFonts w:ascii="Book Antiqua" w:hAnsi="Book Antiqua" w:cs="Times New Roman"/>
                <w:lang w:val="en-US"/>
              </w:rPr>
              <w:t>pericyte</w:t>
            </w:r>
            <w:proofErr w:type="spellEnd"/>
            <w:r w:rsidRPr="0060626B">
              <w:rPr>
                <w:rFonts w:ascii="Book Antiqua" w:hAnsi="Book Antiqua" w:cs="Times New Roman"/>
                <w:lang w:val="en-US"/>
              </w:rPr>
              <w:t xml:space="preserve">-like differentiation of ASCs by addition of </w:t>
            </w:r>
            <w:bookmarkStart w:id="85" w:name="OLE_LINK27"/>
            <w:bookmarkStart w:id="86" w:name="OLE_LINK28"/>
            <w:r w:rsidRPr="0060626B">
              <w:rPr>
                <w:rFonts w:ascii="Book Antiqua" w:hAnsi="Book Antiqua" w:cs="Times New Roman"/>
                <w:lang w:val="en-US"/>
              </w:rPr>
              <w:t>TGF</w:t>
            </w:r>
            <w:bookmarkEnd w:id="85"/>
            <w:bookmarkEnd w:id="86"/>
            <w:r w:rsidRPr="0060626B">
              <w:rPr>
                <w:rFonts w:ascii="Book Antiqua" w:hAnsi="Book Antiqua" w:cs="Times New Roman"/>
                <w:lang w:val="en-US"/>
              </w:rPr>
              <w:t>-</w:t>
            </w:r>
            <w:r w:rsidRPr="0060626B">
              <w:rPr>
                <w:rFonts w:ascii="Book Antiqua" w:hAnsi="Book Antiqua" w:cs="Times New Roman"/>
              </w:rPr>
              <w:t>β</w:t>
            </w:r>
            <w:r w:rsidRPr="0060626B">
              <w:rPr>
                <w:rFonts w:ascii="Book Antiqua" w:hAnsi="Book Antiqua" w:cs="Times New Roman"/>
                <w:lang w:val="en-US"/>
              </w:rPr>
              <w:t>1</w:t>
            </w:r>
          </w:p>
        </w:tc>
        <w:tc>
          <w:tcPr>
            <w:tcW w:w="4218" w:type="dxa"/>
            <w:tcBorders>
              <w:top w:val="single" w:sz="4" w:space="0" w:color="auto"/>
              <w:bottom w:val="nil"/>
            </w:tcBorders>
          </w:tcPr>
          <w:p w:rsidR="00866CB3" w:rsidRPr="0060626B" w:rsidRDefault="00866CB3" w:rsidP="00F11CC2">
            <w:pPr>
              <w:autoSpaceDE w:val="0"/>
              <w:autoSpaceDN w:val="0"/>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Increased expression of typical </w:t>
            </w:r>
            <w:proofErr w:type="spellStart"/>
            <w:r w:rsidRPr="0060626B">
              <w:rPr>
                <w:rFonts w:ascii="Book Antiqua" w:hAnsi="Book Antiqua" w:cs="Times New Roman"/>
                <w:lang w:val="en-US"/>
              </w:rPr>
              <w:t>pericyte</w:t>
            </w:r>
            <w:proofErr w:type="spellEnd"/>
            <w:r w:rsidRPr="0060626B">
              <w:rPr>
                <w:rFonts w:ascii="Book Antiqua" w:hAnsi="Book Antiqua" w:cs="Times New Roman"/>
                <w:lang w:val="en-US"/>
              </w:rPr>
              <w:t xml:space="preserve"> markers (α-smooth muscle actin and Nerve/glial-antigen 2)</w:t>
            </w:r>
          </w:p>
        </w:tc>
        <w:tc>
          <w:tcPr>
            <w:tcW w:w="1134" w:type="dxa"/>
            <w:vMerge w:val="restart"/>
            <w:tcBorders>
              <w:top w:val="single" w:sz="4" w:space="0" w:color="auto"/>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Mendel </w:t>
            </w:r>
            <w:r w:rsidRPr="0060626B">
              <w:rPr>
                <w:rFonts w:ascii="Book Antiqua" w:hAnsi="Book Antiqua" w:cs="Times New Roman"/>
                <w:i/>
                <w:lang w:val="en-US"/>
              </w:rPr>
              <w:t>et al</w:t>
            </w:r>
            <w:r w:rsidRPr="0060626B">
              <w:rPr>
                <w:rFonts w:ascii="Book Antiqua" w:hAnsi="Book Antiqua" w:cs="Times New Roman"/>
                <w:vertAlign w:val="superscript"/>
                <w:lang w:val="en-US"/>
              </w:rPr>
              <w:t>[19]</w:t>
            </w:r>
            <w:r w:rsidRPr="0060626B">
              <w:rPr>
                <w:rFonts w:ascii="Book Antiqua" w:hAnsi="Book Antiqua" w:cs="Times New Roman"/>
                <w:lang w:val="en-US"/>
              </w:rPr>
              <w:t>, 2013</w:t>
            </w:r>
          </w:p>
        </w:tc>
      </w:tr>
      <w:tr w:rsidR="00866CB3" w:rsidRPr="0060626B" w:rsidTr="00F11CC2">
        <w:trPr>
          <w:trHeight w:val="175"/>
        </w:trPr>
        <w:tc>
          <w:tcPr>
            <w:tcW w:w="1702" w:type="dxa"/>
            <w:vMerge/>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Intravitreal injection of native or </w:t>
            </w:r>
            <w:proofErr w:type="spellStart"/>
            <w:r w:rsidRPr="0060626B">
              <w:rPr>
                <w:rFonts w:ascii="Book Antiqua" w:hAnsi="Book Antiqua" w:cs="Times New Roman"/>
                <w:lang w:val="en-US"/>
              </w:rPr>
              <w:t>pericyte</w:t>
            </w:r>
            <w:proofErr w:type="spellEnd"/>
            <w:r w:rsidRPr="0060626B">
              <w:rPr>
                <w:rFonts w:ascii="Book Antiqua" w:hAnsi="Book Antiqua" w:cs="Times New Roman"/>
                <w:lang w:val="en-US"/>
              </w:rPr>
              <w:t xml:space="preserve">-like differentiated </w:t>
            </w:r>
            <w:bookmarkStart w:id="87" w:name="OLE_LINK25"/>
            <w:bookmarkStart w:id="88" w:name="OLE_LINK26"/>
            <w:r w:rsidRPr="0060626B">
              <w:rPr>
                <w:rFonts w:ascii="Book Antiqua" w:hAnsi="Book Antiqua" w:cs="Times New Roman"/>
                <w:lang w:val="en-US"/>
              </w:rPr>
              <w:t xml:space="preserve">MSCs </w:t>
            </w:r>
            <w:bookmarkEnd w:id="87"/>
            <w:bookmarkEnd w:id="88"/>
            <w:r w:rsidRPr="0060626B">
              <w:rPr>
                <w:rFonts w:ascii="Book Antiqua" w:hAnsi="Book Antiqua" w:cs="Times New Roman"/>
                <w:lang w:val="en-US"/>
              </w:rPr>
              <w:t>in a murine model of diabetic retinopathy.</w:t>
            </w:r>
          </w:p>
        </w:tc>
        <w:tc>
          <w:tcPr>
            <w:tcW w:w="4218" w:type="dxa"/>
            <w:tcBorders>
              <w:top w:val="nil"/>
              <w:bottom w:val="nil"/>
            </w:tcBorders>
          </w:tcPr>
          <w:p w:rsidR="00866CB3" w:rsidRPr="0060626B" w:rsidRDefault="00866CB3" w:rsidP="00F11CC2">
            <w:pPr>
              <w:autoSpaceDE w:val="0"/>
              <w:autoSpaceDN w:val="0"/>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Prevention of retinal capillary dropout and improved revascularization of the central retina.</w:t>
            </w:r>
          </w:p>
        </w:tc>
        <w:tc>
          <w:tcPr>
            <w:tcW w:w="1134" w:type="dxa"/>
            <w:vMerge/>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
        </w:tc>
      </w:tr>
      <w:tr w:rsidR="00866CB3" w:rsidRPr="0060626B" w:rsidTr="00F11CC2">
        <w:trPr>
          <w:trHeight w:val="90"/>
        </w:trPr>
        <w:tc>
          <w:tcPr>
            <w:tcW w:w="1702" w:type="dxa"/>
            <w:vMerge w:val="restart"/>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Human ASCs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A5AE6">
              <w:rPr>
                <w:rFonts w:ascii="Book Antiqua" w:hAnsi="Book Antiqua" w:cs="Times New Roman"/>
                <w:i/>
                <w:lang w:val="en-US"/>
              </w:rPr>
              <w:t>In vitro</w:t>
            </w:r>
            <w:r w:rsidRPr="0060626B">
              <w:rPr>
                <w:rFonts w:ascii="Book Antiqua" w:hAnsi="Book Antiqua" w:cs="Times New Roman"/>
                <w:lang w:val="en-US"/>
              </w:rPr>
              <w:t xml:space="preserve"> </w:t>
            </w:r>
            <w:proofErr w:type="spellStart"/>
            <w:r w:rsidRPr="0060626B">
              <w:rPr>
                <w:rFonts w:ascii="Book Antiqua" w:hAnsi="Book Antiqua" w:cs="Times New Roman"/>
                <w:lang w:val="en-US"/>
              </w:rPr>
              <w:t>pericyte</w:t>
            </w:r>
            <w:proofErr w:type="spellEnd"/>
            <w:r w:rsidRPr="0060626B">
              <w:rPr>
                <w:rFonts w:ascii="Book Antiqua" w:hAnsi="Book Antiqua" w:cs="Times New Roman"/>
                <w:lang w:val="en-US"/>
              </w:rPr>
              <w:t xml:space="preserve">-like differentiation of ASCs by using a culture medium designed for </w:t>
            </w:r>
            <w:proofErr w:type="spellStart"/>
            <w:r w:rsidRPr="0060626B">
              <w:rPr>
                <w:rFonts w:ascii="Book Antiqua" w:hAnsi="Book Antiqua" w:cs="Times New Roman"/>
                <w:lang w:val="en-US"/>
              </w:rPr>
              <w:t>pericytes</w:t>
            </w:r>
            <w:proofErr w:type="spellEnd"/>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Increased expression of typical </w:t>
            </w:r>
            <w:proofErr w:type="spellStart"/>
            <w:r w:rsidRPr="0060626B">
              <w:rPr>
                <w:rFonts w:ascii="Book Antiqua" w:hAnsi="Book Antiqua" w:cs="Times New Roman"/>
                <w:lang w:val="en-US"/>
              </w:rPr>
              <w:t>pericyte</w:t>
            </w:r>
            <w:proofErr w:type="spellEnd"/>
            <w:r w:rsidRPr="0060626B">
              <w:rPr>
                <w:rFonts w:ascii="Book Antiqua" w:hAnsi="Book Antiqua" w:cs="Times New Roman"/>
                <w:lang w:val="en-US"/>
              </w:rPr>
              <w:t xml:space="preserve"> markers (α-smooth muscle actin and Nerve/glial-antigen 2)</w:t>
            </w:r>
          </w:p>
        </w:tc>
        <w:tc>
          <w:tcPr>
            <w:tcW w:w="1134" w:type="dxa"/>
            <w:vMerge w:val="restart"/>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roofErr w:type="spellStart"/>
            <w:r w:rsidRPr="0060626B">
              <w:rPr>
                <w:rFonts w:ascii="Book Antiqua" w:hAnsi="Book Antiqua" w:cs="Times New Roman"/>
                <w:lang w:val="en-US"/>
              </w:rPr>
              <w:t>Mannino</w:t>
            </w:r>
            <w:proofErr w:type="spellEnd"/>
            <w:r w:rsidRPr="0060626B">
              <w:rPr>
                <w:rFonts w:ascii="Book Antiqua" w:hAnsi="Book Antiqua" w:cs="Times New Roman"/>
                <w:lang w:val="en-US"/>
              </w:rPr>
              <w:t xml:space="preserve"> </w:t>
            </w:r>
            <w:r w:rsidRPr="0060626B">
              <w:rPr>
                <w:rFonts w:ascii="Book Antiqua" w:hAnsi="Book Antiqua" w:cs="Times New Roman"/>
                <w:i/>
                <w:lang w:val="en-US"/>
              </w:rPr>
              <w:t>et al</w:t>
            </w:r>
            <w:r w:rsidRPr="0060626B">
              <w:rPr>
                <w:rFonts w:ascii="Book Antiqua" w:hAnsi="Book Antiqua" w:cs="Times New Roman"/>
                <w:vertAlign w:val="superscript"/>
                <w:lang w:val="en-US"/>
              </w:rPr>
              <w:t>[20]</w:t>
            </w:r>
            <w:r w:rsidRPr="0060626B">
              <w:rPr>
                <w:rFonts w:ascii="Book Antiqua" w:hAnsi="Book Antiqua" w:cs="Times New Roman"/>
                <w:lang w:val="en-US"/>
              </w:rPr>
              <w:t>, 2020</w:t>
            </w:r>
          </w:p>
        </w:tc>
      </w:tr>
      <w:tr w:rsidR="00866CB3" w:rsidRPr="0060626B" w:rsidTr="00F11CC2">
        <w:trPr>
          <w:trHeight w:val="90"/>
        </w:trPr>
        <w:tc>
          <w:tcPr>
            <w:tcW w:w="1702" w:type="dxa"/>
            <w:vMerge/>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Co-cultures of </w:t>
            </w:r>
            <w:proofErr w:type="spellStart"/>
            <w:r w:rsidRPr="0060626B">
              <w:rPr>
                <w:rFonts w:ascii="Book Antiqua" w:hAnsi="Book Antiqua" w:cs="Times New Roman"/>
                <w:lang w:val="en-US"/>
              </w:rPr>
              <w:t>pericyte</w:t>
            </w:r>
            <w:proofErr w:type="spellEnd"/>
            <w:r w:rsidRPr="0060626B">
              <w:rPr>
                <w:rFonts w:ascii="Book Antiqua" w:hAnsi="Book Antiqua" w:cs="Times New Roman"/>
                <w:lang w:val="en-US"/>
              </w:rPr>
              <w:t>-like ASCs and human retinal endothelial cells</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Enhanced endothelial expression of junction proteins (</w:t>
            </w:r>
            <w:bookmarkStart w:id="89" w:name="OLE_LINK29"/>
            <w:bookmarkStart w:id="90" w:name="OLE_LINK30"/>
            <w:r w:rsidRPr="0060626B">
              <w:rPr>
                <w:rFonts w:ascii="Book Antiqua" w:hAnsi="Book Antiqua" w:cs="Times New Roman"/>
                <w:lang w:val="en-US"/>
              </w:rPr>
              <w:t>VE</w:t>
            </w:r>
            <w:bookmarkEnd w:id="89"/>
            <w:bookmarkEnd w:id="90"/>
            <w:r w:rsidRPr="0060626B">
              <w:rPr>
                <w:rFonts w:ascii="Book Antiqua" w:hAnsi="Book Antiqua" w:cs="Times New Roman"/>
                <w:lang w:val="en-US"/>
              </w:rPr>
              <w:t xml:space="preserve">-cadherin, zone </w:t>
            </w:r>
            <w:proofErr w:type="spellStart"/>
            <w:r w:rsidRPr="0060626B">
              <w:rPr>
                <w:rFonts w:ascii="Book Antiqua" w:hAnsi="Book Antiqua" w:cs="Times New Roman"/>
                <w:lang w:val="en-US"/>
              </w:rPr>
              <w:t>occludens</w:t>
            </w:r>
            <w:proofErr w:type="spellEnd"/>
            <w:r w:rsidRPr="0060626B">
              <w:rPr>
                <w:rFonts w:ascii="Book Antiqua" w:hAnsi="Book Antiqua" w:cs="Times New Roman"/>
                <w:lang w:val="en-US"/>
              </w:rPr>
              <w:t xml:space="preserve"> 1 and </w:t>
            </w:r>
            <w:proofErr w:type="spellStart"/>
            <w:r w:rsidRPr="0060626B">
              <w:rPr>
                <w:rFonts w:ascii="Book Antiqua" w:hAnsi="Book Antiqua" w:cs="Times New Roman"/>
                <w:lang w:val="en-US"/>
              </w:rPr>
              <w:t>occludin</w:t>
            </w:r>
            <w:proofErr w:type="spellEnd"/>
            <w:r w:rsidRPr="0060626B">
              <w:rPr>
                <w:rFonts w:ascii="Book Antiqua" w:hAnsi="Book Antiqua" w:cs="Times New Roman"/>
                <w:lang w:val="en-US"/>
              </w:rPr>
              <w:t>). Increased trans endothelial electrical resistance in a blood-retina barrier model.</w:t>
            </w:r>
          </w:p>
        </w:tc>
        <w:tc>
          <w:tcPr>
            <w:tcW w:w="1134" w:type="dxa"/>
            <w:vMerge/>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Human ASCs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High glucose cultures of retinal endothelial cells treated with conditioned medium from ASCs cultured in high glucose conditions</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Suppression of pro-inflammatory and proangiogenic genes. Restoration of retinal endothelial cell parameters to normal glucose conditions.</w:t>
            </w:r>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roofErr w:type="spellStart"/>
            <w:r w:rsidRPr="0060626B">
              <w:rPr>
                <w:rFonts w:ascii="Book Antiqua" w:hAnsi="Book Antiqua" w:cs="Times New Roman"/>
                <w:lang w:val="en-US"/>
              </w:rPr>
              <w:t>Hajmousa</w:t>
            </w:r>
            <w:proofErr w:type="spellEnd"/>
            <w:r w:rsidRPr="0060626B">
              <w:rPr>
                <w:rFonts w:ascii="Book Antiqua" w:hAnsi="Book Antiqua" w:cs="Times New Roman"/>
                <w:lang w:val="en-US"/>
              </w:rPr>
              <w:t xml:space="preserve"> </w:t>
            </w:r>
            <w:r w:rsidRPr="0060626B">
              <w:rPr>
                <w:rFonts w:ascii="Book Antiqua" w:hAnsi="Book Antiqua" w:cs="Times New Roman"/>
                <w:i/>
                <w:lang w:val="en-US"/>
              </w:rPr>
              <w:t>et al</w:t>
            </w:r>
            <w:r w:rsidRPr="0060626B">
              <w:rPr>
                <w:rFonts w:ascii="Book Antiqua" w:hAnsi="Book Antiqua" w:cs="Times New Roman"/>
                <w:vertAlign w:val="superscript"/>
                <w:lang w:val="en-US"/>
              </w:rPr>
              <w:t>[23]</w:t>
            </w:r>
            <w:r w:rsidRPr="0060626B">
              <w:rPr>
                <w:rFonts w:ascii="Book Antiqua" w:hAnsi="Book Antiqua" w:cs="Times New Roman"/>
                <w:lang w:val="en-US"/>
              </w:rPr>
              <w:t>, 2018</w:t>
            </w: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Human ASCs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ASC effects on endothelial cells of the human umbilical </w:t>
            </w:r>
            <w:r w:rsidRPr="0060626B">
              <w:rPr>
                <w:rFonts w:ascii="Book Antiqua" w:hAnsi="Book Antiqua" w:cs="Times New Roman"/>
                <w:lang w:val="en-US"/>
              </w:rPr>
              <w:lastRenderedPageBreak/>
              <w:t>cord veins</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lastRenderedPageBreak/>
              <w:t xml:space="preserve">Vascular network stabilization by ASC expression of NOTCH2. </w:t>
            </w:r>
            <w:r w:rsidRPr="0060626B">
              <w:rPr>
                <w:rFonts w:ascii="Book Antiqua" w:hAnsi="Book Antiqua" w:cs="Times New Roman"/>
                <w:lang w:val="en-US"/>
              </w:rPr>
              <w:lastRenderedPageBreak/>
              <w:t>NOTCH2 downregulation impaired ASC migratory ability.</w:t>
            </w:r>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roofErr w:type="spellStart"/>
            <w:r w:rsidRPr="0060626B">
              <w:rPr>
                <w:rFonts w:ascii="Book Antiqua" w:hAnsi="Book Antiqua" w:cs="Times New Roman"/>
                <w:lang w:val="en-US"/>
              </w:rPr>
              <w:lastRenderedPageBreak/>
              <w:t>Terlizzi</w:t>
            </w:r>
            <w:proofErr w:type="spellEnd"/>
            <w:r w:rsidRPr="0060626B">
              <w:rPr>
                <w:rFonts w:ascii="Book Antiqua" w:hAnsi="Book Antiqua" w:cs="Times New Roman"/>
                <w:lang w:val="en-US"/>
              </w:rPr>
              <w:t xml:space="preserve"> </w:t>
            </w:r>
            <w:r w:rsidRPr="0060626B">
              <w:rPr>
                <w:rFonts w:ascii="Book Antiqua" w:hAnsi="Book Antiqua" w:cs="Times New Roman"/>
                <w:i/>
                <w:lang w:val="en-US"/>
              </w:rPr>
              <w:t>et al</w:t>
            </w:r>
            <w:r w:rsidRPr="0060626B">
              <w:rPr>
                <w:rFonts w:ascii="Book Antiqua" w:hAnsi="Book Antiqua" w:cs="Times New Roman"/>
                <w:vertAlign w:val="superscript"/>
                <w:lang w:val="en-US"/>
              </w:rPr>
              <w:t>[24]</w:t>
            </w:r>
            <w:r w:rsidRPr="0060626B">
              <w:rPr>
                <w:rFonts w:ascii="Book Antiqua" w:hAnsi="Book Antiqua" w:cs="Times New Roman"/>
                <w:lang w:val="en-US"/>
              </w:rPr>
              <w:t xml:space="preserve">, </w:t>
            </w:r>
            <w:r w:rsidRPr="0060626B">
              <w:rPr>
                <w:rFonts w:ascii="Book Antiqua" w:hAnsi="Book Antiqua" w:cs="Times New Roman"/>
                <w:lang w:val="en-US"/>
              </w:rPr>
              <w:lastRenderedPageBreak/>
              <w:t>2018</w:t>
            </w: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lastRenderedPageBreak/>
              <w:t>Mouse ASCs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Intravitreal ASC injection in </w:t>
            </w:r>
            <w:proofErr w:type="spellStart"/>
            <w:r w:rsidRPr="0060626B">
              <w:rPr>
                <w:rFonts w:ascii="Book Antiqua" w:hAnsi="Book Antiqua" w:cs="Times New Roman"/>
                <w:lang w:val="en-US"/>
              </w:rPr>
              <w:t>streptozotocin</w:t>
            </w:r>
            <w:proofErr w:type="spellEnd"/>
            <w:r w:rsidRPr="0060626B">
              <w:rPr>
                <w:rFonts w:ascii="Book Antiqua" w:hAnsi="Book Antiqua" w:cs="Times New Roman"/>
                <w:lang w:val="en-US"/>
              </w:rPr>
              <w:t>-induced diabetic mouse model</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Retinal ganglion cell loss was prevented. Reduced oxidative damage and increased intraocular levels of neurotrophic and anti-angiogenic factors</w:t>
            </w:r>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roofErr w:type="spellStart"/>
            <w:r w:rsidRPr="0060626B">
              <w:rPr>
                <w:rFonts w:ascii="Book Antiqua" w:hAnsi="Book Antiqua" w:cs="Times New Roman"/>
                <w:lang w:val="en-US"/>
              </w:rPr>
              <w:t>Ezquer</w:t>
            </w:r>
            <w:proofErr w:type="spellEnd"/>
            <w:r w:rsidRPr="0060626B">
              <w:rPr>
                <w:rFonts w:ascii="Book Antiqua" w:hAnsi="Book Antiqua" w:cs="Times New Roman"/>
                <w:lang w:val="en-US"/>
              </w:rPr>
              <w:t xml:space="preserve"> </w:t>
            </w:r>
            <w:r w:rsidRPr="0060626B">
              <w:rPr>
                <w:rFonts w:ascii="Book Antiqua" w:hAnsi="Book Antiqua" w:cs="Times New Roman"/>
                <w:i/>
                <w:lang w:val="en-US"/>
              </w:rPr>
              <w:t>et al</w:t>
            </w:r>
            <w:r w:rsidRPr="0060626B">
              <w:rPr>
                <w:rFonts w:ascii="Book Antiqua" w:hAnsi="Book Antiqua" w:cs="Times New Roman"/>
                <w:vertAlign w:val="superscript"/>
                <w:lang w:val="en-US"/>
              </w:rPr>
              <w:t>[26]</w:t>
            </w:r>
            <w:r w:rsidRPr="0060626B">
              <w:rPr>
                <w:rFonts w:ascii="Book Antiqua" w:hAnsi="Book Antiqua" w:cs="Times New Roman"/>
                <w:lang w:val="en-US"/>
              </w:rPr>
              <w:t>, 2016</w:t>
            </w: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Human ASCs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Intravitreal ASC injection in </w:t>
            </w:r>
            <w:proofErr w:type="spellStart"/>
            <w:r w:rsidRPr="0060626B">
              <w:rPr>
                <w:rFonts w:ascii="Book Antiqua" w:hAnsi="Book Antiqua" w:cs="Times New Roman"/>
                <w:lang w:val="en-US"/>
              </w:rPr>
              <w:t>streptozotocin</w:t>
            </w:r>
            <w:proofErr w:type="spellEnd"/>
            <w:r w:rsidRPr="0060626B">
              <w:rPr>
                <w:rFonts w:ascii="Book Antiqua" w:hAnsi="Book Antiqua" w:cs="Times New Roman"/>
                <w:lang w:val="en-US"/>
              </w:rPr>
              <w:t>-induced diabetic mouse model</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Significant decrease of vascular leakage and apoptotic cells around the retinal vessels. Down-regulation of inflammatory gene expression in diabetic retina. Significantly improved “b’’ wave amplitude in the </w:t>
            </w:r>
            <w:proofErr w:type="spellStart"/>
            <w:r w:rsidRPr="0060626B">
              <w:rPr>
                <w:rFonts w:ascii="Book Antiqua" w:hAnsi="Book Antiqua" w:cs="Times New Roman"/>
                <w:lang w:val="en-US"/>
              </w:rPr>
              <w:t>electroretinogram</w:t>
            </w:r>
            <w:proofErr w:type="spellEnd"/>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roofErr w:type="spellStart"/>
            <w:r w:rsidRPr="0060626B">
              <w:rPr>
                <w:rFonts w:ascii="Book Antiqua" w:hAnsi="Book Antiqua" w:cs="Times New Roman"/>
                <w:lang w:val="en-US"/>
              </w:rPr>
              <w:t>Rajashekhar</w:t>
            </w:r>
            <w:proofErr w:type="spellEnd"/>
            <w:r w:rsidRPr="0060626B">
              <w:rPr>
                <w:rFonts w:ascii="Book Antiqua" w:hAnsi="Book Antiqua" w:cs="Times New Roman"/>
                <w:lang w:val="en-US"/>
              </w:rPr>
              <w:t xml:space="preserve"> </w:t>
            </w:r>
            <w:r w:rsidRPr="0060626B">
              <w:rPr>
                <w:rFonts w:ascii="Book Antiqua" w:hAnsi="Book Antiqua" w:cs="Times New Roman"/>
                <w:i/>
                <w:lang w:val="en-US"/>
              </w:rPr>
              <w:t>et al</w:t>
            </w:r>
            <w:r w:rsidRPr="0060626B">
              <w:rPr>
                <w:rFonts w:ascii="Book Antiqua" w:hAnsi="Book Antiqua" w:cs="Times New Roman"/>
                <w:vertAlign w:val="superscript"/>
                <w:lang w:val="en-US"/>
              </w:rPr>
              <w:t>[27]</w:t>
            </w:r>
            <w:r w:rsidRPr="0060626B">
              <w:rPr>
                <w:rFonts w:ascii="Book Antiqua" w:hAnsi="Book Antiqua" w:cs="Times New Roman"/>
                <w:lang w:val="en-US"/>
              </w:rPr>
              <w:t>, 2014</w:t>
            </w: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Mouse ASCs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Intravitreal injections in </w:t>
            </w:r>
            <w:proofErr w:type="spellStart"/>
            <w:r w:rsidRPr="0060626B">
              <w:rPr>
                <w:rFonts w:ascii="Book Antiqua" w:hAnsi="Book Antiqua" w:cs="Times New Roman"/>
                <w:lang w:val="en-US"/>
              </w:rPr>
              <w:t>Akimba</w:t>
            </w:r>
            <w:proofErr w:type="spellEnd"/>
            <w:r w:rsidRPr="0060626B">
              <w:rPr>
                <w:rFonts w:ascii="Book Antiqua" w:hAnsi="Book Antiqua" w:cs="Times New Roman"/>
                <w:lang w:val="en-US"/>
              </w:rPr>
              <w:t xml:space="preserve"> mice of ASCs from diabetic or healthy mice, and respective conditioned media.</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ASCs from healthy mice better improved retinal protection, likely because of higher levels of insulin-like growth factor binding protein-3 and stromal cell-derived factor-1</w:t>
            </w:r>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Cronk </w:t>
            </w:r>
            <w:r w:rsidRPr="0060626B">
              <w:rPr>
                <w:rFonts w:ascii="Book Antiqua" w:hAnsi="Book Antiqua" w:cs="Times New Roman"/>
                <w:i/>
                <w:lang w:val="en-US"/>
              </w:rPr>
              <w:t>et al</w:t>
            </w:r>
            <w:r w:rsidRPr="0060626B">
              <w:rPr>
                <w:rFonts w:ascii="Book Antiqua" w:hAnsi="Book Antiqua" w:cs="Times New Roman"/>
                <w:vertAlign w:val="superscript"/>
                <w:lang w:val="en-US"/>
              </w:rPr>
              <w:t>[28]</w:t>
            </w:r>
            <w:r w:rsidRPr="0060626B">
              <w:rPr>
                <w:rFonts w:ascii="Book Antiqua" w:hAnsi="Book Antiqua" w:cs="Times New Roman"/>
                <w:lang w:val="en-US"/>
              </w:rPr>
              <w:t>, 2015</w:t>
            </w: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Human ASCs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Intravitreal injection of cytokine-stimulated ASCs or their conditioned medium in a mouse model</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ASC injection ameliorated </w:t>
            </w:r>
            <w:proofErr w:type="spellStart"/>
            <w:r w:rsidRPr="0060626B">
              <w:rPr>
                <w:rFonts w:ascii="Book Antiqua" w:hAnsi="Book Antiqua" w:cs="Times New Roman"/>
                <w:lang w:val="en-US"/>
              </w:rPr>
              <w:t>electroretinogram</w:t>
            </w:r>
            <w:proofErr w:type="spellEnd"/>
            <w:r w:rsidRPr="0060626B">
              <w:rPr>
                <w:rFonts w:ascii="Book Antiqua" w:hAnsi="Book Antiqua" w:cs="Times New Roman"/>
                <w:lang w:val="en-US"/>
              </w:rPr>
              <w:t xml:space="preserve"> parameters and reduced vascular leakage. Conditioned medium injections also improved visual acuity</w:t>
            </w:r>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roofErr w:type="spellStart"/>
            <w:r w:rsidRPr="0060626B">
              <w:rPr>
                <w:rFonts w:ascii="Book Antiqua" w:hAnsi="Book Antiqua" w:cs="Times New Roman"/>
                <w:lang w:val="en-US"/>
              </w:rPr>
              <w:t>Elshaer</w:t>
            </w:r>
            <w:proofErr w:type="spellEnd"/>
            <w:r w:rsidRPr="0060626B">
              <w:rPr>
                <w:rFonts w:ascii="Book Antiqua" w:hAnsi="Book Antiqua" w:cs="Times New Roman"/>
                <w:lang w:val="en-US"/>
              </w:rPr>
              <w:t xml:space="preserve"> </w:t>
            </w:r>
            <w:r w:rsidRPr="0060626B">
              <w:rPr>
                <w:rFonts w:ascii="Book Antiqua" w:hAnsi="Book Antiqua" w:cs="Times New Roman"/>
                <w:i/>
                <w:lang w:val="en-US"/>
              </w:rPr>
              <w:t>et al</w:t>
            </w:r>
            <w:r w:rsidRPr="0060626B">
              <w:rPr>
                <w:rFonts w:ascii="Book Antiqua" w:hAnsi="Book Antiqua" w:cs="Times New Roman"/>
                <w:vertAlign w:val="superscript"/>
                <w:lang w:val="en-US"/>
              </w:rPr>
              <w:t>[17]</w:t>
            </w:r>
            <w:r w:rsidRPr="0060626B">
              <w:rPr>
                <w:rFonts w:ascii="Book Antiqua" w:hAnsi="Book Antiqua" w:cs="Times New Roman"/>
                <w:lang w:val="en-US"/>
              </w:rPr>
              <w:t>, 2018</w:t>
            </w: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Engineered</w:t>
            </w:r>
          </w:p>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Mouse BMSCs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High glucose treated  Müller cells exposed to extracellular vesicles obtained from BMSCs </w:t>
            </w:r>
            <w:r w:rsidRPr="0060626B">
              <w:rPr>
                <w:rFonts w:ascii="Book Antiqua" w:hAnsi="Book Antiqua" w:cs="Times New Roman"/>
                <w:lang w:val="en-US"/>
              </w:rPr>
              <w:lastRenderedPageBreak/>
              <w:t>overexpressing miRNA-486-3p</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lastRenderedPageBreak/>
              <w:t>Improvement of Müller cell proliferation and inhibition of Toll-like receptor 4-mediated oxidative stress, inflammation and apoptosis</w:t>
            </w:r>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Li </w:t>
            </w:r>
            <w:r w:rsidRPr="0060626B">
              <w:rPr>
                <w:rFonts w:ascii="Book Antiqua" w:hAnsi="Book Antiqua" w:cs="Times New Roman"/>
                <w:i/>
                <w:lang w:val="en-US"/>
              </w:rPr>
              <w:t>et al</w:t>
            </w:r>
            <w:r w:rsidRPr="0060626B">
              <w:rPr>
                <w:rFonts w:ascii="Book Antiqua" w:hAnsi="Book Antiqua" w:cs="Times New Roman"/>
                <w:vertAlign w:val="superscript"/>
                <w:lang w:val="en-US"/>
              </w:rPr>
              <w:t>[30]</w:t>
            </w:r>
            <w:r w:rsidRPr="0060626B">
              <w:rPr>
                <w:rFonts w:ascii="Book Antiqua" w:hAnsi="Book Antiqua" w:cs="Times New Roman"/>
                <w:lang w:val="en-US"/>
              </w:rPr>
              <w:t>, 2020</w:t>
            </w: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lastRenderedPageBreak/>
              <w:t>Engineered</w:t>
            </w:r>
          </w:p>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Rat BMSCs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Intravitreal injections of BMSCs overexpressing C-X-C chemokine receptor type 4 in a </w:t>
            </w:r>
            <w:proofErr w:type="spellStart"/>
            <w:r w:rsidRPr="0060626B">
              <w:rPr>
                <w:rFonts w:ascii="Book Antiqua" w:hAnsi="Book Antiqua" w:cs="Times New Roman"/>
                <w:lang w:val="en-US"/>
              </w:rPr>
              <w:t>streptozotocin</w:t>
            </w:r>
            <w:proofErr w:type="spellEnd"/>
            <w:r w:rsidRPr="0060626B">
              <w:rPr>
                <w:rFonts w:ascii="Book Antiqua" w:hAnsi="Book Antiqua" w:cs="Times New Roman"/>
                <w:lang w:val="en-US"/>
              </w:rPr>
              <w:t>-induced diabetic rat model</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Reduced retinal damage and pro-inflammatory cytokine levels. Increased expression of rhodopsin and neuron specific enolase protein. Improved migratory ability. </w:t>
            </w:r>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Wang </w:t>
            </w:r>
            <w:r w:rsidRPr="0060626B">
              <w:rPr>
                <w:rFonts w:ascii="Book Antiqua" w:hAnsi="Book Antiqua" w:cs="Times New Roman"/>
                <w:i/>
                <w:lang w:val="en-US"/>
              </w:rPr>
              <w:t>et al</w:t>
            </w:r>
            <w:r w:rsidRPr="0060626B">
              <w:rPr>
                <w:rFonts w:ascii="Book Antiqua" w:hAnsi="Book Antiqua" w:cs="Times New Roman"/>
                <w:vertAlign w:val="superscript"/>
                <w:lang w:val="en-US"/>
              </w:rPr>
              <w:t>[31]</w:t>
            </w:r>
            <w:r w:rsidRPr="0060626B">
              <w:rPr>
                <w:rFonts w:ascii="Book Antiqua" w:hAnsi="Book Antiqua" w:cs="Times New Roman"/>
                <w:lang w:val="en-US"/>
              </w:rPr>
              <w:t>, 2018</w:t>
            </w:r>
          </w:p>
        </w:tc>
      </w:tr>
      <w:tr w:rsidR="00866CB3" w:rsidRPr="0060626B" w:rsidTr="00F11CC2">
        <w:tc>
          <w:tcPr>
            <w:tcW w:w="1702"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Engineered</w:t>
            </w:r>
          </w:p>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Rat BMSCs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Co-cultures of blue light injured retinal pigment epithelium cells with BMSCs overexpressing ciliary neurotrophic factor</w:t>
            </w:r>
          </w:p>
        </w:tc>
        <w:tc>
          <w:tcPr>
            <w:tcW w:w="4218"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Improved antioxidant ability</w:t>
            </w:r>
            <w:r w:rsidRPr="0060626B">
              <w:rPr>
                <w:rFonts w:ascii="Book Antiqua" w:hAnsi="Book Antiqua"/>
                <w:lang w:val="en-US"/>
              </w:rPr>
              <w:t xml:space="preserve"> </w:t>
            </w:r>
            <w:r w:rsidRPr="0060626B">
              <w:rPr>
                <w:rFonts w:ascii="Book Antiqua" w:hAnsi="Book Antiqua" w:cs="Times New Roman"/>
                <w:lang w:val="en-US"/>
              </w:rPr>
              <w:t xml:space="preserve">and </w:t>
            </w:r>
            <w:proofErr w:type="spellStart"/>
            <w:r w:rsidRPr="0060626B">
              <w:rPr>
                <w:rFonts w:ascii="Book Antiqua" w:hAnsi="Book Antiqua" w:cs="Times New Roman"/>
                <w:lang w:val="en-US"/>
              </w:rPr>
              <w:t>autophagic</w:t>
            </w:r>
            <w:proofErr w:type="spellEnd"/>
            <w:r w:rsidRPr="0060626B">
              <w:rPr>
                <w:rFonts w:ascii="Book Antiqua" w:hAnsi="Book Antiqua" w:cs="Times New Roman"/>
                <w:lang w:val="en-US"/>
              </w:rPr>
              <w:t xml:space="preserve"> flux of retinal cells, whereas VEGF secretion and apoptosis were decreased</w:t>
            </w:r>
          </w:p>
        </w:tc>
        <w:tc>
          <w:tcPr>
            <w:tcW w:w="1134"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lang w:val="en-US"/>
              </w:rPr>
            </w:pPr>
            <w:r w:rsidRPr="0060626B">
              <w:rPr>
                <w:rFonts w:ascii="Book Antiqua" w:hAnsi="Book Antiqua" w:cs="Times New Roman"/>
                <w:lang w:val="en-US"/>
              </w:rPr>
              <w:t xml:space="preserve">Lin </w:t>
            </w:r>
            <w:r w:rsidRPr="0060626B">
              <w:rPr>
                <w:rFonts w:ascii="Book Antiqua" w:hAnsi="Book Antiqua" w:cs="Times New Roman"/>
                <w:i/>
                <w:lang w:val="en-US"/>
              </w:rPr>
              <w:t>et al</w:t>
            </w:r>
            <w:r w:rsidRPr="0060626B">
              <w:rPr>
                <w:rFonts w:ascii="Book Antiqua" w:hAnsi="Book Antiqua" w:cs="Times New Roman"/>
                <w:vertAlign w:val="superscript"/>
                <w:lang w:val="en-US"/>
              </w:rPr>
              <w:t>[32]</w:t>
            </w:r>
            <w:r w:rsidRPr="0060626B">
              <w:rPr>
                <w:rFonts w:ascii="Book Antiqua" w:hAnsi="Book Antiqua" w:cs="Times New Roman"/>
                <w:lang w:val="en-US"/>
              </w:rPr>
              <w:t>, 2018</w:t>
            </w:r>
          </w:p>
        </w:tc>
      </w:tr>
      <w:tr w:rsidR="00866CB3" w:rsidRPr="0060626B" w:rsidTr="00F11CC2">
        <w:trPr>
          <w:trHeight w:val="974"/>
        </w:trPr>
        <w:tc>
          <w:tcPr>
            <w:tcW w:w="1702" w:type="dxa"/>
            <w:vMerge w:val="restart"/>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Times New Roman"/>
                <w:lang w:val="en-US"/>
              </w:rPr>
              <w:t>Engineered Human placenta MSCs</w:t>
            </w: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Co-cultures of oxidative stress-injured retinal pigment epithelium cells with BMSCs overexpressing pigment epithelium-derived factor</w:t>
            </w:r>
          </w:p>
        </w:tc>
        <w:tc>
          <w:tcPr>
            <w:tcW w:w="4218" w:type="dxa"/>
            <w:tcBorders>
              <w:top w:val="nil"/>
              <w:bottom w:val="nil"/>
            </w:tcBorders>
          </w:tcPr>
          <w:p w:rsidR="00866CB3" w:rsidRPr="0060626B" w:rsidRDefault="00866CB3" w:rsidP="00F11CC2">
            <w:pPr>
              <w:autoSpaceDE w:val="0"/>
              <w:autoSpaceDN w:val="0"/>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Improved mitochondrial functions and reduced apoptosis of retinal cells.</w:t>
            </w:r>
          </w:p>
        </w:tc>
        <w:tc>
          <w:tcPr>
            <w:tcW w:w="1134" w:type="dxa"/>
            <w:vMerge w:val="restart"/>
            <w:tcBorders>
              <w:top w:val="nil"/>
              <w:bottom w:val="nil"/>
            </w:tcBorders>
          </w:tcPr>
          <w:p w:rsidR="00866CB3" w:rsidRPr="0060626B" w:rsidRDefault="00866CB3" w:rsidP="00F11CC2">
            <w:pPr>
              <w:adjustRightInd w:val="0"/>
              <w:snapToGrid w:val="0"/>
              <w:spacing w:line="360" w:lineRule="auto"/>
              <w:jc w:val="both"/>
              <w:rPr>
                <w:rFonts w:ascii="Book Antiqua" w:hAnsi="Book Antiqua"/>
                <w:lang w:val="en-US"/>
              </w:rPr>
            </w:pPr>
            <w:r w:rsidRPr="0060626B">
              <w:rPr>
                <w:rFonts w:ascii="Book Antiqua" w:hAnsi="Book Antiqua" w:cs="Times New Roman"/>
                <w:lang w:val="en-US"/>
              </w:rPr>
              <w:t xml:space="preserve">Kim </w:t>
            </w:r>
            <w:r w:rsidRPr="0060626B">
              <w:rPr>
                <w:rFonts w:ascii="Book Antiqua" w:hAnsi="Book Antiqua" w:cs="Times New Roman"/>
                <w:i/>
                <w:lang w:val="en-US"/>
              </w:rPr>
              <w:t>et al</w:t>
            </w:r>
            <w:r w:rsidRPr="0060626B">
              <w:rPr>
                <w:rFonts w:ascii="Book Antiqua" w:hAnsi="Book Antiqua" w:cs="Times New Roman"/>
                <w:vertAlign w:val="superscript"/>
                <w:lang w:val="en-US"/>
              </w:rPr>
              <w:t>[33]</w:t>
            </w:r>
            <w:r w:rsidRPr="0060626B">
              <w:rPr>
                <w:rFonts w:ascii="Book Antiqua" w:hAnsi="Book Antiqua" w:cs="Times New Roman"/>
                <w:lang w:val="en-US"/>
              </w:rPr>
              <w:t>, 2021</w:t>
            </w:r>
          </w:p>
        </w:tc>
      </w:tr>
      <w:tr w:rsidR="00866CB3" w:rsidRPr="0060626B" w:rsidTr="00F11CC2">
        <w:trPr>
          <w:trHeight w:val="974"/>
        </w:trPr>
        <w:tc>
          <w:tcPr>
            <w:tcW w:w="1702" w:type="dxa"/>
            <w:vMerge/>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b/>
                <w:lang w:val="en-US"/>
              </w:rPr>
            </w:pPr>
          </w:p>
        </w:tc>
        <w:tc>
          <w:tcPr>
            <w:tcW w:w="3260" w:type="dxa"/>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Intravitreal injection of engineered BMSCs in a rat model of retinal degeneration</w:t>
            </w:r>
          </w:p>
        </w:tc>
        <w:tc>
          <w:tcPr>
            <w:tcW w:w="4218" w:type="dxa"/>
            <w:tcBorders>
              <w:top w:val="nil"/>
              <w:bottom w:val="nil"/>
            </w:tcBorders>
          </w:tcPr>
          <w:p w:rsidR="00866CB3" w:rsidRPr="0060626B" w:rsidRDefault="00866CB3" w:rsidP="00F11CC2">
            <w:pPr>
              <w:autoSpaceDE w:val="0"/>
              <w:autoSpaceDN w:val="0"/>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Decreased levels of pro-inflammatory cytokines and vascular endothelial growth factor. Restoration of retina structure and function</w:t>
            </w:r>
          </w:p>
        </w:tc>
        <w:tc>
          <w:tcPr>
            <w:tcW w:w="1134" w:type="dxa"/>
            <w:vMerge/>
            <w:tcBorders>
              <w:top w:val="nil"/>
              <w:bottom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p>
        </w:tc>
      </w:tr>
      <w:tr w:rsidR="00866CB3" w:rsidRPr="0060626B" w:rsidTr="00F11CC2">
        <w:tc>
          <w:tcPr>
            <w:tcW w:w="1702" w:type="dxa"/>
            <w:tcBorders>
              <w:top w:val="nil"/>
              <w:bottom w:val="single" w:sz="4" w:space="0" w:color="auto"/>
            </w:tcBorders>
          </w:tcPr>
          <w:p w:rsidR="00866CB3" w:rsidRPr="0060626B" w:rsidRDefault="00866CB3" w:rsidP="00F11CC2">
            <w:pPr>
              <w:adjustRightInd w:val="0"/>
              <w:snapToGrid w:val="0"/>
              <w:spacing w:line="360" w:lineRule="auto"/>
              <w:jc w:val="both"/>
              <w:rPr>
                <w:rFonts w:ascii="Book Antiqua" w:hAnsi="Book Antiqua" w:cs="Times New Roman"/>
                <w:b/>
                <w:lang w:val="en-US"/>
              </w:rPr>
            </w:pPr>
            <w:r w:rsidRPr="0060626B">
              <w:rPr>
                <w:rFonts w:ascii="Book Antiqua" w:hAnsi="Book Antiqua" w:cs="AdvPTimes"/>
              </w:rPr>
              <w:t xml:space="preserve">Autologous </w:t>
            </w:r>
            <w:bookmarkStart w:id="91" w:name="OLE_LINK31"/>
            <w:r w:rsidRPr="0060626B">
              <w:rPr>
                <w:rFonts w:ascii="Book Antiqua" w:hAnsi="Book Antiqua" w:cs="Times New Roman"/>
                <w:lang w:val="en-US"/>
              </w:rPr>
              <w:t>BMSCs</w:t>
            </w:r>
            <w:bookmarkEnd w:id="91"/>
          </w:p>
          <w:p w:rsidR="00866CB3" w:rsidRPr="0060626B" w:rsidRDefault="00866CB3" w:rsidP="00F11CC2">
            <w:pPr>
              <w:adjustRightInd w:val="0"/>
              <w:snapToGrid w:val="0"/>
              <w:spacing w:line="360" w:lineRule="auto"/>
              <w:jc w:val="both"/>
              <w:rPr>
                <w:rFonts w:ascii="Book Antiqua" w:hAnsi="Book Antiqua" w:cs="Times New Roman"/>
                <w:b/>
                <w:lang w:val="en-US"/>
              </w:rPr>
            </w:pPr>
          </w:p>
        </w:tc>
        <w:tc>
          <w:tcPr>
            <w:tcW w:w="3260" w:type="dxa"/>
            <w:tcBorders>
              <w:top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Pilot clinical trial carried out by intravitreal injection of autologous BMSCs in patients with diabetic retinopathy </w:t>
            </w:r>
          </w:p>
        </w:tc>
        <w:tc>
          <w:tcPr>
            <w:tcW w:w="4218" w:type="dxa"/>
            <w:tcBorders>
              <w:top w:val="nil"/>
            </w:tcBorders>
          </w:tcPr>
          <w:p w:rsidR="00866CB3" w:rsidRPr="0060626B" w:rsidRDefault="00866CB3" w:rsidP="00F11CC2">
            <w:pPr>
              <w:adjustRightInd w:val="0"/>
              <w:snapToGrid w:val="0"/>
              <w:spacing w:line="360" w:lineRule="auto"/>
              <w:jc w:val="both"/>
              <w:rPr>
                <w:rFonts w:ascii="Book Antiqua" w:hAnsi="Book Antiqua" w:cs="Times New Roman"/>
                <w:lang w:val="en-US"/>
              </w:rPr>
            </w:pPr>
            <w:r w:rsidRPr="0060626B">
              <w:rPr>
                <w:rFonts w:ascii="Book Antiqua" w:hAnsi="Book Antiqua" w:cs="Times New Roman"/>
                <w:lang w:val="en-US"/>
              </w:rPr>
              <w:t xml:space="preserve">Fasting blood glucose and hypersensitive C-reactive protein were reduced. Eyes of patients with non-proliferative diabetic retinopathy showed a macular </w:t>
            </w:r>
            <w:r w:rsidRPr="0060626B">
              <w:rPr>
                <w:rFonts w:ascii="Book Antiqua" w:hAnsi="Book Antiqua" w:cs="Times New Roman"/>
                <w:lang w:val="en-US"/>
              </w:rPr>
              <w:lastRenderedPageBreak/>
              <w:t>thickness reduction and a significant improvement of best corrected visual acuity</w:t>
            </w:r>
          </w:p>
        </w:tc>
        <w:tc>
          <w:tcPr>
            <w:tcW w:w="1134" w:type="dxa"/>
            <w:tcBorders>
              <w:top w:val="nil"/>
              <w:bottom w:val="single" w:sz="4" w:space="0" w:color="auto"/>
            </w:tcBorders>
          </w:tcPr>
          <w:p w:rsidR="00866CB3" w:rsidRPr="0060626B" w:rsidRDefault="00866CB3" w:rsidP="00F11CC2">
            <w:pPr>
              <w:adjustRightInd w:val="0"/>
              <w:snapToGrid w:val="0"/>
              <w:spacing w:line="360" w:lineRule="auto"/>
              <w:jc w:val="both"/>
              <w:rPr>
                <w:rFonts w:ascii="Book Antiqua" w:hAnsi="Book Antiqua"/>
                <w:lang w:val="en-US"/>
              </w:rPr>
            </w:pPr>
            <w:proofErr w:type="spellStart"/>
            <w:r w:rsidRPr="0060626B">
              <w:rPr>
                <w:rFonts w:ascii="Book Antiqua" w:hAnsi="Book Antiqua" w:cs="Times New Roman"/>
                <w:lang w:val="en-US"/>
              </w:rPr>
              <w:lastRenderedPageBreak/>
              <w:t>Gu</w:t>
            </w:r>
            <w:proofErr w:type="spellEnd"/>
            <w:r w:rsidRPr="0060626B">
              <w:rPr>
                <w:rFonts w:ascii="Book Antiqua" w:hAnsi="Book Antiqua" w:cs="Times New Roman"/>
                <w:lang w:val="en-US"/>
              </w:rPr>
              <w:t xml:space="preserve"> </w:t>
            </w:r>
            <w:r w:rsidRPr="0060626B">
              <w:rPr>
                <w:rFonts w:ascii="Book Antiqua" w:hAnsi="Book Antiqua" w:cs="Times New Roman"/>
                <w:i/>
                <w:lang w:val="en-US"/>
              </w:rPr>
              <w:t>et al</w:t>
            </w:r>
            <w:r w:rsidRPr="0060626B">
              <w:rPr>
                <w:rFonts w:ascii="Book Antiqua" w:hAnsi="Book Antiqua" w:cs="Times New Roman"/>
                <w:vertAlign w:val="superscript"/>
                <w:lang w:val="en-US"/>
              </w:rPr>
              <w:t>[34]</w:t>
            </w:r>
            <w:r w:rsidRPr="0060626B">
              <w:rPr>
                <w:rFonts w:ascii="Book Antiqua" w:hAnsi="Book Antiqua" w:cs="Times New Roman"/>
                <w:lang w:val="en-US"/>
              </w:rPr>
              <w:t>, 2018</w:t>
            </w:r>
          </w:p>
        </w:tc>
      </w:tr>
    </w:tbl>
    <w:p w:rsidR="00866CB3" w:rsidRDefault="006A5AE6">
      <w:pPr>
        <w:spacing w:line="360" w:lineRule="auto"/>
        <w:jc w:val="both"/>
        <w:rPr>
          <w:lang w:eastAsia="zh-CN"/>
        </w:rPr>
      </w:pPr>
      <w:bookmarkStart w:id="92" w:name="OLE_LINK40"/>
      <w:bookmarkStart w:id="93" w:name="OLE_LINK41"/>
      <w:bookmarkStart w:id="94" w:name="OLE_LINK45"/>
      <w:r w:rsidRPr="0060626B">
        <w:rPr>
          <w:rFonts w:ascii="Book Antiqua" w:hAnsi="Book Antiqua"/>
        </w:rPr>
        <w:lastRenderedPageBreak/>
        <w:t>ASCs</w:t>
      </w:r>
      <w:r>
        <w:rPr>
          <w:rFonts w:ascii="Book Antiqua" w:hAnsi="Book Antiqua" w:hint="eastAsia"/>
          <w:lang w:eastAsia="zh-CN"/>
        </w:rPr>
        <w:t xml:space="preserve">: </w:t>
      </w:r>
      <w:r w:rsidR="00966097">
        <w:rPr>
          <w:rFonts w:ascii="Book Antiqua" w:hAnsi="Book Antiqua" w:cs="Book Antiqua" w:hint="eastAsia"/>
          <w:color w:val="000000"/>
          <w:lang w:eastAsia="zh-CN"/>
        </w:rPr>
        <w:t>A</w:t>
      </w:r>
      <w:r w:rsidR="00966097">
        <w:rPr>
          <w:rFonts w:ascii="Book Antiqua" w:eastAsia="Book Antiqua" w:hAnsi="Book Antiqua" w:cs="Book Antiqua"/>
          <w:color w:val="000000"/>
        </w:rPr>
        <w:t>dipose tissue</w:t>
      </w:r>
      <w:bookmarkStart w:id="95" w:name="OLE_LINK34"/>
      <w:bookmarkStart w:id="96" w:name="OLE_LINK35"/>
      <w:r w:rsidR="00966097">
        <w:rPr>
          <w:rFonts w:ascii="Book Antiqua" w:hAnsi="Book Antiqua" w:cs="Book Antiqua" w:hint="eastAsia"/>
          <w:color w:val="000000"/>
          <w:lang w:eastAsia="zh-CN"/>
        </w:rPr>
        <w:t xml:space="preserve"> stem cells</w:t>
      </w:r>
      <w:bookmarkEnd w:id="95"/>
      <w:bookmarkEnd w:id="96"/>
      <w:r>
        <w:rPr>
          <w:rFonts w:ascii="Book Antiqua" w:hAnsi="Book Antiqua" w:hint="eastAsia"/>
          <w:lang w:eastAsia="zh-CN"/>
        </w:rPr>
        <w:t xml:space="preserve">; </w:t>
      </w:r>
      <w:r w:rsidRPr="0060626B">
        <w:rPr>
          <w:rFonts w:ascii="Book Antiqua" w:hAnsi="Book Antiqua"/>
        </w:rPr>
        <w:t>MSCs</w:t>
      </w:r>
      <w:r>
        <w:rPr>
          <w:rFonts w:ascii="Book Antiqua" w:hAnsi="Book Antiqua" w:hint="eastAsia"/>
          <w:lang w:eastAsia="zh-CN"/>
        </w:rPr>
        <w:t>:</w:t>
      </w:r>
      <w:r w:rsidR="00F7348B">
        <w:rPr>
          <w:rFonts w:ascii="Book Antiqua" w:eastAsia="Book Antiqua" w:hAnsi="Book Antiqua" w:cs="Book Antiqua"/>
          <w:color w:val="000000"/>
        </w:rPr>
        <w:t xml:space="preserve"> </w:t>
      </w:r>
      <w:r w:rsidR="00F7348B">
        <w:rPr>
          <w:rFonts w:ascii="Book Antiqua" w:hAnsi="Book Antiqua" w:cs="Book Antiqua" w:hint="eastAsia"/>
          <w:color w:val="000000"/>
          <w:lang w:eastAsia="zh-CN"/>
        </w:rPr>
        <w:t>M</w:t>
      </w:r>
      <w:r w:rsidR="00F7348B">
        <w:rPr>
          <w:rFonts w:ascii="Book Antiqua" w:eastAsia="Book Antiqua" w:hAnsi="Book Antiqua" w:cs="Book Antiqua"/>
          <w:color w:val="000000"/>
        </w:rPr>
        <w:t>esenchymal stem cells</w:t>
      </w:r>
      <w:r>
        <w:rPr>
          <w:rFonts w:ascii="Book Antiqua" w:hAnsi="Book Antiqua" w:hint="eastAsia"/>
          <w:lang w:eastAsia="zh-CN"/>
        </w:rPr>
        <w:t xml:space="preserve">; </w:t>
      </w:r>
      <w:r w:rsidRPr="0060626B">
        <w:rPr>
          <w:rFonts w:ascii="Book Antiqua" w:hAnsi="Book Antiqua"/>
        </w:rPr>
        <w:t>TGF</w:t>
      </w:r>
      <w:r>
        <w:rPr>
          <w:rFonts w:ascii="Book Antiqua" w:hAnsi="Book Antiqua" w:hint="eastAsia"/>
          <w:lang w:eastAsia="zh-CN"/>
        </w:rPr>
        <w:t xml:space="preserve">: </w:t>
      </w:r>
      <w:r w:rsidR="00F7348B">
        <w:rPr>
          <w:rFonts w:ascii="Book Antiqua" w:hAnsi="Book Antiqua" w:cs="Book Antiqua" w:hint="eastAsia"/>
          <w:color w:val="000000"/>
          <w:lang w:eastAsia="zh-CN"/>
        </w:rPr>
        <w:t>T</w:t>
      </w:r>
      <w:r w:rsidR="00F7348B">
        <w:rPr>
          <w:rFonts w:ascii="Book Antiqua" w:eastAsia="Book Antiqua" w:hAnsi="Book Antiqua" w:cs="Book Antiqua"/>
          <w:color w:val="000000"/>
        </w:rPr>
        <w:t>ransforming</w:t>
      </w:r>
      <w:r w:rsidR="00F7348B">
        <w:rPr>
          <w:rFonts w:ascii="Book Antiqua" w:hAnsi="Book Antiqua" w:cs="Book Antiqua" w:hint="eastAsia"/>
          <w:color w:val="000000"/>
          <w:lang w:eastAsia="zh-CN"/>
        </w:rPr>
        <w:t xml:space="preserve"> growth factor</w:t>
      </w:r>
      <w:r>
        <w:rPr>
          <w:rFonts w:ascii="Book Antiqua" w:hAnsi="Book Antiqua" w:hint="eastAsia"/>
          <w:lang w:eastAsia="zh-CN"/>
        </w:rPr>
        <w:t xml:space="preserve">; </w:t>
      </w:r>
      <w:r w:rsidR="00966097" w:rsidRPr="0060626B">
        <w:rPr>
          <w:rFonts w:ascii="Book Antiqua" w:hAnsi="Book Antiqua"/>
        </w:rPr>
        <w:t>BMSCs</w:t>
      </w:r>
      <w:r w:rsidR="00966097">
        <w:rPr>
          <w:rFonts w:ascii="Book Antiqua" w:hAnsi="Book Antiqua" w:hint="eastAsia"/>
          <w:lang w:eastAsia="zh-CN"/>
        </w:rPr>
        <w:t xml:space="preserve">: </w:t>
      </w:r>
      <w:r w:rsidR="00966097">
        <w:rPr>
          <w:rFonts w:ascii="Book Antiqua" w:hAnsi="Book Antiqua" w:cs="Book Antiqua" w:hint="eastAsia"/>
          <w:color w:val="000000"/>
          <w:lang w:eastAsia="zh-CN"/>
        </w:rPr>
        <w:t>B</w:t>
      </w:r>
      <w:r w:rsidR="00966097">
        <w:rPr>
          <w:rFonts w:ascii="Book Antiqua" w:eastAsia="Book Antiqua" w:hAnsi="Book Antiqua" w:cs="Book Antiqua"/>
          <w:color w:val="000000"/>
        </w:rPr>
        <w:t>one marrow</w:t>
      </w:r>
      <w:r w:rsidR="00966097">
        <w:rPr>
          <w:rFonts w:ascii="Book Antiqua" w:hAnsi="Book Antiqua" w:cs="Book Antiqua" w:hint="eastAsia"/>
          <w:color w:val="000000"/>
          <w:lang w:eastAsia="zh-CN"/>
        </w:rPr>
        <w:t xml:space="preserve"> stem cells</w:t>
      </w:r>
      <w:r w:rsidR="00966097">
        <w:rPr>
          <w:rFonts w:ascii="Book Antiqua" w:hAnsi="Book Antiqua" w:hint="eastAsia"/>
          <w:lang w:eastAsia="zh-CN"/>
        </w:rPr>
        <w:t>.</w:t>
      </w:r>
    </w:p>
    <w:bookmarkEnd w:id="92"/>
    <w:bookmarkEnd w:id="93"/>
    <w:bookmarkEnd w:id="94"/>
    <w:p w:rsidR="00D235D8" w:rsidRDefault="00866CB3">
      <w:pPr>
        <w:spacing w:line="360" w:lineRule="auto"/>
        <w:jc w:val="both"/>
        <w:rPr>
          <w:rFonts w:ascii="Book Antiqua" w:hAnsi="Book Antiqua"/>
          <w:b/>
          <w:lang w:eastAsia="zh-CN"/>
        </w:rPr>
      </w:pPr>
      <w:r>
        <w:rPr>
          <w:lang w:eastAsia="zh-CN"/>
        </w:rPr>
        <w:br w:type="page"/>
      </w:r>
      <w:r w:rsidR="00E9149A" w:rsidRPr="00E9149A">
        <w:rPr>
          <w:rFonts w:ascii="Book Antiqua" w:hAnsi="Book Antiqua"/>
          <w:b/>
          <w:lang w:eastAsia="zh-CN"/>
        </w:rPr>
        <w:lastRenderedPageBreak/>
        <w:t xml:space="preserve">Table 2 Summary of the main results obtained in </w:t>
      </w:r>
      <w:bookmarkStart w:id="97" w:name="OLE_LINK17"/>
      <w:bookmarkStart w:id="98" w:name="OLE_LINK18"/>
      <w:r w:rsidR="00E9149A" w:rsidRPr="00E9149A">
        <w:rPr>
          <w:rFonts w:ascii="Book Antiqua" w:eastAsia="Book Antiqua" w:hAnsi="Book Antiqua" w:cs="Book Antiqua"/>
          <w:b/>
          <w:color w:val="000000"/>
        </w:rPr>
        <w:t>mesenchymal stem cell</w:t>
      </w:r>
      <w:bookmarkEnd w:id="97"/>
      <w:bookmarkEnd w:id="98"/>
      <w:r w:rsidR="00E9149A" w:rsidRPr="00E9149A">
        <w:rPr>
          <w:rFonts w:ascii="Book Antiqua" w:hAnsi="Book Antiqua"/>
          <w:b/>
          <w:lang w:eastAsia="zh-CN"/>
        </w:rPr>
        <w:t>-based experiments for glaucoma</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3231"/>
        <w:gridCol w:w="4536"/>
        <w:gridCol w:w="1134"/>
      </w:tblGrid>
      <w:tr w:rsidR="00F249B9" w:rsidRPr="002E188F" w:rsidTr="00F11CC2">
        <w:tc>
          <w:tcPr>
            <w:tcW w:w="1413" w:type="dxa"/>
            <w:tcBorders>
              <w:top w:val="single" w:sz="4" w:space="0" w:color="auto"/>
              <w:bottom w:val="single" w:sz="4" w:space="0" w:color="auto"/>
            </w:tcBorders>
          </w:tcPr>
          <w:p w:rsidR="00F249B9" w:rsidRPr="002E188F" w:rsidRDefault="00F249B9" w:rsidP="00F11CC2">
            <w:pPr>
              <w:adjustRightInd w:val="0"/>
              <w:snapToGrid w:val="0"/>
              <w:spacing w:line="360" w:lineRule="auto"/>
              <w:jc w:val="both"/>
              <w:rPr>
                <w:rFonts w:ascii="Book Antiqua" w:hAnsi="Book Antiqua" w:cs="Times New Roman"/>
                <w:b/>
              </w:rPr>
            </w:pPr>
            <w:r w:rsidRPr="002E188F">
              <w:rPr>
                <w:rFonts w:ascii="Book Antiqua" w:hAnsi="Book Antiqua" w:cs="Times New Roman"/>
                <w:b/>
              </w:rPr>
              <w:t xml:space="preserve">MSC </w:t>
            </w:r>
            <w:r w:rsidR="002E188F">
              <w:rPr>
                <w:rFonts w:ascii="Book Antiqua" w:hAnsi="Book Antiqua" w:cs="Times New Roman" w:hint="eastAsia"/>
                <w:b/>
                <w:lang w:eastAsia="zh-CN"/>
              </w:rPr>
              <w:t>s</w:t>
            </w:r>
            <w:r w:rsidRPr="002E188F">
              <w:rPr>
                <w:rFonts w:ascii="Book Antiqua" w:hAnsi="Book Antiqua" w:cs="Times New Roman"/>
                <w:b/>
              </w:rPr>
              <w:t>ource</w:t>
            </w:r>
          </w:p>
        </w:tc>
        <w:tc>
          <w:tcPr>
            <w:tcW w:w="3231" w:type="dxa"/>
            <w:tcBorders>
              <w:top w:val="single" w:sz="4" w:space="0" w:color="auto"/>
              <w:bottom w:val="single" w:sz="4" w:space="0" w:color="auto"/>
            </w:tcBorders>
          </w:tcPr>
          <w:p w:rsidR="00F249B9" w:rsidRPr="002E188F" w:rsidRDefault="00F249B9" w:rsidP="00F11CC2">
            <w:pPr>
              <w:adjustRightInd w:val="0"/>
              <w:snapToGrid w:val="0"/>
              <w:spacing w:line="360" w:lineRule="auto"/>
              <w:jc w:val="both"/>
              <w:rPr>
                <w:rFonts w:ascii="Book Antiqua" w:hAnsi="Book Antiqua" w:cs="Times New Roman"/>
                <w:b/>
              </w:rPr>
            </w:pPr>
            <w:r w:rsidRPr="002E188F">
              <w:rPr>
                <w:rFonts w:ascii="Book Antiqua" w:hAnsi="Book Antiqua" w:cs="Times New Roman"/>
                <w:b/>
              </w:rPr>
              <w:t>Treatment</w:t>
            </w:r>
          </w:p>
        </w:tc>
        <w:tc>
          <w:tcPr>
            <w:tcW w:w="4536" w:type="dxa"/>
            <w:tcBorders>
              <w:top w:val="single" w:sz="4" w:space="0" w:color="auto"/>
              <w:bottom w:val="single" w:sz="4" w:space="0" w:color="auto"/>
            </w:tcBorders>
          </w:tcPr>
          <w:p w:rsidR="00F249B9" w:rsidRPr="002E188F" w:rsidRDefault="00F249B9" w:rsidP="00F11CC2">
            <w:pPr>
              <w:adjustRightInd w:val="0"/>
              <w:snapToGrid w:val="0"/>
              <w:spacing w:line="360" w:lineRule="auto"/>
              <w:jc w:val="both"/>
              <w:rPr>
                <w:rFonts w:ascii="Book Antiqua" w:hAnsi="Book Antiqua" w:cs="Times New Roman"/>
                <w:b/>
              </w:rPr>
            </w:pPr>
            <w:r w:rsidRPr="002E188F">
              <w:rPr>
                <w:rFonts w:ascii="Book Antiqua" w:hAnsi="Book Antiqua" w:cs="Times New Roman"/>
                <w:b/>
              </w:rPr>
              <w:t>Results</w:t>
            </w:r>
          </w:p>
        </w:tc>
        <w:tc>
          <w:tcPr>
            <w:tcW w:w="1134" w:type="dxa"/>
            <w:tcBorders>
              <w:top w:val="single" w:sz="4" w:space="0" w:color="auto"/>
              <w:bottom w:val="single" w:sz="4" w:space="0" w:color="auto"/>
            </w:tcBorders>
          </w:tcPr>
          <w:p w:rsidR="00F249B9" w:rsidRPr="002E188F" w:rsidRDefault="00F249B9" w:rsidP="00F11CC2">
            <w:pPr>
              <w:adjustRightInd w:val="0"/>
              <w:snapToGrid w:val="0"/>
              <w:spacing w:line="360" w:lineRule="auto"/>
              <w:jc w:val="both"/>
              <w:rPr>
                <w:rFonts w:ascii="Book Antiqua" w:hAnsi="Book Antiqua" w:cs="Times New Roman"/>
                <w:b/>
              </w:rPr>
            </w:pPr>
            <w:r w:rsidRPr="002E188F">
              <w:rPr>
                <w:rFonts w:ascii="Book Antiqua" w:hAnsi="Book Antiqua" w:cs="Times New Roman"/>
                <w:b/>
              </w:rPr>
              <w:t>Ref.</w:t>
            </w:r>
          </w:p>
        </w:tc>
      </w:tr>
      <w:tr w:rsidR="00F249B9" w:rsidRPr="00B1715F" w:rsidTr="00F11CC2">
        <w:tc>
          <w:tcPr>
            <w:tcW w:w="1413" w:type="dxa"/>
            <w:tcBorders>
              <w:top w:val="single" w:sz="4" w:space="0" w:color="auto"/>
            </w:tcBorders>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Rat BMSCs</w:t>
            </w:r>
          </w:p>
        </w:tc>
        <w:tc>
          <w:tcPr>
            <w:tcW w:w="3231" w:type="dxa"/>
            <w:tcBorders>
              <w:top w:val="single" w:sz="4" w:space="0" w:color="auto"/>
            </w:tcBorders>
          </w:tcPr>
          <w:p w:rsidR="00F249B9" w:rsidRPr="00B1715F" w:rsidRDefault="00F249B9" w:rsidP="00F11CC2">
            <w:pPr>
              <w:adjustRightInd w:val="0"/>
              <w:snapToGrid w:val="0"/>
              <w:spacing w:line="360" w:lineRule="auto"/>
              <w:jc w:val="both"/>
              <w:rPr>
                <w:rFonts w:ascii="Book Antiqua" w:hAnsi="Book Antiqua" w:cs="Times New Roman"/>
                <w:lang w:val="en-US"/>
              </w:rPr>
            </w:pPr>
            <w:r w:rsidRPr="000334C6">
              <w:rPr>
                <w:rFonts w:ascii="Book Antiqua" w:hAnsi="Book Antiqua" w:cs="Times New Roman"/>
                <w:i/>
                <w:lang w:val="en-US"/>
              </w:rPr>
              <w:t>In vitro</w:t>
            </w:r>
            <w:r w:rsidRPr="00B1715F">
              <w:rPr>
                <w:rFonts w:ascii="Book Antiqua" w:hAnsi="Book Antiqua" w:cs="Times New Roman"/>
                <w:lang w:val="en-US"/>
              </w:rPr>
              <w:t xml:space="preserve"> co-cultures of BMSCs with pigmented cells from ciliary margin</w:t>
            </w:r>
          </w:p>
        </w:tc>
        <w:tc>
          <w:tcPr>
            <w:tcW w:w="4536" w:type="dxa"/>
            <w:tcBorders>
              <w:top w:val="single" w:sz="4" w:space="0" w:color="auto"/>
            </w:tcBorders>
          </w:tcPr>
          <w:p w:rsidR="00F249B9" w:rsidRPr="00B1715F" w:rsidRDefault="00F249B9" w:rsidP="00F11CC2">
            <w:pPr>
              <w:autoSpaceDE w:val="0"/>
              <w:autoSpaceDN w:val="0"/>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 xml:space="preserve">Enhanced expression of cone-rod </w:t>
            </w:r>
            <w:proofErr w:type="spellStart"/>
            <w:r w:rsidRPr="00B1715F">
              <w:rPr>
                <w:rFonts w:ascii="Book Antiqua" w:hAnsi="Book Antiqua" w:cs="Times New Roman"/>
                <w:lang w:val="en-US"/>
              </w:rPr>
              <w:t>homeobox</w:t>
            </w:r>
            <w:proofErr w:type="spellEnd"/>
            <w:r w:rsidRPr="00B1715F">
              <w:rPr>
                <w:rFonts w:ascii="Book Antiqua" w:hAnsi="Book Antiqua" w:cs="Times New Roman"/>
                <w:lang w:val="en-US"/>
              </w:rPr>
              <w:t>, at both mRNA and protein level</w:t>
            </w:r>
          </w:p>
        </w:tc>
        <w:tc>
          <w:tcPr>
            <w:tcW w:w="1134" w:type="dxa"/>
            <w:tcBorders>
              <w:top w:val="single" w:sz="4" w:space="0" w:color="auto"/>
            </w:tcBorders>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shd w:val="clear" w:color="auto" w:fill="FFFFFF"/>
                <w:lang w:val="en-GB"/>
              </w:rPr>
              <w:t xml:space="preserve">Li </w:t>
            </w:r>
            <w:r w:rsidRPr="00B1715F">
              <w:rPr>
                <w:rFonts w:ascii="Book Antiqua" w:hAnsi="Book Antiqua" w:cs="Times New Roman"/>
                <w:i/>
                <w:shd w:val="clear" w:color="auto" w:fill="FFFFFF"/>
                <w:lang w:val="en-GB"/>
              </w:rPr>
              <w:t>et al</w:t>
            </w:r>
            <w:r w:rsidRPr="00B1715F">
              <w:rPr>
                <w:rFonts w:ascii="Book Antiqua" w:hAnsi="Book Antiqua" w:cs="Times New Roman"/>
                <w:shd w:val="clear" w:color="auto" w:fill="FFFFFF"/>
                <w:vertAlign w:val="superscript"/>
                <w:lang w:val="en-GB"/>
              </w:rPr>
              <w:t>[43]</w:t>
            </w:r>
            <w:r w:rsidRPr="00B1715F">
              <w:rPr>
                <w:rFonts w:ascii="Book Antiqua" w:hAnsi="Book Antiqua" w:cs="Times New Roman"/>
                <w:shd w:val="clear" w:color="auto" w:fill="FFFFFF"/>
                <w:lang w:val="en-GB"/>
              </w:rPr>
              <w:t>, 2017</w:t>
            </w:r>
          </w:p>
        </w:tc>
      </w:tr>
      <w:tr w:rsidR="00F249B9" w:rsidRPr="00B1715F" w:rsidTr="00F11CC2">
        <w:tc>
          <w:tcPr>
            <w:tcW w:w="1413"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Mouse</w:t>
            </w:r>
            <w:r w:rsidR="000334C6">
              <w:rPr>
                <w:rFonts w:ascii="Book Antiqua" w:hAnsi="Book Antiqua" w:cs="Times New Roman" w:hint="eastAsia"/>
                <w:lang w:val="en-US" w:eastAsia="zh-CN"/>
              </w:rPr>
              <w:t xml:space="preserve"> </w:t>
            </w:r>
            <w:r w:rsidRPr="00B1715F">
              <w:rPr>
                <w:rFonts w:ascii="Book Antiqua" w:hAnsi="Book Antiqua" w:cs="Times New Roman"/>
                <w:lang w:val="en-US"/>
              </w:rPr>
              <w:t>BMSCs</w:t>
            </w:r>
          </w:p>
        </w:tc>
        <w:tc>
          <w:tcPr>
            <w:tcW w:w="3231" w:type="dxa"/>
          </w:tcPr>
          <w:p w:rsidR="00F249B9" w:rsidRPr="00B1715F" w:rsidRDefault="00F249B9" w:rsidP="00F11CC2">
            <w:pPr>
              <w:autoSpaceDE w:val="0"/>
              <w:autoSpaceDN w:val="0"/>
              <w:adjustRightInd w:val="0"/>
              <w:snapToGrid w:val="0"/>
              <w:spacing w:line="360" w:lineRule="auto"/>
              <w:jc w:val="both"/>
              <w:rPr>
                <w:rFonts w:ascii="Book Antiqua" w:hAnsi="Book Antiqua" w:cs="Times New Roman"/>
                <w:lang w:val="en-US" w:eastAsia="zh-CN"/>
              </w:rPr>
            </w:pPr>
            <w:r w:rsidRPr="00B1715F">
              <w:rPr>
                <w:rFonts w:ascii="Book Antiqua" w:hAnsi="Book Antiqua" w:cs="Times New Roman"/>
                <w:lang w:val="en-US"/>
              </w:rPr>
              <w:t>BMSC injection into the ocular anterior chamber of a laser-induced rat model</w:t>
            </w:r>
          </w:p>
        </w:tc>
        <w:tc>
          <w:tcPr>
            <w:tcW w:w="4536" w:type="dxa"/>
          </w:tcPr>
          <w:p w:rsidR="00F249B9" w:rsidRPr="00B1715F" w:rsidRDefault="00F249B9" w:rsidP="00F11CC2">
            <w:pPr>
              <w:adjustRightInd w:val="0"/>
              <w:snapToGrid w:val="0"/>
              <w:spacing w:line="360" w:lineRule="auto"/>
              <w:jc w:val="both"/>
              <w:rPr>
                <w:rFonts w:ascii="Book Antiqua" w:hAnsi="Book Antiqua" w:cs="Times New Roman"/>
                <w:shd w:val="clear" w:color="auto" w:fill="FFFFFF"/>
                <w:lang w:val="en-GB"/>
              </w:rPr>
            </w:pPr>
            <w:r w:rsidRPr="00B1715F">
              <w:rPr>
                <w:rFonts w:ascii="Book Antiqua" w:hAnsi="Book Antiqua" w:cs="Times New Roman"/>
                <w:shd w:val="clear" w:color="auto" w:fill="FFFFFF"/>
                <w:lang w:val="en-GB"/>
              </w:rPr>
              <w:t>Decreased intraocular pressure likely due to MSC paracrine activity</w:t>
            </w:r>
          </w:p>
        </w:tc>
        <w:tc>
          <w:tcPr>
            <w:tcW w:w="1134" w:type="dxa"/>
          </w:tcPr>
          <w:p w:rsidR="00F249B9" w:rsidRPr="00B1715F" w:rsidRDefault="00F249B9" w:rsidP="00F11CC2">
            <w:pPr>
              <w:adjustRightInd w:val="0"/>
              <w:snapToGrid w:val="0"/>
              <w:spacing w:line="360" w:lineRule="auto"/>
              <w:jc w:val="both"/>
              <w:rPr>
                <w:rFonts w:ascii="Book Antiqua" w:hAnsi="Book Antiqua" w:cs="Times New Roman"/>
                <w:lang w:val="en-US"/>
              </w:rPr>
            </w:pPr>
            <w:proofErr w:type="spellStart"/>
            <w:r w:rsidRPr="00B1715F">
              <w:rPr>
                <w:rFonts w:ascii="Book Antiqua" w:hAnsi="Book Antiqua" w:cs="Times New Roman"/>
                <w:shd w:val="clear" w:color="auto" w:fill="FFFFFF"/>
                <w:lang w:val="en-GB"/>
              </w:rPr>
              <w:t>Manuguerra-Gagné</w:t>
            </w:r>
            <w:proofErr w:type="spellEnd"/>
            <w:r w:rsidRPr="00B1715F">
              <w:rPr>
                <w:rFonts w:ascii="Book Antiqua" w:hAnsi="Book Antiqua" w:cs="Times New Roman"/>
                <w:shd w:val="clear" w:color="auto" w:fill="FFFFFF"/>
                <w:lang w:val="en-GB"/>
              </w:rPr>
              <w:t xml:space="preserve"> </w:t>
            </w:r>
            <w:r w:rsidRPr="00B1715F">
              <w:rPr>
                <w:rFonts w:ascii="Book Antiqua" w:hAnsi="Book Antiqua" w:cs="Times New Roman"/>
                <w:i/>
                <w:shd w:val="clear" w:color="auto" w:fill="FFFFFF"/>
                <w:lang w:val="en-GB"/>
              </w:rPr>
              <w:t>et al</w:t>
            </w:r>
            <w:r w:rsidRPr="00B1715F">
              <w:rPr>
                <w:rFonts w:ascii="Book Antiqua" w:hAnsi="Book Antiqua" w:cs="Times New Roman"/>
                <w:shd w:val="clear" w:color="auto" w:fill="FFFFFF"/>
                <w:vertAlign w:val="superscript"/>
                <w:lang w:val="en-GB"/>
              </w:rPr>
              <w:t>[44]</w:t>
            </w:r>
            <w:r w:rsidRPr="00B1715F">
              <w:rPr>
                <w:rFonts w:ascii="Book Antiqua" w:hAnsi="Book Antiqua" w:cs="Times New Roman"/>
                <w:shd w:val="clear" w:color="auto" w:fill="FFFFFF"/>
                <w:lang w:val="en-GB"/>
              </w:rPr>
              <w:t>, 2013</w:t>
            </w:r>
          </w:p>
        </w:tc>
      </w:tr>
      <w:tr w:rsidR="00F249B9" w:rsidRPr="00B1715F" w:rsidTr="00F11CC2">
        <w:trPr>
          <w:trHeight w:val="974"/>
        </w:trPr>
        <w:tc>
          <w:tcPr>
            <w:tcW w:w="1413" w:type="dxa"/>
            <w:vMerge w:val="restart"/>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Rat BMSCs</w:t>
            </w:r>
          </w:p>
        </w:tc>
        <w:tc>
          <w:tcPr>
            <w:tcW w:w="3231" w:type="dxa"/>
          </w:tcPr>
          <w:p w:rsidR="00F249B9" w:rsidRPr="00B1715F" w:rsidRDefault="00F249B9" w:rsidP="00F11CC2">
            <w:pPr>
              <w:adjustRightInd w:val="0"/>
              <w:snapToGrid w:val="0"/>
              <w:spacing w:line="360" w:lineRule="auto"/>
              <w:jc w:val="both"/>
              <w:rPr>
                <w:rFonts w:ascii="Book Antiqua" w:hAnsi="Book Antiqua" w:cs="Times New Roman"/>
                <w:lang w:val="en-US" w:eastAsia="zh-CN"/>
              </w:rPr>
            </w:pPr>
            <w:r w:rsidRPr="00B1715F">
              <w:rPr>
                <w:rFonts w:ascii="Book Antiqua" w:hAnsi="Book Antiqua" w:cs="Times New Roman"/>
                <w:lang w:val="en-US"/>
              </w:rPr>
              <w:t xml:space="preserve">BMSC injection into the ocular anterior chamber of a rat model obtained by cauterization of </w:t>
            </w:r>
            <w:proofErr w:type="spellStart"/>
            <w:r w:rsidRPr="00B1715F">
              <w:rPr>
                <w:rFonts w:ascii="Book Antiqua" w:hAnsi="Book Antiqua" w:cs="Times New Roman"/>
                <w:lang w:val="en-US"/>
              </w:rPr>
              <w:t>episcleral</w:t>
            </w:r>
            <w:proofErr w:type="spellEnd"/>
            <w:r w:rsidRPr="00B1715F">
              <w:rPr>
                <w:rFonts w:ascii="Book Antiqua" w:hAnsi="Book Antiqua" w:cs="Times New Roman"/>
                <w:lang w:val="en-US"/>
              </w:rPr>
              <w:t xml:space="preserve"> veins</w:t>
            </w:r>
          </w:p>
        </w:tc>
        <w:tc>
          <w:tcPr>
            <w:tcW w:w="4536" w:type="dxa"/>
          </w:tcPr>
          <w:p w:rsidR="00F249B9" w:rsidRPr="00B1715F" w:rsidRDefault="00F249B9" w:rsidP="00F11CC2">
            <w:pPr>
              <w:adjustRightInd w:val="0"/>
              <w:snapToGrid w:val="0"/>
              <w:spacing w:line="360" w:lineRule="auto"/>
              <w:jc w:val="both"/>
              <w:rPr>
                <w:rFonts w:ascii="Book Antiqua" w:hAnsi="Book Antiqua" w:cs="Times New Roman"/>
                <w:lang w:val="en-US" w:eastAsia="zh-CN"/>
              </w:rPr>
            </w:pPr>
            <w:r w:rsidRPr="00B1715F">
              <w:rPr>
                <w:rFonts w:ascii="Book Antiqua" w:hAnsi="Book Antiqua" w:cs="Times New Roman"/>
                <w:lang w:val="en-US"/>
              </w:rPr>
              <w:t xml:space="preserve">Reduced </w:t>
            </w:r>
            <w:r w:rsidRPr="00B1715F">
              <w:rPr>
                <w:rFonts w:ascii="Book Antiqua" w:hAnsi="Book Antiqua" w:cs="Times New Roman"/>
                <w:shd w:val="clear" w:color="auto" w:fill="FFFFFF"/>
                <w:lang w:val="en-GB"/>
              </w:rPr>
              <w:t>intraocular pressure</w:t>
            </w:r>
            <w:r w:rsidRPr="00B1715F">
              <w:rPr>
                <w:rFonts w:ascii="Book Antiqua" w:hAnsi="Book Antiqua" w:cs="Times New Roman"/>
                <w:lang w:val="en-US"/>
              </w:rPr>
              <w:t>, associated to MSC engrafting to the ciliary processes and to the trabecular meshwork</w:t>
            </w:r>
          </w:p>
        </w:tc>
        <w:tc>
          <w:tcPr>
            <w:tcW w:w="1134" w:type="dxa"/>
            <w:vMerge w:val="restart"/>
          </w:tcPr>
          <w:p w:rsidR="00F249B9" w:rsidRPr="00B1715F" w:rsidRDefault="00F249B9" w:rsidP="00F11CC2">
            <w:pPr>
              <w:adjustRightInd w:val="0"/>
              <w:snapToGrid w:val="0"/>
              <w:spacing w:line="360" w:lineRule="auto"/>
              <w:jc w:val="both"/>
              <w:rPr>
                <w:rFonts w:ascii="Book Antiqua" w:hAnsi="Book Antiqua" w:cs="Times New Roman"/>
                <w:lang w:val="en-US"/>
              </w:rPr>
            </w:pPr>
            <w:proofErr w:type="spellStart"/>
            <w:r w:rsidRPr="00B1715F">
              <w:rPr>
                <w:rFonts w:ascii="Book Antiqua" w:hAnsi="Book Antiqua" w:cs="Times New Roman"/>
                <w:lang w:val="en-US"/>
              </w:rPr>
              <w:t>Roubeix</w:t>
            </w:r>
            <w:proofErr w:type="spellEnd"/>
            <w:r w:rsidRPr="00B1715F">
              <w:rPr>
                <w:rFonts w:ascii="Book Antiqua" w:hAnsi="Book Antiqua" w:cs="Times New Roman"/>
                <w:lang w:val="en-US"/>
              </w:rPr>
              <w:t xml:space="preserve"> </w:t>
            </w:r>
            <w:r w:rsidRPr="00B1715F">
              <w:rPr>
                <w:rFonts w:ascii="Book Antiqua" w:hAnsi="Book Antiqua" w:cs="Times New Roman"/>
                <w:i/>
                <w:lang w:val="en-US"/>
              </w:rPr>
              <w:t>et al</w:t>
            </w:r>
            <w:r w:rsidRPr="00B1715F">
              <w:rPr>
                <w:rFonts w:ascii="Book Antiqua" w:hAnsi="Book Antiqua" w:cs="Times New Roman"/>
                <w:vertAlign w:val="superscript"/>
                <w:lang w:val="en-US"/>
              </w:rPr>
              <w:t>[45]</w:t>
            </w:r>
            <w:r w:rsidRPr="00B1715F">
              <w:rPr>
                <w:rFonts w:ascii="Book Antiqua" w:hAnsi="Book Antiqua" w:cs="Times New Roman"/>
                <w:lang w:val="en-US"/>
              </w:rPr>
              <w:t>, 2015</w:t>
            </w:r>
          </w:p>
        </w:tc>
      </w:tr>
      <w:tr w:rsidR="00F249B9" w:rsidRPr="00B1715F" w:rsidTr="00F11CC2">
        <w:trPr>
          <w:trHeight w:val="974"/>
        </w:trPr>
        <w:tc>
          <w:tcPr>
            <w:tcW w:w="1413" w:type="dxa"/>
            <w:vMerge/>
          </w:tcPr>
          <w:p w:rsidR="00F249B9" w:rsidRPr="00B1715F" w:rsidRDefault="00F249B9" w:rsidP="00F11CC2">
            <w:pPr>
              <w:adjustRightInd w:val="0"/>
              <w:snapToGrid w:val="0"/>
              <w:spacing w:line="360" w:lineRule="auto"/>
              <w:jc w:val="both"/>
              <w:rPr>
                <w:rFonts w:ascii="Book Antiqua" w:hAnsi="Book Antiqua" w:cs="Times New Roman"/>
                <w:lang w:val="en-US"/>
              </w:rPr>
            </w:pPr>
          </w:p>
        </w:tc>
        <w:tc>
          <w:tcPr>
            <w:tcW w:w="3231"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BMSC-conditioned medium treatment of TGF-β2-induced fibrotic human trabecular meshwork cell cultures</w:t>
            </w:r>
          </w:p>
        </w:tc>
        <w:tc>
          <w:tcPr>
            <w:tcW w:w="4536"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 xml:space="preserve">Improved survival of trabecular meshwork cells, by activation of anti-apoptotic signaling pathway </w:t>
            </w:r>
            <w:proofErr w:type="spellStart"/>
            <w:r w:rsidRPr="00B1715F">
              <w:rPr>
                <w:rFonts w:ascii="Book Antiqua" w:hAnsi="Book Antiqua" w:cs="Times New Roman"/>
                <w:lang w:val="en-US"/>
              </w:rPr>
              <w:t>Akt</w:t>
            </w:r>
            <w:proofErr w:type="spellEnd"/>
          </w:p>
        </w:tc>
        <w:tc>
          <w:tcPr>
            <w:tcW w:w="1134" w:type="dxa"/>
            <w:vMerge/>
          </w:tcPr>
          <w:p w:rsidR="00F249B9" w:rsidRPr="00B1715F" w:rsidRDefault="00F249B9" w:rsidP="00F11CC2">
            <w:pPr>
              <w:adjustRightInd w:val="0"/>
              <w:snapToGrid w:val="0"/>
              <w:spacing w:line="360" w:lineRule="auto"/>
              <w:jc w:val="both"/>
              <w:rPr>
                <w:rFonts w:ascii="Book Antiqua" w:hAnsi="Book Antiqua" w:cs="Times New Roman"/>
                <w:lang w:val="en-US"/>
              </w:rPr>
            </w:pPr>
          </w:p>
        </w:tc>
      </w:tr>
      <w:tr w:rsidR="00F249B9" w:rsidRPr="00B1715F" w:rsidTr="00F11CC2">
        <w:tc>
          <w:tcPr>
            <w:tcW w:w="1413" w:type="dxa"/>
          </w:tcPr>
          <w:p w:rsidR="00F249B9" w:rsidRPr="00B1715F" w:rsidRDefault="00F249B9" w:rsidP="00F11CC2">
            <w:pPr>
              <w:adjustRightInd w:val="0"/>
              <w:snapToGrid w:val="0"/>
              <w:spacing w:line="360" w:lineRule="auto"/>
              <w:jc w:val="both"/>
              <w:rPr>
                <w:rFonts w:ascii="Book Antiqua" w:hAnsi="Book Antiqua" w:cs="Times New Roman"/>
                <w:lang w:val="en-US" w:eastAsia="zh-CN"/>
              </w:rPr>
            </w:pPr>
            <w:r w:rsidRPr="00B1715F">
              <w:rPr>
                <w:rFonts w:ascii="Book Antiqua" w:hAnsi="Book Antiqua" w:cs="Times New Roman"/>
                <w:lang w:val="en-US"/>
              </w:rPr>
              <w:t>Rat BMSCs</w:t>
            </w:r>
          </w:p>
        </w:tc>
        <w:tc>
          <w:tcPr>
            <w:tcW w:w="3231" w:type="dxa"/>
          </w:tcPr>
          <w:p w:rsidR="00F249B9" w:rsidRPr="00B1715F" w:rsidRDefault="00F249B9" w:rsidP="000334C6">
            <w:pPr>
              <w:autoSpaceDE w:val="0"/>
              <w:autoSpaceDN w:val="0"/>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Intravitreal or intravenous administration of labeled BMSCs in a laser-induced ocular hypertension rat model</w:t>
            </w:r>
          </w:p>
        </w:tc>
        <w:tc>
          <w:tcPr>
            <w:tcW w:w="4536" w:type="dxa"/>
          </w:tcPr>
          <w:p w:rsidR="00F249B9" w:rsidRPr="00B1715F" w:rsidRDefault="00F249B9" w:rsidP="000334C6">
            <w:pPr>
              <w:autoSpaceDE w:val="0"/>
              <w:autoSpaceDN w:val="0"/>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Local but not systemic BMSC administration improved retinal ganglion cell survival.</w:t>
            </w:r>
            <w:r w:rsidR="000334C6">
              <w:rPr>
                <w:rFonts w:ascii="Book Antiqua" w:hAnsi="Book Antiqua" w:cs="Times New Roman" w:hint="eastAsia"/>
                <w:lang w:val="en-US" w:eastAsia="zh-CN"/>
              </w:rPr>
              <w:t xml:space="preserve"> </w:t>
            </w:r>
            <w:r w:rsidRPr="00B1715F">
              <w:rPr>
                <w:rFonts w:ascii="Book Antiqua" w:hAnsi="Book Antiqua" w:cs="Times New Roman"/>
                <w:lang w:val="en-US"/>
              </w:rPr>
              <w:t>Transplanted BMSCs were preferentially located in a perivascular position</w:t>
            </w:r>
          </w:p>
        </w:tc>
        <w:tc>
          <w:tcPr>
            <w:tcW w:w="1134"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shd w:val="clear" w:color="auto" w:fill="FFFFFF"/>
                <w:lang w:val="en-GB"/>
              </w:rPr>
              <w:t xml:space="preserve">Johnson </w:t>
            </w:r>
            <w:r w:rsidRPr="00B1715F">
              <w:rPr>
                <w:rFonts w:ascii="Book Antiqua" w:hAnsi="Book Antiqua" w:cs="Times New Roman"/>
                <w:i/>
                <w:shd w:val="clear" w:color="auto" w:fill="FFFFFF"/>
                <w:lang w:val="en-GB"/>
              </w:rPr>
              <w:t>et al</w:t>
            </w:r>
            <w:r w:rsidRPr="00B1715F">
              <w:rPr>
                <w:rFonts w:ascii="Book Antiqua" w:hAnsi="Book Antiqua" w:cs="Times New Roman"/>
                <w:shd w:val="clear" w:color="auto" w:fill="FFFFFF"/>
                <w:vertAlign w:val="superscript"/>
                <w:lang w:val="en-GB"/>
              </w:rPr>
              <w:t>[47]</w:t>
            </w:r>
            <w:r w:rsidRPr="00B1715F">
              <w:rPr>
                <w:rFonts w:ascii="Book Antiqua" w:hAnsi="Book Antiqua" w:cs="Times New Roman"/>
                <w:shd w:val="clear" w:color="auto" w:fill="FFFFFF"/>
                <w:lang w:val="en-GB"/>
              </w:rPr>
              <w:t>, 2010</w:t>
            </w:r>
          </w:p>
        </w:tc>
      </w:tr>
      <w:tr w:rsidR="00F249B9" w:rsidRPr="00B1715F" w:rsidTr="00F11CC2">
        <w:trPr>
          <w:trHeight w:val="974"/>
        </w:trPr>
        <w:tc>
          <w:tcPr>
            <w:tcW w:w="1413" w:type="dxa"/>
            <w:vMerge w:val="restart"/>
          </w:tcPr>
          <w:p w:rsidR="00F249B9" w:rsidRPr="00B1715F" w:rsidRDefault="000334C6" w:rsidP="00F11CC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lastRenderedPageBreak/>
              <w:t>Rat/</w:t>
            </w:r>
            <w:r>
              <w:rPr>
                <w:rFonts w:ascii="Book Antiqua" w:hAnsi="Book Antiqua" w:cs="Times New Roman" w:hint="eastAsia"/>
                <w:lang w:val="en-US" w:eastAsia="zh-CN"/>
              </w:rPr>
              <w:t>h</w:t>
            </w:r>
            <w:r w:rsidR="00F249B9" w:rsidRPr="00B1715F">
              <w:rPr>
                <w:rFonts w:ascii="Book Antiqua" w:hAnsi="Book Antiqua" w:cs="Times New Roman"/>
                <w:lang w:val="en-US"/>
              </w:rPr>
              <w:t>uman</w:t>
            </w:r>
          </w:p>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BMSCs</w:t>
            </w:r>
          </w:p>
        </w:tc>
        <w:tc>
          <w:tcPr>
            <w:tcW w:w="3231" w:type="dxa"/>
          </w:tcPr>
          <w:p w:rsidR="00F249B9" w:rsidRPr="00B1715F" w:rsidRDefault="00F249B9" w:rsidP="00F11CC2">
            <w:pPr>
              <w:autoSpaceDE w:val="0"/>
              <w:autoSpaceDN w:val="0"/>
              <w:adjustRightInd w:val="0"/>
              <w:snapToGrid w:val="0"/>
              <w:spacing w:line="360" w:lineRule="auto"/>
              <w:jc w:val="both"/>
              <w:rPr>
                <w:rFonts w:ascii="Book Antiqua" w:hAnsi="Book Antiqua" w:cs="Times New Roman"/>
                <w:lang w:val="en-US" w:eastAsia="zh-CN"/>
              </w:rPr>
            </w:pPr>
            <w:r w:rsidRPr="00B1715F">
              <w:rPr>
                <w:rFonts w:ascii="Book Antiqua" w:hAnsi="Book Antiqua" w:cs="Times New Roman"/>
                <w:lang w:val="en-US"/>
              </w:rPr>
              <w:t>Co-cultures of retinal explants with rat and human BMSCs, or rat and human fibroblasts</w:t>
            </w:r>
          </w:p>
        </w:tc>
        <w:tc>
          <w:tcPr>
            <w:tcW w:w="4536"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BMSCs but not fibroblasts improved retinal ganglion cell survival.</w:t>
            </w:r>
            <w:r w:rsidR="000334C6">
              <w:rPr>
                <w:rFonts w:ascii="Book Antiqua" w:hAnsi="Book Antiqua" w:cs="Times New Roman" w:hint="eastAsia"/>
                <w:lang w:val="en-US" w:eastAsia="zh-CN"/>
              </w:rPr>
              <w:t xml:space="preserve"> </w:t>
            </w:r>
            <w:r w:rsidRPr="00B1715F">
              <w:rPr>
                <w:rFonts w:ascii="Book Antiqua" w:hAnsi="Book Antiqua" w:cs="Times New Roman"/>
                <w:lang w:val="en-US"/>
              </w:rPr>
              <w:t xml:space="preserve">An increased density of cells expressing islet-1 and </w:t>
            </w:r>
            <w:proofErr w:type="spellStart"/>
            <w:r w:rsidRPr="00B1715F">
              <w:rPr>
                <w:rFonts w:ascii="Book Antiqua" w:hAnsi="Book Antiqua" w:cs="Times New Roman"/>
                <w:lang w:val="en-US"/>
              </w:rPr>
              <w:t>NeuN</w:t>
            </w:r>
            <w:proofErr w:type="spellEnd"/>
            <w:r w:rsidRPr="00B1715F">
              <w:rPr>
                <w:rFonts w:ascii="Book Antiqua" w:hAnsi="Book Antiqua" w:cs="Times New Roman"/>
                <w:lang w:val="en-US"/>
              </w:rPr>
              <w:t xml:space="preserve"> was found in retinal ganglion cell layer</w:t>
            </w:r>
          </w:p>
        </w:tc>
        <w:tc>
          <w:tcPr>
            <w:tcW w:w="1134" w:type="dxa"/>
            <w:vMerge w:val="restart"/>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shd w:val="clear" w:color="auto" w:fill="FFFFFF"/>
                <w:lang w:val="en-GB"/>
              </w:rPr>
              <w:t xml:space="preserve">Johnson </w:t>
            </w:r>
            <w:r w:rsidRPr="00B1715F">
              <w:rPr>
                <w:rFonts w:ascii="Book Antiqua" w:hAnsi="Book Antiqua" w:cs="Times New Roman"/>
                <w:i/>
                <w:shd w:val="clear" w:color="auto" w:fill="FFFFFF"/>
                <w:lang w:val="en-GB"/>
              </w:rPr>
              <w:t>et al</w:t>
            </w:r>
            <w:r w:rsidRPr="00B1715F">
              <w:rPr>
                <w:rFonts w:ascii="Book Antiqua" w:hAnsi="Book Antiqua" w:cs="Times New Roman"/>
                <w:shd w:val="clear" w:color="auto" w:fill="FFFFFF"/>
                <w:vertAlign w:val="superscript"/>
                <w:lang w:val="en-GB"/>
              </w:rPr>
              <w:t>[48]</w:t>
            </w:r>
            <w:r w:rsidRPr="00B1715F">
              <w:rPr>
                <w:rFonts w:ascii="Book Antiqua" w:hAnsi="Book Antiqua" w:cs="Times New Roman"/>
                <w:shd w:val="clear" w:color="auto" w:fill="FFFFFF"/>
                <w:lang w:val="en-GB"/>
              </w:rPr>
              <w:t>, 2014</w:t>
            </w:r>
          </w:p>
        </w:tc>
      </w:tr>
      <w:tr w:rsidR="00F249B9" w:rsidRPr="00B1715F" w:rsidTr="00F11CC2">
        <w:trPr>
          <w:trHeight w:val="974"/>
        </w:trPr>
        <w:tc>
          <w:tcPr>
            <w:tcW w:w="1413" w:type="dxa"/>
            <w:vMerge/>
          </w:tcPr>
          <w:p w:rsidR="00F249B9" w:rsidRPr="00B1715F" w:rsidRDefault="00F249B9" w:rsidP="00F11CC2">
            <w:pPr>
              <w:adjustRightInd w:val="0"/>
              <w:snapToGrid w:val="0"/>
              <w:spacing w:line="360" w:lineRule="auto"/>
              <w:jc w:val="both"/>
              <w:rPr>
                <w:rFonts w:ascii="Book Antiqua" w:hAnsi="Book Antiqua" w:cs="Times New Roman"/>
                <w:lang w:val="en-US"/>
              </w:rPr>
            </w:pPr>
          </w:p>
        </w:tc>
        <w:tc>
          <w:tcPr>
            <w:tcW w:w="3231" w:type="dxa"/>
          </w:tcPr>
          <w:p w:rsidR="00F249B9" w:rsidRPr="00B1715F" w:rsidRDefault="00F249B9" w:rsidP="00F11CC2">
            <w:pPr>
              <w:autoSpaceDE w:val="0"/>
              <w:autoSpaceDN w:val="0"/>
              <w:adjustRightInd w:val="0"/>
              <w:snapToGrid w:val="0"/>
              <w:spacing w:line="360" w:lineRule="auto"/>
              <w:jc w:val="both"/>
              <w:rPr>
                <w:rFonts w:ascii="Book Antiqua" w:hAnsi="Book Antiqua" w:cs="Times New Roman"/>
                <w:lang w:val="en-US" w:eastAsia="zh-CN"/>
              </w:rPr>
            </w:pPr>
            <w:r w:rsidRPr="00B1715F">
              <w:rPr>
                <w:rFonts w:ascii="Book Antiqua" w:hAnsi="Book Antiqua" w:cs="Times New Roman"/>
                <w:lang w:val="en-US"/>
              </w:rPr>
              <w:t>Exposure of retinal explant cultures to conditioned media from BMSCs or fibroblast</w:t>
            </w:r>
          </w:p>
        </w:tc>
        <w:tc>
          <w:tcPr>
            <w:tcW w:w="4536" w:type="dxa"/>
          </w:tcPr>
          <w:p w:rsidR="00F249B9" w:rsidRPr="00B1715F" w:rsidRDefault="00F249B9" w:rsidP="00F11CC2">
            <w:pPr>
              <w:adjustRightInd w:val="0"/>
              <w:snapToGrid w:val="0"/>
              <w:spacing w:line="360" w:lineRule="auto"/>
              <w:jc w:val="both"/>
              <w:rPr>
                <w:rFonts w:ascii="Book Antiqua" w:hAnsi="Book Antiqua" w:cs="Times New Roman"/>
                <w:lang w:val="en-US" w:eastAsia="zh-CN"/>
              </w:rPr>
            </w:pPr>
            <w:r w:rsidRPr="00B1715F">
              <w:rPr>
                <w:rFonts w:ascii="Book Antiqua" w:hAnsi="Book Antiqua" w:cs="Times New Roman"/>
                <w:lang w:val="en-US"/>
              </w:rPr>
              <w:t>Moderate improvements were observed only for BMSC conditioned medium treatment</w:t>
            </w:r>
          </w:p>
        </w:tc>
        <w:tc>
          <w:tcPr>
            <w:tcW w:w="1134" w:type="dxa"/>
            <w:vMerge/>
          </w:tcPr>
          <w:p w:rsidR="00F249B9" w:rsidRPr="00B1715F" w:rsidRDefault="00F249B9" w:rsidP="00F11CC2">
            <w:pPr>
              <w:adjustRightInd w:val="0"/>
              <w:snapToGrid w:val="0"/>
              <w:spacing w:line="360" w:lineRule="auto"/>
              <w:jc w:val="both"/>
              <w:rPr>
                <w:rFonts w:ascii="Book Antiqua" w:hAnsi="Book Antiqua" w:cs="Times New Roman"/>
                <w:shd w:val="clear" w:color="auto" w:fill="FFFFFF"/>
                <w:lang w:val="en-GB"/>
              </w:rPr>
            </w:pPr>
          </w:p>
        </w:tc>
      </w:tr>
      <w:tr w:rsidR="00F249B9" w:rsidRPr="00B1715F" w:rsidTr="00F11CC2">
        <w:tc>
          <w:tcPr>
            <w:tcW w:w="1413"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Human</w:t>
            </w:r>
            <w:r w:rsidR="000334C6">
              <w:rPr>
                <w:rFonts w:ascii="Book Antiqua" w:hAnsi="Book Antiqua" w:cs="Times New Roman" w:hint="eastAsia"/>
                <w:lang w:val="en-US" w:eastAsia="zh-CN"/>
              </w:rPr>
              <w:t xml:space="preserve"> </w:t>
            </w:r>
            <w:r w:rsidRPr="00B1715F">
              <w:rPr>
                <w:rFonts w:ascii="Book Antiqua" w:hAnsi="Book Antiqua" w:cs="Times New Roman"/>
                <w:lang w:val="en-US"/>
              </w:rPr>
              <w:t>BMSCs</w:t>
            </w:r>
          </w:p>
        </w:tc>
        <w:tc>
          <w:tcPr>
            <w:tcW w:w="3231"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Intravitreal injections of extracellular vesicles obtained from BMSCs of fibroblasts in two rat models of glaucoma</w:t>
            </w:r>
          </w:p>
        </w:tc>
        <w:tc>
          <w:tcPr>
            <w:tcW w:w="4536" w:type="dxa"/>
          </w:tcPr>
          <w:p w:rsidR="00F249B9" w:rsidRPr="00B1715F" w:rsidRDefault="00F249B9" w:rsidP="00F11CC2">
            <w:pPr>
              <w:autoSpaceDE w:val="0"/>
              <w:autoSpaceDN w:val="0"/>
              <w:adjustRightInd w:val="0"/>
              <w:snapToGrid w:val="0"/>
              <w:spacing w:line="360" w:lineRule="auto"/>
              <w:jc w:val="both"/>
              <w:rPr>
                <w:rFonts w:ascii="Book Antiqua" w:hAnsi="Book Antiqua" w:cs="Times New Roman"/>
                <w:lang w:val="en-US" w:eastAsia="zh-CN"/>
              </w:rPr>
            </w:pPr>
            <w:r w:rsidRPr="00B1715F">
              <w:rPr>
                <w:rFonts w:ascii="Book Antiqua" w:hAnsi="Book Antiqua" w:cs="Times New Roman"/>
                <w:lang w:val="en-US"/>
              </w:rPr>
              <w:t>BMSC extracellular vesicles more efficiently reduced retinal ganglion cell apoptosis</w:t>
            </w:r>
          </w:p>
        </w:tc>
        <w:tc>
          <w:tcPr>
            <w:tcW w:w="1134" w:type="dxa"/>
          </w:tcPr>
          <w:p w:rsidR="00F249B9" w:rsidRPr="00B1715F" w:rsidRDefault="00F249B9" w:rsidP="00F11CC2">
            <w:pPr>
              <w:adjustRightInd w:val="0"/>
              <w:snapToGrid w:val="0"/>
              <w:spacing w:line="360" w:lineRule="auto"/>
              <w:jc w:val="both"/>
              <w:rPr>
                <w:rFonts w:ascii="Book Antiqua" w:hAnsi="Book Antiqua" w:cs="Times New Roman"/>
                <w:shd w:val="clear" w:color="auto" w:fill="FFFFFF"/>
                <w:lang w:val="en-GB"/>
              </w:rPr>
            </w:pPr>
            <w:r w:rsidRPr="00B1715F">
              <w:rPr>
                <w:rFonts w:ascii="Book Antiqua" w:hAnsi="Book Antiqua" w:cs="Times New Roman"/>
                <w:shd w:val="clear" w:color="auto" w:fill="FFFFFF"/>
                <w:lang w:val="en-GB"/>
              </w:rPr>
              <w:t xml:space="preserve">Mead </w:t>
            </w:r>
            <w:r w:rsidRPr="00B1715F">
              <w:rPr>
                <w:rFonts w:ascii="Book Antiqua" w:hAnsi="Book Antiqua" w:cs="Times New Roman"/>
                <w:i/>
                <w:shd w:val="clear" w:color="auto" w:fill="FFFFFF"/>
                <w:lang w:val="en-GB"/>
              </w:rPr>
              <w:t>et al</w:t>
            </w:r>
            <w:r w:rsidRPr="00B1715F">
              <w:rPr>
                <w:rFonts w:ascii="Book Antiqua" w:hAnsi="Book Antiqua" w:cs="Times New Roman"/>
                <w:shd w:val="clear" w:color="auto" w:fill="FFFFFF"/>
                <w:vertAlign w:val="superscript"/>
                <w:lang w:val="en-GB"/>
              </w:rPr>
              <w:t>[38]</w:t>
            </w:r>
            <w:r w:rsidRPr="00B1715F">
              <w:rPr>
                <w:rFonts w:ascii="Book Antiqua" w:hAnsi="Book Antiqua" w:cs="Times New Roman"/>
                <w:shd w:val="clear" w:color="auto" w:fill="FFFFFF"/>
                <w:lang w:val="en-GB"/>
              </w:rPr>
              <w:t>, 2018</w:t>
            </w:r>
          </w:p>
        </w:tc>
      </w:tr>
      <w:tr w:rsidR="00F249B9" w:rsidRPr="00B1715F" w:rsidTr="00F11CC2">
        <w:tc>
          <w:tcPr>
            <w:tcW w:w="1413"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Engineered</w:t>
            </w:r>
            <w:r w:rsidR="000334C6">
              <w:rPr>
                <w:rFonts w:ascii="Book Antiqua" w:hAnsi="Book Antiqua" w:cs="Times New Roman" w:hint="eastAsia"/>
                <w:lang w:val="en-US" w:eastAsia="zh-CN"/>
              </w:rPr>
              <w:t xml:space="preserve"> m</w:t>
            </w:r>
            <w:r w:rsidRPr="00B1715F">
              <w:rPr>
                <w:rFonts w:ascii="Book Antiqua" w:hAnsi="Book Antiqua" w:cs="Times New Roman"/>
                <w:lang w:val="en-US"/>
              </w:rPr>
              <w:t>ouse BMSCs</w:t>
            </w:r>
          </w:p>
        </w:tc>
        <w:tc>
          <w:tcPr>
            <w:tcW w:w="3231"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 xml:space="preserve">Indirect co-cultures of BMSCs with retinal ganglion cells in a </w:t>
            </w:r>
            <w:proofErr w:type="spellStart"/>
            <w:r w:rsidRPr="00B1715F">
              <w:rPr>
                <w:rFonts w:ascii="Book Antiqua" w:hAnsi="Book Antiqua" w:cs="Times New Roman"/>
                <w:lang w:val="en-US"/>
              </w:rPr>
              <w:t>transwell</w:t>
            </w:r>
            <w:proofErr w:type="spellEnd"/>
            <w:r w:rsidRPr="00B1715F">
              <w:rPr>
                <w:rFonts w:ascii="Book Antiqua" w:hAnsi="Book Antiqua" w:cs="Times New Roman"/>
                <w:lang w:val="en-US"/>
              </w:rPr>
              <w:t xml:space="preserve"> system</w:t>
            </w:r>
          </w:p>
        </w:tc>
        <w:tc>
          <w:tcPr>
            <w:tcW w:w="4536" w:type="dxa"/>
          </w:tcPr>
          <w:p w:rsidR="00F249B9" w:rsidRPr="00B1715F" w:rsidRDefault="00F249B9" w:rsidP="00F11CC2">
            <w:pPr>
              <w:autoSpaceDE w:val="0"/>
              <w:autoSpaceDN w:val="0"/>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BMSCs enhanced anti-apoptotic effects on retinal ganglion cells by upregulation of stanniocalcin-1.</w:t>
            </w:r>
            <w:r w:rsidR="000334C6">
              <w:rPr>
                <w:rFonts w:ascii="Book Antiqua" w:hAnsi="Book Antiqua" w:cs="Times New Roman" w:hint="eastAsia"/>
                <w:lang w:val="en-US" w:eastAsia="zh-CN"/>
              </w:rPr>
              <w:t xml:space="preserve"> </w:t>
            </w:r>
            <w:r w:rsidRPr="00B1715F">
              <w:rPr>
                <w:rFonts w:ascii="Book Antiqua" w:hAnsi="Book Antiqua" w:cs="Times New Roman"/>
                <w:lang w:val="en-US"/>
              </w:rPr>
              <w:t xml:space="preserve">Improved effects were obtained by </w:t>
            </w:r>
            <w:bookmarkStart w:id="99" w:name="OLE_LINK42"/>
            <w:r w:rsidRPr="00B1715F">
              <w:rPr>
                <w:rFonts w:ascii="Book Antiqua" w:hAnsi="Book Antiqua" w:cs="Times New Roman"/>
                <w:lang w:val="en-US"/>
              </w:rPr>
              <w:t>miRNA</w:t>
            </w:r>
            <w:bookmarkEnd w:id="99"/>
            <w:r w:rsidRPr="00B1715F">
              <w:rPr>
                <w:rFonts w:ascii="Book Antiqua" w:hAnsi="Book Antiqua" w:cs="Times New Roman"/>
                <w:lang w:val="en-US"/>
              </w:rPr>
              <w:t>-21-overexpressing BMSCs</w:t>
            </w:r>
          </w:p>
        </w:tc>
        <w:tc>
          <w:tcPr>
            <w:tcW w:w="1134" w:type="dxa"/>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shd w:val="clear" w:color="auto" w:fill="FFFFFF"/>
                <w:lang w:val="en-GB"/>
              </w:rPr>
              <w:t xml:space="preserve">Su </w:t>
            </w:r>
            <w:r w:rsidRPr="00B1715F">
              <w:rPr>
                <w:rFonts w:ascii="Book Antiqua" w:hAnsi="Book Antiqua" w:cs="Times New Roman"/>
                <w:i/>
                <w:shd w:val="clear" w:color="auto" w:fill="FFFFFF"/>
                <w:lang w:val="en-GB"/>
              </w:rPr>
              <w:t>et al</w:t>
            </w:r>
            <w:r w:rsidRPr="00B1715F">
              <w:rPr>
                <w:rFonts w:ascii="Book Antiqua" w:hAnsi="Book Antiqua" w:cs="Times New Roman"/>
                <w:shd w:val="clear" w:color="auto" w:fill="FFFFFF"/>
                <w:vertAlign w:val="superscript"/>
                <w:lang w:val="en-GB"/>
              </w:rPr>
              <w:t>[49]</w:t>
            </w:r>
            <w:r w:rsidRPr="00B1715F">
              <w:rPr>
                <w:rFonts w:ascii="Book Antiqua" w:hAnsi="Book Antiqua" w:cs="Times New Roman"/>
                <w:shd w:val="clear" w:color="auto" w:fill="FFFFFF"/>
                <w:lang w:val="en-GB"/>
              </w:rPr>
              <w:t xml:space="preserve">, 2017 </w:t>
            </w:r>
          </w:p>
        </w:tc>
      </w:tr>
      <w:tr w:rsidR="00F249B9" w:rsidRPr="00B1715F" w:rsidTr="00F11CC2">
        <w:tc>
          <w:tcPr>
            <w:tcW w:w="1413" w:type="dxa"/>
            <w:tcBorders>
              <w:bottom w:val="single" w:sz="4" w:space="0" w:color="auto"/>
            </w:tcBorders>
          </w:tcPr>
          <w:p w:rsidR="00F249B9" w:rsidRPr="00B1715F" w:rsidRDefault="00F249B9" w:rsidP="00F11CC2">
            <w:pPr>
              <w:adjustRightInd w:val="0"/>
              <w:snapToGrid w:val="0"/>
              <w:spacing w:line="360" w:lineRule="auto"/>
              <w:jc w:val="both"/>
              <w:rPr>
                <w:rFonts w:ascii="Book Antiqua" w:hAnsi="Book Antiqua" w:cs="Times New Roman"/>
                <w:lang w:val="en-US" w:eastAsia="zh-CN"/>
              </w:rPr>
            </w:pPr>
            <w:r w:rsidRPr="00B1715F">
              <w:rPr>
                <w:rFonts w:ascii="Book Antiqua" w:hAnsi="Book Antiqua" w:cs="AdvPTimes"/>
              </w:rPr>
              <w:t xml:space="preserve">Autologous </w:t>
            </w:r>
            <w:r w:rsidRPr="00B1715F">
              <w:rPr>
                <w:rFonts w:ascii="Book Antiqua" w:hAnsi="Book Antiqua" w:cs="Times New Roman"/>
                <w:lang w:val="en-US"/>
              </w:rPr>
              <w:t>BMSCs</w:t>
            </w:r>
          </w:p>
        </w:tc>
        <w:tc>
          <w:tcPr>
            <w:tcW w:w="3231" w:type="dxa"/>
            <w:tcBorders>
              <w:bottom w:val="single" w:sz="4" w:space="0" w:color="auto"/>
            </w:tcBorders>
          </w:tcPr>
          <w:p w:rsidR="00F249B9" w:rsidRPr="00B1715F" w:rsidRDefault="00F249B9" w:rsidP="00F11CC2">
            <w:pPr>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Clinical trial carried out by intravitreal injection of autologous BMSCs in patients with advanced stage of glaucoma</w:t>
            </w:r>
          </w:p>
        </w:tc>
        <w:tc>
          <w:tcPr>
            <w:tcW w:w="4536" w:type="dxa"/>
            <w:tcBorders>
              <w:bottom w:val="single" w:sz="4" w:space="0" w:color="auto"/>
            </w:tcBorders>
          </w:tcPr>
          <w:p w:rsidR="00F249B9" w:rsidRPr="00B1715F" w:rsidRDefault="00F249B9" w:rsidP="00F11CC2">
            <w:pPr>
              <w:autoSpaceDE w:val="0"/>
              <w:autoSpaceDN w:val="0"/>
              <w:adjustRightInd w:val="0"/>
              <w:snapToGrid w:val="0"/>
              <w:spacing w:line="360" w:lineRule="auto"/>
              <w:jc w:val="both"/>
              <w:rPr>
                <w:rFonts w:ascii="Book Antiqua" w:hAnsi="Book Antiqua" w:cs="Times New Roman"/>
                <w:lang w:val="en-US"/>
              </w:rPr>
            </w:pPr>
            <w:r w:rsidRPr="00B1715F">
              <w:rPr>
                <w:rFonts w:ascii="Book Antiqua" w:hAnsi="Book Antiqua" w:cs="Times New Roman"/>
                <w:lang w:val="en-US"/>
              </w:rPr>
              <w:t>No significant improvements were reported</w:t>
            </w:r>
          </w:p>
        </w:tc>
        <w:tc>
          <w:tcPr>
            <w:tcW w:w="1134" w:type="dxa"/>
            <w:tcBorders>
              <w:bottom w:val="single" w:sz="4" w:space="0" w:color="auto"/>
            </w:tcBorders>
          </w:tcPr>
          <w:p w:rsidR="00F249B9" w:rsidRPr="00B1715F" w:rsidRDefault="00F249B9" w:rsidP="00F11CC2">
            <w:pPr>
              <w:adjustRightInd w:val="0"/>
              <w:snapToGrid w:val="0"/>
              <w:spacing w:line="360" w:lineRule="auto"/>
              <w:jc w:val="both"/>
              <w:rPr>
                <w:rFonts w:ascii="Book Antiqua" w:hAnsi="Book Antiqua" w:cs="Times New Roman"/>
                <w:shd w:val="clear" w:color="auto" w:fill="FFFFFF"/>
                <w:lang w:val="en-GB"/>
              </w:rPr>
            </w:pPr>
            <w:proofErr w:type="spellStart"/>
            <w:r w:rsidRPr="00B1715F">
              <w:rPr>
                <w:rFonts w:ascii="Book Antiqua" w:hAnsi="Book Antiqua" w:cs="Times New Roman"/>
                <w:shd w:val="clear" w:color="auto" w:fill="FFFFFF"/>
                <w:lang w:val="en-GB"/>
              </w:rPr>
              <w:t>Vilela</w:t>
            </w:r>
            <w:proofErr w:type="spellEnd"/>
            <w:r w:rsidRPr="00B1715F">
              <w:rPr>
                <w:rFonts w:ascii="Book Antiqua" w:hAnsi="Book Antiqua" w:cs="Times New Roman"/>
                <w:shd w:val="clear" w:color="auto" w:fill="FFFFFF"/>
                <w:lang w:val="en-GB"/>
              </w:rPr>
              <w:t xml:space="preserve"> </w:t>
            </w:r>
            <w:r w:rsidRPr="00B1715F">
              <w:rPr>
                <w:rFonts w:ascii="Book Antiqua" w:hAnsi="Book Antiqua" w:cs="Times New Roman"/>
                <w:i/>
                <w:shd w:val="clear" w:color="auto" w:fill="FFFFFF"/>
                <w:lang w:val="en-GB"/>
              </w:rPr>
              <w:t>et al</w:t>
            </w:r>
            <w:r w:rsidRPr="00B1715F">
              <w:rPr>
                <w:rFonts w:ascii="Book Antiqua" w:hAnsi="Book Antiqua" w:cs="Times New Roman"/>
                <w:shd w:val="clear" w:color="auto" w:fill="FFFFFF"/>
                <w:vertAlign w:val="superscript"/>
                <w:lang w:val="en-GB"/>
              </w:rPr>
              <w:t>[50]</w:t>
            </w:r>
            <w:r w:rsidRPr="00B1715F">
              <w:rPr>
                <w:rFonts w:ascii="Book Antiqua" w:hAnsi="Book Antiqua" w:cs="Times New Roman"/>
                <w:shd w:val="clear" w:color="auto" w:fill="FFFFFF"/>
                <w:lang w:val="en-GB"/>
              </w:rPr>
              <w:t>, 2021</w:t>
            </w:r>
          </w:p>
        </w:tc>
      </w:tr>
    </w:tbl>
    <w:p w:rsidR="00F249B9" w:rsidRPr="000334C6" w:rsidRDefault="000334C6">
      <w:pPr>
        <w:spacing w:line="360" w:lineRule="auto"/>
        <w:jc w:val="both"/>
        <w:rPr>
          <w:lang w:eastAsia="zh-CN"/>
        </w:rPr>
      </w:pPr>
      <w:bookmarkStart w:id="100" w:name="OLE_LINK43"/>
      <w:bookmarkStart w:id="101" w:name="OLE_LINK44"/>
      <w:r>
        <w:rPr>
          <w:rFonts w:ascii="Book Antiqua" w:hAnsi="Book Antiqua"/>
        </w:rPr>
        <w:t>MSCs</w:t>
      </w:r>
      <w:r>
        <w:rPr>
          <w:rFonts w:ascii="Book Antiqua" w:hAnsi="Book Antiqua"/>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M</w:t>
      </w:r>
      <w:r>
        <w:rPr>
          <w:rFonts w:ascii="Book Antiqua" w:eastAsia="Book Antiqua" w:hAnsi="Book Antiqua" w:cs="Book Antiqua"/>
          <w:color w:val="000000"/>
        </w:rPr>
        <w:t>esenchymal stem cells</w:t>
      </w:r>
      <w:r>
        <w:rPr>
          <w:rFonts w:ascii="Book Antiqua" w:hAnsi="Book Antiqua"/>
          <w:lang w:eastAsia="zh-CN"/>
        </w:rPr>
        <w:t xml:space="preserve">; </w:t>
      </w:r>
      <w:r>
        <w:rPr>
          <w:rFonts w:ascii="Book Antiqua" w:hAnsi="Book Antiqua"/>
        </w:rPr>
        <w:t>TGF</w:t>
      </w:r>
      <w:r>
        <w:rPr>
          <w:rFonts w:ascii="Book Antiqua" w:hAnsi="Book Antiqua"/>
          <w:lang w:eastAsia="zh-CN"/>
        </w:rPr>
        <w:t xml:space="preserve">: </w:t>
      </w:r>
      <w:r>
        <w:rPr>
          <w:rFonts w:ascii="Book Antiqua" w:hAnsi="Book Antiqua" w:cs="Book Antiqua"/>
          <w:color w:val="000000"/>
          <w:lang w:eastAsia="zh-CN"/>
        </w:rPr>
        <w:t>T</w:t>
      </w:r>
      <w:r>
        <w:rPr>
          <w:rFonts w:ascii="Book Antiqua" w:eastAsia="Book Antiqua" w:hAnsi="Book Antiqua" w:cs="Book Antiqua"/>
          <w:color w:val="000000"/>
        </w:rPr>
        <w:t>ransforming</w:t>
      </w:r>
      <w:r>
        <w:rPr>
          <w:rFonts w:ascii="Book Antiqua" w:hAnsi="Book Antiqua" w:cs="Book Antiqua"/>
          <w:color w:val="000000"/>
          <w:lang w:eastAsia="zh-CN"/>
        </w:rPr>
        <w:t xml:space="preserve"> growth factor</w:t>
      </w:r>
      <w:r>
        <w:rPr>
          <w:rFonts w:ascii="Book Antiqua" w:hAnsi="Book Antiqua"/>
          <w:lang w:eastAsia="zh-CN"/>
        </w:rPr>
        <w:t xml:space="preserve">; </w:t>
      </w:r>
      <w:r>
        <w:rPr>
          <w:rFonts w:ascii="Book Antiqua" w:hAnsi="Book Antiqua"/>
        </w:rPr>
        <w:t>BMSCs</w:t>
      </w:r>
      <w:r>
        <w:rPr>
          <w:rFonts w:ascii="Book Antiqua" w:hAnsi="Book Antiqua"/>
          <w:lang w:eastAsia="zh-CN"/>
        </w:rPr>
        <w:t xml:space="preserve">: </w:t>
      </w:r>
      <w:r>
        <w:rPr>
          <w:rFonts w:ascii="Book Antiqua" w:hAnsi="Book Antiqua" w:cs="Book Antiqua"/>
          <w:color w:val="000000"/>
          <w:lang w:eastAsia="zh-CN"/>
        </w:rPr>
        <w:t>B</w:t>
      </w:r>
      <w:r>
        <w:rPr>
          <w:rFonts w:ascii="Book Antiqua" w:eastAsia="Book Antiqua" w:hAnsi="Book Antiqua" w:cs="Book Antiqua"/>
          <w:color w:val="000000"/>
        </w:rPr>
        <w:t>one marrow</w:t>
      </w:r>
      <w:r>
        <w:rPr>
          <w:rFonts w:ascii="Book Antiqua" w:hAnsi="Book Antiqua" w:cs="Book Antiqua"/>
          <w:color w:val="000000"/>
          <w:lang w:eastAsia="zh-CN"/>
        </w:rPr>
        <w:t xml:space="preserve"> stem cells</w:t>
      </w:r>
      <w:r>
        <w:rPr>
          <w:rFonts w:ascii="Book Antiqua" w:hAnsi="Book Antiqua" w:hint="eastAsia"/>
          <w:lang w:eastAsia="zh-CN"/>
        </w:rPr>
        <w:t xml:space="preserve">; </w:t>
      </w:r>
      <w:r w:rsidRPr="00B1715F">
        <w:rPr>
          <w:rFonts w:ascii="Book Antiqua" w:hAnsi="Book Antiqua"/>
        </w:rPr>
        <w:t>miRNA</w:t>
      </w:r>
      <w:r>
        <w:rPr>
          <w:rFonts w:ascii="Book Antiqua" w:hAnsi="Book Antiqua" w:hint="eastAsia"/>
          <w:lang w:eastAsia="zh-CN"/>
        </w:rPr>
        <w:t>: MicroRNA.</w:t>
      </w:r>
    </w:p>
    <w:bookmarkEnd w:id="100"/>
    <w:bookmarkEnd w:id="101"/>
    <w:p w:rsidR="00E9149A" w:rsidRDefault="00F249B9">
      <w:pPr>
        <w:spacing w:line="360" w:lineRule="auto"/>
        <w:jc w:val="both"/>
        <w:rPr>
          <w:rFonts w:ascii="Book Antiqua" w:hAnsi="Book Antiqua"/>
          <w:b/>
          <w:lang w:eastAsia="zh-CN"/>
        </w:rPr>
      </w:pPr>
      <w:r>
        <w:rPr>
          <w:rFonts w:ascii="Book Antiqua" w:hAnsi="Book Antiqua"/>
          <w:b/>
          <w:lang w:eastAsia="zh-CN"/>
        </w:rPr>
        <w:br w:type="page"/>
      </w:r>
      <w:r w:rsidR="00FB72E9" w:rsidRPr="00FB72E9">
        <w:rPr>
          <w:rFonts w:ascii="Book Antiqua" w:hAnsi="Book Antiqua"/>
          <w:b/>
          <w:lang w:eastAsia="zh-CN"/>
        </w:rPr>
        <w:lastRenderedPageBreak/>
        <w:t xml:space="preserve">Table 3 Summary of the main results obtained in </w:t>
      </w:r>
      <w:r w:rsidR="00FB72E9">
        <w:rPr>
          <w:rFonts w:ascii="Book Antiqua" w:eastAsia="Book Antiqua" w:hAnsi="Book Antiqua" w:cs="Book Antiqua"/>
          <w:b/>
          <w:color w:val="000000"/>
        </w:rPr>
        <w:t>mesenchymal stem cell</w:t>
      </w:r>
      <w:r w:rsidR="00FB72E9" w:rsidRPr="00FB72E9">
        <w:rPr>
          <w:rFonts w:ascii="Book Antiqua" w:hAnsi="Book Antiqua"/>
          <w:b/>
          <w:lang w:eastAsia="zh-CN"/>
        </w:rPr>
        <w:t xml:space="preserve">-based experiments for retinitis </w:t>
      </w:r>
      <w:proofErr w:type="spellStart"/>
      <w:r w:rsidR="00FB72E9" w:rsidRPr="00FB72E9">
        <w:rPr>
          <w:rFonts w:ascii="Book Antiqua" w:hAnsi="Book Antiqua"/>
          <w:b/>
          <w:lang w:eastAsia="zh-CN"/>
        </w:rPr>
        <w:t>pigmentosa</w:t>
      </w:r>
      <w:proofErr w:type="spellEnd"/>
    </w:p>
    <w:tbl>
      <w:tblPr>
        <w:tblStyle w:val="Grigliatabellachiara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3396"/>
        <w:gridCol w:w="3686"/>
        <w:gridCol w:w="1530"/>
      </w:tblGrid>
      <w:tr w:rsidR="00E1252B" w:rsidRPr="002D39DF" w:rsidTr="00F11CC2">
        <w:trPr>
          <w:trHeight w:val="461"/>
        </w:trPr>
        <w:tc>
          <w:tcPr>
            <w:tcW w:w="1702" w:type="dxa"/>
            <w:tcBorders>
              <w:top w:val="single" w:sz="4" w:space="0" w:color="auto"/>
              <w:bottom w:val="single" w:sz="4" w:space="0" w:color="auto"/>
            </w:tcBorders>
          </w:tcPr>
          <w:p w:rsidR="00E1252B" w:rsidRPr="002D39DF" w:rsidRDefault="002D39DF" w:rsidP="00F11CC2">
            <w:pPr>
              <w:adjustRightInd w:val="0"/>
              <w:snapToGrid w:val="0"/>
              <w:spacing w:line="360" w:lineRule="auto"/>
              <w:jc w:val="both"/>
              <w:rPr>
                <w:rFonts w:ascii="Book Antiqua" w:hAnsi="Book Antiqua" w:cs="Times New Roman"/>
                <w:b/>
              </w:rPr>
            </w:pPr>
            <w:r>
              <w:rPr>
                <w:rFonts w:ascii="Book Antiqua" w:hAnsi="Book Antiqua" w:cs="Times New Roman"/>
                <w:b/>
              </w:rPr>
              <w:t xml:space="preserve">MSC </w:t>
            </w:r>
            <w:r>
              <w:rPr>
                <w:rFonts w:ascii="Book Antiqua" w:hAnsi="Book Antiqua" w:cs="Times New Roman" w:hint="eastAsia"/>
                <w:b/>
                <w:lang w:eastAsia="zh-CN"/>
              </w:rPr>
              <w:t>s</w:t>
            </w:r>
            <w:r w:rsidR="00E1252B" w:rsidRPr="002D39DF">
              <w:rPr>
                <w:rFonts w:ascii="Book Antiqua" w:hAnsi="Book Antiqua" w:cs="Times New Roman"/>
                <w:b/>
              </w:rPr>
              <w:t>ource</w:t>
            </w:r>
          </w:p>
        </w:tc>
        <w:tc>
          <w:tcPr>
            <w:tcW w:w="3396" w:type="dxa"/>
            <w:tcBorders>
              <w:top w:val="single" w:sz="4" w:space="0" w:color="auto"/>
              <w:bottom w:val="single" w:sz="4" w:space="0" w:color="auto"/>
            </w:tcBorders>
          </w:tcPr>
          <w:p w:rsidR="00E1252B" w:rsidRPr="002D39DF" w:rsidRDefault="00E1252B" w:rsidP="00F11CC2">
            <w:pPr>
              <w:adjustRightInd w:val="0"/>
              <w:snapToGrid w:val="0"/>
              <w:spacing w:line="360" w:lineRule="auto"/>
              <w:jc w:val="both"/>
              <w:rPr>
                <w:rFonts w:ascii="Book Antiqua" w:hAnsi="Book Antiqua" w:cs="Times New Roman"/>
                <w:b/>
                <w:lang w:val="en-US"/>
              </w:rPr>
            </w:pPr>
            <w:r w:rsidRPr="002D39DF">
              <w:rPr>
                <w:rFonts w:ascii="Book Antiqua" w:hAnsi="Book Antiqua" w:cs="Times New Roman"/>
                <w:b/>
              </w:rPr>
              <w:t>Treatment</w:t>
            </w:r>
          </w:p>
        </w:tc>
        <w:tc>
          <w:tcPr>
            <w:tcW w:w="3686" w:type="dxa"/>
            <w:tcBorders>
              <w:top w:val="single" w:sz="4" w:space="0" w:color="auto"/>
              <w:bottom w:val="single" w:sz="4" w:space="0" w:color="auto"/>
            </w:tcBorders>
          </w:tcPr>
          <w:p w:rsidR="00E1252B" w:rsidRPr="002D39DF" w:rsidRDefault="00E1252B" w:rsidP="00F11CC2">
            <w:pPr>
              <w:autoSpaceDE w:val="0"/>
              <w:autoSpaceDN w:val="0"/>
              <w:adjustRightInd w:val="0"/>
              <w:snapToGrid w:val="0"/>
              <w:spacing w:line="360" w:lineRule="auto"/>
              <w:jc w:val="both"/>
              <w:rPr>
                <w:rFonts w:ascii="Book Antiqua" w:hAnsi="Book Antiqua" w:cs="Times New Roman"/>
                <w:b/>
                <w:lang w:val="en-US"/>
              </w:rPr>
            </w:pPr>
            <w:r w:rsidRPr="002D39DF">
              <w:rPr>
                <w:rFonts w:ascii="Book Antiqua" w:hAnsi="Book Antiqua" w:cs="Times New Roman"/>
                <w:b/>
              </w:rPr>
              <w:t>Results</w:t>
            </w:r>
          </w:p>
        </w:tc>
        <w:tc>
          <w:tcPr>
            <w:tcW w:w="1530" w:type="dxa"/>
            <w:tcBorders>
              <w:top w:val="single" w:sz="4" w:space="0" w:color="auto"/>
              <w:bottom w:val="single" w:sz="4" w:space="0" w:color="auto"/>
            </w:tcBorders>
          </w:tcPr>
          <w:p w:rsidR="00E1252B" w:rsidRPr="002D39DF" w:rsidRDefault="00E1252B" w:rsidP="00F11CC2">
            <w:pPr>
              <w:adjustRightInd w:val="0"/>
              <w:snapToGrid w:val="0"/>
              <w:spacing w:line="360" w:lineRule="auto"/>
              <w:jc w:val="both"/>
              <w:rPr>
                <w:rFonts w:ascii="Book Antiqua" w:hAnsi="Book Antiqua" w:cs="Times New Roman"/>
                <w:b/>
                <w:lang w:val="en-US"/>
              </w:rPr>
            </w:pPr>
            <w:r w:rsidRPr="002D39DF">
              <w:rPr>
                <w:rFonts w:ascii="Book Antiqua" w:hAnsi="Book Antiqua" w:cs="Times New Roman"/>
                <w:b/>
              </w:rPr>
              <w:t>Ref.</w:t>
            </w:r>
          </w:p>
        </w:tc>
      </w:tr>
      <w:tr w:rsidR="00E1252B" w:rsidRPr="008F4048" w:rsidTr="00F11CC2">
        <w:trPr>
          <w:trHeight w:val="176"/>
        </w:trPr>
        <w:tc>
          <w:tcPr>
            <w:tcW w:w="1702" w:type="dxa"/>
            <w:tcBorders>
              <w:top w:val="single" w:sz="4" w:space="0" w:color="auto"/>
            </w:tcBorders>
          </w:tcPr>
          <w:p w:rsidR="00E1252B" w:rsidRPr="008F4048" w:rsidRDefault="00E1252B" w:rsidP="00F11CC2">
            <w:pPr>
              <w:adjustRightInd w:val="0"/>
              <w:snapToGrid w:val="0"/>
              <w:spacing w:line="360" w:lineRule="auto"/>
              <w:jc w:val="both"/>
              <w:rPr>
                <w:rFonts w:ascii="Book Antiqua" w:hAnsi="Book Antiqua" w:cs="Times New Roman"/>
              </w:rPr>
            </w:pPr>
            <w:r w:rsidRPr="008F4048">
              <w:rPr>
                <w:rFonts w:ascii="Book Antiqua" w:hAnsi="Book Antiqua" w:cs="Times New Roman"/>
              </w:rPr>
              <w:t>Conjunctiva</w:t>
            </w:r>
          </w:p>
          <w:p w:rsidR="00E1252B" w:rsidRPr="008F4048" w:rsidRDefault="00E1252B" w:rsidP="00F11CC2">
            <w:pPr>
              <w:adjustRightInd w:val="0"/>
              <w:snapToGrid w:val="0"/>
              <w:spacing w:line="360" w:lineRule="auto"/>
              <w:jc w:val="both"/>
              <w:rPr>
                <w:rFonts w:ascii="Book Antiqua" w:hAnsi="Book Antiqua" w:cs="Times New Roman"/>
                <w:b/>
              </w:rPr>
            </w:pPr>
            <w:r w:rsidRPr="008F4048">
              <w:rPr>
                <w:rFonts w:ascii="Book Antiqua" w:hAnsi="Book Antiqua" w:cs="Times New Roman"/>
              </w:rPr>
              <w:t>MSCs</w:t>
            </w:r>
          </w:p>
        </w:tc>
        <w:tc>
          <w:tcPr>
            <w:tcW w:w="3396" w:type="dxa"/>
            <w:tcBorders>
              <w:top w:val="single" w:sz="4" w:space="0" w:color="auto"/>
            </w:tcBorders>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Retinal-like MSC differentiation in 3D scaffold fibrin gel, by an induction medium containing taurine</w:t>
            </w:r>
          </w:p>
        </w:tc>
        <w:tc>
          <w:tcPr>
            <w:tcW w:w="3686" w:type="dxa"/>
            <w:tcBorders>
              <w:top w:val="single" w:sz="4" w:space="0" w:color="auto"/>
            </w:tcBorders>
          </w:tcPr>
          <w:p w:rsidR="00E1252B" w:rsidRPr="008F4048" w:rsidRDefault="00E1252B" w:rsidP="00F11CC2">
            <w:pPr>
              <w:autoSpaceDE w:val="0"/>
              <w:autoSpaceDN w:val="0"/>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Increased expression of typical retinal markers (</w:t>
            </w:r>
            <w:proofErr w:type="spellStart"/>
            <w:r w:rsidRPr="008F4048">
              <w:rPr>
                <w:rFonts w:ascii="Book Antiqua" w:hAnsi="Book Antiqua" w:cs="Times New Roman"/>
                <w:lang w:val="en-US"/>
              </w:rPr>
              <w:t>nestin</w:t>
            </w:r>
            <w:proofErr w:type="spellEnd"/>
            <w:r w:rsidRPr="008F4048">
              <w:rPr>
                <w:rFonts w:ascii="Book Antiqua" w:hAnsi="Book Antiqua" w:cs="Times New Roman"/>
                <w:lang w:val="en-US"/>
              </w:rPr>
              <w:t>, rhodopsin, and RPE65)</w:t>
            </w:r>
          </w:p>
        </w:tc>
        <w:tc>
          <w:tcPr>
            <w:tcW w:w="1530" w:type="dxa"/>
            <w:tcBorders>
              <w:top w:val="single" w:sz="4" w:space="0" w:color="auto"/>
            </w:tcBorders>
          </w:tcPr>
          <w:p w:rsidR="00E1252B" w:rsidRPr="008F4048" w:rsidRDefault="00E1252B" w:rsidP="00F11CC2">
            <w:pPr>
              <w:adjustRightInd w:val="0"/>
              <w:snapToGrid w:val="0"/>
              <w:spacing w:line="360" w:lineRule="auto"/>
              <w:jc w:val="both"/>
              <w:rPr>
                <w:rFonts w:ascii="Book Antiqua" w:hAnsi="Book Antiqua" w:cs="Times New Roman"/>
                <w:lang w:val="en-US"/>
              </w:rPr>
            </w:pPr>
            <w:proofErr w:type="spellStart"/>
            <w:r w:rsidRPr="008F4048">
              <w:rPr>
                <w:rFonts w:ascii="Book Antiqua" w:hAnsi="Book Antiqua" w:cs="Times New Roman"/>
                <w:lang w:val="en-US"/>
              </w:rPr>
              <w:t>Soleimannejad</w:t>
            </w:r>
            <w:proofErr w:type="spellEnd"/>
            <w:r w:rsidRPr="008F4048">
              <w:rPr>
                <w:rFonts w:ascii="Book Antiqua" w:hAnsi="Book Antiqua" w:cs="Times New Roman"/>
                <w:lang w:val="en-US"/>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[68]</w:t>
            </w:r>
            <w:r w:rsidRPr="008F4048">
              <w:rPr>
                <w:rFonts w:ascii="Book Antiqua" w:hAnsi="Book Antiqua" w:cs="Times New Roman"/>
                <w:lang w:val="en-US"/>
              </w:rPr>
              <w:t>, 2017</w:t>
            </w:r>
          </w:p>
        </w:tc>
      </w:tr>
      <w:tr w:rsidR="00E1252B" w:rsidRPr="008F4048" w:rsidTr="00F11CC2">
        <w:trPr>
          <w:trHeight w:val="90"/>
        </w:trPr>
        <w:tc>
          <w:tcPr>
            <w:tcW w:w="1702" w:type="dxa"/>
          </w:tcPr>
          <w:p w:rsidR="00E1252B" w:rsidRPr="008F4048" w:rsidRDefault="00E1252B" w:rsidP="00F11CC2">
            <w:pPr>
              <w:adjustRightInd w:val="0"/>
              <w:snapToGrid w:val="0"/>
              <w:spacing w:line="360" w:lineRule="auto"/>
              <w:jc w:val="both"/>
              <w:rPr>
                <w:rFonts w:ascii="Book Antiqua" w:hAnsi="Book Antiqua" w:cs="Times New Roman"/>
                <w:b/>
                <w:lang w:val="en-US"/>
              </w:rPr>
            </w:pPr>
            <w:r w:rsidRPr="008F4048">
              <w:rPr>
                <w:rFonts w:ascii="Book Antiqua" w:hAnsi="Book Antiqua" w:cs="Times New Roman"/>
                <w:lang w:val="en-US"/>
              </w:rPr>
              <w:t>Rat BMSCs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Intravitreal BMSC injections in a rat model of retina degeneration</w:t>
            </w:r>
          </w:p>
        </w:tc>
        <w:tc>
          <w:tcPr>
            <w:tcW w:w="368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Increased expression of typical photoreceptor marker (rhodopsin) and retinal pigment epithelium (</w:t>
            </w:r>
            <w:proofErr w:type="spellStart"/>
            <w:r w:rsidRPr="008F4048">
              <w:rPr>
                <w:rFonts w:ascii="Book Antiqua" w:hAnsi="Book Antiqua" w:cs="Times New Roman"/>
                <w:lang w:val="en-US"/>
              </w:rPr>
              <w:t>pancytokeratin</w:t>
            </w:r>
            <w:proofErr w:type="spellEnd"/>
            <w:r w:rsidRPr="008F4048">
              <w:rPr>
                <w:rFonts w:ascii="Book Antiqua" w:hAnsi="Book Antiqua" w:cs="Times New Roman"/>
                <w:lang w:val="en-US"/>
              </w:rPr>
              <w:t>)</w:t>
            </w:r>
          </w:p>
        </w:tc>
        <w:tc>
          <w:tcPr>
            <w:tcW w:w="1530" w:type="dxa"/>
          </w:tcPr>
          <w:p w:rsidR="00E1252B" w:rsidRPr="008F4048" w:rsidRDefault="00E1252B" w:rsidP="00F11CC2">
            <w:pPr>
              <w:adjustRightInd w:val="0"/>
              <w:snapToGrid w:val="0"/>
              <w:spacing w:line="360" w:lineRule="auto"/>
              <w:jc w:val="both"/>
              <w:rPr>
                <w:rFonts w:ascii="Book Antiqua" w:hAnsi="Book Antiqua" w:cs="Times New Roman"/>
                <w:lang w:val="en-US"/>
              </w:rPr>
            </w:pPr>
            <w:proofErr w:type="spellStart"/>
            <w:r w:rsidRPr="008F4048">
              <w:rPr>
                <w:rFonts w:ascii="Book Antiqua" w:hAnsi="Book Antiqua" w:cs="Times New Roman"/>
                <w:lang w:val="en-US"/>
              </w:rPr>
              <w:t>Huo</w:t>
            </w:r>
            <w:proofErr w:type="spellEnd"/>
            <w:r w:rsidRPr="008F4048">
              <w:rPr>
                <w:rFonts w:ascii="Book Antiqua" w:hAnsi="Book Antiqua" w:cs="Times New Roman"/>
                <w:lang w:val="en-US"/>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[65]</w:t>
            </w:r>
            <w:r w:rsidRPr="008F4048">
              <w:rPr>
                <w:rFonts w:ascii="Book Antiqua" w:hAnsi="Book Antiqua" w:cs="Times New Roman"/>
                <w:lang w:val="en-US"/>
              </w:rPr>
              <w:t>, 2010</w:t>
            </w:r>
          </w:p>
        </w:tc>
      </w:tr>
      <w:tr w:rsidR="00E1252B" w:rsidRPr="008F4048" w:rsidTr="00F11CC2">
        <w:tc>
          <w:tcPr>
            <w:tcW w:w="1702" w:type="dxa"/>
          </w:tcPr>
          <w:p w:rsidR="00E1252B" w:rsidRPr="008F4048" w:rsidRDefault="00E1252B" w:rsidP="00F11CC2">
            <w:pPr>
              <w:adjustRightInd w:val="0"/>
              <w:snapToGrid w:val="0"/>
              <w:spacing w:line="360" w:lineRule="auto"/>
              <w:jc w:val="both"/>
              <w:rPr>
                <w:rFonts w:ascii="Book Antiqua" w:hAnsi="Book Antiqua" w:cs="Times New Roman"/>
                <w:b/>
                <w:lang w:val="en-US"/>
              </w:rPr>
            </w:pPr>
            <w:r w:rsidRPr="008F4048">
              <w:rPr>
                <w:rFonts w:ascii="Book Antiqua" w:hAnsi="Book Antiqua" w:cs="Times New Roman"/>
                <w:lang w:val="en-US"/>
              </w:rPr>
              <w:t>Mouse BMSCs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BMSC injections in the </w:t>
            </w:r>
            <w:proofErr w:type="spellStart"/>
            <w:r w:rsidRPr="008F4048">
              <w:rPr>
                <w:rFonts w:ascii="Book Antiqua" w:hAnsi="Book Antiqua" w:cs="Times New Roman"/>
                <w:lang w:val="en-US"/>
              </w:rPr>
              <w:t>subretinal</w:t>
            </w:r>
            <w:proofErr w:type="spellEnd"/>
            <w:r w:rsidRPr="008F4048">
              <w:rPr>
                <w:rFonts w:ascii="Book Antiqua" w:hAnsi="Book Antiqua" w:cs="Times New Roman"/>
                <w:lang w:val="en-US"/>
              </w:rPr>
              <w:t xml:space="preserve"> space of rhodopsin knockout mice</w:t>
            </w:r>
          </w:p>
        </w:tc>
        <w:tc>
          <w:tcPr>
            <w:tcW w:w="368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MSC engrafting in retinal pigment epithelium and </w:t>
            </w:r>
            <w:proofErr w:type="spellStart"/>
            <w:r w:rsidRPr="008F4048">
              <w:rPr>
                <w:rFonts w:ascii="Book Antiqua" w:hAnsi="Book Antiqua" w:cs="Times New Roman"/>
                <w:lang w:val="en-US"/>
              </w:rPr>
              <w:t>neuroretina</w:t>
            </w:r>
            <w:proofErr w:type="spellEnd"/>
            <w:r w:rsidRPr="008F4048">
              <w:rPr>
                <w:rFonts w:ascii="Book Antiqua" w:hAnsi="Book Antiqua" w:cs="Times New Roman"/>
                <w:lang w:val="en-US"/>
              </w:rPr>
              <w:t>, acquiring neuronal and glial morphology, and prolonging photoreceptor survival</w:t>
            </w:r>
          </w:p>
        </w:tc>
        <w:tc>
          <w:tcPr>
            <w:tcW w:w="1530" w:type="dxa"/>
          </w:tcPr>
          <w:p w:rsidR="00E1252B" w:rsidRPr="008F4048" w:rsidRDefault="00E1252B" w:rsidP="00F11CC2">
            <w:pPr>
              <w:adjustRightInd w:val="0"/>
              <w:snapToGrid w:val="0"/>
              <w:spacing w:line="360" w:lineRule="auto"/>
              <w:jc w:val="both"/>
              <w:rPr>
                <w:rFonts w:ascii="Book Antiqua" w:hAnsi="Book Antiqua" w:cs="Times New Roman"/>
                <w:lang w:val="en-US"/>
              </w:rPr>
            </w:pPr>
            <w:proofErr w:type="spellStart"/>
            <w:r w:rsidRPr="008F4048">
              <w:rPr>
                <w:rFonts w:ascii="Book Antiqua" w:hAnsi="Book Antiqua" w:cs="Times New Roman"/>
                <w:lang w:val="en-US"/>
              </w:rPr>
              <w:t>Arnhold</w:t>
            </w:r>
            <w:proofErr w:type="spellEnd"/>
            <w:r w:rsidRPr="008F4048">
              <w:rPr>
                <w:rFonts w:ascii="Book Antiqua" w:hAnsi="Book Antiqua" w:cs="Times New Roman"/>
                <w:lang w:val="en-US"/>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[69]</w:t>
            </w:r>
            <w:r w:rsidRPr="008F4048">
              <w:rPr>
                <w:rFonts w:ascii="Book Antiqua" w:hAnsi="Book Antiqua" w:cs="Times New Roman"/>
                <w:lang w:val="en-US"/>
              </w:rPr>
              <w:t>, 2007</w:t>
            </w:r>
          </w:p>
        </w:tc>
      </w:tr>
      <w:tr w:rsidR="00E1252B" w:rsidRPr="008F4048" w:rsidTr="00F11CC2">
        <w:tc>
          <w:tcPr>
            <w:tcW w:w="1702" w:type="dxa"/>
          </w:tcPr>
          <w:p w:rsidR="00E1252B" w:rsidRPr="008F4048" w:rsidRDefault="00E1252B" w:rsidP="00F11CC2">
            <w:pPr>
              <w:adjustRightInd w:val="0"/>
              <w:snapToGrid w:val="0"/>
              <w:spacing w:line="360" w:lineRule="auto"/>
              <w:jc w:val="both"/>
              <w:rPr>
                <w:rFonts w:ascii="Book Antiqua" w:hAnsi="Book Antiqua" w:cs="Times New Roman"/>
                <w:b/>
                <w:lang w:val="en-US"/>
              </w:rPr>
            </w:pPr>
            <w:r w:rsidRPr="008F4048">
              <w:rPr>
                <w:rFonts w:ascii="Book Antiqua" w:hAnsi="Book Antiqua" w:cs="Times New Roman"/>
                <w:lang w:val="en-US"/>
              </w:rPr>
              <w:t>Rat BMSCs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Intravenous BMSC administration in a rat model of </w:t>
            </w:r>
            <w:r w:rsidRPr="00F1164A">
              <w:rPr>
                <w:rFonts w:ascii="Book Antiqua" w:hAnsi="Book Antiqua" w:cs="Times New Roman"/>
                <w:lang w:val="en-US"/>
              </w:rPr>
              <w:t xml:space="preserve">retinitis </w:t>
            </w:r>
            <w:proofErr w:type="spellStart"/>
            <w:r w:rsidRPr="00F1164A">
              <w:rPr>
                <w:rFonts w:ascii="Book Antiqua" w:hAnsi="Book Antiqua" w:cs="Times New Roman"/>
                <w:lang w:val="en-US"/>
              </w:rPr>
              <w:t>pigmentosa</w:t>
            </w:r>
            <w:proofErr w:type="spellEnd"/>
            <w:r w:rsidRPr="00F1164A">
              <w:rPr>
                <w:rFonts w:ascii="Book Antiqua" w:hAnsi="Book Antiqua" w:cs="Times New Roman"/>
                <w:lang w:val="en-US"/>
              </w:rPr>
              <w:t>,</w:t>
            </w:r>
            <w:r w:rsidRPr="008F4048">
              <w:rPr>
                <w:rFonts w:ascii="Book Antiqua" w:hAnsi="Book Antiqua" w:cs="Times New Roman"/>
                <w:lang w:val="en-US"/>
              </w:rPr>
              <w:t xml:space="preserve"> before photoreceptor loss</w:t>
            </w:r>
          </w:p>
        </w:tc>
        <w:tc>
          <w:tcPr>
            <w:tcW w:w="368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Rod and cone cell preservation. Improved visual functions</w:t>
            </w:r>
          </w:p>
        </w:tc>
        <w:tc>
          <w:tcPr>
            <w:tcW w:w="1530"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Wang </w:t>
            </w:r>
            <w:r w:rsidRPr="008F4048">
              <w:rPr>
                <w:rFonts w:ascii="Book Antiqua" w:hAnsi="Book Antiqua" w:cs="Times New Roman"/>
                <w:i/>
                <w:lang w:val="en-US"/>
              </w:rPr>
              <w:t>et al</w:t>
            </w:r>
            <w:r w:rsidRPr="008F4048">
              <w:rPr>
                <w:rFonts w:ascii="Book Antiqua" w:hAnsi="Book Antiqua" w:cs="Times New Roman"/>
                <w:vertAlign w:val="superscript"/>
                <w:lang w:val="en-US"/>
              </w:rPr>
              <w:t>[70]</w:t>
            </w:r>
            <w:r w:rsidRPr="008F4048">
              <w:rPr>
                <w:rFonts w:ascii="Book Antiqua" w:hAnsi="Book Antiqua" w:cs="Times New Roman"/>
                <w:lang w:val="en-US"/>
              </w:rPr>
              <w:t>, 2010</w:t>
            </w:r>
          </w:p>
        </w:tc>
      </w:tr>
      <w:tr w:rsidR="00E1252B" w:rsidRPr="008F4048" w:rsidTr="00F11CC2">
        <w:tc>
          <w:tcPr>
            <w:tcW w:w="1702" w:type="dxa"/>
          </w:tcPr>
          <w:p w:rsidR="00E1252B" w:rsidRPr="008F4048" w:rsidRDefault="00E1252B" w:rsidP="00F11CC2">
            <w:pPr>
              <w:adjustRightInd w:val="0"/>
              <w:snapToGrid w:val="0"/>
              <w:spacing w:line="360" w:lineRule="auto"/>
              <w:jc w:val="both"/>
              <w:rPr>
                <w:rFonts w:ascii="Book Antiqua" w:hAnsi="Book Antiqua" w:cs="Times New Roman"/>
                <w:b/>
                <w:lang w:val="en-US"/>
              </w:rPr>
            </w:pPr>
            <w:r w:rsidRPr="008F4048">
              <w:rPr>
                <w:rFonts w:ascii="Book Antiqua" w:hAnsi="Book Antiqua" w:cs="Times New Roman"/>
                <w:lang w:val="en-US"/>
              </w:rPr>
              <w:t>Mouse ASCs/human UCMSCs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Intravitreal MSC or their exosomes in a laser-induced mouse model of retinal injury</w:t>
            </w:r>
          </w:p>
        </w:tc>
        <w:tc>
          <w:tcPr>
            <w:tcW w:w="368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Both MSCs and their exosomes reduced retinal damage, apoptosis and inflammatory responses</w:t>
            </w:r>
          </w:p>
        </w:tc>
        <w:tc>
          <w:tcPr>
            <w:tcW w:w="1530"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Yu </w:t>
            </w:r>
            <w:r w:rsidRPr="008F4048">
              <w:rPr>
                <w:rFonts w:ascii="Book Antiqua" w:hAnsi="Book Antiqua" w:cs="Times New Roman"/>
                <w:i/>
                <w:lang w:val="en-US"/>
              </w:rPr>
              <w:t>et al</w:t>
            </w:r>
            <w:r w:rsidRPr="008F4048">
              <w:rPr>
                <w:rFonts w:ascii="Book Antiqua" w:hAnsi="Book Antiqua" w:cs="Times New Roman"/>
                <w:vertAlign w:val="superscript"/>
                <w:lang w:val="en-US"/>
              </w:rPr>
              <w:t>[71]</w:t>
            </w:r>
            <w:r w:rsidRPr="008F4048">
              <w:rPr>
                <w:rFonts w:ascii="Book Antiqua" w:hAnsi="Book Antiqua" w:cs="Times New Roman"/>
                <w:lang w:val="en-US"/>
              </w:rPr>
              <w:t>, 2016</w:t>
            </w:r>
          </w:p>
        </w:tc>
      </w:tr>
      <w:tr w:rsidR="00E1252B" w:rsidRPr="008F4048" w:rsidTr="00F11CC2">
        <w:tc>
          <w:tcPr>
            <w:tcW w:w="1702" w:type="dxa"/>
          </w:tcPr>
          <w:p w:rsidR="00E1252B" w:rsidRPr="008F4048" w:rsidRDefault="00E1252B" w:rsidP="00F11CC2">
            <w:pPr>
              <w:adjustRightInd w:val="0"/>
              <w:snapToGrid w:val="0"/>
              <w:spacing w:line="360" w:lineRule="auto"/>
              <w:jc w:val="both"/>
              <w:rPr>
                <w:rFonts w:ascii="Book Antiqua" w:hAnsi="Book Antiqua" w:cs="Times New Roman"/>
                <w:b/>
                <w:lang w:val="en-US"/>
              </w:rPr>
            </w:pPr>
            <w:r w:rsidRPr="008F4048">
              <w:rPr>
                <w:rFonts w:ascii="Book Antiqua" w:hAnsi="Book Antiqua" w:cs="Times New Roman"/>
                <w:lang w:val="en-US"/>
              </w:rPr>
              <w:t>Human BMSCs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Physically separated co-cultures of BMSCs with porcine </w:t>
            </w:r>
            <w:proofErr w:type="spellStart"/>
            <w:r w:rsidRPr="008F4048">
              <w:rPr>
                <w:rFonts w:ascii="Book Antiqua" w:hAnsi="Book Antiqua" w:cs="Times New Roman"/>
                <w:lang w:val="en-US"/>
              </w:rPr>
              <w:t>neuroretina</w:t>
            </w:r>
            <w:proofErr w:type="spellEnd"/>
            <w:r w:rsidRPr="008F4048">
              <w:rPr>
                <w:rFonts w:ascii="Book Antiqua" w:hAnsi="Book Antiqua" w:cs="Times New Roman"/>
                <w:lang w:val="en-US"/>
              </w:rPr>
              <w:t xml:space="preserve"> </w:t>
            </w:r>
          </w:p>
        </w:tc>
        <w:tc>
          <w:tcPr>
            <w:tcW w:w="368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BMSC </w:t>
            </w:r>
            <w:proofErr w:type="spellStart"/>
            <w:r w:rsidRPr="008F4048">
              <w:rPr>
                <w:rFonts w:ascii="Book Antiqua" w:hAnsi="Book Antiqua" w:cs="Times New Roman"/>
                <w:lang w:val="en-US"/>
              </w:rPr>
              <w:t>secretomes</w:t>
            </w:r>
            <w:proofErr w:type="spellEnd"/>
            <w:r w:rsidRPr="008F4048">
              <w:rPr>
                <w:rFonts w:ascii="Book Antiqua" w:hAnsi="Book Antiqua" w:cs="Times New Roman"/>
                <w:lang w:val="en-US"/>
              </w:rPr>
              <w:t xml:space="preserve"> induced increased levels of anti-inflammatory cytokines, </w:t>
            </w:r>
            <w:r w:rsidRPr="008F4048">
              <w:rPr>
                <w:rFonts w:ascii="Book Antiqua" w:hAnsi="Book Antiqua" w:cs="Times New Roman"/>
                <w:lang w:val="en-US"/>
              </w:rPr>
              <w:lastRenderedPageBreak/>
              <w:t>antioxidant and anti-apoptotic proteins, and anti-neurodegeneration proteins, Photoreceptors and the retinal general organization were better preserved</w:t>
            </w:r>
          </w:p>
        </w:tc>
        <w:tc>
          <w:tcPr>
            <w:tcW w:w="1530" w:type="dxa"/>
          </w:tcPr>
          <w:p w:rsidR="00E1252B" w:rsidRPr="008F4048" w:rsidRDefault="00E1252B" w:rsidP="00F11CC2">
            <w:pPr>
              <w:adjustRightInd w:val="0"/>
              <w:snapToGrid w:val="0"/>
              <w:spacing w:line="360" w:lineRule="auto"/>
              <w:jc w:val="both"/>
              <w:rPr>
                <w:rFonts w:ascii="Book Antiqua" w:hAnsi="Book Antiqua" w:cs="Times New Roman"/>
                <w:lang w:val="en-US"/>
              </w:rPr>
            </w:pPr>
            <w:proofErr w:type="spellStart"/>
            <w:r w:rsidRPr="008F4048">
              <w:rPr>
                <w:rFonts w:ascii="Book Antiqua" w:hAnsi="Book Antiqua" w:cs="Times New Roman"/>
                <w:lang w:val="en-US"/>
              </w:rPr>
              <w:lastRenderedPageBreak/>
              <w:t>Usategui-Martìn</w:t>
            </w:r>
            <w:proofErr w:type="spellEnd"/>
            <w:r w:rsidRPr="008F4048">
              <w:rPr>
                <w:rFonts w:ascii="Book Antiqua" w:hAnsi="Book Antiqua" w:cs="Times New Roman"/>
                <w:lang w:val="en-US"/>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[72]</w:t>
            </w:r>
            <w:r w:rsidRPr="008F4048">
              <w:rPr>
                <w:rFonts w:ascii="Book Antiqua" w:hAnsi="Book Antiqua" w:cs="Times New Roman"/>
                <w:lang w:val="en-US"/>
              </w:rPr>
              <w:t>, 2020</w:t>
            </w:r>
          </w:p>
        </w:tc>
      </w:tr>
      <w:tr w:rsidR="00E1252B" w:rsidRPr="008F4048" w:rsidTr="00F11CC2">
        <w:tc>
          <w:tcPr>
            <w:tcW w:w="1702" w:type="dxa"/>
          </w:tcPr>
          <w:p w:rsidR="00E1252B" w:rsidRPr="008F4048" w:rsidRDefault="00E1252B" w:rsidP="00F11CC2">
            <w:pPr>
              <w:adjustRightInd w:val="0"/>
              <w:snapToGrid w:val="0"/>
              <w:spacing w:line="360" w:lineRule="auto"/>
              <w:jc w:val="both"/>
              <w:rPr>
                <w:rFonts w:ascii="Book Antiqua" w:hAnsi="Book Antiqua" w:cs="Times New Roman"/>
                <w:b/>
                <w:lang w:val="en-US"/>
              </w:rPr>
            </w:pPr>
            <w:r w:rsidRPr="008F4048">
              <w:rPr>
                <w:rFonts w:ascii="Book Antiqua" w:hAnsi="Book Antiqua" w:cs="Times New Roman"/>
                <w:lang w:val="en-US"/>
              </w:rPr>
              <w:lastRenderedPageBreak/>
              <w:t xml:space="preserve">Engineered </w:t>
            </w:r>
            <w:r w:rsidR="00F1164A">
              <w:rPr>
                <w:rFonts w:ascii="Book Antiqua" w:hAnsi="Book Antiqua" w:cs="Times New Roman" w:hint="eastAsia"/>
                <w:lang w:val="en-US" w:eastAsia="zh-CN"/>
              </w:rPr>
              <w:t>h</w:t>
            </w:r>
            <w:r w:rsidRPr="008F4048">
              <w:rPr>
                <w:rFonts w:ascii="Book Antiqua" w:hAnsi="Book Antiqua" w:cs="Times New Roman"/>
                <w:lang w:val="en-US"/>
              </w:rPr>
              <w:t>uman</w:t>
            </w:r>
            <w:r w:rsidRPr="008F4048">
              <w:rPr>
                <w:rFonts w:ascii="Book Antiqua" w:hAnsi="Book Antiqua"/>
              </w:rPr>
              <w:t xml:space="preserve"> </w:t>
            </w:r>
            <w:r w:rsidRPr="008F4048">
              <w:rPr>
                <w:rFonts w:ascii="Book Antiqua" w:hAnsi="Book Antiqua" w:cs="Times New Roman"/>
                <w:lang w:val="en-US"/>
              </w:rPr>
              <w:t>UCMSCs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Photoreceptor-like differentiation of UCMSCs overexpressing erythropoietin, by an induction medium containing taurine </w:t>
            </w:r>
          </w:p>
        </w:tc>
        <w:tc>
          <w:tcPr>
            <w:tcW w:w="368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Transduced UCMSCs better overexpressed cone-rod </w:t>
            </w:r>
            <w:proofErr w:type="spellStart"/>
            <w:r w:rsidRPr="008F4048">
              <w:rPr>
                <w:rFonts w:ascii="Book Antiqua" w:hAnsi="Book Antiqua" w:cs="Times New Roman"/>
                <w:lang w:val="en-US"/>
              </w:rPr>
              <w:t>homeobox</w:t>
            </w:r>
            <w:proofErr w:type="spellEnd"/>
            <w:r w:rsidRPr="008F4048">
              <w:rPr>
                <w:rFonts w:ascii="Book Antiqua" w:hAnsi="Book Antiqua" w:cs="Times New Roman"/>
                <w:lang w:val="en-US"/>
              </w:rPr>
              <w:t xml:space="preserve"> and rhodopsin</w:t>
            </w:r>
          </w:p>
        </w:tc>
        <w:tc>
          <w:tcPr>
            <w:tcW w:w="1530" w:type="dxa"/>
          </w:tcPr>
          <w:p w:rsidR="00E1252B" w:rsidRPr="008F4048" w:rsidRDefault="00E1252B" w:rsidP="00F11CC2">
            <w:pPr>
              <w:adjustRightInd w:val="0"/>
              <w:snapToGrid w:val="0"/>
              <w:spacing w:line="360" w:lineRule="auto"/>
              <w:jc w:val="both"/>
              <w:rPr>
                <w:rFonts w:ascii="Book Antiqua" w:hAnsi="Book Antiqua"/>
                <w:lang w:val="en-US"/>
              </w:rPr>
            </w:pPr>
            <w:r w:rsidRPr="008F4048">
              <w:rPr>
                <w:rFonts w:ascii="Book Antiqua" w:hAnsi="Book Antiqua" w:cs="Times New Roman"/>
                <w:lang w:val="en-US"/>
              </w:rPr>
              <w:t xml:space="preserve">Ding </w:t>
            </w:r>
            <w:r w:rsidRPr="008F4048">
              <w:rPr>
                <w:rFonts w:ascii="Book Antiqua" w:hAnsi="Book Antiqua" w:cs="Times New Roman"/>
                <w:i/>
                <w:lang w:val="en-US"/>
              </w:rPr>
              <w:t>et al</w:t>
            </w:r>
            <w:r w:rsidRPr="008F4048">
              <w:rPr>
                <w:rFonts w:ascii="Book Antiqua" w:hAnsi="Book Antiqua" w:cs="Times New Roman"/>
                <w:vertAlign w:val="superscript"/>
                <w:lang w:val="en-US"/>
              </w:rPr>
              <w:t>[73]</w:t>
            </w:r>
            <w:r w:rsidRPr="008F4048">
              <w:rPr>
                <w:rFonts w:ascii="Book Antiqua" w:hAnsi="Book Antiqua" w:cs="Times New Roman"/>
                <w:lang w:val="en-US"/>
              </w:rPr>
              <w:t>, 2019</w:t>
            </w:r>
          </w:p>
        </w:tc>
      </w:tr>
      <w:tr w:rsidR="00E1252B" w:rsidRPr="008F4048" w:rsidTr="00F11CC2">
        <w:trPr>
          <w:trHeight w:val="974"/>
        </w:trPr>
        <w:tc>
          <w:tcPr>
            <w:tcW w:w="1702" w:type="dxa"/>
          </w:tcPr>
          <w:p w:rsidR="00E1252B" w:rsidRPr="008F4048" w:rsidRDefault="00F1164A" w:rsidP="00F11CC2">
            <w:pPr>
              <w:adjustRightInd w:val="0"/>
              <w:snapToGrid w:val="0"/>
              <w:spacing w:line="360" w:lineRule="auto"/>
              <w:jc w:val="both"/>
              <w:rPr>
                <w:rFonts w:ascii="Book Antiqua" w:hAnsi="Book Antiqua" w:cs="Times New Roman"/>
                <w:b/>
                <w:lang w:val="en-US"/>
              </w:rPr>
            </w:pPr>
            <w:r>
              <w:rPr>
                <w:rFonts w:ascii="Book Antiqua" w:hAnsi="Book Antiqua" w:cs="Times New Roman"/>
                <w:lang w:val="en-US"/>
              </w:rPr>
              <w:t xml:space="preserve">Engineered </w:t>
            </w:r>
            <w:r>
              <w:rPr>
                <w:rFonts w:ascii="Book Antiqua" w:hAnsi="Book Antiqua" w:cs="Times New Roman" w:hint="eastAsia"/>
                <w:lang w:val="en-US" w:eastAsia="zh-CN"/>
              </w:rPr>
              <w:t>h</w:t>
            </w:r>
            <w:r w:rsidR="00E1252B" w:rsidRPr="008F4048">
              <w:rPr>
                <w:rFonts w:ascii="Book Antiqua" w:hAnsi="Book Antiqua" w:cs="Times New Roman"/>
                <w:lang w:val="en-US"/>
              </w:rPr>
              <w:t>uman</w:t>
            </w:r>
            <w:r w:rsidR="00E1252B" w:rsidRPr="008F4048">
              <w:rPr>
                <w:rFonts w:ascii="Book Antiqua" w:hAnsi="Book Antiqua"/>
              </w:rPr>
              <w:t xml:space="preserve"> </w:t>
            </w:r>
            <w:r w:rsidR="00E1252B" w:rsidRPr="008F4048">
              <w:rPr>
                <w:rFonts w:ascii="Book Antiqua" w:hAnsi="Book Antiqua" w:cs="Times New Roman"/>
                <w:lang w:val="en-US"/>
              </w:rPr>
              <w:t>BMSCs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Photoreceptor-like differentiation of BMSCs overexpressing miRNA-183/96/182 cluster</w:t>
            </w:r>
          </w:p>
        </w:tc>
        <w:tc>
          <w:tcPr>
            <w:tcW w:w="3686" w:type="dxa"/>
          </w:tcPr>
          <w:p w:rsidR="00E1252B" w:rsidRPr="008F4048" w:rsidRDefault="00E1252B" w:rsidP="00F11CC2">
            <w:pPr>
              <w:autoSpaceDE w:val="0"/>
              <w:autoSpaceDN w:val="0"/>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Transduced BMSCs overexpressed </w:t>
            </w:r>
            <w:proofErr w:type="spellStart"/>
            <w:r w:rsidRPr="008F4048">
              <w:rPr>
                <w:rFonts w:ascii="Book Antiqua" w:hAnsi="Book Antiqua" w:cs="Times New Roman"/>
                <w:lang w:val="en-US"/>
              </w:rPr>
              <w:t>recoverin</w:t>
            </w:r>
            <w:proofErr w:type="spellEnd"/>
            <w:r w:rsidRPr="008F4048">
              <w:rPr>
                <w:rFonts w:ascii="Book Antiqua" w:hAnsi="Book Antiqua" w:cs="Times New Roman"/>
                <w:lang w:val="en-US"/>
              </w:rPr>
              <w:t>, a neuronal calcium-binding protein primarily detected in photoreceptors.</w:t>
            </w:r>
          </w:p>
        </w:tc>
        <w:tc>
          <w:tcPr>
            <w:tcW w:w="1530" w:type="dxa"/>
          </w:tcPr>
          <w:p w:rsidR="00E1252B" w:rsidRPr="008F4048" w:rsidRDefault="00E1252B" w:rsidP="00F11CC2">
            <w:pPr>
              <w:adjustRightInd w:val="0"/>
              <w:snapToGrid w:val="0"/>
              <w:spacing w:line="360" w:lineRule="auto"/>
              <w:jc w:val="both"/>
              <w:rPr>
                <w:rFonts w:ascii="Book Antiqua" w:hAnsi="Book Antiqua"/>
                <w:lang w:val="en-US"/>
              </w:rPr>
            </w:pPr>
            <w:proofErr w:type="spellStart"/>
            <w:r w:rsidRPr="008F4048">
              <w:rPr>
                <w:rFonts w:ascii="Book Antiqua" w:hAnsi="Book Antiqua" w:cs="Times New Roman"/>
                <w:lang w:val="en-US"/>
              </w:rPr>
              <w:t>Mahmoudian</w:t>
            </w:r>
            <w:proofErr w:type="spellEnd"/>
            <w:r w:rsidRPr="008F4048">
              <w:rPr>
                <w:rFonts w:ascii="Book Antiqua" w:hAnsi="Book Antiqua" w:cs="Times New Roman"/>
                <w:lang w:val="en-US"/>
              </w:rPr>
              <w:t xml:space="preserve">-Sani </w:t>
            </w:r>
            <w:r w:rsidRPr="008F4048">
              <w:rPr>
                <w:rFonts w:ascii="Book Antiqua" w:hAnsi="Book Antiqua" w:cs="Times New Roman"/>
                <w:i/>
                <w:lang w:val="en-US"/>
              </w:rPr>
              <w:t>et al</w:t>
            </w:r>
            <w:r w:rsidRPr="008F4048">
              <w:rPr>
                <w:rFonts w:ascii="Book Antiqua" w:hAnsi="Book Antiqua" w:cs="Times New Roman"/>
                <w:vertAlign w:val="superscript"/>
                <w:lang w:val="en-US"/>
              </w:rPr>
              <w:t>[74]</w:t>
            </w:r>
            <w:r w:rsidRPr="008F4048">
              <w:rPr>
                <w:rFonts w:ascii="Book Antiqua" w:hAnsi="Book Antiqua" w:cs="Times New Roman"/>
                <w:lang w:val="en-US"/>
              </w:rPr>
              <w:t>, 2019</w:t>
            </w:r>
          </w:p>
        </w:tc>
      </w:tr>
      <w:tr w:rsidR="00E1252B" w:rsidRPr="008F4048" w:rsidTr="00F11CC2">
        <w:trPr>
          <w:trHeight w:val="974"/>
        </w:trPr>
        <w:tc>
          <w:tcPr>
            <w:tcW w:w="1702"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Engineered conjunctiva 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Photoreceptor-like differentiation of MSCs overexpressing miRNA-9</w:t>
            </w:r>
          </w:p>
        </w:tc>
        <w:tc>
          <w:tcPr>
            <w:tcW w:w="3686" w:type="dxa"/>
          </w:tcPr>
          <w:p w:rsidR="00E1252B" w:rsidRPr="008F4048" w:rsidRDefault="00E1252B" w:rsidP="00F11CC2">
            <w:pPr>
              <w:autoSpaceDE w:val="0"/>
              <w:autoSpaceDN w:val="0"/>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In a time dependent manner, MSCs overexpressed photoreceptor markers </w:t>
            </w:r>
            <w:proofErr w:type="spellStart"/>
            <w:r w:rsidRPr="008F4048">
              <w:rPr>
                <w:rFonts w:ascii="Book Antiqua" w:hAnsi="Book Antiqua" w:cs="Times New Roman"/>
                <w:lang w:val="en-US"/>
              </w:rPr>
              <w:t>recoverin</w:t>
            </w:r>
            <w:proofErr w:type="spellEnd"/>
            <w:r w:rsidRPr="008F4048">
              <w:rPr>
                <w:rFonts w:ascii="Book Antiqua" w:hAnsi="Book Antiqua" w:cs="Times New Roman"/>
                <w:lang w:val="en-US"/>
              </w:rPr>
              <w:t xml:space="preserve">, rhodopsin, PKC, and </w:t>
            </w:r>
            <w:proofErr w:type="spellStart"/>
            <w:r w:rsidRPr="008F4048">
              <w:rPr>
                <w:rFonts w:ascii="Book Antiqua" w:hAnsi="Book Antiqua" w:cs="Times New Roman"/>
                <w:lang w:val="en-US"/>
              </w:rPr>
              <w:t>peripherin</w:t>
            </w:r>
            <w:proofErr w:type="spellEnd"/>
          </w:p>
        </w:tc>
        <w:tc>
          <w:tcPr>
            <w:tcW w:w="1530" w:type="dxa"/>
          </w:tcPr>
          <w:p w:rsidR="00E1252B" w:rsidRPr="008F4048" w:rsidRDefault="00E1252B" w:rsidP="00F11CC2">
            <w:pPr>
              <w:adjustRightInd w:val="0"/>
              <w:snapToGrid w:val="0"/>
              <w:spacing w:line="360" w:lineRule="auto"/>
              <w:jc w:val="both"/>
              <w:rPr>
                <w:rFonts w:ascii="Book Antiqua" w:hAnsi="Book Antiqua" w:cs="Times New Roman"/>
                <w:lang w:val="en-US"/>
              </w:rPr>
            </w:pPr>
            <w:proofErr w:type="spellStart"/>
            <w:r w:rsidRPr="008F4048">
              <w:rPr>
                <w:rFonts w:ascii="Book Antiqua" w:hAnsi="Book Antiqua" w:cs="Times New Roman"/>
                <w:lang w:val="en-US"/>
              </w:rPr>
              <w:t>Rahmani</w:t>
            </w:r>
            <w:proofErr w:type="spellEnd"/>
            <w:r w:rsidRPr="008F4048">
              <w:rPr>
                <w:rFonts w:ascii="Book Antiqua" w:hAnsi="Book Antiqua" w:cs="Times New Roman"/>
                <w:lang w:val="en-US"/>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[75]</w:t>
            </w:r>
            <w:r w:rsidRPr="008F4048">
              <w:rPr>
                <w:rFonts w:ascii="Book Antiqua" w:hAnsi="Book Antiqua" w:cs="Times New Roman"/>
                <w:lang w:val="en-US"/>
              </w:rPr>
              <w:t>, 2020</w:t>
            </w:r>
          </w:p>
        </w:tc>
      </w:tr>
      <w:tr w:rsidR="00E1252B" w:rsidRPr="008F4048" w:rsidTr="00F11CC2">
        <w:trPr>
          <w:trHeight w:val="974"/>
        </w:trPr>
        <w:tc>
          <w:tcPr>
            <w:tcW w:w="1702" w:type="dxa"/>
          </w:tcPr>
          <w:p w:rsidR="00E1252B" w:rsidRPr="008F4048" w:rsidRDefault="00F1164A" w:rsidP="00F11CC2">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Engineered </w:t>
            </w:r>
            <w:r>
              <w:rPr>
                <w:rFonts w:ascii="Book Antiqua" w:hAnsi="Book Antiqua" w:cs="Times New Roman" w:hint="eastAsia"/>
                <w:lang w:val="en-US" w:eastAsia="zh-CN"/>
              </w:rPr>
              <w:t>m</w:t>
            </w:r>
            <w:r w:rsidR="00E1252B" w:rsidRPr="008F4048">
              <w:rPr>
                <w:rFonts w:ascii="Book Antiqua" w:hAnsi="Book Antiqua" w:cs="Times New Roman"/>
                <w:lang w:val="en-US"/>
              </w:rPr>
              <w:t>ouse</w:t>
            </w:r>
            <w:r w:rsidR="00E1252B" w:rsidRPr="008F4048">
              <w:rPr>
                <w:rFonts w:ascii="Book Antiqua" w:hAnsi="Book Antiqua"/>
              </w:rPr>
              <w:t xml:space="preserve"> </w:t>
            </w:r>
            <w:r w:rsidR="00E1252B" w:rsidRPr="008F4048">
              <w:rPr>
                <w:rFonts w:ascii="Book Antiqua" w:hAnsi="Book Antiqua" w:cs="Times New Roman"/>
                <w:lang w:val="en-US"/>
              </w:rPr>
              <w:t>BMSCs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Intravitreal injections of BMSCs genetically modified to overexpress neurotrophin-4, in a mouse model of retinopathy</w:t>
            </w:r>
          </w:p>
        </w:tc>
        <w:tc>
          <w:tcPr>
            <w:tcW w:w="3686" w:type="dxa"/>
          </w:tcPr>
          <w:p w:rsidR="00E1252B" w:rsidRPr="008F4048" w:rsidRDefault="00E1252B" w:rsidP="00F11CC2">
            <w:pPr>
              <w:autoSpaceDE w:val="0"/>
              <w:autoSpaceDN w:val="0"/>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Neurotrophin-4-overexpressing BMSCs induced a significant retinal protection, as indicated by bioelectrical recordings and optical coherence tomography.</w:t>
            </w:r>
          </w:p>
        </w:tc>
        <w:tc>
          <w:tcPr>
            <w:tcW w:w="1530" w:type="dxa"/>
          </w:tcPr>
          <w:p w:rsidR="00E1252B" w:rsidRPr="008F4048" w:rsidRDefault="00E1252B" w:rsidP="00F11CC2">
            <w:pPr>
              <w:adjustRightInd w:val="0"/>
              <w:snapToGrid w:val="0"/>
              <w:spacing w:line="360" w:lineRule="auto"/>
              <w:jc w:val="both"/>
              <w:rPr>
                <w:rFonts w:ascii="Book Antiqua" w:hAnsi="Book Antiqua" w:cs="Times New Roman"/>
                <w:lang w:val="en-US"/>
              </w:rPr>
            </w:pPr>
            <w:proofErr w:type="spellStart"/>
            <w:r w:rsidRPr="008F4048">
              <w:rPr>
                <w:rFonts w:ascii="Book Antiqua" w:hAnsi="Book Antiqua" w:cs="Times New Roman"/>
                <w:lang w:val="en-US"/>
              </w:rPr>
              <w:t>Machalińska</w:t>
            </w:r>
            <w:proofErr w:type="spellEnd"/>
            <w:r w:rsidRPr="008F4048">
              <w:rPr>
                <w:rFonts w:ascii="Book Antiqua" w:hAnsi="Book Antiqua" w:cs="Times New Roman"/>
                <w:lang w:val="en-US"/>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[76]</w:t>
            </w:r>
            <w:r w:rsidRPr="008F4048">
              <w:rPr>
                <w:rFonts w:ascii="Book Antiqua" w:hAnsi="Book Antiqua" w:cs="Times New Roman"/>
                <w:lang w:val="en-US"/>
              </w:rPr>
              <w:t>, 2013</w:t>
            </w:r>
          </w:p>
        </w:tc>
      </w:tr>
      <w:tr w:rsidR="00E1252B" w:rsidRPr="008F4048" w:rsidTr="00F11CC2">
        <w:tc>
          <w:tcPr>
            <w:tcW w:w="1702"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Autologous </w:t>
            </w:r>
            <w:r w:rsidRPr="008F4048">
              <w:rPr>
                <w:rFonts w:ascii="Book Antiqua" w:hAnsi="Book Antiqua" w:cs="Times New Roman"/>
                <w:lang w:val="en-US"/>
              </w:rPr>
              <w:lastRenderedPageBreak/>
              <w:t>MSCs</w:t>
            </w:r>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lastRenderedPageBreak/>
              <w:t xml:space="preserve">In a phase I clinical trial, the </w:t>
            </w:r>
            <w:r w:rsidRPr="008F4048">
              <w:rPr>
                <w:rFonts w:ascii="Book Antiqua" w:hAnsi="Book Antiqua" w:cs="Times New Roman"/>
                <w:lang w:val="en-US"/>
              </w:rPr>
              <w:lastRenderedPageBreak/>
              <w:t xml:space="preserve">safety, feasibility, and efficacy of autologous BMSC was tested after their intravitreal injection in patients with advanced </w:t>
            </w:r>
            <w:r w:rsidRPr="00F1164A">
              <w:rPr>
                <w:rFonts w:ascii="Book Antiqua" w:hAnsi="Book Antiqua" w:cs="Times New Roman"/>
                <w:lang w:val="en-US"/>
              </w:rPr>
              <w:t xml:space="preserve">retinitis </w:t>
            </w:r>
            <w:proofErr w:type="spellStart"/>
            <w:r w:rsidRPr="00F1164A">
              <w:rPr>
                <w:rFonts w:ascii="Book Antiqua" w:hAnsi="Book Antiqua" w:cs="Times New Roman"/>
                <w:lang w:val="en-US"/>
              </w:rPr>
              <w:t>pigmentosa</w:t>
            </w:r>
            <w:proofErr w:type="spellEnd"/>
          </w:p>
        </w:tc>
        <w:tc>
          <w:tcPr>
            <w:tcW w:w="3686" w:type="dxa"/>
          </w:tcPr>
          <w:p w:rsidR="00E1252B" w:rsidRPr="008F4048" w:rsidRDefault="00E1252B" w:rsidP="00F11CC2">
            <w:pPr>
              <w:adjustRightInd w:val="0"/>
              <w:snapToGrid w:val="0"/>
              <w:spacing w:line="360" w:lineRule="auto"/>
              <w:jc w:val="both"/>
              <w:rPr>
                <w:rFonts w:ascii="Book Antiqua" w:hAnsi="Book Antiqua" w:cs="Times New Roman"/>
                <w:lang w:val="en-GB"/>
              </w:rPr>
            </w:pPr>
            <w:r w:rsidRPr="008F4048">
              <w:rPr>
                <w:rFonts w:ascii="Book Antiqua" w:hAnsi="Book Antiqua" w:cs="Times New Roman"/>
                <w:lang w:val="en-GB"/>
              </w:rPr>
              <w:lastRenderedPageBreak/>
              <w:t xml:space="preserve">In spite of several mild and </w:t>
            </w:r>
            <w:r w:rsidRPr="008F4048">
              <w:rPr>
                <w:rFonts w:ascii="Book Antiqua" w:hAnsi="Book Antiqua" w:cs="Times New Roman"/>
                <w:lang w:val="en-GB"/>
              </w:rPr>
              <w:lastRenderedPageBreak/>
              <w:t>transient adverse effects, a significant improvement of best corrected visual acuity was observed. Only one severe, though manageable adverse effect was observed after three years</w:t>
            </w:r>
          </w:p>
        </w:tc>
        <w:tc>
          <w:tcPr>
            <w:tcW w:w="1530" w:type="dxa"/>
          </w:tcPr>
          <w:p w:rsidR="00E1252B" w:rsidRPr="008F4048" w:rsidRDefault="00E1252B" w:rsidP="00F11CC2">
            <w:pPr>
              <w:adjustRightInd w:val="0"/>
              <w:snapToGrid w:val="0"/>
              <w:spacing w:line="360" w:lineRule="auto"/>
              <w:jc w:val="both"/>
              <w:rPr>
                <w:rFonts w:ascii="Book Antiqua" w:hAnsi="Book Antiqua"/>
                <w:lang w:val="en-US"/>
              </w:rPr>
            </w:pPr>
            <w:proofErr w:type="spellStart"/>
            <w:r w:rsidRPr="008F4048">
              <w:rPr>
                <w:rFonts w:ascii="Book Antiqua" w:hAnsi="Book Antiqua" w:cs="Times New Roman"/>
                <w:lang w:val="en-US"/>
              </w:rPr>
              <w:lastRenderedPageBreak/>
              <w:t>Tuekprakho</w:t>
            </w:r>
            <w:r w:rsidRPr="008F4048">
              <w:rPr>
                <w:rFonts w:ascii="Book Antiqua" w:hAnsi="Book Antiqua" w:cs="Times New Roman"/>
                <w:lang w:val="en-US"/>
              </w:rPr>
              <w:lastRenderedPageBreak/>
              <w:t>n</w:t>
            </w:r>
            <w:proofErr w:type="spellEnd"/>
            <w:r w:rsidRPr="008F4048">
              <w:rPr>
                <w:rFonts w:ascii="Book Antiqua" w:hAnsi="Book Antiqua" w:cs="Times New Roman"/>
                <w:lang w:val="en-US"/>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[77]</w:t>
            </w:r>
            <w:r w:rsidRPr="008F4048">
              <w:rPr>
                <w:rFonts w:ascii="Book Antiqua" w:hAnsi="Book Antiqua" w:cs="Times New Roman"/>
                <w:lang w:val="en-US"/>
              </w:rPr>
              <w:t>, 2021</w:t>
            </w:r>
          </w:p>
        </w:tc>
      </w:tr>
      <w:tr w:rsidR="00E1252B" w:rsidRPr="008F4048" w:rsidTr="00F11CC2">
        <w:tc>
          <w:tcPr>
            <w:tcW w:w="1702"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lastRenderedPageBreak/>
              <w:t xml:space="preserve">Human </w:t>
            </w:r>
            <w:bookmarkStart w:id="102" w:name="OLE_LINK46"/>
            <w:bookmarkStart w:id="103" w:name="OLE_LINK47"/>
            <w:r w:rsidRPr="008F4048">
              <w:rPr>
                <w:rFonts w:ascii="Book Antiqua" w:hAnsi="Book Antiqua" w:cs="Times New Roman"/>
                <w:lang w:val="en-US"/>
              </w:rPr>
              <w:t>UCMSCs</w:t>
            </w:r>
            <w:bookmarkEnd w:id="102"/>
            <w:bookmarkEnd w:id="103"/>
          </w:p>
        </w:tc>
        <w:tc>
          <w:tcPr>
            <w:tcW w:w="339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In a phase 3 clinical study, UCMSC administration was carried out by surgical procedures in the </w:t>
            </w:r>
            <w:proofErr w:type="spellStart"/>
            <w:r w:rsidRPr="008F4048">
              <w:rPr>
                <w:rFonts w:ascii="Book Antiqua" w:hAnsi="Book Antiqua" w:cs="Times New Roman"/>
                <w:lang w:val="en-US"/>
              </w:rPr>
              <w:t>suprachoroidal</w:t>
            </w:r>
            <w:proofErr w:type="spellEnd"/>
            <w:r w:rsidRPr="008F4048">
              <w:rPr>
                <w:rFonts w:ascii="Book Antiqua" w:hAnsi="Book Antiqua" w:cs="Times New Roman"/>
                <w:lang w:val="en-US"/>
              </w:rPr>
              <w:t xml:space="preserve"> area of 82 patients with retinitis </w:t>
            </w:r>
            <w:proofErr w:type="spellStart"/>
            <w:r w:rsidRPr="008F4048">
              <w:rPr>
                <w:rFonts w:ascii="Book Antiqua" w:hAnsi="Book Antiqua" w:cs="Times New Roman"/>
                <w:lang w:val="en-US"/>
              </w:rPr>
              <w:t>pigmentosa</w:t>
            </w:r>
            <w:proofErr w:type="spellEnd"/>
            <w:r w:rsidRPr="008F4048">
              <w:rPr>
                <w:rFonts w:ascii="Book Antiqua" w:hAnsi="Book Antiqua" w:cs="Times New Roman"/>
                <w:lang w:val="en-US"/>
              </w:rPr>
              <w:t xml:space="preserve"> </w:t>
            </w:r>
          </w:p>
        </w:tc>
        <w:tc>
          <w:tcPr>
            <w:tcW w:w="3686" w:type="dxa"/>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Over 6-month follow-up period, no serious adverse events were reported. Significant improvements were detected for </w:t>
            </w:r>
            <w:r w:rsidRPr="008F4048">
              <w:rPr>
                <w:rFonts w:ascii="Book Antiqua" w:hAnsi="Book Antiqua" w:cs="Times New Roman"/>
                <w:lang w:val="en-GB"/>
              </w:rPr>
              <w:t>best corrected visual acuity,</w:t>
            </w:r>
            <w:r w:rsidRPr="008F4048">
              <w:rPr>
                <w:rFonts w:ascii="Book Antiqua" w:hAnsi="Book Antiqua" w:cs="Times New Roman"/>
                <w:lang w:val="en-US"/>
              </w:rPr>
              <w:t xml:space="preserve"> visual field and multifocal electroretinography recordings. Beneficial effects might be due to MSC secretion of growth factors.</w:t>
            </w:r>
          </w:p>
        </w:tc>
        <w:tc>
          <w:tcPr>
            <w:tcW w:w="1530" w:type="dxa"/>
          </w:tcPr>
          <w:p w:rsidR="00E1252B" w:rsidRPr="008F4048" w:rsidRDefault="00E1252B" w:rsidP="00F11CC2">
            <w:pPr>
              <w:adjustRightInd w:val="0"/>
              <w:snapToGrid w:val="0"/>
              <w:spacing w:line="360" w:lineRule="auto"/>
              <w:jc w:val="both"/>
              <w:rPr>
                <w:rFonts w:ascii="Book Antiqua" w:hAnsi="Book Antiqua" w:cs="Times New Roman"/>
                <w:lang w:val="en-US"/>
              </w:rPr>
            </w:pPr>
            <w:proofErr w:type="spellStart"/>
            <w:r w:rsidRPr="008F4048">
              <w:rPr>
                <w:rFonts w:ascii="Book Antiqua" w:hAnsi="Book Antiqua" w:cs="Times New Roman"/>
                <w:lang w:val="en-GB"/>
              </w:rPr>
              <w:t>Kahraman</w:t>
            </w:r>
            <w:proofErr w:type="spellEnd"/>
            <w:r w:rsidRPr="008F4048">
              <w:rPr>
                <w:rFonts w:ascii="Book Antiqua" w:hAnsi="Book Antiqua" w:cs="Times New Roman"/>
                <w:b/>
                <w:lang w:val="en-GB"/>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[78]</w:t>
            </w:r>
            <w:r w:rsidRPr="008F4048">
              <w:rPr>
                <w:rFonts w:ascii="Book Antiqua" w:hAnsi="Book Antiqua" w:cs="Times New Roman"/>
                <w:lang w:val="en-US"/>
              </w:rPr>
              <w:t>, 2020</w:t>
            </w:r>
          </w:p>
        </w:tc>
      </w:tr>
      <w:tr w:rsidR="00E1252B" w:rsidRPr="008F4048" w:rsidTr="00F11CC2">
        <w:tc>
          <w:tcPr>
            <w:tcW w:w="1702" w:type="dxa"/>
            <w:tcBorders>
              <w:bottom w:val="single" w:sz="4" w:space="0" w:color="auto"/>
            </w:tcBorders>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Human UCMSCs</w:t>
            </w:r>
          </w:p>
        </w:tc>
        <w:tc>
          <w:tcPr>
            <w:tcW w:w="3396" w:type="dxa"/>
            <w:tcBorders>
              <w:bottom w:val="single" w:sz="4" w:space="0" w:color="auto"/>
            </w:tcBorders>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US"/>
              </w:rPr>
              <w:t xml:space="preserve">In a phase I/II clinical trial, the protocol safety and efficacy was tested by intravenous administration of UCMSCs in 32 patients with advanced </w:t>
            </w:r>
            <w:r w:rsidRPr="00F1164A">
              <w:rPr>
                <w:rFonts w:ascii="Book Antiqua" w:hAnsi="Book Antiqua" w:cs="Times New Roman"/>
                <w:lang w:val="en-US"/>
              </w:rPr>
              <w:t xml:space="preserve">retinitis </w:t>
            </w:r>
            <w:proofErr w:type="spellStart"/>
            <w:r w:rsidRPr="00F1164A">
              <w:rPr>
                <w:rFonts w:ascii="Book Antiqua" w:hAnsi="Book Antiqua" w:cs="Times New Roman"/>
                <w:lang w:val="en-US"/>
              </w:rPr>
              <w:t>pigmentosa</w:t>
            </w:r>
            <w:proofErr w:type="spellEnd"/>
          </w:p>
        </w:tc>
        <w:tc>
          <w:tcPr>
            <w:tcW w:w="3686" w:type="dxa"/>
            <w:tcBorders>
              <w:bottom w:val="single" w:sz="4" w:space="0" w:color="auto"/>
            </w:tcBorders>
          </w:tcPr>
          <w:p w:rsidR="00E1252B" w:rsidRPr="008F4048" w:rsidRDefault="00E1252B" w:rsidP="00F11CC2">
            <w:pPr>
              <w:adjustRightInd w:val="0"/>
              <w:snapToGrid w:val="0"/>
              <w:spacing w:line="360" w:lineRule="auto"/>
              <w:jc w:val="both"/>
              <w:rPr>
                <w:rFonts w:ascii="Book Antiqua" w:hAnsi="Book Antiqua" w:cs="Times New Roman"/>
                <w:lang w:val="en-GB"/>
              </w:rPr>
            </w:pPr>
            <w:r w:rsidRPr="008F4048">
              <w:rPr>
                <w:rFonts w:ascii="Book Antiqua" w:hAnsi="Book Antiqua" w:cs="Times New Roman"/>
                <w:lang w:val="en-GB"/>
              </w:rPr>
              <w:t>The intravenous infusion of UCMSCs was safe, since no serious local or systemic adverse effects occ</w:t>
            </w:r>
            <w:r w:rsidR="00F1164A">
              <w:rPr>
                <w:rFonts w:ascii="Book Antiqua" w:hAnsi="Book Antiqua" w:cs="Times New Roman"/>
                <w:lang w:val="en-GB"/>
              </w:rPr>
              <w:t xml:space="preserve">urred over a period of 12 </w:t>
            </w:r>
            <w:proofErr w:type="gramStart"/>
            <w:r w:rsidR="00F1164A">
              <w:rPr>
                <w:rFonts w:ascii="Book Antiqua" w:hAnsi="Book Antiqua" w:cs="Times New Roman"/>
                <w:lang w:val="en-GB"/>
              </w:rPr>
              <w:t>mo</w:t>
            </w:r>
            <w:proofErr w:type="gramEnd"/>
            <w:r w:rsidRPr="008F4048">
              <w:rPr>
                <w:rFonts w:ascii="Book Antiqua" w:hAnsi="Book Antiqua" w:cs="Times New Roman"/>
                <w:lang w:val="en-GB"/>
              </w:rPr>
              <w:t xml:space="preserve">. Most patients improved their best corrected visual acuity, especially in the first 3 months. It was concluded that this strategy may improve the quality of life of patients </w:t>
            </w:r>
            <w:r w:rsidRPr="008F4048">
              <w:rPr>
                <w:rFonts w:ascii="Book Antiqua" w:hAnsi="Book Antiqua" w:cs="Times New Roman"/>
                <w:lang w:val="en-US"/>
              </w:rPr>
              <w:t xml:space="preserve">with </w:t>
            </w:r>
            <w:r w:rsidRPr="00F1164A">
              <w:rPr>
                <w:rFonts w:ascii="Book Antiqua" w:hAnsi="Book Antiqua" w:cs="Times New Roman"/>
                <w:lang w:val="en-US"/>
              </w:rPr>
              <w:t xml:space="preserve">retinitis </w:t>
            </w:r>
            <w:proofErr w:type="spellStart"/>
            <w:r w:rsidRPr="00F1164A">
              <w:rPr>
                <w:rFonts w:ascii="Book Antiqua" w:hAnsi="Book Antiqua" w:cs="Times New Roman"/>
                <w:lang w:val="en-US"/>
              </w:rPr>
              <w:t>pigmentosa</w:t>
            </w:r>
            <w:proofErr w:type="spellEnd"/>
            <w:r w:rsidRPr="00F1164A">
              <w:rPr>
                <w:rFonts w:ascii="Book Antiqua" w:hAnsi="Book Antiqua" w:cs="Times New Roman"/>
                <w:lang w:val="en-GB"/>
              </w:rPr>
              <w:t>.</w:t>
            </w:r>
          </w:p>
        </w:tc>
        <w:tc>
          <w:tcPr>
            <w:tcW w:w="1530" w:type="dxa"/>
            <w:tcBorders>
              <w:bottom w:val="single" w:sz="4" w:space="0" w:color="auto"/>
            </w:tcBorders>
          </w:tcPr>
          <w:p w:rsidR="00E1252B" w:rsidRPr="008F4048" w:rsidRDefault="00E1252B" w:rsidP="00F11CC2">
            <w:pPr>
              <w:adjustRightInd w:val="0"/>
              <w:snapToGrid w:val="0"/>
              <w:spacing w:line="360" w:lineRule="auto"/>
              <w:jc w:val="both"/>
              <w:rPr>
                <w:rFonts w:ascii="Book Antiqua" w:hAnsi="Book Antiqua" w:cs="Times New Roman"/>
                <w:lang w:val="en-US"/>
              </w:rPr>
            </w:pPr>
            <w:r w:rsidRPr="008F4048">
              <w:rPr>
                <w:rFonts w:ascii="Book Antiqua" w:hAnsi="Book Antiqua" w:cs="Times New Roman"/>
                <w:lang w:val="en-GB"/>
              </w:rPr>
              <w:t>Zhao</w:t>
            </w:r>
            <w:r w:rsidRPr="008F4048">
              <w:rPr>
                <w:rFonts w:ascii="Book Antiqua" w:hAnsi="Book Antiqua" w:cs="Times New Roman"/>
                <w:b/>
                <w:lang w:val="en-GB"/>
              </w:rPr>
              <w:t xml:space="preserve"> </w:t>
            </w:r>
            <w:r w:rsidRPr="008F4048">
              <w:rPr>
                <w:rFonts w:ascii="Book Antiqua" w:hAnsi="Book Antiqua" w:cs="Times New Roman"/>
                <w:i/>
                <w:lang w:val="en-US"/>
              </w:rPr>
              <w:t>et al</w:t>
            </w:r>
            <w:r w:rsidRPr="008F4048">
              <w:rPr>
                <w:rFonts w:ascii="Book Antiqua" w:hAnsi="Book Antiqua" w:cs="Times New Roman"/>
                <w:vertAlign w:val="superscript"/>
                <w:lang w:val="en-US"/>
              </w:rPr>
              <w:t>[79]</w:t>
            </w:r>
            <w:r w:rsidRPr="008F4048">
              <w:rPr>
                <w:rFonts w:ascii="Book Antiqua" w:hAnsi="Book Antiqua" w:cs="Times New Roman"/>
                <w:lang w:val="en-US"/>
              </w:rPr>
              <w:t>, 2020</w:t>
            </w:r>
          </w:p>
        </w:tc>
      </w:tr>
    </w:tbl>
    <w:p w:rsidR="00F1164A" w:rsidRPr="00F1164A" w:rsidRDefault="00F1164A" w:rsidP="00F1164A">
      <w:pPr>
        <w:spacing w:line="360" w:lineRule="auto"/>
        <w:jc w:val="both"/>
        <w:rPr>
          <w:lang w:eastAsia="zh-CN"/>
        </w:rPr>
      </w:pPr>
      <w:r>
        <w:rPr>
          <w:rFonts w:ascii="Book Antiqua" w:hAnsi="Book Antiqua"/>
        </w:rPr>
        <w:lastRenderedPageBreak/>
        <w:t>ASCs</w:t>
      </w:r>
      <w:r>
        <w:rPr>
          <w:rFonts w:ascii="Book Antiqua" w:hAnsi="Book Antiqua"/>
          <w:lang w:eastAsia="zh-CN"/>
        </w:rPr>
        <w:t xml:space="preserve">: </w:t>
      </w:r>
      <w:r>
        <w:rPr>
          <w:rFonts w:ascii="Book Antiqua" w:hAnsi="Book Antiqua" w:cs="Book Antiqua"/>
          <w:color w:val="000000"/>
          <w:lang w:eastAsia="zh-CN"/>
        </w:rPr>
        <w:t>A</w:t>
      </w:r>
      <w:r>
        <w:rPr>
          <w:rFonts w:ascii="Book Antiqua" w:eastAsia="Book Antiqua" w:hAnsi="Book Antiqua" w:cs="Book Antiqua"/>
          <w:color w:val="000000"/>
        </w:rPr>
        <w:t>dipose tissue</w:t>
      </w:r>
      <w:r>
        <w:rPr>
          <w:rFonts w:ascii="Book Antiqua" w:hAnsi="Book Antiqua" w:cs="Book Antiqua"/>
          <w:color w:val="000000"/>
          <w:lang w:eastAsia="zh-CN"/>
        </w:rPr>
        <w:t xml:space="preserve"> stem cells</w:t>
      </w:r>
      <w:r>
        <w:rPr>
          <w:rFonts w:ascii="Book Antiqua" w:hAnsi="Book Antiqua"/>
          <w:lang w:eastAsia="zh-CN"/>
        </w:rPr>
        <w:t xml:space="preserve">; </w:t>
      </w:r>
      <w:r>
        <w:rPr>
          <w:rFonts w:ascii="Book Antiqua" w:hAnsi="Book Antiqua"/>
        </w:rPr>
        <w:t>MSCs</w:t>
      </w:r>
      <w:r>
        <w:rPr>
          <w:rFonts w:ascii="Book Antiqua" w:hAnsi="Book Antiqua"/>
          <w:lang w:eastAsia="zh-CN"/>
        </w:rPr>
        <w:t>:</w:t>
      </w:r>
      <w:r>
        <w:rPr>
          <w:rFonts w:ascii="Book Antiqua" w:eastAsia="Book Antiqua" w:hAnsi="Book Antiqua" w:cs="Book Antiqua"/>
          <w:color w:val="000000"/>
        </w:rPr>
        <w:t xml:space="preserve"> </w:t>
      </w:r>
      <w:bookmarkStart w:id="104" w:name="OLE_LINK50"/>
      <w:bookmarkStart w:id="105" w:name="OLE_LINK51"/>
      <w:r>
        <w:rPr>
          <w:rFonts w:ascii="Book Antiqua" w:hAnsi="Book Antiqua" w:cs="Book Antiqua"/>
          <w:color w:val="000000"/>
          <w:lang w:eastAsia="zh-CN"/>
        </w:rPr>
        <w:t>M</w:t>
      </w:r>
      <w:r>
        <w:rPr>
          <w:rFonts w:ascii="Book Antiqua" w:eastAsia="Book Antiqua" w:hAnsi="Book Antiqua" w:cs="Book Antiqua"/>
          <w:color w:val="000000"/>
        </w:rPr>
        <w:t>esenchymal stem cells</w:t>
      </w:r>
      <w:bookmarkEnd w:id="104"/>
      <w:bookmarkEnd w:id="105"/>
      <w:r>
        <w:rPr>
          <w:rFonts w:ascii="Book Antiqua" w:hAnsi="Book Antiqua"/>
          <w:lang w:eastAsia="zh-CN"/>
        </w:rPr>
        <w:t xml:space="preserve">; </w:t>
      </w:r>
      <w:r>
        <w:rPr>
          <w:rFonts w:ascii="Book Antiqua" w:hAnsi="Book Antiqua"/>
        </w:rPr>
        <w:t>TGF</w:t>
      </w:r>
      <w:r>
        <w:rPr>
          <w:rFonts w:ascii="Book Antiqua" w:hAnsi="Book Antiqua"/>
          <w:lang w:eastAsia="zh-CN"/>
        </w:rPr>
        <w:t xml:space="preserve">: </w:t>
      </w:r>
      <w:r>
        <w:rPr>
          <w:rFonts w:ascii="Book Antiqua" w:hAnsi="Book Antiqua" w:cs="Book Antiqua"/>
          <w:color w:val="000000"/>
          <w:lang w:eastAsia="zh-CN"/>
        </w:rPr>
        <w:t>T</w:t>
      </w:r>
      <w:r>
        <w:rPr>
          <w:rFonts w:ascii="Book Antiqua" w:eastAsia="Book Antiqua" w:hAnsi="Book Antiqua" w:cs="Book Antiqua"/>
          <w:color w:val="000000"/>
        </w:rPr>
        <w:t>ransforming</w:t>
      </w:r>
      <w:r>
        <w:rPr>
          <w:rFonts w:ascii="Book Antiqua" w:hAnsi="Book Antiqua" w:cs="Book Antiqua"/>
          <w:color w:val="000000"/>
          <w:lang w:eastAsia="zh-CN"/>
        </w:rPr>
        <w:t xml:space="preserve"> growth factor</w:t>
      </w:r>
      <w:r>
        <w:rPr>
          <w:rFonts w:ascii="Book Antiqua" w:hAnsi="Book Antiqua"/>
          <w:lang w:eastAsia="zh-CN"/>
        </w:rPr>
        <w:t xml:space="preserve">; </w:t>
      </w:r>
      <w:r>
        <w:rPr>
          <w:rFonts w:ascii="Book Antiqua" w:hAnsi="Book Antiqua"/>
        </w:rPr>
        <w:t>BMSCs</w:t>
      </w:r>
      <w:r>
        <w:rPr>
          <w:rFonts w:ascii="Book Antiqua" w:hAnsi="Book Antiqua"/>
          <w:lang w:eastAsia="zh-CN"/>
        </w:rPr>
        <w:t xml:space="preserve">: </w:t>
      </w:r>
      <w:r>
        <w:rPr>
          <w:rFonts w:ascii="Book Antiqua" w:hAnsi="Book Antiqua" w:cs="Book Antiqua"/>
          <w:color w:val="000000"/>
          <w:lang w:eastAsia="zh-CN"/>
        </w:rPr>
        <w:t>B</w:t>
      </w:r>
      <w:r>
        <w:rPr>
          <w:rFonts w:ascii="Book Antiqua" w:eastAsia="Book Antiqua" w:hAnsi="Book Antiqua" w:cs="Book Antiqua"/>
          <w:color w:val="000000"/>
        </w:rPr>
        <w:t>one marrow</w:t>
      </w:r>
      <w:r>
        <w:rPr>
          <w:rFonts w:ascii="Book Antiqua" w:hAnsi="Book Antiqua" w:cs="Book Antiqua"/>
          <w:color w:val="000000"/>
          <w:lang w:eastAsia="zh-CN"/>
        </w:rPr>
        <w:t xml:space="preserve"> stem cells</w:t>
      </w:r>
      <w:r>
        <w:rPr>
          <w:rFonts w:ascii="Book Antiqua" w:hAnsi="Book Antiqua" w:hint="eastAsia"/>
          <w:lang w:eastAsia="zh-CN"/>
        </w:rPr>
        <w:t xml:space="preserve">; </w:t>
      </w:r>
      <w:r w:rsidRPr="008F4048">
        <w:rPr>
          <w:rFonts w:ascii="Book Antiqua" w:hAnsi="Book Antiqua"/>
        </w:rPr>
        <w:t>UCMSCs</w:t>
      </w:r>
      <w:r>
        <w:rPr>
          <w:rFonts w:ascii="Book Antiqua" w:hAnsi="Book Antiqua" w:hint="eastAsia"/>
          <w:lang w:eastAsia="zh-CN"/>
        </w:rPr>
        <w:t xml:space="preserve">: </w:t>
      </w:r>
      <w:r>
        <w:rPr>
          <w:rFonts w:ascii="Book Antiqua" w:hAnsi="Book Antiqua" w:cs="Book Antiqua" w:hint="eastAsia"/>
          <w:color w:val="000000"/>
          <w:lang w:eastAsia="zh-CN"/>
        </w:rPr>
        <w:t>U</w:t>
      </w:r>
      <w:r>
        <w:rPr>
          <w:rFonts w:ascii="Book Antiqua" w:eastAsia="Book Antiqua" w:hAnsi="Book Antiqua" w:cs="Book Antiqua"/>
          <w:color w:val="000000"/>
        </w:rPr>
        <w:t>mbilical cord</w:t>
      </w:r>
      <w:r>
        <w:rPr>
          <w:rFonts w:ascii="Book Antiqua" w:hAnsi="Book Antiqua" w:cs="Book Antiqua" w:hint="eastAsia"/>
          <w:color w:val="000000"/>
          <w:lang w:eastAsia="zh-CN"/>
        </w:rPr>
        <w:t xml:space="preserve"> m</w:t>
      </w:r>
      <w:r>
        <w:rPr>
          <w:rFonts w:ascii="Book Antiqua" w:eastAsia="Book Antiqua" w:hAnsi="Book Antiqua" w:cs="Book Antiqua"/>
          <w:color w:val="000000"/>
        </w:rPr>
        <w:t>esenchymal stem cells</w:t>
      </w:r>
      <w:r>
        <w:rPr>
          <w:rFonts w:ascii="Book Antiqua" w:hAnsi="Book Antiqua" w:cs="Book Antiqua" w:hint="eastAsia"/>
          <w:color w:val="000000"/>
          <w:lang w:eastAsia="zh-CN"/>
        </w:rPr>
        <w:t>.</w:t>
      </w:r>
    </w:p>
    <w:p w:rsidR="004C2E84" w:rsidRDefault="004C2E84">
      <w:pPr>
        <w:spacing w:line="360" w:lineRule="auto"/>
        <w:jc w:val="both"/>
        <w:rPr>
          <w:rFonts w:ascii="Book Antiqua" w:hAnsi="Book Antiqua"/>
          <w:b/>
          <w:lang w:eastAsia="zh-CN"/>
        </w:rPr>
      </w:pPr>
    </w:p>
    <w:p w:rsidR="004C2E84" w:rsidRDefault="004C2E84" w:rsidP="004C2E84">
      <w:pPr>
        <w:jc w:val="center"/>
        <w:rPr>
          <w:rFonts w:ascii="Book Antiqua" w:hAnsi="Book Antiqua"/>
        </w:rPr>
      </w:pPr>
      <w:r>
        <w:rPr>
          <w:rFonts w:ascii="Book Antiqua" w:hAnsi="Book Antiqua"/>
          <w:b/>
          <w:lang w:eastAsia="zh-CN"/>
        </w:rPr>
        <w:br w:type="page"/>
      </w:r>
    </w:p>
    <w:p w:rsidR="004C2E84" w:rsidRDefault="004C2E84" w:rsidP="004C2E84">
      <w:pPr>
        <w:jc w:val="center"/>
        <w:rPr>
          <w:rFonts w:ascii="Book Antiqua" w:hAnsi="Book Antiqua"/>
        </w:rPr>
      </w:pPr>
    </w:p>
    <w:p w:rsidR="004C2E84" w:rsidRDefault="004C2E84" w:rsidP="004C2E84">
      <w:pPr>
        <w:jc w:val="center"/>
        <w:rPr>
          <w:rFonts w:ascii="Book Antiqua" w:hAnsi="Book Antiqua"/>
        </w:rPr>
      </w:pPr>
    </w:p>
    <w:p w:rsidR="004C2E84" w:rsidRDefault="004C2E84" w:rsidP="004C2E84">
      <w:pPr>
        <w:jc w:val="center"/>
        <w:rPr>
          <w:rFonts w:ascii="Book Antiqua" w:hAnsi="Book Antiqua"/>
        </w:rPr>
      </w:pPr>
      <w:r>
        <w:rPr>
          <w:rFonts w:ascii="Book Antiqua" w:hAnsi="Book Antiqua"/>
          <w:noProof/>
          <w:lang w:eastAsia="zh-CN"/>
        </w:rPr>
        <w:drawing>
          <wp:inline distT="0" distB="0" distL="0" distR="0">
            <wp:extent cx="2501900" cy="1441450"/>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rsidR="004C2E84" w:rsidRDefault="004C2E84" w:rsidP="004C2E84">
      <w:pPr>
        <w:jc w:val="center"/>
        <w:rPr>
          <w:rFonts w:ascii="Book Antiqua" w:hAnsi="Book Antiqua"/>
        </w:rPr>
      </w:pPr>
    </w:p>
    <w:p w:rsidR="004C2E84" w:rsidRDefault="004C2E84" w:rsidP="004C2E8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4C2E84" w:rsidRDefault="004C2E84" w:rsidP="004C2E8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4C2E84" w:rsidRDefault="004C2E84" w:rsidP="004C2E8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4C2E84" w:rsidRDefault="004C2E84" w:rsidP="004C2E8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4C2E84" w:rsidRDefault="004C2E84" w:rsidP="004C2E8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4C2E84" w:rsidRDefault="004C2E84" w:rsidP="004C2E84">
      <w:pPr>
        <w:jc w:val="center"/>
        <w:rPr>
          <w:rFonts w:ascii="Book Antiqua" w:hAnsi="Book Antiqua"/>
        </w:rPr>
      </w:pPr>
      <w:r>
        <w:rPr>
          <w:rFonts w:ascii="Book Antiqua" w:eastAsia="TimesNewRomanPSMT" w:hAnsi="Book Antiqua" w:cs="Garamond"/>
          <w:color w:val="D56400"/>
          <w:sz w:val="28"/>
          <w:szCs w:val="28"/>
        </w:rPr>
        <w:t>https://www.wjgnet.com</w:t>
      </w:r>
    </w:p>
    <w:p w:rsidR="004C2E84" w:rsidRDefault="004C2E84" w:rsidP="004C2E84">
      <w:pPr>
        <w:jc w:val="center"/>
        <w:rPr>
          <w:rFonts w:ascii="Book Antiqua" w:hAnsi="Book Antiqua"/>
        </w:rPr>
      </w:pPr>
    </w:p>
    <w:p w:rsidR="004C2E84" w:rsidRDefault="004C2E84" w:rsidP="004C2E84">
      <w:pPr>
        <w:jc w:val="center"/>
        <w:rPr>
          <w:rFonts w:ascii="Book Antiqua" w:hAnsi="Book Antiqua"/>
        </w:rPr>
      </w:pPr>
    </w:p>
    <w:p w:rsidR="004C2E84" w:rsidRDefault="004C2E84" w:rsidP="004C2E84">
      <w:pPr>
        <w:jc w:val="center"/>
        <w:rPr>
          <w:rFonts w:ascii="Book Antiqua" w:hAnsi="Book Antiqua"/>
        </w:rPr>
      </w:pPr>
    </w:p>
    <w:p w:rsidR="004C2E84" w:rsidRDefault="004C2E84" w:rsidP="004C2E84">
      <w:pPr>
        <w:jc w:val="center"/>
        <w:rPr>
          <w:rFonts w:ascii="Book Antiqua" w:hAnsi="Book Antiqua"/>
        </w:rPr>
      </w:pPr>
      <w:r>
        <w:rPr>
          <w:rFonts w:ascii="Book Antiqua" w:hAnsi="Book Antiqua"/>
          <w:noProof/>
          <w:lang w:eastAsia="zh-CN"/>
        </w:rPr>
        <w:drawing>
          <wp:inline distT="0" distB="0" distL="0" distR="0">
            <wp:extent cx="1447800" cy="1441450"/>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rsidR="004C2E84" w:rsidRDefault="004C2E84" w:rsidP="004C2E84">
      <w:pPr>
        <w:jc w:val="center"/>
        <w:rPr>
          <w:rFonts w:ascii="Book Antiqua" w:hAnsi="Book Antiqua"/>
        </w:rPr>
      </w:pPr>
    </w:p>
    <w:p w:rsidR="004C2E84" w:rsidRDefault="004C2E84" w:rsidP="004C2E84">
      <w:pPr>
        <w:jc w:val="center"/>
        <w:rPr>
          <w:rFonts w:ascii="Book Antiqua" w:hAnsi="Book Antiqua"/>
        </w:rPr>
      </w:pPr>
    </w:p>
    <w:p w:rsidR="004C2E84" w:rsidRDefault="004C2E84" w:rsidP="004C2E84">
      <w:pPr>
        <w:jc w:val="center"/>
        <w:rPr>
          <w:rFonts w:ascii="Book Antiqua" w:hAnsi="Book Antiqua"/>
        </w:rPr>
      </w:pPr>
    </w:p>
    <w:p w:rsidR="004C2E84" w:rsidRDefault="004C2E84" w:rsidP="004C2E84">
      <w:pPr>
        <w:jc w:val="center"/>
        <w:rPr>
          <w:rFonts w:ascii="Book Antiqua" w:hAnsi="Book Antiqua"/>
        </w:rPr>
      </w:pPr>
    </w:p>
    <w:p w:rsidR="004C2E84" w:rsidRDefault="004C2E84" w:rsidP="004C2E84">
      <w:pPr>
        <w:jc w:val="center"/>
        <w:rPr>
          <w:rFonts w:ascii="Book Antiqua" w:hAnsi="Book Antiqua"/>
        </w:rPr>
      </w:pPr>
    </w:p>
    <w:p w:rsidR="004C2E84" w:rsidRDefault="004C2E84" w:rsidP="004C2E84">
      <w:pPr>
        <w:jc w:val="center"/>
        <w:rPr>
          <w:rFonts w:ascii="Book Antiqua" w:hAnsi="Book Antiqua"/>
        </w:rPr>
      </w:pPr>
    </w:p>
    <w:p w:rsidR="004C2E84" w:rsidRDefault="004C2E84" w:rsidP="004C2E84">
      <w:pPr>
        <w:jc w:val="center"/>
        <w:rPr>
          <w:rFonts w:ascii="Book Antiqua" w:hAnsi="Book Antiqua"/>
        </w:rPr>
      </w:pPr>
    </w:p>
    <w:p w:rsidR="004C2E84" w:rsidRDefault="004C2E84" w:rsidP="004C2E84">
      <w:pPr>
        <w:jc w:val="center"/>
        <w:rPr>
          <w:rFonts w:ascii="Book Antiqua" w:hAnsi="Book Antiqua"/>
        </w:rPr>
      </w:pPr>
    </w:p>
    <w:p w:rsidR="004C2E84" w:rsidRDefault="004C2E84" w:rsidP="004C2E84">
      <w:pPr>
        <w:jc w:val="center"/>
        <w:rPr>
          <w:rFonts w:ascii="Book Antiqua" w:hAnsi="Book Antiqua"/>
        </w:rPr>
      </w:pPr>
    </w:p>
    <w:p w:rsidR="004C2E84" w:rsidRDefault="004C2E84" w:rsidP="004C2E84">
      <w:pPr>
        <w:jc w:val="right"/>
        <w:rPr>
          <w:rFonts w:ascii="Book Antiqua" w:hAnsi="Book Antiqua"/>
          <w:color w:val="000000" w:themeColor="text1"/>
        </w:rPr>
      </w:pPr>
    </w:p>
    <w:p w:rsidR="004C2E84" w:rsidRDefault="004C2E84" w:rsidP="004C2E8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FB72E9" w:rsidRPr="004C2E84" w:rsidRDefault="00FB72E9">
      <w:pPr>
        <w:spacing w:line="360" w:lineRule="auto"/>
        <w:jc w:val="both"/>
        <w:rPr>
          <w:rFonts w:ascii="Book Antiqua" w:hAnsi="Book Antiqua"/>
          <w:b/>
          <w:lang w:eastAsia="zh-CN"/>
        </w:rPr>
      </w:pPr>
      <w:bookmarkStart w:id="106" w:name="_GoBack"/>
      <w:bookmarkEnd w:id="106"/>
    </w:p>
    <w:sectPr w:rsidR="00FB72E9" w:rsidRPr="004C2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0F" w:rsidRDefault="000F170F" w:rsidP="001E0C4A">
      <w:r>
        <w:separator/>
      </w:r>
    </w:p>
  </w:endnote>
  <w:endnote w:type="continuationSeparator" w:id="0">
    <w:p w:rsidR="000F170F" w:rsidRDefault="000F170F" w:rsidP="001E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Times">
    <w:panose1 w:val="00000000000000000000"/>
    <w:charset w:val="00"/>
    <w:family w:val="roman"/>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0856"/>
      <w:docPartObj>
        <w:docPartGallery w:val="Page Numbers (Bottom of Page)"/>
        <w:docPartUnique/>
      </w:docPartObj>
    </w:sdtPr>
    <w:sdtEndPr/>
    <w:sdtContent>
      <w:sdt>
        <w:sdtPr>
          <w:id w:val="860082579"/>
          <w:docPartObj>
            <w:docPartGallery w:val="Page Numbers (Top of Page)"/>
            <w:docPartUnique/>
          </w:docPartObj>
        </w:sdtPr>
        <w:sdtEndPr/>
        <w:sdtContent>
          <w:p w:rsidR="001E0C4A" w:rsidRDefault="001E0C4A">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C2E84">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C2E84">
              <w:rPr>
                <w:b/>
                <w:bCs/>
                <w:noProof/>
              </w:rPr>
              <w:t>39</w:t>
            </w:r>
            <w:r>
              <w:rPr>
                <w:b/>
                <w:bCs/>
                <w:sz w:val="24"/>
                <w:szCs w:val="24"/>
              </w:rPr>
              <w:fldChar w:fldCharType="end"/>
            </w:r>
          </w:p>
        </w:sdtContent>
      </w:sdt>
    </w:sdtContent>
  </w:sdt>
  <w:p w:rsidR="001E0C4A" w:rsidRDefault="001E0C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0F" w:rsidRDefault="000F170F" w:rsidP="001E0C4A">
      <w:r>
        <w:separator/>
      </w:r>
    </w:p>
  </w:footnote>
  <w:footnote w:type="continuationSeparator" w:id="0">
    <w:p w:rsidR="000F170F" w:rsidRDefault="000F170F" w:rsidP="001E0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0127"/>
    <w:rsid w:val="000334C6"/>
    <w:rsid w:val="00036120"/>
    <w:rsid w:val="00087401"/>
    <w:rsid w:val="00094EF3"/>
    <w:rsid w:val="000A1445"/>
    <w:rsid w:val="000A1B27"/>
    <w:rsid w:val="000C6A61"/>
    <w:rsid w:val="000F170F"/>
    <w:rsid w:val="001236A0"/>
    <w:rsid w:val="00137F0E"/>
    <w:rsid w:val="0017622D"/>
    <w:rsid w:val="00185116"/>
    <w:rsid w:val="001C568D"/>
    <w:rsid w:val="001E0C4A"/>
    <w:rsid w:val="00224FC6"/>
    <w:rsid w:val="00291392"/>
    <w:rsid w:val="002D39DF"/>
    <w:rsid w:val="002E188F"/>
    <w:rsid w:val="00316F07"/>
    <w:rsid w:val="0033741E"/>
    <w:rsid w:val="003A0946"/>
    <w:rsid w:val="003D0C4D"/>
    <w:rsid w:val="003E0D40"/>
    <w:rsid w:val="003E7F5B"/>
    <w:rsid w:val="003F5FF1"/>
    <w:rsid w:val="00443A64"/>
    <w:rsid w:val="00466A28"/>
    <w:rsid w:val="00466C1C"/>
    <w:rsid w:val="004C2E84"/>
    <w:rsid w:val="00567F14"/>
    <w:rsid w:val="005B6F42"/>
    <w:rsid w:val="00600079"/>
    <w:rsid w:val="00646135"/>
    <w:rsid w:val="006A5AE6"/>
    <w:rsid w:val="006B63B1"/>
    <w:rsid w:val="006F049B"/>
    <w:rsid w:val="00726401"/>
    <w:rsid w:val="00743FC9"/>
    <w:rsid w:val="007856E5"/>
    <w:rsid w:val="007A6DF5"/>
    <w:rsid w:val="007C6516"/>
    <w:rsid w:val="007D026D"/>
    <w:rsid w:val="007F1957"/>
    <w:rsid w:val="00803C5D"/>
    <w:rsid w:val="00866CB3"/>
    <w:rsid w:val="0087218E"/>
    <w:rsid w:val="008722DB"/>
    <w:rsid w:val="008B44C7"/>
    <w:rsid w:val="008C0C39"/>
    <w:rsid w:val="008D36A2"/>
    <w:rsid w:val="008F539C"/>
    <w:rsid w:val="00945E1B"/>
    <w:rsid w:val="00966097"/>
    <w:rsid w:val="00A36B24"/>
    <w:rsid w:val="00A6493C"/>
    <w:rsid w:val="00A77B3E"/>
    <w:rsid w:val="00AE2B57"/>
    <w:rsid w:val="00AF72FB"/>
    <w:rsid w:val="00B414C5"/>
    <w:rsid w:val="00BB07BF"/>
    <w:rsid w:val="00BC3A27"/>
    <w:rsid w:val="00BF778F"/>
    <w:rsid w:val="00BF7CBD"/>
    <w:rsid w:val="00C732E1"/>
    <w:rsid w:val="00CA2A55"/>
    <w:rsid w:val="00CB5364"/>
    <w:rsid w:val="00D17B5D"/>
    <w:rsid w:val="00D235D8"/>
    <w:rsid w:val="00D31BA0"/>
    <w:rsid w:val="00D43E9E"/>
    <w:rsid w:val="00DD1E8C"/>
    <w:rsid w:val="00DF55F1"/>
    <w:rsid w:val="00E1252B"/>
    <w:rsid w:val="00E5704A"/>
    <w:rsid w:val="00E9149A"/>
    <w:rsid w:val="00E97598"/>
    <w:rsid w:val="00EB0320"/>
    <w:rsid w:val="00F1164A"/>
    <w:rsid w:val="00F249B9"/>
    <w:rsid w:val="00F7348B"/>
    <w:rsid w:val="00F771EE"/>
    <w:rsid w:val="00FB72E9"/>
    <w:rsid w:val="00FC5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gliatabellachiara1">
    <w:name w:val="Griglia tabella chiara1"/>
    <w:basedOn w:val="a1"/>
    <w:uiPriority w:val="40"/>
    <w:rsid w:val="00866CB3"/>
    <w:rPr>
      <w:rFonts w:asciiTheme="minorHAnsi" w:hAnsiTheme="minorHAnsi" w:cstheme="minorBidi"/>
      <w:sz w:val="22"/>
      <w:szCs w:val="22"/>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3">
    <w:name w:val="Table Grid"/>
    <w:basedOn w:val="a1"/>
    <w:uiPriority w:val="59"/>
    <w:rsid w:val="00F249B9"/>
    <w:rPr>
      <w:rFonts w:asciiTheme="minorHAnsi" w:hAnsiTheme="minorHAnsi" w:cstheme="minorBidi"/>
      <w:sz w:val="22"/>
      <w:szCs w:val="22"/>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316F07"/>
    <w:pPr>
      <w:spacing w:before="100" w:beforeAutospacing="1" w:after="100" w:afterAutospacing="1"/>
    </w:pPr>
    <w:rPr>
      <w:rFonts w:ascii="宋体" w:eastAsia="宋体" w:hAnsi="宋体" w:cs="宋体"/>
      <w:lang w:eastAsia="zh-CN"/>
    </w:rPr>
  </w:style>
  <w:style w:type="paragraph" w:styleId="a5">
    <w:name w:val="header"/>
    <w:basedOn w:val="a"/>
    <w:link w:val="Char"/>
    <w:rsid w:val="001E0C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E0C4A"/>
    <w:rPr>
      <w:sz w:val="18"/>
      <w:szCs w:val="18"/>
    </w:rPr>
  </w:style>
  <w:style w:type="paragraph" w:styleId="a6">
    <w:name w:val="footer"/>
    <w:basedOn w:val="a"/>
    <w:link w:val="Char0"/>
    <w:uiPriority w:val="99"/>
    <w:rsid w:val="001E0C4A"/>
    <w:pPr>
      <w:tabs>
        <w:tab w:val="center" w:pos="4153"/>
        <w:tab w:val="right" w:pos="8306"/>
      </w:tabs>
      <w:snapToGrid w:val="0"/>
    </w:pPr>
    <w:rPr>
      <w:sz w:val="18"/>
      <w:szCs w:val="18"/>
    </w:rPr>
  </w:style>
  <w:style w:type="character" w:customStyle="1" w:styleId="Char0">
    <w:name w:val="页脚 Char"/>
    <w:basedOn w:val="a0"/>
    <w:link w:val="a6"/>
    <w:uiPriority w:val="99"/>
    <w:rsid w:val="001E0C4A"/>
    <w:rPr>
      <w:sz w:val="18"/>
      <w:szCs w:val="18"/>
    </w:rPr>
  </w:style>
  <w:style w:type="paragraph" w:styleId="a7">
    <w:name w:val="Balloon Text"/>
    <w:basedOn w:val="a"/>
    <w:link w:val="Char1"/>
    <w:semiHidden/>
    <w:unhideWhenUsed/>
    <w:rsid w:val="00EB0320"/>
    <w:rPr>
      <w:sz w:val="18"/>
      <w:szCs w:val="18"/>
    </w:rPr>
  </w:style>
  <w:style w:type="character" w:customStyle="1" w:styleId="Char1">
    <w:name w:val="批注框文本 Char"/>
    <w:basedOn w:val="a0"/>
    <w:link w:val="a7"/>
    <w:semiHidden/>
    <w:rsid w:val="00EB03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5655">
      <w:bodyDiv w:val="1"/>
      <w:marLeft w:val="0"/>
      <w:marRight w:val="0"/>
      <w:marTop w:val="0"/>
      <w:marBottom w:val="0"/>
      <w:divBdr>
        <w:top w:val="none" w:sz="0" w:space="0" w:color="auto"/>
        <w:left w:val="none" w:sz="0" w:space="0" w:color="auto"/>
        <w:bottom w:val="none" w:sz="0" w:space="0" w:color="auto"/>
        <w:right w:val="none" w:sz="0" w:space="0" w:color="auto"/>
      </w:divBdr>
    </w:div>
    <w:div w:id="805780653">
      <w:bodyDiv w:val="1"/>
      <w:marLeft w:val="0"/>
      <w:marRight w:val="0"/>
      <w:marTop w:val="0"/>
      <w:marBottom w:val="0"/>
      <w:divBdr>
        <w:top w:val="none" w:sz="0" w:space="0" w:color="auto"/>
        <w:left w:val="none" w:sz="0" w:space="0" w:color="auto"/>
        <w:bottom w:val="none" w:sz="0" w:space="0" w:color="auto"/>
        <w:right w:val="none" w:sz="0" w:space="0" w:color="auto"/>
      </w:divBdr>
    </w:div>
    <w:div w:id="1005937765">
      <w:bodyDiv w:val="1"/>
      <w:marLeft w:val="0"/>
      <w:marRight w:val="0"/>
      <w:marTop w:val="0"/>
      <w:marBottom w:val="0"/>
      <w:divBdr>
        <w:top w:val="none" w:sz="0" w:space="0" w:color="auto"/>
        <w:left w:val="none" w:sz="0" w:space="0" w:color="auto"/>
        <w:bottom w:val="none" w:sz="0" w:space="0" w:color="auto"/>
        <w:right w:val="none" w:sz="0" w:space="0" w:color="auto"/>
      </w:divBdr>
    </w:div>
    <w:div w:id="1028142571">
      <w:bodyDiv w:val="1"/>
      <w:marLeft w:val="0"/>
      <w:marRight w:val="0"/>
      <w:marTop w:val="0"/>
      <w:marBottom w:val="0"/>
      <w:divBdr>
        <w:top w:val="none" w:sz="0" w:space="0" w:color="auto"/>
        <w:left w:val="none" w:sz="0" w:space="0" w:color="auto"/>
        <w:bottom w:val="none" w:sz="0" w:space="0" w:color="auto"/>
        <w:right w:val="none" w:sz="0" w:space="0" w:color="auto"/>
      </w:divBdr>
    </w:div>
    <w:div w:id="1597709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Pages>
  <Words>9463</Words>
  <Characters>53941</Characters>
  <Application>Microsoft Office Word</Application>
  <DocSecurity>0</DocSecurity>
  <Lines>449</Lines>
  <Paragraphs>126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79</cp:revision>
  <dcterms:created xsi:type="dcterms:W3CDTF">2021-05-27T00:29:00Z</dcterms:created>
  <dcterms:modified xsi:type="dcterms:W3CDTF">2021-06-24T14:03:00Z</dcterms:modified>
</cp:coreProperties>
</file>