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9491"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Name of Journal: </w:t>
      </w:r>
      <w:r w:rsidRPr="001B4C41">
        <w:rPr>
          <w:rFonts w:ascii="Book Antiqua" w:eastAsia="Book Antiqua" w:hAnsi="Book Antiqua" w:cs="Book Antiqua"/>
          <w:i/>
          <w:color w:val="000000"/>
        </w:rPr>
        <w:t>World Journal of Gastroenterology</w:t>
      </w:r>
    </w:p>
    <w:p w14:paraId="3EF740B0"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Manuscript NO: </w:t>
      </w:r>
      <w:r w:rsidRPr="001B4C41">
        <w:rPr>
          <w:rFonts w:ascii="Book Antiqua" w:eastAsia="Book Antiqua" w:hAnsi="Book Antiqua" w:cs="Book Antiqua"/>
          <w:color w:val="000000"/>
        </w:rPr>
        <w:t>65117</w:t>
      </w:r>
    </w:p>
    <w:p w14:paraId="2E797AC1"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Manuscript Type: </w:t>
      </w:r>
      <w:r w:rsidRPr="001B4C41">
        <w:rPr>
          <w:rFonts w:ascii="Book Antiqua" w:eastAsia="Book Antiqua" w:hAnsi="Book Antiqua" w:cs="Book Antiqua"/>
          <w:color w:val="000000"/>
        </w:rPr>
        <w:t>MINIREVIEWS</w:t>
      </w:r>
    </w:p>
    <w:p w14:paraId="0566F74A" w14:textId="77777777" w:rsidR="00A77B3E" w:rsidRPr="001B4C41" w:rsidRDefault="00A77B3E">
      <w:pPr>
        <w:spacing w:line="360" w:lineRule="auto"/>
        <w:jc w:val="both"/>
      </w:pPr>
    </w:p>
    <w:p w14:paraId="5A2975B3"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Gastrointestinal mucosal immunity and </w:t>
      </w:r>
      <w:r w:rsidR="004823F1" w:rsidRPr="001B4C41">
        <w:rPr>
          <w:rFonts w:ascii="Book Antiqua" w:hAnsi="Book Antiqua" w:cs="Book Antiqua"/>
          <w:b/>
          <w:color w:val="000000"/>
          <w:lang w:eastAsia="zh-CN"/>
        </w:rPr>
        <w:t>COVID-</w:t>
      </w:r>
      <w:r w:rsidRPr="001B4C41">
        <w:rPr>
          <w:rFonts w:ascii="Book Antiqua" w:eastAsia="Book Antiqua" w:hAnsi="Book Antiqua" w:cs="Book Antiqua"/>
          <w:b/>
          <w:color w:val="000000"/>
        </w:rPr>
        <w:t>19</w:t>
      </w:r>
    </w:p>
    <w:p w14:paraId="03952720" w14:textId="77777777" w:rsidR="00A77B3E" w:rsidRPr="001B4C41" w:rsidRDefault="00A77B3E">
      <w:pPr>
        <w:spacing w:line="360" w:lineRule="auto"/>
        <w:jc w:val="both"/>
      </w:pPr>
    </w:p>
    <w:p w14:paraId="0C0ABAF7" w14:textId="77777777" w:rsidR="00A77B3E" w:rsidRPr="001B4C41" w:rsidRDefault="00155E24">
      <w:pPr>
        <w:spacing w:line="360" w:lineRule="auto"/>
        <w:jc w:val="both"/>
      </w:pPr>
      <w:r w:rsidRPr="001B4C41">
        <w:rPr>
          <w:rFonts w:ascii="Book Antiqua" w:eastAsia="Book Antiqua" w:hAnsi="Book Antiqua" w:cs="Book Antiqua"/>
          <w:color w:val="000000"/>
        </w:rPr>
        <w:t xml:space="preserve">Velikova </w:t>
      </w:r>
      <w:r w:rsidRPr="001B4C41">
        <w:rPr>
          <w:rFonts w:ascii="Book Antiqua" w:hAnsi="Book Antiqua" w:cs="Book Antiqua"/>
          <w:color w:val="000000"/>
          <w:lang w:eastAsia="zh-CN"/>
        </w:rPr>
        <w:t xml:space="preserve">T </w:t>
      </w:r>
      <w:r w:rsidRPr="001B4C41">
        <w:rPr>
          <w:rFonts w:ascii="Book Antiqua" w:hAnsi="Book Antiqua" w:cs="Book Antiqua"/>
          <w:i/>
          <w:color w:val="000000"/>
          <w:lang w:eastAsia="zh-CN"/>
        </w:rPr>
        <w:t>et a</w:t>
      </w:r>
      <w:r w:rsidRPr="00D813F7">
        <w:rPr>
          <w:rFonts w:ascii="Book Antiqua" w:hAnsi="Book Antiqua" w:cs="Book Antiqua"/>
          <w:i/>
          <w:iCs/>
          <w:color w:val="000000"/>
          <w:lang w:eastAsia="zh-CN"/>
        </w:rPr>
        <w:t>l</w:t>
      </w:r>
      <w:r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COVID-19 mucosal immunity</w:t>
      </w:r>
    </w:p>
    <w:p w14:paraId="12B33C06" w14:textId="77777777" w:rsidR="00A77B3E" w:rsidRPr="001B4C41" w:rsidRDefault="00A77B3E">
      <w:pPr>
        <w:spacing w:line="360" w:lineRule="auto"/>
        <w:jc w:val="both"/>
      </w:pPr>
    </w:p>
    <w:p w14:paraId="01125EB1" w14:textId="77777777" w:rsidR="00A77B3E" w:rsidRPr="001B4C41" w:rsidRDefault="00155E24">
      <w:pPr>
        <w:spacing w:line="360" w:lineRule="auto"/>
        <w:jc w:val="both"/>
      </w:pPr>
      <w:r w:rsidRPr="001B4C41">
        <w:rPr>
          <w:rFonts w:ascii="Book Antiqua" w:eastAsia="Book Antiqua" w:hAnsi="Book Antiqua" w:cs="Book Antiqua"/>
          <w:color w:val="000000"/>
        </w:rPr>
        <w:t>Tsvetelina Velikova, Violeta Snegarova, Alexander Kukov, Hristiana Batselova, Antoaneta Mihova, Radislav Nakov</w:t>
      </w:r>
    </w:p>
    <w:p w14:paraId="38C75BBB" w14:textId="77777777" w:rsidR="00A77B3E" w:rsidRPr="001B4C41" w:rsidRDefault="00A77B3E">
      <w:pPr>
        <w:spacing w:line="360" w:lineRule="auto"/>
        <w:jc w:val="both"/>
      </w:pPr>
    </w:p>
    <w:p w14:paraId="5316EDF3"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Tsvetelina Velikova, Alexander Kukov, Antoaneta Mihova, </w:t>
      </w:r>
      <w:r w:rsidRPr="001B4C41">
        <w:rPr>
          <w:rFonts w:ascii="Book Antiqua" w:eastAsia="Book Antiqua" w:hAnsi="Book Antiqua" w:cs="Book Antiqua"/>
          <w:color w:val="000000"/>
        </w:rPr>
        <w:t>Department of Clinical Immunology, University Hospital Lozenetz, Medical Faculty, Sofia University, St. Kliment Ohridski, Sofia 1407, Bulgaria</w:t>
      </w:r>
    </w:p>
    <w:p w14:paraId="31B3607D" w14:textId="77777777" w:rsidR="00A77B3E" w:rsidRPr="001B4C41" w:rsidRDefault="00A77B3E">
      <w:pPr>
        <w:spacing w:line="360" w:lineRule="auto"/>
        <w:jc w:val="both"/>
      </w:pPr>
    </w:p>
    <w:p w14:paraId="498973C0"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Violeta Snegarova, </w:t>
      </w:r>
      <w:r w:rsidRPr="001B4C41">
        <w:rPr>
          <w:rFonts w:ascii="Book Antiqua" w:eastAsia="Book Antiqua" w:hAnsi="Book Antiqua" w:cs="Book Antiqua"/>
          <w:color w:val="000000"/>
        </w:rPr>
        <w:t>Clinic of Internal Diseases, Naval Hospital – Varna, Military Medical Academy, Medical Faculty, Medical University, Varna 9000, Bulgaria</w:t>
      </w:r>
    </w:p>
    <w:p w14:paraId="392A6C82" w14:textId="77777777" w:rsidR="00A77B3E" w:rsidRPr="001B4C41" w:rsidRDefault="00A77B3E">
      <w:pPr>
        <w:spacing w:line="360" w:lineRule="auto"/>
        <w:jc w:val="both"/>
      </w:pPr>
    </w:p>
    <w:p w14:paraId="2B919650"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Hristiana Batselova, </w:t>
      </w:r>
      <w:r w:rsidRPr="001B4C41">
        <w:rPr>
          <w:rFonts w:ascii="Book Antiqua" w:eastAsia="Book Antiqua" w:hAnsi="Book Antiqua" w:cs="Book Antiqua"/>
          <w:color w:val="000000"/>
        </w:rPr>
        <w:t>Department of Epidemiology and Disaster Medicine, Medical University, Plovdiv, University Hospital "St George", Plovdiv 6000, Bulgaria</w:t>
      </w:r>
    </w:p>
    <w:p w14:paraId="0B4041CC" w14:textId="77777777" w:rsidR="00A77B3E" w:rsidRPr="001B4C41" w:rsidRDefault="00A77B3E">
      <w:pPr>
        <w:spacing w:line="360" w:lineRule="auto"/>
        <w:jc w:val="both"/>
      </w:pPr>
    </w:p>
    <w:p w14:paraId="3B28F492"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Radislav Nakov, </w:t>
      </w:r>
      <w:r w:rsidRPr="001B4C41">
        <w:rPr>
          <w:rFonts w:ascii="Book Antiqua" w:eastAsia="Book Antiqua" w:hAnsi="Book Antiqua" w:cs="Book Antiqua"/>
          <w:color w:val="000000"/>
        </w:rPr>
        <w:t>Clinic of Gastroenterology, Tsaritsa Joanna University Hospital, Medical University of Sofia, Sofia 1527, Bulgaria</w:t>
      </w:r>
    </w:p>
    <w:p w14:paraId="2D3B4721" w14:textId="77777777" w:rsidR="00A77B3E" w:rsidRPr="001B4C41" w:rsidRDefault="00A77B3E">
      <w:pPr>
        <w:spacing w:line="360" w:lineRule="auto"/>
        <w:jc w:val="both"/>
      </w:pPr>
    </w:p>
    <w:p w14:paraId="56247868" w14:textId="1EB8BB28" w:rsidR="00A77B3E" w:rsidRPr="001B4C41" w:rsidRDefault="00155E24">
      <w:pPr>
        <w:spacing w:line="360" w:lineRule="auto"/>
        <w:jc w:val="both"/>
      </w:pPr>
      <w:r w:rsidRPr="001B4C41">
        <w:rPr>
          <w:rFonts w:ascii="Book Antiqua" w:eastAsia="Book Antiqua" w:hAnsi="Book Antiqua" w:cs="Book Antiqua"/>
          <w:b/>
          <w:bCs/>
          <w:color w:val="000000"/>
          <w:szCs w:val="22"/>
        </w:rPr>
        <w:t xml:space="preserve">Author contributions: </w:t>
      </w:r>
      <w:r w:rsidRPr="001B4C41">
        <w:rPr>
          <w:rFonts w:ascii="Book Antiqua" w:eastAsia="Book Antiqua" w:hAnsi="Book Antiqua" w:cs="Book Antiqua"/>
          <w:color w:val="000000"/>
        </w:rPr>
        <w:t>All the authors wrote sections in the paper</w:t>
      </w:r>
      <w:r w:rsidRPr="001B4C41">
        <w:rPr>
          <w:rFonts w:ascii="Book Antiqua" w:hAnsi="Book Antiqua" w:cs="Book Antiqua"/>
          <w:color w:val="000000"/>
          <w:lang w:eastAsia="zh-CN"/>
        </w:rPr>
        <w:t>;</w:t>
      </w:r>
      <w:r w:rsidRPr="001B4C41">
        <w:rPr>
          <w:rFonts w:ascii="Book Antiqua" w:eastAsia="Book Antiqua" w:hAnsi="Book Antiqua" w:cs="Book Antiqua"/>
          <w:color w:val="000000"/>
        </w:rPr>
        <w:t xml:space="preserve"> </w:t>
      </w:r>
      <w:r w:rsidR="00AA5A78">
        <w:rPr>
          <w:rFonts w:ascii="Book Antiqua" w:hAnsi="Book Antiqua" w:cs="Book Antiqua"/>
          <w:color w:val="000000"/>
          <w:lang w:eastAsia="zh-CN"/>
        </w:rPr>
        <w:t>A</w:t>
      </w:r>
      <w:r w:rsidRPr="001B4C41">
        <w:rPr>
          <w:rFonts w:ascii="Book Antiqua" w:eastAsia="Book Antiqua" w:hAnsi="Book Antiqua" w:cs="Book Antiqua"/>
          <w:color w:val="000000"/>
        </w:rPr>
        <w:t>ll authors revised and approved the final version of the manuscript.</w:t>
      </w:r>
    </w:p>
    <w:p w14:paraId="502C0931" w14:textId="77777777" w:rsidR="00A77B3E" w:rsidRPr="001B4C41" w:rsidRDefault="00A77B3E">
      <w:pPr>
        <w:spacing w:line="360" w:lineRule="auto"/>
        <w:jc w:val="both"/>
      </w:pPr>
    </w:p>
    <w:p w14:paraId="44698DB8"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Corresponding author: Tsvetelina Velikova, MD, PhD, Assistant Professor, </w:t>
      </w:r>
      <w:r w:rsidRPr="001B4C41">
        <w:rPr>
          <w:rFonts w:ascii="Book Antiqua" w:eastAsia="Book Antiqua" w:hAnsi="Book Antiqua" w:cs="Book Antiqua"/>
          <w:color w:val="000000"/>
        </w:rPr>
        <w:t xml:space="preserve">Department of Clinical Immunology, University Hospital Lozenetz, Medical Faculty, </w:t>
      </w:r>
      <w:r w:rsidRPr="001B4C41">
        <w:rPr>
          <w:rFonts w:ascii="Book Antiqua" w:eastAsia="Book Antiqua" w:hAnsi="Book Antiqua" w:cs="Book Antiqua"/>
          <w:color w:val="000000"/>
        </w:rPr>
        <w:lastRenderedPageBreak/>
        <w:t>Sofia University, St. Kliment Ohridski, Kozyak 1 str, Sofia 1407, Bulgaria. tsvelikova@medfac.mu-sofia.bg</w:t>
      </w:r>
    </w:p>
    <w:p w14:paraId="206E9B6B" w14:textId="77777777" w:rsidR="00A77B3E" w:rsidRPr="001B4C41" w:rsidRDefault="00A77B3E">
      <w:pPr>
        <w:spacing w:line="360" w:lineRule="auto"/>
        <w:jc w:val="both"/>
      </w:pPr>
    </w:p>
    <w:p w14:paraId="4E4D2DF7"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Received: </w:t>
      </w:r>
      <w:r w:rsidRPr="001B4C41">
        <w:rPr>
          <w:rFonts w:ascii="Book Antiqua" w:eastAsia="Book Antiqua" w:hAnsi="Book Antiqua" w:cs="Book Antiqua"/>
          <w:color w:val="000000"/>
        </w:rPr>
        <w:t>March 3, 2021</w:t>
      </w:r>
    </w:p>
    <w:p w14:paraId="01E92B42"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Revised: </w:t>
      </w:r>
      <w:r w:rsidRPr="001B4C41">
        <w:rPr>
          <w:rFonts w:ascii="Book Antiqua" w:eastAsia="Book Antiqua" w:hAnsi="Book Antiqua" w:cs="Book Antiqua"/>
          <w:color w:val="000000"/>
        </w:rPr>
        <w:t>May 1, 2021</w:t>
      </w:r>
    </w:p>
    <w:p w14:paraId="692D443D" w14:textId="3A3CD10D" w:rsidR="00A77B3E" w:rsidRPr="001B4C41" w:rsidRDefault="00155E24">
      <w:pPr>
        <w:spacing w:line="360" w:lineRule="auto"/>
        <w:jc w:val="both"/>
      </w:pPr>
      <w:r w:rsidRPr="001B4C41">
        <w:rPr>
          <w:rFonts w:ascii="Book Antiqua" w:eastAsia="Book Antiqua" w:hAnsi="Book Antiqua" w:cs="Book Antiqua"/>
          <w:b/>
          <w:bCs/>
          <w:color w:val="000000"/>
        </w:rPr>
        <w:t xml:space="preserve">Accepted: </w:t>
      </w:r>
      <w:bookmarkStart w:id="0" w:name="OLE_LINK15"/>
      <w:bookmarkStart w:id="1" w:name="OLE_LINK33"/>
      <w:bookmarkStart w:id="2" w:name="OLE_LINK48"/>
      <w:r w:rsidR="004B06C9" w:rsidRPr="001B4C41">
        <w:rPr>
          <w:rFonts w:ascii="Book Antiqua" w:eastAsia="SimSun" w:hAnsi="Book Antiqua"/>
          <w:color w:val="000000" w:themeColor="text1"/>
        </w:rPr>
        <w:t>July 12, 2021</w:t>
      </w:r>
      <w:bookmarkEnd w:id="0"/>
      <w:bookmarkEnd w:id="1"/>
      <w:bookmarkEnd w:id="2"/>
    </w:p>
    <w:p w14:paraId="089FBA06" w14:textId="2FF0A44E" w:rsidR="00A77B3E" w:rsidRPr="001B4C41" w:rsidRDefault="00155E24">
      <w:pPr>
        <w:spacing w:line="360" w:lineRule="auto"/>
        <w:jc w:val="both"/>
      </w:pPr>
      <w:r w:rsidRPr="001B4C41">
        <w:rPr>
          <w:rFonts w:ascii="Book Antiqua" w:eastAsia="Book Antiqua" w:hAnsi="Book Antiqua" w:cs="Book Antiqua"/>
          <w:b/>
          <w:bCs/>
          <w:color w:val="000000"/>
        </w:rPr>
        <w:t>Published online:</w:t>
      </w:r>
    </w:p>
    <w:p w14:paraId="72B024D6" w14:textId="77777777" w:rsidR="00A77B3E" w:rsidRPr="001B4C41" w:rsidRDefault="00A77B3E">
      <w:pPr>
        <w:spacing w:line="360" w:lineRule="auto"/>
        <w:jc w:val="both"/>
        <w:sectPr w:rsidR="00A77B3E" w:rsidRPr="001B4C41">
          <w:footerReference w:type="default" r:id="rId6"/>
          <w:pgSz w:w="12240" w:h="15840"/>
          <w:pgMar w:top="1440" w:right="1440" w:bottom="1440" w:left="1440" w:header="720" w:footer="720" w:gutter="0"/>
          <w:cols w:space="720"/>
          <w:docGrid w:linePitch="360"/>
        </w:sectPr>
      </w:pPr>
    </w:p>
    <w:p w14:paraId="6A820978" w14:textId="77777777" w:rsidR="00A77B3E" w:rsidRPr="001B4C41" w:rsidRDefault="00155E24">
      <w:pPr>
        <w:spacing w:line="360" w:lineRule="auto"/>
        <w:jc w:val="both"/>
      </w:pPr>
      <w:r w:rsidRPr="001B4C41">
        <w:rPr>
          <w:rFonts w:ascii="Book Antiqua" w:eastAsia="Book Antiqua" w:hAnsi="Book Antiqua" w:cs="Book Antiqua"/>
          <w:b/>
          <w:color w:val="000000"/>
        </w:rPr>
        <w:lastRenderedPageBreak/>
        <w:t>Abstract</w:t>
      </w:r>
    </w:p>
    <w:p w14:paraId="19B237CF" w14:textId="332D86EE" w:rsidR="00A77B3E" w:rsidRPr="001B4C41" w:rsidRDefault="00155E24">
      <w:pPr>
        <w:spacing w:line="360" w:lineRule="auto"/>
        <w:jc w:val="both"/>
        <w:rPr>
          <w:lang w:eastAsia="zh-CN"/>
        </w:rPr>
      </w:pPr>
      <w:r w:rsidRPr="001B4C41">
        <w:rPr>
          <w:rFonts w:ascii="Book Antiqua" w:eastAsia="Book Antiqua" w:hAnsi="Book Antiqua" w:cs="Book Antiqua"/>
          <w:color w:val="000000"/>
        </w:rPr>
        <w:t>As the gastrointestinal tract may also be a crucial entry or interaction site of severe acute respiratory syndrome coronavirus 2</w:t>
      </w:r>
      <w:r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SARS-CoV-2</w:t>
      </w:r>
      <w:r w:rsidRPr="001B4C41">
        <w:rPr>
          <w:rFonts w:ascii="Book Antiqua" w:hAnsi="Book Antiqua" w:cs="Book Antiqua"/>
          <w:color w:val="000000"/>
          <w:lang w:eastAsia="zh-CN"/>
        </w:rPr>
        <w:t>)</w:t>
      </w:r>
      <w:r w:rsidRPr="001B4C41">
        <w:rPr>
          <w:rFonts w:ascii="Book Antiqua" w:eastAsia="Book Antiqua" w:hAnsi="Book Antiqua" w:cs="Book Antiqua"/>
          <w:color w:val="000000"/>
        </w:rPr>
        <w:t xml:space="preserve">, the </w:t>
      </w:r>
      <w:r w:rsidR="00BB2944" w:rsidRPr="001B4C41">
        <w:rPr>
          <w:rFonts w:ascii="Book Antiqua" w:eastAsia="Book Antiqua" w:hAnsi="Book Antiqua" w:cs="Book Antiqua"/>
          <w:color w:val="000000"/>
        </w:rPr>
        <w:t xml:space="preserve">role of the </w:t>
      </w:r>
      <w:r w:rsidRPr="001B4C41">
        <w:rPr>
          <w:rFonts w:ascii="Book Antiqua" w:eastAsia="Book Antiqua" w:hAnsi="Book Antiqua" w:cs="Book Antiqua"/>
          <w:color w:val="000000"/>
        </w:rPr>
        <w:t xml:space="preserve">gut mucosal immune system as </w:t>
      </w:r>
      <w:r w:rsidR="00670346">
        <w:rPr>
          <w:rFonts w:ascii="Book Antiqua" w:eastAsia="Book Antiqua" w:hAnsi="Book Antiqua" w:cs="Book Antiqua"/>
          <w:color w:val="000000"/>
        </w:rPr>
        <w:t xml:space="preserve">a </w:t>
      </w:r>
      <w:r w:rsidRPr="001B4C41">
        <w:rPr>
          <w:rFonts w:ascii="Book Antiqua" w:eastAsia="Book Antiqua" w:hAnsi="Book Antiqua" w:cs="Book Antiqua"/>
          <w:color w:val="000000"/>
        </w:rPr>
        <w:t>first</w:t>
      </w:r>
      <w:r w:rsidR="00BB294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line physical and immunological defense is critical. Furthermore, gastrointestinal involvement and symptoms in </w:t>
      </w:r>
      <w:bookmarkStart w:id="3" w:name="_Hlk62119122"/>
      <w:r w:rsidRPr="001B4C41">
        <w:rPr>
          <w:rFonts w:ascii="Book Antiqua" w:eastAsia="Book Antiqua" w:hAnsi="Book Antiqua" w:cs="Book Antiqua"/>
          <w:color w:val="000000"/>
        </w:rPr>
        <w:t>coronavirus disease 2019</w:t>
      </w:r>
      <w:bookmarkEnd w:id="3"/>
      <w:r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COVID-19</w:t>
      </w:r>
      <w:r w:rsidRPr="001B4C41">
        <w:rPr>
          <w:rFonts w:ascii="Book Antiqua" w:hAnsi="Book Antiqua" w:cs="Book Antiqua"/>
          <w:color w:val="000000"/>
          <w:lang w:eastAsia="zh-CN"/>
        </w:rPr>
        <w:t>)</w:t>
      </w:r>
      <w:r w:rsidRPr="001B4C41">
        <w:rPr>
          <w:rFonts w:ascii="Book Antiqua" w:eastAsia="Book Antiqua" w:hAnsi="Book Antiqua" w:cs="Book Antiqua"/>
          <w:color w:val="000000"/>
        </w:rPr>
        <w:t xml:space="preserve"> patients </w:t>
      </w:r>
      <w:r w:rsidR="00BB2944" w:rsidRPr="001B4C41">
        <w:rPr>
          <w:rFonts w:ascii="Book Antiqua" w:eastAsia="Book Antiqua" w:hAnsi="Book Antiqua" w:cs="Book Antiqua"/>
          <w:color w:val="000000"/>
        </w:rPr>
        <w:t xml:space="preserve">have been </w:t>
      </w:r>
      <w:r w:rsidRPr="001B4C41">
        <w:rPr>
          <w:rFonts w:ascii="Book Antiqua" w:eastAsia="Book Antiqua" w:hAnsi="Book Antiqua" w:cs="Book Antiqua"/>
          <w:color w:val="000000"/>
        </w:rPr>
        <w:t xml:space="preserve">linked to worse clinical outcomes. This review discusses recent data on the interactions between the virus and the immune cells and molecules in the mucosa during the infection. By carrying out appropriate investigations, the mucosal immune system role in SARS-CoV-2 infection </w:t>
      </w:r>
      <w:r w:rsidR="00BB2944" w:rsidRPr="001B4C41">
        <w:rPr>
          <w:rFonts w:ascii="Book Antiqua" w:eastAsia="Book Antiqua" w:hAnsi="Book Antiqua" w:cs="Book Antiqua"/>
          <w:color w:val="000000"/>
        </w:rPr>
        <w:t xml:space="preserve">in </w:t>
      </w:r>
      <w:r w:rsidRPr="001B4C41">
        <w:rPr>
          <w:rFonts w:ascii="Book Antiqua" w:eastAsia="Book Antiqua" w:hAnsi="Book Antiqua" w:cs="Book Antiqua"/>
          <w:color w:val="000000"/>
        </w:rPr>
        <w:t>therapy and prevention can be established. In line with this, COVID-19 vaccines that stimulate mucosal immunity against the virus may have more advantages than the others.</w:t>
      </w:r>
    </w:p>
    <w:p w14:paraId="6513B34C" w14:textId="77777777" w:rsidR="00A77B3E" w:rsidRPr="001B4C41" w:rsidRDefault="00A77B3E">
      <w:pPr>
        <w:spacing w:line="360" w:lineRule="auto"/>
        <w:jc w:val="both"/>
      </w:pPr>
    </w:p>
    <w:p w14:paraId="3FD2662B"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Key Words: </w:t>
      </w:r>
      <w:r w:rsidR="009B1A7D" w:rsidRPr="001B4C41">
        <w:rPr>
          <w:rFonts w:ascii="Book Antiqua" w:hAnsi="Book Antiqua" w:cs="Book Antiqua"/>
          <w:color w:val="000000"/>
          <w:lang w:eastAsia="zh-CN"/>
        </w:rPr>
        <w:t>M</w:t>
      </w:r>
      <w:r w:rsidRPr="001B4C41">
        <w:rPr>
          <w:rFonts w:ascii="Book Antiqua" w:eastAsia="Book Antiqua" w:hAnsi="Book Antiqua" w:cs="Book Antiqua"/>
          <w:color w:val="000000"/>
        </w:rPr>
        <w:t xml:space="preserve">ucosa; </w:t>
      </w:r>
      <w:r w:rsidR="009B1A7D" w:rsidRPr="001B4C41">
        <w:rPr>
          <w:rFonts w:ascii="Book Antiqua" w:hAnsi="Book Antiqua" w:cs="Book Antiqua"/>
          <w:color w:val="000000"/>
          <w:lang w:eastAsia="zh-CN"/>
        </w:rPr>
        <w:t>G</w:t>
      </w:r>
      <w:r w:rsidRPr="001B4C41">
        <w:rPr>
          <w:rFonts w:ascii="Book Antiqua" w:eastAsia="Book Antiqua" w:hAnsi="Book Antiqua" w:cs="Book Antiqua"/>
          <w:color w:val="000000"/>
        </w:rPr>
        <w:t xml:space="preserve">ut mucosa; </w:t>
      </w:r>
      <w:r w:rsidR="009B1A7D" w:rsidRPr="001B4C41">
        <w:rPr>
          <w:rFonts w:ascii="Book Antiqua" w:hAnsi="Book Antiqua" w:cs="Book Antiqua"/>
          <w:color w:val="000000"/>
          <w:lang w:eastAsia="zh-CN"/>
        </w:rPr>
        <w:t>M</w:t>
      </w:r>
      <w:r w:rsidRPr="001B4C41">
        <w:rPr>
          <w:rFonts w:ascii="Book Antiqua" w:eastAsia="Book Antiqua" w:hAnsi="Book Antiqua" w:cs="Book Antiqua"/>
          <w:color w:val="000000"/>
        </w:rPr>
        <w:t xml:space="preserve">ucosa-associated lymphoid tissue; SARS-CoV-2; COVID-19; </w:t>
      </w:r>
      <w:r w:rsidR="009B1A7D" w:rsidRPr="001B4C41">
        <w:rPr>
          <w:rFonts w:ascii="Book Antiqua" w:hAnsi="Book Antiqua" w:cs="Book Antiqua"/>
          <w:color w:val="000000"/>
          <w:lang w:eastAsia="zh-CN"/>
        </w:rPr>
        <w:t>S</w:t>
      </w:r>
      <w:r w:rsidRPr="001B4C41">
        <w:rPr>
          <w:rFonts w:ascii="Book Antiqua" w:eastAsia="Book Antiqua" w:hAnsi="Book Antiqua" w:cs="Book Antiqua"/>
          <w:color w:val="000000"/>
        </w:rPr>
        <w:t xml:space="preserve">ecretory </w:t>
      </w:r>
      <w:r w:rsidR="009B1A7D" w:rsidRPr="001B4C41">
        <w:rPr>
          <w:rFonts w:ascii="Book Antiqua" w:eastAsia="Book Antiqua" w:hAnsi="Book Antiqua" w:cs="Book Antiqua"/>
          <w:color w:val="000000"/>
        </w:rPr>
        <w:t xml:space="preserve">immunoglobulin </w:t>
      </w:r>
      <w:r w:rsidRPr="001B4C41">
        <w:rPr>
          <w:rFonts w:ascii="Book Antiqua" w:eastAsia="Book Antiqua" w:hAnsi="Book Antiqua" w:cs="Book Antiqua"/>
          <w:color w:val="000000"/>
        </w:rPr>
        <w:t xml:space="preserve">A; </w:t>
      </w:r>
      <w:r w:rsidR="009B1A7D" w:rsidRPr="001B4C41">
        <w:rPr>
          <w:rFonts w:ascii="Book Antiqua" w:hAnsi="Book Antiqua" w:cs="Book Antiqua"/>
          <w:color w:val="000000"/>
          <w:lang w:eastAsia="zh-CN"/>
        </w:rPr>
        <w:t>G</w:t>
      </w:r>
      <w:r w:rsidRPr="001B4C41">
        <w:rPr>
          <w:rFonts w:ascii="Book Antiqua" w:eastAsia="Book Antiqua" w:hAnsi="Book Antiqua" w:cs="Book Antiqua"/>
          <w:color w:val="000000"/>
        </w:rPr>
        <w:t>ut microbiota</w:t>
      </w:r>
    </w:p>
    <w:p w14:paraId="05A64742" w14:textId="77777777" w:rsidR="00A77B3E" w:rsidRPr="001B4C41" w:rsidRDefault="00A77B3E">
      <w:pPr>
        <w:spacing w:line="360" w:lineRule="auto"/>
        <w:jc w:val="both"/>
      </w:pPr>
    </w:p>
    <w:p w14:paraId="570854F7" w14:textId="749E1899" w:rsidR="00A77B3E" w:rsidRPr="001B4C41" w:rsidRDefault="00155E24">
      <w:pPr>
        <w:spacing w:line="360" w:lineRule="auto"/>
        <w:jc w:val="both"/>
      </w:pPr>
      <w:r w:rsidRPr="001B4C41">
        <w:rPr>
          <w:rFonts w:ascii="Book Antiqua" w:eastAsia="Book Antiqua" w:hAnsi="Book Antiqua" w:cs="Book Antiqua"/>
          <w:color w:val="000000"/>
        </w:rPr>
        <w:t xml:space="preserve">Velikova T, Snegarova V, Kukov A, Batselova H, Mihova A, Nakov R. Gastrointestinal mucosal immunity and </w:t>
      </w:r>
      <w:r w:rsidR="004823F1" w:rsidRPr="001B4C41">
        <w:rPr>
          <w:rFonts w:ascii="Book Antiqua" w:hAnsi="Book Antiqua" w:cs="Book Antiqua"/>
          <w:color w:val="000000"/>
          <w:lang w:eastAsia="zh-CN"/>
        </w:rPr>
        <w:t>COVID-</w:t>
      </w:r>
      <w:r w:rsidRPr="001B4C41">
        <w:rPr>
          <w:rFonts w:ascii="Book Antiqua" w:eastAsia="Book Antiqua" w:hAnsi="Book Antiqua" w:cs="Book Antiqua"/>
          <w:color w:val="000000"/>
        </w:rPr>
        <w:t xml:space="preserve">19. </w:t>
      </w:r>
      <w:r w:rsidRPr="001B4C41">
        <w:rPr>
          <w:rFonts w:ascii="Book Antiqua" w:eastAsia="Book Antiqua" w:hAnsi="Book Antiqua" w:cs="Book Antiqua"/>
          <w:i/>
          <w:iCs/>
          <w:color w:val="000000"/>
        </w:rPr>
        <w:t>World J Gastroenterol</w:t>
      </w:r>
      <w:r w:rsidRPr="001B4C41">
        <w:rPr>
          <w:rFonts w:ascii="Book Antiqua" w:eastAsia="Book Antiqua" w:hAnsi="Book Antiqua" w:cs="Book Antiqua"/>
          <w:color w:val="000000"/>
        </w:rPr>
        <w:t xml:space="preserve"> 2021; In press</w:t>
      </w:r>
    </w:p>
    <w:p w14:paraId="75B06517" w14:textId="77777777" w:rsidR="00A77B3E" w:rsidRPr="001B4C41" w:rsidRDefault="00A77B3E">
      <w:pPr>
        <w:spacing w:line="360" w:lineRule="auto"/>
        <w:jc w:val="both"/>
      </w:pPr>
    </w:p>
    <w:p w14:paraId="0B2309A3" w14:textId="18555545" w:rsidR="00A77B3E" w:rsidRPr="001B4C41" w:rsidRDefault="00155E24">
      <w:pPr>
        <w:spacing w:line="360" w:lineRule="auto"/>
        <w:jc w:val="both"/>
      </w:pPr>
      <w:r w:rsidRPr="001B4C41">
        <w:rPr>
          <w:rFonts w:ascii="Book Antiqua" w:eastAsia="Book Antiqua" w:hAnsi="Book Antiqua" w:cs="Book Antiqua"/>
          <w:b/>
          <w:bCs/>
          <w:color w:val="000000"/>
        </w:rPr>
        <w:t xml:space="preserve">Core Tip: </w:t>
      </w:r>
      <w:r w:rsidR="00BB2944" w:rsidRPr="00D813F7">
        <w:rPr>
          <w:rFonts w:ascii="Book Antiqua" w:eastAsia="Book Antiqua" w:hAnsi="Book Antiqua" w:cs="Book Antiqua"/>
          <w:color w:val="000000"/>
        </w:rPr>
        <w:t xml:space="preserve">The </w:t>
      </w:r>
      <w:r w:rsidR="00BB2944" w:rsidRPr="001B4C41">
        <w:rPr>
          <w:rFonts w:ascii="Book Antiqua" w:eastAsia="Book Antiqua" w:hAnsi="Book Antiqua" w:cs="Book Antiqua"/>
          <w:color w:val="000000"/>
        </w:rPr>
        <w:t>g</w:t>
      </w:r>
      <w:r w:rsidRPr="001B4C41">
        <w:rPr>
          <w:rFonts w:ascii="Book Antiqua" w:eastAsia="Book Antiqua" w:hAnsi="Book Antiqua" w:cs="Book Antiqua"/>
          <w:color w:val="000000"/>
        </w:rPr>
        <w:t xml:space="preserve">astrointestinal tract is a </w:t>
      </w:r>
      <w:r w:rsidR="00BB2944" w:rsidRPr="001B4C41">
        <w:rPr>
          <w:rFonts w:ascii="Book Antiqua" w:eastAsia="Book Antiqua" w:hAnsi="Book Antiqua" w:cs="Book Antiqua"/>
          <w:color w:val="000000"/>
        </w:rPr>
        <w:t xml:space="preserve">frequent </w:t>
      </w:r>
      <w:r w:rsidRPr="001B4C41">
        <w:rPr>
          <w:rFonts w:ascii="Book Antiqua" w:eastAsia="Book Antiqua" w:hAnsi="Book Antiqua" w:cs="Book Antiqua"/>
          <w:color w:val="000000"/>
        </w:rPr>
        <w:t xml:space="preserve">route </w:t>
      </w:r>
      <w:r w:rsidR="00BB2944" w:rsidRPr="001B4C41">
        <w:rPr>
          <w:rFonts w:ascii="Book Antiqua" w:eastAsia="Book Antiqua" w:hAnsi="Book Antiqua" w:cs="Book Antiqua"/>
          <w:color w:val="000000"/>
        </w:rPr>
        <w:t xml:space="preserve">of </w:t>
      </w:r>
      <w:r w:rsidRPr="001B4C41">
        <w:rPr>
          <w:rFonts w:ascii="Book Antiqua" w:eastAsia="Book Antiqua" w:hAnsi="Book Antiqua" w:cs="Book Antiqua"/>
          <w:color w:val="000000"/>
        </w:rPr>
        <w:t xml:space="preserve">infection with severe acute respiratory syndrome coronavirus 2. Given the complex interactions between the virus and the mucosal immune system after exposure, additional research is needed to elucidate the immune mechanisms and processes in the gut mucosa. The hallmark of all immune responses is the recruitment of various immune cells, such as neutrophils, dendritic cells, macrophages, and T cells in the gut mucosa. However, the mucosal inflammatory response could change intercellular space between enterocytes, leading to an increase in intestinal permeability </w:t>
      </w:r>
      <w:r w:rsidR="00BB2944" w:rsidRPr="001B4C41">
        <w:rPr>
          <w:rFonts w:ascii="Book Antiqua" w:eastAsia="Book Antiqua" w:hAnsi="Book Antiqua" w:cs="Book Antiqua"/>
          <w:color w:val="000000"/>
        </w:rPr>
        <w:t xml:space="preserve">that </w:t>
      </w:r>
      <w:r w:rsidRPr="001B4C41">
        <w:rPr>
          <w:rFonts w:ascii="Book Antiqua" w:eastAsia="Book Antiqua" w:hAnsi="Book Antiqua" w:cs="Book Antiqua"/>
          <w:color w:val="000000"/>
        </w:rPr>
        <w:t xml:space="preserve">allows </w:t>
      </w:r>
      <w:r w:rsidR="00BB2944" w:rsidRPr="001B4C41">
        <w:rPr>
          <w:rFonts w:ascii="Book Antiqua" w:eastAsia="Book Antiqua" w:hAnsi="Book Antiqua" w:cs="Book Antiqua"/>
          <w:color w:val="000000"/>
        </w:rPr>
        <w:t xml:space="preserve">various </w:t>
      </w:r>
      <w:r w:rsidRPr="001B4C41">
        <w:rPr>
          <w:rFonts w:ascii="Book Antiqua" w:eastAsia="Book Antiqua" w:hAnsi="Book Antiqua" w:cs="Book Antiqua"/>
          <w:color w:val="000000"/>
        </w:rPr>
        <w:t>bacterial antigens and toxins to enter the bloodstream, further complicat</w:t>
      </w:r>
      <w:r w:rsidR="00BB2944" w:rsidRPr="001B4C41">
        <w:rPr>
          <w:rFonts w:ascii="Book Antiqua" w:eastAsia="Book Antiqua" w:hAnsi="Book Antiqua" w:cs="Book Antiqua"/>
          <w:color w:val="000000"/>
        </w:rPr>
        <w:t>ing</w:t>
      </w:r>
      <w:r w:rsidRPr="001B4C41">
        <w:rPr>
          <w:rFonts w:ascii="Book Antiqua" w:eastAsia="Book Antiqua" w:hAnsi="Book Antiqua" w:cs="Book Antiqua"/>
          <w:color w:val="000000"/>
        </w:rPr>
        <w:t xml:space="preserve"> the disease state of coronavirus disease 2019 patients.</w:t>
      </w:r>
    </w:p>
    <w:p w14:paraId="5A356371" w14:textId="77777777" w:rsidR="00A77B3E" w:rsidRPr="001B4C41" w:rsidRDefault="009B1A7D">
      <w:pPr>
        <w:spacing w:line="360" w:lineRule="auto"/>
        <w:jc w:val="both"/>
      </w:pPr>
      <w:r w:rsidRPr="001B4C41">
        <w:br w:type="page"/>
      </w:r>
      <w:r w:rsidR="00155E24" w:rsidRPr="001B4C41">
        <w:rPr>
          <w:rFonts w:ascii="Book Antiqua" w:eastAsia="Book Antiqua" w:hAnsi="Book Antiqua" w:cs="Book Antiqua"/>
          <w:b/>
          <w:caps/>
          <w:color w:val="000000"/>
          <w:u w:val="single"/>
        </w:rPr>
        <w:lastRenderedPageBreak/>
        <w:t>INTRODUCTION</w:t>
      </w:r>
    </w:p>
    <w:p w14:paraId="4D34CCDA" w14:textId="086DFFB5" w:rsidR="00A77B3E" w:rsidRPr="001B4C41" w:rsidRDefault="00155E24">
      <w:pPr>
        <w:spacing w:line="360" w:lineRule="auto"/>
        <w:jc w:val="both"/>
      </w:pPr>
      <w:r w:rsidRPr="001B4C41">
        <w:rPr>
          <w:rFonts w:ascii="Book Antiqua" w:eastAsia="Book Antiqua" w:hAnsi="Book Antiqua" w:cs="Book Antiqua"/>
          <w:color w:val="000000"/>
        </w:rPr>
        <w:t>It is well-established that nasopharynx-associated lymphoid tissue (NALT) and mucosa-associated lymphoid tissue (MALT) are first</w:t>
      </w:r>
      <w:r w:rsidR="00BB2944" w:rsidRPr="001B4C41">
        <w:rPr>
          <w:rFonts w:ascii="Book Antiqua" w:eastAsia="Book Antiqua" w:hAnsi="Book Antiqua" w:cs="Book Antiqua"/>
          <w:color w:val="000000"/>
        </w:rPr>
        <w:t>-</w:t>
      </w:r>
      <w:r w:rsidRPr="001B4C41">
        <w:rPr>
          <w:rFonts w:ascii="Book Antiqua" w:eastAsia="Book Antiqua" w:hAnsi="Book Antiqua" w:cs="Book Antiqua"/>
          <w:color w:val="000000"/>
        </w:rPr>
        <w:t>line defense</w:t>
      </w:r>
      <w:r w:rsidR="00BB2944" w:rsidRPr="001B4C41">
        <w:rPr>
          <w:rFonts w:ascii="Book Antiqua" w:eastAsia="Book Antiqua" w:hAnsi="Book Antiqua" w:cs="Book Antiqua"/>
          <w:color w:val="000000"/>
        </w:rPr>
        <w:t>s</w:t>
      </w:r>
      <w:r w:rsidRPr="001B4C41">
        <w:rPr>
          <w:rFonts w:ascii="Book Antiqua" w:eastAsia="Book Antiqua" w:hAnsi="Book Antiqua" w:cs="Book Antiqua"/>
          <w:color w:val="000000"/>
        </w:rPr>
        <w:t xml:space="preserve">. Therefore, airborne infections start by penetrating the upper airway mucosa, where </w:t>
      </w:r>
      <w:r w:rsidR="00BB2944" w:rsidRPr="001B4C41">
        <w:rPr>
          <w:rFonts w:ascii="Book Antiqua" w:eastAsia="Book Antiqua" w:hAnsi="Book Antiqua" w:cs="Book Antiqua"/>
          <w:color w:val="000000"/>
        </w:rPr>
        <w:t xml:space="preserve">a </w:t>
      </w:r>
      <w:r w:rsidRPr="001B4C41">
        <w:rPr>
          <w:rFonts w:ascii="Book Antiqua" w:eastAsia="Book Antiqua" w:hAnsi="Book Antiqua" w:cs="Book Antiqua"/>
          <w:color w:val="000000"/>
        </w:rPr>
        <w:t xml:space="preserve">higher viral load </w:t>
      </w:r>
      <w:r w:rsidR="00BB2944" w:rsidRPr="001B4C41">
        <w:rPr>
          <w:rFonts w:ascii="Book Antiqua" w:eastAsia="Book Antiqua" w:hAnsi="Book Antiqua" w:cs="Book Antiqua"/>
          <w:color w:val="000000"/>
        </w:rPr>
        <w:t xml:space="preserve">is </w:t>
      </w:r>
      <w:r w:rsidRPr="001B4C41">
        <w:rPr>
          <w:rFonts w:ascii="Book Antiqua" w:eastAsia="Book Antiqua" w:hAnsi="Book Antiqua" w:cs="Book Antiqua"/>
          <w:color w:val="000000"/>
        </w:rPr>
        <w:t>found</w:t>
      </w:r>
      <w:r w:rsidR="00F77D04">
        <w:rPr>
          <w:rFonts w:ascii="Book Antiqua" w:eastAsia="Book Antiqua" w:hAnsi="Book Antiqua" w:cs="Book Antiqua"/>
          <w:color w:val="000000"/>
        </w:rPr>
        <w:t>,</w:t>
      </w:r>
      <w:r w:rsidRPr="001B4C41">
        <w:rPr>
          <w:rFonts w:ascii="Book Antiqua" w:eastAsia="Book Antiqua" w:hAnsi="Book Antiqua" w:cs="Book Antiqua"/>
          <w:color w:val="000000"/>
        </w:rPr>
        <w:t xml:space="preserve"> compared </w:t>
      </w:r>
      <w:r w:rsidR="00BB2944" w:rsidRPr="001B4C41">
        <w:rPr>
          <w:rFonts w:ascii="Book Antiqua" w:eastAsia="Book Antiqua" w:hAnsi="Book Antiqua" w:cs="Book Antiqua"/>
          <w:color w:val="000000"/>
        </w:rPr>
        <w:t xml:space="preserve">with </w:t>
      </w:r>
      <w:r w:rsidRPr="001B4C41">
        <w:rPr>
          <w:rFonts w:ascii="Book Antiqua" w:eastAsia="Book Antiqua" w:hAnsi="Book Antiqua" w:cs="Book Antiqua"/>
          <w:color w:val="000000"/>
        </w:rPr>
        <w:t xml:space="preserve">the throat. NALT is involved in the induction of the immune response towards the microorganisms by promoting the differentiation and activation of immune cells such as Th1- and Th2 cells, dendritic cells, macrophages, resident microfold M cells, innate lymphoid cells, </w:t>
      </w:r>
      <w:bookmarkStart w:id="4" w:name="_Hlk56435039"/>
      <w:r w:rsidR="009B1A7D" w:rsidRPr="001B4C41">
        <w:rPr>
          <w:rFonts w:ascii="Book Antiqua" w:eastAsia="Book Antiqua" w:hAnsi="Book Antiqua" w:cs="Book Antiqua"/>
          <w:color w:val="000000"/>
        </w:rPr>
        <w:t>immunoglobulin</w:t>
      </w:r>
      <w:bookmarkEnd w:id="4"/>
      <w:r w:rsidR="009B1A7D" w:rsidRPr="001B4C41">
        <w:rPr>
          <w:rFonts w:ascii="Book Antiqua" w:eastAsia="Book Antiqua" w:hAnsi="Book Antiqua" w:cs="Book Antiqua"/>
          <w:color w:val="000000"/>
        </w:rPr>
        <w:t xml:space="preserve"> </w:t>
      </w:r>
      <w:r w:rsidR="009B1A7D" w:rsidRPr="001B4C41">
        <w:rPr>
          <w:rFonts w:ascii="Book Antiqua" w:hAnsi="Book Antiqua" w:cs="Book Antiqua"/>
          <w:color w:val="000000"/>
          <w:lang w:eastAsia="zh-CN"/>
        </w:rPr>
        <w:t>(</w:t>
      </w:r>
      <w:r w:rsidRPr="001B4C41">
        <w:rPr>
          <w:rFonts w:ascii="Book Antiqua" w:eastAsia="Book Antiqua" w:hAnsi="Book Antiqua" w:cs="Book Antiqua"/>
          <w:color w:val="000000"/>
        </w:rPr>
        <w:t>Ig</w:t>
      </w:r>
      <w:r w:rsidR="009B1A7D" w:rsidRPr="001B4C41">
        <w:rPr>
          <w:rFonts w:ascii="Book Antiqua" w:hAnsi="Book Antiqua" w:cs="Book Antiqua"/>
          <w:color w:val="000000"/>
          <w:lang w:eastAsia="zh-CN"/>
        </w:rPr>
        <w:t>)</w:t>
      </w:r>
      <w:r w:rsidRPr="001B4C41">
        <w:rPr>
          <w:rFonts w:ascii="Book Antiqua" w:eastAsia="Book Antiqua" w:hAnsi="Book Antiqua" w:cs="Book Antiqua"/>
          <w:color w:val="000000"/>
        </w:rPr>
        <w:t>A-switched B cells, as well as immune mediators and molecules (</w:t>
      </w:r>
      <w:r w:rsidRPr="001B4C41">
        <w:rPr>
          <w:rFonts w:ascii="Book Antiqua" w:eastAsia="Book Antiqua" w:hAnsi="Book Antiqua" w:cs="Book Antiqua"/>
          <w:i/>
          <w:color w:val="000000"/>
        </w:rPr>
        <w:t>i.e.</w:t>
      </w:r>
      <w:r w:rsidRPr="001B4C41">
        <w:rPr>
          <w:rFonts w:ascii="Book Antiqua" w:eastAsia="Book Antiqua" w:hAnsi="Book Antiqua" w:cs="Book Antiqua"/>
          <w:color w:val="000000"/>
        </w:rPr>
        <w:t xml:space="preserve"> beta-defensins, galectins, collectins, </w:t>
      </w:r>
      <w:r w:rsidR="00BB2944" w:rsidRPr="001B4C41">
        <w:rPr>
          <w:rFonts w:ascii="Book Antiqua" w:eastAsia="Book Antiqua" w:hAnsi="Book Antiqua" w:cs="Book Antiqua"/>
          <w:color w:val="000000"/>
        </w:rPr>
        <w:t xml:space="preserve">and </w:t>
      </w:r>
      <w:r w:rsidRPr="001B4C41">
        <w:rPr>
          <w:rFonts w:ascii="Book Antiqua" w:eastAsia="Book Antiqua" w:hAnsi="Book Antiqua" w:cs="Book Antiqua"/>
          <w:color w:val="000000"/>
        </w:rPr>
        <w:t>cytokines)</w:t>
      </w:r>
      <w:r w:rsidRPr="001B4C41">
        <w:rPr>
          <w:rFonts w:ascii="Book Antiqua" w:eastAsia="Book Antiqua" w:hAnsi="Book Antiqua" w:cs="Book Antiqua"/>
          <w:color w:val="000000"/>
          <w:vertAlign w:val="superscript"/>
        </w:rPr>
        <w:t>[1]</w:t>
      </w:r>
      <w:r w:rsidRPr="001B4C41">
        <w:rPr>
          <w:rFonts w:ascii="Book Antiqua" w:eastAsia="Book Antiqua" w:hAnsi="Book Antiqua" w:cs="Book Antiqua"/>
          <w:color w:val="000000"/>
        </w:rPr>
        <w:t>. The same goes for the gut mucos</w:t>
      </w:r>
      <w:r w:rsidR="00BB2944" w:rsidRPr="001B4C41">
        <w:rPr>
          <w:rFonts w:ascii="Book Antiqua" w:eastAsia="Book Antiqua" w:hAnsi="Book Antiqua" w:cs="Book Antiqua"/>
          <w:color w:val="000000"/>
        </w:rPr>
        <w:t>al</w:t>
      </w:r>
      <w:r w:rsidRPr="001B4C41">
        <w:rPr>
          <w:rFonts w:ascii="Book Antiqua" w:eastAsia="Book Antiqua" w:hAnsi="Book Antiqua" w:cs="Book Antiqua"/>
          <w:color w:val="000000"/>
        </w:rPr>
        <w:t xml:space="preserve"> immune system.</w:t>
      </w:r>
    </w:p>
    <w:p w14:paraId="7DA3A920" w14:textId="553B1079" w:rsidR="00A77B3E" w:rsidRPr="001B4C41" w:rsidRDefault="00BB2944" w:rsidP="009B1A7D">
      <w:pPr>
        <w:spacing w:line="360" w:lineRule="auto"/>
        <w:ind w:firstLineChars="100" w:firstLine="240"/>
        <w:jc w:val="both"/>
      </w:pPr>
      <w:r w:rsidRPr="001B4C41">
        <w:rPr>
          <w:rFonts w:ascii="Book Antiqua" w:eastAsia="Book Antiqua" w:hAnsi="Book Antiqua" w:cs="Book Antiqua"/>
          <w:color w:val="000000"/>
        </w:rPr>
        <w:t>I</w:t>
      </w:r>
      <w:r w:rsidR="00155E24" w:rsidRPr="001B4C41">
        <w:rPr>
          <w:rFonts w:ascii="Book Antiqua" w:eastAsia="Book Antiqua" w:hAnsi="Book Antiqua" w:cs="Book Antiqua"/>
          <w:color w:val="000000"/>
        </w:rPr>
        <w:t xml:space="preserve">t is </w:t>
      </w:r>
      <w:r w:rsidRPr="001B4C41">
        <w:rPr>
          <w:rFonts w:ascii="Book Antiqua" w:eastAsia="Book Antiqua" w:hAnsi="Book Antiqua" w:cs="Book Antiqua"/>
          <w:color w:val="000000"/>
        </w:rPr>
        <w:t xml:space="preserve">thus </w:t>
      </w:r>
      <w:r w:rsidR="00155E24" w:rsidRPr="001B4C41">
        <w:rPr>
          <w:rFonts w:ascii="Book Antiqua" w:eastAsia="Book Antiqua" w:hAnsi="Book Antiqua" w:cs="Book Antiqua"/>
          <w:color w:val="000000"/>
        </w:rPr>
        <w:t>not surprising that NALT exerts “gate control” on many infections that penetrate the mucosa, including severe acute respiratory syndrome coronavirus 2</w:t>
      </w:r>
      <w:r w:rsidR="00155E24" w:rsidRPr="001B4C41">
        <w:rPr>
          <w:rFonts w:ascii="Book Antiqua" w:hAnsi="Book Antiqua" w:cs="Book Antiqua"/>
          <w:color w:val="000000"/>
          <w:lang w:eastAsia="zh-CN"/>
        </w:rPr>
        <w:t xml:space="preserve"> (</w:t>
      </w:r>
      <w:r w:rsidR="00155E24" w:rsidRPr="001B4C41">
        <w:rPr>
          <w:rFonts w:ascii="Book Antiqua" w:eastAsia="Book Antiqua" w:hAnsi="Book Antiqua" w:cs="Book Antiqua"/>
          <w:color w:val="000000"/>
        </w:rPr>
        <w:t>SARS-CoV-2</w:t>
      </w:r>
      <w:r w:rsidR="00155E24" w:rsidRPr="001B4C41">
        <w:rPr>
          <w:rFonts w:ascii="Book Antiqua" w:hAnsi="Book Antiqua" w:cs="Book Antiqua"/>
          <w:color w:val="000000"/>
          <w:lang w:eastAsia="zh-CN"/>
        </w:rPr>
        <w:t>)</w:t>
      </w:r>
      <w:r w:rsidR="00155E24" w:rsidRPr="001B4C41">
        <w:rPr>
          <w:rFonts w:ascii="Book Antiqua" w:eastAsia="Book Antiqua" w:hAnsi="Book Antiqua" w:cs="Book Antiqua"/>
          <w:color w:val="000000"/>
          <w:vertAlign w:val="superscript"/>
        </w:rPr>
        <w:t>[2]</w:t>
      </w:r>
      <w:r w:rsidR="00155E24" w:rsidRPr="001B4C41">
        <w:rPr>
          <w:rFonts w:ascii="Book Antiqua" w:eastAsia="Book Antiqua" w:hAnsi="Book Antiqua" w:cs="Book Antiqua"/>
          <w:color w:val="000000"/>
        </w:rPr>
        <w:t>. SARS-CoV-2 acts cytopathically at the mucosal level by inducing injury and death of the infected cells. Th</w:t>
      </w:r>
      <w:r w:rsidRPr="001B4C41">
        <w:rPr>
          <w:rFonts w:ascii="Book Antiqua" w:eastAsia="Book Antiqua" w:hAnsi="Book Antiqua" w:cs="Book Antiqua"/>
          <w:color w:val="000000"/>
        </w:rPr>
        <w:t>at</w:t>
      </w:r>
      <w:r w:rsidR="00155E24" w:rsidRPr="001B4C41">
        <w:rPr>
          <w:rFonts w:ascii="Book Antiqua" w:eastAsia="Book Antiqua" w:hAnsi="Book Antiqua" w:cs="Book Antiqua"/>
          <w:color w:val="000000"/>
        </w:rPr>
        <w:t xml:space="preserve"> can be accomplished by pyroptosis as a consequence of activation of host</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cell released damage-associated (DAMPs) and viral pathogen-associated molecular patterns (PAMPs) and innate immunity along with the secretion of many cytokines </w:t>
      </w:r>
      <w:r w:rsidR="009B1A7D" w:rsidRPr="001B4C41">
        <w:rPr>
          <w:rFonts w:ascii="Book Antiqua" w:hAnsi="Book Antiqua" w:cs="Book Antiqua"/>
          <w:color w:val="000000"/>
          <w:lang w:eastAsia="zh-CN"/>
        </w:rPr>
        <w:t>[</w:t>
      </w:r>
      <w:bookmarkStart w:id="5" w:name="_Hlk58003126"/>
      <w:r w:rsidR="009B1A7D" w:rsidRPr="001B4C41">
        <w:rPr>
          <w:rFonts w:ascii="Book Antiqua" w:eastAsia="Book Antiqua" w:hAnsi="Book Antiqua" w:cs="Book Antiqua"/>
          <w:color w:val="000000"/>
        </w:rPr>
        <w:t>interleukin</w:t>
      </w:r>
      <w:bookmarkEnd w:id="5"/>
      <w:r w:rsidR="009B1A7D"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(IL</w:t>
      </w:r>
      <w:r w:rsidR="009B1A7D" w:rsidRPr="001B4C41">
        <w:rPr>
          <w:rFonts w:ascii="Book Antiqua" w:hAnsi="Book Antiqua" w:cs="Book Antiqua"/>
          <w:color w:val="000000"/>
          <w:lang w:eastAsia="zh-CN"/>
        </w:rPr>
        <w:t>)</w:t>
      </w:r>
      <w:r w:rsidR="00155E24" w:rsidRPr="001B4C41">
        <w:rPr>
          <w:rFonts w:ascii="Book Antiqua" w:eastAsia="Book Antiqua" w:hAnsi="Book Antiqua" w:cs="Book Antiqua"/>
          <w:color w:val="000000"/>
        </w:rPr>
        <w:t xml:space="preserve">-6, </w:t>
      </w:r>
      <w:r w:rsidR="009B1A7D" w:rsidRPr="001B4C41">
        <w:rPr>
          <w:rFonts w:ascii="Book Antiqua" w:hAnsi="Book Antiqua" w:cs="Book Antiqua"/>
          <w:color w:val="000000"/>
          <w:lang w:eastAsia="zh-CN"/>
        </w:rPr>
        <w:t>i</w:t>
      </w:r>
      <w:r w:rsidR="009B1A7D" w:rsidRPr="001B4C41">
        <w:rPr>
          <w:rFonts w:ascii="Book Antiqua" w:eastAsia="Book Antiqua" w:hAnsi="Book Antiqua" w:cs="Book Antiqua"/>
          <w:color w:val="000000"/>
        </w:rPr>
        <w:t xml:space="preserve">nterferon </w:t>
      </w:r>
      <w:r w:rsidR="009B1A7D" w:rsidRPr="001B4C41">
        <w:rPr>
          <w:rFonts w:ascii="Book Antiqua" w:hAnsi="Book Antiqua" w:cs="Book Antiqua"/>
          <w:color w:val="000000"/>
          <w:lang w:eastAsia="zh-CN"/>
        </w:rPr>
        <w:t>(</w:t>
      </w:r>
      <w:r w:rsidR="00155E24" w:rsidRPr="001B4C41">
        <w:rPr>
          <w:rFonts w:ascii="Book Antiqua" w:eastAsia="Book Antiqua" w:hAnsi="Book Antiqua" w:cs="Book Antiqua"/>
          <w:color w:val="000000"/>
        </w:rPr>
        <w:t>IFN</w:t>
      </w:r>
      <w:r w:rsidR="009B1A7D" w:rsidRPr="001B4C41">
        <w:rPr>
          <w:rFonts w:ascii="Book Antiqua" w:hAnsi="Book Antiqua" w:cs="Book Antiqua"/>
          <w:color w:val="000000"/>
          <w:lang w:eastAsia="zh-CN"/>
        </w:rPr>
        <w:t>)</w:t>
      </w:r>
      <w:r w:rsidR="00155E24" w:rsidRPr="001B4C41">
        <w:rPr>
          <w:rFonts w:ascii="Book Antiqua" w:eastAsia="Book Antiqua" w:hAnsi="Book Antiqua" w:cs="Book Antiqua"/>
          <w:color w:val="000000"/>
        </w:rPr>
        <w:t>-gamma, MCP1, and IP-10)</w:t>
      </w:r>
      <w:r w:rsidR="009443FA">
        <w:rPr>
          <w:rFonts w:ascii="Book Antiqua" w:eastAsia="Book Antiqua" w:hAnsi="Book Antiqua" w:cs="Book Antiqua"/>
          <w:color w:val="000000"/>
        </w:rPr>
        <w:t>]</w:t>
      </w:r>
      <w:r w:rsidR="00155E24" w:rsidRPr="001B4C41">
        <w:rPr>
          <w:rFonts w:ascii="Book Antiqua" w:eastAsia="Book Antiqua" w:hAnsi="Book Antiqua" w:cs="Book Antiqua"/>
          <w:color w:val="000000"/>
          <w:vertAlign w:val="superscript"/>
        </w:rPr>
        <w:t>[1]</w:t>
      </w:r>
      <w:r w:rsidR="00155E24" w:rsidRPr="001B4C41">
        <w:rPr>
          <w:rFonts w:ascii="Book Antiqua" w:eastAsia="Book Antiqua" w:hAnsi="Book Antiqua" w:cs="Book Antiqua"/>
          <w:color w:val="000000"/>
        </w:rPr>
        <w:t>. On the other hand, patter</w:t>
      </w:r>
      <w:r w:rsidRPr="001B4C41">
        <w:rPr>
          <w:rFonts w:ascii="Book Antiqua" w:eastAsia="Book Antiqua" w:hAnsi="Book Antiqua" w:cs="Book Antiqua"/>
          <w:color w:val="000000"/>
        </w:rPr>
        <w:t>n</w:t>
      </w:r>
      <w:r w:rsidR="00155E24" w:rsidRPr="001B4C41">
        <w:rPr>
          <w:rFonts w:ascii="Book Antiqua" w:eastAsia="Book Antiqua" w:hAnsi="Book Antiqua" w:cs="Book Antiqua"/>
          <w:color w:val="000000"/>
        </w:rPr>
        <w:t>-recognition receptors and their soluble form</w:t>
      </w:r>
      <w:r w:rsidRPr="001B4C41">
        <w:rPr>
          <w:rFonts w:ascii="Book Antiqua" w:eastAsia="Book Antiqua" w:hAnsi="Book Antiqua" w:cs="Book Antiqua"/>
          <w:color w:val="000000"/>
        </w:rPr>
        <w:t>s</w:t>
      </w:r>
      <w:r w:rsidR="00155E24"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are </w:t>
      </w:r>
      <w:r w:rsidR="00155E24" w:rsidRPr="001B4C41">
        <w:rPr>
          <w:rFonts w:ascii="Book Antiqua" w:eastAsia="Book Antiqua" w:hAnsi="Book Antiqua" w:cs="Book Antiqua"/>
          <w:color w:val="000000"/>
        </w:rPr>
        <w:t>mainly involved in SARS-CoV-2 infection</w:t>
      </w:r>
      <w:r w:rsidR="00155E24" w:rsidRPr="001B4C41">
        <w:rPr>
          <w:rFonts w:ascii="Book Antiqua" w:eastAsia="Book Antiqua" w:hAnsi="Book Antiqua" w:cs="Book Antiqua"/>
          <w:color w:val="000000"/>
          <w:vertAlign w:val="superscript"/>
        </w:rPr>
        <w:t>[3,4]</w:t>
      </w:r>
      <w:r w:rsidR="00155E24" w:rsidRPr="001B4C41">
        <w:rPr>
          <w:rFonts w:ascii="Book Antiqua" w:eastAsia="Book Antiqua" w:hAnsi="Book Antiqua" w:cs="Book Antiqua"/>
          <w:color w:val="000000"/>
        </w:rPr>
        <w:t>.</w:t>
      </w:r>
    </w:p>
    <w:p w14:paraId="0A9C19FA" w14:textId="6D9E9F99"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Amongst the immune molecules, the collectins have a significant role in recognizing glycoside structures of the virus. For example, deficiency of mannose-binding lectin (MBL) has been associated with increased susceptibility to viral infections, including SARS-CoV</w:t>
      </w:r>
      <w:r w:rsidRPr="001B4C41">
        <w:rPr>
          <w:rFonts w:ascii="Book Antiqua" w:eastAsia="Book Antiqua" w:hAnsi="Book Antiqua" w:cs="Book Antiqua"/>
          <w:color w:val="000000"/>
          <w:vertAlign w:val="superscript"/>
        </w:rPr>
        <w:t>[5]</w:t>
      </w:r>
      <w:r w:rsidRPr="001B4C41">
        <w:rPr>
          <w:rFonts w:ascii="Book Antiqua" w:eastAsia="Book Antiqua" w:hAnsi="Book Antiqua" w:cs="Book Antiqua"/>
          <w:color w:val="000000"/>
        </w:rPr>
        <w:t>. Additionally, MBL can inhibit S protein by binding to it</w:t>
      </w:r>
      <w:r w:rsidR="00BB2944" w:rsidRPr="001B4C41">
        <w:rPr>
          <w:rFonts w:ascii="Book Antiqua" w:eastAsia="Book Antiqua" w:hAnsi="Book Antiqua" w:cs="Book Antiqua"/>
          <w:color w:val="000000"/>
        </w:rPr>
        <w:t xml:space="preserve"> and</w:t>
      </w:r>
      <w:r w:rsidRPr="001B4C41">
        <w:rPr>
          <w:rFonts w:ascii="Book Antiqua" w:eastAsia="Book Antiqua" w:hAnsi="Book Antiqua" w:cs="Book Antiqua"/>
          <w:color w:val="000000"/>
        </w:rPr>
        <w:t xml:space="preserve"> inhibiting structural S rearrangements needed for optimal infection, thus leading to reduced virulence of SARS-CoV-2. Furthermore, as the expression of MBL declines with aging, older adults may be more prone to infection </w:t>
      </w:r>
      <w:r w:rsidR="00E46CDA" w:rsidRPr="001B4C41">
        <w:rPr>
          <w:rFonts w:ascii="Book Antiqua" w:eastAsia="Book Antiqua" w:hAnsi="Book Antiqua" w:cs="Book Antiqua"/>
          <w:color w:val="000000"/>
        </w:rPr>
        <w:t>because of</w:t>
      </w:r>
      <w:r w:rsidRPr="001B4C41">
        <w:rPr>
          <w:rFonts w:ascii="Book Antiqua" w:eastAsia="Book Antiqua" w:hAnsi="Book Antiqua" w:cs="Book Antiqua"/>
          <w:color w:val="000000"/>
        </w:rPr>
        <w:t xml:space="preserve"> lack of </w:t>
      </w:r>
      <w:r w:rsidR="00E46CDA" w:rsidRPr="001B4C41">
        <w:rPr>
          <w:rFonts w:ascii="Book Antiqua" w:eastAsia="Book Antiqua" w:hAnsi="Book Antiqua" w:cs="Book Antiqua"/>
          <w:color w:val="000000"/>
        </w:rPr>
        <w:t xml:space="preserve">an effective </w:t>
      </w:r>
      <w:r w:rsidRPr="001B4C41">
        <w:rPr>
          <w:rFonts w:ascii="Book Antiqua" w:eastAsia="Book Antiqua" w:hAnsi="Book Antiqua" w:cs="Book Antiqua"/>
          <w:color w:val="000000"/>
        </w:rPr>
        <w:t>innate response</w:t>
      </w:r>
      <w:r w:rsidRPr="001B4C41">
        <w:rPr>
          <w:rFonts w:ascii="Book Antiqua" w:eastAsia="Book Antiqua" w:hAnsi="Book Antiqua" w:cs="Book Antiqua"/>
          <w:color w:val="000000"/>
          <w:vertAlign w:val="superscript"/>
        </w:rPr>
        <w:t>[5]</w:t>
      </w:r>
      <w:r w:rsidRPr="001B4C41">
        <w:rPr>
          <w:rFonts w:ascii="Book Antiqua" w:eastAsia="Book Antiqua" w:hAnsi="Book Antiqua" w:cs="Book Antiqua"/>
          <w:color w:val="000000"/>
        </w:rPr>
        <w:t>.</w:t>
      </w:r>
    </w:p>
    <w:p w14:paraId="219D4E49" w14:textId="07E2B33C" w:rsidR="00A77B3E" w:rsidRPr="001B4C41" w:rsidRDefault="00155E24" w:rsidP="009B1A7D">
      <w:pPr>
        <w:spacing w:line="360" w:lineRule="auto"/>
        <w:ind w:firstLineChars="100" w:firstLine="240"/>
        <w:jc w:val="both"/>
        <w:rPr>
          <w:lang w:eastAsia="zh-CN"/>
        </w:rPr>
      </w:pPr>
      <w:r w:rsidRPr="001B4C41">
        <w:rPr>
          <w:rFonts w:ascii="Book Antiqua" w:eastAsia="Book Antiqua" w:hAnsi="Book Antiqua" w:cs="Book Antiqua"/>
          <w:color w:val="000000"/>
        </w:rPr>
        <w:t>Additionally, the presence of natural</w:t>
      </w:r>
      <w:r w:rsidR="00647466" w:rsidRPr="001B4C41">
        <w:rPr>
          <w:rFonts w:ascii="Book Antiqua" w:eastAsia="Book Antiqua" w:hAnsi="Book Antiqua" w:cs="Book Antiqua"/>
          <w:color w:val="000000"/>
        </w:rPr>
        <w:t>, pre-existing</w:t>
      </w:r>
      <w:r w:rsidRPr="001B4C41">
        <w:rPr>
          <w:rFonts w:ascii="Book Antiqua" w:eastAsia="Book Antiqua" w:hAnsi="Book Antiqua" w:cs="Book Antiqua"/>
          <w:color w:val="000000"/>
        </w:rPr>
        <w:t xml:space="preserve"> IgM and IgA </w:t>
      </w:r>
      <w:r w:rsidR="00647466" w:rsidRPr="001B4C41">
        <w:rPr>
          <w:rFonts w:ascii="Book Antiqua" w:eastAsia="Book Antiqua" w:hAnsi="Book Antiqua" w:cs="Book Antiqua"/>
          <w:color w:val="000000"/>
        </w:rPr>
        <w:t>antibodies</w:t>
      </w:r>
      <w:r w:rsidRPr="001B4C41">
        <w:rPr>
          <w:rFonts w:ascii="Book Antiqua" w:eastAsia="Book Antiqua" w:hAnsi="Book Antiqua" w:cs="Book Antiqua"/>
          <w:color w:val="000000"/>
        </w:rPr>
        <w:t xml:space="preserve"> produced in the absence of any antigen, provides the first-line defense</w:t>
      </w:r>
      <w:r w:rsidRPr="001B4C41">
        <w:rPr>
          <w:rFonts w:ascii="Book Antiqua" w:eastAsia="Book Antiqua" w:hAnsi="Book Antiqua" w:cs="Book Antiqua"/>
          <w:color w:val="000000"/>
          <w:vertAlign w:val="superscript"/>
        </w:rPr>
        <w:t>[6]</w:t>
      </w:r>
      <w:r w:rsidRPr="001B4C41">
        <w:rPr>
          <w:rFonts w:ascii="Book Antiqua" w:eastAsia="Book Antiqua" w:hAnsi="Book Antiqua" w:cs="Book Antiqua"/>
          <w:color w:val="000000"/>
        </w:rPr>
        <w:t>. Furthermore, some of the natural antibody subsets can recognize ABO blood</w:t>
      </w:r>
      <w:r w:rsidR="00647466"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group antigens, which are expressed </w:t>
      </w:r>
      <w:r w:rsidRPr="001B4C41">
        <w:rPr>
          <w:rFonts w:ascii="Book Antiqua" w:eastAsia="Book Antiqua" w:hAnsi="Book Antiqua" w:cs="Book Antiqua"/>
          <w:color w:val="000000"/>
        </w:rPr>
        <w:lastRenderedPageBreak/>
        <w:t>on many epithelial cells, including the lung</w:t>
      </w:r>
      <w:r w:rsidRPr="001B4C41">
        <w:rPr>
          <w:rFonts w:ascii="Book Antiqua" w:eastAsia="Book Antiqua" w:hAnsi="Book Antiqua" w:cs="Book Antiqua"/>
          <w:color w:val="000000"/>
          <w:vertAlign w:val="superscript"/>
        </w:rPr>
        <w:t>[7]</w:t>
      </w:r>
      <w:r w:rsidRPr="001B4C41">
        <w:rPr>
          <w:rFonts w:ascii="Book Antiqua" w:eastAsia="Book Antiqua" w:hAnsi="Book Antiqua" w:cs="Book Antiqua"/>
          <w:color w:val="000000"/>
        </w:rPr>
        <w:t xml:space="preserve">. </w:t>
      </w:r>
      <w:r w:rsidR="00647466" w:rsidRPr="001B4C41">
        <w:rPr>
          <w:rFonts w:ascii="Book Antiqua" w:eastAsia="Book Antiqua" w:hAnsi="Book Antiqua" w:cs="Book Antiqua"/>
          <w:color w:val="000000"/>
        </w:rPr>
        <w:t xml:space="preserve">As </w:t>
      </w:r>
      <w:r w:rsidRPr="001B4C41">
        <w:rPr>
          <w:rFonts w:ascii="Book Antiqua" w:eastAsia="Book Antiqua" w:hAnsi="Book Antiqua" w:cs="Book Antiqua"/>
          <w:color w:val="000000"/>
        </w:rPr>
        <w:t xml:space="preserve">enveloped viruses </w:t>
      </w:r>
      <w:r w:rsidR="00647466" w:rsidRPr="001B4C41">
        <w:rPr>
          <w:rFonts w:ascii="Book Antiqua" w:eastAsia="Book Antiqua" w:hAnsi="Book Antiqua" w:cs="Book Antiqua"/>
          <w:color w:val="000000"/>
        </w:rPr>
        <w:t>like</w:t>
      </w:r>
      <w:r w:rsidRPr="001B4C41">
        <w:rPr>
          <w:rFonts w:ascii="Book Antiqua" w:eastAsia="Book Antiqua" w:hAnsi="Book Antiqua" w:cs="Book Antiqua"/>
          <w:color w:val="000000"/>
        </w:rPr>
        <w:t xml:space="preserve"> SARS-CoV-2 are highly glycosylated, it is thought that when virions </w:t>
      </w:r>
      <w:r w:rsidR="00647466" w:rsidRPr="001B4C41">
        <w:rPr>
          <w:rFonts w:ascii="Book Antiqua" w:eastAsia="Book Antiqua" w:hAnsi="Book Antiqua" w:cs="Book Antiqua"/>
          <w:color w:val="000000"/>
        </w:rPr>
        <w:t>reproduce in the</w:t>
      </w:r>
      <w:r w:rsidRPr="001B4C41">
        <w:rPr>
          <w:rFonts w:ascii="Book Antiqua" w:eastAsia="Book Antiqua" w:hAnsi="Book Antiqua" w:cs="Book Antiqua"/>
          <w:color w:val="000000"/>
        </w:rPr>
        <w:t xml:space="preserve"> alveolar epithelial cells in people</w:t>
      </w:r>
      <w:r w:rsidR="00647466" w:rsidRPr="001B4C41">
        <w:rPr>
          <w:rFonts w:ascii="Book Antiqua" w:eastAsia="Book Antiqua" w:hAnsi="Book Antiqua" w:cs="Book Antiqua"/>
          <w:color w:val="000000"/>
        </w:rPr>
        <w:t xml:space="preserve"> with</w:t>
      </w:r>
      <w:r w:rsidRPr="001B4C41">
        <w:rPr>
          <w:rFonts w:ascii="Book Antiqua" w:eastAsia="Book Antiqua" w:hAnsi="Book Antiqua" w:cs="Book Antiqua"/>
          <w:color w:val="000000"/>
        </w:rPr>
        <w:t xml:space="preserve"> </w:t>
      </w:r>
      <w:r w:rsidR="00647466" w:rsidRPr="001B4C41">
        <w:rPr>
          <w:rFonts w:ascii="Book Antiqua" w:eastAsia="Book Antiqua" w:hAnsi="Book Antiqua" w:cs="Book Antiqua"/>
          <w:color w:val="000000"/>
        </w:rPr>
        <w:t>group</w:t>
      </w:r>
      <w:r w:rsidRPr="001B4C41">
        <w:rPr>
          <w:rFonts w:ascii="Book Antiqua" w:eastAsia="Book Antiqua" w:hAnsi="Book Antiqua" w:cs="Book Antiqua"/>
          <w:color w:val="000000"/>
        </w:rPr>
        <w:t xml:space="preserve"> A </w:t>
      </w:r>
      <w:r w:rsidR="00647466" w:rsidRPr="001B4C41">
        <w:rPr>
          <w:rFonts w:ascii="Book Antiqua" w:eastAsia="Book Antiqua" w:hAnsi="Book Antiqua" w:cs="Book Antiqua"/>
          <w:color w:val="000000"/>
        </w:rPr>
        <w:t xml:space="preserve">or </w:t>
      </w:r>
      <w:r w:rsidRPr="001B4C41">
        <w:rPr>
          <w:rFonts w:ascii="Book Antiqua" w:eastAsia="Book Antiqua" w:hAnsi="Book Antiqua" w:cs="Book Antiqua"/>
          <w:color w:val="000000"/>
        </w:rPr>
        <w:t>B blood, th</w:t>
      </w:r>
      <w:r w:rsidR="00647466" w:rsidRPr="001B4C41">
        <w:rPr>
          <w:rFonts w:ascii="Book Antiqua" w:eastAsia="Book Antiqua" w:hAnsi="Book Antiqua" w:cs="Book Antiqua"/>
          <w:color w:val="000000"/>
        </w:rPr>
        <w:t>o</w:t>
      </w:r>
      <w:r w:rsidRPr="001B4C41">
        <w:rPr>
          <w:rFonts w:ascii="Book Antiqua" w:eastAsia="Book Antiqua" w:hAnsi="Book Antiqua" w:cs="Book Antiqua"/>
          <w:color w:val="000000"/>
        </w:rPr>
        <w:t xml:space="preserve">se antigens may be expressed on their envelope. Thus, one may suggest that natural antibodies against A and B antigens may </w:t>
      </w:r>
      <w:r w:rsidR="00647466" w:rsidRPr="001B4C41">
        <w:rPr>
          <w:rFonts w:ascii="Book Antiqua" w:eastAsia="Book Antiqua" w:hAnsi="Book Antiqua" w:cs="Book Antiqua"/>
          <w:color w:val="000000"/>
        </w:rPr>
        <w:t xml:space="preserve">be </w:t>
      </w:r>
      <w:r w:rsidRPr="001B4C41">
        <w:rPr>
          <w:rFonts w:ascii="Book Antiqua" w:eastAsia="Book Antiqua" w:hAnsi="Book Antiqua" w:cs="Book Antiqua"/>
          <w:color w:val="000000"/>
        </w:rPr>
        <w:t>protect</w:t>
      </w:r>
      <w:r w:rsidR="00647466" w:rsidRPr="001B4C41">
        <w:rPr>
          <w:rFonts w:ascii="Book Antiqua" w:eastAsia="Book Antiqua" w:hAnsi="Book Antiqua" w:cs="Book Antiqua"/>
          <w:color w:val="000000"/>
        </w:rPr>
        <w:t>ive</w:t>
      </w:r>
      <w:r w:rsidRPr="001B4C41">
        <w:rPr>
          <w:rFonts w:ascii="Book Antiqua" w:eastAsia="Book Antiqua" w:hAnsi="Book Antiqua" w:cs="Book Antiqua"/>
          <w:color w:val="000000"/>
          <w:vertAlign w:val="superscript"/>
        </w:rPr>
        <w:t>[8]</w:t>
      </w:r>
      <w:r w:rsidRPr="001B4C41">
        <w:rPr>
          <w:rFonts w:ascii="Book Antiqua" w:eastAsia="Book Antiqua" w:hAnsi="Book Antiqua" w:cs="Book Antiqua"/>
          <w:color w:val="000000"/>
        </w:rPr>
        <w:t xml:space="preserve">. Studies </w:t>
      </w:r>
      <w:r w:rsidR="00647466" w:rsidRPr="001B4C41">
        <w:rPr>
          <w:rFonts w:ascii="Book Antiqua" w:eastAsia="Book Antiqua" w:hAnsi="Book Antiqua" w:cs="Book Antiqua"/>
          <w:color w:val="000000"/>
        </w:rPr>
        <w:t xml:space="preserve">have </w:t>
      </w:r>
      <w:r w:rsidRPr="001B4C41">
        <w:rPr>
          <w:rFonts w:ascii="Book Antiqua" w:eastAsia="Book Antiqua" w:hAnsi="Book Antiqua" w:cs="Book Antiqua"/>
          <w:color w:val="000000"/>
        </w:rPr>
        <w:t xml:space="preserve">so far revealed that anti-A antibodies can inhibit S protein binding to </w:t>
      </w:r>
      <w:r w:rsidR="009B1A7D" w:rsidRPr="001B4C41">
        <w:rPr>
          <w:rFonts w:ascii="Book Antiqua" w:eastAsia="Book Antiqua" w:hAnsi="Book Antiqua" w:cs="Book Antiqua"/>
          <w:color w:val="000000"/>
        </w:rPr>
        <w:t>angiotensin-converting enzyme 2 (ACE2)</w:t>
      </w:r>
      <w:r w:rsidRPr="001B4C41">
        <w:rPr>
          <w:rFonts w:ascii="Book Antiqua" w:eastAsia="Book Antiqua" w:hAnsi="Book Antiqua" w:cs="Book Antiqua"/>
          <w:color w:val="000000"/>
        </w:rPr>
        <w:t xml:space="preserve"> receptors when the host cells express A antigen. Individuals with</w:t>
      </w:r>
      <w:r w:rsidR="00647466" w:rsidRPr="001B4C41">
        <w:rPr>
          <w:rFonts w:ascii="Book Antiqua" w:eastAsia="Book Antiqua" w:hAnsi="Book Antiqua" w:cs="Book Antiqua"/>
          <w:color w:val="000000"/>
        </w:rPr>
        <w:t xml:space="preserve"> group </w:t>
      </w:r>
      <w:r w:rsidRPr="001B4C41">
        <w:rPr>
          <w:rFonts w:ascii="Book Antiqua" w:eastAsia="Book Antiqua" w:hAnsi="Book Antiqua" w:cs="Book Antiqua"/>
          <w:color w:val="000000"/>
        </w:rPr>
        <w:t xml:space="preserve">O blood have a reduced risk of infection </w:t>
      </w:r>
      <w:r w:rsidR="00647466" w:rsidRPr="001B4C41">
        <w:rPr>
          <w:rFonts w:ascii="Book Antiqua" w:eastAsia="Book Antiqua" w:hAnsi="Book Antiqua" w:cs="Book Antiqua"/>
          <w:color w:val="000000"/>
        </w:rPr>
        <w:t xml:space="preserve">compared with those who have </w:t>
      </w:r>
      <w:r w:rsidRPr="001B4C41">
        <w:rPr>
          <w:rFonts w:ascii="Book Antiqua" w:eastAsia="Book Antiqua" w:hAnsi="Book Antiqua" w:cs="Book Antiqua"/>
          <w:color w:val="000000"/>
        </w:rPr>
        <w:t xml:space="preserve">non-O blood </w:t>
      </w:r>
      <w:r w:rsidR="00647466" w:rsidRPr="001B4C41">
        <w:rPr>
          <w:rFonts w:ascii="Book Antiqua" w:eastAsia="Book Antiqua" w:hAnsi="Book Antiqua" w:cs="Book Antiqua"/>
          <w:color w:val="000000"/>
        </w:rPr>
        <w:t>groups</w:t>
      </w:r>
      <w:r w:rsidRPr="001B4C41">
        <w:rPr>
          <w:rFonts w:ascii="Book Antiqua" w:eastAsia="Book Antiqua" w:hAnsi="Book Antiqua" w:cs="Book Antiqua"/>
          <w:color w:val="000000"/>
        </w:rPr>
        <w:t xml:space="preserve">, and </w:t>
      </w:r>
      <w:r w:rsidR="00647466" w:rsidRPr="001B4C41">
        <w:rPr>
          <w:rFonts w:ascii="Book Antiqua" w:eastAsia="Book Antiqua" w:hAnsi="Book Antiqua" w:cs="Book Antiqua"/>
          <w:color w:val="000000"/>
        </w:rPr>
        <w:t xml:space="preserve">those with group </w:t>
      </w:r>
      <w:r w:rsidRPr="001B4C41">
        <w:rPr>
          <w:rFonts w:ascii="Book Antiqua" w:eastAsia="Book Antiqua" w:hAnsi="Book Antiqua" w:cs="Book Antiqua"/>
          <w:color w:val="000000"/>
        </w:rPr>
        <w:t>A</w:t>
      </w:r>
      <w:r w:rsidR="00647466"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blood are prone to severe coronavirus disease 2019</w:t>
      </w:r>
      <w:r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COVID-19</w:t>
      </w:r>
      <w:r w:rsidRPr="001B4C41">
        <w:rPr>
          <w:rFonts w:ascii="Book Antiqua" w:hAnsi="Book Antiqua" w:cs="Book Antiqua"/>
          <w:color w:val="000000"/>
          <w:lang w:eastAsia="zh-CN"/>
        </w:rPr>
        <w:t>)</w:t>
      </w:r>
      <w:r w:rsidRPr="001B4C41">
        <w:rPr>
          <w:rFonts w:ascii="Book Antiqua" w:eastAsia="Book Antiqua" w:hAnsi="Book Antiqua" w:cs="Book Antiqua"/>
          <w:color w:val="000000"/>
          <w:vertAlign w:val="superscript"/>
        </w:rPr>
        <w:t>[8]</w:t>
      </w:r>
      <w:r w:rsidRPr="001B4C41">
        <w:rPr>
          <w:rFonts w:ascii="Book Antiqua" w:eastAsia="Book Antiqua" w:hAnsi="Book Antiqua" w:cs="Book Antiqua"/>
          <w:color w:val="000000"/>
        </w:rPr>
        <w:t>.</w:t>
      </w:r>
    </w:p>
    <w:p w14:paraId="2AD0FE6B" w14:textId="77777777" w:rsidR="00A77B3E" w:rsidRPr="001B4C41" w:rsidRDefault="00A77B3E">
      <w:pPr>
        <w:spacing w:line="360" w:lineRule="auto"/>
        <w:jc w:val="both"/>
      </w:pPr>
    </w:p>
    <w:p w14:paraId="2EBD15AE" w14:textId="77777777" w:rsidR="00A77B3E" w:rsidRPr="001B4C41" w:rsidRDefault="00155E24">
      <w:pPr>
        <w:spacing w:line="360" w:lineRule="auto"/>
        <w:jc w:val="both"/>
      </w:pPr>
      <w:r w:rsidRPr="001B4C41">
        <w:rPr>
          <w:rFonts w:ascii="Book Antiqua" w:eastAsia="Book Antiqua" w:hAnsi="Book Antiqua" w:cs="Book Antiqua"/>
          <w:b/>
          <w:bCs/>
          <w:caps/>
          <w:color w:val="000000"/>
          <w:u w:val="single"/>
        </w:rPr>
        <w:t>EPIDEMIOLOGICAL SIGNIFICANCE OF MUCOSAL PENETRATION AND REPLICATION FOR THE SPREAD OF SARS-COV-2</w:t>
      </w:r>
    </w:p>
    <w:p w14:paraId="26F580A4" w14:textId="6C70BBA5" w:rsidR="00A77B3E" w:rsidRPr="001B4C41" w:rsidRDefault="00155E24">
      <w:pPr>
        <w:spacing w:line="360" w:lineRule="auto"/>
        <w:jc w:val="both"/>
      </w:pPr>
      <w:r w:rsidRPr="001B4C41">
        <w:rPr>
          <w:rFonts w:ascii="Book Antiqua" w:eastAsia="Book Antiqua" w:hAnsi="Book Antiqua" w:cs="Book Antiqua"/>
          <w:color w:val="000000"/>
        </w:rPr>
        <w:t xml:space="preserve">COVID-19 is an infectious disease </w:t>
      </w:r>
      <w:r w:rsidR="00647466" w:rsidRPr="001B4C41">
        <w:rPr>
          <w:rFonts w:ascii="Book Antiqua" w:eastAsia="Book Antiqua" w:hAnsi="Book Antiqua" w:cs="Book Antiqua"/>
          <w:color w:val="000000"/>
        </w:rPr>
        <w:t xml:space="preserve">in which </w:t>
      </w:r>
      <w:r w:rsidRPr="001B4C41">
        <w:rPr>
          <w:rFonts w:ascii="Book Antiqua" w:eastAsia="Book Antiqua" w:hAnsi="Book Antiqua" w:cs="Book Antiqua"/>
          <w:color w:val="000000"/>
        </w:rPr>
        <w:t>the primary mode of transmission of its causative agent</w:t>
      </w:r>
      <w:r w:rsidR="00647466"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SARS-CoV-2</w:t>
      </w:r>
      <w:r w:rsidR="00647466"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is </w:t>
      </w:r>
      <w:r w:rsidR="00647466" w:rsidRPr="001B4C41">
        <w:rPr>
          <w:rFonts w:ascii="Book Antiqua" w:eastAsia="Book Antiqua" w:hAnsi="Book Antiqua" w:cs="Book Antiqua"/>
          <w:color w:val="000000"/>
        </w:rPr>
        <w:t xml:space="preserve">by </w:t>
      </w:r>
      <w:r w:rsidR="009D070D" w:rsidRPr="00D813F7">
        <w:rPr>
          <w:rFonts w:ascii="Book Antiqua" w:eastAsia="Book Antiqua" w:hAnsi="Book Antiqua" w:cs="Book Antiqua"/>
          <w:color w:val="000000"/>
        </w:rPr>
        <w:t>transfer</w:t>
      </w:r>
      <w:r w:rsidRPr="001B4C41">
        <w:rPr>
          <w:rFonts w:ascii="Book Antiqua" w:eastAsia="Book Antiqua" w:hAnsi="Book Antiqua" w:cs="Book Antiqua"/>
          <w:color w:val="000000"/>
        </w:rPr>
        <w:t xml:space="preserve"> </w:t>
      </w:r>
      <w:r w:rsidR="009D070D" w:rsidRPr="001B4C41">
        <w:rPr>
          <w:rFonts w:ascii="Book Antiqua" w:eastAsia="Book Antiqua" w:hAnsi="Book Antiqua" w:cs="Book Antiqua"/>
          <w:color w:val="000000"/>
        </w:rPr>
        <w:t xml:space="preserve">of </w:t>
      </w:r>
      <w:r w:rsidRPr="001B4C41">
        <w:rPr>
          <w:rFonts w:ascii="Book Antiqua" w:eastAsia="Book Antiqua" w:hAnsi="Book Antiqua" w:cs="Book Antiqua"/>
          <w:color w:val="000000"/>
        </w:rPr>
        <w:t>saliva microdroplets</w:t>
      </w:r>
      <w:r w:rsidR="009D070D" w:rsidRPr="001B4C41">
        <w:rPr>
          <w:rFonts w:ascii="Book Antiqua" w:eastAsia="Book Antiqua" w:hAnsi="Book Antiqua" w:cs="Book Antiqua"/>
          <w:color w:val="000000"/>
        </w:rPr>
        <w:t xml:space="preserve"> between people in close contact</w:t>
      </w:r>
      <w:r w:rsidRPr="001B4C41">
        <w:rPr>
          <w:rFonts w:ascii="Book Antiqua" w:eastAsia="Book Antiqua" w:hAnsi="Book Antiqua" w:cs="Book Antiqua"/>
          <w:color w:val="000000"/>
        </w:rPr>
        <w:t xml:space="preserve">. The microdroplets are produced while coughing, sneezing, or talking. Infection </w:t>
      </w:r>
      <w:r w:rsidR="009D070D" w:rsidRPr="001B4C41">
        <w:rPr>
          <w:rFonts w:ascii="Book Antiqua" w:eastAsia="Book Antiqua" w:hAnsi="Book Antiqua" w:cs="Book Antiqua"/>
          <w:color w:val="000000"/>
        </w:rPr>
        <w:t xml:space="preserve">by contact with </w:t>
      </w:r>
      <w:r w:rsidRPr="001B4C41">
        <w:rPr>
          <w:rFonts w:ascii="Book Antiqua" w:eastAsia="Book Antiqua" w:hAnsi="Book Antiqua" w:cs="Book Antiqua"/>
          <w:color w:val="000000"/>
        </w:rPr>
        <w:t>contaminated surface</w:t>
      </w:r>
      <w:r w:rsidR="009D070D" w:rsidRPr="001B4C41">
        <w:rPr>
          <w:rFonts w:ascii="Book Antiqua" w:eastAsia="Book Antiqua" w:hAnsi="Book Antiqua" w:cs="Book Antiqua"/>
          <w:color w:val="000000"/>
        </w:rPr>
        <w:t>s</w:t>
      </w:r>
      <w:r w:rsidRPr="001B4C41">
        <w:rPr>
          <w:rFonts w:ascii="Book Antiqua" w:eastAsia="Book Antiqua" w:hAnsi="Book Antiqua" w:cs="Book Antiqua"/>
          <w:color w:val="000000"/>
        </w:rPr>
        <w:t xml:space="preserve"> followed by touching the face is less common. Most microdroplets fall to the ground or surfaces and are not effective over long distances. The first </w:t>
      </w:r>
      <w:r w:rsidR="009D070D" w:rsidRPr="001B4C41">
        <w:rPr>
          <w:rFonts w:ascii="Book Antiqua" w:eastAsia="Book Antiqua" w:hAnsi="Book Antiqua" w:cs="Book Antiqua"/>
          <w:color w:val="000000"/>
        </w:rPr>
        <w:t xml:space="preserve">3 </w:t>
      </w:r>
      <w:r w:rsidRPr="001B4C41">
        <w:rPr>
          <w:rFonts w:ascii="Book Antiqua" w:eastAsia="Book Antiqua" w:hAnsi="Book Antiqua" w:cs="Book Antiqua"/>
          <w:color w:val="000000"/>
        </w:rPr>
        <w:t xml:space="preserve">d after the onset of symptoms is when the patient is most contagious. </w:t>
      </w:r>
      <w:r w:rsidR="009D070D" w:rsidRPr="001B4C41">
        <w:rPr>
          <w:rFonts w:ascii="Book Antiqua" w:eastAsia="Book Antiqua" w:hAnsi="Book Antiqua" w:cs="Book Antiqua"/>
          <w:color w:val="000000"/>
        </w:rPr>
        <w:t>T</w:t>
      </w:r>
      <w:r w:rsidRPr="001B4C41">
        <w:rPr>
          <w:rFonts w:ascii="Book Antiqua" w:eastAsia="Book Antiqua" w:hAnsi="Book Antiqua" w:cs="Book Antiqua"/>
          <w:color w:val="000000"/>
        </w:rPr>
        <w:t xml:space="preserve">ransmission </w:t>
      </w:r>
      <w:r w:rsidR="009D070D" w:rsidRPr="001B4C41">
        <w:rPr>
          <w:rFonts w:ascii="Book Antiqua" w:eastAsia="Book Antiqua" w:hAnsi="Book Antiqua" w:cs="Book Antiqua"/>
          <w:color w:val="000000"/>
        </w:rPr>
        <w:t xml:space="preserve">may </w:t>
      </w:r>
      <w:r w:rsidRPr="001B4C41">
        <w:rPr>
          <w:rFonts w:ascii="Book Antiqua" w:eastAsia="Book Antiqua" w:hAnsi="Book Antiqua" w:cs="Book Antiqua"/>
          <w:color w:val="000000"/>
        </w:rPr>
        <w:t xml:space="preserve">occur before symptoms appear. </w:t>
      </w:r>
      <w:r w:rsidR="009D070D" w:rsidRPr="001B4C41">
        <w:rPr>
          <w:rFonts w:ascii="Book Antiqua" w:eastAsia="Book Antiqua" w:hAnsi="Book Antiqua" w:cs="Book Antiqua"/>
          <w:color w:val="000000"/>
        </w:rPr>
        <w:t>A</w:t>
      </w:r>
      <w:r w:rsidRPr="001B4C41">
        <w:rPr>
          <w:rFonts w:ascii="Book Antiqua" w:eastAsia="Book Antiqua" w:hAnsi="Book Antiqua" w:cs="Book Antiqua"/>
          <w:color w:val="000000"/>
        </w:rPr>
        <w:t xml:space="preserve">symptomatic people may </w:t>
      </w:r>
      <w:r w:rsidR="009D070D" w:rsidRPr="001B4C41">
        <w:rPr>
          <w:rFonts w:ascii="Book Antiqua" w:eastAsia="Book Antiqua" w:hAnsi="Book Antiqua" w:cs="Book Antiqua"/>
          <w:color w:val="000000"/>
        </w:rPr>
        <w:t xml:space="preserve">thus </w:t>
      </w:r>
      <w:r w:rsidRPr="001B4C41">
        <w:rPr>
          <w:rFonts w:ascii="Book Antiqua" w:eastAsia="Book Antiqua" w:hAnsi="Book Antiqua" w:cs="Book Antiqua"/>
          <w:color w:val="000000"/>
        </w:rPr>
        <w:t>be contagious, too</w:t>
      </w:r>
      <w:r w:rsidRPr="001B4C41">
        <w:rPr>
          <w:rFonts w:ascii="Book Antiqua" w:eastAsia="Book Antiqua" w:hAnsi="Book Antiqua" w:cs="Book Antiqua"/>
          <w:color w:val="000000"/>
          <w:vertAlign w:val="superscript"/>
        </w:rPr>
        <w:t>[9]</w:t>
      </w:r>
      <w:r w:rsidRPr="001B4C41">
        <w:rPr>
          <w:rFonts w:ascii="Book Antiqua" w:eastAsia="Book Antiqua" w:hAnsi="Book Antiqua" w:cs="Book Antiqua"/>
          <w:color w:val="000000"/>
        </w:rPr>
        <w:t>.</w:t>
      </w:r>
    </w:p>
    <w:p w14:paraId="524E158F" w14:textId="5FA2F330" w:rsidR="00A77B3E" w:rsidRPr="001B4C41" w:rsidRDefault="00155E24" w:rsidP="00DC1525">
      <w:pPr>
        <w:spacing w:line="360" w:lineRule="auto"/>
        <w:ind w:firstLineChars="100" w:firstLine="240"/>
        <w:jc w:val="both"/>
      </w:pPr>
      <w:r w:rsidRPr="001B4C41">
        <w:rPr>
          <w:rFonts w:ascii="Book Antiqua" w:eastAsia="Book Antiqua" w:hAnsi="Book Antiqua" w:cs="Book Antiqua"/>
          <w:color w:val="000000"/>
        </w:rPr>
        <w:t>COVID-19 is an airborne viral disease. It was shown that SARS-CoV-2 penetration into the upper airways is the first step of the infection, as higher viral load</w:t>
      </w:r>
      <w:r w:rsidR="009D070D" w:rsidRPr="001B4C41">
        <w:rPr>
          <w:rFonts w:ascii="Book Antiqua" w:eastAsia="Book Antiqua" w:hAnsi="Book Antiqua" w:cs="Book Antiqua"/>
          <w:color w:val="000000"/>
        </w:rPr>
        <w:t>s</w:t>
      </w:r>
      <w:r w:rsidRPr="001B4C41">
        <w:rPr>
          <w:rFonts w:ascii="Book Antiqua" w:eastAsia="Book Antiqua" w:hAnsi="Book Antiqua" w:cs="Book Antiqua"/>
          <w:color w:val="000000"/>
        </w:rPr>
        <w:t xml:space="preserve"> </w:t>
      </w:r>
      <w:r w:rsidR="009D070D" w:rsidRPr="001B4C41">
        <w:rPr>
          <w:rFonts w:ascii="Book Antiqua" w:eastAsia="Book Antiqua" w:hAnsi="Book Antiqua" w:cs="Book Antiqua"/>
          <w:color w:val="000000"/>
        </w:rPr>
        <w:t xml:space="preserve">were </w:t>
      </w:r>
      <w:r w:rsidRPr="001B4C41">
        <w:rPr>
          <w:rFonts w:ascii="Book Antiqua" w:eastAsia="Book Antiqua" w:hAnsi="Book Antiqua" w:cs="Book Antiqua"/>
          <w:color w:val="000000"/>
        </w:rPr>
        <w:t xml:space="preserve">found in nasal swabs </w:t>
      </w:r>
      <w:r w:rsidR="009D070D" w:rsidRPr="001B4C41">
        <w:rPr>
          <w:rFonts w:ascii="Book Antiqua" w:eastAsia="Book Antiqua" w:hAnsi="Book Antiqua" w:cs="Book Antiqua"/>
          <w:color w:val="000000"/>
        </w:rPr>
        <w:t xml:space="preserve">than </w:t>
      </w:r>
      <w:r w:rsidRPr="001B4C41">
        <w:rPr>
          <w:rFonts w:ascii="Book Antiqua" w:eastAsia="Book Antiqua" w:hAnsi="Book Antiqua" w:cs="Book Antiqua"/>
          <w:color w:val="000000"/>
        </w:rPr>
        <w:t>throat swabs</w:t>
      </w:r>
      <w:r w:rsidRPr="001B4C41">
        <w:rPr>
          <w:rFonts w:ascii="Book Antiqua" w:eastAsia="Book Antiqua" w:hAnsi="Book Antiqua" w:cs="Book Antiqua"/>
          <w:color w:val="000000"/>
          <w:vertAlign w:val="superscript"/>
        </w:rPr>
        <w:t>[10,11]</w:t>
      </w:r>
      <w:r w:rsidRPr="001B4C41">
        <w:rPr>
          <w:rFonts w:ascii="Book Antiqua" w:eastAsia="Book Antiqua" w:hAnsi="Book Antiqua" w:cs="Book Antiqua"/>
          <w:color w:val="000000"/>
        </w:rPr>
        <w:t>. The same distribution as in symptomatic patients was observed in asymptomatic patients, implicating the nasal epithelium as a portal for initial infection and transmission</w:t>
      </w:r>
      <w:r w:rsidRPr="001B4C41">
        <w:rPr>
          <w:rFonts w:ascii="Book Antiqua" w:eastAsia="Book Antiqua" w:hAnsi="Book Antiqua" w:cs="Book Antiqua"/>
          <w:color w:val="000000"/>
          <w:vertAlign w:val="superscript"/>
        </w:rPr>
        <w:t>[12]</w:t>
      </w:r>
      <w:r w:rsidRPr="001B4C41">
        <w:rPr>
          <w:rFonts w:ascii="Book Antiqua" w:eastAsia="Book Antiqua" w:hAnsi="Book Antiqua" w:cs="Book Antiqua"/>
          <w:color w:val="000000"/>
        </w:rPr>
        <w:t>.</w:t>
      </w:r>
      <w:r w:rsidR="009D070D" w:rsidRPr="001B4C41">
        <w:rPr>
          <w:rFonts w:ascii="Book Antiqua" w:eastAsia="Book Antiqua" w:hAnsi="Book Antiqua" w:cs="Book Antiqua"/>
          <w:color w:val="000000"/>
        </w:rPr>
        <w:t xml:space="preserve"> T</w:t>
      </w:r>
      <w:r w:rsidRPr="001B4C41">
        <w:rPr>
          <w:rFonts w:ascii="Book Antiqua" w:eastAsia="Book Antiqua" w:hAnsi="Book Antiqua" w:cs="Book Antiqua"/>
          <w:color w:val="000000"/>
        </w:rPr>
        <w:t xml:space="preserve">he nose </w:t>
      </w:r>
      <w:r w:rsidR="009D070D" w:rsidRPr="001B4C41">
        <w:rPr>
          <w:rFonts w:ascii="Book Antiqua" w:eastAsia="Book Antiqua" w:hAnsi="Book Antiqua" w:cs="Book Antiqua"/>
          <w:color w:val="000000"/>
        </w:rPr>
        <w:t xml:space="preserve">is </w:t>
      </w:r>
      <w:r w:rsidRPr="001B4C41">
        <w:rPr>
          <w:rFonts w:ascii="Book Antiqua" w:eastAsia="Book Antiqua" w:hAnsi="Book Antiqua" w:cs="Book Antiqua"/>
          <w:color w:val="000000"/>
        </w:rPr>
        <w:t>a critical component of mucosal immunity</w:t>
      </w:r>
      <w:r w:rsidR="009D070D"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9D070D" w:rsidRPr="001B4C41">
        <w:rPr>
          <w:rFonts w:ascii="Book Antiqua" w:eastAsia="Book Antiqua" w:hAnsi="Book Antiqua" w:cs="Book Antiqua"/>
          <w:color w:val="000000"/>
        </w:rPr>
        <w:t xml:space="preserve">providing </w:t>
      </w:r>
      <w:r w:rsidRPr="001B4C41">
        <w:rPr>
          <w:rFonts w:ascii="Book Antiqua" w:eastAsia="Book Antiqua" w:hAnsi="Book Antiqua" w:cs="Book Antiqua"/>
          <w:color w:val="000000"/>
        </w:rPr>
        <w:t>protection in the upper airway. It is involved both in host protection and immune homeostasis between the commensal microbiota and invading pathogens. The mucosal immune system is the first line of physical and immunological defense against invading pathogens</w:t>
      </w:r>
      <w:r w:rsidRPr="001B4C41">
        <w:rPr>
          <w:rFonts w:ascii="Book Antiqua" w:eastAsia="Book Antiqua" w:hAnsi="Book Antiqua" w:cs="Book Antiqua"/>
          <w:color w:val="000000"/>
          <w:vertAlign w:val="superscript"/>
        </w:rPr>
        <w:t>[13]</w:t>
      </w:r>
      <w:r w:rsidRPr="001B4C41">
        <w:rPr>
          <w:rFonts w:ascii="Book Antiqua" w:eastAsia="Book Antiqua" w:hAnsi="Book Antiqua" w:cs="Book Antiqua"/>
          <w:color w:val="000000"/>
        </w:rPr>
        <w:t>.</w:t>
      </w:r>
      <w:r w:rsidR="009D070D" w:rsidRPr="001B4C41">
        <w:rPr>
          <w:rFonts w:ascii="Book Antiqua" w:eastAsia="Book Antiqua" w:hAnsi="Book Antiqua" w:cs="Book Antiqua"/>
          <w:color w:val="000000"/>
        </w:rPr>
        <w:t xml:space="preserve"> Curren</w:t>
      </w:r>
      <w:r w:rsidR="00DC1525" w:rsidRPr="001B4C41">
        <w:rPr>
          <w:rFonts w:ascii="Book Antiqua" w:eastAsia="Book Antiqua" w:hAnsi="Book Antiqua" w:cs="Book Antiqua"/>
          <w:color w:val="000000"/>
        </w:rPr>
        <w:t>t evidence indicates that</w:t>
      </w:r>
      <w:r w:rsidRPr="001B4C41">
        <w:rPr>
          <w:rFonts w:ascii="Book Antiqua" w:eastAsia="Book Antiqua" w:hAnsi="Book Antiqua" w:cs="Book Antiqua"/>
          <w:color w:val="000000"/>
        </w:rPr>
        <w:t xml:space="preserve"> SARS-CoV-2 enters the human body mainly through the ACE2</w:t>
      </w:r>
      <w:r w:rsidR="009B1A7D"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w:t>
      </w:r>
      <w:r w:rsidR="009B1A7D" w:rsidRPr="001B4C41">
        <w:rPr>
          <w:rFonts w:ascii="Book Antiqua" w:hAnsi="Book Antiqua" w:cs="Book Antiqua"/>
          <w:color w:val="000000"/>
          <w:lang w:eastAsia="zh-CN"/>
        </w:rPr>
        <w:t xml:space="preserve"> </w:t>
      </w:r>
      <w:r w:rsidR="00764A5E" w:rsidRPr="001B4C41">
        <w:rPr>
          <w:rFonts w:ascii="Book Antiqua" w:eastAsia="Book Antiqua" w:hAnsi="Book Antiqua" w:cs="Book Antiqua"/>
          <w:color w:val="000000"/>
        </w:rPr>
        <w:t xml:space="preserve">transmembrane protease/serine subfamily member 2 </w:t>
      </w:r>
      <w:r w:rsidR="00764A5E" w:rsidRPr="001B4C41">
        <w:rPr>
          <w:rFonts w:ascii="Book Antiqua" w:eastAsia="Book Antiqua" w:hAnsi="Book Antiqua" w:cs="Book Antiqua"/>
          <w:color w:val="000000"/>
        </w:rPr>
        <w:lastRenderedPageBreak/>
        <w:t>(TMPRSS2)</w:t>
      </w:r>
      <w:r w:rsidR="00764A5E"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 xml:space="preserve">+ nasal epithelial cells. The initial host response to this pathogen </w:t>
      </w:r>
      <w:r w:rsidR="00DC1525" w:rsidRPr="001B4C41">
        <w:rPr>
          <w:rFonts w:ascii="Book Antiqua" w:eastAsia="Book Antiqua" w:hAnsi="Book Antiqua" w:cs="Book Antiqua"/>
          <w:color w:val="000000"/>
        </w:rPr>
        <w:t xml:space="preserve">begins in </w:t>
      </w:r>
      <w:r w:rsidRPr="001B4C41">
        <w:rPr>
          <w:rFonts w:ascii="Book Antiqua" w:eastAsia="Book Antiqua" w:hAnsi="Book Antiqua" w:cs="Book Antiqua"/>
          <w:color w:val="000000"/>
        </w:rPr>
        <w:t>the NALT system</w:t>
      </w:r>
      <w:r w:rsidRPr="001B4C41">
        <w:rPr>
          <w:rFonts w:ascii="Book Antiqua" w:eastAsia="Book Antiqua" w:hAnsi="Book Antiqua" w:cs="Book Antiqua"/>
          <w:color w:val="000000"/>
          <w:vertAlign w:val="superscript"/>
        </w:rPr>
        <w:t>[1]</w:t>
      </w:r>
      <w:r w:rsidRPr="001B4C41">
        <w:rPr>
          <w:rFonts w:ascii="Book Antiqua" w:eastAsia="Book Antiqua" w:hAnsi="Book Antiqua" w:cs="Book Antiqua"/>
          <w:color w:val="000000"/>
        </w:rPr>
        <w:t>.</w:t>
      </w:r>
    </w:p>
    <w:p w14:paraId="189DEB43" w14:textId="77777777" w:rsidR="00A77B3E" w:rsidRPr="001B4C41" w:rsidRDefault="00A77B3E">
      <w:pPr>
        <w:spacing w:line="360" w:lineRule="auto"/>
        <w:jc w:val="both"/>
      </w:pPr>
    </w:p>
    <w:p w14:paraId="7D573AC9" w14:textId="77777777" w:rsidR="00A77B3E" w:rsidRPr="001B4C41" w:rsidRDefault="00155E24">
      <w:pPr>
        <w:spacing w:line="360" w:lineRule="auto"/>
        <w:jc w:val="both"/>
      </w:pPr>
      <w:r w:rsidRPr="001B4C41">
        <w:rPr>
          <w:rFonts w:ascii="Book Antiqua" w:eastAsia="Book Antiqua" w:hAnsi="Book Antiqua" w:cs="Book Antiqua"/>
          <w:b/>
          <w:bCs/>
          <w:caps/>
          <w:color w:val="000000"/>
          <w:u w:val="single"/>
        </w:rPr>
        <w:t>VIRAL FACTORS OF SARS-COV-2 AND IMPACT ON THE MUCOSA</w:t>
      </w:r>
    </w:p>
    <w:p w14:paraId="16771BDF" w14:textId="3B4241EE" w:rsidR="00A77B3E" w:rsidRPr="001B4C41" w:rsidRDefault="00155E24">
      <w:pPr>
        <w:spacing w:line="360" w:lineRule="auto"/>
        <w:jc w:val="both"/>
      </w:pPr>
      <w:r w:rsidRPr="001B4C41">
        <w:rPr>
          <w:rFonts w:ascii="Book Antiqua" w:eastAsia="Book Antiqua" w:hAnsi="Book Antiqua" w:cs="Book Antiqua"/>
          <w:color w:val="000000"/>
        </w:rPr>
        <w:t>Coronaviruses are enveloped, positive-sense single-stranded RNA viruses</w:t>
      </w:r>
      <w:r w:rsidR="00AD0489" w:rsidRPr="001B4C41">
        <w:rPr>
          <w:rFonts w:ascii="Book Antiqua" w:eastAsia="Book Antiqua" w:hAnsi="Book Antiqua" w:cs="Book Antiqua"/>
          <w:color w:val="000000"/>
        </w:rPr>
        <w:t xml:space="preserve"> that</w:t>
      </w:r>
      <w:r w:rsidRPr="001B4C41">
        <w:rPr>
          <w:rFonts w:ascii="Book Antiqua" w:eastAsia="Book Antiqua" w:hAnsi="Book Antiqua" w:cs="Book Antiqua"/>
          <w:color w:val="000000"/>
        </w:rPr>
        <w:t xml:space="preserve"> are members of famil</w:t>
      </w:r>
      <w:r w:rsidR="00AD0489" w:rsidRPr="001B4C41">
        <w:rPr>
          <w:rFonts w:ascii="Book Antiqua" w:eastAsia="Book Antiqua" w:hAnsi="Book Antiqua" w:cs="Book Antiqua"/>
          <w:color w:val="000000"/>
        </w:rPr>
        <w:t>ies</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Coronaviridae</w:t>
      </w:r>
      <w:r w:rsidRPr="001B4C41">
        <w:rPr>
          <w:rFonts w:ascii="Book Antiqua" w:eastAsia="Book Antiqua" w:hAnsi="Book Antiqua" w:cs="Book Antiqua"/>
          <w:color w:val="000000"/>
        </w:rPr>
        <w:t xml:space="preserve">, order </w:t>
      </w:r>
      <w:r w:rsidRPr="00670346">
        <w:rPr>
          <w:rFonts w:ascii="Book Antiqua" w:eastAsia="Book Antiqua" w:hAnsi="Book Antiqua" w:cs="Book Antiqua"/>
          <w:color w:val="000000"/>
        </w:rPr>
        <w:t>Nidovirales</w:t>
      </w:r>
      <w:r w:rsidRPr="001B4C41">
        <w:rPr>
          <w:rFonts w:ascii="Book Antiqua" w:eastAsia="Book Antiqua" w:hAnsi="Book Antiqua" w:cs="Book Antiqua"/>
          <w:color w:val="000000"/>
        </w:rPr>
        <w:t xml:space="preserve">. </w:t>
      </w:r>
      <w:r w:rsidR="00AD0489" w:rsidRPr="001B4C41">
        <w:rPr>
          <w:rFonts w:ascii="Book Antiqua" w:eastAsia="Book Antiqua" w:hAnsi="Book Antiqua" w:cs="Book Antiqua"/>
          <w:color w:val="000000"/>
        </w:rPr>
        <w:t>There are f</w:t>
      </w:r>
      <w:r w:rsidRPr="001B4C41">
        <w:rPr>
          <w:rFonts w:ascii="Book Antiqua" w:eastAsia="Book Antiqua" w:hAnsi="Book Antiqua" w:cs="Book Antiqua"/>
          <w:color w:val="000000"/>
        </w:rPr>
        <w:t xml:space="preserve">our </w:t>
      </w:r>
      <w:r w:rsidR="00AD0489" w:rsidRPr="001B4C41">
        <w:rPr>
          <w:rFonts w:ascii="Book Antiqua" w:eastAsia="Book Antiqua" w:hAnsi="Book Antiqua" w:cs="Book Antiqua"/>
          <w:color w:val="000000"/>
        </w:rPr>
        <w:t xml:space="preserve">known </w:t>
      </w:r>
      <w:r w:rsidRPr="001B4C41">
        <w:rPr>
          <w:rFonts w:ascii="Book Antiqua" w:eastAsia="Book Antiqua" w:hAnsi="Book Antiqua" w:cs="Book Antiqua"/>
          <w:color w:val="000000"/>
        </w:rPr>
        <w:t>genera</w:t>
      </w:r>
      <w:r w:rsidR="00AD0489"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Alphacoronavirus</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Betacoronavirus</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Gammacoronavirus</w:t>
      </w:r>
      <w:r w:rsidR="00AD0489"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and </w:t>
      </w:r>
      <w:r w:rsidRPr="00D813F7">
        <w:rPr>
          <w:rFonts w:ascii="Book Antiqua" w:eastAsia="Book Antiqua" w:hAnsi="Book Antiqua" w:cs="Book Antiqua"/>
          <w:i/>
          <w:iCs/>
          <w:color w:val="000000"/>
        </w:rPr>
        <w:t>Deltacoronavirus</w:t>
      </w:r>
      <w:r w:rsidRPr="001B4C41">
        <w:rPr>
          <w:rFonts w:ascii="Book Antiqua" w:eastAsia="Book Antiqua" w:hAnsi="Book Antiqua" w:cs="Book Antiqua"/>
          <w:color w:val="000000"/>
        </w:rPr>
        <w:t xml:space="preserve">. SARS-CoV-2 belongs to the family </w:t>
      </w:r>
      <w:r w:rsidRPr="00D813F7">
        <w:rPr>
          <w:rFonts w:ascii="Book Antiqua" w:eastAsia="Book Antiqua" w:hAnsi="Book Antiqua" w:cs="Book Antiqua"/>
          <w:i/>
          <w:iCs/>
          <w:color w:val="000000"/>
        </w:rPr>
        <w:t>Coronaviridae</w:t>
      </w:r>
      <w:r w:rsidRPr="001B4C41">
        <w:rPr>
          <w:rFonts w:ascii="Book Antiqua" w:eastAsia="Book Antiqua" w:hAnsi="Book Antiqua" w:cs="Book Antiqua"/>
          <w:color w:val="000000"/>
        </w:rPr>
        <w:t xml:space="preserve"> and genus </w:t>
      </w:r>
      <w:r w:rsidRPr="00D813F7">
        <w:rPr>
          <w:rFonts w:ascii="Book Antiqua" w:eastAsia="Book Antiqua" w:hAnsi="Book Antiqua" w:cs="Book Antiqua"/>
          <w:i/>
          <w:iCs/>
          <w:color w:val="000000"/>
        </w:rPr>
        <w:t>Betacoronavirus</w:t>
      </w:r>
      <w:r w:rsidRPr="001B4C41">
        <w:rPr>
          <w:rFonts w:ascii="Book Antiqua" w:eastAsia="Book Antiqua" w:hAnsi="Book Antiqua" w:cs="Book Antiqua"/>
          <w:color w:val="000000"/>
          <w:vertAlign w:val="superscript"/>
        </w:rPr>
        <w:t>[14,15]</w:t>
      </w:r>
      <w:r w:rsidRPr="001B4C41">
        <w:rPr>
          <w:rFonts w:ascii="Book Antiqua" w:eastAsia="Book Antiqua" w:hAnsi="Book Antiqua" w:cs="Book Antiqua"/>
          <w:color w:val="000000"/>
        </w:rPr>
        <w:t xml:space="preserve">. Diseases caused by coronaviruses comprise symptoms that range from mild respiratory illness </w:t>
      </w:r>
      <w:r w:rsidR="00AD0489" w:rsidRPr="001B4C41">
        <w:rPr>
          <w:rFonts w:ascii="Book Antiqua" w:eastAsia="Book Antiqua" w:hAnsi="Book Antiqua" w:cs="Book Antiqua"/>
          <w:color w:val="000000"/>
        </w:rPr>
        <w:t xml:space="preserve">like the </w:t>
      </w:r>
      <w:r w:rsidRPr="001B4C41">
        <w:rPr>
          <w:rFonts w:ascii="Book Antiqua" w:eastAsia="Book Antiqua" w:hAnsi="Book Antiqua" w:cs="Book Antiqua"/>
          <w:color w:val="000000"/>
        </w:rPr>
        <w:t xml:space="preserve">common cold to severe infections causing death. These viruses </w:t>
      </w:r>
      <w:r w:rsidR="00AD0489" w:rsidRPr="001B4C41">
        <w:rPr>
          <w:rFonts w:ascii="Book Antiqua" w:eastAsia="Book Antiqua" w:hAnsi="Book Antiqua" w:cs="Book Antiqua"/>
          <w:color w:val="000000"/>
        </w:rPr>
        <w:t xml:space="preserve">can </w:t>
      </w:r>
      <w:r w:rsidRPr="001B4C41">
        <w:rPr>
          <w:rFonts w:ascii="Book Antiqua" w:eastAsia="Book Antiqua" w:hAnsi="Book Antiqua" w:cs="Book Antiqua"/>
          <w:color w:val="000000"/>
        </w:rPr>
        <w:t>infect humans, mammals, and avian species, including farm and companion animals (pets). Hence they represent not only a challenge for public health but also a</w:t>
      </w:r>
      <w:r w:rsidR="00AD0489" w:rsidRPr="001B4C41">
        <w:rPr>
          <w:rFonts w:ascii="Book Antiqua" w:eastAsia="Book Antiqua" w:hAnsi="Book Antiqua" w:cs="Book Antiqua"/>
          <w:color w:val="000000"/>
        </w:rPr>
        <w:t>re of</w:t>
      </w:r>
      <w:r w:rsidRPr="001B4C41">
        <w:rPr>
          <w:rFonts w:ascii="Book Antiqua" w:eastAsia="Book Antiqua" w:hAnsi="Book Antiqua" w:cs="Book Antiqua"/>
          <w:color w:val="000000"/>
        </w:rPr>
        <w:t xml:space="preserve"> veterinary and economic concern. From the beginning of the 21</w:t>
      </w:r>
      <w:r w:rsidRPr="001B4C41">
        <w:rPr>
          <w:rFonts w:ascii="Book Antiqua" w:eastAsia="Book Antiqua" w:hAnsi="Book Antiqua" w:cs="Book Antiqua"/>
          <w:color w:val="000000"/>
          <w:szCs w:val="30"/>
          <w:vertAlign w:val="superscript"/>
        </w:rPr>
        <w:t>st</w:t>
      </w:r>
      <w:r w:rsidRPr="001B4C41">
        <w:rPr>
          <w:rFonts w:ascii="Book Antiqua" w:eastAsia="Book Antiqua" w:hAnsi="Book Antiqua" w:cs="Book Antiqua"/>
          <w:color w:val="000000"/>
        </w:rPr>
        <w:t xml:space="preserve"> century, the SARS epidemic in 2002</w:t>
      </w:r>
      <w:r w:rsidR="009B1A7D" w:rsidRPr="001B4C41">
        <w:rPr>
          <w:rFonts w:ascii="Book Antiqua" w:hAnsi="Book Antiqua" w:cs="Book Antiqua"/>
          <w:color w:val="000000"/>
          <w:lang w:eastAsia="zh-CN"/>
        </w:rPr>
        <w:t>-</w:t>
      </w:r>
      <w:r w:rsidRPr="001B4C41">
        <w:rPr>
          <w:rFonts w:ascii="Book Antiqua" w:eastAsia="Book Antiqua" w:hAnsi="Book Antiqua" w:cs="Book Antiqua"/>
          <w:color w:val="000000"/>
        </w:rPr>
        <w:t>2003, the Middle East respiratory syndrome (MERS) in 2012, and the emergence of the new SARS-CoV-2, are examples of human infections caused by coronaviruses</w:t>
      </w:r>
      <w:r w:rsidRPr="001B4C41">
        <w:rPr>
          <w:rFonts w:ascii="Book Antiqua" w:eastAsia="Book Antiqua" w:hAnsi="Book Antiqua" w:cs="Book Antiqua"/>
          <w:color w:val="000000"/>
          <w:vertAlign w:val="superscript"/>
        </w:rPr>
        <w:t>[16,17]</w:t>
      </w:r>
      <w:r w:rsidRPr="001B4C41">
        <w:rPr>
          <w:rFonts w:ascii="Book Antiqua" w:eastAsia="Book Antiqua" w:hAnsi="Book Antiqua" w:cs="Book Antiqua"/>
          <w:color w:val="000000"/>
        </w:rPr>
        <w:t>.</w:t>
      </w:r>
    </w:p>
    <w:p w14:paraId="7274EE62" w14:textId="1A1B6F24"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 xml:space="preserve">Coronaviruses are </w:t>
      </w:r>
      <w:r w:rsidR="00AD0489" w:rsidRPr="001B4C41">
        <w:rPr>
          <w:rFonts w:ascii="Book Antiqua" w:eastAsia="Book Antiqua" w:hAnsi="Book Antiqua" w:cs="Book Antiqua"/>
          <w:color w:val="000000"/>
        </w:rPr>
        <w:t xml:space="preserve">spherical, </w:t>
      </w:r>
      <w:r w:rsidRPr="001B4C41">
        <w:rPr>
          <w:rFonts w:ascii="Book Antiqua" w:eastAsia="Book Antiqua" w:hAnsi="Book Antiqua" w:cs="Book Antiqua"/>
          <w:color w:val="000000"/>
        </w:rPr>
        <w:t>enveloped RNA viruses</w:t>
      </w:r>
      <w:r w:rsidR="00AD0489"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containing an impressively large (25 </w:t>
      </w:r>
      <w:r w:rsidR="009B1A7D" w:rsidRPr="001B4C41">
        <w:rPr>
          <w:rFonts w:ascii="Book Antiqua" w:eastAsia="Book Antiqua" w:hAnsi="Book Antiqua" w:cs="Book Antiqua"/>
          <w:color w:val="000000"/>
        </w:rPr>
        <w:t xml:space="preserve">kb </w:t>
      </w:r>
      <w:r w:rsidRPr="001B4C41">
        <w:rPr>
          <w:rFonts w:ascii="Book Antiqua" w:eastAsia="Book Antiqua" w:hAnsi="Book Antiqua" w:cs="Book Antiqua"/>
          <w:color w:val="000000"/>
        </w:rPr>
        <w:t>to 32 kb), nonsegmented, single-stranded, positive-sense RNA genome, which is the same sense as the messenger RNA (mRNA)</w:t>
      </w:r>
      <w:r w:rsidR="00AD0489" w:rsidRPr="001B4C41">
        <w:rPr>
          <w:rFonts w:ascii="Book Antiqua" w:eastAsia="Book Antiqua" w:hAnsi="Book Antiqua" w:cs="Book Antiqua"/>
          <w:color w:val="000000"/>
        </w:rPr>
        <w:t xml:space="preserve"> found in cells</w:t>
      </w:r>
      <w:r w:rsidRPr="001B4C41">
        <w:rPr>
          <w:rFonts w:ascii="Book Antiqua" w:eastAsia="Book Antiqua" w:hAnsi="Book Antiqua" w:cs="Book Antiqua"/>
          <w:color w:val="000000"/>
        </w:rPr>
        <w:t>. The genome codes four main structural proteins, nonstructural proteins (</w:t>
      </w:r>
      <w:r w:rsidR="00AD0489" w:rsidRPr="001B4C41">
        <w:rPr>
          <w:rFonts w:ascii="Book Antiqua" w:eastAsia="Book Antiqua" w:hAnsi="Book Antiqua" w:cs="Book Antiqua"/>
          <w:color w:val="000000"/>
        </w:rPr>
        <w:t>NSPs</w:t>
      </w:r>
      <w:r w:rsidRPr="001B4C41">
        <w:rPr>
          <w:rFonts w:ascii="Book Antiqua" w:eastAsia="Book Antiqua" w:hAnsi="Book Antiqua" w:cs="Book Antiqua"/>
          <w:color w:val="000000"/>
        </w:rPr>
        <w:t>), and accessory proteins. The structural proteins</w:t>
      </w:r>
      <w:r w:rsidR="00AD0489" w:rsidRPr="001B4C41">
        <w:rPr>
          <w:rFonts w:ascii="Book Antiqua" w:eastAsia="Book Antiqua" w:hAnsi="Book Antiqua" w:cs="Book Antiqua"/>
          <w:color w:val="000000"/>
        </w:rPr>
        <w:t>, which include the</w:t>
      </w:r>
      <w:r w:rsidRPr="001B4C41">
        <w:rPr>
          <w:rFonts w:ascii="Book Antiqua" w:eastAsia="Book Antiqua" w:hAnsi="Book Antiqua" w:cs="Book Antiqua"/>
          <w:color w:val="000000"/>
        </w:rPr>
        <w:t xml:space="preserve"> spike (S), nucleocapsid (N), membrane (M), and envelope (E) protein</w:t>
      </w:r>
      <w:r w:rsidR="00AD0489" w:rsidRPr="001B4C41">
        <w:rPr>
          <w:rFonts w:ascii="Book Antiqua" w:eastAsia="Book Antiqua" w:hAnsi="Book Antiqua" w:cs="Book Antiqua"/>
          <w:color w:val="000000"/>
        </w:rPr>
        <w:t>s</w:t>
      </w:r>
      <w:r w:rsidR="00AD0489" w:rsidRPr="001B4C41">
        <w:rPr>
          <w:rFonts w:ascii="Book Antiqua" w:hAnsi="Book Antiqua" w:cs="Book Antiqua"/>
          <w:color w:val="000000"/>
          <w:lang w:eastAsia="zh-CN"/>
        </w:rPr>
        <w:t>,</w:t>
      </w:r>
      <w:r w:rsidRPr="001B4C41">
        <w:rPr>
          <w:rFonts w:ascii="Book Antiqua" w:eastAsia="Book Antiqua" w:hAnsi="Book Antiqua" w:cs="Book Antiqua"/>
          <w:color w:val="000000"/>
        </w:rPr>
        <w:t xml:space="preserve"> play essential roles in the arrangement of the virus particles and other aspects of the viral life cycle</w:t>
      </w:r>
      <w:r w:rsidRPr="001B4C41">
        <w:rPr>
          <w:rFonts w:ascii="Book Antiqua" w:eastAsia="Book Antiqua" w:hAnsi="Book Antiqua" w:cs="Book Antiqua"/>
          <w:color w:val="000000"/>
          <w:vertAlign w:val="superscript"/>
        </w:rPr>
        <w:t>[18]</w:t>
      </w:r>
      <w:r w:rsidRPr="001B4C41">
        <w:rPr>
          <w:rFonts w:ascii="Book Antiqua" w:eastAsia="Book Antiqua" w:hAnsi="Book Antiqua" w:cs="Book Antiqua"/>
          <w:color w:val="000000"/>
        </w:rPr>
        <w:t xml:space="preserve">. Among </w:t>
      </w:r>
      <w:r w:rsidR="00AD0489"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structural proteins, the most important is S protein, which is required for viral entry as it binds to the target cell receptors and initiates fusion with the cell membrane</w:t>
      </w:r>
      <w:r w:rsidRPr="001B4C41">
        <w:rPr>
          <w:rFonts w:ascii="Book Antiqua" w:eastAsia="Book Antiqua" w:hAnsi="Book Antiqua" w:cs="Book Antiqua"/>
          <w:color w:val="000000"/>
          <w:vertAlign w:val="superscript"/>
        </w:rPr>
        <w:t>[19]</w:t>
      </w:r>
      <w:r w:rsidRPr="001B4C41">
        <w:rPr>
          <w:rFonts w:ascii="Book Antiqua" w:eastAsia="Book Antiqua" w:hAnsi="Book Antiqua" w:cs="Book Antiqua"/>
          <w:color w:val="000000"/>
        </w:rPr>
        <w:t>.</w:t>
      </w:r>
    </w:p>
    <w:p w14:paraId="0AEA2489" w14:textId="77D99265"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 xml:space="preserve">SARS-CoV-2 spike (S) protein is a </w:t>
      </w:r>
      <w:r w:rsidR="00AD0489" w:rsidRPr="001B4C41">
        <w:rPr>
          <w:rFonts w:ascii="Book Antiqua" w:eastAsia="Book Antiqua" w:hAnsi="Book Antiqua" w:cs="Book Antiqua"/>
          <w:color w:val="000000"/>
        </w:rPr>
        <w:t xml:space="preserve">large </w:t>
      </w:r>
      <w:r w:rsidRPr="001B4C41">
        <w:rPr>
          <w:rFonts w:ascii="Book Antiqua" w:eastAsia="Book Antiqua" w:hAnsi="Book Antiqua" w:cs="Book Antiqua"/>
          <w:color w:val="000000"/>
        </w:rPr>
        <w:t>glycosylated transmembrane, homotrimeric protein</w:t>
      </w:r>
      <w:r w:rsidR="00AD0489"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AD0489" w:rsidRPr="001B4C41">
        <w:rPr>
          <w:rFonts w:ascii="Book Antiqua" w:eastAsia="Book Antiqua" w:hAnsi="Book Antiqua" w:cs="Book Antiqua"/>
          <w:color w:val="000000"/>
        </w:rPr>
        <w:t>E</w:t>
      </w:r>
      <w:r w:rsidRPr="001B4C41">
        <w:rPr>
          <w:rFonts w:ascii="Book Antiqua" w:eastAsia="Book Antiqua" w:hAnsi="Book Antiqua" w:cs="Book Antiqua"/>
          <w:color w:val="000000"/>
        </w:rPr>
        <w:t>ach monomer</w:t>
      </w:r>
      <w:r w:rsidR="00AD0489" w:rsidRPr="001B4C41">
        <w:rPr>
          <w:rFonts w:ascii="Book Antiqua" w:eastAsia="Book Antiqua" w:hAnsi="Book Antiqua" w:cs="Book Antiqua"/>
          <w:color w:val="000000"/>
        </w:rPr>
        <w:t xml:space="preserve"> has a </w:t>
      </w:r>
      <w:r w:rsidRPr="001B4C41">
        <w:rPr>
          <w:rFonts w:ascii="Book Antiqua" w:eastAsia="Book Antiqua" w:hAnsi="Book Antiqua" w:cs="Book Antiqua"/>
          <w:color w:val="000000"/>
        </w:rPr>
        <w:t xml:space="preserve">molecular mass </w:t>
      </w:r>
      <w:r w:rsidR="00AD0489" w:rsidRPr="001B4C41">
        <w:rPr>
          <w:rFonts w:ascii="Book Antiqua" w:eastAsia="Book Antiqua" w:hAnsi="Book Antiqua" w:cs="Book Antiqua"/>
          <w:color w:val="000000"/>
        </w:rPr>
        <w:t xml:space="preserve">of </w:t>
      </w:r>
      <w:r w:rsidRPr="001B4C41">
        <w:rPr>
          <w:rFonts w:ascii="Book Antiqua" w:eastAsia="Book Antiqua" w:hAnsi="Book Antiqua" w:cs="Book Antiqua"/>
          <w:color w:val="000000"/>
        </w:rPr>
        <w:t>about 150-200 kDa</w:t>
      </w:r>
      <w:r w:rsidRPr="001B4C41">
        <w:rPr>
          <w:rFonts w:ascii="Book Antiqua" w:eastAsia="Book Antiqua" w:hAnsi="Book Antiqua" w:cs="Book Antiqua"/>
          <w:color w:val="000000"/>
          <w:vertAlign w:val="superscript"/>
        </w:rPr>
        <w:t>[18]</w:t>
      </w:r>
      <w:r w:rsidRPr="001B4C41">
        <w:rPr>
          <w:rFonts w:ascii="Book Antiqua" w:eastAsia="Book Antiqua" w:hAnsi="Book Antiqua" w:cs="Book Antiqua"/>
          <w:color w:val="000000"/>
        </w:rPr>
        <w:t>. Each subunit of th</w:t>
      </w:r>
      <w:r w:rsidR="00AD0489" w:rsidRPr="001B4C41">
        <w:rPr>
          <w:rFonts w:ascii="Book Antiqua" w:eastAsia="Book Antiqua" w:hAnsi="Book Antiqua" w:cs="Book Antiqua"/>
          <w:color w:val="000000"/>
        </w:rPr>
        <w:t>e</w:t>
      </w:r>
      <w:r w:rsidRPr="001B4C41">
        <w:rPr>
          <w:rFonts w:ascii="Book Antiqua" w:eastAsia="Book Antiqua" w:hAnsi="Book Antiqua" w:cs="Book Antiqua"/>
          <w:color w:val="000000"/>
        </w:rPr>
        <w:t xml:space="preserve"> protein consists of two functionally distinct domains</w:t>
      </w:r>
      <w:r w:rsidR="00AD0489"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S1 and S2. S1 forms the bulb portion of the spike protein on the virion surface. S2 attaches the S proteins to the viral membrane. The receptor-binding domain is located on S1; S2 is necessary for membrane fusion to allow the viral cell entry</w:t>
      </w:r>
      <w:r w:rsidRPr="001B4C41">
        <w:rPr>
          <w:rFonts w:ascii="Book Antiqua" w:eastAsia="Book Antiqua" w:hAnsi="Book Antiqua" w:cs="Book Antiqua"/>
          <w:color w:val="000000"/>
          <w:vertAlign w:val="superscript"/>
        </w:rPr>
        <w:t>[20]</w:t>
      </w:r>
      <w:r w:rsidRPr="001B4C41">
        <w:rPr>
          <w:rFonts w:ascii="Book Antiqua" w:eastAsia="Book Antiqua" w:hAnsi="Book Antiqua" w:cs="Book Antiqua"/>
          <w:color w:val="000000"/>
        </w:rPr>
        <w:t>. Transmembrane ACE2</w:t>
      </w:r>
      <w:r w:rsidR="009B1A7D"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 xml:space="preserve">is the functional host </w:t>
      </w:r>
      <w:r w:rsidRPr="001B4C41">
        <w:rPr>
          <w:rFonts w:ascii="Book Antiqua" w:eastAsia="Book Antiqua" w:hAnsi="Book Antiqua" w:cs="Book Antiqua"/>
          <w:color w:val="000000"/>
        </w:rPr>
        <w:lastRenderedPageBreak/>
        <w:t>receptor for SARS-CoV-2</w:t>
      </w:r>
      <w:r w:rsidRPr="001B4C41">
        <w:rPr>
          <w:rFonts w:ascii="Book Antiqua" w:eastAsia="Book Antiqua" w:hAnsi="Book Antiqua" w:cs="Book Antiqua"/>
          <w:color w:val="000000"/>
          <w:vertAlign w:val="superscript"/>
        </w:rPr>
        <w:t>[21]</w:t>
      </w:r>
      <w:r w:rsidRPr="001B4C41">
        <w:rPr>
          <w:rFonts w:ascii="Book Antiqua" w:eastAsia="Book Antiqua" w:hAnsi="Book Antiqua" w:cs="Book Antiqua"/>
          <w:color w:val="000000"/>
        </w:rPr>
        <w:t>. ACE2 is widely expressed in the ciliated, goblet, and surfactant-producing type</w:t>
      </w:r>
      <w:r w:rsidR="00D6067A" w:rsidRPr="001B4C41">
        <w:rPr>
          <w:rFonts w:ascii="Book Antiqua" w:eastAsia="Book Antiqua" w:hAnsi="Book Antiqua" w:cs="Book Antiqua"/>
          <w:color w:val="000000"/>
        </w:rPr>
        <w:t>-</w:t>
      </w:r>
      <w:r w:rsidRPr="001B4C41">
        <w:rPr>
          <w:rFonts w:ascii="Book Antiqua" w:eastAsia="Book Antiqua" w:hAnsi="Book Antiqua" w:cs="Book Antiqua"/>
          <w:color w:val="000000"/>
        </w:rPr>
        <w:t>2 alveolar cells</w:t>
      </w:r>
      <w:r w:rsidR="00D6067A" w:rsidRPr="001B4C41">
        <w:rPr>
          <w:rFonts w:ascii="Book Antiqua" w:eastAsia="Book Antiqua" w:hAnsi="Book Antiqua" w:cs="Book Antiqua"/>
          <w:color w:val="000000"/>
        </w:rPr>
        <w:t xml:space="preserve"> of the lungs</w:t>
      </w:r>
      <w:r w:rsidRPr="001B4C41">
        <w:rPr>
          <w:rFonts w:ascii="Book Antiqua" w:eastAsia="Book Antiqua" w:hAnsi="Book Antiqua" w:cs="Book Antiqua"/>
          <w:color w:val="000000"/>
        </w:rPr>
        <w:t>, intestinal, cardiac</w:t>
      </w:r>
      <w:r w:rsidR="00D6067A"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and vascular endotheli</w:t>
      </w:r>
      <w:r w:rsidR="00D6067A" w:rsidRPr="001B4C41">
        <w:rPr>
          <w:rFonts w:ascii="Book Antiqua" w:eastAsia="Book Antiqua" w:hAnsi="Book Antiqua" w:cs="Book Antiqua"/>
          <w:color w:val="000000"/>
        </w:rPr>
        <w:t>a</w:t>
      </w:r>
      <w:r w:rsidRPr="001B4C41">
        <w:rPr>
          <w:rFonts w:ascii="Book Antiqua" w:eastAsia="Book Antiqua" w:hAnsi="Book Antiqua" w:cs="Book Antiqua"/>
          <w:color w:val="000000"/>
        </w:rPr>
        <w:t xml:space="preserve">, </w:t>
      </w:r>
      <w:r w:rsidR="00D6067A"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 xml:space="preserve">kidney, and </w:t>
      </w:r>
      <w:r w:rsidR="00D6067A"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liver</w:t>
      </w:r>
      <w:r w:rsidRPr="001B4C41">
        <w:rPr>
          <w:rFonts w:ascii="Book Antiqua" w:eastAsia="Book Antiqua" w:hAnsi="Book Antiqua" w:cs="Book Antiqua"/>
          <w:color w:val="000000"/>
          <w:vertAlign w:val="superscript"/>
        </w:rPr>
        <w:t>[22]</w:t>
      </w:r>
      <w:r w:rsidRPr="001B4C41">
        <w:rPr>
          <w:rFonts w:ascii="Book Antiqua" w:eastAsia="Book Antiqua" w:hAnsi="Book Antiqua" w:cs="Book Antiqua"/>
          <w:color w:val="000000"/>
        </w:rPr>
        <w:t>.</w:t>
      </w:r>
    </w:p>
    <w:p w14:paraId="2DA00938" w14:textId="0318CB3D" w:rsidR="00A77B3E" w:rsidRPr="001B4C41" w:rsidRDefault="00D6067A" w:rsidP="00D6067A">
      <w:pPr>
        <w:spacing w:line="360" w:lineRule="auto"/>
        <w:ind w:firstLineChars="100" w:firstLine="240"/>
        <w:jc w:val="both"/>
        <w:rPr>
          <w:rFonts w:ascii="Book Antiqua" w:hAnsi="Book Antiqua" w:cs="Book Antiqua"/>
          <w:color w:val="000000"/>
          <w:lang w:eastAsia="zh-CN"/>
        </w:rPr>
      </w:pPr>
      <w:r w:rsidRPr="001B4C41">
        <w:rPr>
          <w:rFonts w:ascii="Book Antiqua" w:eastAsia="Book Antiqua" w:hAnsi="Book Antiqua" w:cs="Book Antiqua"/>
          <w:color w:val="000000"/>
        </w:rPr>
        <w:t>O</w:t>
      </w:r>
      <w:r w:rsidR="00155E24" w:rsidRPr="001B4C41">
        <w:rPr>
          <w:rFonts w:ascii="Book Antiqua" w:eastAsia="Book Antiqua" w:hAnsi="Book Antiqua" w:cs="Book Antiqua"/>
          <w:color w:val="000000"/>
        </w:rPr>
        <w:t>ther receptors</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such as DC-SIGN, L-SIGN, Neuropilin-1, furin, and cathepsin B and L </w:t>
      </w:r>
      <w:r w:rsidRPr="001B4C41">
        <w:rPr>
          <w:rFonts w:ascii="Book Antiqua" w:eastAsia="Book Antiqua" w:hAnsi="Book Antiqua" w:cs="Book Antiqua"/>
          <w:color w:val="000000"/>
        </w:rPr>
        <w:t xml:space="preserve">can </w:t>
      </w:r>
      <w:r w:rsidR="00155E24" w:rsidRPr="001B4C41">
        <w:rPr>
          <w:rFonts w:ascii="Book Antiqua" w:eastAsia="Book Antiqua" w:hAnsi="Book Antiqua" w:cs="Book Antiqua"/>
          <w:color w:val="000000"/>
        </w:rPr>
        <w:t>serve as portal</w:t>
      </w:r>
      <w:r w:rsidRPr="001B4C41">
        <w:rPr>
          <w:rFonts w:ascii="Book Antiqua" w:eastAsia="Book Antiqua" w:hAnsi="Book Antiqua" w:cs="Book Antiqua"/>
          <w:color w:val="000000"/>
        </w:rPr>
        <w:t>s</w:t>
      </w:r>
      <w:r w:rsidR="00155E24" w:rsidRPr="001B4C41">
        <w:rPr>
          <w:rFonts w:ascii="Book Antiqua" w:eastAsia="Book Antiqua" w:hAnsi="Book Antiqua" w:cs="Book Antiqua"/>
          <w:color w:val="000000"/>
        </w:rPr>
        <w:t xml:space="preserve"> of virus entry into the cell. Taken together, the findings provide a possible explanation for the</w:t>
      </w:r>
      <w:r w:rsidRPr="001B4C41">
        <w:rPr>
          <w:rFonts w:ascii="Book Antiqua" w:eastAsia="Book Antiqua" w:hAnsi="Book Antiqua" w:cs="Book Antiqua"/>
          <w:color w:val="000000"/>
        </w:rPr>
        <w:t xml:space="preserve"> occurrence </w:t>
      </w:r>
      <w:r w:rsidR="00155E24" w:rsidRPr="001B4C41">
        <w:rPr>
          <w:rFonts w:ascii="Book Antiqua" w:eastAsia="Book Antiqua" w:hAnsi="Book Antiqua" w:cs="Book Antiqua"/>
          <w:color w:val="000000"/>
        </w:rPr>
        <w:t xml:space="preserve">of COVID-19 </w:t>
      </w:r>
      <w:r w:rsidRPr="001B4C41">
        <w:rPr>
          <w:rFonts w:ascii="Book Antiqua" w:eastAsia="Book Antiqua" w:hAnsi="Book Antiqua" w:cs="Book Antiqua"/>
          <w:color w:val="000000"/>
        </w:rPr>
        <w:t xml:space="preserve">complications </w:t>
      </w:r>
      <w:r w:rsidR="00155E24" w:rsidRPr="001B4C41">
        <w:rPr>
          <w:rFonts w:ascii="Book Antiqua" w:eastAsia="Book Antiqua" w:hAnsi="Book Antiqua" w:cs="Book Antiqua"/>
          <w:color w:val="000000"/>
        </w:rPr>
        <w:t>in organs</w:t>
      </w:r>
      <w:r w:rsidRPr="001B4C41">
        <w:rPr>
          <w:rFonts w:ascii="Book Antiqua" w:eastAsia="Book Antiqua" w:hAnsi="Book Antiqua" w:cs="Book Antiqua"/>
          <w:color w:val="000000"/>
        </w:rPr>
        <w:t xml:space="preserve"> expressing those receptors</w:t>
      </w:r>
      <w:r w:rsidR="00155E24" w:rsidRPr="001B4C41">
        <w:rPr>
          <w:rFonts w:ascii="Book Antiqua" w:eastAsia="Book Antiqua" w:hAnsi="Book Antiqua" w:cs="Book Antiqua"/>
          <w:color w:val="000000"/>
        </w:rPr>
        <w:t xml:space="preserve">. The binding of S protein to the host ACE2 receptor alone is not enough for the viral fusion. </w:t>
      </w:r>
      <w:r w:rsidRPr="001B4C41">
        <w:rPr>
          <w:rFonts w:ascii="Book Antiqua" w:eastAsia="Book Antiqua" w:hAnsi="Book Antiqua" w:cs="Book Antiqua"/>
          <w:color w:val="000000"/>
        </w:rPr>
        <w:t>The s</w:t>
      </w:r>
      <w:r w:rsidR="00155E24" w:rsidRPr="001B4C41">
        <w:rPr>
          <w:rFonts w:ascii="Book Antiqua" w:eastAsia="Book Antiqua" w:hAnsi="Book Antiqua" w:cs="Book Antiqua"/>
          <w:color w:val="000000"/>
        </w:rPr>
        <w:t>pike protein needs to be cleaved by cell surface serine proteases at specific sites (S1/S2 boundary and S2`), releasing the S1 domain, which subsequently activates the S2 domain, leading to fusion of the viral cellular membranes</w:t>
      </w:r>
      <w:r w:rsidR="00155E24" w:rsidRPr="001B4C41">
        <w:rPr>
          <w:rFonts w:ascii="Book Antiqua" w:eastAsia="Book Antiqua" w:hAnsi="Book Antiqua" w:cs="Book Antiqua"/>
          <w:color w:val="000000"/>
          <w:vertAlign w:val="superscript"/>
        </w:rPr>
        <w:t>[23]</w:t>
      </w:r>
      <w:r w:rsidR="00155E24" w:rsidRPr="001B4C41">
        <w:rPr>
          <w:rFonts w:ascii="Book Antiqua" w:eastAsia="Book Antiqua" w:hAnsi="Book Antiqua" w:cs="Book Antiqua"/>
          <w:color w:val="000000"/>
        </w:rPr>
        <w:t>. Host</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cell surface serine proteases shown to cleave the S proteins include</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but are not limited to</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w:t>
      </w:r>
      <w:r w:rsidR="00764A5E" w:rsidRPr="001B4C41">
        <w:rPr>
          <w:rFonts w:ascii="Book Antiqua" w:eastAsia="Book Antiqua" w:hAnsi="Book Antiqua" w:cs="Book Antiqua"/>
          <w:color w:val="000000"/>
        </w:rPr>
        <w:t>TMPRSS2</w:t>
      </w:r>
      <w:r w:rsidR="00155E24" w:rsidRPr="001B4C41">
        <w:rPr>
          <w:rFonts w:ascii="Book Antiqua" w:eastAsia="Book Antiqua" w:hAnsi="Book Antiqua" w:cs="Book Antiqua"/>
          <w:color w:val="000000"/>
        </w:rPr>
        <w:t xml:space="preserve">, furin, and trypsin. Both ACE2 and TMPRSS2 (also furin) are highly expressed in the gastrointestinal </w:t>
      </w:r>
      <w:r w:rsidRPr="001B4C41">
        <w:rPr>
          <w:rFonts w:ascii="Book Antiqua" w:eastAsia="Book Antiqua" w:hAnsi="Book Antiqua" w:cs="Book Antiqua"/>
          <w:color w:val="000000"/>
        </w:rPr>
        <w:t xml:space="preserve">(GI) </w:t>
      </w:r>
      <w:r w:rsidR="00155E24" w:rsidRPr="001B4C41">
        <w:rPr>
          <w:rFonts w:ascii="Book Antiqua" w:eastAsia="Book Antiqua" w:hAnsi="Book Antiqua" w:cs="Book Antiqua"/>
          <w:color w:val="000000"/>
        </w:rPr>
        <w:t>tract, particularly intestinal epithelial cells</w:t>
      </w:r>
      <w:r w:rsidR="00155E24" w:rsidRPr="001B4C41">
        <w:rPr>
          <w:rFonts w:ascii="Book Antiqua" w:eastAsia="Book Antiqua" w:hAnsi="Book Antiqua" w:cs="Book Antiqua"/>
          <w:color w:val="000000"/>
          <w:vertAlign w:val="superscript"/>
        </w:rPr>
        <w:t>[24]</w:t>
      </w:r>
      <w:r w:rsidR="00155E24" w:rsidRPr="001B4C41">
        <w:rPr>
          <w:rFonts w:ascii="Book Antiqua" w:eastAsia="Book Antiqua" w:hAnsi="Book Antiqua" w:cs="Book Antiqua"/>
          <w:color w:val="000000"/>
        </w:rPr>
        <w:t>. The prim</w:t>
      </w:r>
      <w:r w:rsidRPr="001B4C41">
        <w:rPr>
          <w:rFonts w:ascii="Book Antiqua" w:eastAsia="Book Antiqua" w:hAnsi="Book Antiqua" w:cs="Book Antiqua"/>
          <w:color w:val="000000"/>
        </w:rPr>
        <w:t>a</w:t>
      </w:r>
      <w:r w:rsidR="00155E24" w:rsidRPr="001B4C41">
        <w:rPr>
          <w:rFonts w:ascii="Book Antiqua" w:eastAsia="Book Antiqua" w:hAnsi="Book Antiqua" w:cs="Book Antiqua"/>
          <w:color w:val="000000"/>
        </w:rPr>
        <w:t>r</w:t>
      </w:r>
      <w:r w:rsidRPr="001B4C41">
        <w:rPr>
          <w:rFonts w:ascii="Book Antiqua" w:eastAsia="Book Antiqua" w:hAnsi="Book Antiqua" w:cs="Book Antiqua"/>
          <w:color w:val="000000"/>
        </w:rPr>
        <w:t>y</w:t>
      </w:r>
      <w:r w:rsidR="00155E24" w:rsidRPr="001B4C41">
        <w:rPr>
          <w:rFonts w:ascii="Book Antiqua" w:eastAsia="Book Antiqua" w:hAnsi="Book Antiqua" w:cs="Book Antiqua"/>
          <w:color w:val="000000"/>
        </w:rPr>
        <w:t xml:space="preserve"> entr</w:t>
      </w:r>
      <w:r w:rsidRPr="001B4C41">
        <w:rPr>
          <w:rFonts w:ascii="Book Antiqua" w:eastAsia="Book Antiqua" w:hAnsi="Book Antiqua" w:cs="Book Antiqua"/>
          <w:color w:val="000000"/>
        </w:rPr>
        <w:t>y</w:t>
      </w:r>
      <w:r w:rsidR="00155E24" w:rsidRPr="001B4C41">
        <w:rPr>
          <w:rFonts w:ascii="Book Antiqua" w:eastAsia="Book Antiqua" w:hAnsi="Book Antiqua" w:cs="Book Antiqua"/>
          <w:color w:val="000000"/>
        </w:rPr>
        <w:t xml:space="preserve"> site of SARS-CoV-2 is host lung cells.</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Nevertheless, </w:t>
      </w:r>
      <w:r w:rsidRPr="001B4C41">
        <w:rPr>
          <w:rFonts w:ascii="Book Antiqua" w:eastAsia="Book Antiqua" w:hAnsi="Book Antiqua" w:cs="Book Antiqua"/>
          <w:color w:val="000000"/>
        </w:rPr>
        <w:t xml:space="preserve">the </w:t>
      </w:r>
      <w:r w:rsidR="00155E24" w:rsidRPr="001B4C41">
        <w:rPr>
          <w:rFonts w:ascii="Book Antiqua" w:eastAsia="Book Antiqua" w:hAnsi="Book Antiqua" w:cs="Book Antiqua"/>
          <w:color w:val="000000"/>
        </w:rPr>
        <w:t xml:space="preserve">GI may also be a crucial entry or interaction site. SARS-CoV-2 viral particles are preferentially released apically and not at the basement of the airway cells. Thus, the released SARS </w:t>
      </w:r>
      <w:r w:rsidRPr="001B4C41">
        <w:rPr>
          <w:rFonts w:ascii="Book Antiqua" w:eastAsia="Book Antiqua" w:hAnsi="Book Antiqua" w:cs="Book Antiqua"/>
          <w:color w:val="000000"/>
        </w:rPr>
        <w:t xml:space="preserve">virus </w:t>
      </w:r>
      <w:r w:rsidR="00155E24" w:rsidRPr="001B4C41">
        <w:rPr>
          <w:rFonts w:ascii="Book Antiqua" w:eastAsia="Book Antiqua" w:hAnsi="Book Antiqua" w:cs="Book Antiqua"/>
          <w:color w:val="000000"/>
        </w:rPr>
        <w:t xml:space="preserve">may be removed by mucociliary clearance </w:t>
      </w:r>
      <w:r w:rsidRPr="001B4C41">
        <w:rPr>
          <w:rFonts w:ascii="Book Antiqua" w:eastAsia="Book Antiqua" w:hAnsi="Book Antiqua" w:cs="Book Antiqua"/>
          <w:color w:val="000000"/>
        </w:rPr>
        <w:t xml:space="preserve">with </w:t>
      </w:r>
      <w:r w:rsidR="00155E24" w:rsidRPr="001B4C41">
        <w:rPr>
          <w:rFonts w:ascii="Book Antiqua" w:eastAsia="Book Antiqua" w:hAnsi="Book Antiqua" w:cs="Book Antiqua"/>
          <w:color w:val="000000"/>
        </w:rPr>
        <w:t xml:space="preserve">access to the </w:t>
      </w:r>
      <w:r w:rsidR="009B1A7D" w:rsidRPr="001B4C41">
        <w:rPr>
          <w:rFonts w:ascii="Book Antiqua" w:eastAsia="Book Antiqua" w:hAnsi="Book Antiqua" w:cs="Book Antiqua"/>
          <w:color w:val="000000"/>
        </w:rPr>
        <w:t>GI</w:t>
      </w:r>
      <w:r w:rsidR="00155E24" w:rsidRPr="001B4C41">
        <w:rPr>
          <w:rFonts w:ascii="Book Antiqua" w:eastAsia="Book Antiqua" w:hAnsi="Book Antiqua" w:cs="Book Antiqua"/>
          <w:color w:val="000000"/>
        </w:rPr>
        <w:t xml:space="preserve"> </w:t>
      </w:r>
      <w:r w:rsidR="00155E24" w:rsidRPr="00AA5A78">
        <w:rPr>
          <w:rFonts w:ascii="Book Antiqua" w:eastAsia="Book Antiqua" w:hAnsi="Book Antiqua" w:cs="Book Antiqua"/>
          <w:i/>
          <w:iCs/>
          <w:color w:val="000000"/>
        </w:rPr>
        <w:t>via</w:t>
      </w:r>
      <w:r w:rsidR="00155E24" w:rsidRPr="001B4C41">
        <w:rPr>
          <w:rFonts w:ascii="Book Antiqua" w:eastAsia="Book Antiqua" w:hAnsi="Book Antiqua" w:cs="Book Antiqua"/>
          <w:color w:val="000000"/>
        </w:rPr>
        <w:t xml:space="preserve"> luminal exposure. Moreover, </w:t>
      </w:r>
      <w:r w:rsidRPr="001B4C41">
        <w:rPr>
          <w:rFonts w:ascii="Book Antiqua" w:eastAsia="Book Antiqua" w:hAnsi="Book Antiqua" w:cs="Book Antiqua"/>
          <w:color w:val="000000"/>
        </w:rPr>
        <w:t xml:space="preserve">the early appearance of </w:t>
      </w:r>
      <w:r w:rsidR="00155E24" w:rsidRPr="001B4C41">
        <w:rPr>
          <w:rFonts w:ascii="Book Antiqua" w:eastAsia="Book Antiqua" w:hAnsi="Book Antiqua" w:cs="Book Antiqua"/>
          <w:color w:val="000000"/>
        </w:rPr>
        <w:t>gastrointestinal symptoms such as nausea, vomiting, abdominal pain, and diarrhe</w:t>
      </w:r>
      <w:r w:rsidR="009B1A7D" w:rsidRPr="001B4C41">
        <w:rPr>
          <w:rFonts w:ascii="Book Antiqua" w:eastAsia="Book Antiqua" w:hAnsi="Book Antiqua" w:cs="Book Antiqua"/>
          <w:color w:val="000000"/>
        </w:rPr>
        <w:t>a in almost 30</w:t>
      </w:r>
      <w:r w:rsidR="00155E24" w:rsidRPr="001B4C41">
        <w:rPr>
          <w:rFonts w:ascii="Book Antiqua" w:eastAsia="Book Antiqua" w:hAnsi="Book Antiqua" w:cs="Book Antiqua"/>
          <w:color w:val="000000"/>
        </w:rPr>
        <w:t>% of COVID-19 patients support</w:t>
      </w:r>
      <w:r w:rsidRPr="001B4C41">
        <w:rPr>
          <w:rFonts w:ascii="Book Antiqua" w:eastAsia="Book Antiqua" w:hAnsi="Book Antiqua" w:cs="Book Antiqua"/>
          <w:color w:val="000000"/>
        </w:rPr>
        <w:t>s</w:t>
      </w:r>
      <w:r w:rsidR="00155E24" w:rsidRPr="001B4C41">
        <w:rPr>
          <w:rFonts w:ascii="Book Antiqua" w:eastAsia="Book Antiqua" w:hAnsi="Book Antiqua" w:cs="Book Antiqua"/>
          <w:color w:val="000000"/>
        </w:rPr>
        <w:t xml:space="preserve"> this hypothesis.</w:t>
      </w:r>
    </w:p>
    <w:p w14:paraId="6F8E68F5" w14:textId="77777777" w:rsidR="009B1A7D" w:rsidRPr="001B4C41" w:rsidRDefault="009B1A7D" w:rsidP="009B1A7D">
      <w:pPr>
        <w:spacing w:line="360" w:lineRule="auto"/>
        <w:jc w:val="both"/>
        <w:rPr>
          <w:lang w:eastAsia="zh-CN"/>
        </w:rPr>
      </w:pPr>
    </w:p>
    <w:p w14:paraId="455D6103" w14:textId="77777777" w:rsidR="009B1A7D" w:rsidRPr="001B4C41" w:rsidRDefault="00155E24">
      <w:pPr>
        <w:spacing w:line="360" w:lineRule="auto"/>
        <w:jc w:val="both"/>
        <w:rPr>
          <w:rFonts w:ascii="Book Antiqua" w:hAnsi="Book Antiqua" w:cs="Book Antiqua"/>
          <w:b/>
          <w:bCs/>
          <w:i/>
          <w:color w:val="000000"/>
          <w:lang w:eastAsia="zh-CN"/>
        </w:rPr>
      </w:pPr>
      <w:r w:rsidRPr="001B4C41">
        <w:rPr>
          <w:rFonts w:ascii="Book Antiqua" w:eastAsia="Book Antiqua" w:hAnsi="Book Antiqua" w:cs="Book Antiqua"/>
          <w:b/>
          <w:bCs/>
          <w:i/>
          <w:color w:val="000000"/>
        </w:rPr>
        <w:t>Viral factors of SARS-CoV-2 and host innate immune response</w:t>
      </w:r>
    </w:p>
    <w:p w14:paraId="2A5F7A0C" w14:textId="2610030B" w:rsidR="00A77B3E" w:rsidRPr="001B4C41" w:rsidRDefault="00155E24">
      <w:pPr>
        <w:spacing w:line="360" w:lineRule="auto"/>
        <w:jc w:val="both"/>
      </w:pPr>
      <w:r w:rsidRPr="001B4C41">
        <w:rPr>
          <w:rFonts w:ascii="Book Antiqua" w:eastAsia="Book Antiqua" w:hAnsi="Book Antiqua" w:cs="Book Antiqua"/>
          <w:color w:val="000000"/>
        </w:rPr>
        <w:t>After the fusion with the cell membrane, the viral genome is released into the host</w:t>
      </w:r>
      <w:r w:rsidR="00670346">
        <w:rPr>
          <w:rFonts w:ascii="Book Antiqua" w:eastAsia="Book Antiqua" w:hAnsi="Book Antiqua" w:cs="Book Antiqua"/>
          <w:color w:val="000000"/>
        </w:rPr>
        <w:t>-</w:t>
      </w:r>
      <w:r w:rsidRPr="001B4C41">
        <w:rPr>
          <w:rFonts w:ascii="Book Antiqua" w:eastAsia="Book Antiqua" w:hAnsi="Book Antiqua" w:cs="Book Antiqua"/>
          <w:color w:val="000000"/>
        </w:rPr>
        <w:t>cell cytoplasm, and the highly controlled process of viral RNA replication and transcription occurs</w:t>
      </w:r>
      <w:r w:rsidRPr="001B4C41">
        <w:rPr>
          <w:rFonts w:ascii="Book Antiqua" w:eastAsia="Book Antiqua" w:hAnsi="Book Antiqua" w:cs="Book Antiqua"/>
          <w:color w:val="000000"/>
          <w:vertAlign w:val="superscript"/>
        </w:rPr>
        <w:t>[23]</w:t>
      </w:r>
      <w:r w:rsidRPr="001B4C41">
        <w:rPr>
          <w:rFonts w:ascii="Book Antiqua" w:eastAsia="Book Antiqua" w:hAnsi="Book Antiqua" w:cs="Book Antiqua"/>
          <w:color w:val="000000"/>
        </w:rPr>
        <w:t>. The virus interacts with cellular compartments and proteins to make its RNAs and proteins. It has been shown that some viral proteins influence critical host</w:t>
      </w:r>
      <w:r w:rsidR="00670346">
        <w:rPr>
          <w:rFonts w:ascii="Book Antiqua" w:eastAsia="Book Antiqua" w:hAnsi="Book Antiqua" w:cs="Book Antiqua"/>
          <w:color w:val="000000"/>
        </w:rPr>
        <w:t>-</w:t>
      </w:r>
      <w:r w:rsidRPr="001B4C41">
        <w:rPr>
          <w:rFonts w:ascii="Book Antiqua" w:eastAsia="Book Antiqua" w:hAnsi="Book Antiqua" w:cs="Book Antiqua"/>
          <w:color w:val="000000"/>
        </w:rPr>
        <w:t xml:space="preserve">cell processes such as apoptosis, necrosis, innate immunity, </w:t>
      </w:r>
      <w:r w:rsidR="00B341DB" w:rsidRPr="001B4C41">
        <w:rPr>
          <w:rFonts w:ascii="Book Antiqua" w:eastAsia="Book Antiqua" w:hAnsi="Book Antiqua" w:cs="Book Antiqua"/>
          <w:color w:val="000000"/>
        </w:rPr>
        <w:t>and others</w:t>
      </w:r>
      <w:r w:rsidRPr="001B4C41">
        <w:rPr>
          <w:rFonts w:ascii="Book Antiqua" w:eastAsia="Book Antiqua" w:hAnsi="Book Antiqua" w:cs="Book Antiqua"/>
          <w:i/>
          <w:iCs/>
          <w:color w:val="000000"/>
        </w:rPr>
        <w:t>.</w:t>
      </w:r>
      <w:r w:rsidRPr="001B4C41">
        <w:rPr>
          <w:rFonts w:ascii="Book Antiqua" w:eastAsia="Book Antiqua" w:hAnsi="Book Antiqua" w:cs="Book Antiqua"/>
          <w:color w:val="000000"/>
        </w:rPr>
        <w:t xml:space="preserve"> One of the structural proteins, </w:t>
      </w:r>
      <w:r w:rsidR="00B341DB" w:rsidRPr="001B4C41">
        <w:rPr>
          <w:rFonts w:ascii="Book Antiqua" w:eastAsia="Book Antiqua" w:hAnsi="Book Antiqua" w:cs="Book Antiqua"/>
          <w:color w:val="000000"/>
        </w:rPr>
        <w:t>n</w:t>
      </w:r>
      <w:r w:rsidRPr="001B4C41">
        <w:rPr>
          <w:rFonts w:ascii="Book Antiqua" w:eastAsia="Book Antiqua" w:hAnsi="Book Antiqua" w:cs="Book Antiqua"/>
          <w:color w:val="000000"/>
        </w:rPr>
        <w:t xml:space="preserve">ucleocapsid (N) protein, despite its central role in binding to </w:t>
      </w:r>
      <w:r w:rsidR="00BF29E4"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 xml:space="preserve">viral RNA genome, was shown to inhibit type I IFN production and signaling. </w:t>
      </w:r>
      <w:r w:rsidR="00BF29E4" w:rsidRPr="001B4C41">
        <w:rPr>
          <w:rFonts w:ascii="Book Antiqua" w:eastAsia="Book Antiqua" w:hAnsi="Book Antiqua" w:cs="Book Antiqua"/>
          <w:color w:val="000000"/>
        </w:rPr>
        <w:t>Recent</w:t>
      </w:r>
      <w:r w:rsidRPr="001B4C41">
        <w:rPr>
          <w:rFonts w:ascii="Book Antiqua" w:eastAsia="Book Antiqua" w:hAnsi="Book Antiqua" w:cs="Book Antiqua"/>
          <w:color w:val="000000"/>
        </w:rPr>
        <w:t xml:space="preserve"> studies provide evidence that </w:t>
      </w:r>
      <w:r w:rsidR="00F77D04">
        <w:rPr>
          <w:rFonts w:ascii="Book Antiqua" w:eastAsia="Book Antiqua" w:hAnsi="Book Antiqua" w:cs="Book Antiqua"/>
          <w:color w:val="000000"/>
        </w:rPr>
        <w:t>NSP</w:t>
      </w:r>
      <w:r w:rsidRPr="001B4C41">
        <w:rPr>
          <w:rFonts w:ascii="Book Antiqua" w:eastAsia="Book Antiqua" w:hAnsi="Book Antiqua" w:cs="Book Antiqua"/>
          <w:color w:val="000000"/>
        </w:rPr>
        <w:t>1 (participates in host</w:t>
      </w:r>
      <w:r w:rsidR="00BF29E4" w:rsidRPr="001B4C41">
        <w:rPr>
          <w:rFonts w:ascii="Book Antiqua" w:eastAsia="Book Antiqua" w:hAnsi="Book Antiqua" w:cs="Book Antiqua"/>
          <w:color w:val="000000"/>
        </w:rPr>
        <w:t>-</w:t>
      </w:r>
      <w:r w:rsidRPr="001B4C41">
        <w:rPr>
          <w:rFonts w:ascii="Book Antiqua" w:eastAsia="Book Antiqua" w:hAnsi="Book Antiqua" w:cs="Book Antiqua"/>
          <w:color w:val="000000"/>
        </w:rPr>
        <w:t>cell mRNA degradation and translation inhibition</w:t>
      </w:r>
      <w:r w:rsidRPr="001B4C41">
        <w:rPr>
          <w:rFonts w:ascii="Book Antiqua" w:eastAsia="Book Antiqua" w:hAnsi="Book Antiqua" w:cs="Book Antiqua"/>
          <w:color w:val="000000"/>
          <w:vertAlign w:val="superscript"/>
        </w:rPr>
        <w:t>[25]</w:t>
      </w:r>
      <w:r w:rsidRPr="001B4C41">
        <w:rPr>
          <w:rFonts w:ascii="Book Antiqua" w:eastAsia="Book Antiqua" w:hAnsi="Book Antiqua" w:cs="Book Antiqua"/>
          <w:color w:val="000000"/>
        </w:rPr>
        <w:t xml:space="preserve">. Hence, the translation of vital cellular proteins, including type I IFN, is shut </w:t>
      </w:r>
      <w:r w:rsidRPr="001B4C41">
        <w:rPr>
          <w:rFonts w:ascii="Book Antiqua" w:eastAsia="Book Antiqua" w:hAnsi="Book Antiqua" w:cs="Book Antiqua"/>
          <w:color w:val="000000"/>
        </w:rPr>
        <w:lastRenderedPageBreak/>
        <w:t>down, allowing viral RNA to be translated effectively</w:t>
      </w:r>
      <w:r w:rsidRPr="001B4C41">
        <w:rPr>
          <w:rFonts w:ascii="Book Antiqua" w:eastAsia="Book Antiqua" w:hAnsi="Book Antiqua" w:cs="Book Antiqua"/>
          <w:color w:val="000000"/>
          <w:vertAlign w:val="superscript"/>
        </w:rPr>
        <w:t>[26]</w:t>
      </w:r>
      <w:r w:rsidRPr="001B4C41">
        <w:rPr>
          <w:rFonts w:ascii="Book Antiqua" w:eastAsia="Book Antiqua" w:hAnsi="Book Antiqua" w:cs="Book Antiqua"/>
          <w:color w:val="000000"/>
        </w:rPr>
        <w:t>. Th</w:t>
      </w:r>
      <w:r w:rsidR="00BF29E4" w:rsidRPr="001B4C41">
        <w:rPr>
          <w:rFonts w:ascii="Book Antiqua" w:eastAsia="Book Antiqua" w:hAnsi="Book Antiqua" w:cs="Book Antiqua"/>
          <w:color w:val="000000"/>
        </w:rPr>
        <w:t>at</w:t>
      </w:r>
      <w:r w:rsidRPr="001B4C41">
        <w:rPr>
          <w:rFonts w:ascii="Book Antiqua" w:eastAsia="Book Antiqua" w:hAnsi="Book Antiqua" w:cs="Book Antiqua"/>
          <w:color w:val="000000"/>
        </w:rPr>
        <w:t xml:space="preserve"> may be the reason why </w:t>
      </w:r>
      <w:r w:rsidR="00F77D04">
        <w:rPr>
          <w:rFonts w:ascii="Book Antiqua" w:eastAsia="Book Antiqua" w:hAnsi="Book Antiqua" w:cs="Book Antiqua"/>
          <w:color w:val="000000"/>
        </w:rPr>
        <w:t>NSP</w:t>
      </w:r>
      <w:r w:rsidR="00F77D04" w:rsidRPr="001B4C41">
        <w:rPr>
          <w:rFonts w:ascii="Book Antiqua" w:eastAsia="Book Antiqua" w:hAnsi="Book Antiqua" w:cs="Book Antiqua"/>
          <w:color w:val="000000"/>
        </w:rPr>
        <w:t xml:space="preserve">1 </w:t>
      </w:r>
      <w:r w:rsidRPr="001B4C41">
        <w:rPr>
          <w:rFonts w:ascii="Book Antiqua" w:eastAsia="Book Antiqua" w:hAnsi="Book Antiqua" w:cs="Book Antiqua"/>
          <w:color w:val="000000"/>
        </w:rPr>
        <w:t>is cleaved and activated immediately after the production of polypeptide pp1a.</w:t>
      </w:r>
    </w:p>
    <w:p w14:paraId="2BD9DC8D" w14:textId="1F5A3E65"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PLpro and Mpro (3CLpro) viral proteases are necessary for the proteolytic cleavage of the polyproteins (pp1a and pp1ab)</w:t>
      </w:r>
      <w:r w:rsidRPr="001B4C41">
        <w:rPr>
          <w:rFonts w:ascii="Book Antiqua" w:eastAsia="Book Antiqua" w:hAnsi="Book Antiqua" w:cs="Book Antiqua"/>
          <w:color w:val="000000"/>
          <w:vertAlign w:val="superscript"/>
        </w:rPr>
        <w:t>[20]</w:t>
      </w:r>
      <w:r w:rsidRPr="001B4C41">
        <w:rPr>
          <w:rFonts w:ascii="Book Antiqua" w:eastAsia="Book Antiqua" w:hAnsi="Book Antiqua" w:cs="Book Antiqua"/>
          <w:color w:val="000000"/>
        </w:rPr>
        <w:t>.</w:t>
      </w:r>
      <w:r w:rsidR="009B1A7D"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 xml:space="preserve">Furthermore, it has been shown that the proteases </w:t>
      </w:r>
      <w:r w:rsidR="00BF29E4" w:rsidRPr="001B4C41">
        <w:rPr>
          <w:rFonts w:ascii="Book Antiqua" w:eastAsia="Book Antiqua" w:hAnsi="Book Antiqua" w:cs="Book Antiqua"/>
          <w:color w:val="000000"/>
        </w:rPr>
        <w:t xml:space="preserve">play </w:t>
      </w:r>
      <w:r w:rsidRPr="001B4C41">
        <w:rPr>
          <w:rFonts w:ascii="Book Antiqua" w:eastAsia="Book Antiqua" w:hAnsi="Book Antiqua" w:cs="Book Antiqua"/>
          <w:color w:val="000000"/>
        </w:rPr>
        <w:t xml:space="preserve">a role in </w:t>
      </w:r>
      <w:r w:rsidR="00BF29E4" w:rsidRPr="001B4C41">
        <w:rPr>
          <w:rFonts w:ascii="Book Antiqua" w:eastAsia="Book Antiqua" w:hAnsi="Book Antiqua" w:cs="Book Antiqua"/>
          <w:color w:val="000000"/>
        </w:rPr>
        <w:t xml:space="preserve">inhibition of </w:t>
      </w:r>
      <w:r w:rsidRPr="001B4C41">
        <w:rPr>
          <w:rFonts w:ascii="Book Antiqua" w:eastAsia="Book Antiqua" w:hAnsi="Book Antiqua" w:cs="Book Antiqua"/>
          <w:color w:val="000000"/>
        </w:rPr>
        <w:t>type I IFN signaling.</w:t>
      </w:r>
      <w:r w:rsidR="00BF29E4"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PLpro is responsible for only a few cleavage events in pp1a</w:t>
      </w:r>
      <w:r w:rsidR="00BF29E4" w:rsidRPr="001B4C41">
        <w:rPr>
          <w:rFonts w:ascii="Book Antiqua" w:eastAsia="Book Antiqua" w:hAnsi="Book Antiqua" w:cs="Book Antiqua"/>
          <w:color w:val="000000"/>
        </w:rPr>
        <w:t>, but it</w:t>
      </w:r>
      <w:r w:rsidRPr="001B4C41">
        <w:rPr>
          <w:rFonts w:ascii="Book Antiqua" w:eastAsia="Book Antiqua" w:hAnsi="Book Antiqua" w:cs="Book Antiqua"/>
          <w:color w:val="000000"/>
        </w:rPr>
        <w:t xml:space="preserve"> also </w:t>
      </w:r>
      <w:r w:rsidR="00BF29E4" w:rsidRPr="001B4C41">
        <w:rPr>
          <w:rFonts w:ascii="Book Antiqua" w:eastAsia="Book Antiqua" w:hAnsi="Book Antiqua" w:cs="Book Antiqua"/>
          <w:color w:val="000000"/>
        </w:rPr>
        <w:t>can</w:t>
      </w:r>
      <w:r w:rsidRPr="001B4C41">
        <w:rPr>
          <w:rFonts w:ascii="Book Antiqua" w:eastAsia="Book Antiqua" w:hAnsi="Book Antiqua" w:cs="Book Antiqua"/>
          <w:color w:val="000000"/>
        </w:rPr>
        <w:t xml:space="preserve"> act as a deubiquitinase and deISGylating (removal of </w:t>
      </w:r>
      <w:r w:rsidR="009B1A7D" w:rsidRPr="001B4C41">
        <w:rPr>
          <w:rFonts w:ascii="Book Antiqua" w:eastAsia="Book Antiqua" w:hAnsi="Book Antiqua" w:cs="Book Antiqua"/>
          <w:color w:val="000000"/>
        </w:rPr>
        <w:t>IFN</w:t>
      </w:r>
      <w:r w:rsidRPr="001B4C41">
        <w:rPr>
          <w:rFonts w:ascii="Book Antiqua" w:eastAsia="Book Antiqua" w:hAnsi="Book Antiqua" w:cs="Book Antiqua"/>
          <w:color w:val="000000"/>
        </w:rPr>
        <w:t>-stimulated gene 15 from proteins)</w:t>
      </w:r>
      <w:r w:rsidR="00BF29E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BF29E4" w:rsidRPr="001B4C41">
        <w:rPr>
          <w:rFonts w:ascii="Book Antiqua" w:eastAsia="Book Antiqua" w:hAnsi="Book Antiqua" w:cs="Book Antiqua"/>
          <w:color w:val="000000"/>
        </w:rPr>
        <w:t xml:space="preserve">which are </w:t>
      </w:r>
      <w:r w:rsidRPr="001B4C41">
        <w:rPr>
          <w:rFonts w:ascii="Book Antiqua" w:eastAsia="Book Antiqua" w:hAnsi="Book Antiqua" w:cs="Book Antiqua"/>
          <w:color w:val="000000"/>
        </w:rPr>
        <w:t xml:space="preserve">enzyme activities that lead to evasion </w:t>
      </w:r>
      <w:r w:rsidR="00BF29E4" w:rsidRPr="001B4C41">
        <w:rPr>
          <w:rFonts w:ascii="Book Antiqua" w:eastAsia="Book Antiqua" w:hAnsi="Book Antiqua" w:cs="Book Antiqua"/>
          <w:color w:val="000000"/>
        </w:rPr>
        <w:t xml:space="preserve">and </w:t>
      </w:r>
      <w:r w:rsidRPr="001B4C41">
        <w:rPr>
          <w:rFonts w:ascii="Book Antiqua" w:eastAsia="Book Antiqua" w:hAnsi="Book Antiqua" w:cs="Book Antiqua"/>
          <w:color w:val="000000"/>
        </w:rPr>
        <w:t xml:space="preserve">the initial steps of </w:t>
      </w:r>
      <w:r w:rsidR="00BF29E4"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antiviral response</w:t>
      </w:r>
      <w:r w:rsidRPr="001B4C41">
        <w:rPr>
          <w:rFonts w:ascii="Book Antiqua" w:eastAsia="Book Antiqua" w:hAnsi="Book Antiqua" w:cs="Book Antiqua"/>
          <w:color w:val="000000"/>
          <w:vertAlign w:val="superscript"/>
        </w:rPr>
        <w:t>[27,28]</w:t>
      </w:r>
      <w:r w:rsidRPr="001B4C41">
        <w:rPr>
          <w:rFonts w:ascii="Book Antiqua" w:eastAsia="Book Antiqua" w:hAnsi="Book Antiqua" w:cs="Book Antiqua"/>
          <w:color w:val="000000"/>
        </w:rPr>
        <w:t>.</w:t>
      </w:r>
    </w:p>
    <w:p w14:paraId="5FEEDDEB" w14:textId="39A8477B"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 xml:space="preserve">During viral RNA replication and transcription, various PAMPs </w:t>
      </w:r>
      <w:r w:rsidR="00BF29E4" w:rsidRPr="001B4C41">
        <w:rPr>
          <w:rFonts w:ascii="Book Antiqua" w:eastAsia="Book Antiqua" w:hAnsi="Book Antiqua" w:cs="Book Antiqua"/>
          <w:color w:val="000000"/>
        </w:rPr>
        <w:t xml:space="preserve">are produced </w:t>
      </w:r>
      <w:r w:rsidRPr="001B4C41">
        <w:rPr>
          <w:rFonts w:ascii="Book Antiqua" w:eastAsia="Book Antiqua" w:hAnsi="Book Antiqua" w:cs="Book Antiqua"/>
          <w:color w:val="000000"/>
        </w:rPr>
        <w:t xml:space="preserve">in the form of </w:t>
      </w:r>
      <w:r w:rsidR="0091784C">
        <w:rPr>
          <w:rFonts w:ascii="Book Antiqua" w:eastAsia="Book Antiqua" w:hAnsi="Book Antiqua" w:cs="Book Antiqua"/>
          <w:color w:val="000000"/>
        </w:rPr>
        <w:t xml:space="preserve">double-stranded </w:t>
      </w:r>
      <w:r w:rsidRPr="001B4C41">
        <w:rPr>
          <w:rFonts w:ascii="Book Antiqua" w:eastAsia="Book Antiqua" w:hAnsi="Book Antiqua" w:cs="Book Antiqua"/>
          <w:color w:val="000000"/>
        </w:rPr>
        <w:t>RNA intermediates. It has been suggested that some of the viral proteins (</w:t>
      </w:r>
      <w:r w:rsidR="00BF29E4" w:rsidRPr="00D813F7">
        <w:rPr>
          <w:rFonts w:ascii="Book Antiqua" w:eastAsia="Book Antiqua" w:hAnsi="Book Antiqua" w:cs="Book Antiqua"/>
          <w:i/>
          <w:iCs/>
          <w:color w:val="000000"/>
        </w:rPr>
        <w:t>i.e.</w:t>
      </w:r>
      <w:r w:rsidR="00BF29E4"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E, N, </w:t>
      </w:r>
      <w:r w:rsidR="005A5628">
        <w:rPr>
          <w:rFonts w:ascii="Book Antiqua" w:eastAsia="Book Antiqua" w:hAnsi="Book Antiqua" w:cs="Book Antiqua"/>
          <w:color w:val="000000"/>
        </w:rPr>
        <w:t>NSPs</w:t>
      </w:r>
      <w:r w:rsidRPr="001B4C41">
        <w:rPr>
          <w:rFonts w:ascii="Book Antiqua" w:eastAsia="Book Antiqua" w:hAnsi="Book Antiqua" w:cs="Book Antiqua"/>
          <w:color w:val="000000"/>
        </w:rPr>
        <w:t>) are involved in the formation of convoluted membranes and double-membrane vesicles to create a protective microenvironment for genomic RNA replication and transcription of subgenomic mRNAs</w:t>
      </w:r>
      <w:r w:rsidRPr="001B4C41">
        <w:rPr>
          <w:rFonts w:ascii="Book Antiqua" w:eastAsia="Book Antiqua" w:hAnsi="Book Antiqua" w:cs="Book Antiqua"/>
          <w:color w:val="000000"/>
          <w:vertAlign w:val="superscript"/>
        </w:rPr>
        <w:t>[23]</w:t>
      </w:r>
      <w:r w:rsidRPr="001B4C41">
        <w:rPr>
          <w:rFonts w:ascii="Book Antiqua" w:eastAsia="Book Antiqua" w:hAnsi="Book Antiqua" w:cs="Book Antiqua"/>
          <w:color w:val="000000"/>
        </w:rPr>
        <w:t xml:space="preserve">. Furthermore, the PAMPs </w:t>
      </w:r>
      <w:r w:rsidR="00BF29E4" w:rsidRPr="001B4C41">
        <w:rPr>
          <w:rFonts w:ascii="Book Antiqua" w:eastAsia="Book Antiqua" w:hAnsi="Book Antiqua" w:cs="Book Antiqua"/>
          <w:color w:val="000000"/>
        </w:rPr>
        <w:t>are</w:t>
      </w:r>
      <w:r w:rsidRPr="001B4C41">
        <w:rPr>
          <w:rFonts w:ascii="Book Antiqua" w:eastAsia="Book Antiqua" w:hAnsi="Book Antiqua" w:cs="Book Antiqua"/>
          <w:color w:val="000000"/>
        </w:rPr>
        <w:t xml:space="preserve"> recognized by endosomal Toll-like receptors (TLR 3,</w:t>
      </w:r>
      <w:r w:rsidR="00BF29E4"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7,</w:t>
      </w:r>
      <w:r w:rsidR="00BF29E4"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8) or cytoplasmic RNA PRRs, such as retinoic acid-inducible gene I</w:t>
      </w:r>
      <w:r w:rsidR="00BF29E4" w:rsidRPr="001B4C41">
        <w:rPr>
          <w:rFonts w:ascii="Book Antiqua" w:eastAsia="Book Antiqua" w:hAnsi="Book Antiqua" w:cs="Book Antiqua"/>
          <w:color w:val="000000"/>
        </w:rPr>
        <w:t xml:space="preserve"> (RIG-I)</w:t>
      </w:r>
      <w:r w:rsidRPr="001B4C41">
        <w:rPr>
          <w:rFonts w:ascii="Book Antiqua" w:eastAsia="Book Antiqua" w:hAnsi="Book Antiqua" w:cs="Book Antiqua"/>
          <w:color w:val="000000"/>
        </w:rPr>
        <w:t xml:space="preserve"> and melanoma differentiation-associated</w:t>
      </w:r>
      <w:r w:rsidR="00BF29E4" w:rsidRPr="001B4C41">
        <w:rPr>
          <w:rFonts w:ascii="Book Antiqua" w:eastAsia="Book Antiqua" w:hAnsi="Book Antiqua" w:cs="Book Antiqua"/>
          <w:color w:val="000000"/>
        </w:rPr>
        <w:t xml:space="preserve"> protein 5 (MDA5)</w:t>
      </w:r>
      <w:r w:rsidRPr="001B4C41">
        <w:rPr>
          <w:rFonts w:ascii="Book Antiqua" w:eastAsia="Book Antiqua" w:hAnsi="Book Antiqua" w:cs="Book Antiqua"/>
          <w:color w:val="000000"/>
        </w:rPr>
        <w:t xml:space="preserve">. The proper function of TLRs, RIG-I, and MDA-5 </w:t>
      </w:r>
      <w:r w:rsidR="009552DA" w:rsidRPr="001B4C41">
        <w:rPr>
          <w:rFonts w:ascii="Book Antiqua" w:eastAsia="Book Antiqua" w:hAnsi="Book Antiqua" w:cs="Book Antiqua"/>
          <w:color w:val="000000"/>
        </w:rPr>
        <w:t xml:space="preserve">is </w:t>
      </w:r>
      <w:r w:rsidRPr="001B4C41">
        <w:rPr>
          <w:rFonts w:ascii="Book Antiqua" w:eastAsia="Book Antiqua" w:hAnsi="Book Antiqua" w:cs="Book Antiqua"/>
          <w:color w:val="000000"/>
        </w:rPr>
        <w:t>crucial for host</w:t>
      </w:r>
      <w:r w:rsidR="009552DA"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cell </w:t>
      </w:r>
      <w:r w:rsidR="009552DA" w:rsidRPr="001B4C41">
        <w:rPr>
          <w:rFonts w:ascii="Book Antiqua" w:eastAsia="Book Antiqua" w:hAnsi="Book Antiqua" w:cs="Book Antiqua"/>
          <w:color w:val="000000"/>
        </w:rPr>
        <w:t>survival</w:t>
      </w:r>
      <w:r w:rsidR="00670346">
        <w:rPr>
          <w:rFonts w:ascii="Book Antiqua" w:eastAsia="Book Antiqua" w:hAnsi="Book Antiqua" w:cs="Book Antiqua"/>
          <w:color w:val="000000"/>
        </w:rPr>
        <w:t>,</w:t>
      </w:r>
      <w:r w:rsidR="009552DA" w:rsidRPr="001B4C41">
        <w:rPr>
          <w:rFonts w:ascii="Book Antiqua" w:eastAsia="Book Antiqua" w:hAnsi="Book Antiqua" w:cs="Book Antiqua"/>
          <w:color w:val="000000"/>
        </w:rPr>
        <w:t xml:space="preserve"> as </w:t>
      </w:r>
      <w:r w:rsidRPr="001B4C41">
        <w:rPr>
          <w:rFonts w:ascii="Book Antiqua" w:eastAsia="Book Antiqua" w:hAnsi="Book Antiqua" w:cs="Book Antiqua"/>
          <w:color w:val="000000"/>
        </w:rPr>
        <w:t xml:space="preserve">the receptors provide </w:t>
      </w:r>
      <w:r w:rsidR="00670346">
        <w:rPr>
          <w:rFonts w:ascii="Book Antiqua" w:eastAsia="Book Antiqua" w:hAnsi="Book Antiqua" w:cs="Book Antiqua"/>
          <w:color w:val="000000"/>
        </w:rPr>
        <w:t xml:space="preserve">a </w:t>
      </w:r>
      <w:r w:rsidRPr="001B4C41">
        <w:rPr>
          <w:rFonts w:ascii="Book Antiqua" w:eastAsia="Book Antiqua" w:hAnsi="Book Antiqua" w:cs="Book Antiqua"/>
          <w:color w:val="000000"/>
        </w:rPr>
        <w:t>first-line defense against infections</w:t>
      </w:r>
      <w:r w:rsidRPr="001B4C41">
        <w:rPr>
          <w:rFonts w:ascii="Book Antiqua" w:eastAsia="Book Antiqua" w:hAnsi="Book Antiqua" w:cs="Book Antiqua"/>
          <w:color w:val="000000"/>
          <w:vertAlign w:val="superscript"/>
        </w:rPr>
        <w:t>[29</w:t>
      </w:r>
      <w:r w:rsidR="009B1A7D" w:rsidRPr="001B4C41">
        <w:rPr>
          <w:rFonts w:ascii="Book Antiqua" w:hAnsi="Book Antiqua" w:cs="Book Antiqua"/>
          <w:color w:val="000000"/>
          <w:vertAlign w:val="superscript"/>
          <w:lang w:eastAsia="zh-CN"/>
        </w:rPr>
        <w:t>-</w:t>
      </w:r>
      <w:r w:rsidRPr="001B4C41">
        <w:rPr>
          <w:rFonts w:ascii="Book Antiqua" w:eastAsia="Book Antiqua" w:hAnsi="Book Antiqua" w:cs="Book Antiqua"/>
          <w:color w:val="000000"/>
          <w:vertAlign w:val="superscript"/>
        </w:rPr>
        <w:t>31]</w:t>
      </w:r>
      <w:r w:rsidRPr="001B4C41">
        <w:rPr>
          <w:rFonts w:ascii="Book Antiqua" w:eastAsia="Book Antiqua" w:hAnsi="Book Antiqua" w:cs="Book Antiqua"/>
          <w:color w:val="000000"/>
        </w:rPr>
        <w:t xml:space="preserve">. The viral genome attachment to the receptors, especially </w:t>
      </w:r>
      <w:r w:rsidR="009552DA"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TLRs, gives rise to innate immune</w:t>
      </w:r>
      <w:r w:rsidR="009443FA">
        <w:rPr>
          <w:rFonts w:ascii="Book Antiqua" w:eastAsia="Book Antiqua" w:hAnsi="Book Antiqua" w:cs="Book Antiqua"/>
          <w:color w:val="000000"/>
        </w:rPr>
        <w:t xml:space="preserve"> response</w:t>
      </w:r>
      <w:r w:rsidRPr="001B4C41">
        <w:rPr>
          <w:rFonts w:ascii="Book Antiqua" w:eastAsia="Book Antiqua" w:hAnsi="Book Antiqua" w:cs="Book Antiqua"/>
          <w:color w:val="000000"/>
        </w:rPr>
        <w:t xml:space="preserve"> signaling pathways. In leukocytes (</w:t>
      </w:r>
      <w:r w:rsidR="009552DA" w:rsidRPr="00D813F7">
        <w:rPr>
          <w:rFonts w:ascii="Book Antiqua" w:eastAsia="Book Antiqua" w:hAnsi="Book Antiqua" w:cs="Book Antiqua"/>
          <w:i/>
          <w:iCs/>
          <w:color w:val="000000"/>
        </w:rPr>
        <w:t>e.g</w:t>
      </w:r>
      <w:r w:rsidR="009552DA" w:rsidRPr="001B4C41">
        <w:rPr>
          <w:rFonts w:ascii="Book Antiqua" w:eastAsia="Book Antiqua" w:hAnsi="Book Antiqua" w:cs="Book Antiqua"/>
          <w:color w:val="000000"/>
        </w:rPr>
        <w:t>.</w:t>
      </w:r>
      <w:r w:rsidR="0091784C">
        <w:rPr>
          <w:rFonts w:ascii="Book Antiqua" w:eastAsia="Book Antiqua" w:hAnsi="Book Antiqua" w:cs="Book Antiqua"/>
          <w:color w:val="000000"/>
        </w:rPr>
        <w:t>,</w:t>
      </w:r>
      <w:r w:rsidR="009552DA"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dendritic cells, macrophages, natural killer cells, </w:t>
      </w:r>
      <w:r w:rsidR="009552DA" w:rsidRPr="001B4C41">
        <w:rPr>
          <w:rFonts w:ascii="Book Antiqua" w:eastAsia="Book Antiqua" w:hAnsi="Book Antiqua" w:cs="Book Antiqua"/>
          <w:color w:val="000000"/>
        </w:rPr>
        <w:t xml:space="preserve">T </w:t>
      </w:r>
      <w:r w:rsidRPr="001B4C41">
        <w:rPr>
          <w:rFonts w:ascii="Book Antiqua" w:eastAsia="Book Antiqua" w:hAnsi="Book Antiqua" w:cs="Book Antiqua"/>
          <w:color w:val="000000"/>
        </w:rPr>
        <w:t>cells of the adaptive immun</w:t>
      </w:r>
      <w:r w:rsidR="009552DA" w:rsidRPr="001B4C41">
        <w:rPr>
          <w:rFonts w:ascii="Book Antiqua" w:eastAsia="Book Antiqua" w:hAnsi="Book Antiqua" w:cs="Book Antiqua"/>
          <w:color w:val="000000"/>
        </w:rPr>
        <w:t>e system</w:t>
      </w:r>
      <w:r w:rsidRPr="001B4C41">
        <w:rPr>
          <w:rFonts w:ascii="Book Antiqua" w:eastAsia="Book Antiqua" w:hAnsi="Book Antiqua" w:cs="Book Antiqua"/>
          <w:color w:val="000000"/>
        </w:rPr>
        <w:t xml:space="preserve">, and B cells), interaction </w:t>
      </w:r>
      <w:r w:rsidR="009552DA" w:rsidRPr="001B4C41">
        <w:rPr>
          <w:rFonts w:ascii="Book Antiqua" w:eastAsia="Book Antiqua" w:hAnsi="Book Antiqua" w:cs="Book Antiqua"/>
          <w:color w:val="000000"/>
        </w:rPr>
        <w:t xml:space="preserve">with </w:t>
      </w:r>
      <w:r w:rsidRPr="001B4C41">
        <w:rPr>
          <w:rFonts w:ascii="Book Antiqua" w:eastAsia="Book Antiqua" w:hAnsi="Book Antiqua" w:cs="Book Antiqua"/>
          <w:color w:val="000000"/>
        </w:rPr>
        <w:t>viral RNA triggers innate immune response</w:t>
      </w:r>
      <w:r w:rsidR="009552DA" w:rsidRPr="001B4C41">
        <w:rPr>
          <w:rFonts w:ascii="Book Antiqua" w:eastAsia="Book Antiqua" w:hAnsi="Book Antiqua" w:cs="Book Antiqua"/>
          <w:color w:val="000000"/>
        </w:rPr>
        <w:t>s</w:t>
      </w:r>
      <w:r w:rsidRPr="001B4C41">
        <w:rPr>
          <w:rFonts w:ascii="Book Antiqua" w:eastAsia="Book Antiqua" w:hAnsi="Book Antiqua" w:cs="Book Antiqua"/>
          <w:color w:val="000000"/>
        </w:rPr>
        <w:t xml:space="preserve"> and development of acquired antigen-specific immunity</w:t>
      </w:r>
      <w:r w:rsidRPr="001B4C41">
        <w:rPr>
          <w:rFonts w:ascii="Book Antiqua" w:eastAsia="Book Antiqua" w:hAnsi="Book Antiqua" w:cs="Book Antiqua"/>
          <w:color w:val="000000"/>
          <w:vertAlign w:val="superscript"/>
        </w:rPr>
        <w:t>[31]</w:t>
      </w:r>
      <w:r w:rsidRPr="001B4C41">
        <w:rPr>
          <w:rFonts w:ascii="Book Antiqua" w:eastAsia="Book Antiqua" w:hAnsi="Book Antiqua" w:cs="Book Antiqua"/>
          <w:color w:val="000000"/>
        </w:rPr>
        <w:t>. The innate immune system senses the foreign viral materials that are possibly pathogenic</w:t>
      </w:r>
      <w:r w:rsidR="009552DA"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9552DA" w:rsidRPr="001B4C41">
        <w:rPr>
          <w:rFonts w:ascii="Book Antiqua" w:eastAsia="Book Antiqua" w:hAnsi="Book Antiqua" w:cs="Book Antiqua"/>
          <w:color w:val="000000"/>
        </w:rPr>
        <w:t xml:space="preserve">which </w:t>
      </w:r>
      <w:r w:rsidRPr="001B4C41">
        <w:rPr>
          <w:rFonts w:ascii="Book Antiqua" w:eastAsia="Book Antiqua" w:hAnsi="Book Antiqua" w:cs="Book Antiqua"/>
          <w:color w:val="000000"/>
        </w:rPr>
        <w:t xml:space="preserve">initiates downstream signaling to the nucleus, </w:t>
      </w:r>
      <w:r w:rsidR="009552DA" w:rsidRPr="001B4C41">
        <w:rPr>
          <w:rFonts w:ascii="Book Antiqua" w:eastAsia="Book Antiqua" w:hAnsi="Book Antiqua" w:cs="Book Antiqua"/>
          <w:color w:val="000000"/>
        </w:rPr>
        <w:t xml:space="preserve">and </w:t>
      </w:r>
      <w:r w:rsidRPr="001B4C41">
        <w:rPr>
          <w:rFonts w:ascii="Book Antiqua" w:eastAsia="Book Antiqua" w:hAnsi="Book Antiqua" w:cs="Book Antiqua"/>
          <w:color w:val="000000"/>
        </w:rPr>
        <w:t>in turn promotes the expression of types I and III IFNs and other proinflammatory cytokines. Once activated,</w:t>
      </w:r>
      <w:r w:rsidR="009552DA" w:rsidRPr="001B4C41">
        <w:rPr>
          <w:rFonts w:ascii="Book Antiqua" w:eastAsia="Book Antiqua" w:hAnsi="Book Antiqua" w:cs="Book Antiqua"/>
          <w:color w:val="000000"/>
        </w:rPr>
        <w:t xml:space="preserve"> the</w:t>
      </w:r>
      <w:r w:rsidRPr="001B4C41">
        <w:rPr>
          <w:rFonts w:ascii="Book Antiqua" w:eastAsia="Book Antiqua" w:hAnsi="Book Antiqua" w:cs="Book Antiqua"/>
          <w:color w:val="000000"/>
        </w:rPr>
        <w:t xml:space="preserve"> IFNs induce a cascade of cellular and molecular events </w:t>
      </w:r>
      <w:r w:rsidR="009552DA" w:rsidRPr="001B4C41">
        <w:rPr>
          <w:rFonts w:ascii="Book Antiqua" w:eastAsia="Book Antiqua" w:hAnsi="Book Antiqua" w:cs="Book Antiqua"/>
          <w:color w:val="000000"/>
        </w:rPr>
        <w:t xml:space="preserve">that </w:t>
      </w:r>
      <w:r w:rsidRPr="001B4C41">
        <w:rPr>
          <w:rFonts w:ascii="Book Antiqua" w:eastAsia="Book Antiqua" w:hAnsi="Book Antiqua" w:cs="Book Antiqua"/>
          <w:color w:val="000000"/>
        </w:rPr>
        <w:t xml:space="preserve">lead to the suppression of viral replication and reduction </w:t>
      </w:r>
      <w:r w:rsidR="009552DA" w:rsidRPr="001B4C41">
        <w:rPr>
          <w:rFonts w:ascii="Book Antiqua" w:eastAsia="Book Antiqua" w:hAnsi="Book Antiqua" w:cs="Book Antiqua"/>
          <w:color w:val="000000"/>
        </w:rPr>
        <w:t xml:space="preserve">in the number </w:t>
      </w:r>
      <w:r w:rsidRPr="001B4C41">
        <w:rPr>
          <w:rFonts w:ascii="Book Antiqua" w:eastAsia="Book Antiqua" w:hAnsi="Book Antiqua" w:cs="Book Antiqua"/>
          <w:color w:val="000000"/>
        </w:rPr>
        <w:t>of infected cells. Many viral proteins influence the IFN signaling pathway, thus providing a favorable environment for virus development.</w:t>
      </w:r>
      <w:r w:rsidR="009B1A7D"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 xml:space="preserve">PLpro, </w:t>
      </w:r>
      <w:r w:rsidR="00F77D04">
        <w:rPr>
          <w:rFonts w:ascii="Book Antiqua" w:eastAsia="Book Antiqua" w:hAnsi="Book Antiqua" w:cs="Book Antiqua"/>
          <w:color w:val="000000"/>
        </w:rPr>
        <w:t>NSP</w:t>
      </w:r>
      <w:r w:rsidR="00F77D04" w:rsidRPr="001B4C41">
        <w:rPr>
          <w:rFonts w:ascii="Book Antiqua" w:eastAsia="Book Antiqua" w:hAnsi="Book Antiqua" w:cs="Book Antiqua"/>
          <w:color w:val="000000"/>
        </w:rPr>
        <w:t>1</w:t>
      </w:r>
      <w:r w:rsidRPr="001B4C41">
        <w:rPr>
          <w:rFonts w:ascii="Book Antiqua" w:eastAsia="Book Antiqua" w:hAnsi="Book Antiqua" w:cs="Book Antiqua"/>
          <w:color w:val="000000"/>
        </w:rPr>
        <w:t>, ORF3b (a viral accessory protein), and N inhibit two proteins (IRF3 and IRF7) required for INF transcription, thus inhibiting the first steps in the innate immune response against the virus</w:t>
      </w:r>
      <w:r w:rsidRPr="001B4C41">
        <w:rPr>
          <w:rFonts w:ascii="Book Antiqua" w:eastAsia="Book Antiqua" w:hAnsi="Book Antiqua" w:cs="Book Antiqua"/>
          <w:color w:val="000000"/>
          <w:vertAlign w:val="superscript"/>
        </w:rPr>
        <w:t>[29</w:t>
      </w:r>
      <w:r w:rsidR="009B1A7D" w:rsidRPr="001B4C41">
        <w:rPr>
          <w:rFonts w:ascii="Book Antiqua" w:hAnsi="Book Antiqua" w:cs="Book Antiqua"/>
          <w:color w:val="000000"/>
          <w:vertAlign w:val="superscript"/>
          <w:lang w:eastAsia="zh-CN"/>
        </w:rPr>
        <w:t>-</w:t>
      </w:r>
      <w:r w:rsidRPr="001B4C41">
        <w:rPr>
          <w:rFonts w:ascii="Book Antiqua" w:eastAsia="Book Antiqua" w:hAnsi="Book Antiqua" w:cs="Book Antiqua"/>
          <w:color w:val="000000"/>
          <w:vertAlign w:val="superscript"/>
        </w:rPr>
        <w:t>31]</w:t>
      </w:r>
      <w:r w:rsidRPr="001B4C41">
        <w:rPr>
          <w:rFonts w:ascii="Book Antiqua" w:eastAsia="Book Antiqua" w:hAnsi="Book Antiqua" w:cs="Book Antiqua"/>
          <w:color w:val="000000"/>
        </w:rPr>
        <w:t xml:space="preserve">. ORF3a and ORF3b are </w:t>
      </w:r>
      <w:r w:rsidRPr="001B4C41">
        <w:rPr>
          <w:rFonts w:ascii="Book Antiqua" w:eastAsia="Book Antiqua" w:hAnsi="Book Antiqua" w:cs="Book Antiqua"/>
          <w:color w:val="000000"/>
        </w:rPr>
        <w:lastRenderedPageBreak/>
        <w:t>viral proteins that induce caspase-independent necrotic cell death and initiate an inflammatory cascade through activation of the NLRP3 inflammasome</w:t>
      </w:r>
      <w:r w:rsidRPr="001B4C41">
        <w:rPr>
          <w:rFonts w:ascii="Book Antiqua" w:eastAsia="Book Antiqua" w:hAnsi="Book Antiqua" w:cs="Book Antiqua"/>
          <w:color w:val="000000"/>
          <w:vertAlign w:val="superscript"/>
        </w:rPr>
        <w:t>[32]</w:t>
      </w:r>
      <w:r w:rsidRPr="001B4C41">
        <w:rPr>
          <w:rFonts w:ascii="Book Antiqua" w:eastAsia="Book Antiqua" w:hAnsi="Book Antiqua" w:cs="Book Antiqua"/>
          <w:color w:val="000000"/>
        </w:rPr>
        <w:t>.</w:t>
      </w:r>
    </w:p>
    <w:p w14:paraId="69C47243" w14:textId="4C458CC7"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 xml:space="preserve">It should be noted that necroptosis and pyroptosis are highly inflammatory </w:t>
      </w:r>
      <w:r w:rsidR="00D53913" w:rsidRPr="001B4C41">
        <w:rPr>
          <w:rFonts w:ascii="Book Antiqua" w:eastAsia="Book Antiqua" w:hAnsi="Book Antiqua" w:cs="Book Antiqua"/>
          <w:color w:val="000000"/>
        </w:rPr>
        <w:t xml:space="preserve">mechanisms of </w:t>
      </w:r>
      <w:r w:rsidRPr="001B4C41">
        <w:rPr>
          <w:rFonts w:ascii="Book Antiqua" w:eastAsia="Book Antiqua" w:hAnsi="Book Antiqua" w:cs="Book Antiqua"/>
          <w:color w:val="000000"/>
        </w:rPr>
        <w:t>cell death</w:t>
      </w:r>
      <w:r w:rsidR="00D53913" w:rsidRPr="001B4C41">
        <w:rPr>
          <w:rFonts w:ascii="Book Antiqua" w:eastAsia="Book Antiqua" w:hAnsi="Book Antiqua" w:cs="Book Antiqua"/>
          <w:color w:val="000000"/>
        </w:rPr>
        <w:t xml:space="preserve"> that</w:t>
      </w:r>
      <w:r w:rsidRPr="001B4C41">
        <w:rPr>
          <w:rFonts w:ascii="Book Antiqua" w:eastAsia="Book Antiqua" w:hAnsi="Book Antiqua" w:cs="Book Antiqua"/>
          <w:color w:val="000000"/>
        </w:rPr>
        <w:t xml:space="preserve"> lead to increased secretion of proinflammatory cytokines and chemokines, thus contributing to further tissue damage. Several studies have found that expression of N, E, M, ORF3a, ORF3b, ORF7a, ORF8a, or ORF9b proteins in various cell lines trigger</w:t>
      </w:r>
      <w:r w:rsidR="00D53913" w:rsidRPr="001B4C41">
        <w:rPr>
          <w:rFonts w:ascii="Book Antiqua" w:eastAsia="Book Antiqua" w:hAnsi="Book Antiqua" w:cs="Book Antiqua"/>
          <w:color w:val="000000"/>
        </w:rPr>
        <w:t>ed</w:t>
      </w:r>
      <w:r w:rsidRPr="001B4C41">
        <w:rPr>
          <w:rFonts w:ascii="Book Antiqua" w:eastAsia="Book Antiqua" w:hAnsi="Book Antiqua" w:cs="Book Antiqua"/>
          <w:color w:val="000000"/>
        </w:rPr>
        <w:t xml:space="preserve"> apoptosis through cytochrome </w:t>
      </w:r>
      <w:r w:rsidR="00D53913" w:rsidRPr="001B4C41">
        <w:rPr>
          <w:rFonts w:ascii="Book Antiqua" w:eastAsia="Book Antiqua" w:hAnsi="Book Antiqua" w:cs="Book Antiqua"/>
          <w:color w:val="000000"/>
        </w:rPr>
        <w:t xml:space="preserve">C </w:t>
      </w:r>
      <w:r w:rsidRPr="001B4C41">
        <w:rPr>
          <w:rFonts w:ascii="Book Antiqua" w:eastAsia="Book Antiqua" w:hAnsi="Book Antiqua" w:cs="Book Antiqua"/>
          <w:color w:val="000000"/>
        </w:rPr>
        <w:t xml:space="preserve">release and caspase-dependent pathways. Apoptosis is a form of noninflammatory cell death that often serves as a host response during viral infection. At the moment, it is not yet clearly elucidated what the exact role of SARS-CoV-2 induced cell death is. </w:t>
      </w:r>
      <w:r w:rsidR="00D53913" w:rsidRPr="001B4C41">
        <w:rPr>
          <w:rFonts w:ascii="Book Antiqua" w:eastAsia="Book Antiqua" w:hAnsi="Book Antiqua" w:cs="Book Antiqua"/>
          <w:color w:val="000000"/>
        </w:rPr>
        <w:t xml:space="preserve">It </w:t>
      </w:r>
      <w:r w:rsidRPr="001B4C41">
        <w:rPr>
          <w:rFonts w:ascii="Book Antiqua" w:eastAsia="Book Antiqua" w:hAnsi="Book Antiqua" w:cs="Book Antiqua"/>
          <w:color w:val="000000"/>
        </w:rPr>
        <w:t>may be an exit strategy to increase viral spread, a form of immune evasion, or just an indirect effect of viral replication on the host cell cycle</w:t>
      </w:r>
      <w:r w:rsidRPr="001B4C41">
        <w:rPr>
          <w:rFonts w:ascii="Book Antiqua" w:eastAsia="Book Antiqua" w:hAnsi="Book Antiqua" w:cs="Book Antiqua"/>
          <w:color w:val="000000"/>
          <w:vertAlign w:val="superscript"/>
        </w:rPr>
        <w:t>[23]</w:t>
      </w:r>
      <w:r w:rsidRPr="001B4C41">
        <w:rPr>
          <w:rFonts w:ascii="Book Antiqua" w:eastAsia="Book Antiqua" w:hAnsi="Book Antiqua" w:cs="Book Antiqua"/>
          <w:color w:val="000000"/>
        </w:rPr>
        <w:t>.</w:t>
      </w:r>
    </w:p>
    <w:p w14:paraId="306051C7" w14:textId="06AE475F" w:rsidR="00A77B3E" w:rsidRPr="001B4C41" w:rsidRDefault="00155E24" w:rsidP="009B1A7D">
      <w:pPr>
        <w:spacing w:line="360" w:lineRule="auto"/>
        <w:ind w:firstLineChars="100" w:firstLine="240"/>
        <w:jc w:val="both"/>
      </w:pPr>
      <w:r w:rsidRPr="001B4C41">
        <w:rPr>
          <w:rFonts w:ascii="Book Antiqua" w:eastAsia="Book Antiqua" w:hAnsi="Book Antiqua" w:cs="Book Antiqua"/>
          <w:color w:val="000000"/>
        </w:rPr>
        <w:t>Proteome analysis of SARS</w:t>
      </w:r>
      <w:r w:rsidR="00B56CB1" w:rsidRPr="001B4C41">
        <w:rPr>
          <w:rFonts w:ascii="Book Antiqua" w:hAnsi="Book Antiqua" w:cs="Book Antiqua"/>
          <w:color w:val="000000"/>
          <w:lang w:eastAsia="zh-CN"/>
        </w:rPr>
        <w:t>-</w:t>
      </w:r>
      <w:r w:rsidRPr="001B4C41">
        <w:rPr>
          <w:rFonts w:ascii="Book Antiqua" w:eastAsia="Book Antiqua" w:hAnsi="Book Antiqua" w:cs="Book Antiqua"/>
          <w:color w:val="000000"/>
        </w:rPr>
        <w:t>CoV</w:t>
      </w:r>
      <w:r w:rsidR="00B56CB1" w:rsidRPr="001B4C41">
        <w:rPr>
          <w:rFonts w:ascii="Book Antiqua" w:hAnsi="Book Antiqua" w:cs="Book Antiqua"/>
          <w:color w:val="000000"/>
          <w:lang w:eastAsia="zh-CN"/>
        </w:rPr>
        <w:t>-</w:t>
      </w:r>
      <w:r w:rsidRPr="001B4C41">
        <w:rPr>
          <w:rFonts w:ascii="Book Antiqua" w:eastAsia="Book Antiqua" w:hAnsi="Book Antiqua" w:cs="Book Antiqua"/>
          <w:color w:val="000000"/>
        </w:rPr>
        <w:t xml:space="preserve">2 </w:t>
      </w:r>
      <w:r w:rsidR="00D53913" w:rsidRPr="001B4C41">
        <w:rPr>
          <w:rFonts w:ascii="Book Antiqua" w:eastAsia="Book Antiqua" w:hAnsi="Book Antiqua" w:cs="Book Antiqua"/>
          <w:color w:val="000000"/>
        </w:rPr>
        <w:t xml:space="preserve">has shown </w:t>
      </w:r>
      <w:r w:rsidRPr="001B4C41">
        <w:rPr>
          <w:rFonts w:ascii="Book Antiqua" w:eastAsia="Book Antiqua" w:hAnsi="Book Antiqua" w:cs="Book Antiqua"/>
          <w:color w:val="000000"/>
        </w:rPr>
        <w:t>that viral proteins interact with more than 300 host</w:t>
      </w:r>
      <w:r w:rsidR="00670346">
        <w:rPr>
          <w:rFonts w:ascii="Book Antiqua" w:eastAsia="Book Antiqua" w:hAnsi="Book Antiqua" w:cs="Book Antiqua"/>
          <w:color w:val="000000"/>
        </w:rPr>
        <w:t>-</w:t>
      </w:r>
      <w:r w:rsidRPr="001B4C41">
        <w:rPr>
          <w:rFonts w:ascii="Book Antiqua" w:eastAsia="Book Antiqua" w:hAnsi="Book Antiqua" w:cs="Book Antiqua"/>
          <w:color w:val="000000"/>
        </w:rPr>
        <w:t>cell proteins, leading to cellular mRNA degradation</w:t>
      </w:r>
      <w:r w:rsidR="00D53913"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D53913" w:rsidRPr="001B4C41">
        <w:rPr>
          <w:rFonts w:ascii="Book Antiqua" w:eastAsia="Book Antiqua" w:hAnsi="Book Antiqua" w:cs="Book Antiqua"/>
          <w:color w:val="000000"/>
        </w:rPr>
        <w:t xml:space="preserve">inhibition of </w:t>
      </w:r>
      <w:r w:rsidRPr="001B4C41">
        <w:rPr>
          <w:rFonts w:ascii="Book Antiqua" w:eastAsia="Book Antiqua" w:hAnsi="Book Antiqua" w:cs="Book Antiqua"/>
          <w:color w:val="000000"/>
        </w:rPr>
        <w:t xml:space="preserve">translation, inhibition of IFN production and signaling, induction of apoptosis and necrosis, </w:t>
      </w:r>
      <w:r w:rsidR="00D53913" w:rsidRPr="00D813F7">
        <w:rPr>
          <w:rFonts w:ascii="Book Antiqua" w:eastAsia="Book Antiqua" w:hAnsi="Book Antiqua" w:cs="Book Antiqua"/>
          <w:color w:val="000000"/>
        </w:rPr>
        <w:t>and</w:t>
      </w:r>
      <w:r w:rsidR="00D53913" w:rsidRPr="001B4C41">
        <w:rPr>
          <w:rFonts w:ascii="Book Antiqua" w:eastAsia="Book Antiqua" w:hAnsi="Book Antiqua" w:cs="Book Antiqua"/>
          <w:color w:val="000000"/>
        </w:rPr>
        <w:t xml:space="preserve"> other activities</w:t>
      </w:r>
      <w:r w:rsidRPr="001B4C41">
        <w:rPr>
          <w:rFonts w:ascii="Book Antiqua" w:eastAsia="Book Antiqua" w:hAnsi="Book Antiqua" w:cs="Book Antiqua"/>
          <w:i/>
          <w:iCs/>
          <w:color w:val="000000"/>
        </w:rPr>
        <w:t>.</w:t>
      </w:r>
      <w:r w:rsidRPr="001B4C41">
        <w:rPr>
          <w:rFonts w:ascii="Book Antiqua" w:eastAsia="Book Antiqua" w:hAnsi="Book Antiqua" w:cs="Book Antiqua"/>
          <w:color w:val="000000"/>
        </w:rPr>
        <w:t xml:space="preserve"> The hallmark of all these functions is an evasion of host innate immune responses that could </w:t>
      </w:r>
      <w:r w:rsidR="00D53913" w:rsidRPr="001B4C41">
        <w:rPr>
          <w:rFonts w:ascii="Book Antiqua" w:eastAsia="Book Antiqua" w:hAnsi="Book Antiqua" w:cs="Book Antiqua"/>
          <w:color w:val="000000"/>
        </w:rPr>
        <w:t xml:space="preserve">facilitate </w:t>
      </w:r>
      <w:r w:rsidRPr="001B4C41">
        <w:rPr>
          <w:rFonts w:ascii="Book Antiqua" w:eastAsia="Book Antiqua" w:hAnsi="Book Antiqua" w:cs="Book Antiqua"/>
          <w:color w:val="000000"/>
        </w:rPr>
        <w:t xml:space="preserve">viral spreading to nearby cells. </w:t>
      </w:r>
      <w:r w:rsidR="00D53913" w:rsidRPr="001B4C41">
        <w:rPr>
          <w:rFonts w:ascii="Book Antiqua" w:eastAsia="Book Antiqua" w:hAnsi="Book Antiqua" w:cs="Book Antiqua"/>
          <w:color w:val="000000"/>
        </w:rPr>
        <w:t>T</w:t>
      </w:r>
      <w:r w:rsidRPr="001B4C41">
        <w:rPr>
          <w:rFonts w:ascii="Book Antiqua" w:eastAsia="Book Antiqua" w:hAnsi="Book Antiqua" w:cs="Book Antiqua"/>
          <w:color w:val="000000"/>
        </w:rPr>
        <w:t xml:space="preserve">he changes in infected enterocytes could result in the recruitment of neutrophils, dendritic cells, macrophages, and T cells in the gut mucosa. </w:t>
      </w:r>
      <w:r w:rsidR="00D53913" w:rsidRPr="001B4C41">
        <w:rPr>
          <w:rFonts w:ascii="Book Antiqua" w:eastAsia="Book Antiqua" w:hAnsi="Book Antiqua" w:cs="Book Antiqua"/>
          <w:color w:val="000000"/>
        </w:rPr>
        <w:t>T</w:t>
      </w:r>
      <w:r w:rsidRPr="001B4C41">
        <w:rPr>
          <w:rFonts w:ascii="Book Antiqua" w:eastAsia="Book Antiqua" w:hAnsi="Book Antiqua" w:cs="Book Antiqua"/>
          <w:color w:val="000000"/>
        </w:rPr>
        <w:t xml:space="preserve">he mucosal inflammatory response could change </w:t>
      </w:r>
      <w:r w:rsidR="00D53913"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intercellular space between enterocytes, leading to an increase in intestinal permeability</w:t>
      </w:r>
      <w:r w:rsidR="00D53913" w:rsidRPr="001B4C41">
        <w:rPr>
          <w:rFonts w:ascii="Book Antiqua" w:eastAsia="Book Antiqua" w:hAnsi="Book Antiqua" w:cs="Book Antiqua"/>
          <w:color w:val="000000"/>
        </w:rPr>
        <w:t xml:space="preserve"> that</w:t>
      </w:r>
      <w:r w:rsidRPr="001B4C41">
        <w:rPr>
          <w:rFonts w:ascii="Book Antiqua" w:eastAsia="Book Antiqua" w:hAnsi="Book Antiqua" w:cs="Book Antiqua"/>
          <w:color w:val="000000"/>
        </w:rPr>
        <w:t xml:space="preserve"> provides an opportunity for bacterial antigens and toxins to enter the bloodstream</w:t>
      </w:r>
      <w:r w:rsidR="00D53913" w:rsidRPr="001B4C41">
        <w:rPr>
          <w:rFonts w:ascii="Book Antiqua" w:eastAsia="Book Antiqua" w:hAnsi="Book Antiqua" w:cs="Book Antiqua"/>
          <w:color w:val="000000"/>
        </w:rPr>
        <w:t xml:space="preserve"> and</w:t>
      </w:r>
      <w:r w:rsidRPr="001B4C41">
        <w:rPr>
          <w:rFonts w:ascii="Book Antiqua" w:eastAsia="Book Antiqua" w:hAnsi="Book Antiqua" w:cs="Book Antiqua"/>
          <w:color w:val="000000"/>
        </w:rPr>
        <w:t xml:space="preserve"> further complicated the disease state of COVID</w:t>
      </w:r>
      <w:r w:rsidRPr="001B4C41">
        <w:rPr>
          <w:rFonts w:ascii="Book Antiqua" w:hAnsi="Book Antiqua" w:cs="Book Antiqua"/>
          <w:color w:val="000000"/>
          <w:lang w:eastAsia="zh-CN"/>
        </w:rPr>
        <w:t>-</w:t>
      </w:r>
      <w:r w:rsidRPr="001B4C41">
        <w:rPr>
          <w:rFonts w:ascii="Book Antiqua" w:eastAsia="Book Antiqua" w:hAnsi="Book Antiqua" w:cs="Book Antiqua"/>
          <w:color w:val="000000"/>
        </w:rPr>
        <w:t>19 patients.</w:t>
      </w:r>
    </w:p>
    <w:p w14:paraId="7A2E062C" w14:textId="77777777" w:rsidR="00A77B3E" w:rsidRPr="001B4C41" w:rsidRDefault="00A77B3E">
      <w:pPr>
        <w:spacing w:line="360" w:lineRule="auto"/>
        <w:jc w:val="both"/>
      </w:pPr>
    </w:p>
    <w:p w14:paraId="52AFBFBE" w14:textId="77777777" w:rsidR="00A77B3E" w:rsidRPr="001B4C41" w:rsidRDefault="00155E24">
      <w:pPr>
        <w:spacing w:line="360" w:lineRule="auto"/>
        <w:jc w:val="both"/>
      </w:pPr>
      <w:r w:rsidRPr="001B4C41">
        <w:rPr>
          <w:rFonts w:ascii="Book Antiqua" w:eastAsia="Book Antiqua" w:hAnsi="Book Antiqua" w:cs="Book Antiqua"/>
          <w:b/>
          <w:bCs/>
          <w:caps/>
          <w:color w:val="000000"/>
          <w:u w:val="single"/>
        </w:rPr>
        <w:t xml:space="preserve">SARS-COV-2 AND MUCOSAL IMMUNITY OF THE </w:t>
      </w:r>
      <w:r w:rsidR="009B1A7D" w:rsidRPr="001B4C41">
        <w:rPr>
          <w:rFonts w:ascii="Book Antiqua" w:eastAsia="Book Antiqua" w:hAnsi="Book Antiqua" w:cs="Book Antiqua"/>
          <w:b/>
          <w:bCs/>
          <w:caps/>
          <w:color w:val="000000"/>
          <w:u w:val="single"/>
        </w:rPr>
        <w:t>GI</w:t>
      </w:r>
    </w:p>
    <w:p w14:paraId="3F998756" w14:textId="53D9B1F4" w:rsidR="006202E9" w:rsidRPr="001B4C41" w:rsidRDefault="00D53913" w:rsidP="00D813F7">
      <w:pPr>
        <w:spacing w:line="360" w:lineRule="auto"/>
        <w:jc w:val="both"/>
      </w:pPr>
      <w:r w:rsidRPr="001B4C41">
        <w:rPr>
          <w:rFonts w:ascii="Book Antiqua" w:eastAsia="Book Antiqua" w:hAnsi="Book Antiqua" w:cs="Book Antiqua"/>
          <w:color w:val="000000"/>
        </w:rPr>
        <w:t xml:space="preserve">An </w:t>
      </w:r>
      <w:r w:rsidR="00155E24" w:rsidRPr="001B4C41">
        <w:rPr>
          <w:rFonts w:ascii="Book Antiqua" w:eastAsia="Book Antiqua" w:hAnsi="Book Antiqua" w:cs="Book Antiqua"/>
          <w:color w:val="000000"/>
        </w:rPr>
        <w:t>effective and powerful adaptive immun</w:t>
      </w:r>
      <w:r w:rsidRPr="001B4C41">
        <w:rPr>
          <w:rFonts w:ascii="Book Antiqua" w:eastAsia="Book Antiqua" w:hAnsi="Book Antiqua" w:cs="Book Antiqua"/>
          <w:color w:val="000000"/>
        </w:rPr>
        <w:t>e response</w:t>
      </w:r>
      <w:r w:rsidR="00155E24" w:rsidRPr="001B4C41">
        <w:rPr>
          <w:rFonts w:ascii="Book Antiqua" w:eastAsia="Book Antiqua" w:hAnsi="Book Antiqua" w:cs="Book Antiqua"/>
          <w:color w:val="000000"/>
        </w:rPr>
        <w:t xml:space="preserve"> follows the early antiviral innate response in the mucosa. Expansion of CD4+ T-helper cells, CD8+ cytotoxic T cells, and plasma cells simultaneously with the ongoing innate immune response is critical for virus elimination</w:t>
      </w:r>
      <w:r w:rsidR="00155E24" w:rsidRPr="001B4C41">
        <w:rPr>
          <w:rFonts w:ascii="Book Antiqua" w:eastAsia="Book Antiqua" w:hAnsi="Book Antiqua" w:cs="Book Antiqua"/>
          <w:color w:val="000000"/>
          <w:vertAlign w:val="superscript"/>
        </w:rPr>
        <w:t>[33]</w:t>
      </w:r>
      <w:r w:rsidR="00155E2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However, many factors can alter the immune response and control of the viral replication cycle. External factors such as smoking, pollutants, temperature, humidity, and internal factors such as age and genetics negatively affect the effective </w:t>
      </w:r>
      <w:r w:rsidR="00155E24" w:rsidRPr="001B4C41">
        <w:rPr>
          <w:rFonts w:ascii="Book Antiqua" w:eastAsia="Book Antiqua" w:hAnsi="Book Antiqua" w:cs="Book Antiqua"/>
          <w:color w:val="000000"/>
        </w:rPr>
        <w:lastRenderedPageBreak/>
        <w:t xml:space="preserve">response to SARS-CoV-2. Additionally, defects in the immune response towards the virus, such as reduced MBL levels and natural antibodies, anti-IFN autoantibodies, </w:t>
      </w:r>
      <w:r w:rsidR="003F25D7" w:rsidRPr="001B4C41">
        <w:rPr>
          <w:rFonts w:ascii="Book Antiqua" w:eastAsia="Book Antiqua" w:hAnsi="Book Antiqua" w:cs="Book Antiqua"/>
          <w:color w:val="000000"/>
        </w:rPr>
        <w:t xml:space="preserve">and </w:t>
      </w:r>
      <w:r w:rsidR="00155E24" w:rsidRPr="001B4C41">
        <w:rPr>
          <w:rFonts w:ascii="Book Antiqua" w:eastAsia="Book Antiqua" w:hAnsi="Book Antiqua" w:cs="Book Antiqua"/>
          <w:color w:val="000000"/>
        </w:rPr>
        <w:t xml:space="preserve">impaired cytotoxic CD8+ cells, may lead to severe infection </w:t>
      </w:r>
      <w:r w:rsidR="003F25D7" w:rsidRPr="001B4C41">
        <w:rPr>
          <w:rFonts w:ascii="Book Antiqua" w:eastAsia="Book Antiqua" w:hAnsi="Book Antiqua" w:cs="Book Antiqua"/>
          <w:color w:val="000000"/>
        </w:rPr>
        <w:t>because of a</w:t>
      </w:r>
      <w:r w:rsidR="00155E24" w:rsidRPr="001B4C41">
        <w:rPr>
          <w:rFonts w:ascii="Book Antiqua" w:eastAsia="Book Antiqua" w:hAnsi="Book Antiqua" w:cs="Book Antiqua"/>
          <w:color w:val="000000"/>
        </w:rPr>
        <w:t xml:space="preserve"> lack of effective control of viral replication and </w:t>
      </w:r>
      <w:r w:rsidR="003F25D7" w:rsidRPr="001B4C41">
        <w:rPr>
          <w:rFonts w:ascii="Book Antiqua" w:eastAsia="Book Antiqua" w:hAnsi="Book Antiqua" w:cs="Book Antiqua"/>
          <w:color w:val="000000"/>
        </w:rPr>
        <w:t xml:space="preserve">the spread of </w:t>
      </w:r>
      <w:r w:rsidR="00155E24" w:rsidRPr="001B4C41">
        <w:rPr>
          <w:rFonts w:ascii="Book Antiqua" w:eastAsia="Book Antiqua" w:hAnsi="Book Antiqua" w:cs="Book Antiqua"/>
          <w:color w:val="000000"/>
        </w:rPr>
        <w:t xml:space="preserve">propagation from </w:t>
      </w:r>
      <w:r w:rsidR="003F25D7" w:rsidRPr="001B4C41">
        <w:rPr>
          <w:rFonts w:ascii="Book Antiqua" w:eastAsia="Book Antiqua" w:hAnsi="Book Antiqua" w:cs="Book Antiqua"/>
          <w:color w:val="000000"/>
        </w:rPr>
        <w:t xml:space="preserve">the </w:t>
      </w:r>
      <w:r w:rsidR="00155E24" w:rsidRPr="001B4C41">
        <w:rPr>
          <w:rFonts w:ascii="Book Antiqua" w:eastAsia="Book Antiqua" w:hAnsi="Book Antiqua" w:cs="Book Antiqua"/>
          <w:color w:val="000000"/>
        </w:rPr>
        <w:t xml:space="preserve">upper to </w:t>
      </w:r>
      <w:r w:rsidR="003F25D7" w:rsidRPr="001B4C41">
        <w:rPr>
          <w:rFonts w:ascii="Book Antiqua" w:eastAsia="Book Antiqua" w:hAnsi="Book Antiqua" w:cs="Book Antiqua"/>
          <w:color w:val="000000"/>
        </w:rPr>
        <w:t xml:space="preserve">the </w:t>
      </w:r>
      <w:r w:rsidR="00155E24" w:rsidRPr="001B4C41">
        <w:rPr>
          <w:rFonts w:ascii="Book Antiqua" w:eastAsia="Book Antiqua" w:hAnsi="Book Antiqua" w:cs="Book Antiqua"/>
          <w:color w:val="000000"/>
        </w:rPr>
        <w:t>lower airway. Simultaneously, a vast release of proinflammatory cytokines and the recruitment of neutrophils, macrophages, and other cell types contribute to uncontrolled systemic inflammation and cytokine storm</w:t>
      </w:r>
      <w:r w:rsidR="00155E24" w:rsidRPr="001B4C41">
        <w:rPr>
          <w:rFonts w:ascii="Book Antiqua" w:eastAsia="Book Antiqua" w:hAnsi="Book Antiqua" w:cs="Book Antiqua"/>
          <w:color w:val="000000"/>
          <w:vertAlign w:val="superscript"/>
        </w:rPr>
        <w:t>[33]</w:t>
      </w:r>
      <w:r w:rsidR="00155E24" w:rsidRPr="001B4C41">
        <w:rPr>
          <w:rFonts w:ascii="Book Antiqua" w:eastAsia="Book Antiqua" w:hAnsi="Book Antiqua" w:cs="Book Antiqua"/>
          <w:color w:val="000000"/>
        </w:rPr>
        <w:t>.</w:t>
      </w:r>
    </w:p>
    <w:p w14:paraId="18880CDC" w14:textId="0F1DDDC8" w:rsidR="00A77B3E" w:rsidRPr="001B4C41" w:rsidRDefault="00155E24" w:rsidP="006202E9">
      <w:pPr>
        <w:spacing w:line="360" w:lineRule="auto"/>
        <w:ind w:firstLineChars="100" w:firstLine="240"/>
        <w:jc w:val="both"/>
      </w:pPr>
      <w:r w:rsidRPr="001B4C41">
        <w:rPr>
          <w:rFonts w:ascii="Book Antiqua" w:eastAsia="Book Antiqua" w:hAnsi="Book Antiqua" w:cs="Book Antiqua"/>
          <w:color w:val="000000"/>
        </w:rPr>
        <w:t>We have to mention the thick layer of mucus on the respiratory, gastrointestinal, and reproductive mucosal surfaces in most mammals that contributes to</w:t>
      </w:r>
      <w:r w:rsidR="003F25D7" w:rsidRPr="001B4C41">
        <w:rPr>
          <w:rFonts w:ascii="Book Antiqua" w:eastAsia="Book Antiqua" w:hAnsi="Book Antiqua" w:cs="Book Antiqua"/>
          <w:color w:val="000000"/>
        </w:rPr>
        <w:t xml:space="preserve"> the</w:t>
      </w:r>
      <w:r w:rsidRPr="001B4C41">
        <w:rPr>
          <w:rFonts w:ascii="Book Antiqua" w:eastAsia="Book Antiqua" w:hAnsi="Book Antiqua" w:cs="Book Antiqua"/>
          <w:color w:val="000000"/>
        </w:rPr>
        <w:t xml:space="preserve"> first-line defense against various infections. Many studies have reported the essential role that mucins play in infectious diseases, including COVID-19</w:t>
      </w:r>
      <w:r w:rsidRPr="001B4C41">
        <w:rPr>
          <w:rFonts w:ascii="Book Antiqua" w:eastAsia="Book Antiqua" w:hAnsi="Book Antiqua" w:cs="Book Antiqua"/>
          <w:color w:val="000000"/>
          <w:vertAlign w:val="superscript"/>
        </w:rPr>
        <w:t>[34,35]</w:t>
      </w:r>
      <w:r w:rsidRPr="001B4C41">
        <w:rPr>
          <w:rFonts w:ascii="Book Antiqua" w:eastAsia="Book Antiqua" w:hAnsi="Book Antiqua" w:cs="Book Antiqua"/>
          <w:color w:val="000000"/>
        </w:rPr>
        <w:t>.</w:t>
      </w:r>
      <w:r w:rsidR="003F25D7" w:rsidRPr="001B4C41">
        <w:rPr>
          <w:rFonts w:ascii="Book Antiqua" w:eastAsia="Book Antiqua" w:hAnsi="Book Antiqua" w:cs="Book Antiqua"/>
          <w:color w:val="000000"/>
        </w:rPr>
        <w:t xml:space="preserve"> In addition</w:t>
      </w:r>
      <w:r w:rsidRPr="001B4C41">
        <w:rPr>
          <w:rFonts w:ascii="Book Antiqua" w:eastAsia="Book Antiqua" w:hAnsi="Book Antiqua" w:cs="Book Antiqua"/>
          <w:color w:val="000000"/>
        </w:rPr>
        <w:t xml:space="preserve">, </w:t>
      </w:r>
      <w:r w:rsidR="003F25D7" w:rsidRPr="001B4C41">
        <w:rPr>
          <w:rFonts w:ascii="Book Antiqua" w:eastAsia="Book Antiqua" w:hAnsi="Book Antiqua" w:cs="Book Antiqua"/>
          <w:color w:val="000000"/>
        </w:rPr>
        <w:t xml:space="preserve">glycans are </w:t>
      </w:r>
      <w:r w:rsidRPr="001B4C41">
        <w:rPr>
          <w:rFonts w:ascii="Book Antiqua" w:eastAsia="Book Antiqua" w:hAnsi="Book Antiqua" w:cs="Book Antiqua"/>
          <w:color w:val="000000"/>
        </w:rPr>
        <w:t xml:space="preserve">complex molecules glycans </w:t>
      </w:r>
      <w:r w:rsidR="003F25D7" w:rsidRPr="001B4C41">
        <w:rPr>
          <w:rFonts w:ascii="Book Antiqua" w:eastAsia="Book Antiqua" w:hAnsi="Book Antiqua" w:cs="Book Antiqua"/>
          <w:color w:val="000000"/>
        </w:rPr>
        <w:t xml:space="preserve">that </w:t>
      </w:r>
      <w:r w:rsidRPr="001B4C41">
        <w:rPr>
          <w:rFonts w:ascii="Book Antiqua" w:eastAsia="Book Antiqua" w:hAnsi="Book Antiqua" w:cs="Book Antiqua"/>
          <w:color w:val="000000"/>
        </w:rPr>
        <w:t>play a critical role in communication between cells, including adhesion. The extracellular N-terminal domain and intracellular C-terminal domain undergo biochemical changes during bacterial, viral, and parasitic</w:t>
      </w:r>
      <w:r w:rsidR="003F25D7" w:rsidRPr="001B4C41">
        <w:rPr>
          <w:rFonts w:ascii="Book Antiqua" w:eastAsia="Book Antiqua" w:hAnsi="Book Antiqua" w:cs="Book Antiqua"/>
          <w:color w:val="000000"/>
        </w:rPr>
        <w:t xml:space="preserve"> infections</w:t>
      </w:r>
      <w:r w:rsidRPr="001B4C41">
        <w:rPr>
          <w:rFonts w:ascii="Book Antiqua" w:eastAsia="Book Antiqua" w:hAnsi="Book Antiqua" w:cs="Book Antiqua"/>
          <w:color w:val="000000"/>
        </w:rPr>
        <w:t xml:space="preserve"> by directly influencing both proinflammatory and anti-inflammatory responses</w:t>
      </w:r>
      <w:r w:rsidRPr="001B4C41">
        <w:rPr>
          <w:rFonts w:ascii="Book Antiqua" w:eastAsia="Book Antiqua" w:hAnsi="Book Antiqua" w:cs="Book Antiqua"/>
          <w:color w:val="000000"/>
          <w:vertAlign w:val="superscript"/>
        </w:rPr>
        <w:t>[36]</w:t>
      </w:r>
      <w:r w:rsidRPr="001B4C41">
        <w:rPr>
          <w:rFonts w:ascii="Book Antiqua" w:eastAsia="Book Antiqua" w:hAnsi="Book Antiqua" w:cs="Book Antiqua"/>
          <w:color w:val="000000"/>
        </w:rPr>
        <w:t>.</w:t>
      </w:r>
      <w:r w:rsidR="003F25D7"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Mucins sense ligands of pathogenic origin and pass </w:t>
      </w:r>
      <w:r w:rsidR="003F25D7"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 xml:space="preserve">information downstream by activating immunomodulatory pathways. Currently, 22 genes </w:t>
      </w:r>
      <w:r w:rsidR="003F25D7" w:rsidRPr="001B4C41">
        <w:rPr>
          <w:rFonts w:ascii="Book Antiqua" w:eastAsia="Book Antiqua" w:hAnsi="Book Antiqua" w:cs="Book Antiqua"/>
          <w:color w:val="000000"/>
        </w:rPr>
        <w:t>for</w:t>
      </w:r>
      <w:r w:rsidRPr="001B4C41">
        <w:rPr>
          <w:rFonts w:ascii="Book Antiqua" w:eastAsia="Book Antiqua" w:hAnsi="Book Antiqua" w:cs="Book Antiqua"/>
          <w:color w:val="000000"/>
        </w:rPr>
        <w:t xml:space="preserve"> membrane-bound and secretory</w:t>
      </w:r>
      <w:r w:rsidR="003F25D7" w:rsidRPr="001B4C41">
        <w:rPr>
          <w:rFonts w:ascii="Book Antiqua" w:eastAsia="Book Antiqua" w:hAnsi="Book Antiqua" w:cs="Book Antiqua"/>
          <w:color w:val="000000"/>
        </w:rPr>
        <w:t xml:space="preserve"> mucins have been documented in humans</w:t>
      </w:r>
      <w:r w:rsidRPr="001B4C41">
        <w:rPr>
          <w:rFonts w:ascii="Book Antiqua" w:eastAsia="Book Antiqua" w:hAnsi="Book Antiqua" w:cs="Book Antiqua"/>
          <w:color w:val="000000"/>
        </w:rPr>
        <w:t>. Recent data suggest that they can be an entry a</w:t>
      </w:r>
      <w:r w:rsidR="003F25D7" w:rsidRPr="001B4C41">
        <w:rPr>
          <w:rFonts w:ascii="Book Antiqua" w:eastAsia="Book Antiqua" w:hAnsi="Book Antiqua" w:cs="Book Antiqua"/>
          <w:color w:val="000000"/>
        </w:rPr>
        <w:t>n</w:t>
      </w:r>
      <w:r w:rsidRPr="001B4C41">
        <w:rPr>
          <w:rFonts w:ascii="Book Antiqua" w:eastAsia="Book Antiqua" w:hAnsi="Book Antiqua" w:cs="Book Antiqua"/>
          <w:color w:val="000000"/>
        </w:rPr>
        <w:t>d/or exit for SARS-CoV-2</w:t>
      </w:r>
      <w:r w:rsidRPr="001B4C41">
        <w:rPr>
          <w:rFonts w:ascii="Book Antiqua" w:eastAsia="Book Antiqua" w:hAnsi="Book Antiqua" w:cs="Book Antiqua"/>
          <w:color w:val="000000"/>
          <w:vertAlign w:val="superscript"/>
        </w:rPr>
        <w:t>[36]</w:t>
      </w:r>
      <w:r w:rsidRPr="001B4C41">
        <w:rPr>
          <w:rFonts w:ascii="Book Antiqua" w:eastAsia="Book Antiqua" w:hAnsi="Book Antiqua" w:cs="Book Antiqua"/>
          <w:color w:val="000000"/>
        </w:rPr>
        <w:t>. Furthermore, mucin levels in bronchoalveolar lavage fluid were shown to correlate with cytokine level</w:t>
      </w:r>
      <w:r w:rsidR="006202E9" w:rsidRPr="001B4C41">
        <w:rPr>
          <w:rFonts w:ascii="Book Antiqua" w:eastAsia="Book Antiqua" w:hAnsi="Book Antiqua" w:cs="Book Antiqua"/>
          <w:color w:val="000000"/>
        </w:rPr>
        <w:t>s</w:t>
      </w:r>
      <w:r w:rsidRPr="001B4C41">
        <w:rPr>
          <w:rFonts w:ascii="Book Antiqua" w:eastAsia="Book Antiqua" w:hAnsi="Book Antiqua" w:cs="Book Antiqua"/>
          <w:color w:val="000000"/>
        </w:rPr>
        <w:t>, predicting the magnitude of inflammation (</w:t>
      </w:r>
      <w:r w:rsidR="009B1A7D" w:rsidRPr="001B4C41">
        <w:rPr>
          <w:rFonts w:ascii="Book Antiqua" w:hAnsi="Book Antiqua" w:cs="Book Antiqua"/>
          <w:i/>
          <w:color w:val="000000"/>
          <w:lang w:eastAsia="zh-CN"/>
        </w:rPr>
        <w:t>i</w:t>
      </w:r>
      <w:r w:rsidRPr="001B4C41">
        <w:rPr>
          <w:rFonts w:ascii="Book Antiqua" w:eastAsia="Book Antiqua" w:hAnsi="Book Antiqua" w:cs="Book Antiqua"/>
          <w:i/>
          <w:color w:val="000000"/>
        </w:rPr>
        <w:t>.e.</w:t>
      </w:r>
      <w:r w:rsidRPr="001B4C41">
        <w:rPr>
          <w:rFonts w:ascii="Book Antiqua" w:eastAsia="Book Antiqua" w:hAnsi="Book Antiqua" w:cs="Book Antiqua"/>
          <w:color w:val="000000"/>
        </w:rPr>
        <w:t xml:space="preserve"> cytokine storm), the hallmark of severe COVID-19 and </w:t>
      </w:r>
      <w:r w:rsidR="006202E9" w:rsidRPr="001B4C41">
        <w:rPr>
          <w:rFonts w:ascii="Book Antiqua" w:eastAsia="Book Antiqua" w:hAnsi="Book Antiqua" w:cs="Book Antiqua"/>
          <w:color w:val="000000"/>
        </w:rPr>
        <w:t>acute respiratory disease syndrome (</w:t>
      </w:r>
      <w:r w:rsidRPr="001B4C41">
        <w:rPr>
          <w:rFonts w:ascii="Book Antiqua" w:eastAsia="Book Antiqua" w:hAnsi="Book Antiqua" w:cs="Book Antiqua"/>
          <w:color w:val="000000"/>
        </w:rPr>
        <w:t>ARDS</w:t>
      </w:r>
      <w:r w:rsidR="006202E9"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Prognosis and the response to therapy were also </w:t>
      </w:r>
      <w:r w:rsidR="006202E9" w:rsidRPr="001B4C41">
        <w:rPr>
          <w:rFonts w:ascii="Book Antiqua" w:eastAsia="Book Antiqua" w:hAnsi="Book Antiqua" w:cs="Book Antiqua"/>
          <w:color w:val="000000"/>
        </w:rPr>
        <w:t xml:space="preserve">influenced by </w:t>
      </w:r>
      <w:r w:rsidRPr="001B4C41">
        <w:rPr>
          <w:rFonts w:ascii="Book Antiqua" w:eastAsia="Book Antiqua" w:hAnsi="Book Antiqua" w:cs="Book Antiqua"/>
          <w:color w:val="000000"/>
        </w:rPr>
        <w:t>mucin levels</w:t>
      </w:r>
      <w:r w:rsidRPr="001B4C41">
        <w:rPr>
          <w:rFonts w:ascii="Book Antiqua" w:eastAsia="Book Antiqua" w:hAnsi="Book Antiqua" w:cs="Book Antiqua"/>
          <w:color w:val="000000"/>
          <w:vertAlign w:val="superscript"/>
        </w:rPr>
        <w:t>[34]</w:t>
      </w:r>
      <w:r w:rsidRPr="001B4C41">
        <w:rPr>
          <w:rFonts w:ascii="Book Antiqua" w:eastAsia="Book Antiqua" w:hAnsi="Book Antiqua" w:cs="Book Antiqua"/>
          <w:color w:val="000000"/>
        </w:rPr>
        <w:t>.</w:t>
      </w:r>
    </w:p>
    <w:p w14:paraId="13CBDB39" w14:textId="7DEBFFCE" w:rsidR="00A77B3E" w:rsidRPr="001B4C41" w:rsidRDefault="006202E9" w:rsidP="00F30CE5">
      <w:pPr>
        <w:spacing w:line="360" w:lineRule="auto"/>
        <w:ind w:firstLineChars="100" w:firstLine="240"/>
        <w:jc w:val="both"/>
        <w:rPr>
          <w:lang w:eastAsia="zh-CN"/>
        </w:rPr>
      </w:pPr>
      <w:r w:rsidRPr="001B4C41">
        <w:rPr>
          <w:rFonts w:ascii="Book Antiqua" w:eastAsia="Book Antiqua" w:hAnsi="Book Antiqua" w:cs="Book Antiqua"/>
          <w:color w:val="000000"/>
        </w:rPr>
        <w:t xml:space="preserve">As </w:t>
      </w:r>
      <w:r w:rsidR="00155E24" w:rsidRPr="001B4C41">
        <w:rPr>
          <w:rFonts w:ascii="Book Antiqua" w:eastAsia="Book Antiqua" w:hAnsi="Book Antiqua" w:cs="Book Antiqua"/>
          <w:color w:val="000000"/>
        </w:rPr>
        <w:t xml:space="preserve">the virus can enter through </w:t>
      </w:r>
      <w:r w:rsidRPr="001B4C41">
        <w:rPr>
          <w:rFonts w:ascii="Book Antiqua" w:eastAsia="Book Antiqua" w:hAnsi="Book Antiqua" w:cs="Book Antiqua"/>
          <w:color w:val="000000"/>
        </w:rPr>
        <w:t xml:space="preserve">the </w:t>
      </w:r>
      <w:r w:rsidR="00155E24" w:rsidRPr="001B4C41">
        <w:rPr>
          <w:rFonts w:ascii="Book Antiqua" w:eastAsia="Book Antiqua" w:hAnsi="Book Antiqua" w:cs="Book Antiqua"/>
          <w:color w:val="000000"/>
        </w:rPr>
        <w:t xml:space="preserve">mouth mucosa or </w:t>
      </w:r>
      <w:r w:rsidRPr="001B4C41">
        <w:rPr>
          <w:rFonts w:ascii="Book Antiqua" w:eastAsia="Book Antiqua" w:hAnsi="Book Antiqua" w:cs="Book Antiqua"/>
          <w:color w:val="000000"/>
        </w:rPr>
        <w:t xml:space="preserve">the </w:t>
      </w:r>
      <w:r w:rsidR="00155E24" w:rsidRPr="001B4C41">
        <w:rPr>
          <w:rFonts w:ascii="Book Antiqua" w:eastAsia="Book Antiqua" w:hAnsi="Book Antiqua" w:cs="Book Antiqua"/>
          <w:color w:val="000000"/>
        </w:rPr>
        <w:t>conjunctival surface of the eye, an excellent immune</w:t>
      </w:r>
      <w:r w:rsidR="009443FA">
        <w:rPr>
          <w:rFonts w:ascii="Book Antiqua" w:eastAsia="Book Antiqua" w:hAnsi="Book Antiqua" w:cs="Book Antiqua"/>
          <w:color w:val="000000"/>
        </w:rPr>
        <w:t xml:space="preserve"> system</w:t>
      </w:r>
      <w:r w:rsidR="00155E24" w:rsidRPr="001B4C41">
        <w:rPr>
          <w:rFonts w:ascii="Book Antiqua" w:eastAsia="Book Antiqua" w:hAnsi="Book Antiqua" w:cs="Book Antiqua"/>
          <w:color w:val="000000"/>
        </w:rPr>
        <w:t xml:space="preserve"> response </w:t>
      </w:r>
      <w:r w:rsidRPr="001B4C41">
        <w:rPr>
          <w:rFonts w:ascii="Book Antiqua" w:eastAsia="Book Antiqua" w:hAnsi="Book Antiqua" w:cs="Book Antiqua"/>
          <w:color w:val="000000"/>
        </w:rPr>
        <w:t xml:space="preserve">would </w:t>
      </w:r>
      <w:r w:rsidR="00F30CE5" w:rsidRPr="001B4C41">
        <w:rPr>
          <w:rFonts w:ascii="Book Antiqua" w:eastAsia="Book Antiqua" w:hAnsi="Book Antiqua" w:cs="Book Antiqua"/>
          <w:color w:val="000000"/>
        </w:rPr>
        <w:t>begin with</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primed and activated immune cells and molecules, including secretory IgA</w:t>
      </w:r>
      <w:r w:rsidR="009B1A7D" w:rsidRPr="001B4C41">
        <w:rPr>
          <w:rFonts w:ascii="Book Antiqua" w:hAnsi="Book Antiqua" w:cs="Book Antiqua"/>
          <w:color w:val="000000"/>
          <w:lang w:eastAsia="zh-CN"/>
        </w:rPr>
        <w:t xml:space="preserve">, </w:t>
      </w:r>
      <w:r w:rsidRPr="001B4C41">
        <w:rPr>
          <w:rFonts w:ascii="Book Antiqua" w:hAnsi="Book Antiqua" w:cs="Book Antiqua"/>
          <w:color w:val="000000"/>
          <w:lang w:eastAsia="zh-CN"/>
        </w:rPr>
        <w:t xml:space="preserve">and </w:t>
      </w:r>
      <w:r w:rsidR="009B1A7D" w:rsidRPr="001B4C41">
        <w:rPr>
          <w:rFonts w:ascii="Book Antiqua" w:eastAsia="Book Antiqua" w:hAnsi="Book Antiqua" w:cs="Book Antiqua"/>
          <w:color w:val="000000"/>
        </w:rPr>
        <w:t>SIgA</w:t>
      </w:r>
      <w:r w:rsidR="00155E24" w:rsidRPr="001B4C41">
        <w:rPr>
          <w:rFonts w:ascii="Book Antiqua" w:eastAsia="Book Antiqua" w:hAnsi="Book Antiqua" w:cs="Book Antiqua"/>
          <w:color w:val="000000"/>
        </w:rPr>
        <w:t xml:space="preserve"> </w:t>
      </w:r>
      <w:r w:rsidR="00F30CE5" w:rsidRPr="001B4C41">
        <w:rPr>
          <w:rFonts w:ascii="Book Antiqua" w:eastAsia="Book Antiqua" w:hAnsi="Book Antiqua" w:cs="Book Antiqua"/>
          <w:color w:val="000000"/>
        </w:rPr>
        <w:t xml:space="preserve">and </w:t>
      </w:r>
      <w:r w:rsidRPr="001B4C41">
        <w:rPr>
          <w:rFonts w:ascii="Book Antiqua" w:eastAsia="Book Antiqua" w:hAnsi="Book Antiqua" w:cs="Book Antiqua"/>
          <w:color w:val="000000"/>
        </w:rPr>
        <w:t xml:space="preserve">then </w:t>
      </w:r>
      <w:r w:rsidR="00155E24" w:rsidRPr="001B4C41">
        <w:rPr>
          <w:rFonts w:ascii="Book Antiqua" w:eastAsia="Book Antiqua" w:hAnsi="Book Antiqua" w:cs="Book Antiqua"/>
          <w:color w:val="000000"/>
        </w:rPr>
        <w:t xml:space="preserve">spread through the entire mucosa. Moreover, </w:t>
      </w:r>
      <w:r w:rsidR="00F30CE5" w:rsidRPr="001B4C41">
        <w:rPr>
          <w:rFonts w:ascii="Book Antiqua" w:eastAsia="Book Antiqua" w:hAnsi="Book Antiqua" w:cs="Book Antiqua"/>
          <w:color w:val="000000"/>
        </w:rPr>
        <w:t>b</w:t>
      </w:r>
      <w:r w:rsidR="00155E24" w:rsidRPr="001B4C41">
        <w:rPr>
          <w:rFonts w:ascii="Book Antiqua" w:eastAsia="Book Antiqua" w:hAnsi="Book Antiqua" w:cs="Book Antiqua"/>
          <w:color w:val="000000"/>
        </w:rPr>
        <w:t>ronchus-associated lymphoid tissue might contribute to the greater resistance to COVID-19 in children, adolescents, and young people compare</w:t>
      </w:r>
      <w:r w:rsidR="00F30CE5" w:rsidRPr="001B4C41">
        <w:rPr>
          <w:rFonts w:ascii="Book Antiqua" w:eastAsia="Book Antiqua" w:hAnsi="Book Antiqua" w:cs="Book Antiqua"/>
          <w:color w:val="000000"/>
        </w:rPr>
        <w:t>d</w:t>
      </w:r>
      <w:r w:rsidR="00155E24" w:rsidRPr="001B4C41">
        <w:rPr>
          <w:rFonts w:ascii="Book Antiqua" w:eastAsia="Book Antiqua" w:hAnsi="Book Antiqua" w:cs="Book Antiqua"/>
          <w:color w:val="000000"/>
        </w:rPr>
        <w:t xml:space="preserve"> </w:t>
      </w:r>
      <w:r w:rsidR="00F30CE5" w:rsidRPr="001B4C41">
        <w:rPr>
          <w:rFonts w:ascii="Book Antiqua" w:eastAsia="Book Antiqua" w:hAnsi="Book Antiqua" w:cs="Book Antiqua"/>
          <w:color w:val="000000"/>
        </w:rPr>
        <w:t xml:space="preserve">with </w:t>
      </w:r>
      <w:r w:rsidR="00155E24" w:rsidRPr="001B4C41">
        <w:rPr>
          <w:rFonts w:ascii="Book Antiqua" w:eastAsia="Book Antiqua" w:hAnsi="Book Antiqua" w:cs="Book Antiqua"/>
          <w:color w:val="000000"/>
        </w:rPr>
        <w:t>older adults</w:t>
      </w:r>
      <w:r w:rsidR="00155E24" w:rsidRPr="001B4C41">
        <w:rPr>
          <w:rFonts w:ascii="Book Antiqua" w:eastAsia="Book Antiqua" w:hAnsi="Book Antiqua" w:cs="Book Antiqua"/>
          <w:color w:val="000000"/>
          <w:vertAlign w:val="superscript"/>
        </w:rPr>
        <w:t>[37]</w:t>
      </w:r>
      <w:r w:rsidR="00155E24" w:rsidRPr="001B4C41">
        <w:rPr>
          <w:rFonts w:ascii="Book Antiqua" w:eastAsia="Book Antiqua" w:hAnsi="Book Antiqua" w:cs="Book Antiqua"/>
          <w:color w:val="000000"/>
        </w:rPr>
        <w:t>.</w:t>
      </w:r>
      <w:r w:rsidR="00F30CE5" w:rsidRPr="001B4C41">
        <w:rPr>
          <w:rFonts w:ascii="Book Antiqua" w:eastAsia="Book Antiqua" w:hAnsi="Book Antiqua" w:cs="Book Antiqua"/>
          <w:color w:val="000000"/>
          <w:u w:color="0563C1"/>
          <w:shd w:val="clear" w:color="auto" w:fill="FFFFFF"/>
        </w:rPr>
        <w:t xml:space="preserve"> </w:t>
      </w:r>
      <w:r w:rsidR="00155E24" w:rsidRPr="001B4C41">
        <w:rPr>
          <w:rFonts w:ascii="Book Antiqua" w:eastAsia="Book Antiqua" w:hAnsi="Book Antiqua" w:cs="Book Antiqua"/>
          <w:color w:val="000000"/>
          <w:u w:color="0563C1"/>
          <w:shd w:val="clear" w:color="auto" w:fill="FFFFFF"/>
        </w:rPr>
        <w:t xml:space="preserve">Particular attention should be </w:t>
      </w:r>
      <w:r w:rsidR="00F30CE5" w:rsidRPr="001B4C41">
        <w:rPr>
          <w:rFonts w:ascii="Book Antiqua" w:eastAsia="Book Antiqua" w:hAnsi="Book Antiqua" w:cs="Book Antiqua"/>
          <w:color w:val="000000"/>
          <w:u w:color="0563C1"/>
          <w:shd w:val="clear" w:color="auto" w:fill="FFFFFF"/>
        </w:rPr>
        <w:t xml:space="preserve">paid </w:t>
      </w:r>
      <w:r w:rsidR="00155E24" w:rsidRPr="001B4C41">
        <w:rPr>
          <w:rFonts w:ascii="Book Antiqua" w:eastAsia="Book Antiqua" w:hAnsi="Book Antiqua" w:cs="Book Antiqua"/>
          <w:color w:val="000000"/>
          <w:u w:color="0563C1"/>
          <w:shd w:val="clear" w:color="auto" w:fill="FFFFFF"/>
        </w:rPr>
        <w:t xml:space="preserve">to </w:t>
      </w:r>
      <w:r w:rsidR="009B1A7D" w:rsidRPr="001B4C41">
        <w:rPr>
          <w:rFonts w:ascii="Book Antiqua" w:eastAsia="Book Antiqua" w:hAnsi="Book Antiqua" w:cs="Book Antiqua"/>
          <w:color w:val="000000"/>
        </w:rPr>
        <w:t>SIgA</w:t>
      </w:r>
      <w:r w:rsidR="00F30CE5"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w:t>
      </w:r>
      <w:r w:rsidR="00F30CE5" w:rsidRPr="001B4C41">
        <w:rPr>
          <w:rFonts w:ascii="Book Antiqua" w:eastAsia="Book Antiqua" w:hAnsi="Book Antiqua" w:cs="Book Antiqua"/>
          <w:color w:val="000000"/>
        </w:rPr>
        <w:t xml:space="preserve">which </w:t>
      </w:r>
      <w:r w:rsidR="00155E24" w:rsidRPr="001B4C41">
        <w:rPr>
          <w:rFonts w:ascii="Book Antiqua" w:eastAsia="Book Antiqua" w:hAnsi="Book Antiqua" w:cs="Book Antiqua"/>
          <w:color w:val="000000"/>
        </w:rPr>
        <w:t xml:space="preserve">plays an effective role in protection against various pathogens by neutralization, inhibition of adherence, </w:t>
      </w:r>
      <w:r w:rsidR="00155E24" w:rsidRPr="001B4C41">
        <w:rPr>
          <w:rFonts w:ascii="Book Antiqua" w:eastAsia="Book Antiqua" w:hAnsi="Book Antiqua" w:cs="Book Antiqua"/>
          <w:color w:val="000000"/>
        </w:rPr>
        <w:lastRenderedPageBreak/>
        <w:t xml:space="preserve">and agglutination. </w:t>
      </w:r>
      <w:r w:rsidR="00F30CE5" w:rsidRPr="001B4C41">
        <w:rPr>
          <w:rFonts w:ascii="Book Antiqua" w:eastAsia="Book Antiqua" w:hAnsi="Book Antiqua" w:cs="Book Antiqua"/>
          <w:color w:val="000000"/>
        </w:rPr>
        <w:t>As</w:t>
      </w:r>
      <w:r w:rsidR="00155E24" w:rsidRPr="001B4C41">
        <w:rPr>
          <w:rFonts w:ascii="Book Antiqua" w:eastAsia="Book Antiqua" w:hAnsi="Book Antiqua" w:cs="Book Antiqua"/>
          <w:color w:val="000000"/>
        </w:rPr>
        <w:t xml:space="preserve"> </w:t>
      </w:r>
      <w:r w:rsidR="009B1A7D" w:rsidRPr="001B4C41">
        <w:rPr>
          <w:rFonts w:ascii="Book Antiqua" w:hAnsi="Book Antiqua" w:cs="Book Antiqua"/>
          <w:color w:val="000000"/>
          <w:lang w:eastAsia="zh-CN"/>
        </w:rPr>
        <w:t>S</w:t>
      </w:r>
      <w:r w:rsidR="00155E24" w:rsidRPr="001B4C41">
        <w:rPr>
          <w:rFonts w:ascii="Book Antiqua" w:eastAsia="Book Antiqua" w:hAnsi="Book Antiqua" w:cs="Book Antiqua"/>
          <w:color w:val="000000"/>
        </w:rPr>
        <w:t xml:space="preserve">IgA does not activate the </w:t>
      </w:r>
      <w:r w:rsidR="00F30CE5" w:rsidRPr="001B4C41">
        <w:rPr>
          <w:rFonts w:ascii="Book Antiqua" w:eastAsia="Book Antiqua" w:hAnsi="Book Antiqua" w:cs="Book Antiqua"/>
          <w:color w:val="000000"/>
        </w:rPr>
        <w:t xml:space="preserve">classical </w:t>
      </w:r>
      <w:r w:rsidR="00155E24" w:rsidRPr="001B4C41">
        <w:rPr>
          <w:rFonts w:ascii="Book Antiqua" w:eastAsia="Book Antiqua" w:hAnsi="Book Antiqua" w:cs="Book Antiqua"/>
          <w:color w:val="000000"/>
        </w:rPr>
        <w:t xml:space="preserve">complement </w:t>
      </w:r>
      <w:r w:rsidR="00F30CE5" w:rsidRPr="001B4C41">
        <w:rPr>
          <w:rFonts w:ascii="Book Antiqua" w:eastAsia="Book Antiqua" w:hAnsi="Book Antiqua" w:cs="Book Antiqua"/>
          <w:color w:val="000000"/>
        </w:rPr>
        <w:t xml:space="preserve">cascade </w:t>
      </w:r>
      <w:r w:rsidR="00155E24" w:rsidRPr="001B4C41">
        <w:rPr>
          <w:rFonts w:ascii="Book Antiqua" w:eastAsia="Book Antiqua" w:hAnsi="Book Antiqua" w:cs="Book Antiqua"/>
          <w:color w:val="000000"/>
        </w:rPr>
        <w:t xml:space="preserve">pathway, </w:t>
      </w:r>
      <w:r w:rsidR="00F30CE5" w:rsidRPr="001B4C41">
        <w:rPr>
          <w:rFonts w:ascii="Book Antiqua" w:eastAsia="Book Antiqua" w:hAnsi="Book Antiqua" w:cs="Book Antiqua"/>
          <w:color w:val="000000"/>
        </w:rPr>
        <w:t xml:space="preserve">it is </w:t>
      </w:r>
      <w:r w:rsidR="00155E24" w:rsidRPr="001B4C41">
        <w:rPr>
          <w:rFonts w:ascii="Book Antiqua" w:eastAsia="Book Antiqua" w:hAnsi="Book Antiqua" w:cs="Book Antiqua"/>
          <w:color w:val="000000"/>
        </w:rPr>
        <w:t>more anti- than pro</w:t>
      </w:r>
      <w:r w:rsidR="009443FA">
        <w:rPr>
          <w:rFonts w:ascii="Book Antiqua" w:eastAsia="Book Antiqua" w:hAnsi="Book Antiqua" w:cs="Book Antiqua"/>
          <w:color w:val="000000"/>
        </w:rPr>
        <w:t>inflammatory</w:t>
      </w:r>
      <w:r w:rsidR="00155E24" w:rsidRPr="001B4C41">
        <w:rPr>
          <w:rFonts w:ascii="Book Antiqua" w:eastAsia="Book Antiqua" w:hAnsi="Book Antiqua" w:cs="Book Antiqua"/>
          <w:color w:val="000000"/>
          <w:vertAlign w:val="superscript"/>
        </w:rPr>
        <w:t>[38]</w:t>
      </w:r>
      <w:r w:rsidR="00155E24" w:rsidRPr="001B4C41">
        <w:rPr>
          <w:rFonts w:ascii="Book Antiqua" w:eastAsia="Book Antiqua" w:hAnsi="Book Antiqua" w:cs="Book Antiqua"/>
          <w:color w:val="000000"/>
        </w:rPr>
        <w:t>. Furthermore, IgA can inhibit IgM or IgG antibod</w:t>
      </w:r>
      <w:r w:rsidR="00F30CE5" w:rsidRPr="001B4C41">
        <w:rPr>
          <w:rFonts w:ascii="Book Antiqua" w:eastAsia="Book Antiqua" w:hAnsi="Book Antiqua" w:cs="Book Antiqua"/>
          <w:color w:val="000000"/>
        </w:rPr>
        <w:t>y</w:t>
      </w:r>
      <w:r w:rsidR="00155E24" w:rsidRPr="001B4C41">
        <w:rPr>
          <w:rFonts w:ascii="Book Antiqua" w:eastAsia="Book Antiqua" w:hAnsi="Book Antiqua" w:cs="Book Antiqua"/>
          <w:color w:val="000000"/>
        </w:rPr>
        <w:t>-activated complement.</w:t>
      </w:r>
      <w:r w:rsidR="00F30CE5"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It </w:t>
      </w:r>
      <w:r w:rsidR="00F30CE5" w:rsidRPr="001B4C41">
        <w:rPr>
          <w:rFonts w:ascii="Book Antiqua" w:eastAsia="Book Antiqua" w:hAnsi="Book Antiqua" w:cs="Book Antiqua"/>
          <w:color w:val="000000"/>
        </w:rPr>
        <w:t xml:space="preserve">has been </w:t>
      </w:r>
      <w:r w:rsidR="00155E24" w:rsidRPr="001B4C41">
        <w:rPr>
          <w:rFonts w:ascii="Book Antiqua" w:eastAsia="Book Antiqua" w:hAnsi="Book Antiqua" w:cs="Book Antiqua"/>
          <w:color w:val="000000"/>
        </w:rPr>
        <w:t xml:space="preserve">shown that </w:t>
      </w:r>
      <w:r w:rsidR="00F30CE5" w:rsidRPr="001B4C41">
        <w:rPr>
          <w:rFonts w:ascii="Book Antiqua" w:eastAsia="Book Antiqua" w:hAnsi="Book Antiqua" w:cs="Book Antiqua"/>
          <w:color w:val="000000"/>
        </w:rPr>
        <w:t xml:space="preserve">the </w:t>
      </w:r>
      <w:r w:rsidR="00155E24" w:rsidRPr="001B4C41">
        <w:rPr>
          <w:rFonts w:ascii="Book Antiqua" w:eastAsia="Book Antiqua" w:hAnsi="Book Antiqua" w:cs="Book Antiqua"/>
          <w:color w:val="000000"/>
        </w:rPr>
        <w:t xml:space="preserve">mucosal immune response with involvement of </w:t>
      </w:r>
      <w:r w:rsidR="009B1A7D" w:rsidRPr="001B4C41">
        <w:rPr>
          <w:rFonts w:ascii="Book Antiqua" w:hAnsi="Book Antiqua" w:cs="Book Antiqua"/>
          <w:color w:val="000000"/>
          <w:lang w:eastAsia="zh-CN"/>
        </w:rPr>
        <w:t>S</w:t>
      </w:r>
      <w:r w:rsidR="00155E24" w:rsidRPr="001B4C41">
        <w:rPr>
          <w:rFonts w:ascii="Book Antiqua" w:eastAsia="Book Antiqua" w:hAnsi="Book Antiqua" w:cs="Book Antiqua"/>
          <w:color w:val="000000"/>
        </w:rPr>
        <w:t>IgA begins around 6-10 d</w:t>
      </w:r>
      <w:r w:rsidR="00B56CB1" w:rsidRPr="001B4C41">
        <w:rPr>
          <w:rFonts w:ascii="Book Antiqua" w:hAnsi="Book Antiqua" w:cs="Book Antiqua"/>
          <w:color w:val="000000"/>
          <w:lang w:eastAsia="zh-CN"/>
        </w:rPr>
        <w:t xml:space="preserve"> </w:t>
      </w:r>
      <w:r w:rsidR="00155E24" w:rsidRPr="001B4C41">
        <w:rPr>
          <w:rFonts w:ascii="Book Antiqua" w:eastAsia="Book Antiqua" w:hAnsi="Book Antiqua" w:cs="Book Antiqua"/>
          <w:color w:val="000000"/>
        </w:rPr>
        <w:t>after SARS-CoV-2 infection</w:t>
      </w:r>
      <w:r w:rsidR="00F30CE5"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w:t>
      </w:r>
      <w:r w:rsidR="00F30CE5" w:rsidRPr="001B4C41">
        <w:rPr>
          <w:rFonts w:ascii="Book Antiqua" w:eastAsia="Book Antiqua" w:hAnsi="Book Antiqua" w:cs="Book Antiqua"/>
          <w:color w:val="000000"/>
        </w:rPr>
        <w:t xml:space="preserve">with </w:t>
      </w:r>
      <w:r w:rsidR="00155E24" w:rsidRPr="001B4C41">
        <w:rPr>
          <w:rFonts w:ascii="Book Antiqua" w:eastAsia="Book Antiqua" w:hAnsi="Book Antiqua" w:cs="Book Antiqua"/>
          <w:color w:val="000000"/>
        </w:rPr>
        <w:t>the express</w:t>
      </w:r>
      <w:r w:rsidR="00F30CE5" w:rsidRPr="001B4C41">
        <w:rPr>
          <w:rFonts w:ascii="Book Antiqua" w:eastAsia="Book Antiqua" w:hAnsi="Book Antiqua" w:cs="Book Antiqua"/>
          <w:color w:val="000000"/>
        </w:rPr>
        <w:t>ion of</w:t>
      </w:r>
      <w:r w:rsidR="00155E24" w:rsidRPr="001B4C41">
        <w:rPr>
          <w:rFonts w:ascii="Book Antiqua" w:eastAsia="Book Antiqua" w:hAnsi="Book Antiqua" w:cs="Book Antiqua"/>
          <w:color w:val="000000"/>
        </w:rPr>
        <w:t xml:space="preserve"> α4β7 integrin mucosal homing receptors and terminal differentiation </w:t>
      </w:r>
      <w:r w:rsidR="00F30CE5" w:rsidRPr="001B4C41">
        <w:rPr>
          <w:rFonts w:ascii="Book Antiqua" w:eastAsia="Book Antiqua" w:hAnsi="Book Antiqua" w:cs="Book Antiqua"/>
          <w:color w:val="000000"/>
        </w:rPr>
        <w:t xml:space="preserve">of B cells </w:t>
      </w:r>
      <w:r w:rsidR="00155E24" w:rsidRPr="001B4C41">
        <w:rPr>
          <w:rFonts w:ascii="Book Antiqua" w:eastAsia="Book Antiqua" w:hAnsi="Book Antiqua" w:cs="Book Antiqua"/>
          <w:color w:val="000000"/>
        </w:rPr>
        <w:t>into pIgA-secreting plasma cells</w:t>
      </w:r>
      <w:r w:rsidR="00F30CE5" w:rsidRPr="001B4C41">
        <w:rPr>
          <w:rFonts w:ascii="Book Antiqua" w:eastAsia="Book Antiqua" w:hAnsi="Book Antiqua" w:cs="Book Antiqua"/>
          <w:color w:val="000000"/>
        </w:rPr>
        <w:t xml:space="preserve"> in NALT</w:t>
      </w:r>
      <w:r w:rsidR="00155E24" w:rsidRPr="001B4C41">
        <w:rPr>
          <w:rFonts w:ascii="Book Antiqua" w:eastAsia="Book Antiqua" w:hAnsi="Book Antiqua" w:cs="Book Antiqua"/>
          <w:color w:val="000000"/>
          <w:vertAlign w:val="superscript"/>
        </w:rPr>
        <w:t>[39]</w:t>
      </w:r>
      <w:r w:rsidR="00B56CB1"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Serum and salivary IgA antibodies against the spike protein of SARS-Cov-2 have also been reported</w:t>
      </w:r>
      <w:r w:rsidR="00155E24" w:rsidRPr="001B4C41">
        <w:rPr>
          <w:rFonts w:ascii="Book Antiqua" w:eastAsia="Book Antiqua" w:hAnsi="Book Antiqua" w:cs="Book Antiqua"/>
          <w:color w:val="000000"/>
          <w:vertAlign w:val="superscript"/>
        </w:rPr>
        <w:t>[40]</w:t>
      </w:r>
      <w:r w:rsidR="00155E24" w:rsidRPr="001B4C41">
        <w:rPr>
          <w:rFonts w:ascii="Book Antiqua" w:eastAsia="Book Antiqua" w:hAnsi="Book Antiqua" w:cs="Book Antiqua"/>
          <w:color w:val="000000"/>
        </w:rPr>
        <w:t xml:space="preserve">. Moreover, the salivary IgA </w:t>
      </w:r>
      <w:r w:rsidR="00F30CE5" w:rsidRPr="001B4C41">
        <w:rPr>
          <w:rFonts w:ascii="Book Antiqua" w:eastAsia="Book Antiqua" w:hAnsi="Book Antiqua" w:cs="Book Antiqua"/>
          <w:color w:val="000000"/>
        </w:rPr>
        <w:t xml:space="preserve">has been shown to </w:t>
      </w:r>
      <w:r w:rsidR="00155E24" w:rsidRPr="001B4C41">
        <w:rPr>
          <w:rFonts w:ascii="Book Antiqua" w:eastAsia="Book Antiqua" w:hAnsi="Book Antiqua" w:cs="Book Antiqua"/>
          <w:color w:val="000000"/>
        </w:rPr>
        <w:t>persist</w:t>
      </w:r>
      <w:r w:rsidR="00F30CE5"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for at least </w:t>
      </w:r>
      <w:r w:rsidR="00F30CE5" w:rsidRPr="001B4C41">
        <w:rPr>
          <w:rFonts w:ascii="Book Antiqua" w:eastAsia="Book Antiqua" w:hAnsi="Book Antiqua" w:cs="Book Antiqua"/>
          <w:color w:val="000000"/>
        </w:rPr>
        <w:t xml:space="preserve">3 </w:t>
      </w:r>
      <w:r w:rsidR="00155E24" w:rsidRPr="001B4C41">
        <w:rPr>
          <w:rFonts w:ascii="Book Antiqua" w:eastAsia="Book Antiqua" w:hAnsi="Book Antiqua" w:cs="Book Antiqua"/>
          <w:color w:val="000000"/>
        </w:rPr>
        <w:t xml:space="preserve">mon. Indeed, IgA antibodies against SARS-CoV-2 were found </w:t>
      </w:r>
      <w:r w:rsidR="00F30CE5" w:rsidRPr="001B4C41">
        <w:rPr>
          <w:rFonts w:ascii="Book Antiqua" w:eastAsia="Book Antiqua" w:hAnsi="Book Antiqua" w:cs="Book Antiqua"/>
          <w:color w:val="000000"/>
        </w:rPr>
        <w:t xml:space="preserve">to be </w:t>
      </w:r>
      <w:r w:rsidR="00155E24" w:rsidRPr="001B4C41">
        <w:rPr>
          <w:rFonts w:ascii="Book Antiqua" w:eastAsia="Book Antiqua" w:hAnsi="Book Antiqua" w:cs="Book Antiqua"/>
          <w:color w:val="000000"/>
        </w:rPr>
        <w:t xml:space="preserve">higher in </w:t>
      </w:r>
      <w:r w:rsidR="00F30CE5" w:rsidRPr="001B4C41">
        <w:rPr>
          <w:rFonts w:ascii="Book Antiqua" w:eastAsia="Book Antiqua" w:hAnsi="Book Antiqua" w:cs="Book Antiqua"/>
          <w:color w:val="000000"/>
        </w:rPr>
        <w:t xml:space="preserve">the nasal </w:t>
      </w:r>
      <w:r w:rsidR="00155E24" w:rsidRPr="001B4C41">
        <w:rPr>
          <w:rFonts w:ascii="Book Antiqua" w:eastAsia="Book Antiqua" w:hAnsi="Book Antiqua" w:cs="Book Antiqua"/>
          <w:color w:val="000000"/>
        </w:rPr>
        <w:t>mucosal fluids, tears, and saliva of infected subjects</w:t>
      </w:r>
      <w:r w:rsidR="00155E24" w:rsidRPr="001B4C41">
        <w:rPr>
          <w:rFonts w:ascii="Book Antiqua" w:eastAsia="Book Antiqua" w:hAnsi="Book Antiqua" w:cs="Book Antiqua"/>
          <w:color w:val="000000"/>
          <w:vertAlign w:val="superscript"/>
        </w:rPr>
        <w:t>[41,42]</w:t>
      </w:r>
      <w:r w:rsidR="00155E24" w:rsidRPr="001B4C41">
        <w:rPr>
          <w:rFonts w:ascii="Book Antiqua" w:eastAsia="Book Antiqua" w:hAnsi="Book Antiqua" w:cs="Book Antiqua"/>
          <w:color w:val="000000"/>
        </w:rPr>
        <w:t>, IgA-switched plasmablasts that bear the mucosal chemokine receptor CCR10 were increased in the peripheral blood of SARS-CoV-2-infected subjects</w:t>
      </w:r>
      <w:r w:rsidR="00155E24" w:rsidRPr="001B4C41">
        <w:rPr>
          <w:rFonts w:ascii="Book Antiqua" w:eastAsia="Book Antiqua" w:hAnsi="Book Antiqua" w:cs="Book Antiqua"/>
          <w:color w:val="000000"/>
          <w:vertAlign w:val="superscript"/>
        </w:rPr>
        <w:t>[42]</w:t>
      </w:r>
      <w:r w:rsidR="00155E24" w:rsidRPr="001B4C41">
        <w:rPr>
          <w:rFonts w:ascii="Book Antiqua" w:eastAsia="Book Antiqua" w:hAnsi="Book Antiqua" w:cs="Book Antiqua"/>
          <w:color w:val="000000"/>
        </w:rPr>
        <w:t>. Thus, now we have more data on the IgA antibody production in response to SARS-CoV-2 infection.</w:t>
      </w:r>
    </w:p>
    <w:p w14:paraId="30E5110F" w14:textId="3225876F" w:rsidR="00A77B3E" w:rsidRPr="001B4C41" w:rsidRDefault="00155E24" w:rsidP="00D743C8">
      <w:pPr>
        <w:spacing w:line="360" w:lineRule="auto"/>
        <w:ind w:firstLineChars="100" w:firstLine="240"/>
        <w:jc w:val="both"/>
        <w:rPr>
          <w:lang w:eastAsia="zh-CN"/>
        </w:rPr>
      </w:pPr>
      <w:r w:rsidRPr="001B4C41">
        <w:rPr>
          <w:rFonts w:ascii="Book Antiqua" w:eastAsia="Book Antiqua" w:hAnsi="Book Antiqua" w:cs="Book Antiqua"/>
          <w:color w:val="000000"/>
        </w:rPr>
        <w:t xml:space="preserve">In addition to MALT, </w:t>
      </w:r>
      <w:r w:rsidR="00B56CB1" w:rsidRPr="001B4C41">
        <w:rPr>
          <w:rFonts w:ascii="Book Antiqua" w:hAnsi="Book Antiqua" w:cs="Book Antiqua"/>
          <w:color w:val="000000"/>
          <w:lang w:eastAsia="zh-CN"/>
        </w:rPr>
        <w:t>m</w:t>
      </w:r>
      <w:r w:rsidRPr="001B4C41">
        <w:rPr>
          <w:rFonts w:ascii="Book Antiqua" w:eastAsia="Book Antiqua" w:hAnsi="Book Antiqua" w:cs="Book Antiqua"/>
          <w:color w:val="000000"/>
        </w:rPr>
        <w:t>ucosal-associated invariant T cells were also described. They comprise innate-like T cells (</w:t>
      </w:r>
      <w:r w:rsidR="00F30CE5" w:rsidRPr="00D813F7">
        <w:rPr>
          <w:rFonts w:ascii="Book Antiqua" w:eastAsia="Book Antiqua" w:hAnsi="Book Antiqua" w:cs="Book Antiqua"/>
          <w:i/>
          <w:iCs/>
          <w:color w:val="000000"/>
        </w:rPr>
        <w:t>e.g</w:t>
      </w:r>
      <w:r w:rsidR="00F30CE5" w:rsidRPr="001B4C41">
        <w:rPr>
          <w:rFonts w:ascii="Book Antiqua" w:eastAsia="Book Antiqua" w:hAnsi="Book Antiqua" w:cs="Book Antiqua"/>
          <w:color w:val="000000"/>
        </w:rPr>
        <w:t>.</w:t>
      </w:r>
      <w:r w:rsidR="0091784C">
        <w:rPr>
          <w:rFonts w:ascii="Book Antiqua" w:eastAsia="Book Antiqua" w:hAnsi="Book Antiqua" w:cs="Book Antiqua"/>
          <w:color w:val="000000"/>
        </w:rPr>
        <w:t>,</w:t>
      </w:r>
      <w:r w:rsidR="00F30CE5"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invariant natural killer T, innate lymphoid cells, and γδ T cells) involved in pulmonary mucosal antiviral immunity and tissue protection and repair after resolving the infection</w:t>
      </w:r>
      <w:r w:rsidRPr="001B4C41">
        <w:rPr>
          <w:rFonts w:ascii="Book Antiqua" w:eastAsia="Book Antiqua" w:hAnsi="Book Antiqua" w:cs="Book Antiqua"/>
          <w:color w:val="000000"/>
          <w:vertAlign w:val="superscript"/>
        </w:rPr>
        <w:t>[43]</w:t>
      </w:r>
      <w:r w:rsidRPr="001B4C41">
        <w:rPr>
          <w:rFonts w:ascii="Book Antiqua" w:eastAsia="Book Antiqua" w:hAnsi="Book Antiqua" w:cs="Book Antiqua"/>
          <w:color w:val="000000"/>
        </w:rPr>
        <w:t>.</w:t>
      </w:r>
      <w:r w:rsidR="00F30CE5" w:rsidRPr="001B4C41">
        <w:rPr>
          <w:rFonts w:ascii="Book Antiqua" w:eastAsia="Book Antiqua" w:hAnsi="Book Antiqua" w:cs="Book Antiqua"/>
          <w:color w:val="000000"/>
          <w:shd w:val="clear" w:color="auto" w:fill="FFFFFF"/>
        </w:rPr>
        <w:t xml:space="preserve"> </w:t>
      </w:r>
      <w:r w:rsidRPr="001B4C41">
        <w:rPr>
          <w:rFonts w:ascii="Book Antiqua" w:eastAsia="Book Antiqua" w:hAnsi="Book Antiqua" w:cs="Book Antiqua"/>
          <w:color w:val="000000"/>
          <w:shd w:val="clear" w:color="auto" w:fill="FFFFFF"/>
        </w:rPr>
        <w:t xml:space="preserve">Pearson </w:t>
      </w:r>
      <w:r w:rsidRPr="001B4C41">
        <w:rPr>
          <w:rFonts w:ascii="Book Antiqua" w:eastAsia="Book Antiqua" w:hAnsi="Book Antiqua" w:cs="Book Antiqua"/>
          <w:i/>
          <w:iCs/>
          <w:color w:val="000000"/>
          <w:shd w:val="clear" w:color="auto" w:fill="FFFFFF"/>
        </w:rPr>
        <w:t>et al</w:t>
      </w:r>
      <w:r w:rsidR="00B56CB1" w:rsidRPr="001B4C41">
        <w:rPr>
          <w:rFonts w:ascii="Book Antiqua" w:eastAsia="Book Antiqua" w:hAnsi="Book Antiqua" w:cs="Book Antiqua"/>
          <w:color w:val="000000"/>
          <w:vertAlign w:val="superscript"/>
        </w:rPr>
        <w:t>[44]</w:t>
      </w:r>
      <w:r w:rsidRPr="001B4C41">
        <w:rPr>
          <w:rFonts w:ascii="Book Antiqua" w:eastAsia="Book Antiqua" w:hAnsi="Book Antiqua" w:cs="Book Antiqua"/>
          <w:color w:val="000000"/>
          <w:shd w:val="clear" w:color="auto" w:fill="FFFFFF"/>
        </w:rPr>
        <w:t xml:space="preserve"> focused on </w:t>
      </w:r>
      <w:r w:rsidRPr="001B4C41">
        <w:rPr>
          <w:rFonts w:ascii="Book Antiqua" w:eastAsia="Book Antiqua" w:hAnsi="Book Antiqua" w:cs="Book Antiqua"/>
          <w:color w:val="000000"/>
        </w:rPr>
        <w:t xml:space="preserve">local mucosal responses during viral infection, particularly with SARS-CoV-2 in both lungs and gut. </w:t>
      </w:r>
      <w:r w:rsidR="006179C9" w:rsidRPr="001B4C41">
        <w:rPr>
          <w:rFonts w:ascii="Book Antiqua" w:eastAsia="Book Antiqua" w:hAnsi="Book Antiqua" w:cs="Book Antiqua"/>
          <w:color w:val="000000"/>
        </w:rPr>
        <w:t xml:space="preserve">They found </w:t>
      </w:r>
      <w:r w:rsidRPr="001B4C41">
        <w:rPr>
          <w:rFonts w:ascii="Book Antiqua" w:eastAsia="Book Antiqua" w:hAnsi="Book Antiqua" w:cs="Book Antiqua"/>
          <w:color w:val="000000"/>
        </w:rPr>
        <w:t>that IL-33 and IL-8 were increased in fecal samples of COVID-19 patients due to intestinal involvement</w:t>
      </w:r>
      <w:r w:rsidRPr="001B4C41">
        <w:rPr>
          <w:rFonts w:ascii="Book Antiqua" w:eastAsia="Book Antiqua" w:hAnsi="Book Antiqua" w:cs="Book Antiqua"/>
          <w:color w:val="000000"/>
          <w:vertAlign w:val="superscript"/>
        </w:rPr>
        <w:t>[44,45]</w:t>
      </w:r>
      <w:r w:rsidRPr="001B4C41">
        <w:rPr>
          <w:rFonts w:ascii="Book Antiqua" w:eastAsia="Book Antiqua" w:hAnsi="Book Antiqua" w:cs="Book Antiqua"/>
          <w:color w:val="000000"/>
        </w:rPr>
        <w:t>.</w:t>
      </w:r>
      <w:r w:rsidR="006179C9"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Simultaneously, cytokines such as IL-1b, </w:t>
      </w:r>
      <w:bookmarkStart w:id="6" w:name="_Hlk58003098"/>
      <w:r w:rsidR="00B56CB1" w:rsidRPr="001B4C41">
        <w:rPr>
          <w:rFonts w:ascii="Book Antiqua" w:eastAsia="Book Antiqua" w:hAnsi="Book Antiqua" w:cs="Book Antiqua"/>
          <w:color w:val="000000"/>
        </w:rPr>
        <w:t>tumor necrosis factor alpha</w:t>
      </w:r>
      <w:bookmarkEnd w:id="6"/>
      <w:r w:rsidRPr="001B4C41">
        <w:rPr>
          <w:rFonts w:ascii="Book Antiqua" w:eastAsia="Book Antiqua" w:hAnsi="Book Antiqua" w:cs="Book Antiqua"/>
          <w:color w:val="000000"/>
        </w:rPr>
        <w:t xml:space="preserve">, and IL-6 were found to decrease. IL-7, a critical cytokine for T cell development and survival </w:t>
      </w:r>
      <w:r w:rsidR="006179C9" w:rsidRPr="001B4C41">
        <w:rPr>
          <w:rFonts w:ascii="Book Antiqua" w:eastAsia="Book Antiqua" w:hAnsi="Book Antiqua" w:cs="Book Antiqua"/>
          <w:color w:val="000000"/>
        </w:rPr>
        <w:t xml:space="preserve">was </w:t>
      </w:r>
      <w:r w:rsidRPr="001B4C41">
        <w:rPr>
          <w:rFonts w:ascii="Book Antiqua" w:eastAsia="Book Antiqua" w:hAnsi="Book Antiqua" w:cs="Book Antiqua"/>
          <w:color w:val="000000"/>
        </w:rPr>
        <w:t xml:space="preserve">also </w:t>
      </w:r>
      <w:r w:rsidR="006179C9" w:rsidRPr="001B4C41">
        <w:rPr>
          <w:rFonts w:ascii="Book Antiqua" w:eastAsia="Book Antiqua" w:hAnsi="Book Antiqua" w:cs="Book Antiqua"/>
          <w:color w:val="000000"/>
        </w:rPr>
        <w:t xml:space="preserve">increased </w:t>
      </w:r>
      <w:r w:rsidRPr="001B4C41">
        <w:rPr>
          <w:rFonts w:ascii="Book Antiqua" w:eastAsia="Book Antiqua" w:hAnsi="Book Antiqua" w:cs="Book Antiqua"/>
          <w:color w:val="000000"/>
        </w:rPr>
        <w:t>during gastrointestinal infection</w:t>
      </w:r>
      <w:r w:rsidRPr="001B4C41">
        <w:rPr>
          <w:rFonts w:ascii="Book Antiqua" w:eastAsia="Book Antiqua" w:hAnsi="Book Antiqua" w:cs="Book Antiqua"/>
          <w:color w:val="000000"/>
          <w:vertAlign w:val="superscript"/>
        </w:rPr>
        <w:t>[46]</w:t>
      </w:r>
      <w:r w:rsidRPr="001B4C41">
        <w:rPr>
          <w:rFonts w:ascii="Book Antiqua" w:eastAsia="Book Antiqua" w:hAnsi="Book Antiqua" w:cs="Book Antiqua"/>
          <w:color w:val="000000"/>
        </w:rPr>
        <w:t>.</w:t>
      </w:r>
      <w:r w:rsidR="006179C9" w:rsidRPr="001B4C41">
        <w:rPr>
          <w:rFonts w:ascii="Book Antiqua" w:eastAsia="Book Antiqua" w:hAnsi="Book Antiqua" w:cs="Book Antiqua"/>
          <w:color w:val="000000"/>
        </w:rPr>
        <w:t xml:space="preserve"> In addition to </w:t>
      </w:r>
      <w:r w:rsidRPr="001B4C41">
        <w:rPr>
          <w:rFonts w:ascii="Book Antiqua" w:eastAsia="Book Antiqua" w:hAnsi="Book Antiqua" w:cs="Book Antiqua"/>
          <w:color w:val="000000"/>
        </w:rPr>
        <w:t xml:space="preserve">the other T cells in the gut mucosa during COVID-19 infection, and enhanced effector function of Th17 cells </w:t>
      </w:r>
      <w:r w:rsidR="006179C9" w:rsidRPr="001B4C41">
        <w:rPr>
          <w:rFonts w:ascii="Book Antiqua" w:eastAsia="Book Antiqua" w:hAnsi="Book Antiqua" w:cs="Book Antiqua"/>
          <w:color w:val="000000"/>
        </w:rPr>
        <w:t xml:space="preserve">has </w:t>
      </w:r>
      <w:r w:rsidRPr="001B4C41">
        <w:rPr>
          <w:rFonts w:ascii="Book Antiqua" w:eastAsia="Book Antiqua" w:hAnsi="Book Antiqua" w:cs="Book Antiqua"/>
          <w:color w:val="000000"/>
        </w:rPr>
        <w:t xml:space="preserve">also </w:t>
      </w:r>
      <w:r w:rsidR="006179C9" w:rsidRPr="001B4C41">
        <w:rPr>
          <w:rFonts w:ascii="Book Antiqua" w:eastAsia="Book Antiqua" w:hAnsi="Book Antiqua" w:cs="Book Antiqua"/>
          <w:color w:val="000000"/>
        </w:rPr>
        <w:t>been seen</w:t>
      </w:r>
      <w:r w:rsidRPr="001B4C41">
        <w:rPr>
          <w:rFonts w:ascii="Book Antiqua" w:eastAsia="Book Antiqua" w:hAnsi="Book Antiqua" w:cs="Book Antiqua"/>
          <w:color w:val="000000"/>
          <w:vertAlign w:val="superscript"/>
        </w:rPr>
        <w:t>[47]</w:t>
      </w:r>
      <w:r w:rsidRPr="001B4C41">
        <w:rPr>
          <w:rFonts w:ascii="Book Antiqua" w:eastAsia="Book Antiqua" w:hAnsi="Book Antiqua" w:cs="Book Antiqua"/>
          <w:color w:val="000000"/>
        </w:rPr>
        <w:t xml:space="preserve">. By secreting many cytokines, they contribute largely to the acute lung injury observed in severe COVID-19 cases. However, their role in mucosal SARS-CoV-2 infection </w:t>
      </w:r>
      <w:r w:rsidR="006179C9" w:rsidRPr="001B4C41">
        <w:rPr>
          <w:rFonts w:ascii="Book Antiqua" w:eastAsia="Book Antiqua" w:hAnsi="Book Antiqua" w:cs="Book Antiqua"/>
          <w:color w:val="000000"/>
        </w:rPr>
        <w:t xml:space="preserve">needs </w:t>
      </w:r>
      <w:r w:rsidRPr="001B4C41">
        <w:rPr>
          <w:rFonts w:ascii="Book Antiqua" w:eastAsia="Book Antiqua" w:hAnsi="Book Antiqua" w:cs="Book Antiqua"/>
          <w:color w:val="000000"/>
        </w:rPr>
        <w:t>to be elucidated.</w:t>
      </w:r>
    </w:p>
    <w:p w14:paraId="5ECC38F3" w14:textId="6DF60BD1" w:rsidR="00A77B3E" w:rsidRPr="001B4C41" w:rsidRDefault="00155E24" w:rsidP="00B56CB1">
      <w:pPr>
        <w:spacing w:line="360" w:lineRule="auto"/>
        <w:ind w:firstLineChars="100" w:firstLine="240"/>
        <w:jc w:val="both"/>
        <w:rPr>
          <w:lang w:eastAsia="zh-CN"/>
        </w:rPr>
      </w:pPr>
      <w:r w:rsidRPr="001B4C41">
        <w:rPr>
          <w:rFonts w:ascii="Book Antiqua" w:eastAsia="Book Antiqua" w:hAnsi="Book Antiqua" w:cs="Book Antiqua"/>
          <w:color w:val="000000"/>
        </w:rPr>
        <w:t xml:space="preserve">Considering the route of infection and the relative independence of mucosal and systemic immune responses, one can suggest that appropriate investigations </w:t>
      </w:r>
      <w:r w:rsidR="00B97B80" w:rsidRPr="001B4C41">
        <w:rPr>
          <w:rFonts w:ascii="Book Antiqua" w:eastAsia="Book Antiqua" w:hAnsi="Book Antiqua" w:cs="Book Antiqua"/>
          <w:color w:val="000000"/>
        </w:rPr>
        <w:t xml:space="preserve">can establish </w:t>
      </w:r>
      <w:r w:rsidRPr="001B4C41">
        <w:rPr>
          <w:rFonts w:ascii="Book Antiqua" w:eastAsia="Book Antiqua" w:hAnsi="Book Antiqua" w:cs="Book Antiqua"/>
          <w:color w:val="000000"/>
        </w:rPr>
        <w:t xml:space="preserve">the </w:t>
      </w:r>
      <w:r w:rsidR="00B97B80" w:rsidRPr="001B4C41">
        <w:rPr>
          <w:rFonts w:ascii="Book Antiqua" w:eastAsia="Book Antiqua" w:hAnsi="Book Antiqua" w:cs="Book Antiqua"/>
          <w:color w:val="000000"/>
        </w:rPr>
        <w:t xml:space="preserve">role of </w:t>
      </w:r>
      <w:r w:rsidRPr="001B4C41">
        <w:rPr>
          <w:rFonts w:ascii="Book Antiqua" w:eastAsia="Book Antiqua" w:hAnsi="Book Antiqua" w:cs="Book Antiqua"/>
          <w:color w:val="000000"/>
        </w:rPr>
        <w:t xml:space="preserve">mucosal immune system in SARS-CoV-2 infection for therapy and prevention. In line with this, intranasal COVID-19 vaccines are an additional hope to </w:t>
      </w:r>
      <w:r w:rsidR="00B97B80" w:rsidRPr="001B4C41">
        <w:rPr>
          <w:rFonts w:ascii="Book Antiqua" w:eastAsia="Book Antiqua" w:hAnsi="Book Antiqua" w:cs="Book Antiqua"/>
          <w:color w:val="000000"/>
        </w:rPr>
        <w:lastRenderedPageBreak/>
        <w:t>promote</w:t>
      </w:r>
      <w:r w:rsidRPr="001B4C41">
        <w:rPr>
          <w:rFonts w:ascii="Book Antiqua" w:eastAsia="Book Antiqua" w:hAnsi="Book Antiqua" w:cs="Book Antiqua"/>
          <w:color w:val="000000"/>
        </w:rPr>
        <w:t xml:space="preserve"> mucosal immunity against the virus, </w:t>
      </w:r>
      <w:r w:rsidR="00B97B80" w:rsidRPr="001B4C41">
        <w:rPr>
          <w:rFonts w:ascii="Book Antiqua" w:eastAsia="Book Antiqua" w:hAnsi="Book Antiqua" w:cs="Book Antiqua"/>
          <w:color w:val="000000"/>
        </w:rPr>
        <w:t>an apparent advantage of</w:t>
      </w:r>
      <w:r w:rsidRPr="001B4C41">
        <w:rPr>
          <w:rFonts w:ascii="Book Antiqua" w:eastAsia="Book Antiqua" w:hAnsi="Book Antiqua" w:cs="Book Antiqua"/>
          <w:color w:val="000000"/>
        </w:rPr>
        <w:t xml:space="preserve"> other nasal vaccines (</w:t>
      </w:r>
      <w:r w:rsidRPr="001B4C41">
        <w:rPr>
          <w:rFonts w:ascii="Book Antiqua" w:eastAsia="Book Antiqua" w:hAnsi="Book Antiqua" w:cs="Book Antiqua"/>
          <w:i/>
          <w:color w:val="000000"/>
        </w:rPr>
        <w:t>i.e.</w:t>
      </w:r>
      <w:r w:rsidRPr="001B4C41">
        <w:rPr>
          <w:rFonts w:ascii="Book Antiqua" w:eastAsia="Book Antiqua" w:hAnsi="Book Antiqua" w:cs="Book Antiqua"/>
          <w:color w:val="000000"/>
        </w:rPr>
        <w:t xml:space="preserve"> influenza)</w:t>
      </w:r>
      <w:r w:rsidRPr="001B4C41">
        <w:rPr>
          <w:rFonts w:ascii="Book Antiqua" w:eastAsia="Book Antiqua" w:hAnsi="Book Antiqua" w:cs="Book Antiqua"/>
          <w:color w:val="000000"/>
          <w:vertAlign w:val="superscript"/>
        </w:rPr>
        <w:t>[48]</w:t>
      </w:r>
      <w:r w:rsidRPr="001B4C41">
        <w:rPr>
          <w:rFonts w:ascii="Book Antiqua" w:eastAsia="Book Antiqua" w:hAnsi="Book Antiqua" w:cs="Book Antiqua"/>
          <w:color w:val="000000"/>
        </w:rPr>
        <w:t xml:space="preserve">. Moreover, the advantages of such vaccines </w:t>
      </w:r>
      <w:r w:rsidR="00B56E80" w:rsidRPr="001B4C41">
        <w:rPr>
          <w:rFonts w:ascii="Book Antiqua" w:eastAsia="Book Antiqua" w:hAnsi="Book Antiqua" w:cs="Book Antiqua"/>
          <w:color w:val="000000"/>
        </w:rPr>
        <w:t>including</w:t>
      </w:r>
      <w:r w:rsidRPr="001B4C41">
        <w:rPr>
          <w:rFonts w:ascii="Book Antiqua" w:eastAsia="Book Antiqua" w:hAnsi="Book Antiqua" w:cs="Book Antiqua"/>
          <w:color w:val="000000"/>
        </w:rPr>
        <w:t xml:space="preserve"> </w:t>
      </w:r>
      <w:r w:rsidR="00B56E80" w:rsidRPr="001B4C41">
        <w:rPr>
          <w:rFonts w:ascii="Book Antiqua" w:hAnsi="Book Antiqua" w:cs="Book Antiqua"/>
          <w:color w:val="000000"/>
          <w:lang w:eastAsia="zh-CN"/>
        </w:rPr>
        <w:t>g</w:t>
      </w:r>
      <w:r w:rsidRPr="001B4C41">
        <w:rPr>
          <w:rFonts w:ascii="Book Antiqua" w:eastAsia="Book Antiqua" w:hAnsi="Book Antiqua" w:cs="Book Antiqua"/>
          <w:color w:val="000000"/>
        </w:rPr>
        <w:t xml:space="preserve">eneration of both mucosal (SIgA) and circulating (IgG and IgA) antibodies </w:t>
      </w:r>
      <w:r w:rsidR="00B56E80" w:rsidRPr="001B4C41">
        <w:rPr>
          <w:rFonts w:ascii="Book Antiqua" w:eastAsia="Book Antiqua" w:hAnsi="Book Antiqua" w:cs="Book Antiqua"/>
          <w:color w:val="000000"/>
        </w:rPr>
        <w:t xml:space="preserve">and </w:t>
      </w:r>
      <w:r w:rsidRPr="001B4C41">
        <w:rPr>
          <w:rFonts w:ascii="Book Antiqua" w:eastAsia="Book Antiqua" w:hAnsi="Book Antiqua" w:cs="Book Antiqua"/>
          <w:color w:val="000000"/>
        </w:rPr>
        <w:t>SARS-specific effector and memory T</w:t>
      </w:r>
      <w:r w:rsidR="009443FA">
        <w:rPr>
          <w:rFonts w:ascii="Book Antiqua" w:eastAsia="Book Antiqua" w:hAnsi="Book Antiqua" w:cs="Book Antiqua"/>
          <w:color w:val="000000"/>
        </w:rPr>
        <w:t xml:space="preserve"> </w:t>
      </w:r>
      <w:r w:rsidRPr="001B4C41">
        <w:rPr>
          <w:rFonts w:ascii="Book Antiqua" w:eastAsia="Book Antiqua" w:hAnsi="Book Antiqua" w:cs="Book Antiqua"/>
          <w:color w:val="000000"/>
        </w:rPr>
        <w:t>cell responses</w:t>
      </w:r>
      <w:r w:rsidR="00B56E80" w:rsidRPr="001B4C41">
        <w:rPr>
          <w:rFonts w:ascii="Book Antiqua" w:eastAsia="Book Antiqua" w:hAnsi="Book Antiqua" w:cs="Book Antiqua"/>
          <w:color w:val="000000"/>
        </w:rPr>
        <w:t xml:space="preserve"> have not be seen in conventional vaccines</w:t>
      </w:r>
      <w:r w:rsidR="00B56E80" w:rsidRPr="001B4C41">
        <w:rPr>
          <w:rFonts w:ascii="Book Antiqua" w:eastAsia="Book Antiqua" w:hAnsi="Book Antiqua" w:cs="Book Antiqua"/>
          <w:color w:val="000000"/>
          <w:vertAlign w:val="superscript"/>
        </w:rPr>
        <w:t>[49]</w:t>
      </w:r>
      <w:r w:rsidRPr="001B4C41">
        <w:rPr>
          <w:rFonts w:ascii="Book Antiqua" w:eastAsia="Book Antiqua" w:hAnsi="Book Antiqua" w:cs="Book Antiqua"/>
          <w:color w:val="000000"/>
        </w:rPr>
        <w:t>.</w:t>
      </w:r>
    </w:p>
    <w:p w14:paraId="4A5CBE70" w14:textId="07FB1DA1" w:rsidR="00A77B3E" w:rsidRPr="001B4C41" w:rsidRDefault="00155E24" w:rsidP="00D743C8">
      <w:pPr>
        <w:spacing w:line="360" w:lineRule="auto"/>
        <w:ind w:firstLineChars="100" w:firstLine="240"/>
        <w:jc w:val="both"/>
      </w:pPr>
      <w:r w:rsidRPr="001B4C41">
        <w:rPr>
          <w:rFonts w:ascii="Book Antiqua" w:eastAsia="Book Antiqua" w:hAnsi="Book Antiqua" w:cs="Book Antiqua"/>
          <w:color w:val="000000"/>
        </w:rPr>
        <w:t xml:space="preserve">It is speculated that </w:t>
      </w:r>
      <w:r w:rsidR="00595F10" w:rsidRPr="001B4C41">
        <w:rPr>
          <w:rFonts w:ascii="Book Antiqua" w:eastAsia="Book Antiqua" w:hAnsi="Book Antiqua" w:cs="Book Antiqua"/>
          <w:color w:val="000000"/>
        </w:rPr>
        <w:t>anti-</w:t>
      </w:r>
      <w:r w:rsidR="009B1A7D" w:rsidRPr="001B4C41">
        <w:rPr>
          <w:rFonts w:ascii="Book Antiqua" w:hAnsi="Book Antiqua" w:cs="Book Antiqua"/>
          <w:color w:val="000000"/>
          <w:lang w:eastAsia="zh-CN"/>
        </w:rPr>
        <w:t>S</w:t>
      </w:r>
      <w:r w:rsidRPr="001B4C41">
        <w:rPr>
          <w:rFonts w:ascii="Book Antiqua" w:eastAsia="Book Antiqua" w:hAnsi="Book Antiqua" w:cs="Book Antiqua"/>
          <w:color w:val="000000"/>
        </w:rPr>
        <w:t xml:space="preserve">IgA antibodies can neutralize and eliminate SARS-CoV-2 </w:t>
      </w:r>
      <w:r w:rsidR="00B56E80" w:rsidRPr="001B4C41">
        <w:rPr>
          <w:rFonts w:ascii="Book Antiqua" w:eastAsia="Book Antiqua" w:hAnsi="Book Antiqua" w:cs="Book Antiqua"/>
          <w:color w:val="000000"/>
        </w:rPr>
        <w:t xml:space="preserve">in the </w:t>
      </w:r>
      <w:r w:rsidRPr="001B4C41">
        <w:rPr>
          <w:rFonts w:ascii="Book Antiqua" w:eastAsia="Book Antiqua" w:hAnsi="Book Antiqua" w:cs="Book Antiqua"/>
          <w:color w:val="000000"/>
        </w:rPr>
        <w:t xml:space="preserve">mucosa without inflammatory consequences. Furthermore, testing for IgA antibodies in nasal and saliva samples might </w:t>
      </w:r>
      <w:r w:rsidR="008E23A0" w:rsidRPr="001B4C41">
        <w:rPr>
          <w:rFonts w:ascii="Book Antiqua" w:eastAsia="Book Antiqua" w:hAnsi="Book Antiqua" w:cs="Book Antiqua"/>
          <w:color w:val="000000"/>
        </w:rPr>
        <w:t xml:space="preserve">indicate </w:t>
      </w:r>
      <w:r w:rsidRPr="001B4C41">
        <w:rPr>
          <w:rFonts w:ascii="Book Antiqua" w:eastAsia="Book Antiqua" w:hAnsi="Book Antiqua" w:cs="Book Antiqua"/>
          <w:color w:val="000000"/>
        </w:rPr>
        <w:t xml:space="preserve">the </w:t>
      </w:r>
      <w:r w:rsidR="008E23A0" w:rsidRPr="001B4C41">
        <w:rPr>
          <w:rFonts w:ascii="Book Antiqua" w:eastAsia="Book Antiqua" w:hAnsi="Book Antiqua" w:cs="Book Antiqua"/>
          <w:color w:val="000000"/>
        </w:rPr>
        <w:t xml:space="preserve">presence of mucosal </w:t>
      </w:r>
      <w:r w:rsidRPr="001B4C41">
        <w:rPr>
          <w:rFonts w:ascii="Book Antiqua" w:eastAsia="Book Antiqua" w:hAnsi="Book Antiqua" w:cs="Book Antiqua"/>
          <w:color w:val="000000"/>
        </w:rPr>
        <w:t xml:space="preserve">immune responses against SARS-CoV-2. Additionally, </w:t>
      </w:r>
      <w:r w:rsidR="008E23A0" w:rsidRPr="001B4C41">
        <w:rPr>
          <w:rFonts w:ascii="Book Antiqua" w:eastAsia="Book Antiqua" w:hAnsi="Book Antiqua" w:cs="Book Antiqua"/>
          <w:color w:val="000000"/>
        </w:rPr>
        <w:t xml:space="preserve">serum </w:t>
      </w:r>
      <w:r w:rsidRPr="001B4C41">
        <w:rPr>
          <w:rFonts w:ascii="Book Antiqua" w:eastAsia="Book Antiqua" w:hAnsi="Book Antiqua" w:cs="Book Antiqua"/>
          <w:color w:val="000000"/>
        </w:rPr>
        <w:t xml:space="preserve">IgA is distinct </w:t>
      </w:r>
      <w:r w:rsidR="008E23A0" w:rsidRPr="001B4C41">
        <w:rPr>
          <w:rFonts w:ascii="Book Antiqua" w:eastAsia="Book Antiqua" w:hAnsi="Book Antiqua" w:cs="Book Antiqua"/>
          <w:color w:val="000000"/>
        </w:rPr>
        <w:t>from locally secreted IgA</w:t>
      </w:r>
      <w:r w:rsidR="008E23A0" w:rsidRPr="00D813F7">
        <w:rPr>
          <w:rFonts w:ascii="Book Antiqua" w:eastAsia="Book Antiqua" w:hAnsi="Book Antiqua" w:cs="Book Antiqua"/>
          <w:color w:val="000000"/>
          <w:vertAlign w:val="superscript"/>
        </w:rPr>
        <w:t>+</w:t>
      </w:r>
      <w:r w:rsidR="008E23A0" w:rsidRPr="001B4C41">
        <w:rPr>
          <w:rFonts w:ascii="Book Antiqua" w:eastAsia="Book Antiqua" w:hAnsi="Book Antiqua" w:cs="Book Antiqua"/>
          <w:color w:val="000000"/>
        </w:rPr>
        <w:t xml:space="preserve"> dimers</w:t>
      </w:r>
      <w:r w:rsidR="008E23A0" w:rsidRPr="001B4C41" w:rsidDel="008E23A0">
        <w:rPr>
          <w:rFonts w:ascii="Book Antiqua" w:eastAsia="Book Antiqua" w:hAnsi="Book Antiqua" w:cs="Book Antiqua"/>
          <w:color w:val="000000"/>
        </w:rPr>
        <w:t xml:space="preserve"> </w:t>
      </w:r>
      <w:r w:rsidR="008E23A0" w:rsidRPr="001B4C41">
        <w:rPr>
          <w:rFonts w:ascii="Book Antiqua" w:eastAsia="Book Antiqua" w:hAnsi="Book Antiqua" w:cs="Book Antiqua"/>
          <w:color w:val="000000"/>
        </w:rPr>
        <w:t>in</w:t>
      </w:r>
      <w:r w:rsidRPr="001B4C41">
        <w:rPr>
          <w:rFonts w:ascii="Book Antiqua" w:eastAsia="Book Antiqua" w:hAnsi="Book Antiqua" w:cs="Book Antiqua"/>
          <w:color w:val="000000"/>
        </w:rPr>
        <w:t xml:space="preserve"> plasma cells in</w:t>
      </w:r>
      <w:r w:rsidR="008E23A0" w:rsidRPr="001B4C41">
        <w:rPr>
          <w:rFonts w:ascii="Book Antiqua" w:eastAsia="Book Antiqua" w:hAnsi="Book Antiqua" w:cs="Book Antiqua"/>
          <w:color w:val="000000"/>
        </w:rPr>
        <w:t xml:space="preserve"> the</w:t>
      </w:r>
      <w:r w:rsidRPr="001B4C41">
        <w:rPr>
          <w:rFonts w:ascii="Book Antiqua" w:eastAsia="Book Antiqua" w:hAnsi="Book Antiqua" w:cs="Book Antiqua"/>
          <w:color w:val="000000"/>
        </w:rPr>
        <w:t xml:space="preserve"> lamina propria of mucosal tissues</w:t>
      </w:r>
      <w:r w:rsidRPr="001B4C41">
        <w:rPr>
          <w:rFonts w:ascii="Book Antiqua" w:eastAsia="Book Antiqua" w:hAnsi="Book Antiqua" w:cs="Book Antiqua"/>
          <w:color w:val="000000"/>
          <w:vertAlign w:val="superscript"/>
        </w:rPr>
        <w:t>[50]</w:t>
      </w:r>
      <w:r w:rsidRPr="001B4C41">
        <w:rPr>
          <w:rFonts w:ascii="Book Antiqua" w:eastAsia="Book Antiqua" w:hAnsi="Book Antiqua" w:cs="Book Antiqua"/>
          <w:color w:val="000000"/>
        </w:rPr>
        <w:t>.</w:t>
      </w:r>
      <w:r w:rsidR="008E23A0"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The interaction between the virus and the mucosal immune system is </w:t>
      </w:r>
      <w:r w:rsidR="008E23A0" w:rsidRPr="001B4C41">
        <w:rPr>
          <w:rFonts w:ascii="Book Antiqua" w:eastAsia="Book Antiqua" w:hAnsi="Book Antiqua" w:cs="Book Antiqua"/>
          <w:color w:val="000000"/>
        </w:rPr>
        <w:t xml:space="preserve">shown in </w:t>
      </w:r>
      <w:r w:rsidRPr="001B4C41">
        <w:rPr>
          <w:rFonts w:ascii="Book Antiqua" w:eastAsia="Book Antiqua" w:hAnsi="Book Antiqua" w:cs="Book Antiqua"/>
          <w:color w:val="000000"/>
        </w:rPr>
        <w:t>Figure 1.</w:t>
      </w:r>
    </w:p>
    <w:p w14:paraId="6302A6F4" w14:textId="77777777" w:rsidR="00A77B3E" w:rsidRPr="001B4C41" w:rsidRDefault="00A77B3E">
      <w:pPr>
        <w:spacing w:line="360" w:lineRule="auto"/>
        <w:jc w:val="both"/>
      </w:pPr>
    </w:p>
    <w:p w14:paraId="77CBB76D" w14:textId="77777777" w:rsidR="00A77B3E" w:rsidRPr="001B4C41" w:rsidRDefault="00155E24">
      <w:pPr>
        <w:spacing w:line="360" w:lineRule="auto"/>
        <w:jc w:val="both"/>
      </w:pPr>
      <w:r w:rsidRPr="001B4C41">
        <w:rPr>
          <w:rFonts w:ascii="Book Antiqua" w:eastAsia="Book Antiqua" w:hAnsi="Book Antiqua" w:cs="Book Antiqua"/>
          <w:b/>
          <w:bCs/>
          <w:caps/>
          <w:color w:val="000000"/>
          <w:u w:val="single"/>
        </w:rPr>
        <w:t>GASTROINTESTINAL INVOLVEMENT DURING SARS-COV-2 INFECTION</w:t>
      </w:r>
    </w:p>
    <w:p w14:paraId="5D48DA2A" w14:textId="59A13A4C" w:rsidR="00A77B3E" w:rsidRPr="001B4C41" w:rsidRDefault="00155E24">
      <w:pPr>
        <w:spacing w:line="360" w:lineRule="auto"/>
        <w:jc w:val="both"/>
      </w:pPr>
      <w:r w:rsidRPr="001B4C41">
        <w:rPr>
          <w:rFonts w:ascii="Book Antiqua" w:eastAsia="Book Antiqua" w:hAnsi="Book Antiqua" w:cs="Book Antiqua"/>
          <w:color w:val="000000"/>
        </w:rPr>
        <w:t xml:space="preserve">Along with its other functions, ACE2 participates in the uptake of amino acids in intestinal epithelial cells, </w:t>
      </w:r>
      <w:r w:rsidR="00A03260" w:rsidRPr="001B4C41">
        <w:rPr>
          <w:rFonts w:ascii="Book Antiqua" w:eastAsia="Book Antiqua" w:hAnsi="Book Antiqua" w:cs="Book Antiqua"/>
          <w:color w:val="000000"/>
        </w:rPr>
        <w:t xml:space="preserve">expression of </w:t>
      </w:r>
      <w:r w:rsidRPr="001B4C41">
        <w:rPr>
          <w:rFonts w:ascii="Book Antiqua" w:eastAsia="Book Antiqua" w:hAnsi="Book Antiqua" w:cs="Book Antiqua"/>
          <w:color w:val="000000"/>
        </w:rPr>
        <w:t>antimicrobial peptides, and gut microbiome ecology</w:t>
      </w:r>
      <w:r w:rsidRPr="001B4C41">
        <w:rPr>
          <w:rFonts w:ascii="Book Antiqua" w:eastAsia="Book Antiqua" w:hAnsi="Book Antiqua" w:cs="Book Antiqua"/>
          <w:color w:val="000000"/>
          <w:vertAlign w:val="superscript"/>
        </w:rPr>
        <w:t>[21,51]</w:t>
      </w:r>
      <w:r w:rsidRPr="001B4C41">
        <w:rPr>
          <w:rFonts w:ascii="Book Antiqua" w:eastAsia="Book Antiqua" w:hAnsi="Book Antiqua" w:cs="Book Antiqua"/>
          <w:color w:val="000000"/>
        </w:rPr>
        <w:t xml:space="preserve">. As stated above, ACE2 is expressed in almost all human organs, </w:t>
      </w:r>
      <w:r w:rsidR="00A03260" w:rsidRPr="001B4C41">
        <w:rPr>
          <w:rFonts w:ascii="Book Antiqua" w:eastAsia="Book Antiqua" w:hAnsi="Book Antiqua" w:cs="Book Antiqua"/>
          <w:color w:val="000000"/>
        </w:rPr>
        <w:t>but</w:t>
      </w:r>
      <w:r w:rsidRPr="001B4C41">
        <w:rPr>
          <w:rFonts w:ascii="Book Antiqua" w:eastAsia="Book Antiqua" w:hAnsi="Book Antiqua" w:cs="Book Antiqua"/>
          <w:color w:val="000000"/>
        </w:rPr>
        <w:t xml:space="preserve"> in varying degrees. </w:t>
      </w:r>
      <w:r w:rsidR="00A03260" w:rsidRPr="001B4C41">
        <w:rPr>
          <w:rFonts w:ascii="Book Antiqua" w:eastAsia="Book Antiqua" w:hAnsi="Book Antiqua" w:cs="Book Antiqua"/>
          <w:color w:val="000000"/>
        </w:rPr>
        <w:t>A</w:t>
      </w:r>
      <w:r w:rsidRPr="001B4C41">
        <w:rPr>
          <w:rFonts w:ascii="Book Antiqua" w:eastAsia="Book Antiqua" w:hAnsi="Book Antiqua" w:cs="Book Antiqua"/>
          <w:color w:val="000000"/>
        </w:rPr>
        <w:t>ctive replication of</w:t>
      </w:r>
      <w:r w:rsidR="00A03260" w:rsidRPr="001B4C41">
        <w:rPr>
          <w:rFonts w:ascii="Book Antiqua" w:eastAsia="Book Antiqua" w:hAnsi="Book Antiqua" w:cs="Book Antiqua"/>
          <w:color w:val="000000"/>
        </w:rPr>
        <w:t xml:space="preserve"> the</w:t>
      </w:r>
      <w:r w:rsidRPr="001B4C41">
        <w:rPr>
          <w:rFonts w:ascii="Book Antiqua" w:eastAsia="Book Antiqua" w:hAnsi="Book Antiqua" w:cs="Book Antiqua"/>
          <w:color w:val="000000"/>
        </w:rPr>
        <w:t xml:space="preserve"> SARS-CoV-2 </w:t>
      </w:r>
      <w:r w:rsidR="00A03260" w:rsidRPr="001B4C41">
        <w:rPr>
          <w:rFonts w:ascii="Book Antiqua" w:eastAsia="Book Antiqua" w:hAnsi="Book Antiqua" w:cs="Book Antiqua"/>
          <w:color w:val="000000"/>
        </w:rPr>
        <w:t xml:space="preserve">virus has been detected </w:t>
      </w:r>
      <w:r w:rsidRPr="001B4C41">
        <w:rPr>
          <w:rFonts w:ascii="Book Antiqua" w:eastAsia="Book Antiqua" w:hAnsi="Book Antiqua" w:cs="Book Antiqua"/>
          <w:color w:val="000000"/>
        </w:rPr>
        <w:t>in small</w:t>
      </w:r>
      <w:r w:rsidR="00A03260" w:rsidRPr="001B4C41">
        <w:rPr>
          <w:rFonts w:ascii="Book Antiqua" w:eastAsia="Book Antiqua" w:hAnsi="Book Antiqua" w:cs="Book Antiqua"/>
          <w:color w:val="000000"/>
        </w:rPr>
        <w:t>-</w:t>
      </w:r>
      <w:r w:rsidRPr="001B4C41">
        <w:rPr>
          <w:rFonts w:ascii="Book Antiqua" w:eastAsia="Book Antiqua" w:hAnsi="Book Antiqua" w:cs="Book Antiqua"/>
          <w:color w:val="000000"/>
        </w:rPr>
        <w:t>intestine enterocytes</w:t>
      </w:r>
      <w:r w:rsidR="00A03260" w:rsidRPr="001B4C41">
        <w:rPr>
          <w:rFonts w:ascii="Book Antiqua" w:eastAsia="Book Antiqua" w:hAnsi="Book Antiqua" w:cs="Book Antiqua"/>
          <w:color w:val="000000"/>
        </w:rPr>
        <w:t xml:space="preserve"> isolated from fecal specimens</w:t>
      </w:r>
      <w:r w:rsidRPr="001B4C41">
        <w:rPr>
          <w:rFonts w:ascii="Book Antiqua" w:eastAsia="Book Antiqua" w:hAnsi="Book Antiqua" w:cs="Book Antiqua"/>
          <w:color w:val="000000"/>
          <w:vertAlign w:val="superscript"/>
        </w:rPr>
        <w:t>[52]</w:t>
      </w:r>
      <w:r w:rsidRPr="001B4C41">
        <w:rPr>
          <w:rFonts w:ascii="Book Antiqua" w:eastAsia="Book Antiqua" w:hAnsi="Book Antiqua" w:cs="Book Antiqua"/>
          <w:color w:val="000000"/>
        </w:rPr>
        <w:t xml:space="preserve">. </w:t>
      </w:r>
      <w:r w:rsidR="00A03260" w:rsidRPr="001B4C41">
        <w:rPr>
          <w:rFonts w:ascii="Book Antiqua" w:eastAsia="Book Antiqua" w:hAnsi="Book Antiqua" w:cs="Book Antiqua"/>
          <w:color w:val="000000"/>
        </w:rPr>
        <w:t xml:space="preserve">Other </w:t>
      </w:r>
      <w:r w:rsidRPr="001B4C41">
        <w:rPr>
          <w:rFonts w:ascii="Book Antiqua" w:eastAsia="Book Antiqua" w:hAnsi="Book Antiqua" w:cs="Book Antiqua"/>
          <w:color w:val="000000"/>
        </w:rPr>
        <w:t xml:space="preserve">studies showed that </w:t>
      </w:r>
      <w:r w:rsidR="00A03260"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SARS-CoV-2 spike glycoprotein ha</w:t>
      </w:r>
      <w:r w:rsidR="00A03260" w:rsidRPr="001B4C41">
        <w:rPr>
          <w:rFonts w:ascii="Book Antiqua" w:eastAsia="Book Antiqua" w:hAnsi="Book Antiqua" w:cs="Book Antiqua"/>
          <w:color w:val="000000"/>
        </w:rPr>
        <w:t>d</w:t>
      </w:r>
      <w:r w:rsidRPr="001B4C41">
        <w:rPr>
          <w:rFonts w:ascii="Book Antiqua" w:eastAsia="Book Antiqua" w:hAnsi="Book Antiqua" w:cs="Book Antiqua"/>
          <w:color w:val="000000"/>
        </w:rPr>
        <w:t xml:space="preserve"> a 10- to 20-fold higher binding affinity </w:t>
      </w:r>
      <w:r w:rsidR="00A03260" w:rsidRPr="001B4C41">
        <w:rPr>
          <w:rFonts w:ascii="Book Antiqua" w:eastAsia="Book Antiqua" w:hAnsi="Book Antiqua" w:cs="Book Antiqua"/>
          <w:color w:val="000000"/>
        </w:rPr>
        <w:t xml:space="preserve">to ACE2 </w:t>
      </w:r>
      <w:r w:rsidRPr="001B4C41">
        <w:rPr>
          <w:rFonts w:ascii="Book Antiqua" w:eastAsia="Book Antiqua" w:hAnsi="Book Antiqua" w:cs="Book Antiqua"/>
          <w:color w:val="000000"/>
        </w:rPr>
        <w:t xml:space="preserve">compared </w:t>
      </w:r>
      <w:r w:rsidR="00A03260" w:rsidRPr="001B4C41">
        <w:rPr>
          <w:rFonts w:ascii="Book Antiqua" w:eastAsia="Book Antiqua" w:hAnsi="Book Antiqua" w:cs="Book Antiqua"/>
          <w:color w:val="000000"/>
        </w:rPr>
        <w:t>with</w:t>
      </w:r>
      <w:r w:rsidRPr="001B4C41">
        <w:rPr>
          <w:rFonts w:ascii="Book Antiqua" w:eastAsia="Book Antiqua" w:hAnsi="Book Antiqua" w:cs="Book Antiqua"/>
          <w:color w:val="000000"/>
        </w:rPr>
        <w:t xml:space="preserve"> SARS</w:t>
      </w:r>
      <w:r w:rsidR="009443FA">
        <w:rPr>
          <w:rFonts w:ascii="Book Antiqua" w:eastAsia="Book Antiqua" w:hAnsi="Book Antiqua" w:cs="Book Antiqua"/>
          <w:color w:val="000000"/>
        </w:rPr>
        <w:t>-</w:t>
      </w:r>
      <w:r w:rsidRPr="001B4C41">
        <w:rPr>
          <w:rFonts w:ascii="Book Antiqua" w:eastAsia="Book Antiqua" w:hAnsi="Book Antiqua" w:cs="Book Antiqua"/>
          <w:color w:val="000000"/>
        </w:rPr>
        <w:t>CoV</w:t>
      </w:r>
      <w:r w:rsidRPr="001B4C41">
        <w:rPr>
          <w:rFonts w:ascii="Book Antiqua" w:eastAsia="Book Antiqua" w:hAnsi="Book Antiqua" w:cs="Book Antiqua"/>
          <w:color w:val="000000"/>
          <w:vertAlign w:val="superscript"/>
        </w:rPr>
        <w:t>[53]</w:t>
      </w:r>
      <w:r w:rsidRPr="001B4C41">
        <w:rPr>
          <w:rFonts w:ascii="Book Antiqua" w:eastAsia="Book Antiqua" w:hAnsi="Book Antiqua" w:cs="Book Antiqua"/>
          <w:color w:val="000000"/>
        </w:rPr>
        <w:t>.</w:t>
      </w:r>
      <w:r w:rsidRPr="001B4C41">
        <w:rPr>
          <w:rFonts w:ascii="Book Antiqua" w:eastAsia="Book Antiqua" w:hAnsi="Book Antiqua" w:cs="Book Antiqua"/>
          <w:b/>
          <w:bCs/>
          <w:i/>
          <w:iCs/>
          <w:color w:val="000000"/>
        </w:rPr>
        <w:t xml:space="preserve"> </w:t>
      </w:r>
      <w:r w:rsidRPr="001B4C41">
        <w:rPr>
          <w:rFonts w:ascii="Book Antiqua" w:eastAsia="Book Antiqua" w:hAnsi="Book Antiqua" w:cs="Book Antiqua"/>
          <w:color w:val="000000"/>
        </w:rPr>
        <w:t xml:space="preserve">ACE2 is </w:t>
      </w:r>
      <w:r w:rsidR="001239B1" w:rsidRPr="001B4C41">
        <w:rPr>
          <w:rFonts w:ascii="Book Antiqua" w:eastAsia="Book Antiqua" w:hAnsi="Book Antiqua" w:cs="Book Antiqua"/>
          <w:color w:val="000000"/>
        </w:rPr>
        <w:t>highly expressed in the GI</w:t>
      </w:r>
      <w:r w:rsidRPr="001B4C41">
        <w:rPr>
          <w:rFonts w:ascii="Book Antiqua" w:eastAsia="Book Antiqua" w:hAnsi="Book Antiqua" w:cs="Book Antiqua"/>
          <w:color w:val="000000"/>
          <w:vertAlign w:val="superscript"/>
        </w:rPr>
        <w:t>[11]</w:t>
      </w:r>
      <w:r w:rsidR="001239B1"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1239B1" w:rsidRPr="001B4C41">
        <w:rPr>
          <w:rFonts w:ascii="Book Antiqua" w:eastAsia="Book Antiqua" w:hAnsi="Book Antiqua" w:cs="Book Antiqua"/>
          <w:color w:val="000000"/>
        </w:rPr>
        <w:t>and i</w:t>
      </w:r>
      <w:r w:rsidRPr="001B4C41">
        <w:rPr>
          <w:rFonts w:ascii="Book Antiqua" w:eastAsia="Book Antiqua" w:hAnsi="Book Antiqua" w:cs="Book Antiqua"/>
          <w:color w:val="000000"/>
        </w:rPr>
        <w:t xml:space="preserve">n addition to the small intestine, ACE2 is also </w:t>
      </w:r>
      <w:r w:rsidR="001239B1" w:rsidRPr="001B4C41">
        <w:rPr>
          <w:rFonts w:ascii="Book Antiqua" w:eastAsia="Book Antiqua" w:hAnsi="Book Antiqua" w:cs="Book Antiqua"/>
          <w:color w:val="000000"/>
        </w:rPr>
        <w:t xml:space="preserve">highly </w:t>
      </w:r>
      <w:r w:rsidRPr="001B4C41">
        <w:rPr>
          <w:rFonts w:ascii="Book Antiqua" w:eastAsia="Book Antiqua" w:hAnsi="Book Antiqua" w:cs="Book Antiqua"/>
          <w:color w:val="000000"/>
        </w:rPr>
        <w:t>expressed in the pancreas</w:t>
      </w:r>
      <w:r w:rsidRPr="001B4C41">
        <w:rPr>
          <w:rFonts w:ascii="Book Antiqua" w:eastAsia="Book Antiqua" w:hAnsi="Book Antiqua" w:cs="Book Antiqua"/>
          <w:color w:val="000000"/>
          <w:vertAlign w:val="superscript"/>
        </w:rPr>
        <w:t>[54]</w:t>
      </w:r>
      <w:r w:rsidRPr="001B4C41">
        <w:rPr>
          <w:rFonts w:ascii="Book Antiqua" w:eastAsia="Book Antiqua" w:hAnsi="Book Antiqua" w:cs="Book Antiqua"/>
          <w:color w:val="000000"/>
        </w:rPr>
        <w:t xml:space="preserve">. Recent studies </w:t>
      </w:r>
      <w:r w:rsidR="001239B1" w:rsidRPr="001B4C41">
        <w:rPr>
          <w:rFonts w:ascii="Book Antiqua" w:eastAsia="Book Antiqua" w:hAnsi="Book Antiqua" w:cs="Book Antiqua"/>
          <w:color w:val="000000"/>
        </w:rPr>
        <w:t xml:space="preserve">of </w:t>
      </w:r>
      <w:r w:rsidRPr="001B4C41">
        <w:rPr>
          <w:rFonts w:ascii="Book Antiqua" w:eastAsia="Book Antiqua" w:hAnsi="Book Antiqua" w:cs="Book Antiqua"/>
          <w:color w:val="000000"/>
        </w:rPr>
        <w:t xml:space="preserve">single-cell mRNA expression </w:t>
      </w:r>
      <w:r w:rsidR="001239B1" w:rsidRPr="001B4C41">
        <w:rPr>
          <w:rFonts w:ascii="Book Antiqua" w:eastAsia="Book Antiqua" w:hAnsi="Book Antiqua" w:cs="Book Antiqua"/>
          <w:color w:val="000000"/>
        </w:rPr>
        <w:t>found</w:t>
      </w:r>
      <w:r w:rsidRPr="001B4C41">
        <w:rPr>
          <w:rFonts w:ascii="Book Antiqua" w:eastAsia="Book Antiqua" w:hAnsi="Book Antiqua" w:cs="Book Antiqua"/>
          <w:color w:val="000000"/>
        </w:rPr>
        <w:t xml:space="preserve"> enriched expression of ACE2 and TMPRSS2 in enterocytes and mucus-producing cells</w:t>
      </w:r>
      <w:r w:rsidRPr="001B4C41">
        <w:rPr>
          <w:rFonts w:ascii="Book Antiqua" w:eastAsia="Book Antiqua" w:hAnsi="Book Antiqua" w:cs="Book Antiqua"/>
          <w:color w:val="000000"/>
          <w:vertAlign w:val="superscript"/>
        </w:rPr>
        <w:t>[11,55]</w:t>
      </w:r>
      <w:r w:rsidRPr="001B4C41">
        <w:rPr>
          <w:rFonts w:ascii="Book Antiqua" w:eastAsia="Book Antiqua" w:hAnsi="Book Antiqua" w:cs="Book Antiqua"/>
          <w:color w:val="000000"/>
        </w:rPr>
        <w:t>.</w:t>
      </w:r>
    </w:p>
    <w:p w14:paraId="056359F8" w14:textId="72B24948" w:rsidR="00A77B3E" w:rsidRPr="001B4C41" w:rsidRDefault="001239B1" w:rsidP="00B36975">
      <w:pPr>
        <w:spacing w:line="360" w:lineRule="auto"/>
        <w:ind w:firstLineChars="100" w:firstLine="240"/>
        <w:jc w:val="both"/>
        <w:rPr>
          <w:lang w:eastAsia="zh-CN"/>
        </w:rPr>
      </w:pPr>
      <w:r w:rsidRPr="001B4C41">
        <w:rPr>
          <w:rFonts w:ascii="Book Antiqua" w:eastAsia="Book Antiqua" w:hAnsi="Book Antiqua" w:cs="Book Antiqua"/>
          <w:color w:val="000000"/>
        </w:rPr>
        <w:t xml:space="preserve">The physiological activities of </w:t>
      </w:r>
      <w:r w:rsidR="00155E24" w:rsidRPr="001B4C41">
        <w:rPr>
          <w:rFonts w:ascii="Book Antiqua" w:eastAsia="Book Antiqua" w:hAnsi="Book Antiqua" w:cs="Book Antiqua"/>
          <w:color w:val="000000"/>
        </w:rPr>
        <w:t>ACE2 in</w:t>
      </w:r>
      <w:r w:rsidRPr="001B4C41">
        <w:rPr>
          <w:rFonts w:ascii="Book Antiqua" w:eastAsia="Book Antiqua" w:hAnsi="Book Antiqua" w:cs="Book Antiqua"/>
          <w:color w:val="000000"/>
        </w:rPr>
        <w:t>clude</w:t>
      </w:r>
      <w:r w:rsidR="00155E24" w:rsidRPr="001B4C41">
        <w:rPr>
          <w:rFonts w:ascii="Book Antiqua" w:eastAsia="Book Antiqua" w:hAnsi="Book Antiqua" w:cs="Book Antiqua"/>
          <w:color w:val="000000"/>
        </w:rPr>
        <w:t xml:space="preserve"> the absorption of nutrients from digested food. It </w:t>
      </w:r>
      <w:r w:rsidRPr="001B4C41">
        <w:rPr>
          <w:rFonts w:ascii="Book Antiqua" w:eastAsia="Book Antiqua" w:hAnsi="Book Antiqua" w:cs="Book Antiqua"/>
          <w:color w:val="000000"/>
        </w:rPr>
        <w:t xml:space="preserve">also </w:t>
      </w:r>
      <w:r w:rsidR="00155E24" w:rsidRPr="001B4C41">
        <w:rPr>
          <w:rFonts w:ascii="Book Antiqua" w:eastAsia="Book Antiqua" w:hAnsi="Book Antiqua" w:cs="Book Antiqua"/>
          <w:color w:val="000000"/>
        </w:rPr>
        <w:t>maintains osmotic and electrolyte balance across the GI lining epithelium by regulating sodium-dependent amino acid and glucose transporters in the enterocyte brush border</w:t>
      </w:r>
      <w:r w:rsidR="00155E24" w:rsidRPr="001B4C41">
        <w:rPr>
          <w:rFonts w:ascii="Book Antiqua" w:eastAsia="Book Antiqua" w:hAnsi="Book Antiqua" w:cs="Book Antiqua"/>
          <w:color w:val="000000"/>
          <w:vertAlign w:val="superscript"/>
        </w:rPr>
        <w:t>[51]</w:t>
      </w:r>
      <w:r w:rsidR="00155E2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Infectious diarrhea and malabsorption disorders that result from SARS-CoV</w:t>
      </w:r>
      <w:r w:rsidR="009443FA">
        <w:rPr>
          <w:rFonts w:ascii="Book Antiqua" w:eastAsia="Book Antiqua" w:hAnsi="Book Antiqua" w:cs="Book Antiqua"/>
          <w:color w:val="000000"/>
        </w:rPr>
        <w:t>-</w:t>
      </w:r>
      <w:r w:rsidR="00155E24" w:rsidRPr="001B4C41">
        <w:rPr>
          <w:rFonts w:ascii="Book Antiqua" w:eastAsia="Book Antiqua" w:hAnsi="Book Antiqua" w:cs="Book Antiqua"/>
          <w:color w:val="000000"/>
        </w:rPr>
        <w:t>2 infection can be explained from a pathophysiological standpoint by the dysregulation of intestinal ion transporters</w:t>
      </w:r>
      <w:r w:rsidR="00155E24" w:rsidRPr="001B4C41">
        <w:rPr>
          <w:rFonts w:ascii="Book Antiqua" w:eastAsia="Book Antiqua" w:hAnsi="Book Antiqua" w:cs="Book Antiqua"/>
          <w:color w:val="000000"/>
          <w:vertAlign w:val="superscript"/>
        </w:rPr>
        <w:t>[56]</w:t>
      </w:r>
      <w:r w:rsidR="00155E24"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Studies </w:t>
      </w:r>
      <w:r w:rsidR="00155E24" w:rsidRPr="001B4C41">
        <w:rPr>
          <w:rFonts w:ascii="Book Antiqua" w:eastAsia="Book Antiqua" w:hAnsi="Book Antiqua" w:cs="Book Antiqua"/>
          <w:color w:val="000000"/>
        </w:rPr>
        <w:t>also suggest dysregulation of these transporters</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lead</w:t>
      </w:r>
      <w:r w:rsidRPr="001B4C41">
        <w:rPr>
          <w:rFonts w:ascii="Book Antiqua" w:eastAsia="Book Antiqua" w:hAnsi="Book Antiqua" w:cs="Book Antiqua"/>
          <w:color w:val="000000"/>
        </w:rPr>
        <w:t>s</w:t>
      </w:r>
      <w:r w:rsidR="00155E24" w:rsidRPr="001B4C41">
        <w:rPr>
          <w:rFonts w:ascii="Book Antiqua" w:eastAsia="Book Antiqua" w:hAnsi="Book Antiqua" w:cs="Book Antiqua"/>
          <w:color w:val="000000"/>
        </w:rPr>
        <w:t xml:space="preserve"> to inflammation and </w:t>
      </w:r>
      <w:r w:rsidRPr="001B4C41">
        <w:rPr>
          <w:rFonts w:ascii="Book Antiqua" w:eastAsia="Book Antiqua" w:hAnsi="Book Antiqua" w:cs="Book Antiqua"/>
          <w:color w:val="000000"/>
        </w:rPr>
        <w:t xml:space="preserve">GI </w:t>
      </w:r>
      <w:r w:rsidR="00155E24" w:rsidRPr="001B4C41">
        <w:rPr>
          <w:rFonts w:ascii="Book Antiqua" w:eastAsia="Book Antiqua" w:hAnsi="Book Antiqua" w:cs="Book Antiqua"/>
          <w:color w:val="000000"/>
        </w:rPr>
        <w:t>symptoms</w:t>
      </w:r>
      <w:r w:rsidR="00155E24" w:rsidRPr="001B4C41">
        <w:rPr>
          <w:rFonts w:ascii="Book Antiqua" w:eastAsia="Book Antiqua" w:hAnsi="Book Antiqua" w:cs="Book Antiqua"/>
          <w:color w:val="000000"/>
          <w:vertAlign w:val="superscript"/>
        </w:rPr>
        <w:t>[57]</w:t>
      </w:r>
      <w:r w:rsidR="00155E2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A similar mechanism of </w:t>
      </w:r>
      <w:r w:rsidR="00155E24" w:rsidRPr="001B4C41">
        <w:rPr>
          <w:rFonts w:ascii="Book Antiqua" w:eastAsia="Book Antiqua" w:hAnsi="Book Antiqua" w:cs="Book Antiqua"/>
          <w:color w:val="000000"/>
        </w:rPr>
        <w:lastRenderedPageBreak/>
        <w:t xml:space="preserve">enhanced ACE2 expression is known </w:t>
      </w:r>
      <w:r w:rsidRPr="001B4C41">
        <w:rPr>
          <w:rFonts w:ascii="Book Antiqua" w:eastAsia="Book Antiqua" w:hAnsi="Book Antiqua" w:cs="Book Antiqua"/>
          <w:color w:val="000000"/>
        </w:rPr>
        <w:t xml:space="preserve">to occur in </w:t>
      </w:r>
      <w:r w:rsidR="009443FA">
        <w:rPr>
          <w:rFonts w:ascii="Book Antiqua" w:eastAsia="Book Antiqua" w:hAnsi="Book Antiqua" w:cs="Book Antiqua"/>
          <w:color w:val="000000"/>
        </w:rPr>
        <w:t>irritable bowel disease</w:t>
      </w:r>
      <w:r w:rsidR="009443FA"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patients who present symptoms </w:t>
      </w:r>
      <w:r w:rsidRPr="001B4C41">
        <w:rPr>
          <w:rFonts w:ascii="Book Antiqua" w:eastAsia="Book Antiqua" w:hAnsi="Book Antiqua" w:cs="Book Antiqua"/>
          <w:color w:val="000000"/>
        </w:rPr>
        <w:t xml:space="preserve">similar to those of </w:t>
      </w:r>
      <w:r w:rsidR="00155E24" w:rsidRPr="001B4C41">
        <w:rPr>
          <w:rFonts w:ascii="Book Antiqua" w:eastAsia="Book Antiqua" w:hAnsi="Book Antiqua" w:cs="Book Antiqua"/>
          <w:color w:val="000000"/>
        </w:rPr>
        <w:t>patients with SARS-CoV-2</w:t>
      </w:r>
      <w:r w:rsidR="00155E24" w:rsidRPr="001B4C41">
        <w:rPr>
          <w:rFonts w:ascii="Book Antiqua" w:eastAsia="Book Antiqua" w:hAnsi="Book Antiqua" w:cs="Book Antiqua"/>
          <w:color w:val="000000"/>
          <w:vertAlign w:val="superscript"/>
        </w:rPr>
        <w:t>[58]</w:t>
      </w:r>
      <w:r w:rsidR="00155E24" w:rsidRPr="001B4C41">
        <w:rPr>
          <w:rFonts w:ascii="Book Antiqua" w:eastAsia="Book Antiqua" w:hAnsi="Book Antiqua" w:cs="Book Antiqua"/>
          <w:color w:val="000000"/>
        </w:rPr>
        <w:t xml:space="preserve">. GI cells are potential sites for virus replication of SARS-CoV-2 </w:t>
      </w:r>
      <w:r w:rsidRPr="001B4C41">
        <w:rPr>
          <w:rFonts w:ascii="Book Antiqua" w:eastAsia="Book Antiqua" w:hAnsi="Book Antiqua" w:cs="Book Antiqua"/>
          <w:color w:val="000000"/>
        </w:rPr>
        <w:t>because of</w:t>
      </w:r>
      <w:r w:rsidR="00155E24" w:rsidRPr="001B4C41">
        <w:rPr>
          <w:rFonts w:ascii="Book Antiqua" w:eastAsia="Book Antiqua" w:hAnsi="Book Antiqua" w:cs="Book Antiqua"/>
          <w:color w:val="000000"/>
        </w:rPr>
        <w:t xml:space="preserve"> the enriched expression of ACE2 receptors in the mucosal glands and enterocytes</w:t>
      </w:r>
      <w:r w:rsidR="00155E24" w:rsidRPr="001B4C41">
        <w:rPr>
          <w:rFonts w:ascii="Book Antiqua" w:eastAsia="Book Antiqua" w:hAnsi="Book Antiqua" w:cs="Book Antiqua"/>
          <w:color w:val="000000"/>
          <w:vertAlign w:val="superscript"/>
        </w:rPr>
        <w:t>[53]</w:t>
      </w:r>
      <w:r w:rsidR="00155E24" w:rsidRPr="001B4C41">
        <w:rPr>
          <w:rFonts w:ascii="Book Antiqua" w:eastAsia="Book Antiqua" w:hAnsi="Book Antiqua" w:cs="Book Antiqua"/>
          <w:color w:val="000000"/>
        </w:rPr>
        <w:t>.</w:t>
      </w:r>
      <w:r w:rsidR="00FE053B" w:rsidRPr="001B4C41">
        <w:rPr>
          <w:rFonts w:ascii="Book Antiqua" w:eastAsia="Book Antiqua" w:hAnsi="Book Antiqua" w:cs="Book Antiqua"/>
          <w:color w:val="000000"/>
        </w:rPr>
        <w:t xml:space="preserve"> A study u</w:t>
      </w:r>
      <w:r w:rsidR="00155E24" w:rsidRPr="001B4C41">
        <w:rPr>
          <w:rFonts w:ascii="Book Antiqua" w:eastAsia="Book Antiqua" w:hAnsi="Book Antiqua" w:cs="Book Antiqua"/>
          <w:color w:val="000000"/>
        </w:rPr>
        <w:t>sing a recombinant strain of SARS-CoV-2</w:t>
      </w:r>
      <w:r w:rsidR="00FE053B" w:rsidRPr="001B4C41">
        <w:rPr>
          <w:rFonts w:ascii="Book Antiqua" w:eastAsia="Book Antiqua" w:hAnsi="Book Antiqua" w:cs="Book Antiqua"/>
          <w:color w:val="000000"/>
        </w:rPr>
        <w:t xml:space="preserve"> confirmed</w:t>
      </w:r>
      <w:r w:rsidR="00155E24" w:rsidRPr="001B4C41">
        <w:rPr>
          <w:rFonts w:ascii="Book Antiqua" w:eastAsia="Book Antiqua" w:hAnsi="Book Antiqua" w:cs="Book Antiqua"/>
          <w:color w:val="000000"/>
        </w:rPr>
        <w:t xml:space="preserve"> in situ that the virus could potentially infect and replicate in human intestinal tissue</w:t>
      </w:r>
      <w:r w:rsidR="00155E24" w:rsidRPr="001B4C41">
        <w:rPr>
          <w:rFonts w:ascii="Book Antiqua" w:eastAsia="Book Antiqua" w:hAnsi="Book Antiqua" w:cs="Book Antiqua"/>
          <w:color w:val="000000"/>
          <w:vertAlign w:val="superscript"/>
        </w:rPr>
        <w:t>[52]</w:t>
      </w:r>
      <w:r w:rsidR="00155E24" w:rsidRPr="001B4C41">
        <w:rPr>
          <w:rFonts w:ascii="Book Antiqua" w:eastAsia="Book Antiqua" w:hAnsi="Book Antiqua" w:cs="Book Antiqua"/>
          <w:color w:val="000000"/>
        </w:rPr>
        <w:t>.</w:t>
      </w:r>
      <w:r w:rsidR="00FE053B"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Once the virus enters the GI cells, it can replicate there</w:t>
      </w:r>
      <w:r w:rsidR="00FE053B" w:rsidRPr="001B4C41">
        <w:rPr>
          <w:rFonts w:ascii="Book Antiqua" w:eastAsia="Book Antiqua" w:hAnsi="Book Antiqua" w:cs="Book Antiqua"/>
          <w:color w:val="000000"/>
        </w:rPr>
        <w:t xml:space="preserve">, and </w:t>
      </w:r>
      <w:r w:rsidR="00155E24" w:rsidRPr="001B4C41">
        <w:rPr>
          <w:rFonts w:ascii="Book Antiqua" w:eastAsia="Book Antiqua" w:hAnsi="Book Antiqua" w:cs="Book Antiqua"/>
          <w:color w:val="000000"/>
        </w:rPr>
        <w:t>viral toxin-mediated cell injury can cause gastroenteritis-like symptoms, including diarrhea, nausea, vomiting, and abdominal pain</w:t>
      </w:r>
      <w:r w:rsidR="00155E24" w:rsidRPr="001B4C41">
        <w:rPr>
          <w:rFonts w:ascii="Book Antiqua" w:eastAsia="Book Antiqua" w:hAnsi="Book Antiqua" w:cs="Book Antiqua"/>
          <w:color w:val="000000"/>
          <w:vertAlign w:val="superscript"/>
        </w:rPr>
        <w:t>[59]</w:t>
      </w:r>
      <w:r w:rsidR="00155E24" w:rsidRPr="001B4C41">
        <w:rPr>
          <w:rFonts w:ascii="Book Antiqua" w:eastAsia="Book Antiqua" w:hAnsi="Book Antiqua" w:cs="Book Antiqua"/>
          <w:color w:val="000000"/>
        </w:rPr>
        <w:t>.</w:t>
      </w:r>
    </w:p>
    <w:p w14:paraId="5F451972" w14:textId="337BB06B" w:rsidR="00A77B3E" w:rsidRPr="001B4C41" w:rsidRDefault="00FE053B">
      <w:pPr>
        <w:spacing w:line="360" w:lineRule="auto"/>
        <w:ind w:firstLineChars="100" w:firstLine="240"/>
        <w:jc w:val="both"/>
        <w:rPr>
          <w:lang w:eastAsia="zh-CN"/>
        </w:rPr>
      </w:pPr>
      <w:r w:rsidRPr="001B4C41">
        <w:rPr>
          <w:rFonts w:ascii="Book Antiqua" w:eastAsia="Book Antiqua" w:hAnsi="Book Antiqua" w:cs="Book Antiqua"/>
          <w:color w:val="000000"/>
        </w:rPr>
        <w:t>I</w:t>
      </w:r>
      <w:r w:rsidR="00B56CB1" w:rsidRPr="001B4C41">
        <w:rPr>
          <w:rFonts w:ascii="Book Antiqua" w:eastAsia="Book Antiqua" w:hAnsi="Book Antiqua" w:cs="Book Antiqua"/>
          <w:color w:val="000000"/>
        </w:rPr>
        <w:t>nfection caused by SARS-</w:t>
      </w:r>
      <w:r w:rsidR="00155E24" w:rsidRPr="001B4C41">
        <w:rPr>
          <w:rFonts w:ascii="Book Antiqua" w:eastAsia="Book Antiqua" w:hAnsi="Book Antiqua" w:cs="Book Antiqua"/>
          <w:color w:val="000000"/>
        </w:rPr>
        <w:t xml:space="preserve">CoV-2 is often associated with typical respiratory response and prevalent gastrointestinal symptoms. ACE2 receptors in the </w:t>
      </w:r>
      <w:r w:rsidR="009B1A7D" w:rsidRPr="001B4C41">
        <w:rPr>
          <w:rFonts w:ascii="Book Antiqua" w:eastAsia="Book Antiqua" w:hAnsi="Book Antiqua" w:cs="Book Antiqua"/>
          <w:color w:val="000000"/>
        </w:rPr>
        <w:t>GI</w:t>
      </w:r>
      <w:r w:rsidR="00155E24" w:rsidRPr="001B4C41">
        <w:rPr>
          <w:rFonts w:ascii="Book Antiqua" w:eastAsia="Book Antiqua" w:hAnsi="Book Antiqua" w:cs="Book Antiqua"/>
          <w:color w:val="000000"/>
        </w:rPr>
        <w:t xml:space="preserve"> play a vital role in the genesis of gastrointestinal symptoms. The mechanism underlying the gastrointestinal symptoms may involve damage to the intestinal mucosal barrier and promote the production of inflammatory factors</w:t>
      </w:r>
      <w:r w:rsidR="00155E24" w:rsidRPr="001B4C41">
        <w:rPr>
          <w:rFonts w:ascii="Book Antiqua" w:eastAsia="Book Antiqua" w:hAnsi="Book Antiqua" w:cs="Book Antiqua"/>
          <w:color w:val="000000"/>
          <w:vertAlign w:val="superscript"/>
        </w:rPr>
        <w:t>[60]</w:t>
      </w:r>
      <w:r w:rsidR="00155E24" w:rsidRPr="001B4C41">
        <w:rPr>
          <w:rFonts w:ascii="Book Antiqua" w:eastAsia="Book Antiqua" w:hAnsi="Book Antiqua" w:cs="Book Antiqua"/>
          <w:color w:val="000000"/>
        </w:rPr>
        <w:t xml:space="preserve">. Studies show that the incidence of gastrointestinal symptoms in SARS-CoV-2 and MERS-CoV infection is </w:t>
      </w:r>
      <w:r w:rsidR="00B36975" w:rsidRPr="001B4C41">
        <w:rPr>
          <w:rFonts w:ascii="Book Antiqua" w:eastAsia="Book Antiqua" w:hAnsi="Book Antiqua" w:cs="Book Antiqua"/>
          <w:color w:val="000000"/>
        </w:rPr>
        <w:t xml:space="preserve">more </w:t>
      </w:r>
      <w:r w:rsidR="00155E24" w:rsidRPr="001B4C41">
        <w:rPr>
          <w:rFonts w:ascii="Book Antiqua" w:eastAsia="Book Antiqua" w:hAnsi="Book Antiqua" w:cs="Book Antiqua"/>
          <w:color w:val="000000"/>
        </w:rPr>
        <w:t>than 20%</w:t>
      </w:r>
      <w:r w:rsidR="00155E24" w:rsidRPr="001B4C41">
        <w:rPr>
          <w:rFonts w:ascii="Book Antiqua" w:eastAsia="Book Antiqua" w:hAnsi="Book Antiqua" w:cs="Book Antiqua"/>
          <w:color w:val="000000"/>
          <w:vertAlign w:val="superscript"/>
        </w:rPr>
        <w:t>[61]</w:t>
      </w:r>
      <w:r w:rsidR="00155E24" w:rsidRPr="001B4C41">
        <w:rPr>
          <w:rFonts w:ascii="Book Antiqua" w:eastAsia="Book Antiqua" w:hAnsi="Book Antiqua" w:cs="Book Antiqua"/>
          <w:color w:val="000000"/>
        </w:rPr>
        <w:t>. Gastrointestinal symptoms may include vomiting, diarrhea, or abdominal pain in the disease's early phases</w:t>
      </w:r>
      <w:r w:rsidR="00155E24" w:rsidRPr="001B4C41">
        <w:rPr>
          <w:rFonts w:ascii="Book Antiqua" w:eastAsia="Book Antiqua" w:hAnsi="Book Antiqua" w:cs="Book Antiqua"/>
          <w:color w:val="000000"/>
          <w:vertAlign w:val="superscript"/>
        </w:rPr>
        <w:t>[62]</w:t>
      </w:r>
      <w:r w:rsidR="00155E24" w:rsidRPr="001B4C41">
        <w:rPr>
          <w:rFonts w:ascii="Book Antiqua" w:eastAsia="Book Antiqua" w:hAnsi="Book Antiqua" w:cs="Book Antiqua"/>
          <w:color w:val="000000"/>
        </w:rPr>
        <w:t>.</w:t>
      </w:r>
      <w:r w:rsidR="00B36975"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The cause of the symptoms is an alteration of intestinal permeability and enterocyte dysfunction</w:t>
      </w:r>
      <w:r w:rsidR="00155E24" w:rsidRPr="001B4C41">
        <w:rPr>
          <w:rFonts w:ascii="Book Antiqua" w:eastAsia="Book Antiqua" w:hAnsi="Book Antiqua" w:cs="Book Antiqua"/>
          <w:color w:val="000000"/>
          <w:vertAlign w:val="superscript"/>
        </w:rPr>
        <w:t>[63]</w:t>
      </w:r>
      <w:r w:rsidR="00155E24" w:rsidRPr="001B4C41">
        <w:rPr>
          <w:rFonts w:ascii="Book Antiqua" w:eastAsia="Book Antiqua" w:hAnsi="Book Antiqua" w:cs="Book Antiqua"/>
          <w:color w:val="000000"/>
        </w:rPr>
        <w:t xml:space="preserve">. One of the first </w:t>
      </w:r>
      <w:r w:rsidR="00B36975" w:rsidRPr="001B4C41">
        <w:rPr>
          <w:rFonts w:ascii="Book Antiqua" w:eastAsia="Book Antiqua" w:hAnsi="Book Antiqua" w:cs="Book Antiqua"/>
          <w:color w:val="000000"/>
        </w:rPr>
        <w:t xml:space="preserve">COVID-19 </w:t>
      </w:r>
      <w:r w:rsidR="00155E24" w:rsidRPr="001B4C41">
        <w:rPr>
          <w:rFonts w:ascii="Book Antiqua" w:eastAsia="Book Antiqua" w:hAnsi="Book Antiqua" w:cs="Book Antiqua"/>
          <w:color w:val="000000"/>
        </w:rPr>
        <w:t>studies included 204 patients from Wuhan, China, infected with the virus with typical respiratory symptoms, many of whom also showed gastrointestinal symptoms, most commonly diarrhea.</w:t>
      </w:r>
      <w:r w:rsidR="00B36975"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Patients with digestive symptoms have a worse clinical outcome and a </w:t>
      </w:r>
      <w:r w:rsidR="00B36975" w:rsidRPr="001B4C41">
        <w:rPr>
          <w:rFonts w:ascii="Book Antiqua" w:eastAsia="Book Antiqua" w:hAnsi="Book Antiqua" w:cs="Book Antiqua"/>
          <w:color w:val="000000"/>
        </w:rPr>
        <w:t>longer</w:t>
      </w:r>
      <w:r w:rsidR="00155E24" w:rsidRPr="001B4C41">
        <w:rPr>
          <w:rFonts w:ascii="Book Antiqua" w:eastAsia="Book Antiqua" w:hAnsi="Book Antiqua" w:cs="Book Antiqua"/>
          <w:color w:val="000000"/>
        </w:rPr>
        <w:t xml:space="preserve"> hospital stay than patients who d</w:t>
      </w:r>
      <w:r w:rsidR="00B36975" w:rsidRPr="001B4C41">
        <w:rPr>
          <w:rFonts w:ascii="Book Antiqua" w:eastAsia="Book Antiqua" w:hAnsi="Book Antiqua" w:cs="Book Antiqua"/>
          <w:color w:val="000000"/>
        </w:rPr>
        <w:t>o</w:t>
      </w:r>
      <w:r w:rsidR="00155E24" w:rsidRPr="001B4C41">
        <w:rPr>
          <w:rFonts w:ascii="Book Antiqua" w:eastAsia="Book Antiqua" w:hAnsi="Book Antiqua" w:cs="Book Antiqua"/>
          <w:color w:val="000000"/>
        </w:rPr>
        <w:t xml:space="preserve"> not suffer from these symptoms</w:t>
      </w:r>
      <w:r w:rsidR="00155E24" w:rsidRPr="001B4C41">
        <w:rPr>
          <w:rFonts w:ascii="Book Antiqua" w:eastAsia="Book Antiqua" w:hAnsi="Book Antiqua" w:cs="Book Antiqua"/>
          <w:color w:val="000000"/>
          <w:vertAlign w:val="superscript"/>
        </w:rPr>
        <w:t>[64]</w:t>
      </w:r>
      <w:r w:rsidR="00155E24" w:rsidRPr="001B4C41">
        <w:rPr>
          <w:rFonts w:ascii="Book Antiqua" w:eastAsia="Book Antiqua" w:hAnsi="Book Antiqua" w:cs="Book Antiqua"/>
          <w:color w:val="000000"/>
        </w:rPr>
        <w:t>.</w:t>
      </w:r>
    </w:p>
    <w:p w14:paraId="7859DE30" w14:textId="182916F9" w:rsidR="00A77B3E" w:rsidRPr="001B4C41" w:rsidRDefault="00155E24" w:rsidP="00B56CB1">
      <w:pPr>
        <w:spacing w:line="360" w:lineRule="auto"/>
        <w:ind w:firstLineChars="100" w:firstLine="240"/>
        <w:jc w:val="both"/>
        <w:rPr>
          <w:lang w:eastAsia="zh-CN"/>
        </w:rPr>
      </w:pPr>
      <w:r w:rsidRPr="001B4C41">
        <w:rPr>
          <w:rFonts w:ascii="Book Antiqua" w:eastAsia="Book Antiqua" w:hAnsi="Book Antiqua" w:cs="Book Antiqua"/>
          <w:color w:val="000000"/>
        </w:rPr>
        <w:t xml:space="preserve">Although the underlying pathophysiology of gastrointestinal involvement </w:t>
      </w:r>
      <w:r w:rsidR="00B36975" w:rsidRPr="001B4C41">
        <w:rPr>
          <w:rFonts w:ascii="Book Antiqua" w:eastAsia="Book Antiqua" w:hAnsi="Book Antiqua" w:cs="Book Antiqua"/>
          <w:color w:val="000000"/>
        </w:rPr>
        <w:t>of</w:t>
      </w:r>
      <w:r w:rsidRPr="001B4C41">
        <w:rPr>
          <w:rFonts w:ascii="Book Antiqua" w:eastAsia="Book Antiqua" w:hAnsi="Book Antiqua" w:cs="Book Antiqua"/>
          <w:color w:val="000000"/>
        </w:rPr>
        <w:t xml:space="preserve"> infection with SARS-CoV-2 is not fully understood, some loss of intestinal barrier integrity and gut microbes is observed. A disruption of intestinal barrier integrity activates innate and adaptive immune cells, which in turn release proinflammatory cytokines into the circulatory system</w:t>
      </w:r>
      <w:r w:rsidR="00B36975"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leading to systemic inflammation</w:t>
      </w:r>
      <w:r w:rsidRPr="001B4C41">
        <w:rPr>
          <w:rFonts w:ascii="Book Antiqua" w:eastAsia="Book Antiqua" w:hAnsi="Book Antiqua" w:cs="Book Antiqua"/>
          <w:color w:val="000000"/>
          <w:vertAlign w:val="superscript"/>
        </w:rPr>
        <w:t>[65]</w:t>
      </w:r>
      <w:r w:rsidRPr="001B4C41">
        <w:rPr>
          <w:rFonts w:ascii="Book Antiqua" w:eastAsia="Book Antiqua" w:hAnsi="Book Antiqua" w:cs="Book Antiqua"/>
          <w:color w:val="000000"/>
        </w:rPr>
        <w:t>.</w:t>
      </w:r>
      <w:r w:rsidR="00B36975"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One piece of evidence that SARS</w:t>
      </w:r>
      <w:r w:rsidR="00B56CB1" w:rsidRPr="001B4C41">
        <w:rPr>
          <w:rFonts w:ascii="Book Antiqua" w:hAnsi="Book Antiqua" w:cs="Book Antiqua"/>
          <w:color w:val="000000"/>
          <w:lang w:eastAsia="zh-CN"/>
        </w:rPr>
        <w:t>-</w:t>
      </w:r>
      <w:r w:rsidRPr="001B4C41">
        <w:rPr>
          <w:rFonts w:ascii="Book Antiqua" w:eastAsia="Book Antiqua" w:hAnsi="Book Antiqua" w:cs="Book Antiqua"/>
          <w:color w:val="000000"/>
        </w:rPr>
        <w:t>CoV</w:t>
      </w:r>
      <w:r w:rsidR="00B56CB1" w:rsidRPr="001B4C41">
        <w:rPr>
          <w:rFonts w:ascii="Book Antiqua" w:hAnsi="Book Antiqua" w:cs="Book Antiqua"/>
          <w:color w:val="000000"/>
          <w:lang w:eastAsia="zh-CN"/>
        </w:rPr>
        <w:t>-</w:t>
      </w:r>
      <w:r w:rsidRPr="001B4C41">
        <w:rPr>
          <w:rFonts w:ascii="Book Antiqua" w:eastAsia="Book Antiqua" w:hAnsi="Book Antiqua" w:cs="Book Antiqua"/>
          <w:color w:val="000000"/>
        </w:rPr>
        <w:t>2 causes an inflammatory response in the gut is elevated levels of fecal calprotectin in patients infected with the virus</w:t>
      </w:r>
      <w:r w:rsidRPr="001B4C41">
        <w:rPr>
          <w:rFonts w:ascii="Book Antiqua" w:eastAsia="Book Antiqua" w:hAnsi="Book Antiqua" w:cs="Book Antiqua"/>
          <w:color w:val="000000"/>
          <w:vertAlign w:val="superscript"/>
        </w:rPr>
        <w:t>[66]</w:t>
      </w:r>
      <w:r w:rsidRPr="001B4C41">
        <w:rPr>
          <w:rFonts w:ascii="Book Antiqua" w:eastAsia="Book Antiqua" w:hAnsi="Book Antiqua" w:cs="Book Antiqua"/>
          <w:color w:val="000000"/>
        </w:rPr>
        <w:t>.</w:t>
      </w:r>
      <w:r w:rsidR="00B36975"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Researchers suggest that measuring calprotectin concentrations may play a role in tracking patients infected with SARS-CoV-2. In patients with diarrhea as a symptom, the calprotectin concentrations are elevated, </w:t>
      </w:r>
      <w:r w:rsidRPr="001B4C41">
        <w:rPr>
          <w:rFonts w:ascii="Book Antiqua" w:eastAsia="Book Antiqua" w:hAnsi="Book Antiqua" w:cs="Book Antiqua"/>
          <w:color w:val="000000"/>
        </w:rPr>
        <w:lastRenderedPageBreak/>
        <w:t xml:space="preserve">and higher serum IL-6 </w:t>
      </w:r>
      <w:r w:rsidR="00B56CB1" w:rsidRPr="001B4C41">
        <w:rPr>
          <w:rFonts w:ascii="Book Antiqua" w:hAnsi="Book Antiqua" w:cs="Book Antiqua"/>
          <w:color w:val="000000"/>
          <w:lang w:eastAsia="zh-CN"/>
        </w:rPr>
        <w:t>l</w:t>
      </w:r>
      <w:r w:rsidRPr="001B4C41">
        <w:rPr>
          <w:rFonts w:ascii="Book Antiqua" w:eastAsia="Book Antiqua" w:hAnsi="Book Antiqua" w:cs="Book Antiqua"/>
          <w:color w:val="000000"/>
        </w:rPr>
        <w:t xml:space="preserve">evels have been reported. It is possible that the disruption of the gut microbiota may be </w:t>
      </w:r>
      <w:r w:rsidR="00230A18" w:rsidRPr="001B4C41">
        <w:rPr>
          <w:rFonts w:ascii="Book Antiqua" w:eastAsia="Book Antiqua" w:hAnsi="Book Antiqua" w:cs="Book Antiqua"/>
          <w:color w:val="000000"/>
        </w:rPr>
        <w:t>caused by</w:t>
      </w:r>
      <w:r w:rsidRPr="001B4C41">
        <w:rPr>
          <w:rFonts w:ascii="Book Antiqua" w:eastAsia="Book Antiqua" w:hAnsi="Book Antiqua" w:cs="Book Antiqua"/>
          <w:color w:val="000000"/>
        </w:rPr>
        <w:t xml:space="preserve"> the entry of inflammatory cells</w:t>
      </w:r>
      <w:r w:rsidR="00230A18"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230A18" w:rsidRPr="001B4C41">
        <w:rPr>
          <w:rFonts w:ascii="Book Antiqua" w:eastAsia="Book Antiqua" w:hAnsi="Book Antiqua" w:cs="Book Antiqua"/>
          <w:color w:val="000000"/>
        </w:rPr>
        <w:t xml:space="preserve">including neutrophils and lymphocytes, </w:t>
      </w:r>
      <w:r w:rsidRPr="001B4C41">
        <w:rPr>
          <w:rFonts w:ascii="Book Antiqua" w:eastAsia="Book Antiqua" w:hAnsi="Book Antiqua" w:cs="Book Antiqua"/>
          <w:color w:val="000000"/>
        </w:rPr>
        <w:t>into the intestinal mucosa</w:t>
      </w:r>
      <w:r w:rsidRPr="001B4C41">
        <w:rPr>
          <w:rFonts w:ascii="Book Antiqua" w:eastAsia="Book Antiqua" w:hAnsi="Book Antiqua" w:cs="Book Antiqua"/>
          <w:color w:val="000000"/>
          <w:vertAlign w:val="superscript"/>
        </w:rPr>
        <w:t>[67]</w:t>
      </w:r>
      <w:r w:rsidRPr="001B4C41">
        <w:rPr>
          <w:rFonts w:ascii="Book Antiqua" w:eastAsia="Book Antiqua" w:hAnsi="Book Antiqua" w:cs="Book Antiqua"/>
          <w:color w:val="000000"/>
        </w:rPr>
        <w:t>.</w:t>
      </w:r>
      <w:r w:rsidR="00230A18"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Studies show that 34% of COVID-19 patients have digestive symptoms, with anorexia and diarrhea being the most common symptoms in adults, while vomiting is more common in children</w:t>
      </w:r>
      <w:r w:rsidRPr="001B4C41">
        <w:rPr>
          <w:rFonts w:ascii="Book Antiqua" w:eastAsia="Book Antiqua" w:hAnsi="Book Antiqua" w:cs="Book Antiqua"/>
          <w:color w:val="000000"/>
          <w:vertAlign w:val="superscript"/>
        </w:rPr>
        <w:t>[68]</w:t>
      </w:r>
      <w:r w:rsidRPr="001B4C41">
        <w:rPr>
          <w:rFonts w:ascii="Book Antiqua" w:eastAsia="Book Antiqua" w:hAnsi="Book Antiqua" w:cs="Book Antiqua"/>
          <w:color w:val="000000"/>
        </w:rPr>
        <w:t>.</w:t>
      </w:r>
      <w:r w:rsidR="00230A18"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Patients with severe COVID-19 have a higher incidence of gastrointestinal symptoms, such as diarrhea and abdominal pain, compared </w:t>
      </w:r>
      <w:r w:rsidR="00230A18" w:rsidRPr="001B4C41">
        <w:rPr>
          <w:rFonts w:ascii="Book Antiqua" w:eastAsia="Book Antiqua" w:hAnsi="Book Antiqua" w:cs="Book Antiqua"/>
          <w:color w:val="000000"/>
        </w:rPr>
        <w:t xml:space="preserve">with </w:t>
      </w:r>
      <w:r w:rsidRPr="001B4C41">
        <w:rPr>
          <w:rFonts w:ascii="Book Antiqua" w:eastAsia="Book Antiqua" w:hAnsi="Book Antiqua" w:cs="Book Antiqua"/>
          <w:color w:val="000000"/>
        </w:rPr>
        <w:t>patients with a mild form of the virus</w:t>
      </w:r>
      <w:r w:rsidRPr="001B4C41">
        <w:rPr>
          <w:rFonts w:ascii="Book Antiqua" w:eastAsia="Book Antiqua" w:hAnsi="Book Antiqua" w:cs="Book Antiqua"/>
          <w:color w:val="000000"/>
          <w:vertAlign w:val="superscript"/>
        </w:rPr>
        <w:t>[69]</w:t>
      </w:r>
      <w:r w:rsidRPr="001B4C41">
        <w:rPr>
          <w:rFonts w:ascii="Book Antiqua" w:eastAsia="Book Antiqua" w:hAnsi="Book Antiqua" w:cs="Book Antiqua"/>
          <w:color w:val="000000"/>
        </w:rPr>
        <w:t>.</w:t>
      </w:r>
      <w:r w:rsidR="00230A18"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Nausea and/or vomiting, diarrhea, and loss of appetite are the digestive system's three most common symptoms. Their overall prevalence is around 15% </w:t>
      </w:r>
      <w:r w:rsidR="00230A18" w:rsidRPr="001B4C41">
        <w:rPr>
          <w:rFonts w:ascii="Book Antiqua" w:eastAsia="Book Antiqua" w:hAnsi="Book Antiqua" w:cs="Book Antiqua"/>
          <w:color w:val="000000"/>
        </w:rPr>
        <w:t xml:space="preserve">in </w:t>
      </w:r>
      <w:r w:rsidRPr="001B4C41">
        <w:rPr>
          <w:rFonts w:ascii="Book Antiqua" w:eastAsia="Book Antiqua" w:hAnsi="Book Antiqua" w:cs="Book Antiqua"/>
          <w:color w:val="000000"/>
        </w:rPr>
        <w:t>SARS-CoV-2</w:t>
      </w:r>
      <w:r w:rsidR="00230A18"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infect</w:t>
      </w:r>
      <w:r w:rsidR="00230A18" w:rsidRPr="001B4C41">
        <w:rPr>
          <w:rFonts w:ascii="Book Antiqua" w:eastAsia="Book Antiqua" w:hAnsi="Book Antiqua" w:cs="Book Antiqua"/>
          <w:color w:val="000000"/>
        </w:rPr>
        <w:t>ions</w:t>
      </w:r>
      <w:r w:rsidRPr="001B4C41">
        <w:rPr>
          <w:rFonts w:ascii="Book Antiqua" w:eastAsia="Book Antiqua" w:hAnsi="Book Antiqua" w:cs="Book Antiqua"/>
          <w:color w:val="000000"/>
        </w:rPr>
        <w:t xml:space="preserve"> according to a recent systematic study and meta-analysis involving 6686 patients with GI manifestations. The same study also reported a loss of appetite, ranging from 1% to 79%</w:t>
      </w:r>
      <w:r w:rsidRPr="001B4C41">
        <w:rPr>
          <w:rFonts w:ascii="Book Antiqua" w:eastAsia="Book Antiqua" w:hAnsi="Book Antiqua" w:cs="Book Antiqua"/>
          <w:color w:val="000000"/>
          <w:vertAlign w:val="superscript"/>
        </w:rPr>
        <w:t>[69]</w:t>
      </w:r>
      <w:r w:rsidRPr="001B4C41">
        <w:rPr>
          <w:rFonts w:ascii="Book Antiqua" w:eastAsia="Book Antiqua" w:hAnsi="Book Antiqua" w:cs="Book Antiqua"/>
          <w:color w:val="000000"/>
        </w:rPr>
        <w:t>.</w:t>
      </w:r>
      <w:r w:rsidR="00230A18"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The analysis show</w:t>
      </w:r>
      <w:r w:rsidR="00230A18" w:rsidRPr="001B4C41">
        <w:rPr>
          <w:rFonts w:ascii="Book Antiqua" w:eastAsia="Book Antiqua" w:hAnsi="Book Antiqua" w:cs="Book Antiqua"/>
          <w:color w:val="000000"/>
        </w:rPr>
        <w:t>ed</w:t>
      </w:r>
      <w:r w:rsidRPr="001B4C41">
        <w:rPr>
          <w:rFonts w:ascii="Book Antiqua" w:eastAsia="Book Antiqua" w:hAnsi="Book Antiqua" w:cs="Book Antiqua"/>
          <w:color w:val="000000"/>
        </w:rPr>
        <w:t xml:space="preserve"> that the most common symptom </w:t>
      </w:r>
      <w:r w:rsidR="00230A18" w:rsidRPr="001B4C41">
        <w:rPr>
          <w:rFonts w:ascii="Book Antiqua" w:eastAsia="Book Antiqua" w:hAnsi="Book Antiqua" w:cs="Book Antiqua"/>
          <w:color w:val="000000"/>
        </w:rPr>
        <w:t xml:space="preserve">was </w:t>
      </w:r>
      <w:r w:rsidRPr="001B4C41">
        <w:rPr>
          <w:rFonts w:ascii="Book Antiqua" w:eastAsia="Book Antiqua" w:hAnsi="Book Antiqua" w:cs="Book Antiqua"/>
          <w:color w:val="000000"/>
        </w:rPr>
        <w:t>anorexia (26.8%), but the mechanism remains unclear. The presumption is that widely spread taste and olfactory dysfunctions play</w:t>
      </w:r>
      <w:r w:rsidR="00230A18" w:rsidRPr="001B4C41">
        <w:rPr>
          <w:rFonts w:ascii="Book Antiqua" w:eastAsia="Book Antiqua" w:hAnsi="Book Antiqua" w:cs="Book Antiqua"/>
          <w:color w:val="000000"/>
        </w:rPr>
        <w:t>ed</w:t>
      </w:r>
      <w:r w:rsidRPr="001B4C41">
        <w:rPr>
          <w:rFonts w:ascii="Book Antiqua" w:eastAsia="Book Antiqua" w:hAnsi="Book Antiqua" w:cs="Book Antiqua"/>
          <w:color w:val="000000"/>
        </w:rPr>
        <w:t xml:space="preserve"> a role</w:t>
      </w:r>
      <w:r w:rsidRPr="001B4C41">
        <w:rPr>
          <w:rFonts w:ascii="Book Antiqua" w:eastAsia="Book Antiqua" w:hAnsi="Book Antiqua" w:cs="Book Antiqua"/>
          <w:color w:val="000000"/>
          <w:vertAlign w:val="superscript"/>
        </w:rPr>
        <w:t>[70]</w:t>
      </w:r>
      <w:r w:rsidRPr="001B4C41">
        <w:rPr>
          <w:rFonts w:ascii="Book Antiqua" w:eastAsia="Book Antiqua" w:hAnsi="Book Antiqua" w:cs="Book Antiqua"/>
          <w:color w:val="000000"/>
        </w:rPr>
        <w:t>.</w:t>
      </w:r>
      <w:r w:rsidR="00230A18"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Liver injury has also been reported in some patients, with an incidence of 39.6% to 43.4%. The most commonly found elevations are </w:t>
      </w:r>
      <w:r w:rsidR="00230A18" w:rsidRPr="001B4C41">
        <w:rPr>
          <w:rFonts w:ascii="Book Antiqua" w:eastAsia="Book Antiqua" w:hAnsi="Book Antiqua" w:cs="Book Antiqua"/>
          <w:color w:val="000000"/>
        </w:rPr>
        <w:t xml:space="preserve">of </w:t>
      </w:r>
      <w:r w:rsidRPr="001B4C41">
        <w:rPr>
          <w:rFonts w:ascii="Book Antiqua" w:eastAsia="Book Antiqua" w:hAnsi="Book Antiqua" w:cs="Book Antiqua"/>
          <w:color w:val="000000"/>
        </w:rPr>
        <w:t>alanine aminotransferase and aspartate aminotransferase as well as hypoalbuminemia</w:t>
      </w:r>
      <w:r w:rsidRPr="001B4C41">
        <w:rPr>
          <w:rFonts w:ascii="Book Antiqua" w:eastAsia="Book Antiqua" w:hAnsi="Book Antiqua" w:cs="Book Antiqua"/>
          <w:color w:val="000000"/>
          <w:vertAlign w:val="superscript"/>
        </w:rPr>
        <w:t>[71]</w:t>
      </w:r>
      <w:r w:rsidRPr="001B4C41">
        <w:rPr>
          <w:rFonts w:ascii="Book Antiqua" w:eastAsia="Book Antiqua" w:hAnsi="Book Antiqua" w:cs="Book Antiqua"/>
          <w:color w:val="000000"/>
        </w:rPr>
        <w:t>.</w:t>
      </w:r>
    </w:p>
    <w:p w14:paraId="2AADD1CC" w14:textId="77777777" w:rsidR="00A77B3E" w:rsidRPr="001B4C41" w:rsidRDefault="00A77B3E">
      <w:pPr>
        <w:spacing w:line="360" w:lineRule="auto"/>
        <w:jc w:val="both"/>
      </w:pPr>
    </w:p>
    <w:p w14:paraId="69564A69" w14:textId="77777777" w:rsidR="00A77B3E" w:rsidRPr="001B4C41" w:rsidRDefault="00155E24">
      <w:pPr>
        <w:spacing w:line="360" w:lineRule="auto"/>
        <w:jc w:val="both"/>
      </w:pPr>
      <w:r w:rsidRPr="001B4C41">
        <w:rPr>
          <w:rFonts w:ascii="Book Antiqua" w:eastAsia="Book Antiqua" w:hAnsi="Book Antiqua" w:cs="Book Antiqua"/>
          <w:b/>
          <w:bCs/>
          <w:caps/>
          <w:color w:val="000000"/>
          <w:u w:val="single"/>
        </w:rPr>
        <w:t>GUT MICROBIOTA AND COVID-19</w:t>
      </w:r>
    </w:p>
    <w:p w14:paraId="553C8BE1" w14:textId="12AC0B7F" w:rsidR="00A77B3E" w:rsidRPr="001B4C41" w:rsidRDefault="00155E24" w:rsidP="00F77D04">
      <w:pPr>
        <w:spacing w:line="360" w:lineRule="auto"/>
        <w:jc w:val="both"/>
      </w:pPr>
      <w:r w:rsidRPr="001B4C41">
        <w:rPr>
          <w:rFonts w:ascii="Book Antiqua" w:eastAsia="Book Antiqua" w:hAnsi="Book Antiqua" w:cs="Book Antiqua"/>
          <w:color w:val="000000"/>
        </w:rPr>
        <w:t>The gut microbiota consists of 10</w:t>
      </w:r>
      <w:r w:rsidRPr="001B4C41">
        <w:rPr>
          <w:rFonts w:ascii="Book Antiqua" w:eastAsia="Book Antiqua" w:hAnsi="Book Antiqua" w:cs="Book Antiqua"/>
          <w:color w:val="000000"/>
          <w:szCs w:val="30"/>
          <w:vertAlign w:val="superscript"/>
        </w:rPr>
        <w:t>14</w:t>
      </w:r>
      <w:r w:rsidRPr="001B4C41">
        <w:rPr>
          <w:rFonts w:ascii="Book Antiqua" w:eastAsia="Book Antiqua" w:hAnsi="Book Antiqua" w:cs="Book Antiqua"/>
          <w:color w:val="000000"/>
        </w:rPr>
        <w:t xml:space="preserve"> resident microorganisms, including bacteria, viruses, archaea, and fungi</w:t>
      </w:r>
      <w:r w:rsidRPr="001B4C41">
        <w:rPr>
          <w:rFonts w:ascii="Book Antiqua" w:eastAsia="Book Antiqua" w:hAnsi="Book Antiqua" w:cs="Book Antiqua"/>
          <w:color w:val="000000"/>
          <w:vertAlign w:val="superscript"/>
        </w:rPr>
        <w:t>[72]</w:t>
      </w:r>
      <w:r w:rsidRPr="001B4C41">
        <w:rPr>
          <w:rFonts w:ascii="Book Antiqua" w:eastAsia="Book Antiqua" w:hAnsi="Book Antiqua" w:cs="Book Antiqua"/>
          <w:color w:val="000000"/>
        </w:rPr>
        <w:t xml:space="preserve">. Principally, the gut bacteria in healthy people is dominated by four phyla </w:t>
      </w:r>
      <w:r w:rsidRPr="00F77D04">
        <w:rPr>
          <w:rFonts w:ascii="Book Antiqua" w:eastAsia="Book Antiqua" w:hAnsi="Book Antiqua" w:cs="Book Antiqua"/>
          <w:color w:val="000000"/>
        </w:rPr>
        <w:t>Actinobacteria</w:t>
      </w:r>
      <w:r w:rsidRPr="001B4C41">
        <w:rPr>
          <w:rFonts w:ascii="Book Antiqua" w:eastAsia="Book Antiqua" w:hAnsi="Book Antiqua" w:cs="Book Antiqua"/>
          <w:i/>
          <w:iCs/>
          <w:color w:val="000000"/>
        </w:rPr>
        <w:t xml:space="preserve">, </w:t>
      </w:r>
      <w:r w:rsidRPr="00F77D04">
        <w:rPr>
          <w:rFonts w:ascii="Book Antiqua" w:eastAsia="Book Antiqua" w:hAnsi="Book Antiqua" w:cs="Book Antiqua"/>
          <w:color w:val="000000"/>
        </w:rPr>
        <w:t>Proteobacteria</w:t>
      </w:r>
      <w:r w:rsidRPr="001B4C41">
        <w:rPr>
          <w:rFonts w:ascii="Book Antiqua" w:eastAsia="Book Antiqua" w:hAnsi="Book Antiqua" w:cs="Book Antiqua"/>
          <w:i/>
          <w:iCs/>
          <w:color w:val="000000"/>
        </w:rPr>
        <w:t xml:space="preserve">, </w:t>
      </w:r>
      <w:r w:rsidRPr="00F77D04">
        <w:rPr>
          <w:rFonts w:ascii="Book Antiqua" w:eastAsia="Book Antiqua" w:hAnsi="Book Antiqua" w:cs="Book Antiqua"/>
          <w:color w:val="000000"/>
        </w:rPr>
        <w:t>Firmicutes</w:t>
      </w:r>
      <w:r w:rsidRPr="001B4C41">
        <w:rPr>
          <w:rFonts w:ascii="Book Antiqua" w:eastAsia="Book Antiqua" w:hAnsi="Book Antiqua" w:cs="Book Antiqua"/>
          <w:i/>
          <w:iCs/>
          <w:color w:val="000000"/>
        </w:rPr>
        <w:t xml:space="preserve">, </w:t>
      </w:r>
      <w:r w:rsidRPr="00F77D04">
        <w:rPr>
          <w:rFonts w:ascii="Book Antiqua" w:eastAsia="Book Antiqua" w:hAnsi="Book Antiqua" w:cs="Book Antiqua"/>
          <w:color w:val="000000"/>
        </w:rPr>
        <w:t>and</w:t>
      </w:r>
      <w:r w:rsidRPr="001B4C41">
        <w:rPr>
          <w:rFonts w:ascii="Book Antiqua" w:eastAsia="Book Antiqua" w:hAnsi="Book Antiqua" w:cs="Book Antiqua"/>
          <w:i/>
          <w:iCs/>
          <w:color w:val="000000"/>
        </w:rPr>
        <w:t xml:space="preserve"> </w:t>
      </w:r>
      <w:r w:rsidRPr="00F77D04">
        <w:rPr>
          <w:rFonts w:ascii="Book Antiqua" w:eastAsia="Book Antiqua" w:hAnsi="Book Antiqua" w:cs="Book Antiqua"/>
          <w:color w:val="000000"/>
        </w:rPr>
        <w:t>Bacteroidetes</w:t>
      </w:r>
      <w:r w:rsidRPr="001B4C41">
        <w:rPr>
          <w:rFonts w:ascii="Book Antiqua" w:eastAsia="Book Antiqua" w:hAnsi="Book Antiqua" w:cs="Book Antiqua"/>
          <w:color w:val="000000"/>
          <w:vertAlign w:val="superscript"/>
        </w:rPr>
        <w:t>[73]</w:t>
      </w:r>
      <w:r w:rsidRPr="001B4C41">
        <w:rPr>
          <w:rFonts w:ascii="Book Antiqua" w:eastAsia="Book Antiqua" w:hAnsi="Book Antiqua" w:cs="Book Antiqua"/>
          <w:color w:val="000000"/>
        </w:rPr>
        <w:t>. The gut microbiota has a validated health role through its protecti</w:t>
      </w:r>
      <w:r w:rsidR="003177B6" w:rsidRPr="001B4C41">
        <w:rPr>
          <w:rFonts w:ascii="Book Antiqua" w:eastAsia="Book Antiqua" w:hAnsi="Book Antiqua" w:cs="Book Antiqua"/>
          <w:color w:val="000000"/>
        </w:rPr>
        <w:t>ve</w:t>
      </w:r>
      <w:r w:rsidRPr="001B4C41">
        <w:rPr>
          <w:rFonts w:ascii="Book Antiqua" w:eastAsia="Book Antiqua" w:hAnsi="Book Antiqua" w:cs="Book Antiqua"/>
          <w:color w:val="000000"/>
        </w:rPr>
        <w:t>, trophic, and metabolic actions</w:t>
      </w:r>
      <w:r w:rsidRPr="001B4C41">
        <w:rPr>
          <w:rFonts w:ascii="Book Antiqua" w:eastAsia="Book Antiqua" w:hAnsi="Book Antiqua" w:cs="Book Antiqua"/>
          <w:color w:val="000000"/>
          <w:vertAlign w:val="superscript"/>
        </w:rPr>
        <w:t>[73]</w:t>
      </w:r>
      <w:r w:rsidRPr="001B4C41">
        <w:rPr>
          <w:rFonts w:ascii="Book Antiqua" w:eastAsia="Book Antiqua" w:hAnsi="Book Antiqua" w:cs="Book Antiqua"/>
          <w:color w:val="000000"/>
        </w:rPr>
        <w:t>.</w:t>
      </w:r>
      <w:r w:rsidR="003177B6"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Loss of healthy commensal bacteria and overgrowth of pathogenic microbes is described as dysbiosis and critical illness. </w:t>
      </w:r>
      <w:r w:rsidR="003177B6" w:rsidRPr="001B4C41">
        <w:rPr>
          <w:rFonts w:ascii="Book Antiqua" w:eastAsia="Book Antiqua" w:hAnsi="Book Antiqua" w:cs="Book Antiqua"/>
          <w:color w:val="000000"/>
        </w:rPr>
        <w:t>D</w:t>
      </w:r>
      <w:r w:rsidRPr="001B4C41">
        <w:rPr>
          <w:rFonts w:ascii="Book Antiqua" w:eastAsia="Book Antiqua" w:hAnsi="Book Antiqua" w:cs="Book Antiqua"/>
          <w:color w:val="000000"/>
        </w:rPr>
        <w:t>ysbiosis is related to increased susceptibility to sepsis, multiorgan failure, and nosocomial infections</w:t>
      </w:r>
      <w:r w:rsidRPr="001B4C41">
        <w:rPr>
          <w:rFonts w:ascii="Book Antiqua" w:eastAsia="Book Antiqua" w:hAnsi="Book Antiqua" w:cs="Book Antiqua"/>
          <w:color w:val="000000"/>
          <w:vertAlign w:val="superscript"/>
        </w:rPr>
        <w:t>[74]</w:t>
      </w:r>
      <w:r w:rsidRPr="001B4C41">
        <w:rPr>
          <w:rFonts w:ascii="Book Antiqua" w:eastAsia="Book Antiqua" w:hAnsi="Book Antiqua" w:cs="Book Antiqua"/>
          <w:color w:val="000000"/>
        </w:rPr>
        <w:t>. The development of gut microbiota alternations in COVID-19 depends on SARS-CoV-2 occurrence, the pharmacotherapy of COVID-19, and the disease</w:t>
      </w:r>
      <w:r w:rsidR="003177B6" w:rsidRPr="001B4C41">
        <w:rPr>
          <w:rFonts w:ascii="Book Antiqua" w:eastAsia="Book Antiqua" w:hAnsi="Book Antiqua" w:cs="Book Antiqua"/>
          <w:color w:val="000000"/>
        </w:rPr>
        <w:t>-associated</w:t>
      </w:r>
      <w:r w:rsidRPr="001B4C41">
        <w:rPr>
          <w:rFonts w:ascii="Book Antiqua" w:eastAsia="Book Antiqua" w:hAnsi="Book Antiqua" w:cs="Book Antiqua"/>
          <w:color w:val="000000"/>
        </w:rPr>
        <w:t xml:space="preserve"> GI symptoms</w:t>
      </w:r>
      <w:r w:rsidRPr="001B4C41">
        <w:rPr>
          <w:rFonts w:ascii="Book Antiqua" w:eastAsia="Book Antiqua" w:hAnsi="Book Antiqua" w:cs="Book Antiqua"/>
          <w:color w:val="000000"/>
          <w:vertAlign w:val="superscript"/>
        </w:rPr>
        <w:t>[75,76]</w:t>
      </w:r>
      <w:r w:rsidRPr="001B4C41">
        <w:rPr>
          <w:rFonts w:ascii="Book Antiqua" w:eastAsia="Book Antiqua" w:hAnsi="Book Antiqua" w:cs="Book Antiqua"/>
          <w:color w:val="000000"/>
        </w:rPr>
        <w:t>.</w:t>
      </w:r>
    </w:p>
    <w:p w14:paraId="37997C80" w14:textId="2CB163A4" w:rsidR="00A77B3E" w:rsidRPr="001B4C41" w:rsidRDefault="00155E24" w:rsidP="00F77D04">
      <w:pPr>
        <w:spacing w:line="360" w:lineRule="auto"/>
        <w:jc w:val="both"/>
      </w:pPr>
      <w:r w:rsidRPr="001B4C41">
        <w:rPr>
          <w:rFonts w:ascii="Book Antiqua" w:eastAsia="Book Antiqua" w:hAnsi="Book Antiqua" w:cs="Book Antiqua"/>
          <w:color w:val="000000"/>
        </w:rPr>
        <w:lastRenderedPageBreak/>
        <w:t xml:space="preserve">In a recent study, Xu </w:t>
      </w:r>
      <w:r w:rsidRPr="001B4C41">
        <w:rPr>
          <w:rFonts w:ascii="Book Antiqua" w:eastAsia="Book Antiqua" w:hAnsi="Book Antiqua" w:cs="Book Antiqua"/>
          <w:i/>
          <w:iCs/>
          <w:color w:val="000000"/>
        </w:rPr>
        <w:t>et al</w:t>
      </w:r>
      <w:r w:rsidRPr="001B4C41">
        <w:rPr>
          <w:rFonts w:ascii="Book Antiqua" w:eastAsia="Book Antiqua" w:hAnsi="Book Antiqua" w:cs="Book Antiqua"/>
          <w:color w:val="000000"/>
          <w:vertAlign w:val="superscript"/>
        </w:rPr>
        <w:t>[76]</w:t>
      </w:r>
      <w:r w:rsidRPr="001B4C41">
        <w:rPr>
          <w:rFonts w:ascii="Book Antiqua" w:eastAsia="Book Antiqua" w:hAnsi="Book Antiqua" w:cs="Book Antiqua"/>
          <w:color w:val="000000"/>
        </w:rPr>
        <w:t xml:space="preserve"> described a decrease of beneficial genera, such as </w:t>
      </w:r>
      <w:r w:rsidRPr="00D813F7">
        <w:rPr>
          <w:rFonts w:ascii="Book Antiqua" w:eastAsia="Book Antiqua" w:hAnsi="Book Antiqua" w:cs="Book Antiqua"/>
          <w:i/>
          <w:iCs/>
          <w:color w:val="000000"/>
        </w:rPr>
        <w:t>Lactobacillus</w:t>
      </w:r>
      <w:r w:rsidRPr="001B4C41">
        <w:rPr>
          <w:rFonts w:ascii="Book Antiqua" w:eastAsia="Book Antiqua" w:hAnsi="Book Antiqua" w:cs="Book Antiqua"/>
          <w:color w:val="000000"/>
        </w:rPr>
        <w:t xml:space="preserve"> and </w:t>
      </w:r>
      <w:r w:rsidRPr="00D813F7">
        <w:rPr>
          <w:rFonts w:ascii="Book Antiqua" w:eastAsia="Book Antiqua" w:hAnsi="Book Antiqua" w:cs="Book Antiqua"/>
          <w:i/>
          <w:iCs/>
          <w:color w:val="000000"/>
        </w:rPr>
        <w:t>Bifidobacterium</w:t>
      </w:r>
      <w:r w:rsidRPr="001B4C41">
        <w:rPr>
          <w:rFonts w:ascii="Book Antiqua" w:eastAsia="Book Antiqua" w:hAnsi="Book Antiqua" w:cs="Book Antiqua"/>
          <w:color w:val="000000"/>
        </w:rPr>
        <w:t xml:space="preserve">, in some patients with COVID-19. In another study, Zuo </w:t>
      </w:r>
      <w:r w:rsidRPr="001B4C41">
        <w:rPr>
          <w:rFonts w:ascii="Book Antiqua" w:eastAsia="Book Antiqua" w:hAnsi="Book Antiqua" w:cs="Book Antiqua"/>
          <w:i/>
          <w:iCs/>
          <w:color w:val="000000"/>
        </w:rPr>
        <w:t>et al</w:t>
      </w:r>
      <w:r w:rsidRPr="001B4C41">
        <w:rPr>
          <w:rFonts w:ascii="Book Antiqua" w:eastAsia="Book Antiqua" w:hAnsi="Book Antiqua" w:cs="Book Antiqua"/>
          <w:color w:val="000000"/>
          <w:vertAlign w:val="superscript"/>
        </w:rPr>
        <w:t>[77]</w:t>
      </w:r>
      <w:r w:rsidRPr="001B4C41">
        <w:rPr>
          <w:rFonts w:ascii="Book Antiqua" w:eastAsia="Book Antiqua" w:hAnsi="Book Antiqua" w:cs="Book Antiqua"/>
          <w:color w:val="000000"/>
        </w:rPr>
        <w:t xml:space="preserve"> investigated gut microbiota in 15 SARS-CoV-2 patients by taking fecal samples 2-3 times during </w:t>
      </w:r>
      <w:r w:rsidR="003177B6" w:rsidRPr="001B4C41">
        <w:rPr>
          <w:rFonts w:ascii="Book Antiqua" w:eastAsia="Book Antiqua" w:hAnsi="Book Antiqua" w:cs="Book Antiqua"/>
          <w:color w:val="000000"/>
        </w:rPr>
        <w:t xml:space="preserve">their </w:t>
      </w:r>
      <w:r w:rsidRPr="001B4C41">
        <w:rPr>
          <w:rFonts w:ascii="Book Antiqua" w:eastAsia="Book Antiqua" w:hAnsi="Book Antiqua" w:cs="Book Antiqua"/>
          <w:color w:val="000000"/>
        </w:rPr>
        <w:t>hospital stay. They found reduced commensal bacteria (</w:t>
      </w:r>
      <w:r w:rsidRPr="00D813F7">
        <w:rPr>
          <w:rFonts w:ascii="Book Antiqua" w:eastAsia="Book Antiqua" w:hAnsi="Book Antiqua" w:cs="Book Antiqua"/>
          <w:i/>
          <w:iCs/>
          <w:color w:val="000000"/>
        </w:rPr>
        <w:t>Faecalibacterium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prausnitzii</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Eubacterium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ventriosum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Roseburia</w:t>
      </w:r>
      <w:r w:rsidRPr="001B4C41">
        <w:rPr>
          <w:rFonts w:ascii="Book Antiqua" w:eastAsia="Book Antiqua" w:hAnsi="Book Antiqua" w:cs="Book Antiqua"/>
          <w:color w:val="000000"/>
        </w:rPr>
        <w:t xml:space="preserve">, and </w:t>
      </w:r>
      <w:r w:rsidRPr="00D813F7">
        <w:rPr>
          <w:rFonts w:ascii="Book Antiqua" w:eastAsia="Book Antiqua" w:hAnsi="Book Antiqua" w:cs="Book Antiqua"/>
          <w:i/>
          <w:iCs/>
          <w:color w:val="000000"/>
        </w:rPr>
        <w:t>Rachnospiraceae</w:t>
      </w:r>
      <w:r w:rsidRPr="001B4C41">
        <w:rPr>
          <w:rFonts w:ascii="Book Antiqua" w:eastAsia="Book Antiqua" w:hAnsi="Book Antiqua" w:cs="Book Antiqua"/>
          <w:color w:val="000000"/>
        </w:rPr>
        <w:t xml:space="preserve"> taxa) and an increased amount of opportunistic pathogens (</w:t>
      </w:r>
      <w:r w:rsidRPr="00D813F7">
        <w:rPr>
          <w:rFonts w:ascii="Book Antiqua" w:eastAsia="Book Antiqua" w:hAnsi="Book Antiqua" w:cs="Book Antiqua"/>
          <w:i/>
          <w:iCs/>
          <w:color w:val="000000"/>
        </w:rPr>
        <w:t>Actinomyces</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viscosus</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Clostridium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hathewayi</w:t>
      </w:r>
      <w:r w:rsidRPr="001B4C41">
        <w:rPr>
          <w:rFonts w:ascii="Book Antiqua" w:eastAsia="Book Antiqua" w:hAnsi="Book Antiqua" w:cs="Book Antiqua"/>
          <w:color w:val="000000"/>
        </w:rPr>
        <w:t xml:space="preserve">, and </w:t>
      </w:r>
      <w:r w:rsidRPr="00D813F7">
        <w:rPr>
          <w:rFonts w:ascii="Book Antiqua" w:eastAsia="Book Antiqua" w:hAnsi="Book Antiqua" w:cs="Book Antiqua"/>
          <w:i/>
          <w:iCs/>
          <w:color w:val="000000"/>
        </w:rPr>
        <w:t>Bacteroides</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nordii</w:t>
      </w:r>
      <w:r w:rsidRPr="001B4C41">
        <w:rPr>
          <w:rFonts w:ascii="Book Antiqua" w:eastAsia="Book Antiqua" w:hAnsi="Book Antiqua" w:cs="Book Antiqua"/>
          <w:color w:val="000000"/>
        </w:rPr>
        <w:t xml:space="preserve">). Furthermore, the abundance of </w:t>
      </w:r>
      <w:r w:rsidRPr="00D813F7">
        <w:rPr>
          <w:rFonts w:ascii="Book Antiqua" w:eastAsia="Book Antiqua" w:hAnsi="Book Antiqua" w:cs="Book Antiqua"/>
          <w:i/>
          <w:iCs/>
          <w:color w:val="000000"/>
        </w:rPr>
        <w:t>Clostridium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ramosum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Coprobacillus</w:t>
      </w:r>
      <w:r w:rsidRPr="001B4C41">
        <w:rPr>
          <w:rFonts w:ascii="Book Antiqua" w:eastAsia="Book Antiqua" w:hAnsi="Book Antiqua" w:cs="Book Antiqua"/>
          <w:color w:val="000000"/>
        </w:rPr>
        <w:t xml:space="preserve">, and </w:t>
      </w:r>
      <w:r w:rsidRPr="00D813F7">
        <w:rPr>
          <w:rFonts w:ascii="Book Antiqua" w:eastAsia="Book Antiqua" w:hAnsi="Book Antiqua" w:cs="Book Antiqua"/>
          <w:i/>
          <w:iCs/>
          <w:color w:val="000000"/>
        </w:rPr>
        <w:t>Clostridium</w:t>
      </w:r>
      <w:r w:rsidRPr="001B4C41">
        <w:rPr>
          <w:rFonts w:ascii="Book Antiqua" w:eastAsia="Book Antiqua" w:hAnsi="Book Antiqua" w:cs="Book Antiqua"/>
          <w:color w:val="000000"/>
        </w:rPr>
        <w:t xml:space="preserve"> </w:t>
      </w:r>
      <w:r w:rsidRPr="00D813F7">
        <w:rPr>
          <w:rFonts w:ascii="Book Antiqua" w:eastAsia="Book Antiqua" w:hAnsi="Book Antiqua" w:cs="Book Antiqua"/>
          <w:i/>
          <w:iCs/>
          <w:color w:val="000000"/>
        </w:rPr>
        <w:t>hathewayi</w:t>
      </w:r>
      <w:r w:rsidRPr="001B4C41">
        <w:rPr>
          <w:rFonts w:ascii="Book Antiqua" w:eastAsia="Book Antiqua" w:hAnsi="Book Antiqua" w:cs="Book Antiqua"/>
          <w:color w:val="000000"/>
        </w:rPr>
        <w:t xml:space="preserve"> was associated with COVID-19 severity</w:t>
      </w:r>
      <w:r w:rsidRPr="001B4C41">
        <w:rPr>
          <w:rFonts w:ascii="Book Antiqua" w:eastAsia="Book Antiqua" w:hAnsi="Book Antiqua" w:cs="Book Antiqua"/>
          <w:color w:val="000000"/>
          <w:vertAlign w:val="superscript"/>
        </w:rPr>
        <w:t>[78]</w:t>
      </w:r>
      <w:r w:rsidRPr="001B4C41">
        <w:rPr>
          <w:rFonts w:ascii="Book Antiqua" w:eastAsia="Book Antiqua" w:hAnsi="Book Antiqua" w:cs="Book Antiqua"/>
          <w:color w:val="000000"/>
        </w:rPr>
        <w:t>.</w:t>
      </w:r>
      <w:r w:rsidR="00C22939"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t xml:space="preserve">Another exciting study noted that COVID-19 patients had a significantly reduced microbial diversity, a higher abundance of opportunistic bacteria (Streptococcus, Rothia, Veillonella, and Actinomyces), and an increased </w:t>
      </w:r>
      <w:r w:rsidR="00C22939" w:rsidRPr="001B4C41">
        <w:rPr>
          <w:rFonts w:ascii="Book Antiqua" w:eastAsia="Book Antiqua" w:hAnsi="Book Antiqua" w:cs="Book Antiqua"/>
          <w:color w:val="000000"/>
        </w:rPr>
        <w:t xml:space="preserve">abundance </w:t>
      </w:r>
      <w:r w:rsidRPr="001B4C41">
        <w:rPr>
          <w:rFonts w:ascii="Book Antiqua" w:eastAsia="Book Antiqua" w:hAnsi="Book Antiqua" w:cs="Book Antiqua"/>
          <w:color w:val="000000"/>
        </w:rPr>
        <w:t xml:space="preserve">of beneficial microbes. Additionally, it showed that </w:t>
      </w:r>
      <w:r w:rsidR="00C22939"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 xml:space="preserve">microbial signature in the patients was different from those with influenza A and </w:t>
      </w:r>
      <w:r w:rsidR="00C22939" w:rsidRPr="001B4C41">
        <w:rPr>
          <w:rFonts w:ascii="Book Antiqua" w:eastAsia="Book Antiqua" w:hAnsi="Book Antiqua" w:cs="Book Antiqua"/>
          <w:color w:val="000000"/>
        </w:rPr>
        <w:t xml:space="preserve">in </w:t>
      </w:r>
      <w:r w:rsidRPr="001B4C41">
        <w:rPr>
          <w:rFonts w:ascii="Book Antiqua" w:eastAsia="Book Antiqua" w:hAnsi="Book Antiqua" w:cs="Book Antiqua"/>
          <w:color w:val="000000"/>
        </w:rPr>
        <w:t>healthy controls</w:t>
      </w:r>
      <w:r w:rsidRPr="001B4C41">
        <w:rPr>
          <w:rFonts w:ascii="Book Antiqua" w:eastAsia="Book Antiqua" w:hAnsi="Book Antiqua" w:cs="Book Antiqua"/>
          <w:color w:val="000000"/>
          <w:vertAlign w:val="superscript"/>
        </w:rPr>
        <w:t>[78]</w:t>
      </w:r>
      <w:r w:rsidRPr="001B4C41">
        <w:rPr>
          <w:rFonts w:ascii="Book Antiqua" w:eastAsia="Book Antiqua" w:hAnsi="Book Antiqua" w:cs="Book Antiqua"/>
          <w:color w:val="000000"/>
        </w:rPr>
        <w:t xml:space="preserve">. In summary, the gut microbiota in SARS-CoV-2 infected patients is modified </w:t>
      </w:r>
      <w:r w:rsidR="00C22939" w:rsidRPr="001B4C41">
        <w:rPr>
          <w:rFonts w:ascii="Book Antiqua" w:eastAsia="Book Antiqua" w:hAnsi="Book Antiqua" w:cs="Book Antiqua"/>
          <w:color w:val="000000"/>
        </w:rPr>
        <w:t>by</w:t>
      </w:r>
      <w:r w:rsidRPr="001B4C41">
        <w:rPr>
          <w:rFonts w:ascii="Book Antiqua" w:eastAsia="Book Antiqua" w:hAnsi="Book Antiqua" w:cs="Book Antiqua"/>
          <w:color w:val="000000"/>
        </w:rPr>
        <w:t xml:space="preserve"> </w:t>
      </w:r>
      <w:r w:rsidR="00C22939" w:rsidRPr="001B4C41">
        <w:rPr>
          <w:rFonts w:ascii="Book Antiqua" w:eastAsia="Book Antiqua" w:hAnsi="Book Antiqua" w:cs="Book Antiqua"/>
          <w:color w:val="000000"/>
        </w:rPr>
        <w:t xml:space="preserve">the reduction of </w:t>
      </w:r>
      <w:r w:rsidRPr="001B4C41">
        <w:rPr>
          <w:rFonts w:ascii="Book Antiqua" w:eastAsia="Book Antiqua" w:hAnsi="Book Antiqua" w:cs="Book Antiqua"/>
          <w:color w:val="000000"/>
        </w:rPr>
        <w:t>commensal microbes, loss of bacterial diversity, and increased opportunistic pathogens.</w:t>
      </w:r>
    </w:p>
    <w:p w14:paraId="26176B42" w14:textId="70DFFC47" w:rsidR="00A77B3E" w:rsidRPr="001B4C41" w:rsidRDefault="00C22939">
      <w:pPr>
        <w:spacing w:line="360" w:lineRule="auto"/>
        <w:ind w:firstLineChars="100" w:firstLine="240"/>
        <w:jc w:val="both"/>
      </w:pPr>
      <w:r w:rsidRPr="001B4C41">
        <w:rPr>
          <w:rFonts w:ascii="Book Antiqua" w:eastAsia="Book Antiqua" w:hAnsi="Book Antiqua" w:cs="Book Antiqua"/>
          <w:color w:val="000000"/>
        </w:rPr>
        <w:t>The</w:t>
      </w:r>
      <w:r w:rsidR="00155E24" w:rsidRPr="001B4C41">
        <w:rPr>
          <w:rFonts w:ascii="Book Antiqua" w:eastAsia="Book Antiqua" w:hAnsi="Book Antiqua" w:cs="Book Antiqua"/>
          <w:color w:val="000000"/>
        </w:rPr>
        <w:t xml:space="preserve"> pharmacological therapies used to treat COVID-19 contribute to gut microbiota alterations. </w:t>
      </w:r>
      <w:r w:rsidRPr="001B4C41">
        <w:rPr>
          <w:rFonts w:ascii="Book Antiqua" w:eastAsia="Book Antiqua" w:hAnsi="Book Antiqua" w:cs="Book Antiqua"/>
          <w:color w:val="000000"/>
        </w:rPr>
        <w:t>A</w:t>
      </w:r>
      <w:r w:rsidR="00155E24" w:rsidRPr="001B4C41">
        <w:rPr>
          <w:rFonts w:ascii="Book Antiqua" w:eastAsia="Book Antiqua" w:hAnsi="Book Antiqua" w:cs="Book Antiqua"/>
          <w:color w:val="000000"/>
        </w:rPr>
        <w:t xml:space="preserve"> variety of drugs used to treat COVID-19. Among them are chloroquine phosphate, lopinavir, ritonavir, and remdesivir. In cases </w:t>
      </w:r>
      <w:r w:rsidRPr="001B4C41">
        <w:rPr>
          <w:rFonts w:ascii="Book Antiqua" w:eastAsia="Book Antiqua" w:hAnsi="Book Antiqua" w:cs="Book Antiqua"/>
          <w:color w:val="000000"/>
        </w:rPr>
        <w:t xml:space="preserve">with </w:t>
      </w:r>
      <w:r w:rsidR="00155E24" w:rsidRPr="001B4C41">
        <w:rPr>
          <w:rFonts w:ascii="Book Antiqua" w:eastAsia="Book Antiqua" w:hAnsi="Book Antiqua" w:cs="Book Antiqua"/>
          <w:color w:val="000000"/>
        </w:rPr>
        <w:t>pneumonia, broad-spectrum antibiotics are also administered</w:t>
      </w:r>
      <w:r w:rsidR="00155E24" w:rsidRPr="001B4C41">
        <w:rPr>
          <w:rFonts w:ascii="Book Antiqua" w:eastAsia="Book Antiqua" w:hAnsi="Book Antiqua" w:cs="Book Antiqua"/>
          <w:color w:val="000000"/>
          <w:vertAlign w:val="superscript"/>
        </w:rPr>
        <w:t>[79]</w:t>
      </w:r>
      <w:r w:rsidR="00155E24" w:rsidRPr="001B4C41">
        <w:rPr>
          <w:rFonts w:ascii="Book Antiqua" w:eastAsia="Book Antiqua" w:hAnsi="Book Antiqua" w:cs="Book Antiqua"/>
          <w:color w:val="000000"/>
        </w:rPr>
        <w:t>. Antibiotics are well-known modifiers of gut microbiota</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and even </w:t>
      </w:r>
      <w:r w:rsidRPr="001B4C41">
        <w:rPr>
          <w:rFonts w:ascii="Book Antiqua" w:eastAsia="Book Antiqua" w:hAnsi="Book Antiqua" w:cs="Book Antiqua"/>
          <w:color w:val="000000"/>
        </w:rPr>
        <w:t xml:space="preserve">if </w:t>
      </w:r>
      <w:r w:rsidR="00155E24" w:rsidRPr="001B4C41">
        <w:rPr>
          <w:rFonts w:ascii="Book Antiqua" w:eastAsia="Book Antiqua" w:hAnsi="Book Antiqua" w:cs="Book Antiqua"/>
          <w:color w:val="000000"/>
        </w:rPr>
        <w:t>short</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term</w:t>
      </w:r>
      <w:r w:rsidRPr="001B4C41">
        <w:rPr>
          <w:rFonts w:ascii="Book Antiqua" w:eastAsia="Book Antiqua" w:hAnsi="Book Antiqua" w:cs="Book Antiqua"/>
          <w:color w:val="000000"/>
        </w:rPr>
        <w:t xml:space="preserve"> use </w:t>
      </w:r>
      <w:r w:rsidR="00155E24" w:rsidRPr="001B4C41">
        <w:rPr>
          <w:rFonts w:ascii="Book Antiqua" w:eastAsia="Book Antiqua" w:hAnsi="Book Antiqua" w:cs="Book Antiqua"/>
          <w:color w:val="000000"/>
        </w:rPr>
        <w:t>can reduce microbial diversity and cause dysbiosis</w:t>
      </w:r>
      <w:r w:rsidR="00155E24" w:rsidRPr="001B4C41">
        <w:rPr>
          <w:rFonts w:ascii="Book Antiqua" w:eastAsia="Book Antiqua" w:hAnsi="Book Antiqua" w:cs="Book Antiqua"/>
          <w:color w:val="000000"/>
          <w:vertAlign w:val="superscript"/>
        </w:rPr>
        <w:t>[80]</w:t>
      </w:r>
      <w:r w:rsidR="00155E2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 xml:space="preserve">Angelakis </w:t>
      </w:r>
      <w:r w:rsidR="00155E24" w:rsidRPr="001B4C41">
        <w:rPr>
          <w:rFonts w:ascii="Book Antiqua" w:eastAsia="Book Antiqua" w:hAnsi="Book Antiqua" w:cs="Book Antiqua"/>
          <w:i/>
          <w:iCs/>
          <w:color w:val="000000"/>
        </w:rPr>
        <w:t>et al</w:t>
      </w:r>
      <w:r w:rsidR="00155E24" w:rsidRPr="001B4C41">
        <w:rPr>
          <w:rFonts w:ascii="Book Antiqua" w:eastAsia="Book Antiqua" w:hAnsi="Book Antiqua" w:cs="Book Antiqua"/>
          <w:color w:val="000000"/>
          <w:vertAlign w:val="superscript"/>
        </w:rPr>
        <w:t>[81]</w:t>
      </w:r>
      <w:r w:rsidR="00155E24" w:rsidRPr="001B4C41">
        <w:rPr>
          <w:rFonts w:ascii="Book Antiqua" w:eastAsia="Book Antiqua" w:hAnsi="Book Antiqua" w:cs="Book Antiqua"/>
          <w:color w:val="000000"/>
        </w:rPr>
        <w:t xml:space="preserve"> demonstrated that gut microbiota alterations were associated with long-term doxycycline and hydroxychloroquine use, leading to significantly decreased amounts of </w:t>
      </w:r>
      <w:r w:rsidR="00155E24" w:rsidRPr="00D813F7">
        <w:rPr>
          <w:rFonts w:ascii="Book Antiqua" w:eastAsia="Book Antiqua" w:hAnsi="Book Antiqua" w:cs="Book Antiqua"/>
          <w:iCs/>
          <w:color w:val="000000"/>
        </w:rPr>
        <w:t>Bacteroidetes</w:t>
      </w:r>
      <w:r w:rsidR="00155E24" w:rsidRPr="001B4C41">
        <w:rPr>
          <w:rFonts w:ascii="Book Antiqua" w:eastAsia="Book Antiqua" w:hAnsi="Book Antiqua" w:cs="Book Antiqua"/>
          <w:color w:val="000000"/>
        </w:rPr>
        <w:t xml:space="preserve">, </w:t>
      </w:r>
      <w:r w:rsidR="00155E24" w:rsidRPr="00D813F7">
        <w:rPr>
          <w:rFonts w:ascii="Book Antiqua" w:eastAsia="Book Antiqua" w:hAnsi="Book Antiqua" w:cs="Book Antiqua"/>
          <w:iCs/>
          <w:color w:val="000000"/>
        </w:rPr>
        <w:t>Firmicutes</w:t>
      </w:r>
      <w:r w:rsidR="00155E24" w:rsidRPr="001B4C41">
        <w:rPr>
          <w:rFonts w:ascii="Book Antiqua" w:eastAsia="Book Antiqua" w:hAnsi="Book Antiqua" w:cs="Book Antiqua"/>
          <w:color w:val="000000"/>
        </w:rPr>
        <w:t xml:space="preserve">, and </w:t>
      </w:r>
      <w:r w:rsidR="00155E24" w:rsidRPr="001B4C41">
        <w:rPr>
          <w:rFonts w:ascii="Book Antiqua" w:eastAsia="Book Antiqua" w:hAnsi="Book Antiqua" w:cs="Book Antiqua"/>
          <w:i/>
          <w:color w:val="000000"/>
        </w:rPr>
        <w:t>Lactobacillus</w:t>
      </w:r>
      <w:r w:rsidR="00155E24" w:rsidRPr="001B4C41">
        <w:rPr>
          <w:rFonts w:ascii="Book Antiqua" w:eastAsia="Book Antiqua" w:hAnsi="Book Antiqua" w:cs="Book Antiqua"/>
          <w:color w:val="000000"/>
        </w:rPr>
        <w:t xml:space="preserve">. Such changes may </w:t>
      </w:r>
      <w:r w:rsidRPr="001B4C41">
        <w:rPr>
          <w:rFonts w:ascii="Book Antiqua" w:eastAsia="Book Antiqua" w:hAnsi="Book Antiqua" w:cs="Book Antiqua"/>
          <w:color w:val="000000"/>
        </w:rPr>
        <w:t xml:space="preserve">also </w:t>
      </w:r>
      <w:r w:rsidR="00155E24" w:rsidRPr="001B4C41">
        <w:rPr>
          <w:rFonts w:ascii="Book Antiqua" w:eastAsia="Book Antiqua" w:hAnsi="Book Antiqua" w:cs="Book Antiqua"/>
          <w:color w:val="000000"/>
        </w:rPr>
        <w:t>occur in COVID-19 patients</w:t>
      </w:r>
      <w:r w:rsidRPr="001B4C41">
        <w:rPr>
          <w:rFonts w:ascii="Book Antiqua" w:eastAsia="Book Antiqua" w:hAnsi="Book Antiqua" w:cs="Book Antiqua"/>
          <w:color w:val="000000"/>
        </w:rPr>
        <w:t>,</w:t>
      </w:r>
      <w:r w:rsidR="00155E24" w:rsidRPr="001B4C41">
        <w:rPr>
          <w:rFonts w:ascii="Book Antiqua" w:eastAsia="Book Antiqua" w:hAnsi="Book Antiqua" w:cs="Book Antiqua"/>
          <w:color w:val="000000"/>
        </w:rPr>
        <w:t xml:space="preserve"> causing gut dysbiosis. Therefore, they may cause the development of gut dysbiosis-related diseases even after improvement </w:t>
      </w:r>
      <w:r w:rsidRPr="001B4C41">
        <w:rPr>
          <w:rFonts w:ascii="Book Antiqua" w:eastAsia="Book Antiqua" w:hAnsi="Book Antiqua" w:cs="Book Antiqua"/>
          <w:color w:val="000000"/>
        </w:rPr>
        <w:t xml:space="preserve">of </w:t>
      </w:r>
      <w:r w:rsidR="00155E24" w:rsidRPr="001B4C41">
        <w:rPr>
          <w:rFonts w:ascii="Book Antiqua" w:eastAsia="Book Antiqua" w:hAnsi="Book Antiqua" w:cs="Book Antiqua"/>
          <w:color w:val="000000"/>
        </w:rPr>
        <w:t>COVID-19</w:t>
      </w:r>
      <w:r w:rsidRPr="001B4C41">
        <w:rPr>
          <w:rFonts w:ascii="Book Antiqua" w:eastAsia="Book Antiqua" w:hAnsi="Book Antiqua" w:cs="Book Antiqua"/>
          <w:color w:val="000000"/>
        </w:rPr>
        <w:t xml:space="preserve"> infection</w:t>
      </w:r>
      <w:r w:rsidR="00155E24" w:rsidRPr="001B4C41">
        <w:rPr>
          <w:rFonts w:ascii="Book Antiqua" w:eastAsia="Book Antiqua" w:hAnsi="Book Antiqua" w:cs="Book Antiqua"/>
          <w:color w:val="000000"/>
        </w:rPr>
        <w:t>.</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Consequently, it is suggested to screen stool samples taken from recovered patients at least 35 d</w:t>
      </w:r>
      <w:r w:rsidR="00EC3FEF" w:rsidRPr="001B4C41">
        <w:rPr>
          <w:rFonts w:ascii="Book Antiqua" w:hAnsi="Book Antiqua" w:cs="Book Antiqua"/>
          <w:color w:val="000000"/>
          <w:lang w:eastAsia="zh-CN"/>
        </w:rPr>
        <w:t xml:space="preserve"> </w:t>
      </w:r>
      <w:r w:rsidR="00155E24" w:rsidRPr="001B4C41">
        <w:rPr>
          <w:rFonts w:ascii="Book Antiqua" w:eastAsia="Book Antiqua" w:hAnsi="Book Antiqua" w:cs="Book Antiqua"/>
          <w:color w:val="000000"/>
        </w:rPr>
        <w:t>after the clearance of the virus from the respiratory tract. Before 35 d, SARS-CoV-2 may still be detected in feces</w:t>
      </w:r>
      <w:r w:rsidR="00155E24" w:rsidRPr="001B4C41">
        <w:rPr>
          <w:rFonts w:ascii="Book Antiqua" w:eastAsia="Book Antiqua" w:hAnsi="Book Antiqua" w:cs="Book Antiqua"/>
          <w:color w:val="000000"/>
          <w:vertAlign w:val="superscript"/>
        </w:rPr>
        <w:t>[82]</w:t>
      </w:r>
      <w:r w:rsidR="00155E24" w:rsidRPr="001B4C41">
        <w:rPr>
          <w:rFonts w:ascii="Book Antiqua" w:eastAsia="Book Antiqua" w:hAnsi="Book Antiqua" w:cs="Book Antiqua"/>
          <w:color w:val="000000"/>
        </w:rPr>
        <w:t>. It is also advised to screen the composition and the activity of gut microbiota to describe its balance.</w:t>
      </w:r>
    </w:p>
    <w:p w14:paraId="6B7A9878" w14:textId="77777777" w:rsidR="00A77B3E" w:rsidRPr="001B4C41" w:rsidRDefault="00A77B3E">
      <w:pPr>
        <w:spacing w:line="360" w:lineRule="auto"/>
        <w:jc w:val="both"/>
      </w:pPr>
    </w:p>
    <w:p w14:paraId="59381719" w14:textId="77777777" w:rsidR="00A77B3E" w:rsidRPr="001B4C41" w:rsidRDefault="00155E24">
      <w:pPr>
        <w:spacing w:line="360" w:lineRule="auto"/>
        <w:jc w:val="both"/>
      </w:pPr>
      <w:r w:rsidRPr="001B4C41">
        <w:rPr>
          <w:rFonts w:ascii="Book Antiqua" w:eastAsia="Book Antiqua" w:hAnsi="Book Antiqua" w:cs="Book Antiqua"/>
          <w:b/>
          <w:caps/>
          <w:color w:val="000000"/>
          <w:u w:val="single"/>
        </w:rPr>
        <w:lastRenderedPageBreak/>
        <w:t>CONCLUSION</w:t>
      </w:r>
    </w:p>
    <w:p w14:paraId="070E67ED" w14:textId="44EABA29" w:rsidR="00A77B3E" w:rsidRPr="001B4C41" w:rsidRDefault="00C22939" w:rsidP="00D813F7">
      <w:pPr>
        <w:spacing w:line="360" w:lineRule="auto"/>
        <w:jc w:val="both"/>
      </w:pPr>
      <w:r w:rsidRPr="001B4C41">
        <w:rPr>
          <w:rFonts w:ascii="Book Antiqua" w:eastAsia="Book Antiqua" w:hAnsi="Book Antiqua" w:cs="Book Antiqua"/>
          <w:color w:val="000000"/>
        </w:rPr>
        <w:t xml:space="preserve">As </w:t>
      </w:r>
      <w:r w:rsidR="00155E24" w:rsidRPr="001B4C41">
        <w:rPr>
          <w:rFonts w:ascii="Book Antiqua" w:eastAsia="Book Antiqua" w:hAnsi="Book Antiqua" w:cs="Book Antiqua"/>
          <w:color w:val="000000"/>
        </w:rPr>
        <w:t>the virus can enter through mouth mucosa, the expectation is that the triggered immune response that occur</w:t>
      </w:r>
      <w:r w:rsidRPr="001B4C41">
        <w:rPr>
          <w:rFonts w:ascii="Book Antiqua" w:eastAsia="Book Antiqua" w:hAnsi="Book Antiqua" w:cs="Book Antiqua"/>
          <w:color w:val="000000"/>
        </w:rPr>
        <w:t>s</w:t>
      </w:r>
      <w:r w:rsidR="00155E24" w:rsidRPr="001B4C41">
        <w:rPr>
          <w:rFonts w:ascii="Book Antiqua" w:eastAsia="Book Antiqua" w:hAnsi="Book Antiqua" w:cs="Book Antiqua"/>
          <w:color w:val="000000"/>
        </w:rPr>
        <w:t xml:space="preserve"> somewhere </w:t>
      </w:r>
      <w:r w:rsidRPr="001B4C41">
        <w:rPr>
          <w:rFonts w:ascii="Book Antiqua" w:eastAsia="Book Antiqua" w:hAnsi="Book Antiqua" w:cs="Book Antiqua"/>
          <w:color w:val="000000"/>
        </w:rPr>
        <w:t xml:space="preserve">in </w:t>
      </w:r>
      <w:r w:rsidR="00155E24" w:rsidRPr="001B4C41">
        <w:rPr>
          <w:rFonts w:ascii="Book Antiqua" w:eastAsia="Book Antiqua" w:hAnsi="Book Antiqua" w:cs="Book Antiqua"/>
          <w:color w:val="000000"/>
        </w:rPr>
        <w:t>the mucosa will spread through</w:t>
      </w:r>
      <w:r w:rsidRPr="001B4C41">
        <w:rPr>
          <w:rFonts w:ascii="Book Antiqua" w:eastAsia="Book Antiqua" w:hAnsi="Book Antiqua" w:cs="Book Antiqua"/>
          <w:color w:val="000000"/>
        </w:rPr>
        <w:t>out</w:t>
      </w:r>
      <w:r w:rsidR="00155E24" w:rsidRPr="001B4C41">
        <w:rPr>
          <w:rFonts w:ascii="Book Antiqua" w:eastAsia="Book Antiqua" w:hAnsi="Book Antiqua" w:cs="Book Antiqua"/>
          <w:color w:val="000000"/>
        </w:rPr>
        <w:t xml:space="preserve"> the entire mucosa. This is especially valid for the </w:t>
      </w:r>
      <w:r w:rsidR="009B1A7D" w:rsidRPr="001B4C41">
        <w:rPr>
          <w:rFonts w:ascii="Book Antiqua" w:eastAsia="Book Antiqua" w:hAnsi="Book Antiqua" w:cs="Book Antiqua"/>
          <w:color w:val="000000"/>
        </w:rPr>
        <w:t>GI</w:t>
      </w:r>
      <w:r w:rsidRPr="001B4C41">
        <w:rPr>
          <w:rFonts w:ascii="Book Antiqua" w:eastAsia="Book Antiqua" w:hAnsi="Book Antiqua" w:cs="Book Antiqua"/>
          <w:color w:val="000000"/>
        </w:rPr>
        <w:t>, which</w:t>
      </w:r>
      <w:r w:rsidR="00155E24" w:rsidRPr="001B4C41">
        <w:rPr>
          <w:rFonts w:ascii="Book Antiqua" w:eastAsia="Book Antiqua" w:hAnsi="Book Antiqua" w:cs="Book Antiqua"/>
          <w:color w:val="000000"/>
        </w:rPr>
        <w:t xml:space="preserve"> may also be a crucial entry or interaction site of SARS-CoV-2 infection, leading to complex immune activation, digestive symptoms, altered microbiome, development of complications, and eventually to severe COVID-19 and fatal outcome.</w:t>
      </w:r>
      <w:r w:rsidRPr="001B4C41">
        <w:rPr>
          <w:rFonts w:ascii="Book Antiqua" w:eastAsia="Book Antiqua" w:hAnsi="Book Antiqua" w:cs="Book Antiqua"/>
          <w:color w:val="000000"/>
        </w:rPr>
        <w:t xml:space="preserve"> </w:t>
      </w:r>
      <w:r w:rsidR="00155E24" w:rsidRPr="001B4C41">
        <w:rPr>
          <w:rFonts w:ascii="Book Antiqua" w:eastAsia="Book Antiqua" w:hAnsi="Book Antiqua" w:cs="Book Antiqua"/>
          <w:color w:val="000000"/>
        </w:rPr>
        <w:t>However, the role of the gut mucosal immune system as the first line of physical and immunological defense is critical. By carrying out appropriate investigations, the mucosal immune system's role in SARS-CoV-2 infection for therapy and prevention can be established. In line with th</w:t>
      </w:r>
      <w:r w:rsidRPr="001B4C41">
        <w:rPr>
          <w:rFonts w:ascii="Book Antiqua" w:eastAsia="Book Antiqua" w:hAnsi="Book Antiqua" w:cs="Book Antiqua"/>
          <w:color w:val="000000"/>
        </w:rPr>
        <w:t>at</w:t>
      </w:r>
      <w:r w:rsidR="00155E24" w:rsidRPr="001B4C41">
        <w:rPr>
          <w:rFonts w:ascii="Book Antiqua" w:eastAsia="Book Antiqua" w:hAnsi="Book Antiqua" w:cs="Book Antiqua"/>
          <w:color w:val="000000"/>
        </w:rPr>
        <w:t>, COVID-19 vaccines that stimulate mucosal immunity against the virus may have more advantages than other</w:t>
      </w:r>
      <w:r w:rsidRPr="001B4C41">
        <w:rPr>
          <w:rFonts w:ascii="Book Antiqua" w:eastAsia="Book Antiqua" w:hAnsi="Book Antiqua" w:cs="Book Antiqua"/>
          <w:color w:val="000000"/>
        </w:rPr>
        <w:t xml:space="preserve"> types of vaccines</w:t>
      </w:r>
      <w:r w:rsidR="00155E24" w:rsidRPr="001B4C41">
        <w:rPr>
          <w:rFonts w:ascii="Book Antiqua" w:eastAsia="Book Antiqua" w:hAnsi="Book Antiqua" w:cs="Book Antiqua"/>
          <w:color w:val="000000"/>
        </w:rPr>
        <w:t>.</w:t>
      </w:r>
    </w:p>
    <w:p w14:paraId="4EB5A0ED" w14:textId="77777777" w:rsidR="00A77B3E" w:rsidRPr="001B4C41" w:rsidRDefault="00A77B3E">
      <w:pPr>
        <w:spacing w:line="360" w:lineRule="auto"/>
        <w:jc w:val="both"/>
      </w:pPr>
    </w:p>
    <w:p w14:paraId="28EB75EC" w14:textId="77777777" w:rsidR="00A77B3E" w:rsidRPr="001B4C41" w:rsidRDefault="00155E24">
      <w:pPr>
        <w:spacing w:line="360" w:lineRule="auto"/>
        <w:jc w:val="both"/>
      </w:pPr>
      <w:r w:rsidRPr="001B4C41">
        <w:rPr>
          <w:rFonts w:ascii="Book Antiqua" w:eastAsia="Book Antiqua" w:hAnsi="Book Antiqua" w:cs="Book Antiqua"/>
          <w:b/>
          <w:color w:val="000000"/>
        </w:rPr>
        <w:t>REFERENCES</w:t>
      </w:r>
    </w:p>
    <w:p w14:paraId="6C179FB2" w14:textId="77777777" w:rsidR="00A77B3E" w:rsidRPr="001B4C41" w:rsidRDefault="00155E24">
      <w:pPr>
        <w:spacing w:line="360" w:lineRule="auto"/>
        <w:jc w:val="both"/>
      </w:pPr>
      <w:bookmarkStart w:id="7" w:name="OLE_LINK45"/>
      <w:r w:rsidRPr="001B4C41">
        <w:rPr>
          <w:rFonts w:ascii="Book Antiqua" w:eastAsia="Book Antiqua" w:hAnsi="Book Antiqua" w:cs="Book Antiqua"/>
          <w:color w:val="000000"/>
        </w:rPr>
        <w:t xml:space="preserve">1 </w:t>
      </w:r>
      <w:r w:rsidRPr="001B4C41">
        <w:rPr>
          <w:rFonts w:ascii="Book Antiqua" w:eastAsia="Book Antiqua" w:hAnsi="Book Antiqua" w:cs="Book Antiqua"/>
          <w:b/>
          <w:bCs/>
          <w:color w:val="000000"/>
        </w:rPr>
        <w:t>Gallo O</w:t>
      </w:r>
      <w:r w:rsidRPr="001B4C41">
        <w:rPr>
          <w:rFonts w:ascii="Book Antiqua" w:eastAsia="Book Antiqua" w:hAnsi="Book Antiqua" w:cs="Book Antiqua"/>
          <w:color w:val="000000"/>
        </w:rPr>
        <w:t xml:space="preserve">, Locatello LG, Mazzoni A, Novelli L, Annunziato F. The central role of the nasal microenvironment in the transmission, modulation, and clinical progression of SARS-CoV-2 infection. </w:t>
      </w:r>
      <w:r w:rsidRPr="001B4C41">
        <w:rPr>
          <w:rFonts w:ascii="Book Antiqua" w:eastAsia="Book Antiqua" w:hAnsi="Book Antiqua" w:cs="Book Antiqua"/>
          <w:i/>
          <w:iCs/>
          <w:color w:val="000000"/>
        </w:rPr>
        <w:t>Mucosal Immunol</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bCs/>
          <w:color w:val="000000"/>
        </w:rPr>
        <w:t>14</w:t>
      </w:r>
      <w:r w:rsidRPr="001B4C41">
        <w:rPr>
          <w:rFonts w:ascii="Book Antiqua" w:eastAsia="Book Antiqua" w:hAnsi="Book Antiqua" w:cs="Book Antiqua"/>
          <w:color w:val="000000"/>
        </w:rPr>
        <w:t>: 305-316 [PMID: 33244161 DOI: 10.1038/s41385-020-00359-2]</w:t>
      </w:r>
    </w:p>
    <w:p w14:paraId="61565C02"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 </w:t>
      </w:r>
      <w:r w:rsidRPr="001B4C41">
        <w:rPr>
          <w:rFonts w:ascii="Book Antiqua" w:eastAsia="Book Antiqua" w:hAnsi="Book Antiqua" w:cs="Book Antiqua"/>
          <w:b/>
          <w:bCs/>
          <w:color w:val="000000"/>
        </w:rPr>
        <w:t>Lehtinen MJ</w:t>
      </w:r>
      <w:r w:rsidRPr="001B4C41">
        <w:rPr>
          <w:rFonts w:ascii="Book Antiqua" w:eastAsia="Book Antiqua" w:hAnsi="Book Antiqua" w:cs="Book Antiqua"/>
          <w:color w:val="000000"/>
        </w:rPr>
        <w:t xml:space="preserve">, Hibberd AA, Männikkö S, Yeung N, Kauko T, Forssten S, Lehtoranta L, Lahtinen SJ, Stahl B, Lyra A, Turner RB. Nasal microbiota clusters associate with inflammatory response, viral load, and symptom severity in experimental rhinovirus challenge. </w:t>
      </w:r>
      <w:r w:rsidRPr="001B4C41">
        <w:rPr>
          <w:rFonts w:ascii="Book Antiqua" w:eastAsia="Book Antiqua" w:hAnsi="Book Antiqua" w:cs="Book Antiqua"/>
          <w:i/>
          <w:iCs/>
          <w:color w:val="000000"/>
        </w:rPr>
        <w:t>Sci Rep</w:t>
      </w:r>
      <w:r w:rsidRPr="001B4C41">
        <w:rPr>
          <w:rFonts w:ascii="Book Antiqua" w:eastAsia="Book Antiqua" w:hAnsi="Book Antiqua" w:cs="Book Antiqua"/>
          <w:color w:val="000000"/>
        </w:rPr>
        <w:t xml:space="preserve"> 2018; </w:t>
      </w:r>
      <w:r w:rsidRPr="001B4C41">
        <w:rPr>
          <w:rFonts w:ascii="Book Antiqua" w:eastAsia="Book Antiqua" w:hAnsi="Book Antiqua" w:cs="Book Antiqua"/>
          <w:b/>
          <w:bCs/>
          <w:color w:val="000000"/>
        </w:rPr>
        <w:t>8</w:t>
      </w:r>
      <w:r w:rsidRPr="001B4C41">
        <w:rPr>
          <w:rFonts w:ascii="Book Antiqua" w:eastAsia="Book Antiqua" w:hAnsi="Book Antiqua" w:cs="Book Antiqua"/>
          <w:color w:val="000000"/>
        </w:rPr>
        <w:t>: 11411 [PMID: 30061588 DOI: 10.1038/s41598-018-29793-w]</w:t>
      </w:r>
    </w:p>
    <w:p w14:paraId="4914ABBE"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 </w:t>
      </w:r>
      <w:r w:rsidRPr="001B4C41">
        <w:rPr>
          <w:rFonts w:ascii="Book Antiqua" w:eastAsia="Book Antiqua" w:hAnsi="Book Antiqua" w:cs="Book Antiqua"/>
          <w:b/>
          <w:bCs/>
          <w:color w:val="000000"/>
        </w:rPr>
        <w:t>Xu Z</w:t>
      </w:r>
      <w:r w:rsidRPr="001B4C41">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1B4C41">
        <w:rPr>
          <w:rFonts w:ascii="Book Antiqua" w:eastAsia="Book Antiqua" w:hAnsi="Book Antiqua" w:cs="Book Antiqua"/>
          <w:i/>
          <w:iCs/>
          <w:color w:val="000000"/>
        </w:rPr>
        <w:t>Lancet Respir Med</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8</w:t>
      </w:r>
      <w:r w:rsidRPr="001B4C41">
        <w:rPr>
          <w:rFonts w:ascii="Book Antiqua" w:eastAsia="Book Antiqua" w:hAnsi="Book Antiqua" w:cs="Book Antiqua"/>
          <w:color w:val="000000"/>
        </w:rPr>
        <w:t>: 420-422 [PMID: 32085846 DOI: 10.1016/S2213-2600(20)30076-X]</w:t>
      </w:r>
    </w:p>
    <w:p w14:paraId="390D6AE5"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 </w:t>
      </w:r>
      <w:r w:rsidRPr="001B4C41">
        <w:rPr>
          <w:rFonts w:ascii="Book Antiqua" w:eastAsia="Book Antiqua" w:hAnsi="Book Antiqua" w:cs="Book Antiqua"/>
          <w:b/>
          <w:bCs/>
          <w:color w:val="000000"/>
        </w:rPr>
        <w:t>Matricardi PM</w:t>
      </w:r>
      <w:r w:rsidRPr="001B4C41">
        <w:rPr>
          <w:rFonts w:ascii="Book Antiqua" w:eastAsia="Book Antiqua" w:hAnsi="Book Antiqua" w:cs="Book Antiqua"/>
          <w:color w:val="000000"/>
        </w:rPr>
        <w:t xml:space="preserve">, Dal Negro RW, Nisini R. The first, holistic immunological model of COVID-19: Implications for prevention, diagnosis, and public health measures. </w:t>
      </w:r>
      <w:r w:rsidRPr="001B4C41">
        <w:rPr>
          <w:rFonts w:ascii="Book Antiqua" w:eastAsia="Book Antiqua" w:hAnsi="Book Antiqua" w:cs="Book Antiqua"/>
          <w:i/>
          <w:iCs/>
          <w:color w:val="000000"/>
        </w:rPr>
        <w:t>Pediatr Allergy Immunol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31</w:t>
      </w:r>
      <w:r w:rsidRPr="001B4C41">
        <w:rPr>
          <w:rFonts w:ascii="Book Antiqua" w:eastAsia="Book Antiqua" w:hAnsi="Book Antiqua" w:cs="Book Antiqua"/>
          <w:color w:val="000000"/>
        </w:rPr>
        <w:t>: 454-470 [PMID: 32359201 DOI: 10.1111/pai.13271]</w:t>
      </w:r>
    </w:p>
    <w:p w14:paraId="52CAA8FC" w14:textId="77777777" w:rsidR="00A77B3E" w:rsidRPr="001B4C41" w:rsidRDefault="00155E24">
      <w:pPr>
        <w:spacing w:line="360" w:lineRule="auto"/>
        <w:jc w:val="both"/>
      </w:pPr>
      <w:r w:rsidRPr="001B4C41">
        <w:rPr>
          <w:rFonts w:ascii="Book Antiqua" w:eastAsia="Book Antiqua" w:hAnsi="Book Antiqua" w:cs="Book Antiqua"/>
          <w:color w:val="000000"/>
        </w:rPr>
        <w:lastRenderedPageBreak/>
        <w:t xml:space="preserve">5 </w:t>
      </w:r>
      <w:r w:rsidRPr="001B4C41">
        <w:rPr>
          <w:rFonts w:ascii="Book Antiqua" w:eastAsia="Book Antiqua" w:hAnsi="Book Antiqua" w:cs="Book Antiqua"/>
          <w:b/>
          <w:bCs/>
          <w:color w:val="000000"/>
        </w:rPr>
        <w:t>Zhou Y</w:t>
      </w:r>
      <w:r w:rsidRPr="001B4C41">
        <w:rPr>
          <w:rFonts w:ascii="Book Antiqua" w:eastAsia="Book Antiqua" w:hAnsi="Book Antiqua" w:cs="Book Antiqua"/>
          <w:color w:val="000000"/>
        </w:rPr>
        <w:t xml:space="preserve">, Lu K, Pfefferle S, Bertram S, Glowacka I, Drosten C, Pöhlmann S, Simmons G. A single asparagine-linked glycosylation site of the severe acute respiratory syndrome coronavirus spike glycoprotein facilitates inhibition by mannose-binding lectin through multiple mechanisms. </w:t>
      </w:r>
      <w:r w:rsidRPr="001B4C41">
        <w:rPr>
          <w:rFonts w:ascii="Book Antiqua" w:eastAsia="Book Antiqua" w:hAnsi="Book Antiqua" w:cs="Book Antiqua"/>
          <w:i/>
          <w:iCs/>
          <w:color w:val="000000"/>
        </w:rPr>
        <w:t>J Virol</w:t>
      </w:r>
      <w:r w:rsidRPr="001B4C41">
        <w:rPr>
          <w:rFonts w:ascii="Book Antiqua" w:eastAsia="Book Antiqua" w:hAnsi="Book Antiqua" w:cs="Book Antiqua"/>
          <w:color w:val="000000"/>
        </w:rPr>
        <w:t xml:space="preserve"> 2010; </w:t>
      </w:r>
      <w:r w:rsidRPr="001B4C41">
        <w:rPr>
          <w:rFonts w:ascii="Book Antiqua" w:eastAsia="Book Antiqua" w:hAnsi="Book Antiqua" w:cs="Book Antiqua"/>
          <w:b/>
          <w:bCs/>
          <w:color w:val="000000"/>
        </w:rPr>
        <w:t>84</w:t>
      </w:r>
      <w:r w:rsidRPr="001B4C41">
        <w:rPr>
          <w:rFonts w:ascii="Book Antiqua" w:eastAsia="Book Antiqua" w:hAnsi="Book Antiqua" w:cs="Book Antiqua"/>
          <w:color w:val="000000"/>
        </w:rPr>
        <w:t>: 8753-8764 [PMID: 20573835 DOI: 10.1128/JVI.00554-10]</w:t>
      </w:r>
    </w:p>
    <w:p w14:paraId="43C1A490"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 </w:t>
      </w:r>
      <w:r w:rsidRPr="001B4C41">
        <w:rPr>
          <w:rFonts w:ascii="Book Antiqua" w:eastAsia="Book Antiqua" w:hAnsi="Book Antiqua" w:cs="Book Antiqua"/>
          <w:b/>
          <w:bCs/>
          <w:color w:val="000000"/>
        </w:rPr>
        <w:t>Holodick NE</w:t>
      </w:r>
      <w:r w:rsidRPr="001B4C41">
        <w:rPr>
          <w:rFonts w:ascii="Book Antiqua" w:eastAsia="Book Antiqua" w:hAnsi="Book Antiqua" w:cs="Book Antiqua"/>
          <w:color w:val="000000"/>
        </w:rPr>
        <w:t xml:space="preserve">, Rodríguez-Zhurbenko N, Hernández AM. Defining Natural Antibodies. </w:t>
      </w:r>
      <w:r w:rsidRPr="001B4C41">
        <w:rPr>
          <w:rFonts w:ascii="Book Antiqua" w:eastAsia="Book Antiqua" w:hAnsi="Book Antiqua" w:cs="Book Antiqua"/>
          <w:i/>
          <w:iCs/>
          <w:color w:val="000000"/>
        </w:rPr>
        <w:t>Front Immunol</w:t>
      </w:r>
      <w:r w:rsidRPr="001B4C41">
        <w:rPr>
          <w:rFonts w:ascii="Book Antiqua" w:eastAsia="Book Antiqua" w:hAnsi="Book Antiqua" w:cs="Book Antiqua"/>
          <w:color w:val="000000"/>
        </w:rPr>
        <w:t xml:space="preserve"> 2017; </w:t>
      </w:r>
      <w:r w:rsidRPr="001B4C41">
        <w:rPr>
          <w:rFonts w:ascii="Book Antiqua" w:eastAsia="Book Antiqua" w:hAnsi="Book Antiqua" w:cs="Book Antiqua"/>
          <w:b/>
          <w:bCs/>
          <w:color w:val="000000"/>
        </w:rPr>
        <w:t>8</w:t>
      </w:r>
      <w:r w:rsidRPr="001B4C41">
        <w:rPr>
          <w:rFonts w:ascii="Book Antiqua" w:eastAsia="Book Antiqua" w:hAnsi="Book Antiqua" w:cs="Book Antiqua"/>
          <w:color w:val="000000"/>
        </w:rPr>
        <w:t>: 872 [PMID: 28798747 DOI: 10.3389/fimmu.2017.00872]</w:t>
      </w:r>
    </w:p>
    <w:p w14:paraId="76D2FA0E"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 </w:t>
      </w:r>
      <w:r w:rsidRPr="001B4C41">
        <w:rPr>
          <w:rFonts w:ascii="Book Antiqua" w:eastAsia="Book Antiqua" w:hAnsi="Book Antiqua" w:cs="Book Antiqua"/>
          <w:b/>
          <w:bCs/>
          <w:color w:val="000000"/>
        </w:rPr>
        <w:t>Guillon P</w:t>
      </w:r>
      <w:r w:rsidRPr="001B4C41">
        <w:rPr>
          <w:rFonts w:ascii="Book Antiqua" w:eastAsia="Book Antiqua" w:hAnsi="Book Antiqua" w:cs="Book Antiqua"/>
          <w:color w:val="000000"/>
        </w:rPr>
        <w:t xml:space="preserve">, Clément M, Sébille V, Rivain JG, Chou CF, Ruvoën-Clouet N, Le Pendu J. Inhibition of the interaction between the SARS-CoV spike protein and its cellular receptor by anti-histo-blood group antibodies. </w:t>
      </w:r>
      <w:r w:rsidRPr="001B4C41">
        <w:rPr>
          <w:rFonts w:ascii="Book Antiqua" w:eastAsia="Book Antiqua" w:hAnsi="Book Antiqua" w:cs="Book Antiqua"/>
          <w:i/>
          <w:iCs/>
          <w:color w:val="000000"/>
        </w:rPr>
        <w:t>Glycobiology</w:t>
      </w:r>
      <w:r w:rsidRPr="001B4C41">
        <w:rPr>
          <w:rFonts w:ascii="Book Antiqua" w:eastAsia="Book Antiqua" w:hAnsi="Book Antiqua" w:cs="Book Antiqua"/>
          <w:color w:val="000000"/>
        </w:rPr>
        <w:t xml:space="preserve"> 2008; </w:t>
      </w:r>
      <w:r w:rsidRPr="001B4C41">
        <w:rPr>
          <w:rFonts w:ascii="Book Antiqua" w:eastAsia="Book Antiqua" w:hAnsi="Book Antiqua" w:cs="Book Antiqua"/>
          <w:b/>
          <w:bCs/>
          <w:color w:val="000000"/>
        </w:rPr>
        <w:t>18</w:t>
      </w:r>
      <w:r w:rsidRPr="001B4C41">
        <w:rPr>
          <w:rFonts w:ascii="Book Antiqua" w:eastAsia="Book Antiqua" w:hAnsi="Book Antiqua" w:cs="Book Antiqua"/>
          <w:color w:val="000000"/>
        </w:rPr>
        <w:t>: 1085-1093 [PMID: 18818423 DOI: 10.1093/glycob/cwn093]</w:t>
      </w:r>
    </w:p>
    <w:p w14:paraId="16CFF1CF" w14:textId="77777777" w:rsidR="00A77B3E" w:rsidRPr="001B4C41" w:rsidRDefault="00155E24">
      <w:pPr>
        <w:spacing w:line="360" w:lineRule="auto"/>
        <w:jc w:val="both"/>
      </w:pPr>
      <w:r w:rsidRPr="001B4C41">
        <w:rPr>
          <w:rFonts w:ascii="Book Antiqua" w:eastAsia="Book Antiqua" w:hAnsi="Book Antiqua" w:cs="Book Antiqua"/>
          <w:color w:val="000000"/>
        </w:rPr>
        <w:t xml:space="preserve">8 </w:t>
      </w:r>
      <w:r w:rsidRPr="001B4C41">
        <w:rPr>
          <w:rFonts w:ascii="Book Antiqua" w:eastAsia="Book Antiqua" w:hAnsi="Book Antiqua" w:cs="Book Antiqua"/>
          <w:b/>
          <w:bCs/>
          <w:color w:val="000000"/>
        </w:rPr>
        <w:t>Cheng Y</w:t>
      </w:r>
      <w:r w:rsidRPr="001B4C41">
        <w:rPr>
          <w:rFonts w:ascii="Book Antiqua" w:eastAsia="Book Antiqua" w:hAnsi="Book Antiqua" w:cs="Book Antiqua"/>
          <w:color w:val="000000"/>
        </w:rPr>
        <w:t xml:space="preserve">, Cheng G, Chui CH, Lau FY, Chan PK, Ng MH, Sung JJ, Wong RS. ABO blood group and susceptibility to severe acute respiratory syndrome. </w:t>
      </w:r>
      <w:r w:rsidRPr="001B4C41">
        <w:rPr>
          <w:rFonts w:ascii="Book Antiqua" w:eastAsia="Book Antiqua" w:hAnsi="Book Antiqua" w:cs="Book Antiqua"/>
          <w:i/>
          <w:iCs/>
          <w:color w:val="000000"/>
        </w:rPr>
        <w:t>JAMA</w:t>
      </w:r>
      <w:r w:rsidRPr="001B4C41">
        <w:rPr>
          <w:rFonts w:ascii="Book Antiqua" w:eastAsia="Book Antiqua" w:hAnsi="Book Antiqua" w:cs="Book Antiqua"/>
          <w:color w:val="000000"/>
        </w:rPr>
        <w:t xml:space="preserve"> 2005; </w:t>
      </w:r>
      <w:r w:rsidRPr="001B4C41">
        <w:rPr>
          <w:rFonts w:ascii="Book Antiqua" w:eastAsia="Book Antiqua" w:hAnsi="Book Antiqua" w:cs="Book Antiqua"/>
          <w:b/>
          <w:bCs/>
          <w:color w:val="000000"/>
        </w:rPr>
        <w:t>293</w:t>
      </w:r>
      <w:r w:rsidRPr="001B4C41">
        <w:rPr>
          <w:rFonts w:ascii="Book Antiqua" w:eastAsia="Book Antiqua" w:hAnsi="Book Antiqua" w:cs="Book Antiqua"/>
          <w:color w:val="000000"/>
        </w:rPr>
        <w:t>: 1450-1451 [PMID: 15784866 DOI: 10.1001/jama.293.12.1450-c]</w:t>
      </w:r>
    </w:p>
    <w:p w14:paraId="427C5C74" w14:textId="7F12798F" w:rsidR="00A77B3E" w:rsidRPr="001B4C41" w:rsidRDefault="00155E24">
      <w:pPr>
        <w:spacing w:line="360" w:lineRule="auto"/>
        <w:jc w:val="both"/>
      </w:pPr>
      <w:r w:rsidRPr="001B4C41">
        <w:rPr>
          <w:rFonts w:ascii="Book Antiqua" w:eastAsia="Book Antiqua" w:hAnsi="Book Antiqua" w:cs="Book Antiqua"/>
          <w:color w:val="000000"/>
          <w:highlight w:val="yellow"/>
        </w:rPr>
        <w:t xml:space="preserve">9 </w:t>
      </w:r>
      <w:r w:rsidRPr="001B4C41">
        <w:rPr>
          <w:rFonts w:ascii="Book Antiqua" w:eastAsia="Book Antiqua" w:hAnsi="Book Antiqua" w:cs="Book Antiqua"/>
          <w:b/>
          <w:bCs/>
          <w:color w:val="000000"/>
          <w:highlight w:val="yellow"/>
        </w:rPr>
        <w:t>Centers for Disease Control and Prevention</w:t>
      </w:r>
      <w:r w:rsidR="00490243" w:rsidRPr="001B4C41">
        <w:rPr>
          <w:rFonts w:ascii="Book Antiqua" w:hAnsi="Book Antiqua" w:cs="Book Antiqua"/>
          <w:bCs/>
          <w:color w:val="000000"/>
          <w:highlight w:val="yellow"/>
          <w:lang w:eastAsia="zh-CN"/>
        </w:rPr>
        <w:t>.</w:t>
      </w:r>
      <w:r w:rsidRPr="001B4C41">
        <w:rPr>
          <w:rFonts w:ascii="Book Antiqua" w:eastAsia="Book Antiqua" w:hAnsi="Book Antiqua" w:cs="Book Antiqua"/>
          <w:color w:val="000000"/>
          <w:highlight w:val="yellow"/>
        </w:rPr>
        <w:t xml:space="preserve"> </w:t>
      </w:r>
      <w:r w:rsidR="00490243" w:rsidRPr="001B4C41">
        <w:rPr>
          <w:rFonts w:ascii="Book Antiqua" w:eastAsia="Book Antiqua" w:hAnsi="Book Antiqua" w:cs="Book Antiqua"/>
          <w:color w:val="000000"/>
          <w:highlight w:val="yellow"/>
        </w:rPr>
        <w:t>Scientific Brief: SARS-CoV-2 Transmission</w:t>
      </w:r>
      <w:r w:rsidR="00490243" w:rsidRPr="001B4C41">
        <w:rPr>
          <w:rFonts w:ascii="Book Antiqua" w:hAnsi="Book Antiqua" w:cs="Book Antiqua"/>
          <w:color w:val="000000"/>
          <w:highlight w:val="yellow"/>
          <w:lang w:eastAsia="zh-CN"/>
        </w:rPr>
        <w:t>. [cited</w:t>
      </w:r>
      <w:r w:rsidR="004E057E" w:rsidRPr="001B4C41">
        <w:rPr>
          <w:rFonts w:ascii="Book Antiqua" w:hAnsi="Book Antiqua" w:cs="Book Antiqua"/>
          <w:color w:val="000000"/>
          <w:highlight w:val="yellow"/>
          <w:lang w:eastAsia="zh-CN"/>
        </w:rPr>
        <w:t xml:space="preserve"> </w:t>
      </w:r>
      <w:r w:rsidR="0038239F" w:rsidRPr="001B4C41">
        <w:rPr>
          <w:rFonts w:ascii="Book Antiqua" w:hAnsi="Book Antiqua" w:cs="Book Antiqua"/>
          <w:color w:val="000000"/>
          <w:highlight w:val="yellow"/>
          <w:lang w:eastAsia="zh-CN"/>
        </w:rPr>
        <w:t>27 March 2021</w:t>
      </w:r>
      <w:r w:rsidR="00490243" w:rsidRPr="001B4C41">
        <w:rPr>
          <w:rFonts w:ascii="Book Antiqua" w:hAnsi="Book Antiqua" w:cs="Book Antiqua"/>
          <w:color w:val="000000"/>
          <w:highlight w:val="yellow"/>
          <w:lang w:eastAsia="zh-CN"/>
        </w:rPr>
        <w:t>]. In: Centers for Disease Control and Prevention [Internet].</w:t>
      </w:r>
      <w:r w:rsidRPr="001B4C41">
        <w:rPr>
          <w:rFonts w:ascii="Book Antiqua" w:eastAsia="Book Antiqua" w:hAnsi="Book Antiqua" w:cs="Book Antiqua"/>
          <w:color w:val="000000"/>
          <w:highlight w:val="yellow"/>
        </w:rPr>
        <w:t xml:space="preserve"> </w:t>
      </w:r>
      <w:r w:rsidR="00490243" w:rsidRPr="001B4C41">
        <w:rPr>
          <w:rFonts w:ascii="Book Antiqua" w:hAnsi="Book Antiqua" w:cs="Book Antiqua"/>
          <w:color w:val="000000"/>
          <w:highlight w:val="yellow"/>
          <w:lang w:eastAsia="zh-CN"/>
        </w:rPr>
        <w:t xml:space="preserve">Available from: </w:t>
      </w:r>
      <w:r w:rsidRPr="001B4C41">
        <w:rPr>
          <w:rFonts w:ascii="Book Antiqua" w:eastAsia="Book Antiqua" w:hAnsi="Book Antiqua" w:cs="Book Antiqua"/>
          <w:color w:val="000000"/>
          <w:highlight w:val="yellow"/>
        </w:rPr>
        <w:t>https://www.cdc.gov/coronavirus/2019-ncov/more/scientific-brief-sars-cov-2.html</w:t>
      </w:r>
    </w:p>
    <w:p w14:paraId="37F3A835"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10 </w:t>
      </w:r>
      <w:r w:rsidRPr="001B4C41">
        <w:rPr>
          <w:rFonts w:ascii="Book Antiqua" w:eastAsia="Book Antiqua" w:hAnsi="Book Antiqua" w:cs="Book Antiqua"/>
          <w:b/>
          <w:bCs/>
          <w:color w:val="000000"/>
        </w:rPr>
        <w:t>Zou L</w:t>
      </w:r>
      <w:r w:rsidRPr="001B4C41">
        <w:rPr>
          <w:rFonts w:ascii="Book Antiqua" w:eastAsia="Book Antiqua" w:hAnsi="Book Antiqua" w:cs="Book Antiqua"/>
          <w:color w:val="000000"/>
        </w:rPr>
        <w:t xml:space="preserve">, Ruan F, Huang M, Liang L, Huang H, Hong Z, Yu J, Kang M, Song Y, Xia J, Guo Q, Song T, He J, Yen HL, Peiris M, Wu J. SARS-CoV-2 Viral Load in Upper Respiratory Specimens of Infected Patients. </w:t>
      </w:r>
      <w:r w:rsidRPr="001B4C41">
        <w:rPr>
          <w:rFonts w:ascii="Book Antiqua" w:eastAsia="Book Antiqua" w:hAnsi="Book Antiqua" w:cs="Book Antiqua"/>
          <w:i/>
          <w:iCs/>
          <w:color w:val="000000"/>
        </w:rPr>
        <w:t>N Engl J Med</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382</w:t>
      </w:r>
      <w:r w:rsidRPr="001B4C41">
        <w:rPr>
          <w:rFonts w:ascii="Book Antiqua" w:eastAsia="Book Antiqua" w:hAnsi="Book Antiqua" w:cs="Book Antiqua"/>
          <w:color w:val="000000"/>
        </w:rPr>
        <w:t>: 1177-1179 [PMID: 32074444 DOI: 10.1056/NEJMc2001737]</w:t>
      </w:r>
    </w:p>
    <w:p w14:paraId="1988B978"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11 </w:t>
      </w:r>
      <w:r w:rsidRPr="001B4C41">
        <w:rPr>
          <w:rFonts w:ascii="Book Antiqua" w:eastAsia="Book Antiqua" w:hAnsi="Book Antiqua" w:cs="Book Antiqua"/>
          <w:b/>
          <w:bCs/>
          <w:color w:val="000000"/>
        </w:rPr>
        <w:t>Sungnak W</w:t>
      </w:r>
      <w:r w:rsidRPr="001B4C41">
        <w:rPr>
          <w:rFonts w:ascii="Book Antiqua" w:eastAsia="Book Antiqua" w:hAnsi="Book Antiqua" w:cs="Book Antiqua"/>
          <w:color w:val="000000"/>
        </w:rPr>
        <w:t xml:space="preserve">, Huang N, Bécavin C, Berg M, Queen R, Litvinukova M, Talavera-López C, Maatz H, Reichart D, Sampaziotis F, Worlock KB, Yoshida M, Barnes JL; HCA Lung Biological Network. SARS-CoV-2 entry factors are highly expressed in nasal epithelial cells together with innate immune genes. </w:t>
      </w:r>
      <w:r w:rsidRPr="001B4C41">
        <w:rPr>
          <w:rFonts w:ascii="Book Antiqua" w:eastAsia="Book Antiqua" w:hAnsi="Book Antiqua" w:cs="Book Antiqua"/>
          <w:i/>
          <w:iCs/>
          <w:color w:val="000000"/>
        </w:rPr>
        <w:t>Nat Med</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26</w:t>
      </w:r>
      <w:r w:rsidRPr="001B4C41">
        <w:rPr>
          <w:rFonts w:ascii="Book Antiqua" w:eastAsia="Book Antiqua" w:hAnsi="Book Antiqua" w:cs="Book Antiqua"/>
          <w:color w:val="000000"/>
        </w:rPr>
        <w:t>: 681-687 [PMID: 32327758 DOI: 10.1038/s41591-020-0868-6]</w:t>
      </w:r>
    </w:p>
    <w:p w14:paraId="2D3FFD9F"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12 </w:t>
      </w:r>
      <w:r w:rsidRPr="001B4C41">
        <w:rPr>
          <w:rFonts w:ascii="Book Antiqua" w:eastAsia="Book Antiqua" w:hAnsi="Book Antiqua" w:cs="Book Antiqua"/>
          <w:b/>
          <w:bCs/>
          <w:color w:val="000000"/>
        </w:rPr>
        <w:t>Zhou P</w:t>
      </w:r>
      <w:r w:rsidRPr="001B4C41">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w:t>
      </w:r>
      <w:r w:rsidRPr="001B4C41">
        <w:rPr>
          <w:rFonts w:ascii="Book Antiqua" w:eastAsia="Book Antiqua" w:hAnsi="Book Antiqua" w:cs="Book Antiqua"/>
          <w:color w:val="000000"/>
        </w:rPr>
        <w:lastRenderedPageBreak/>
        <w:t xml:space="preserve">Addendum: A pneumonia outbreak associated with a new coronavirus of probable bat origin. </w:t>
      </w:r>
      <w:r w:rsidRPr="001B4C41">
        <w:rPr>
          <w:rFonts w:ascii="Book Antiqua" w:eastAsia="Book Antiqua" w:hAnsi="Book Antiqua" w:cs="Book Antiqua"/>
          <w:i/>
          <w:iCs/>
          <w:color w:val="000000"/>
        </w:rPr>
        <w:t>Nature</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588</w:t>
      </w:r>
      <w:r w:rsidRPr="001B4C41">
        <w:rPr>
          <w:rFonts w:ascii="Book Antiqua" w:eastAsia="Book Antiqua" w:hAnsi="Book Antiqua" w:cs="Book Antiqua"/>
          <w:color w:val="000000"/>
        </w:rPr>
        <w:t>: E6 [PMID: 33199918 DOI: 10.1038/s41586-020-2951-z]</w:t>
      </w:r>
    </w:p>
    <w:p w14:paraId="0AF18C1D"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13 </w:t>
      </w:r>
      <w:r w:rsidRPr="001B4C41">
        <w:rPr>
          <w:rFonts w:ascii="Book Antiqua" w:eastAsia="Book Antiqua" w:hAnsi="Book Antiqua" w:cs="Book Antiqua"/>
          <w:b/>
          <w:bCs/>
          <w:color w:val="000000"/>
        </w:rPr>
        <w:t>Kiyono H</w:t>
      </w:r>
      <w:r w:rsidRPr="001B4C41">
        <w:rPr>
          <w:rFonts w:ascii="Book Antiqua" w:eastAsia="Book Antiqua" w:hAnsi="Book Antiqua" w:cs="Book Antiqua"/>
          <w:color w:val="000000"/>
        </w:rPr>
        <w:t xml:space="preserve">, Fukuyama S. NALT- </w:t>
      </w:r>
      <w:r w:rsidRPr="001B4C41">
        <w:rPr>
          <w:rFonts w:ascii="Book Antiqua" w:eastAsia="Book Antiqua" w:hAnsi="Book Antiqua" w:cs="Book Antiqua"/>
          <w:i/>
          <w:iCs/>
          <w:color w:val="000000"/>
        </w:rPr>
        <w:t>vs</w:t>
      </w:r>
      <w:r w:rsidRPr="001B4C41">
        <w:rPr>
          <w:rFonts w:ascii="Book Antiqua" w:eastAsia="Book Antiqua" w:hAnsi="Book Antiqua" w:cs="Book Antiqua"/>
          <w:color w:val="000000"/>
        </w:rPr>
        <w:t xml:space="preserve"> Peyer's-patch-mediated mucosal immunity. </w:t>
      </w:r>
      <w:r w:rsidRPr="001B4C41">
        <w:rPr>
          <w:rFonts w:ascii="Book Antiqua" w:eastAsia="Book Antiqua" w:hAnsi="Book Antiqua" w:cs="Book Antiqua"/>
          <w:i/>
          <w:iCs/>
          <w:color w:val="000000"/>
        </w:rPr>
        <w:t>Nat Rev Immunol</w:t>
      </w:r>
      <w:r w:rsidRPr="001B4C41">
        <w:rPr>
          <w:rFonts w:ascii="Book Antiqua" w:eastAsia="Book Antiqua" w:hAnsi="Book Antiqua" w:cs="Book Antiqua"/>
          <w:color w:val="000000"/>
        </w:rPr>
        <w:t xml:space="preserve"> 2004; </w:t>
      </w:r>
      <w:r w:rsidRPr="001B4C41">
        <w:rPr>
          <w:rFonts w:ascii="Book Antiqua" w:eastAsia="Book Antiqua" w:hAnsi="Book Antiqua" w:cs="Book Antiqua"/>
          <w:b/>
          <w:bCs/>
          <w:color w:val="000000"/>
        </w:rPr>
        <w:t>4</w:t>
      </w:r>
      <w:r w:rsidRPr="001B4C41">
        <w:rPr>
          <w:rFonts w:ascii="Book Antiqua" w:eastAsia="Book Antiqua" w:hAnsi="Book Antiqua" w:cs="Book Antiqua"/>
          <w:color w:val="000000"/>
        </w:rPr>
        <w:t>: 699-710 [PMID: 15343369 DOI: 10.1038/nri1439]</w:t>
      </w:r>
    </w:p>
    <w:p w14:paraId="6F98F5B8"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14 </w:t>
      </w:r>
      <w:r w:rsidRPr="001B4C41">
        <w:rPr>
          <w:rFonts w:ascii="Book Antiqua" w:eastAsia="Book Antiqua" w:hAnsi="Book Antiqua" w:cs="Book Antiqua"/>
          <w:b/>
          <w:bCs/>
          <w:color w:val="000000"/>
        </w:rPr>
        <w:t>Wong SH</w:t>
      </w:r>
      <w:r w:rsidRPr="001B4C41">
        <w:rPr>
          <w:rFonts w:ascii="Book Antiqua" w:eastAsia="Book Antiqua" w:hAnsi="Book Antiqua" w:cs="Book Antiqua"/>
          <w:color w:val="000000"/>
        </w:rPr>
        <w:t xml:space="preserve">, Lui RN, Sung JJ. Covid-19 and the digestive system. </w:t>
      </w:r>
      <w:r w:rsidRPr="001B4C41">
        <w:rPr>
          <w:rFonts w:ascii="Book Antiqua" w:eastAsia="Book Antiqua" w:hAnsi="Book Antiqua" w:cs="Book Antiqua"/>
          <w:i/>
          <w:iCs/>
          <w:color w:val="000000"/>
        </w:rPr>
        <w:t>J Gastroenterol Hepatol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35</w:t>
      </w:r>
      <w:r w:rsidRPr="001B4C41">
        <w:rPr>
          <w:rFonts w:ascii="Book Antiqua" w:eastAsia="Book Antiqua" w:hAnsi="Book Antiqua" w:cs="Book Antiqua"/>
          <w:color w:val="000000"/>
        </w:rPr>
        <w:t>: 744-748 [PMID: 32215956 DOI: 10.1111/jgh.15047]</w:t>
      </w:r>
    </w:p>
    <w:p w14:paraId="5A179518"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15 </w:t>
      </w:r>
      <w:r w:rsidRPr="001B4C41">
        <w:rPr>
          <w:rFonts w:ascii="Book Antiqua" w:eastAsia="Book Antiqua" w:hAnsi="Book Antiqua" w:cs="Book Antiqua"/>
          <w:b/>
          <w:bCs/>
          <w:color w:val="000000"/>
        </w:rPr>
        <w:t>Coronaviridae Study Group of the International Committee on Taxonomy of Viruses.</w:t>
      </w:r>
      <w:r w:rsidRPr="001B4C41">
        <w:rPr>
          <w:rFonts w:ascii="Book Antiqua" w:eastAsia="Book Antiqua" w:hAnsi="Book Antiqua" w:cs="Book Antiqua"/>
          <w:color w:val="000000"/>
        </w:rPr>
        <w:t xml:space="preserve">. The species Severe acute respiratory syndrome-related coronavirus: classifying 2019-nCoV and naming it SARS-CoV-2. </w:t>
      </w:r>
      <w:r w:rsidRPr="001B4C41">
        <w:rPr>
          <w:rFonts w:ascii="Book Antiqua" w:eastAsia="Book Antiqua" w:hAnsi="Book Antiqua" w:cs="Book Antiqua"/>
          <w:i/>
          <w:iCs/>
          <w:color w:val="000000"/>
        </w:rPr>
        <w:t>Nat Microbiol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5</w:t>
      </w:r>
      <w:r w:rsidRPr="001B4C41">
        <w:rPr>
          <w:rFonts w:ascii="Book Antiqua" w:eastAsia="Book Antiqua" w:hAnsi="Book Antiqua" w:cs="Book Antiqua"/>
          <w:color w:val="000000"/>
        </w:rPr>
        <w:t>: 536-544 [PMID: 32123347 DOI: 10.1038/s41564-020-0695-z]</w:t>
      </w:r>
    </w:p>
    <w:p w14:paraId="55BFA04B"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16 </w:t>
      </w:r>
      <w:r w:rsidRPr="001B4C41">
        <w:rPr>
          <w:rFonts w:ascii="Book Antiqua" w:eastAsia="Book Antiqua" w:hAnsi="Book Antiqua" w:cs="Book Antiqua"/>
          <w:b/>
          <w:bCs/>
          <w:color w:val="000000"/>
        </w:rPr>
        <w:t>Anindita PD</w:t>
      </w:r>
      <w:r w:rsidRPr="001B4C41">
        <w:rPr>
          <w:rFonts w:ascii="Book Antiqua" w:eastAsia="Book Antiqua" w:hAnsi="Book Antiqua" w:cs="Book Antiqua"/>
          <w:color w:val="000000"/>
        </w:rPr>
        <w:t xml:space="preserve">, Sasaki M, Setiyono A, Handharyani E, Orba Y, Kobayashi S, Rahmadani I, Taha S, Adiani S, Subangkit M, Nakamura I, Sawa H, Kimura T. Detection of coronavirus genomes in Moluccan naked-backed fruit bats in Indonesia. </w:t>
      </w:r>
      <w:r w:rsidRPr="001B4C41">
        <w:rPr>
          <w:rFonts w:ascii="Book Antiqua" w:eastAsia="Book Antiqua" w:hAnsi="Book Antiqua" w:cs="Book Antiqua"/>
          <w:i/>
          <w:iCs/>
          <w:color w:val="000000"/>
        </w:rPr>
        <w:t>Arch Virol</w:t>
      </w:r>
      <w:r w:rsidRPr="001B4C41">
        <w:rPr>
          <w:rFonts w:ascii="Book Antiqua" w:eastAsia="Book Antiqua" w:hAnsi="Book Antiqua" w:cs="Book Antiqua"/>
          <w:color w:val="000000"/>
        </w:rPr>
        <w:t xml:space="preserve"> 2015; </w:t>
      </w:r>
      <w:r w:rsidRPr="001B4C41">
        <w:rPr>
          <w:rFonts w:ascii="Book Antiqua" w:eastAsia="Book Antiqua" w:hAnsi="Book Antiqua" w:cs="Book Antiqua"/>
          <w:b/>
          <w:bCs/>
          <w:color w:val="000000"/>
        </w:rPr>
        <w:t>160</w:t>
      </w:r>
      <w:r w:rsidRPr="001B4C41">
        <w:rPr>
          <w:rFonts w:ascii="Book Antiqua" w:eastAsia="Book Antiqua" w:hAnsi="Book Antiqua" w:cs="Book Antiqua"/>
          <w:color w:val="000000"/>
        </w:rPr>
        <w:t>: 1113-1118 [PMID: 25643817 DOI: 10.1007/s00705-015-2342-1]</w:t>
      </w:r>
    </w:p>
    <w:p w14:paraId="337550A3"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17 </w:t>
      </w:r>
      <w:r w:rsidRPr="001B4C41">
        <w:rPr>
          <w:rFonts w:ascii="Book Antiqua" w:eastAsia="Book Antiqua" w:hAnsi="Book Antiqua" w:cs="Book Antiqua"/>
          <w:b/>
          <w:bCs/>
          <w:color w:val="000000"/>
        </w:rPr>
        <w:t>Guarner J</w:t>
      </w:r>
      <w:r w:rsidRPr="001B4C41">
        <w:rPr>
          <w:rFonts w:ascii="Book Antiqua" w:eastAsia="Book Antiqua" w:hAnsi="Book Antiqua" w:cs="Book Antiqua"/>
          <w:color w:val="000000"/>
        </w:rPr>
        <w:t xml:space="preserve">. Three Emerging Coronaviruses in Two Decades. </w:t>
      </w:r>
      <w:r w:rsidRPr="001B4C41">
        <w:rPr>
          <w:rFonts w:ascii="Book Antiqua" w:eastAsia="Book Antiqua" w:hAnsi="Book Antiqua" w:cs="Book Antiqua"/>
          <w:i/>
          <w:iCs/>
          <w:color w:val="000000"/>
        </w:rPr>
        <w:t>Am J Clin Pathol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153</w:t>
      </w:r>
      <w:r w:rsidRPr="001B4C41">
        <w:rPr>
          <w:rFonts w:ascii="Book Antiqua" w:eastAsia="Book Antiqua" w:hAnsi="Book Antiqua" w:cs="Book Antiqua"/>
          <w:color w:val="000000"/>
        </w:rPr>
        <w:t>: 420-421 [PMID: 32053148 DOI: 10.1093/ajcp/aqaa029]</w:t>
      </w:r>
    </w:p>
    <w:p w14:paraId="36A34C91"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18 </w:t>
      </w:r>
      <w:r w:rsidRPr="001B4C41">
        <w:rPr>
          <w:rFonts w:ascii="Book Antiqua" w:eastAsia="Book Antiqua" w:hAnsi="Book Antiqua" w:cs="Book Antiqua"/>
          <w:b/>
          <w:bCs/>
          <w:color w:val="000000"/>
        </w:rPr>
        <w:t>Artika IM</w:t>
      </w:r>
      <w:r w:rsidRPr="001B4C41">
        <w:rPr>
          <w:rFonts w:ascii="Book Antiqua" w:eastAsia="Book Antiqua" w:hAnsi="Book Antiqua" w:cs="Book Antiqua"/>
          <w:color w:val="000000"/>
        </w:rPr>
        <w:t xml:space="preserve">, Dewantari AK, Wiyatno A. Molecular biology of coronaviruses: current knowledge. </w:t>
      </w:r>
      <w:r w:rsidRPr="001B4C41">
        <w:rPr>
          <w:rFonts w:ascii="Book Antiqua" w:eastAsia="Book Antiqua" w:hAnsi="Book Antiqua" w:cs="Book Antiqua"/>
          <w:i/>
          <w:iCs/>
          <w:color w:val="000000"/>
        </w:rPr>
        <w:t>Heliyon</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6</w:t>
      </w:r>
      <w:r w:rsidRPr="001B4C41">
        <w:rPr>
          <w:rFonts w:ascii="Book Antiqua" w:eastAsia="Book Antiqua" w:hAnsi="Book Antiqua" w:cs="Book Antiqua"/>
          <w:color w:val="000000"/>
        </w:rPr>
        <w:t>: e04743 [PMID: 32835122 DOI: 10.1016/j.heliyon.2020.e04743]</w:t>
      </w:r>
    </w:p>
    <w:p w14:paraId="31BD17DD" w14:textId="77777777" w:rsidR="00A77B3E" w:rsidRPr="001B4C41" w:rsidRDefault="00155E24">
      <w:pPr>
        <w:spacing w:line="360" w:lineRule="auto"/>
        <w:jc w:val="both"/>
      </w:pPr>
      <w:r w:rsidRPr="001B4C41">
        <w:rPr>
          <w:rFonts w:ascii="Book Antiqua" w:eastAsia="Book Antiqua" w:hAnsi="Book Antiqua" w:cs="Book Antiqua"/>
          <w:color w:val="000000"/>
        </w:rPr>
        <w:t xml:space="preserve">19 </w:t>
      </w:r>
      <w:r w:rsidRPr="001B4C41">
        <w:rPr>
          <w:rFonts w:ascii="Book Antiqua" w:eastAsia="Book Antiqua" w:hAnsi="Book Antiqua" w:cs="Book Antiqua"/>
          <w:b/>
          <w:bCs/>
          <w:color w:val="000000"/>
        </w:rPr>
        <w:t>Li F</w:t>
      </w:r>
      <w:r w:rsidRPr="001B4C41">
        <w:rPr>
          <w:rFonts w:ascii="Book Antiqua" w:eastAsia="Book Antiqua" w:hAnsi="Book Antiqua" w:cs="Book Antiqua"/>
          <w:color w:val="000000"/>
        </w:rPr>
        <w:t xml:space="preserve">. Structure, Function, and Evolution of Coronavirus Spike Proteins. </w:t>
      </w:r>
      <w:r w:rsidRPr="001B4C41">
        <w:rPr>
          <w:rFonts w:ascii="Book Antiqua" w:eastAsia="Book Antiqua" w:hAnsi="Book Antiqua" w:cs="Book Antiqua"/>
          <w:i/>
          <w:iCs/>
          <w:color w:val="000000"/>
        </w:rPr>
        <w:t>Annu Rev Virol</w:t>
      </w:r>
      <w:r w:rsidRPr="001B4C41">
        <w:rPr>
          <w:rFonts w:ascii="Book Antiqua" w:eastAsia="Book Antiqua" w:hAnsi="Book Antiqua" w:cs="Book Antiqua"/>
          <w:color w:val="000000"/>
        </w:rPr>
        <w:t xml:space="preserve"> 2016; </w:t>
      </w:r>
      <w:r w:rsidRPr="001B4C41">
        <w:rPr>
          <w:rFonts w:ascii="Book Antiqua" w:eastAsia="Book Antiqua" w:hAnsi="Book Antiqua" w:cs="Book Antiqua"/>
          <w:b/>
          <w:bCs/>
          <w:color w:val="000000"/>
        </w:rPr>
        <w:t>3</w:t>
      </w:r>
      <w:r w:rsidRPr="001B4C41">
        <w:rPr>
          <w:rFonts w:ascii="Book Antiqua" w:eastAsia="Book Antiqua" w:hAnsi="Book Antiqua" w:cs="Book Antiqua"/>
          <w:color w:val="000000"/>
        </w:rPr>
        <w:t>: 237-261 [PMID: 27578435 DOI: 10.1146/annurev-virology-110615-042301]</w:t>
      </w:r>
    </w:p>
    <w:p w14:paraId="3E49542C"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20 </w:t>
      </w:r>
      <w:r w:rsidRPr="001B4C41">
        <w:rPr>
          <w:rFonts w:ascii="Book Antiqua" w:eastAsia="Book Antiqua" w:hAnsi="Book Antiqua" w:cs="Book Antiqua"/>
          <w:b/>
          <w:bCs/>
          <w:color w:val="000000"/>
        </w:rPr>
        <w:t>V'kovski P</w:t>
      </w:r>
      <w:r w:rsidRPr="001B4C41">
        <w:rPr>
          <w:rFonts w:ascii="Book Antiqua" w:eastAsia="Book Antiqua" w:hAnsi="Book Antiqua" w:cs="Book Antiqua"/>
          <w:color w:val="000000"/>
        </w:rPr>
        <w:t xml:space="preserve">, Kratzel A, Steiner S, Stalder H, Thiel V. Coronavirus biology and replication: implications for SARS-CoV-2. </w:t>
      </w:r>
      <w:r w:rsidRPr="001B4C41">
        <w:rPr>
          <w:rFonts w:ascii="Book Antiqua" w:eastAsia="Book Antiqua" w:hAnsi="Book Antiqua" w:cs="Book Antiqua"/>
          <w:i/>
          <w:iCs/>
          <w:color w:val="000000"/>
        </w:rPr>
        <w:t>Nat Rev Microbiol</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bCs/>
          <w:color w:val="000000"/>
        </w:rPr>
        <w:t>19</w:t>
      </w:r>
      <w:r w:rsidRPr="001B4C41">
        <w:rPr>
          <w:rFonts w:ascii="Book Antiqua" w:eastAsia="Book Antiqua" w:hAnsi="Book Antiqua" w:cs="Book Antiqua"/>
          <w:color w:val="000000"/>
        </w:rPr>
        <w:t>: 155-170 [PMID: 33116300 DOI: 10.1038/s41579-020-00468-6]</w:t>
      </w:r>
    </w:p>
    <w:p w14:paraId="1E2F027D"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21 </w:t>
      </w:r>
      <w:r w:rsidRPr="001B4C41">
        <w:rPr>
          <w:rFonts w:ascii="Book Antiqua" w:eastAsia="Book Antiqua" w:hAnsi="Book Antiqua" w:cs="Book Antiqua"/>
          <w:b/>
          <w:bCs/>
          <w:color w:val="000000"/>
        </w:rPr>
        <w:t>Li W</w:t>
      </w:r>
      <w:r w:rsidRPr="001B4C41">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sidRPr="001B4C41">
        <w:rPr>
          <w:rFonts w:ascii="Book Antiqua" w:eastAsia="Book Antiqua" w:hAnsi="Book Antiqua" w:cs="Book Antiqua"/>
          <w:i/>
          <w:iCs/>
          <w:color w:val="000000"/>
        </w:rPr>
        <w:t>Nature</w:t>
      </w:r>
      <w:r w:rsidRPr="001B4C41">
        <w:rPr>
          <w:rFonts w:ascii="Book Antiqua" w:eastAsia="Book Antiqua" w:hAnsi="Book Antiqua" w:cs="Book Antiqua"/>
          <w:color w:val="000000"/>
        </w:rPr>
        <w:t xml:space="preserve"> 2003; </w:t>
      </w:r>
      <w:r w:rsidRPr="001B4C41">
        <w:rPr>
          <w:rFonts w:ascii="Book Antiqua" w:eastAsia="Book Antiqua" w:hAnsi="Book Antiqua" w:cs="Book Antiqua"/>
          <w:b/>
          <w:bCs/>
          <w:color w:val="000000"/>
        </w:rPr>
        <w:t>426</w:t>
      </w:r>
      <w:r w:rsidRPr="001B4C41">
        <w:rPr>
          <w:rFonts w:ascii="Book Antiqua" w:eastAsia="Book Antiqua" w:hAnsi="Book Antiqua" w:cs="Book Antiqua"/>
          <w:color w:val="000000"/>
        </w:rPr>
        <w:t>: 450-454 [PMID: 14647384 DOI: 10.1038/nature02145]</w:t>
      </w:r>
    </w:p>
    <w:p w14:paraId="0C7F3B79"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22 </w:t>
      </w:r>
      <w:r w:rsidRPr="001B4C41">
        <w:rPr>
          <w:rFonts w:ascii="Book Antiqua" w:eastAsia="Book Antiqua" w:hAnsi="Book Antiqua" w:cs="Book Antiqua"/>
          <w:b/>
          <w:bCs/>
          <w:color w:val="000000"/>
        </w:rPr>
        <w:t>Dahiya DS</w:t>
      </w:r>
      <w:r w:rsidRPr="001B4C41">
        <w:rPr>
          <w:rFonts w:ascii="Book Antiqua" w:eastAsia="Book Antiqua" w:hAnsi="Book Antiqua" w:cs="Book Antiqua"/>
          <w:color w:val="000000"/>
        </w:rPr>
        <w:t xml:space="preserve">, Kichloo A, Albosta M, Pagad S, Wani F. Gastrointestinal implications in COVID-19. </w:t>
      </w:r>
      <w:r w:rsidRPr="001B4C41">
        <w:rPr>
          <w:rFonts w:ascii="Book Antiqua" w:eastAsia="Book Antiqua" w:hAnsi="Book Antiqua" w:cs="Book Antiqua"/>
          <w:i/>
          <w:iCs/>
          <w:color w:val="000000"/>
        </w:rPr>
        <w:t>J Investig Med</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68</w:t>
      </w:r>
      <w:r w:rsidRPr="001B4C41">
        <w:rPr>
          <w:rFonts w:ascii="Book Antiqua" w:eastAsia="Book Antiqua" w:hAnsi="Book Antiqua" w:cs="Book Antiqua"/>
          <w:color w:val="000000"/>
        </w:rPr>
        <w:t>: 1397-1401 [PMID: 32928903 DOI: 10.1136/jim-2020-001559]</w:t>
      </w:r>
    </w:p>
    <w:p w14:paraId="08193E11" w14:textId="77777777" w:rsidR="00A77B3E" w:rsidRPr="001B4C41" w:rsidRDefault="00155E24">
      <w:pPr>
        <w:spacing w:line="360" w:lineRule="auto"/>
        <w:jc w:val="both"/>
      </w:pPr>
      <w:r w:rsidRPr="001B4C41">
        <w:rPr>
          <w:rFonts w:ascii="Book Antiqua" w:eastAsia="Book Antiqua" w:hAnsi="Book Antiqua" w:cs="Book Antiqua"/>
          <w:color w:val="000000"/>
        </w:rPr>
        <w:lastRenderedPageBreak/>
        <w:t xml:space="preserve">23 </w:t>
      </w:r>
      <w:r w:rsidRPr="001B4C41">
        <w:rPr>
          <w:rFonts w:ascii="Book Antiqua" w:eastAsia="Book Antiqua" w:hAnsi="Book Antiqua" w:cs="Book Antiqua"/>
          <w:b/>
          <w:bCs/>
          <w:color w:val="000000"/>
        </w:rPr>
        <w:t>Hartenian E</w:t>
      </w:r>
      <w:r w:rsidRPr="001B4C41">
        <w:rPr>
          <w:rFonts w:ascii="Book Antiqua" w:eastAsia="Book Antiqua" w:hAnsi="Book Antiqua" w:cs="Book Antiqua"/>
          <w:color w:val="000000"/>
        </w:rPr>
        <w:t xml:space="preserve">, Nandakumar D, Lari A, Ly M, Tucker JM, Glaunsinger BA. The molecular virology of coronaviruses. </w:t>
      </w:r>
      <w:r w:rsidRPr="001B4C41">
        <w:rPr>
          <w:rFonts w:ascii="Book Antiqua" w:eastAsia="Book Antiqua" w:hAnsi="Book Antiqua" w:cs="Book Antiqua"/>
          <w:i/>
          <w:iCs/>
          <w:color w:val="000000"/>
        </w:rPr>
        <w:t>J Biol Chem</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295</w:t>
      </w:r>
      <w:r w:rsidRPr="001B4C41">
        <w:rPr>
          <w:rFonts w:ascii="Book Antiqua" w:eastAsia="Book Antiqua" w:hAnsi="Book Antiqua" w:cs="Book Antiqua"/>
          <w:color w:val="000000"/>
        </w:rPr>
        <w:t>: 12910-12934 [PMID: 32661197 DOI: 10.1074/jbc.REV120.013930]</w:t>
      </w:r>
    </w:p>
    <w:p w14:paraId="4B6ED2FD"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24 </w:t>
      </w:r>
      <w:r w:rsidRPr="001B4C41">
        <w:rPr>
          <w:rFonts w:ascii="Book Antiqua" w:eastAsia="Book Antiqua" w:hAnsi="Book Antiqua" w:cs="Book Antiqua"/>
          <w:b/>
          <w:bCs/>
          <w:color w:val="000000"/>
        </w:rPr>
        <w:t>Zang R</w:t>
      </w:r>
      <w:r w:rsidRPr="001B4C41">
        <w:rPr>
          <w:rFonts w:ascii="Book Antiqua" w:eastAsia="Book Antiqua" w:hAnsi="Book Antiqua" w:cs="Book Antiqua"/>
          <w:color w:val="000000"/>
        </w:rPr>
        <w:t xml:space="preserve">, Gomez Castro MF, McCune BT, Zeng Q, Rothlauf PW, Sonnek NM, Liu Z, Brulois KF, Wang X, Greenberg HB, Diamond MS, Ciorba MA, Whelan SPJ, Ding S. TMPRSS2 and TMPRSS4 promote SARS-CoV-2 infection of human small intestinal enterocytes. </w:t>
      </w:r>
      <w:r w:rsidRPr="001B4C41">
        <w:rPr>
          <w:rFonts w:ascii="Book Antiqua" w:eastAsia="Book Antiqua" w:hAnsi="Book Antiqua" w:cs="Book Antiqua"/>
          <w:i/>
          <w:iCs/>
          <w:color w:val="000000"/>
        </w:rPr>
        <w:t>Sci Immunol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5</w:t>
      </w:r>
      <w:r w:rsidRPr="001B4C41">
        <w:rPr>
          <w:rFonts w:ascii="Book Antiqua" w:eastAsia="Book Antiqua" w:hAnsi="Book Antiqua" w:cs="Book Antiqua"/>
          <w:color w:val="000000"/>
        </w:rPr>
        <w:t xml:space="preserve"> [PMID: 32404436 DOI: 10.1126/sciimmunol.abc3582]</w:t>
      </w:r>
    </w:p>
    <w:p w14:paraId="75A11251"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25 </w:t>
      </w:r>
      <w:r w:rsidRPr="001B4C41">
        <w:rPr>
          <w:rFonts w:ascii="Book Antiqua" w:eastAsia="Book Antiqua" w:hAnsi="Book Antiqua" w:cs="Book Antiqua"/>
          <w:b/>
          <w:bCs/>
          <w:color w:val="000000"/>
        </w:rPr>
        <w:t>Kamitani W</w:t>
      </w:r>
      <w:r w:rsidRPr="001B4C41">
        <w:rPr>
          <w:rFonts w:ascii="Book Antiqua" w:eastAsia="Book Antiqua" w:hAnsi="Book Antiqua" w:cs="Book Antiqua"/>
          <w:color w:val="000000"/>
        </w:rPr>
        <w:t xml:space="preserve">, Narayanan K, Huang C, Lokugamage K, Ikegami T, Ito N, Kubo H, Makino S. Severe acute respiratory syndrome coronavirus nsp1 protein suppresses host gene expression by promoting host mRNA degradation. </w:t>
      </w:r>
      <w:r w:rsidRPr="001B4C41">
        <w:rPr>
          <w:rFonts w:ascii="Book Antiqua" w:eastAsia="Book Antiqua" w:hAnsi="Book Antiqua" w:cs="Book Antiqua"/>
          <w:i/>
          <w:iCs/>
          <w:color w:val="000000"/>
        </w:rPr>
        <w:t>Proc Natl Acad Sci U S A</w:t>
      </w:r>
      <w:r w:rsidRPr="001B4C41">
        <w:rPr>
          <w:rFonts w:ascii="Book Antiqua" w:eastAsia="Book Antiqua" w:hAnsi="Book Antiqua" w:cs="Book Antiqua"/>
          <w:color w:val="000000"/>
        </w:rPr>
        <w:t xml:space="preserve"> 2006; </w:t>
      </w:r>
      <w:r w:rsidRPr="001B4C41">
        <w:rPr>
          <w:rFonts w:ascii="Book Antiqua" w:eastAsia="Book Antiqua" w:hAnsi="Book Antiqua" w:cs="Book Antiqua"/>
          <w:b/>
          <w:bCs/>
          <w:color w:val="000000"/>
        </w:rPr>
        <w:t>103</w:t>
      </w:r>
      <w:r w:rsidRPr="001B4C41">
        <w:rPr>
          <w:rFonts w:ascii="Book Antiqua" w:eastAsia="Book Antiqua" w:hAnsi="Book Antiqua" w:cs="Book Antiqua"/>
          <w:color w:val="000000"/>
        </w:rPr>
        <w:t>: 12885-12890 [PMID: 16912115 DOI: 10.1073/pnas.0603144103]</w:t>
      </w:r>
    </w:p>
    <w:p w14:paraId="3F48A889"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26 </w:t>
      </w:r>
      <w:r w:rsidRPr="001B4C41">
        <w:rPr>
          <w:rFonts w:ascii="Book Antiqua" w:eastAsia="Book Antiqua" w:hAnsi="Book Antiqua" w:cs="Book Antiqua"/>
          <w:b/>
          <w:bCs/>
          <w:color w:val="000000"/>
        </w:rPr>
        <w:t>Narayanan K</w:t>
      </w:r>
      <w:r w:rsidRPr="001B4C41">
        <w:rPr>
          <w:rFonts w:ascii="Book Antiqua" w:eastAsia="Book Antiqua" w:hAnsi="Book Antiqua" w:cs="Book Antiqua"/>
          <w:color w:val="000000"/>
        </w:rPr>
        <w:t xml:space="preserve">, Huang C, Lokugamage K, Kamitani W, Ikegami T, Tseng CT, Makino S. Severe acute respiratory syndrome coronavirus nsp1 suppresses host gene expression, including that of type I interferon, in infected cells. </w:t>
      </w:r>
      <w:r w:rsidRPr="001B4C41">
        <w:rPr>
          <w:rFonts w:ascii="Book Antiqua" w:eastAsia="Book Antiqua" w:hAnsi="Book Antiqua" w:cs="Book Antiqua"/>
          <w:i/>
          <w:iCs/>
          <w:color w:val="000000"/>
        </w:rPr>
        <w:t>J Virol</w:t>
      </w:r>
      <w:r w:rsidRPr="001B4C41">
        <w:rPr>
          <w:rFonts w:ascii="Book Antiqua" w:eastAsia="Book Antiqua" w:hAnsi="Book Antiqua" w:cs="Book Antiqua"/>
          <w:color w:val="000000"/>
        </w:rPr>
        <w:t xml:space="preserve"> 2008; </w:t>
      </w:r>
      <w:r w:rsidRPr="001B4C41">
        <w:rPr>
          <w:rFonts w:ascii="Book Antiqua" w:eastAsia="Book Antiqua" w:hAnsi="Book Antiqua" w:cs="Book Antiqua"/>
          <w:b/>
          <w:bCs/>
          <w:color w:val="000000"/>
        </w:rPr>
        <w:t>82</w:t>
      </w:r>
      <w:r w:rsidRPr="001B4C41">
        <w:rPr>
          <w:rFonts w:ascii="Book Antiqua" w:eastAsia="Book Antiqua" w:hAnsi="Book Antiqua" w:cs="Book Antiqua"/>
          <w:color w:val="000000"/>
        </w:rPr>
        <w:t>: 4471-4479 [PMID: 18305050 DOI: 10.1128/JVI.02472-07]</w:t>
      </w:r>
    </w:p>
    <w:p w14:paraId="61765407"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27 </w:t>
      </w:r>
      <w:r w:rsidRPr="001B4C41">
        <w:rPr>
          <w:rFonts w:ascii="Book Antiqua" w:eastAsia="Book Antiqua" w:hAnsi="Book Antiqua" w:cs="Book Antiqua"/>
          <w:b/>
          <w:bCs/>
          <w:color w:val="000000"/>
        </w:rPr>
        <w:t>Clementz MA</w:t>
      </w:r>
      <w:r w:rsidRPr="001B4C41">
        <w:rPr>
          <w:rFonts w:ascii="Book Antiqua" w:eastAsia="Book Antiqua" w:hAnsi="Book Antiqua" w:cs="Book Antiqua"/>
          <w:color w:val="000000"/>
        </w:rPr>
        <w:t xml:space="preserve">, Chen Z, Banach BS, Wang Y, Sun L, Ratia K, Baez-Santos YM, Wang J, Takayama J, Ghosh AK, Li K, Mesecar AD, Baker SC. Deubiquitinating and interferon antagonism activities of coronavirus papain-like proteases. </w:t>
      </w:r>
      <w:r w:rsidRPr="001B4C41">
        <w:rPr>
          <w:rFonts w:ascii="Book Antiqua" w:eastAsia="Book Antiqua" w:hAnsi="Book Antiqua" w:cs="Book Antiqua"/>
          <w:i/>
          <w:iCs/>
          <w:color w:val="000000"/>
        </w:rPr>
        <w:t>J Virol</w:t>
      </w:r>
      <w:r w:rsidRPr="001B4C41">
        <w:rPr>
          <w:rFonts w:ascii="Book Antiqua" w:eastAsia="Book Antiqua" w:hAnsi="Book Antiqua" w:cs="Book Antiqua"/>
          <w:color w:val="000000"/>
        </w:rPr>
        <w:t xml:space="preserve"> 2010; </w:t>
      </w:r>
      <w:r w:rsidRPr="001B4C41">
        <w:rPr>
          <w:rFonts w:ascii="Book Antiqua" w:eastAsia="Book Antiqua" w:hAnsi="Book Antiqua" w:cs="Book Antiqua"/>
          <w:b/>
          <w:bCs/>
          <w:color w:val="000000"/>
        </w:rPr>
        <w:t>84</w:t>
      </w:r>
      <w:r w:rsidRPr="001B4C41">
        <w:rPr>
          <w:rFonts w:ascii="Book Antiqua" w:eastAsia="Book Antiqua" w:hAnsi="Book Antiqua" w:cs="Book Antiqua"/>
          <w:color w:val="000000"/>
        </w:rPr>
        <w:t>: 4619-4629 [PMID: 20181693 DOI: 10.1128/JVI.02406-09]</w:t>
      </w:r>
    </w:p>
    <w:p w14:paraId="13827C98"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28 </w:t>
      </w:r>
      <w:r w:rsidRPr="001B4C41">
        <w:rPr>
          <w:rFonts w:ascii="Book Antiqua" w:eastAsia="Book Antiqua" w:hAnsi="Book Antiqua" w:cs="Book Antiqua"/>
          <w:b/>
          <w:bCs/>
          <w:color w:val="000000"/>
        </w:rPr>
        <w:t>Mielech AM</w:t>
      </w:r>
      <w:r w:rsidRPr="001B4C41">
        <w:rPr>
          <w:rFonts w:ascii="Book Antiqua" w:eastAsia="Book Antiqua" w:hAnsi="Book Antiqua" w:cs="Book Antiqua"/>
          <w:color w:val="000000"/>
        </w:rPr>
        <w:t xml:space="preserve">, Kilianski A, Baez-Santos YM, Mesecar AD, Baker SC. MERS-CoV papain-like protease has deISGylating and deubiquitinating activities. </w:t>
      </w:r>
      <w:r w:rsidRPr="001B4C41">
        <w:rPr>
          <w:rFonts w:ascii="Book Antiqua" w:eastAsia="Book Antiqua" w:hAnsi="Book Antiqua" w:cs="Book Antiqua"/>
          <w:i/>
          <w:iCs/>
          <w:color w:val="000000"/>
        </w:rPr>
        <w:t>Virology</w:t>
      </w:r>
      <w:r w:rsidRPr="001B4C41">
        <w:rPr>
          <w:rFonts w:ascii="Book Antiqua" w:eastAsia="Book Antiqua" w:hAnsi="Book Antiqua" w:cs="Book Antiqua"/>
          <w:color w:val="000000"/>
        </w:rPr>
        <w:t xml:space="preserve"> 2014; </w:t>
      </w:r>
      <w:r w:rsidRPr="001B4C41">
        <w:rPr>
          <w:rFonts w:ascii="Book Antiqua" w:eastAsia="Book Antiqua" w:hAnsi="Book Antiqua" w:cs="Book Antiqua"/>
          <w:b/>
          <w:bCs/>
          <w:color w:val="000000"/>
        </w:rPr>
        <w:t>450-451</w:t>
      </w:r>
      <w:r w:rsidRPr="001B4C41">
        <w:rPr>
          <w:rFonts w:ascii="Book Antiqua" w:eastAsia="Book Antiqua" w:hAnsi="Book Antiqua" w:cs="Book Antiqua"/>
          <w:color w:val="000000"/>
        </w:rPr>
        <w:t>: 64-70 [PMID: 24503068 DOI: 10.1016/j.virol.2013.11.040]</w:t>
      </w:r>
    </w:p>
    <w:p w14:paraId="0FF283D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29 </w:t>
      </w:r>
      <w:r w:rsidRPr="001B4C41">
        <w:rPr>
          <w:rFonts w:ascii="Book Antiqua" w:eastAsia="Book Antiqua" w:hAnsi="Book Antiqua" w:cs="Book Antiqua"/>
          <w:b/>
          <w:bCs/>
          <w:color w:val="000000"/>
        </w:rPr>
        <w:t>Kikkert M</w:t>
      </w:r>
      <w:r w:rsidRPr="001B4C41">
        <w:rPr>
          <w:rFonts w:ascii="Book Antiqua" w:eastAsia="Book Antiqua" w:hAnsi="Book Antiqua" w:cs="Book Antiqua"/>
          <w:color w:val="000000"/>
        </w:rPr>
        <w:t xml:space="preserve">. Innate Immune Evasion by Human Respiratory RNA Viruses. </w:t>
      </w:r>
      <w:r w:rsidRPr="001B4C41">
        <w:rPr>
          <w:rFonts w:ascii="Book Antiqua" w:eastAsia="Book Antiqua" w:hAnsi="Book Antiqua" w:cs="Book Antiqua"/>
          <w:i/>
          <w:iCs/>
          <w:color w:val="000000"/>
        </w:rPr>
        <w:t>J Innate Immun</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12</w:t>
      </w:r>
      <w:r w:rsidRPr="001B4C41">
        <w:rPr>
          <w:rFonts w:ascii="Book Antiqua" w:eastAsia="Book Antiqua" w:hAnsi="Book Antiqua" w:cs="Book Antiqua"/>
          <w:color w:val="000000"/>
        </w:rPr>
        <w:t>: 4-20 [PMID: 31610541 DOI: 10.1159/000503030]</w:t>
      </w:r>
    </w:p>
    <w:p w14:paraId="65B8F140"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30 </w:t>
      </w:r>
      <w:r w:rsidRPr="001B4C41">
        <w:rPr>
          <w:rFonts w:ascii="Book Antiqua" w:eastAsia="Book Antiqua" w:hAnsi="Book Antiqua" w:cs="Book Antiqua"/>
          <w:b/>
          <w:bCs/>
          <w:color w:val="000000"/>
        </w:rPr>
        <w:t>Li G</w:t>
      </w:r>
      <w:r w:rsidRPr="001B4C41">
        <w:rPr>
          <w:rFonts w:ascii="Book Antiqua" w:eastAsia="Book Antiqua" w:hAnsi="Book Antiqua" w:cs="Book Antiqua"/>
          <w:color w:val="000000"/>
        </w:rPr>
        <w:t xml:space="preserve">, Fan Y, Lai Y, Han T, Li Z, Zhou P, Pan P, Wang W, Hu D, Liu X, Zhang Q, Wu J. Coronavirus infections and immune responses. </w:t>
      </w:r>
      <w:r w:rsidRPr="001B4C41">
        <w:rPr>
          <w:rFonts w:ascii="Book Antiqua" w:eastAsia="Book Antiqua" w:hAnsi="Book Antiqua" w:cs="Book Antiqua"/>
          <w:i/>
          <w:iCs/>
          <w:color w:val="000000"/>
        </w:rPr>
        <w:t>J Med Virol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92</w:t>
      </w:r>
      <w:r w:rsidRPr="001B4C41">
        <w:rPr>
          <w:rFonts w:ascii="Book Antiqua" w:eastAsia="Book Antiqua" w:hAnsi="Book Antiqua" w:cs="Book Antiqua"/>
          <w:color w:val="000000"/>
        </w:rPr>
        <w:t>: 424-432 [PMID: 31981224 DOI: 10.1002/jmv.25685]</w:t>
      </w:r>
    </w:p>
    <w:p w14:paraId="030C00C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31 </w:t>
      </w:r>
      <w:r w:rsidRPr="001B4C41">
        <w:rPr>
          <w:rFonts w:ascii="Book Antiqua" w:eastAsia="Book Antiqua" w:hAnsi="Book Antiqua" w:cs="Book Antiqua"/>
          <w:b/>
          <w:bCs/>
          <w:color w:val="000000"/>
        </w:rPr>
        <w:t>Angelopoulou A</w:t>
      </w:r>
      <w:r w:rsidRPr="001B4C41">
        <w:rPr>
          <w:rFonts w:ascii="Book Antiqua" w:eastAsia="Book Antiqua" w:hAnsi="Book Antiqua" w:cs="Book Antiqua"/>
          <w:color w:val="000000"/>
        </w:rPr>
        <w:t xml:space="preserve">, Alexandris N, Konstantinou E, Mesiakaris K, Zanidis C, Farsalinos K, Poulas K. Imiquimod - A toll like receptor 7 agonist - Is an ideal option for management </w:t>
      </w:r>
      <w:r w:rsidRPr="001B4C41">
        <w:rPr>
          <w:rFonts w:ascii="Book Antiqua" w:eastAsia="Book Antiqua" w:hAnsi="Book Antiqua" w:cs="Book Antiqua"/>
          <w:color w:val="000000"/>
        </w:rPr>
        <w:lastRenderedPageBreak/>
        <w:t xml:space="preserve">of COVID 19. </w:t>
      </w:r>
      <w:r w:rsidRPr="001B4C41">
        <w:rPr>
          <w:rFonts w:ascii="Book Antiqua" w:eastAsia="Book Antiqua" w:hAnsi="Book Antiqua" w:cs="Book Antiqua"/>
          <w:i/>
          <w:iCs/>
          <w:color w:val="000000"/>
        </w:rPr>
        <w:t>Environ Res</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188</w:t>
      </w:r>
      <w:r w:rsidRPr="001B4C41">
        <w:rPr>
          <w:rFonts w:ascii="Book Antiqua" w:eastAsia="Book Antiqua" w:hAnsi="Book Antiqua" w:cs="Book Antiqua"/>
          <w:color w:val="000000"/>
        </w:rPr>
        <w:t>: 109858 [PMID: 32846644 DOI: 10.1016/j.envres.2020.109858]</w:t>
      </w:r>
    </w:p>
    <w:p w14:paraId="7E87055E"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32 </w:t>
      </w:r>
      <w:r w:rsidRPr="001B4C41">
        <w:rPr>
          <w:rFonts w:ascii="Book Antiqua" w:eastAsia="Book Antiqua" w:hAnsi="Book Antiqua" w:cs="Book Antiqua"/>
          <w:b/>
          <w:bCs/>
          <w:color w:val="000000"/>
        </w:rPr>
        <w:t>Yue Y</w:t>
      </w:r>
      <w:r w:rsidRPr="001B4C41">
        <w:rPr>
          <w:rFonts w:ascii="Book Antiqua" w:eastAsia="Book Antiqua" w:hAnsi="Book Antiqua" w:cs="Book Antiqua"/>
          <w:color w:val="000000"/>
        </w:rPr>
        <w:t xml:space="preserve">, Nabar NR, Shi CS, Kamenyeva O, Xiao X, Hwang IY, Wang M, Kehrl JH. SARS-Coronavirus Open Reading Frame-3a drives multimodal necrotic cell death. </w:t>
      </w:r>
      <w:r w:rsidRPr="001B4C41">
        <w:rPr>
          <w:rFonts w:ascii="Book Antiqua" w:eastAsia="Book Antiqua" w:hAnsi="Book Antiqua" w:cs="Book Antiqua"/>
          <w:i/>
          <w:iCs/>
          <w:color w:val="000000"/>
        </w:rPr>
        <w:t>Cell Death Dis</w:t>
      </w:r>
      <w:r w:rsidRPr="001B4C41">
        <w:rPr>
          <w:rFonts w:ascii="Book Antiqua" w:eastAsia="Book Antiqua" w:hAnsi="Book Antiqua" w:cs="Book Antiqua"/>
          <w:color w:val="000000"/>
        </w:rPr>
        <w:t xml:space="preserve"> 2018; </w:t>
      </w:r>
      <w:r w:rsidRPr="001B4C41">
        <w:rPr>
          <w:rFonts w:ascii="Book Antiqua" w:eastAsia="Book Antiqua" w:hAnsi="Book Antiqua" w:cs="Book Antiqua"/>
          <w:b/>
          <w:bCs/>
          <w:color w:val="000000"/>
        </w:rPr>
        <w:t>9</w:t>
      </w:r>
      <w:r w:rsidRPr="001B4C41">
        <w:rPr>
          <w:rFonts w:ascii="Book Antiqua" w:eastAsia="Book Antiqua" w:hAnsi="Book Antiqua" w:cs="Book Antiqua"/>
          <w:color w:val="000000"/>
        </w:rPr>
        <w:t>: 904 [PMID: 30185776 DOI: 10.1038/s41419-018-0917-y]</w:t>
      </w:r>
    </w:p>
    <w:p w14:paraId="1CE5EC00"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33 </w:t>
      </w:r>
      <w:r w:rsidRPr="001B4C41">
        <w:rPr>
          <w:rFonts w:ascii="Book Antiqua" w:eastAsia="Book Antiqua" w:hAnsi="Book Antiqua" w:cs="Book Antiqua"/>
          <w:b/>
          <w:bCs/>
          <w:color w:val="000000"/>
        </w:rPr>
        <w:t>Velikova TV</w:t>
      </w:r>
      <w:r w:rsidRPr="001B4C41">
        <w:rPr>
          <w:rFonts w:ascii="Book Antiqua" w:eastAsia="Book Antiqua" w:hAnsi="Book Antiqua" w:cs="Book Antiqua"/>
          <w:color w:val="000000"/>
        </w:rPr>
        <w:t xml:space="preserve">, Miteva L, Stanilov N, Spassova Z, Stanilova SA. Interleukin-6 compared to the other Th17/Treg related cytokines in inflammatory bowel disease and colorectal cancer. </w:t>
      </w:r>
      <w:r w:rsidRPr="001B4C41">
        <w:rPr>
          <w:rFonts w:ascii="Book Antiqua" w:eastAsia="Book Antiqua" w:hAnsi="Book Antiqua" w:cs="Book Antiqua"/>
          <w:i/>
          <w:iCs/>
          <w:color w:val="000000"/>
        </w:rPr>
        <w:t>World J Gastroenterol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26</w:t>
      </w:r>
      <w:r w:rsidRPr="001B4C41">
        <w:rPr>
          <w:rFonts w:ascii="Book Antiqua" w:eastAsia="Book Antiqua" w:hAnsi="Book Antiqua" w:cs="Book Antiqua"/>
          <w:color w:val="000000"/>
        </w:rPr>
        <w:t>: 1912-1925 [PMID: 32390702 DOI: 10.3748/wjg.v26.i16.1912]</w:t>
      </w:r>
    </w:p>
    <w:p w14:paraId="3B9B885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34 </w:t>
      </w:r>
      <w:r w:rsidRPr="001B4C41">
        <w:rPr>
          <w:rFonts w:ascii="Book Antiqua" w:eastAsia="Book Antiqua" w:hAnsi="Book Antiqua" w:cs="Book Antiqua"/>
          <w:b/>
          <w:bCs/>
          <w:color w:val="000000"/>
        </w:rPr>
        <w:t>Bose M</w:t>
      </w:r>
      <w:r w:rsidRPr="001B4C41">
        <w:rPr>
          <w:rFonts w:ascii="Book Antiqua" w:eastAsia="Book Antiqua" w:hAnsi="Book Antiqua" w:cs="Book Antiqua"/>
          <w:color w:val="000000"/>
        </w:rPr>
        <w:t xml:space="preserve">, Mitra B, Mukherjee P. Mucin signature as a potential tool to predict susceptibility to COVID-19. </w:t>
      </w:r>
      <w:r w:rsidRPr="001B4C41">
        <w:rPr>
          <w:rFonts w:ascii="Book Antiqua" w:eastAsia="Book Antiqua" w:hAnsi="Book Antiqua" w:cs="Book Antiqua"/>
          <w:i/>
          <w:iCs/>
          <w:color w:val="000000"/>
        </w:rPr>
        <w:t>Physiol Rep</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bCs/>
          <w:color w:val="000000"/>
        </w:rPr>
        <w:t>9</w:t>
      </w:r>
      <w:r w:rsidRPr="001B4C41">
        <w:rPr>
          <w:rFonts w:ascii="Book Antiqua" w:eastAsia="Book Antiqua" w:hAnsi="Book Antiqua" w:cs="Book Antiqua"/>
          <w:color w:val="000000"/>
        </w:rPr>
        <w:t>: e14701 [PMID: 33373502 DOI: 10.14814/phy2.14701]</w:t>
      </w:r>
    </w:p>
    <w:p w14:paraId="58CAC20E"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35 </w:t>
      </w:r>
      <w:r w:rsidRPr="001B4C41">
        <w:rPr>
          <w:rFonts w:ascii="Book Antiqua" w:eastAsia="Book Antiqua" w:hAnsi="Book Antiqua" w:cs="Book Antiqua"/>
          <w:b/>
          <w:bCs/>
          <w:color w:val="000000"/>
        </w:rPr>
        <w:t>Zhao Y</w:t>
      </w:r>
      <w:r w:rsidRPr="001B4C41">
        <w:rPr>
          <w:rFonts w:ascii="Book Antiqua" w:eastAsia="Book Antiqua" w:hAnsi="Book Antiqua" w:cs="Book Antiqua"/>
          <w:color w:val="000000"/>
        </w:rPr>
        <w:t xml:space="preserve">, Sato Y, Isaji T, Fukuda T, Matsumoto A, Miyoshi E, Gu J, Taniguchi N. Branched N-glycans regulate the biological functions of integrins and cadherins. </w:t>
      </w:r>
      <w:r w:rsidRPr="001B4C41">
        <w:rPr>
          <w:rFonts w:ascii="Book Antiqua" w:eastAsia="Book Antiqua" w:hAnsi="Book Antiqua" w:cs="Book Antiqua"/>
          <w:i/>
          <w:iCs/>
          <w:color w:val="000000"/>
        </w:rPr>
        <w:t>FEBS J</w:t>
      </w:r>
      <w:r w:rsidRPr="001B4C41">
        <w:rPr>
          <w:rFonts w:ascii="Book Antiqua" w:eastAsia="Book Antiqua" w:hAnsi="Book Antiqua" w:cs="Book Antiqua"/>
          <w:color w:val="000000"/>
        </w:rPr>
        <w:t xml:space="preserve"> 2008; </w:t>
      </w:r>
      <w:r w:rsidRPr="001B4C41">
        <w:rPr>
          <w:rFonts w:ascii="Book Antiqua" w:eastAsia="Book Antiqua" w:hAnsi="Book Antiqua" w:cs="Book Antiqua"/>
          <w:b/>
          <w:bCs/>
          <w:color w:val="000000"/>
        </w:rPr>
        <w:t>275</w:t>
      </w:r>
      <w:r w:rsidRPr="001B4C41">
        <w:rPr>
          <w:rFonts w:ascii="Book Antiqua" w:eastAsia="Book Antiqua" w:hAnsi="Book Antiqua" w:cs="Book Antiqua"/>
          <w:color w:val="000000"/>
        </w:rPr>
        <w:t>: 1939-1948 [PMID: 18384383 DOI: 10.1111/j.1742-4658.2008.06346.x]</w:t>
      </w:r>
    </w:p>
    <w:p w14:paraId="7583795C"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36 </w:t>
      </w:r>
      <w:r w:rsidRPr="001B4C41">
        <w:rPr>
          <w:rFonts w:ascii="Book Antiqua" w:eastAsia="Book Antiqua" w:hAnsi="Book Antiqua" w:cs="Book Antiqua"/>
          <w:b/>
          <w:bCs/>
          <w:color w:val="000000"/>
        </w:rPr>
        <w:t>Bose M</w:t>
      </w:r>
      <w:r w:rsidRPr="001B4C41">
        <w:rPr>
          <w:rFonts w:ascii="Book Antiqua" w:eastAsia="Book Antiqua" w:hAnsi="Book Antiqua" w:cs="Book Antiqua"/>
          <w:color w:val="000000"/>
        </w:rPr>
        <w:t xml:space="preserve">, Mukherjee P. Potential of Anti-MUC1 Antibodies as a Targeted Therapy for Gastrointestinal Cancers. </w:t>
      </w:r>
      <w:r w:rsidRPr="001B4C41">
        <w:rPr>
          <w:rFonts w:ascii="Book Antiqua" w:eastAsia="Book Antiqua" w:hAnsi="Book Antiqua" w:cs="Book Antiqua"/>
          <w:i/>
          <w:iCs/>
          <w:color w:val="000000"/>
        </w:rPr>
        <w:t>Vaccines (Basel)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8</w:t>
      </w:r>
      <w:r w:rsidRPr="001B4C41">
        <w:rPr>
          <w:rFonts w:ascii="Book Antiqua" w:eastAsia="Book Antiqua" w:hAnsi="Book Antiqua" w:cs="Book Antiqua"/>
          <w:color w:val="000000"/>
        </w:rPr>
        <w:t xml:space="preserve"> [PMID: 33167508 DOI: 10.3390/vaccines8040659]</w:t>
      </w:r>
    </w:p>
    <w:p w14:paraId="4FD3BC4D"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37 </w:t>
      </w:r>
      <w:r w:rsidRPr="001B4C41">
        <w:rPr>
          <w:rFonts w:ascii="Book Antiqua" w:eastAsia="Book Antiqua" w:hAnsi="Book Antiqua" w:cs="Book Antiqua"/>
          <w:b/>
          <w:bCs/>
          <w:color w:val="000000"/>
        </w:rPr>
        <w:t>Russell MW</w:t>
      </w:r>
      <w:r w:rsidRPr="001B4C41">
        <w:rPr>
          <w:rFonts w:ascii="Book Antiqua" w:eastAsia="Book Antiqua" w:hAnsi="Book Antiqua" w:cs="Book Antiqua"/>
          <w:color w:val="000000"/>
        </w:rPr>
        <w:t xml:space="preserve">, Moldoveanu Z, Ogra PL, Mestecky J. Mucosal Immunity in COVID-19: A Neglected but Critical Aspect of SARS-CoV-2 Infection. </w:t>
      </w:r>
      <w:r w:rsidRPr="001B4C41">
        <w:rPr>
          <w:rFonts w:ascii="Book Antiqua" w:eastAsia="Book Antiqua" w:hAnsi="Book Antiqua" w:cs="Book Antiqua"/>
          <w:i/>
          <w:iCs/>
          <w:color w:val="000000"/>
        </w:rPr>
        <w:t>Front Immunol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11</w:t>
      </w:r>
      <w:r w:rsidRPr="001B4C41">
        <w:rPr>
          <w:rFonts w:ascii="Book Antiqua" w:eastAsia="Book Antiqua" w:hAnsi="Book Antiqua" w:cs="Book Antiqua"/>
          <w:color w:val="000000"/>
        </w:rPr>
        <w:t>: 611337 [PMID: 33329607 DOI: 10.3389/fimmu.2020.611337]</w:t>
      </w:r>
    </w:p>
    <w:p w14:paraId="08EBB5CF" w14:textId="553AEE46" w:rsidR="00A77B3E" w:rsidRPr="001B4C41" w:rsidRDefault="00155E24">
      <w:pPr>
        <w:spacing w:line="360" w:lineRule="auto"/>
        <w:jc w:val="both"/>
        <w:rPr>
          <w:lang w:eastAsia="zh-CN"/>
        </w:rPr>
      </w:pPr>
      <w:r w:rsidRPr="001B4C41">
        <w:rPr>
          <w:rFonts w:ascii="Book Antiqua" w:eastAsia="Book Antiqua" w:hAnsi="Book Antiqua" w:cs="Book Antiqua"/>
          <w:color w:val="000000"/>
          <w:highlight w:val="yellow"/>
        </w:rPr>
        <w:t xml:space="preserve">38 </w:t>
      </w:r>
      <w:r w:rsidRPr="001B4C41">
        <w:rPr>
          <w:rFonts w:ascii="Book Antiqua" w:eastAsia="Book Antiqua" w:hAnsi="Book Antiqua" w:cs="Book Antiqua"/>
          <w:b/>
          <w:bCs/>
          <w:color w:val="000000"/>
          <w:highlight w:val="yellow"/>
        </w:rPr>
        <w:t>Russell MW</w:t>
      </w:r>
      <w:r w:rsidRPr="001B4C41">
        <w:rPr>
          <w:rFonts w:ascii="Book Antiqua" w:eastAsia="Book Antiqua" w:hAnsi="Book Antiqua" w:cs="Book Antiqua"/>
          <w:bCs/>
          <w:color w:val="000000"/>
          <w:highlight w:val="yellow"/>
        </w:rPr>
        <w:t>,</w:t>
      </w:r>
      <w:r w:rsidRPr="001B4C41">
        <w:rPr>
          <w:rFonts w:ascii="Book Antiqua" w:eastAsia="Book Antiqua" w:hAnsi="Book Antiqua" w:cs="Book Antiqua"/>
          <w:color w:val="000000"/>
          <w:highlight w:val="yellow"/>
        </w:rPr>
        <w:t xml:space="preserve"> Kilian M, Mantis NJ, Corthésy B. Biological activities of mucosal immunoglobulins. In: Mestecky J, Strober W, Russell MW, Kelsall BL, Cheroutre H, Lambrecht BN. Mucosal Immunology</w:t>
      </w:r>
      <w:r w:rsidR="00DA69F7" w:rsidRPr="001B4C41">
        <w:rPr>
          <w:rFonts w:ascii="Book Antiqua" w:eastAsia="Book Antiqua" w:hAnsi="Book Antiqua" w:cs="Book Antiqua"/>
          <w:color w:val="000000"/>
          <w:highlight w:val="yellow"/>
        </w:rPr>
        <w:t>.</w:t>
      </w:r>
      <w:r w:rsidRPr="001B4C41">
        <w:rPr>
          <w:rFonts w:ascii="Book Antiqua" w:eastAsia="Book Antiqua" w:hAnsi="Book Antiqua" w:cs="Book Antiqua"/>
          <w:color w:val="000000"/>
          <w:highlight w:val="yellow"/>
        </w:rPr>
        <w:t xml:space="preserve"> 4</w:t>
      </w:r>
      <w:r w:rsidR="000B13DD" w:rsidRPr="001B4C41">
        <w:rPr>
          <w:rFonts w:ascii="Book Antiqua" w:hAnsi="Book Antiqua" w:cs="Book Antiqua"/>
          <w:color w:val="000000"/>
          <w:highlight w:val="yellow"/>
          <w:vertAlign w:val="superscript"/>
          <w:lang w:eastAsia="zh-CN"/>
        </w:rPr>
        <w:t>th</w:t>
      </w:r>
      <w:r w:rsidR="000B13DD" w:rsidRPr="001B4C41">
        <w:rPr>
          <w:rFonts w:ascii="Book Antiqua" w:hAnsi="Book Antiqua" w:cs="Book Antiqua"/>
          <w:color w:val="000000"/>
          <w:highlight w:val="yellow"/>
          <w:lang w:eastAsia="zh-CN"/>
        </w:rPr>
        <w:t xml:space="preserve"> ed</w:t>
      </w:r>
      <w:r w:rsidRPr="001B4C41">
        <w:rPr>
          <w:rFonts w:ascii="Book Antiqua" w:eastAsia="Book Antiqua" w:hAnsi="Book Antiqua" w:cs="Book Antiqua"/>
          <w:color w:val="000000"/>
          <w:highlight w:val="yellow"/>
        </w:rPr>
        <w:t>. Amsterdam: Academic Press/Elsevier</w:t>
      </w:r>
      <w:r w:rsidR="000B13DD" w:rsidRPr="001B4C41">
        <w:rPr>
          <w:rFonts w:ascii="Book Antiqua" w:hAnsi="Book Antiqua" w:cs="Book Antiqua"/>
          <w:color w:val="000000"/>
          <w:highlight w:val="yellow"/>
          <w:lang w:eastAsia="zh-CN"/>
        </w:rPr>
        <w:t>,</w:t>
      </w:r>
      <w:r w:rsidRPr="001B4C41">
        <w:rPr>
          <w:rFonts w:ascii="Book Antiqua" w:eastAsia="Book Antiqua" w:hAnsi="Book Antiqua" w:cs="Book Antiqua"/>
          <w:color w:val="000000"/>
          <w:highlight w:val="yellow"/>
        </w:rPr>
        <w:t xml:space="preserve"> 2015</w:t>
      </w:r>
      <w:r w:rsidR="000B13DD" w:rsidRPr="001B4C41">
        <w:rPr>
          <w:rFonts w:ascii="Book Antiqua" w:hAnsi="Book Antiqua" w:cs="Book Antiqua"/>
          <w:color w:val="000000"/>
          <w:highlight w:val="yellow"/>
          <w:lang w:eastAsia="zh-CN"/>
        </w:rPr>
        <w:t>:</w:t>
      </w:r>
      <w:r w:rsidRPr="001B4C41">
        <w:rPr>
          <w:rFonts w:ascii="Book Antiqua" w:eastAsia="Book Antiqua" w:hAnsi="Book Antiqua" w:cs="Book Antiqua"/>
          <w:color w:val="000000"/>
          <w:highlight w:val="yellow"/>
        </w:rPr>
        <w:t xml:space="preserve"> 429</w:t>
      </w:r>
      <w:r w:rsidR="000B13DD" w:rsidRPr="001B4C41">
        <w:rPr>
          <w:rFonts w:ascii="Book Antiqua" w:hAnsi="Book Antiqua" w:cs="Book Antiqua"/>
          <w:color w:val="000000"/>
          <w:highlight w:val="yellow"/>
          <w:lang w:eastAsia="zh-CN"/>
        </w:rPr>
        <w:t>-4</w:t>
      </w:r>
      <w:r w:rsidRPr="001B4C41">
        <w:rPr>
          <w:rFonts w:ascii="Book Antiqua" w:eastAsia="Book Antiqua" w:hAnsi="Book Antiqua" w:cs="Book Antiqua"/>
          <w:color w:val="000000"/>
          <w:highlight w:val="yellow"/>
        </w:rPr>
        <w:t>54</w:t>
      </w:r>
    </w:p>
    <w:p w14:paraId="55AA85E3" w14:textId="77777777" w:rsidR="00A77B3E" w:rsidRPr="001B4C41" w:rsidRDefault="00155E24">
      <w:pPr>
        <w:spacing w:line="360" w:lineRule="auto"/>
        <w:jc w:val="both"/>
      </w:pPr>
      <w:r w:rsidRPr="001B4C41">
        <w:rPr>
          <w:rFonts w:ascii="Book Antiqua" w:eastAsia="Book Antiqua" w:hAnsi="Book Antiqua" w:cs="Book Antiqua"/>
          <w:color w:val="000000"/>
        </w:rPr>
        <w:t xml:space="preserve">39 </w:t>
      </w:r>
      <w:r w:rsidRPr="001B4C41">
        <w:rPr>
          <w:rFonts w:ascii="Book Antiqua" w:eastAsia="Book Antiqua" w:hAnsi="Book Antiqua" w:cs="Book Antiqua"/>
          <w:b/>
          <w:bCs/>
          <w:color w:val="000000"/>
        </w:rPr>
        <w:t>Quiding-Järbrink M</w:t>
      </w:r>
      <w:r w:rsidRPr="001B4C41">
        <w:rPr>
          <w:rFonts w:ascii="Book Antiqua" w:eastAsia="Book Antiqua" w:hAnsi="Book Antiqua" w:cs="Book Antiqua"/>
          <w:color w:val="000000"/>
        </w:rPr>
        <w:t xml:space="preserve">, Nordström I, Granström G, Kilander A, Jertborn M, Butcher EC, Lazarovits AI, Holmgren J, Czerkinsky C. Differential expression of tissue-specific adhesion molecules on human circulating antibody-forming cells after systemic, enteric, and nasal immunizations. A molecular basis for the compartmentalization of effector B cell responses. </w:t>
      </w:r>
      <w:r w:rsidRPr="001B4C41">
        <w:rPr>
          <w:rFonts w:ascii="Book Antiqua" w:eastAsia="Book Antiqua" w:hAnsi="Book Antiqua" w:cs="Book Antiqua"/>
          <w:i/>
          <w:iCs/>
          <w:color w:val="000000"/>
        </w:rPr>
        <w:t>J Clin Invest</w:t>
      </w:r>
      <w:r w:rsidRPr="001B4C41">
        <w:rPr>
          <w:rFonts w:ascii="Book Antiqua" w:eastAsia="Book Antiqua" w:hAnsi="Book Antiqua" w:cs="Book Antiqua"/>
          <w:color w:val="000000"/>
        </w:rPr>
        <w:t xml:space="preserve"> 1997; </w:t>
      </w:r>
      <w:r w:rsidRPr="001B4C41">
        <w:rPr>
          <w:rFonts w:ascii="Book Antiqua" w:eastAsia="Book Antiqua" w:hAnsi="Book Antiqua" w:cs="Book Antiqua"/>
          <w:b/>
          <w:bCs/>
          <w:color w:val="000000"/>
        </w:rPr>
        <w:t>99</w:t>
      </w:r>
      <w:r w:rsidRPr="001B4C41">
        <w:rPr>
          <w:rFonts w:ascii="Book Antiqua" w:eastAsia="Book Antiqua" w:hAnsi="Book Antiqua" w:cs="Book Antiqua"/>
          <w:color w:val="000000"/>
        </w:rPr>
        <w:t>: 1281-1286 [PMID: 9077537 DOI: 10.1172/JCI119286]</w:t>
      </w:r>
    </w:p>
    <w:p w14:paraId="09DF3E71" w14:textId="77777777" w:rsidR="00A77B3E" w:rsidRPr="001B4C41" w:rsidRDefault="00155E24">
      <w:pPr>
        <w:spacing w:line="360" w:lineRule="auto"/>
        <w:jc w:val="both"/>
      </w:pPr>
      <w:r w:rsidRPr="001B4C41">
        <w:rPr>
          <w:rFonts w:ascii="Book Antiqua" w:eastAsia="Book Antiqua" w:hAnsi="Book Antiqua" w:cs="Book Antiqua"/>
          <w:color w:val="000000"/>
        </w:rPr>
        <w:lastRenderedPageBreak/>
        <w:t xml:space="preserve">40 </w:t>
      </w:r>
      <w:r w:rsidRPr="001B4C41">
        <w:rPr>
          <w:rFonts w:ascii="Book Antiqua" w:eastAsia="Book Antiqua" w:hAnsi="Book Antiqua" w:cs="Book Antiqua"/>
          <w:b/>
          <w:bCs/>
          <w:color w:val="000000"/>
        </w:rPr>
        <w:t>Isho B</w:t>
      </w:r>
      <w:r w:rsidRPr="001B4C41">
        <w:rPr>
          <w:rFonts w:ascii="Book Antiqua" w:eastAsia="Book Antiqua" w:hAnsi="Book Antiqua" w:cs="Book Antiqua"/>
          <w:color w:val="000000"/>
        </w:rPr>
        <w:t xml:space="preserve">, Abe KT, Zuo M, Jamal AJ, Rathod B, Wang JH, Li Z, Chao G, Rojas OL, Bang YM, Pu A, Christie-Holmes N, Gervais C, Ceccarelli D, Samavarchi-Tehrani P, Guvenc F, Budylowski P, Li A, Paterson A, Yue FY, Marin LM, Caldwell L, Wrana JL, Colwill K, Sicheri F, Mubareka S, Gray-Owen SD, Drews SJ, Siqueira WL, Barrios-Rodiles M, Ostrowski M, Rini JM, Durocher Y, McGeer AJ, Gommerman JL, Gingras AC. Persistence of serum and saliva antibody responses to SARS-CoV-2 spike antigens in COVID-19 patients. </w:t>
      </w:r>
      <w:r w:rsidRPr="001B4C41">
        <w:rPr>
          <w:rFonts w:ascii="Book Antiqua" w:eastAsia="Book Antiqua" w:hAnsi="Book Antiqua" w:cs="Book Antiqua"/>
          <w:i/>
          <w:iCs/>
          <w:color w:val="000000"/>
        </w:rPr>
        <w:t>Sci Immunol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5</w:t>
      </w:r>
      <w:r w:rsidRPr="001B4C41">
        <w:rPr>
          <w:rFonts w:ascii="Book Antiqua" w:eastAsia="Book Antiqua" w:hAnsi="Book Antiqua" w:cs="Book Antiqua"/>
          <w:color w:val="000000"/>
        </w:rPr>
        <w:t xml:space="preserve"> [PMID: 33033173]</w:t>
      </w:r>
    </w:p>
    <w:p w14:paraId="546B3AE2"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41 </w:t>
      </w:r>
      <w:r w:rsidRPr="001B4C41">
        <w:rPr>
          <w:rFonts w:ascii="Book Antiqua" w:eastAsia="Book Antiqua" w:hAnsi="Book Antiqua" w:cs="Book Antiqua"/>
          <w:b/>
          <w:bCs/>
          <w:color w:val="000000"/>
        </w:rPr>
        <w:t>Cervia C</w:t>
      </w:r>
      <w:r w:rsidRPr="001B4C41">
        <w:rPr>
          <w:rFonts w:ascii="Book Antiqua" w:eastAsia="Book Antiqua" w:hAnsi="Book Antiqua" w:cs="Book Antiqua"/>
          <w:bCs/>
          <w:color w:val="000000"/>
        </w:rPr>
        <w:t>,</w:t>
      </w:r>
      <w:r w:rsidRPr="001B4C41">
        <w:rPr>
          <w:rFonts w:ascii="Book Antiqua" w:eastAsia="Book Antiqua" w:hAnsi="Book Antiqua" w:cs="Book Antiqua"/>
          <w:color w:val="000000"/>
        </w:rPr>
        <w:t xml:space="preserve"> </w:t>
      </w:r>
      <w:r w:rsidR="000B13DD" w:rsidRPr="001B4C41">
        <w:rPr>
          <w:rFonts w:ascii="Book Antiqua" w:eastAsia="Book Antiqua" w:hAnsi="Book Antiqua" w:cs="Book Antiqua"/>
          <w:color w:val="000000"/>
        </w:rPr>
        <w:t xml:space="preserve">Nilsson J, Zurbuchen Y, Valaperti A, Schreiner J, Wolfensberger A, Raeber ME, Adamo S, Weigang S, Emmenegger M, Hasler S, Bosshard PP, De Cecco E, Bächli E, Rudiger A, Stüssi-Helbling M, Huber LC, Zinkernagel AS, Schaer DJ, Aguzzi A, Kochs G, Held U, Probst-Müller E, Rampini SK, Boyman O. Systemic and mucosal antibody responses specific to SARS-CoV-2 during mild versus severe COVID-19. </w:t>
      </w:r>
      <w:r w:rsidR="000B13DD" w:rsidRPr="001B4C41">
        <w:rPr>
          <w:rFonts w:ascii="Book Antiqua" w:eastAsia="Book Antiqua" w:hAnsi="Book Antiqua" w:cs="Book Antiqua"/>
          <w:i/>
          <w:color w:val="000000"/>
        </w:rPr>
        <w:t>J Allergy Clin Immunol</w:t>
      </w:r>
      <w:r w:rsidR="000B13DD" w:rsidRPr="001B4C41">
        <w:rPr>
          <w:rFonts w:ascii="Book Antiqua" w:eastAsia="Book Antiqua" w:hAnsi="Book Antiqua" w:cs="Book Antiqua"/>
          <w:color w:val="000000"/>
        </w:rPr>
        <w:t xml:space="preserve"> 2021; </w:t>
      </w:r>
      <w:r w:rsidR="000B13DD" w:rsidRPr="001B4C41">
        <w:rPr>
          <w:rFonts w:ascii="Book Antiqua" w:eastAsia="Book Antiqua" w:hAnsi="Book Antiqua" w:cs="Book Antiqua"/>
          <w:b/>
          <w:color w:val="000000"/>
        </w:rPr>
        <w:t>147</w:t>
      </w:r>
      <w:r w:rsidR="000B13DD" w:rsidRPr="001B4C41">
        <w:rPr>
          <w:rFonts w:ascii="Book Antiqua" w:eastAsia="Book Antiqua" w:hAnsi="Book Antiqua" w:cs="Book Antiqua"/>
          <w:color w:val="000000"/>
        </w:rPr>
        <w:t>: 545-557.e9 [PMID: 33221383 DOI: 10.1016/j.jaci.2020.10.040]</w:t>
      </w:r>
    </w:p>
    <w:p w14:paraId="30BED508"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42 </w:t>
      </w:r>
      <w:r w:rsidRPr="001B4C41">
        <w:rPr>
          <w:rFonts w:ascii="Book Antiqua" w:eastAsia="Book Antiqua" w:hAnsi="Book Antiqua" w:cs="Book Antiqua"/>
          <w:b/>
          <w:bCs/>
          <w:color w:val="000000"/>
        </w:rPr>
        <w:t>Sterlin D</w:t>
      </w:r>
      <w:r w:rsidRPr="001B4C41">
        <w:rPr>
          <w:rFonts w:ascii="Book Antiqua" w:eastAsia="Book Antiqua" w:hAnsi="Book Antiqua" w:cs="Book Antiqua"/>
          <w:bCs/>
          <w:color w:val="000000"/>
        </w:rPr>
        <w:t>,</w:t>
      </w:r>
      <w:r w:rsidRPr="001B4C41">
        <w:rPr>
          <w:rFonts w:ascii="Book Antiqua" w:eastAsia="Book Antiqua" w:hAnsi="Book Antiqua" w:cs="Book Antiqua"/>
          <w:color w:val="000000"/>
        </w:rPr>
        <w:t xml:space="preserve"> </w:t>
      </w:r>
      <w:r w:rsidR="000B13DD" w:rsidRPr="001B4C41">
        <w:rPr>
          <w:rFonts w:ascii="Book Antiqua" w:eastAsia="Book Antiqua" w:hAnsi="Book Antiqua" w:cs="Book Antiqua"/>
          <w:color w:val="000000"/>
        </w:rPr>
        <w:t xml:space="preserve">Mathian A, Miyara M, Mohr A, Anna F, Claër L, Quentric P, Fadlallah J, Devilliers H, Ghillani P, Gunn C, Hockett R, Mudumba S, Guihot A, Luyt CE, Mayaux J, Beurton A, Fourati S, Bruel T, Schwartz O, Lacorte JM, Yssel H, Parizot C, Dorgham K, Charneau P, Amoura Z, Gorochov G. IgA dominates the early neutralizing antibody response to SARS-CoV-2. </w:t>
      </w:r>
      <w:r w:rsidR="000B13DD" w:rsidRPr="001B4C41">
        <w:rPr>
          <w:rFonts w:ascii="Book Antiqua" w:eastAsia="Book Antiqua" w:hAnsi="Book Antiqua" w:cs="Book Antiqua"/>
          <w:i/>
          <w:color w:val="000000"/>
        </w:rPr>
        <w:t>Sci Transl Med</w:t>
      </w:r>
      <w:r w:rsidR="000B13DD" w:rsidRPr="001B4C41">
        <w:rPr>
          <w:rFonts w:ascii="Book Antiqua" w:eastAsia="Book Antiqua" w:hAnsi="Book Antiqua" w:cs="Book Antiqua"/>
          <w:color w:val="000000"/>
        </w:rPr>
        <w:t xml:space="preserve"> 2021; </w:t>
      </w:r>
      <w:r w:rsidR="000B13DD" w:rsidRPr="001B4C41">
        <w:rPr>
          <w:rFonts w:ascii="Book Antiqua" w:eastAsia="Book Antiqua" w:hAnsi="Book Antiqua" w:cs="Book Antiqua"/>
          <w:b/>
          <w:color w:val="000000"/>
        </w:rPr>
        <w:t>13</w:t>
      </w:r>
      <w:r w:rsidR="000B13DD" w:rsidRPr="001B4C41">
        <w:rPr>
          <w:rFonts w:ascii="Book Antiqua" w:eastAsia="Book Antiqua" w:hAnsi="Book Antiqua" w:cs="Book Antiqua"/>
          <w:color w:val="000000"/>
        </w:rPr>
        <w:t xml:space="preserve"> [PMID: 33288662 DOI: 10.1126/scitranslmed.abd2223]</w:t>
      </w:r>
    </w:p>
    <w:p w14:paraId="23FF6116"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43 </w:t>
      </w:r>
      <w:r w:rsidRPr="001B4C41">
        <w:rPr>
          <w:rFonts w:ascii="Book Antiqua" w:eastAsia="Book Antiqua" w:hAnsi="Book Antiqua" w:cs="Book Antiqua"/>
          <w:b/>
          <w:bCs/>
          <w:color w:val="000000"/>
        </w:rPr>
        <w:t>Flament H</w:t>
      </w:r>
      <w:r w:rsidRPr="001B4C41">
        <w:rPr>
          <w:rFonts w:ascii="Book Antiqua" w:eastAsia="Book Antiqua" w:hAnsi="Book Antiqua" w:cs="Book Antiqua"/>
          <w:color w:val="000000"/>
        </w:rPr>
        <w:t xml:space="preserve">, Rouland M, Beaudoin L, Toubal A, Bertrand L, Lebourgeois S, Rousseau C, Soulard P, Gouda Z, Cagninacci L, Monteiro AC, Hurtado-Nedelec M, Luce S, Bailly K, Andrieu M, Saintpierre B, Letourneur F, Jouan Y, Si-Tahar M, Baranek T, Paget C, Boitard C, Vallet-Pichard A, Gautier JF, Ajzenberg N, Terrier B, Pène F, Ghosn J, Lescure X, Yazdanpanah Y, Visseaux B, Descamps D, Timsit JF, Monteiro RC, Lehuen A. Outcome of SARS-CoV-2 infection is linked to MAIT cell activation and cytotoxicity. </w:t>
      </w:r>
      <w:r w:rsidRPr="001B4C41">
        <w:rPr>
          <w:rFonts w:ascii="Book Antiqua" w:eastAsia="Book Antiqua" w:hAnsi="Book Antiqua" w:cs="Book Antiqua"/>
          <w:i/>
          <w:iCs/>
          <w:color w:val="000000"/>
        </w:rPr>
        <w:t>Nat Immunol</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bCs/>
          <w:color w:val="000000"/>
        </w:rPr>
        <w:t>22</w:t>
      </w:r>
      <w:r w:rsidRPr="001B4C41">
        <w:rPr>
          <w:rFonts w:ascii="Book Antiqua" w:eastAsia="Book Antiqua" w:hAnsi="Book Antiqua" w:cs="Book Antiqua"/>
          <w:color w:val="000000"/>
        </w:rPr>
        <w:t>: 322-335 [PMID: 33531712 DOI: 10.1038/s41590-021-00870-z]</w:t>
      </w:r>
    </w:p>
    <w:p w14:paraId="173C3FEB"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44 </w:t>
      </w:r>
      <w:r w:rsidRPr="001B4C41">
        <w:rPr>
          <w:rFonts w:ascii="Book Antiqua" w:eastAsia="Book Antiqua" w:hAnsi="Book Antiqua" w:cs="Book Antiqua"/>
          <w:b/>
          <w:bCs/>
          <w:color w:val="000000"/>
        </w:rPr>
        <w:t>Pearson CF</w:t>
      </w:r>
      <w:r w:rsidRPr="001B4C41">
        <w:rPr>
          <w:rFonts w:ascii="Book Antiqua" w:eastAsia="Book Antiqua" w:hAnsi="Book Antiqua" w:cs="Book Antiqua"/>
          <w:color w:val="000000"/>
        </w:rPr>
        <w:t xml:space="preserve">, Jeffery R; Oxford-Cardiff COVID-19 Literature Consortium, Thornton EE. Mucosal immune responses in COVID19 - a living review. </w:t>
      </w:r>
      <w:r w:rsidRPr="001B4C41">
        <w:rPr>
          <w:rFonts w:ascii="Book Antiqua" w:eastAsia="Book Antiqua" w:hAnsi="Book Antiqua" w:cs="Book Antiqua"/>
          <w:i/>
          <w:iCs/>
          <w:color w:val="000000"/>
        </w:rPr>
        <w:t>Oxf Open Immunol</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bCs/>
          <w:color w:val="000000"/>
        </w:rPr>
        <w:t>2</w:t>
      </w:r>
      <w:r w:rsidRPr="001B4C41">
        <w:rPr>
          <w:rFonts w:ascii="Book Antiqua" w:eastAsia="Book Antiqua" w:hAnsi="Book Antiqua" w:cs="Book Antiqua"/>
          <w:color w:val="000000"/>
        </w:rPr>
        <w:t>: iqab002 [PMID: 33585820 DOI: 10.1093/oxfimm/iqab002]</w:t>
      </w:r>
    </w:p>
    <w:p w14:paraId="7D6CD350" w14:textId="77777777" w:rsidR="00A77B3E" w:rsidRPr="001B4C41" w:rsidRDefault="00155E24">
      <w:pPr>
        <w:spacing w:line="360" w:lineRule="auto"/>
        <w:jc w:val="both"/>
        <w:rPr>
          <w:lang w:eastAsia="zh-CN"/>
        </w:rPr>
      </w:pPr>
      <w:r w:rsidRPr="001B4C41">
        <w:rPr>
          <w:rFonts w:ascii="Book Antiqua" w:eastAsia="Book Antiqua" w:hAnsi="Book Antiqua" w:cs="Book Antiqua"/>
          <w:color w:val="000000"/>
          <w:highlight w:val="yellow"/>
        </w:rPr>
        <w:lastRenderedPageBreak/>
        <w:t xml:space="preserve">45 </w:t>
      </w:r>
      <w:r w:rsidRPr="001B4C41">
        <w:rPr>
          <w:rFonts w:ascii="Book Antiqua" w:eastAsia="Book Antiqua" w:hAnsi="Book Antiqua" w:cs="Book Antiqua"/>
          <w:b/>
          <w:bCs/>
          <w:color w:val="000000"/>
          <w:highlight w:val="yellow"/>
        </w:rPr>
        <w:t>Britton GJ</w:t>
      </w:r>
      <w:r w:rsidRPr="001B4C41">
        <w:rPr>
          <w:rFonts w:ascii="Book Antiqua" w:eastAsia="Book Antiqua" w:hAnsi="Book Antiqua" w:cs="Book Antiqua"/>
          <w:bCs/>
          <w:color w:val="000000"/>
          <w:highlight w:val="yellow"/>
        </w:rPr>
        <w:t>,</w:t>
      </w:r>
      <w:r w:rsidRPr="001B4C41">
        <w:rPr>
          <w:rFonts w:ascii="Book Antiqua" w:eastAsia="Book Antiqua" w:hAnsi="Book Antiqua" w:cs="Book Antiqua"/>
          <w:color w:val="000000"/>
          <w:highlight w:val="yellow"/>
        </w:rPr>
        <w:t xml:space="preserve"> Chen-Liaw A, Cossarini F</w:t>
      </w:r>
      <w:r w:rsidR="001C714B" w:rsidRPr="001B4C41">
        <w:rPr>
          <w:rFonts w:ascii="Book Antiqua" w:hAnsi="Book Antiqua" w:cs="Book Antiqua"/>
          <w:color w:val="000000"/>
          <w:highlight w:val="yellow"/>
          <w:lang w:eastAsia="zh-CN"/>
        </w:rPr>
        <w:t>,</w:t>
      </w:r>
      <w:r w:rsidRPr="001B4C41">
        <w:rPr>
          <w:rFonts w:ascii="Book Antiqua" w:eastAsia="Book Antiqua" w:hAnsi="Book Antiqua" w:cs="Book Antiqua"/>
          <w:color w:val="000000"/>
          <w:highlight w:val="yellow"/>
        </w:rPr>
        <w:t xml:space="preserve"> </w:t>
      </w:r>
      <w:r w:rsidR="001C714B" w:rsidRPr="001B4C41">
        <w:rPr>
          <w:rFonts w:ascii="Book Antiqua" w:eastAsia="Book Antiqua" w:hAnsi="Book Antiqua" w:cs="Book Antiqua"/>
          <w:iCs/>
          <w:color w:val="000000"/>
          <w:highlight w:val="yellow"/>
        </w:rPr>
        <w:t>Livanos</w:t>
      </w:r>
      <w:r w:rsidR="001C714B" w:rsidRPr="001B4C41">
        <w:rPr>
          <w:rFonts w:ascii="Book Antiqua" w:hAnsi="Book Antiqua" w:cs="Book Antiqua"/>
          <w:iCs/>
          <w:color w:val="000000"/>
          <w:highlight w:val="yellow"/>
          <w:lang w:eastAsia="zh-CN"/>
        </w:rPr>
        <w:t xml:space="preserve"> AE</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Spindler</w:t>
      </w:r>
      <w:r w:rsidR="001C714B" w:rsidRPr="001B4C41">
        <w:rPr>
          <w:rFonts w:ascii="Book Antiqua" w:hAnsi="Book Antiqua" w:cs="Book Antiqua"/>
          <w:iCs/>
          <w:color w:val="000000"/>
          <w:highlight w:val="yellow"/>
          <w:lang w:eastAsia="zh-CN"/>
        </w:rPr>
        <w:t xml:space="preserve"> MP</w:t>
      </w:r>
      <w:r w:rsidR="001C714B" w:rsidRPr="001B4C41">
        <w:rPr>
          <w:rFonts w:ascii="Book Antiqua" w:eastAsia="Book Antiqua" w:hAnsi="Book Antiqua" w:cs="Book Antiqua"/>
          <w:iCs/>
          <w:color w:val="000000"/>
          <w:highlight w:val="yellow"/>
        </w:rPr>
        <w:t>, Plitt</w:t>
      </w:r>
      <w:r w:rsidR="001C714B" w:rsidRPr="001B4C41">
        <w:rPr>
          <w:rFonts w:ascii="Book Antiqua" w:hAnsi="Book Antiqua" w:cs="Book Antiqua"/>
          <w:iCs/>
          <w:color w:val="000000"/>
          <w:highlight w:val="yellow"/>
          <w:lang w:eastAsia="zh-CN"/>
        </w:rPr>
        <w:t xml:space="preserve"> T</w:t>
      </w:r>
      <w:r w:rsidR="001C714B" w:rsidRPr="001B4C41">
        <w:rPr>
          <w:rFonts w:ascii="Book Antiqua" w:eastAsia="Book Antiqua" w:hAnsi="Book Antiqua" w:cs="Book Antiqua"/>
          <w:iCs/>
          <w:color w:val="000000"/>
          <w:highlight w:val="yellow"/>
        </w:rPr>
        <w:t>, Eggers</w:t>
      </w:r>
      <w:r w:rsidR="001C714B"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 Mogno</w:t>
      </w:r>
      <w:r w:rsidR="001C714B" w:rsidRPr="001B4C41">
        <w:rPr>
          <w:rFonts w:ascii="Book Antiqua" w:hAnsi="Book Antiqua" w:cs="Book Antiqua"/>
          <w:iCs/>
          <w:color w:val="000000"/>
          <w:highlight w:val="yellow"/>
          <w:lang w:eastAsia="zh-CN"/>
        </w:rPr>
        <w:t xml:space="preserve"> I</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Gonzalez-Reiche</w:t>
      </w:r>
      <w:r w:rsidR="001C714B" w:rsidRPr="001B4C41">
        <w:rPr>
          <w:rFonts w:ascii="Book Antiqua" w:hAnsi="Book Antiqua" w:cs="Book Antiqua"/>
          <w:iCs/>
          <w:color w:val="000000"/>
          <w:highlight w:val="yellow"/>
          <w:lang w:eastAsia="zh-CN"/>
        </w:rPr>
        <w:t xml:space="preserve"> AS</w:t>
      </w:r>
      <w:r w:rsidR="001C714B" w:rsidRPr="001B4C41">
        <w:rPr>
          <w:rFonts w:ascii="Book Antiqua" w:eastAsia="Book Antiqua" w:hAnsi="Book Antiqua" w:cs="Book Antiqua"/>
          <w:iCs/>
          <w:color w:val="000000"/>
          <w:highlight w:val="yellow"/>
        </w:rPr>
        <w:t>, Siu</w:t>
      </w:r>
      <w:r w:rsidR="001C714B" w:rsidRPr="001B4C41">
        <w:rPr>
          <w:rFonts w:ascii="Book Antiqua" w:hAnsi="Book Antiqua" w:cs="Book Antiqua"/>
          <w:iCs/>
          <w:color w:val="000000"/>
          <w:highlight w:val="yellow"/>
          <w:lang w:eastAsia="zh-CN"/>
        </w:rPr>
        <w:t xml:space="preserve"> S</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Tankelevich</w:t>
      </w:r>
      <w:r w:rsidR="001C714B"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Grinspan</w:t>
      </w:r>
      <w:r w:rsidR="001C714B" w:rsidRPr="001B4C41">
        <w:rPr>
          <w:rFonts w:ascii="Book Antiqua" w:hAnsi="Book Antiqua" w:cs="Book Antiqua"/>
          <w:iCs/>
          <w:color w:val="000000"/>
          <w:highlight w:val="yellow"/>
          <w:lang w:eastAsia="zh-CN"/>
        </w:rPr>
        <w:t xml:space="preserve"> LT</w:t>
      </w:r>
      <w:r w:rsidR="001C714B" w:rsidRPr="001B4C41">
        <w:rPr>
          <w:rFonts w:ascii="Book Antiqua" w:eastAsia="Book Antiqua" w:hAnsi="Book Antiqua" w:cs="Book Antiqua"/>
          <w:iCs/>
          <w:color w:val="000000"/>
          <w:highlight w:val="yellow"/>
        </w:rPr>
        <w:t>, Dixon</w:t>
      </w:r>
      <w:r w:rsidR="001C714B" w:rsidRPr="001B4C41">
        <w:rPr>
          <w:rFonts w:ascii="Book Antiqua" w:hAnsi="Book Antiqua" w:cs="Book Antiqua"/>
          <w:iCs/>
          <w:color w:val="000000"/>
          <w:highlight w:val="yellow"/>
          <w:lang w:eastAsia="zh-CN"/>
        </w:rPr>
        <w:t xml:space="preserve"> RE</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Jha</w:t>
      </w:r>
      <w:r w:rsidR="001C714B" w:rsidRPr="001B4C41">
        <w:rPr>
          <w:rFonts w:ascii="Book Antiqua" w:hAnsi="Book Antiqua" w:cs="Book Antiqua"/>
          <w:iCs/>
          <w:color w:val="000000"/>
          <w:highlight w:val="yellow"/>
          <w:lang w:eastAsia="zh-CN"/>
        </w:rPr>
        <w:t xml:space="preserve"> D</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Martinez-Delgado</w:t>
      </w:r>
      <w:r w:rsidR="001C714B" w:rsidRPr="001B4C41">
        <w:rPr>
          <w:rFonts w:ascii="Book Antiqua" w:hAnsi="Book Antiqua" w:cs="Book Antiqua"/>
          <w:iCs/>
          <w:color w:val="000000"/>
          <w:highlight w:val="yellow"/>
          <w:lang w:eastAsia="zh-CN"/>
        </w:rPr>
        <w:t xml:space="preserve"> G</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Amanat</w:t>
      </w:r>
      <w:r w:rsidR="001C714B" w:rsidRPr="001B4C41">
        <w:rPr>
          <w:rFonts w:ascii="Book Antiqua" w:hAnsi="Book Antiqua" w:cs="Book Antiqua"/>
          <w:iCs/>
          <w:color w:val="000000"/>
          <w:highlight w:val="yellow"/>
          <w:lang w:eastAsia="zh-CN"/>
        </w:rPr>
        <w:t xml:space="preserve"> F</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Hoagland</w:t>
      </w:r>
      <w:r w:rsidR="001C714B" w:rsidRPr="001B4C41">
        <w:rPr>
          <w:rFonts w:ascii="Book Antiqua" w:hAnsi="Book Antiqua" w:cs="Book Antiqua"/>
          <w:iCs/>
          <w:color w:val="000000"/>
          <w:highlight w:val="yellow"/>
          <w:lang w:eastAsia="zh-CN"/>
        </w:rPr>
        <w:t xml:space="preserve"> DA</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Oever</w:t>
      </w:r>
      <w:r w:rsidR="001C714B" w:rsidRPr="001B4C41">
        <w:rPr>
          <w:rFonts w:ascii="Book Antiqua" w:hAnsi="Book Antiqua" w:cs="Book Antiqua"/>
          <w:iCs/>
          <w:color w:val="000000"/>
          <w:highlight w:val="yellow"/>
          <w:lang w:eastAsia="zh-CN"/>
        </w:rPr>
        <w:t xml:space="preserve"> BR</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Dubinsky</w:t>
      </w:r>
      <w:r w:rsidR="001C714B" w:rsidRPr="001B4C41">
        <w:rPr>
          <w:rFonts w:ascii="Book Antiqua" w:hAnsi="Book Antiqua" w:cs="Book Antiqua"/>
          <w:iCs/>
          <w:color w:val="000000"/>
          <w:highlight w:val="yellow"/>
          <w:lang w:eastAsia="zh-CN"/>
        </w:rPr>
        <w:t xml:space="preserve"> MC</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Merad</w:t>
      </w:r>
      <w:r w:rsidR="001C714B"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van Bakel</w:t>
      </w:r>
      <w:r w:rsidR="001C714B" w:rsidRPr="001B4C41">
        <w:rPr>
          <w:rFonts w:ascii="Book Antiqua" w:hAnsi="Book Antiqua" w:cs="Book Antiqua"/>
          <w:iCs/>
          <w:color w:val="000000"/>
          <w:highlight w:val="yellow"/>
          <w:lang w:eastAsia="zh-CN"/>
        </w:rPr>
        <w:t xml:space="preserve"> H</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Krammer</w:t>
      </w:r>
      <w:r w:rsidR="001C714B" w:rsidRPr="001B4C41">
        <w:rPr>
          <w:rFonts w:ascii="Book Antiqua" w:hAnsi="Book Antiqua" w:cs="Book Antiqua"/>
          <w:iCs/>
          <w:color w:val="000000"/>
          <w:highlight w:val="yellow"/>
          <w:lang w:eastAsia="zh-CN"/>
        </w:rPr>
        <w:t xml:space="preserve"> F</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Bongers</w:t>
      </w:r>
      <w:r w:rsidR="001C714B" w:rsidRPr="001B4C41">
        <w:rPr>
          <w:rFonts w:ascii="Book Antiqua" w:hAnsi="Book Antiqua" w:cs="Book Antiqua"/>
          <w:iCs/>
          <w:color w:val="000000"/>
          <w:highlight w:val="yellow"/>
          <w:lang w:eastAsia="zh-CN"/>
        </w:rPr>
        <w:t xml:space="preserve"> G</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Mehandru</w:t>
      </w:r>
      <w:r w:rsidR="001C714B" w:rsidRPr="001B4C41">
        <w:rPr>
          <w:rFonts w:ascii="Book Antiqua" w:hAnsi="Book Antiqua" w:cs="Book Antiqua"/>
          <w:iCs/>
          <w:color w:val="000000"/>
          <w:highlight w:val="yellow"/>
          <w:lang w:eastAsia="zh-CN"/>
        </w:rPr>
        <w:t xml:space="preserve"> S</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Faith</w:t>
      </w:r>
      <w:r w:rsidR="001C714B" w:rsidRPr="001B4C41">
        <w:rPr>
          <w:rFonts w:ascii="Book Antiqua" w:hAnsi="Book Antiqua" w:cs="Book Antiqua"/>
          <w:iCs/>
          <w:color w:val="000000"/>
          <w:highlight w:val="yellow"/>
          <w:lang w:eastAsia="zh-CN"/>
        </w:rPr>
        <w:t xml:space="preserve"> JJ.</w:t>
      </w:r>
      <w:r w:rsidRPr="001B4C41">
        <w:rPr>
          <w:rFonts w:ascii="Book Antiqua" w:eastAsia="Book Antiqua" w:hAnsi="Book Antiqua" w:cs="Book Antiqua"/>
          <w:color w:val="000000"/>
          <w:highlight w:val="yellow"/>
        </w:rPr>
        <w:t xml:space="preserve"> SARS-CoV-2- specific IgA and limited inflammatory cytokines are present in the stool of select patients with acute COVID-19. </w:t>
      </w:r>
      <w:r w:rsidR="001C714B" w:rsidRPr="001B4C41">
        <w:rPr>
          <w:rFonts w:ascii="Book Antiqua" w:eastAsia="Book Antiqua" w:hAnsi="Book Antiqua" w:cs="Book Antiqua"/>
          <w:color w:val="000000"/>
          <w:highlight w:val="yellow"/>
        </w:rPr>
        <w:t>20</w:t>
      </w:r>
      <w:r w:rsidR="001C714B" w:rsidRPr="001B4C41">
        <w:rPr>
          <w:rFonts w:ascii="Book Antiqua" w:hAnsi="Book Antiqua" w:cs="Book Antiqua"/>
          <w:color w:val="000000"/>
          <w:highlight w:val="yellow"/>
          <w:lang w:eastAsia="zh-CN"/>
        </w:rPr>
        <w:t>20</w:t>
      </w:r>
      <w:r w:rsidR="001C714B" w:rsidRPr="001B4C41">
        <w:rPr>
          <w:rFonts w:ascii="Book Antiqua" w:eastAsia="Book Antiqua" w:hAnsi="Book Antiqua" w:cs="Book Antiqua"/>
          <w:color w:val="000000"/>
          <w:highlight w:val="yellow"/>
        </w:rPr>
        <w:t xml:space="preserve"> Preprint. Available from:</w:t>
      </w:r>
      <w:r w:rsidR="001C714B" w:rsidRPr="001B4C41">
        <w:rPr>
          <w:rFonts w:ascii="Book Antiqua" w:hAnsi="Book Antiqua" w:cs="Book Antiqua"/>
          <w:color w:val="000000"/>
          <w:highlight w:val="yellow"/>
          <w:lang w:eastAsia="zh-CN"/>
        </w:rPr>
        <w:t xml:space="preserve"> </w:t>
      </w:r>
      <w:r w:rsidRPr="001B4C41">
        <w:rPr>
          <w:rFonts w:ascii="Book Antiqua" w:eastAsia="Book Antiqua" w:hAnsi="Book Antiqua" w:cs="Book Antiqua"/>
          <w:color w:val="000000"/>
          <w:highlight w:val="yellow"/>
        </w:rPr>
        <w:t>medRxiv</w:t>
      </w:r>
      <w:r w:rsidR="001C714B" w:rsidRPr="001B4C41">
        <w:rPr>
          <w:rFonts w:ascii="Book Antiqua" w:hAnsi="Book Antiqua" w:cs="Book Antiqua"/>
          <w:color w:val="000000"/>
          <w:highlight w:val="yellow"/>
          <w:lang w:eastAsia="zh-CN"/>
        </w:rPr>
        <w:t>:2020.09.03.20183947 [DOI: 10.1101/2020.09.03.20183947]</w:t>
      </w:r>
    </w:p>
    <w:p w14:paraId="52F3A610"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46 </w:t>
      </w:r>
      <w:r w:rsidRPr="001B4C41">
        <w:rPr>
          <w:rFonts w:ascii="Book Antiqua" w:eastAsia="Book Antiqua" w:hAnsi="Book Antiqua" w:cs="Book Antiqua"/>
          <w:b/>
          <w:bCs/>
          <w:color w:val="000000"/>
        </w:rPr>
        <w:t>Barata JT</w:t>
      </w:r>
      <w:r w:rsidRPr="001B4C41">
        <w:rPr>
          <w:rFonts w:ascii="Book Antiqua" w:eastAsia="Book Antiqua" w:hAnsi="Book Antiqua" w:cs="Book Antiqua"/>
          <w:color w:val="000000"/>
        </w:rPr>
        <w:t xml:space="preserve">, Durum SK, Seddon B. Flip the coin: IL-7 and IL-7R in health and disease. </w:t>
      </w:r>
      <w:r w:rsidRPr="001B4C41">
        <w:rPr>
          <w:rFonts w:ascii="Book Antiqua" w:eastAsia="Book Antiqua" w:hAnsi="Book Antiqua" w:cs="Book Antiqua"/>
          <w:i/>
          <w:iCs/>
          <w:color w:val="000000"/>
        </w:rPr>
        <w:t>Nat Immunol</w:t>
      </w:r>
      <w:r w:rsidRPr="001B4C41">
        <w:rPr>
          <w:rFonts w:ascii="Book Antiqua" w:eastAsia="Book Antiqua" w:hAnsi="Book Antiqua" w:cs="Book Antiqua"/>
          <w:color w:val="000000"/>
        </w:rPr>
        <w:t xml:space="preserve"> 2019; </w:t>
      </w:r>
      <w:r w:rsidRPr="001B4C41">
        <w:rPr>
          <w:rFonts w:ascii="Book Antiqua" w:eastAsia="Book Antiqua" w:hAnsi="Book Antiqua" w:cs="Book Antiqua"/>
          <w:b/>
          <w:bCs/>
          <w:color w:val="000000"/>
        </w:rPr>
        <w:t>20</w:t>
      </w:r>
      <w:r w:rsidRPr="001B4C41">
        <w:rPr>
          <w:rFonts w:ascii="Book Antiqua" w:eastAsia="Book Antiqua" w:hAnsi="Book Antiqua" w:cs="Book Antiqua"/>
          <w:color w:val="000000"/>
        </w:rPr>
        <w:t>: 1584-1593 [PMID: 31745336 DOI: 10.1038/s41590-019-0479-x]</w:t>
      </w:r>
    </w:p>
    <w:p w14:paraId="68369358"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47 </w:t>
      </w:r>
      <w:r w:rsidRPr="001B4C41">
        <w:rPr>
          <w:rFonts w:ascii="Book Antiqua" w:eastAsia="Book Antiqua" w:hAnsi="Book Antiqua" w:cs="Book Antiqua"/>
          <w:b/>
          <w:bCs/>
          <w:color w:val="000000"/>
        </w:rPr>
        <w:t>Velikova TV</w:t>
      </w:r>
      <w:r w:rsidRPr="001B4C41">
        <w:rPr>
          <w:rFonts w:ascii="Book Antiqua" w:eastAsia="Book Antiqua" w:hAnsi="Book Antiqua" w:cs="Book Antiqua"/>
          <w:bCs/>
          <w:color w:val="000000"/>
        </w:rPr>
        <w:t>,</w:t>
      </w:r>
      <w:r w:rsidRPr="001B4C41">
        <w:rPr>
          <w:rFonts w:ascii="Book Antiqua" w:eastAsia="Book Antiqua" w:hAnsi="Book Antiqua" w:cs="Book Antiqua"/>
          <w:color w:val="000000"/>
        </w:rPr>
        <w:t xml:space="preserve"> Kotsev SV, Georgiev DS, Batselova HM. The role of Th17 cells in SARS-CoV-2 infection: implementation for the therapy of severe COVID-19 cases. </w:t>
      </w:r>
      <w:r w:rsidRPr="001B4C41">
        <w:rPr>
          <w:rFonts w:ascii="Book Antiqua" w:eastAsia="Book Antiqua" w:hAnsi="Book Antiqua" w:cs="Book Antiqua"/>
          <w:i/>
          <w:color w:val="000000"/>
        </w:rPr>
        <w:t>CellR4</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color w:val="000000"/>
        </w:rPr>
        <w:t>9</w:t>
      </w:r>
      <w:r w:rsidRPr="001B4C41">
        <w:rPr>
          <w:rFonts w:ascii="Book Antiqua" w:eastAsia="Book Antiqua" w:hAnsi="Book Antiqua" w:cs="Book Antiqua"/>
          <w:color w:val="000000"/>
        </w:rPr>
        <w:t>: e3058</w:t>
      </w:r>
      <w:r w:rsidR="001C714B"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[DOI: 10.32113/cellr4_20212_3058]</w:t>
      </w:r>
    </w:p>
    <w:p w14:paraId="10BF8784" w14:textId="67402FB4" w:rsidR="00A77B3E" w:rsidRPr="001B4C41" w:rsidRDefault="00155E24">
      <w:pPr>
        <w:spacing w:line="360" w:lineRule="auto"/>
        <w:jc w:val="both"/>
        <w:rPr>
          <w:lang w:eastAsia="zh-CN"/>
        </w:rPr>
      </w:pPr>
      <w:r w:rsidRPr="001B4C41">
        <w:rPr>
          <w:rFonts w:ascii="Book Antiqua" w:eastAsia="Book Antiqua" w:hAnsi="Book Antiqua" w:cs="Book Antiqua"/>
          <w:color w:val="000000"/>
          <w:highlight w:val="yellow"/>
        </w:rPr>
        <w:t xml:space="preserve">48 </w:t>
      </w:r>
      <w:r w:rsidRPr="001B4C41">
        <w:rPr>
          <w:rFonts w:ascii="Book Antiqua" w:eastAsia="Book Antiqua" w:hAnsi="Book Antiqua" w:cs="Book Antiqua"/>
          <w:b/>
          <w:bCs/>
          <w:color w:val="000000"/>
          <w:highlight w:val="yellow"/>
        </w:rPr>
        <w:t>Russell MW</w:t>
      </w:r>
      <w:r w:rsidRPr="001B4C41">
        <w:rPr>
          <w:rFonts w:ascii="Book Antiqua" w:eastAsia="Book Antiqua" w:hAnsi="Book Antiqua" w:cs="Book Antiqua"/>
          <w:bCs/>
          <w:color w:val="000000"/>
          <w:highlight w:val="yellow"/>
        </w:rPr>
        <w:t>,</w:t>
      </w:r>
      <w:r w:rsidRPr="001B4C41">
        <w:rPr>
          <w:rFonts w:ascii="Book Antiqua" w:eastAsia="Book Antiqua" w:hAnsi="Book Antiqua" w:cs="Book Antiqua"/>
          <w:color w:val="000000"/>
          <w:highlight w:val="yellow"/>
        </w:rPr>
        <w:t xml:space="preserve"> Mestecky J. Mucosal vaccines: Overview. In: Mestecky J, Strober W, Russell MW, Kelsall BL, Cheroutre H, Lambrecht BN, editors. Mucosal Immunology</w:t>
      </w:r>
      <w:r w:rsidR="00DA69F7" w:rsidRPr="001B4C41">
        <w:rPr>
          <w:rFonts w:ascii="Book Antiqua" w:eastAsia="Book Antiqua" w:hAnsi="Book Antiqua" w:cs="Book Antiqua"/>
          <w:color w:val="000000"/>
          <w:highlight w:val="yellow"/>
        </w:rPr>
        <w:t>.</w:t>
      </w:r>
      <w:r w:rsidRPr="001B4C41">
        <w:rPr>
          <w:rFonts w:ascii="Book Antiqua" w:eastAsia="Book Antiqua" w:hAnsi="Book Antiqua" w:cs="Book Antiqua"/>
          <w:color w:val="000000"/>
          <w:highlight w:val="yellow"/>
        </w:rPr>
        <w:t xml:space="preserve"> 4</w:t>
      </w:r>
      <w:r w:rsidR="001C714B" w:rsidRPr="001B4C41">
        <w:rPr>
          <w:rFonts w:ascii="Book Antiqua" w:hAnsi="Book Antiqua" w:cs="Book Antiqua"/>
          <w:color w:val="000000"/>
          <w:highlight w:val="yellow"/>
          <w:vertAlign w:val="superscript"/>
          <w:lang w:eastAsia="zh-CN"/>
        </w:rPr>
        <w:t>th</w:t>
      </w:r>
      <w:r w:rsidR="001C714B" w:rsidRPr="001B4C41">
        <w:rPr>
          <w:rFonts w:ascii="Book Antiqua" w:hAnsi="Book Antiqua" w:cs="Book Antiqua"/>
          <w:color w:val="000000"/>
          <w:highlight w:val="yellow"/>
          <w:lang w:eastAsia="zh-CN"/>
        </w:rPr>
        <w:t xml:space="preserve"> ed</w:t>
      </w:r>
      <w:r w:rsidRPr="001B4C41">
        <w:rPr>
          <w:rFonts w:ascii="Book Antiqua" w:eastAsia="Book Antiqua" w:hAnsi="Book Antiqua" w:cs="Book Antiqua"/>
          <w:color w:val="000000"/>
          <w:highlight w:val="yellow"/>
        </w:rPr>
        <w:t>. Amsterdam: Academic Press/Elsevier</w:t>
      </w:r>
      <w:r w:rsidR="001C714B" w:rsidRPr="001B4C41">
        <w:rPr>
          <w:rFonts w:ascii="Book Antiqua" w:hAnsi="Book Antiqua" w:cs="Book Antiqua"/>
          <w:color w:val="000000"/>
          <w:highlight w:val="yellow"/>
          <w:lang w:eastAsia="zh-CN"/>
        </w:rPr>
        <w:t>,</w:t>
      </w:r>
      <w:r w:rsidRPr="001B4C41">
        <w:rPr>
          <w:rFonts w:ascii="Book Antiqua" w:eastAsia="Book Antiqua" w:hAnsi="Book Antiqua" w:cs="Book Antiqua"/>
          <w:color w:val="000000"/>
          <w:highlight w:val="yellow"/>
        </w:rPr>
        <w:t xml:space="preserve"> 201</w:t>
      </w:r>
      <w:r w:rsidR="001C714B" w:rsidRPr="001B4C41">
        <w:rPr>
          <w:rFonts w:ascii="Book Antiqua" w:hAnsi="Book Antiqua" w:cs="Book Antiqua"/>
          <w:color w:val="000000"/>
          <w:highlight w:val="yellow"/>
          <w:lang w:eastAsia="zh-CN"/>
        </w:rPr>
        <w:t>5:</w:t>
      </w:r>
      <w:r w:rsidRPr="001B4C41">
        <w:rPr>
          <w:rFonts w:ascii="Book Antiqua" w:eastAsia="Book Antiqua" w:hAnsi="Book Antiqua" w:cs="Book Antiqua"/>
          <w:color w:val="000000"/>
          <w:highlight w:val="yellow"/>
        </w:rPr>
        <w:t xml:space="preserve"> 1039</w:t>
      </w:r>
      <w:r w:rsidR="001C714B" w:rsidRPr="001B4C41">
        <w:rPr>
          <w:rFonts w:ascii="Book Antiqua" w:hAnsi="Book Antiqua" w:cs="Book Antiqua"/>
          <w:color w:val="000000"/>
          <w:highlight w:val="yellow"/>
          <w:lang w:eastAsia="zh-CN"/>
        </w:rPr>
        <w:t>-10</w:t>
      </w:r>
      <w:r w:rsidRPr="001B4C41">
        <w:rPr>
          <w:rFonts w:ascii="Book Antiqua" w:eastAsia="Book Antiqua" w:hAnsi="Book Antiqua" w:cs="Book Antiqua"/>
          <w:color w:val="000000"/>
          <w:highlight w:val="yellow"/>
        </w:rPr>
        <w:t>46</w:t>
      </w:r>
    </w:p>
    <w:p w14:paraId="1EBE7FB0" w14:textId="77777777" w:rsidR="00A77B3E" w:rsidRPr="001B4C41" w:rsidRDefault="00155E24">
      <w:pPr>
        <w:spacing w:line="360" w:lineRule="auto"/>
        <w:jc w:val="both"/>
      </w:pPr>
      <w:r w:rsidRPr="001B4C41">
        <w:rPr>
          <w:rFonts w:ascii="Book Antiqua" w:eastAsia="Book Antiqua" w:hAnsi="Book Antiqua" w:cs="Book Antiqua"/>
          <w:color w:val="000000"/>
        </w:rPr>
        <w:t xml:space="preserve">49 </w:t>
      </w:r>
      <w:r w:rsidRPr="001B4C41">
        <w:rPr>
          <w:rFonts w:ascii="Book Antiqua" w:eastAsia="Book Antiqua" w:hAnsi="Book Antiqua" w:cs="Book Antiqua"/>
          <w:b/>
          <w:bCs/>
          <w:color w:val="000000"/>
        </w:rPr>
        <w:t>Velikova T</w:t>
      </w:r>
      <w:r w:rsidRPr="001B4C41">
        <w:rPr>
          <w:rFonts w:ascii="Book Antiqua" w:eastAsia="Book Antiqua" w:hAnsi="Book Antiqua" w:cs="Book Antiqua"/>
          <w:color w:val="000000"/>
        </w:rPr>
        <w:t xml:space="preserve">, Georgiev T. SARS-CoV-2 vaccines and autoimmune diseases amidst the COVID-19 crisis. </w:t>
      </w:r>
      <w:r w:rsidRPr="001B4C41">
        <w:rPr>
          <w:rFonts w:ascii="Book Antiqua" w:eastAsia="Book Antiqua" w:hAnsi="Book Antiqua" w:cs="Book Antiqua"/>
          <w:i/>
          <w:iCs/>
          <w:color w:val="000000"/>
        </w:rPr>
        <w:t>Rheumatol Int</w:t>
      </w:r>
      <w:r w:rsidRPr="001B4C41">
        <w:rPr>
          <w:rFonts w:ascii="Book Antiqua" w:eastAsia="Book Antiqua" w:hAnsi="Book Antiqua" w:cs="Book Antiqua"/>
          <w:color w:val="000000"/>
        </w:rPr>
        <w:t xml:space="preserve"> 2021; </w:t>
      </w:r>
      <w:r w:rsidRPr="001B4C41">
        <w:rPr>
          <w:rFonts w:ascii="Book Antiqua" w:eastAsia="Book Antiqua" w:hAnsi="Book Antiqua" w:cs="Book Antiqua"/>
          <w:b/>
          <w:bCs/>
          <w:color w:val="000000"/>
        </w:rPr>
        <w:t>41</w:t>
      </w:r>
      <w:r w:rsidRPr="001B4C41">
        <w:rPr>
          <w:rFonts w:ascii="Book Antiqua" w:eastAsia="Book Antiqua" w:hAnsi="Book Antiqua" w:cs="Book Antiqua"/>
          <w:color w:val="000000"/>
        </w:rPr>
        <w:t>: 509-518 [PMID: 33515320 DOI: 10.1007/s00296-021-04792-9]</w:t>
      </w:r>
    </w:p>
    <w:p w14:paraId="0D354747"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50 </w:t>
      </w:r>
      <w:r w:rsidRPr="001B4C41">
        <w:rPr>
          <w:rFonts w:ascii="Book Antiqua" w:eastAsia="Book Antiqua" w:hAnsi="Book Antiqua" w:cs="Book Antiqua"/>
          <w:b/>
          <w:bCs/>
          <w:color w:val="000000"/>
        </w:rPr>
        <w:t>Bidgood SR</w:t>
      </w:r>
      <w:r w:rsidRPr="001B4C41">
        <w:rPr>
          <w:rFonts w:ascii="Book Antiqua" w:eastAsia="Book Antiqua" w:hAnsi="Book Antiqua" w:cs="Book Antiqua"/>
          <w:color w:val="000000"/>
        </w:rPr>
        <w:t xml:space="preserve">, Tam JC, McEwan WA, Mallery DL, James LC. Translocalized IgA mediates neutralization and stimulates innate immunity inside infected cells. </w:t>
      </w:r>
      <w:r w:rsidRPr="001B4C41">
        <w:rPr>
          <w:rFonts w:ascii="Book Antiqua" w:eastAsia="Book Antiqua" w:hAnsi="Book Antiqua" w:cs="Book Antiqua"/>
          <w:i/>
          <w:iCs/>
          <w:color w:val="000000"/>
        </w:rPr>
        <w:t>Proc Natl Acad Sci U S A</w:t>
      </w:r>
      <w:r w:rsidRPr="001B4C41">
        <w:rPr>
          <w:rFonts w:ascii="Book Antiqua" w:eastAsia="Book Antiqua" w:hAnsi="Book Antiqua" w:cs="Book Antiqua"/>
          <w:color w:val="000000"/>
        </w:rPr>
        <w:t xml:space="preserve"> 2014; </w:t>
      </w:r>
      <w:r w:rsidRPr="001B4C41">
        <w:rPr>
          <w:rFonts w:ascii="Book Antiqua" w:eastAsia="Book Antiqua" w:hAnsi="Book Antiqua" w:cs="Book Antiqua"/>
          <w:b/>
          <w:bCs/>
          <w:color w:val="000000"/>
        </w:rPr>
        <w:t>111</w:t>
      </w:r>
      <w:r w:rsidRPr="001B4C41">
        <w:rPr>
          <w:rFonts w:ascii="Book Antiqua" w:eastAsia="Book Antiqua" w:hAnsi="Book Antiqua" w:cs="Book Antiqua"/>
          <w:color w:val="000000"/>
        </w:rPr>
        <w:t>: 13463-13468 [PMID: 25169018 DOI: 10.1073/pnas.1410980111]</w:t>
      </w:r>
    </w:p>
    <w:p w14:paraId="4FFC1515"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51 </w:t>
      </w:r>
      <w:r w:rsidRPr="001B4C41">
        <w:rPr>
          <w:rFonts w:ascii="Book Antiqua" w:eastAsia="Book Antiqua" w:hAnsi="Book Antiqua" w:cs="Book Antiqua"/>
          <w:b/>
          <w:bCs/>
          <w:color w:val="000000"/>
        </w:rPr>
        <w:t>Hashimoto T</w:t>
      </w:r>
      <w:r w:rsidRPr="001B4C41">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1B4C41">
        <w:rPr>
          <w:rFonts w:ascii="Book Antiqua" w:eastAsia="Book Antiqua" w:hAnsi="Book Antiqua" w:cs="Book Antiqua"/>
          <w:i/>
          <w:iCs/>
          <w:color w:val="000000"/>
        </w:rPr>
        <w:t>Nature</w:t>
      </w:r>
      <w:r w:rsidRPr="001B4C41">
        <w:rPr>
          <w:rFonts w:ascii="Book Antiqua" w:eastAsia="Book Antiqua" w:hAnsi="Book Antiqua" w:cs="Book Antiqua"/>
          <w:color w:val="000000"/>
        </w:rPr>
        <w:t xml:space="preserve"> 2012; </w:t>
      </w:r>
      <w:r w:rsidRPr="001B4C41">
        <w:rPr>
          <w:rFonts w:ascii="Book Antiqua" w:eastAsia="Book Antiqua" w:hAnsi="Book Antiqua" w:cs="Book Antiqua"/>
          <w:b/>
          <w:bCs/>
          <w:color w:val="000000"/>
        </w:rPr>
        <w:t>487</w:t>
      </w:r>
      <w:r w:rsidRPr="001B4C41">
        <w:rPr>
          <w:rFonts w:ascii="Book Antiqua" w:eastAsia="Book Antiqua" w:hAnsi="Book Antiqua" w:cs="Book Antiqua"/>
          <w:color w:val="000000"/>
        </w:rPr>
        <w:t>: 477-481 [PMID: 22837003 DOI: 10.1038/nature11228]</w:t>
      </w:r>
    </w:p>
    <w:p w14:paraId="14C19981"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52 </w:t>
      </w:r>
      <w:r w:rsidRPr="001B4C41">
        <w:rPr>
          <w:rFonts w:ascii="Book Antiqua" w:eastAsia="Book Antiqua" w:hAnsi="Book Antiqua" w:cs="Book Antiqua"/>
          <w:b/>
          <w:bCs/>
          <w:color w:val="000000"/>
        </w:rPr>
        <w:t>Lamers MM</w:t>
      </w:r>
      <w:r w:rsidRPr="001B4C41">
        <w:rPr>
          <w:rFonts w:ascii="Book Antiqua" w:eastAsia="Book Antiqua" w:hAnsi="Book Antiqua" w:cs="Book Antiqua"/>
          <w:color w:val="000000"/>
        </w:rPr>
        <w:t xml:space="preserve">, Beumer J, van der Vaart J, Knoops K, Puschhof J, Breugem TI, Ravelli RBG, Paul van Schayck J, Mykytyn AZ, Duimel HQ, van Donselaar E, Riesebosch S, Kuijpers HJH, Schipper D, van de Wetering WJ, de Graaf M, Koopmans M, Cuppen E, </w:t>
      </w:r>
      <w:r w:rsidRPr="001B4C41">
        <w:rPr>
          <w:rFonts w:ascii="Book Antiqua" w:eastAsia="Book Antiqua" w:hAnsi="Book Antiqua" w:cs="Book Antiqua"/>
          <w:color w:val="000000"/>
        </w:rPr>
        <w:lastRenderedPageBreak/>
        <w:t xml:space="preserve">Peters PJ, Haagmans BL, Clevers H. SARS-CoV-2 productively infects human gut enterocytes. </w:t>
      </w:r>
      <w:r w:rsidRPr="001B4C41">
        <w:rPr>
          <w:rFonts w:ascii="Book Antiqua" w:eastAsia="Book Antiqua" w:hAnsi="Book Antiqua" w:cs="Book Antiqua"/>
          <w:i/>
          <w:iCs/>
          <w:color w:val="000000"/>
        </w:rPr>
        <w:t>Science</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369</w:t>
      </w:r>
      <w:r w:rsidRPr="001B4C41">
        <w:rPr>
          <w:rFonts w:ascii="Book Antiqua" w:eastAsia="Book Antiqua" w:hAnsi="Book Antiqua" w:cs="Book Antiqua"/>
          <w:color w:val="000000"/>
        </w:rPr>
        <w:t>: 50-54 [PMID: 32358202 DOI: 10.1126/science.abc1669]</w:t>
      </w:r>
    </w:p>
    <w:p w14:paraId="622A994B"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53 </w:t>
      </w:r>
      <w:r w:rsidRPr="001B4C41">
        <w:rPr>
          <w:rFonts w:ascii="Book Antiqua" w:eastAsia="Book Antiqua" w:hAnsi="Book Antiqua" w:cs="Book Antiqua"/>
          <w:b/>
          <w:bCs/>
          <w:color w:val="000000"/>
        </w:rPr>
        <w:t>Wrapp D</w:t>
      </w:r>
      <w:r w:rsidRPr="001B4C41">
        <w:rPr>
          <w:rFonts w:ascii="Book Antiqua" w:eastAsia="Book Antiqua" w:hAnsi="Book Antiqua" w:cs="Book Antiqua"/>
          <w:color w:val="000000"/>
        </w:rPr>
        <w:t xml:space="preserve">, Wang N, Corbett KS, Goldsmith JA, Hsieh CL, Abiona O, Graham BS, McLellan JS. Cryo-EM Structure of the 2019-nCoV Spike in the Prefusion Conformation. </w:t>
      </w:r>
      <w:r w:rsidRPr="001B4C41">
        <w:rPr>
          <w:rFonts w:ascii="Book Antiqua" w:eastAsia="Book Antiqua" w:hAnsi="Book Antiqua" w:cs="Book Antiqua"/>
          <w:i/>
          <w:iCs/>
          <w:color w:val="000000"/>
        </w:rPr>
        <w:t>bioRxiv</w:t>
      </w:r>
      <w:r w:rsidRPr="001B4C41">
        <w:rPr>
          <w:rFonts w:ascii="Book Antiqua" w:eastAsia="Book Antiqua" w:hAnsi="Book Antiqua" w:cs="Book Antiqua"/>
          <w:color w:val="000000"/>
        </w:rPr>
        <w:t xml:space="preserve"> 2020 [PMID: 32511295 DOI: 10.1101/2020.02.11.944462]</w:t>
      </w:r>
    </w:p>
    <w:p w14:paraId="1747AB44"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54 </w:t>
      </w:r>
      <w:r w:rsidRPr="001B4C41">
        <w:rPr>
          <w:rFonts w:ascii="Book Antiqua" w:eastAsia="Book Antiqua" w:hAnsi="Book Antiqua" w:cs="Book Antiqua"/>
          <w:b/>
          <w:bCs/>
          <w:color w:val="000000"/>
        </w:rPr>
        <w:t>Pal R</w:t>
      </w:r>
      <w:r w:rsidRPr="001B4C41">
        <w:rPr>
          <w:rFonts w:ascii="Book Antiqua" w:eastAsia="Book Antiqua" w:hAnsi="Book Antiqua" w:cs="Book Antiqua"/>
          <w:color w:val="000000"/>
        </w:rPr>
        <w:t xml:space="preserve">, Banerjee M. COVID-19 and the endocrine system: exploring the unexplored. </w:t>
      </w:r>
      <w:r w:rsidRPr="001B4C41">
        <w:rPr>
          <w:rFonts w:ascii="Book Antiqua" w:eastAsia="Book Antiqua" w:hAnsi="Book Antiqua" w:cs="Book Antiqua"/>
          <w:i/>
          <w:iCs/>
          <w:color w:val="000000"/>
        </w:rPr>
        <w:t>J Endocrinol Invest</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43</w:t>
      </w:r>
      <w:r w:rsidRPr="001B4C41">
        <w:rPr>
          <w:rFonts w:ascii="Book Antiqua" w:eastAsia="Book Antiqua" w:hAnsi="Book Antiqua" w:cs="Book Antiqua"/>
          <w:color w:val="000000"/>
        </w:rPr>
        <w:t>: 1027-1031 [PMID: 32361826 DOI: 10.1007/s40618-020-01276-8]</w:t>
      </w:r>
    </w:p>
    <w:p w14:paraId="3381FB16" w14:textId="77777777" w:rsidR="00A77B3E" w:rsidRPr="001B4C41" w:rsidRDefault="00155E24">
      <w:pPr>
        <w:spacing w:line="360" w:lineRule="auto"/>
        <w:jc w:val="both"/>
      </w:pPr>
      <w:r w:rsidRPr="001B4C41">
        <w:rPr>
          <w:rFonts w:ascii="Book Antiqua" w:eastAsia="Book Antiqua" w:hAnsi="Book Antiqua" w:cs="Book Antiqua"/>
          <w:color w:val="000000"/>
          <w:highlight w:val="yellow"/>
        </w:rPr>
        <w:t xml:space="preserve">55 </w:t>
      </w:r>
      <w:r w:rsidRPr="001B4C41">
        <w:rPr>
          <w:rFonts w:ascii="Book Antiqua" w:eastAsia="Book Antiqua" w:hAnsi="Book Antiqua" w:cs="Book Antiqua"/>
          <w:b/>
          <w:bCs/>
          <w:color w:val="000000"/>
          <w:highlight w:val="yellow"/>
        </w:rPr>
        <w:t>Muus C</w:t>
      </w:r>
      <w:r w:rsidRPr="001B4C41">
        <w:rPr>
          <w:rFonts w:ascii="Book Antiqua" w:eastAsia="Book Antiqua" w:hAnsi="Book Antiqua" w:cs="Book Antiqua"/>
          <w:bCs/>
          <w:color w:val="000000"/>
          <w:highlight w:val="yellow"/>
        </w:rPr>
        <w:t>,</w:t>
      </w:r>
      <w:r w:rsidRPr="001B4C41">
        <w:rPr>
          <w:rFonts w:ascii="Book Antiqua" w:eastAsia="Book Antiqua" w:hAnsi="Book Antiqua" w:cs="Book Antiqua"/>
          <w:color w:val="000000"/>
          <w:highlight w:val="yellow"/>
        </w:rPr>
        <w:t xml:space="preserve"> Luecken MD, Eraslan G, Waghray A, Heimberg G, Sikkemaal L, </w:t>
      </w:r>
      <w:r w:rsidR="001C714B" w:rsidRPr="001B4C41">
        <w:rPr>
          <w:rFonts w:ascii="Book Antiqua" w:eastAsia="Book Antiqua" w:hAnsi="Book Antiqua" w:cs="Book Antiqua"/>
          <w:iCs/>
          <w:color w:val="000000"/>
          <w:highlight w:val="yellow"/>
        </w:rPr>
        <w:t>Kobayashi</w:t>
      </w:r>
      <w:r w:rsidR="001C714B" w:rsidRPr="001B4C41">
        <w:rPr>
          <w:rFonts w:ascii="Book Antiqua" w:hAnsi="Book Antiqua" w:cs="Book Antiqua"/>
          <w:iCs/>
          <w:color w:val="000000"/>
          <w:highlight w:val="yellow"/>
          <w:lang w:eastAsia="zh-CN"/>
        </w:rPr>
        <w:t xml:space="preserve"> Y</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Vaishnav</w:t>
      </w:r>
      <w:r w:rsidR="001C714B" w:rsidRPr="001B4C41">
        <w:rPr>
          <w:rFonts w:ascii="Book Antiqua" w:hAnsi="Book Antiqua" w:cs="Book Antiqua"/>
          <w:iCs/>
          <w:color w:val="000000"/>
          <w:highlight w:val="yellow"/>
          <w:lang w:eastAsia="zh-CN"/>
        </w:rPr>
        <w:t xml:space="preserve"> ED</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Subramanian</w:t>
      </w:r>
      <w:r w:rsidR="001C714B" w:rsidRPr="001B4C41">
        <w:rPr>
          <w:rFonts w:ascii="Book Antiqua" w:hAnsi="Book Antiqua" w:cs="Book Antiqua"/>
          <w:iCs/>
          <w:color w:val="000000"/>
          <w:highlight w:val="yellow"/>
          <w:lang w:eastAsia="zh-CN"/>
        </w:rPr>
        <w:t xml:space="preserve"> A</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Smilie</w:t>
      </w:r>
      <w:r w:rsidR="001C714B" w:rsidRPr="001B4C41">
        <w:rPr>
          <w:rFonts w:ascii="Book Antiqua" w:hAnsi="Book Antiqua" w:cs="Book Antiqua"/>
          <w:iCs/>
          <w:color w:val="000000"/>
          <w:highlight w:val="yellow"/>
          <w:lang w:eastAsia="zh-CN"/>
        </w:rPr>
        <w:t xml:space="preserve"> C</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Jagadeesh</w:t>
      </w:r>
      <w:r w:rsidR="001C714B" w:rsidRPr="001B4C41">
        <w:rPr>
          <w:rFonts w:ascii="Book Antiqua" w:hAnsi="Book Antiqua" w:cs="Book Antiqua"/>
          <w:iCs/>
          <w:color w:val="000000"/>
          <w:highlight w:val="yellow"/>
          <w:lang w:eastAsia="zh-CN"/>
        </w:rPr>
        <w:t xml:space="preserve"> K</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Duong</w:t>
      </w:r>
      <w:r w:rsidR="001C714B" w:rsidRPr="001B4C41">
        <w:rPr>
          <w:rFonts w:ascii="Book Antiqua" w:hAnsi="Book Antiqua" w:cs="Book Antiqua"/>
          <w:iCs/>
          <w:color w:val="000000"/>
          <w:highlight w:val="yellow"/>
          <w:lang w:eastAsia="zh-CN"/>
        </w:rPr>
        <w:t xml:space="preserve"> ET</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Fiskin</w:t>
      </w:r>
      <w:r w:rsidR="001C714B" w:rsidRPr="001B4C41">
        <w:rPr>
          <w:rFonts w:ascii="Book Antiqua" w:hAnsi="Book Antiqua" w:cs="Book Antiqua"/>
          <w:iCs/>
          <w:color w:val="000000"/>
          <w:highlight w:val="yellow"/>
          <w:lang w:eastAsia="zh-CN"/>
        </w:rPr>
        <w:t xml:space="preserve"> E</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Triglia</w:t>
      </w:r>
      <w:r w:rsidR="001C714B" w:rsidRPr="001B4C41">
        <w:rPr>
          <w:rFonts w:ascii="Book Antiqua" w:hAnsi="Book Antiqua" w:cs="Book Antiqua"/>
          <w:iCs/>
          <w:color w:val="000000"/>
          <w:highlight w:val="yellow"/>
          <w:lang w:eastAsia="zh-CN"/>
        </w:rPr>
        <w:t xml:space="preserve"> ET</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Ansari</w:t>
      </w:r>
      <w:r w:rsidR="001C714B"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Cai</w:t>
      </w:r>
      <w:r w:rsidR="001C714B" w:rsidRPr="001B4C41">
        <w:rPr>
          <w:rFonts w:ascii="Book Antiqua" w:hAnsi="Book Antiqua" w:cs="Book Antiqua"/>
          <w:iCs/>
          <w:color w:val="000000"/>
          <w:highlight w:val="yellow"/>
          <w:lang w:eastAsia="zh-CN"/>
        </w:rPr>
        <w:t xml:space="preserve"> P</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Lin</w:t>
      </w:r>
      <w:r w:rsidR="001C714B" w:rsidRPr="001B4C41">
        <w:rPr>
          <w:rFonts w:ascii="Book Antiqua" w:hAnsi="Book Antiqua" w:cs="Book Antiqua"/>
          <w:iCs/>
          <w:color w:val="000000"/>
          <w:highlight w:val="yellow"/>
          <w:lang w:eastAsia="zh-CN"/>
        </w:rPr>
        <w:t xml:space="preserve"> B</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Buchanan</w:t>
      </w:r>
      <w:r w:rsidR="001C714B"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Chen</w:t>
      </w:r>
      <w:r w:rsidR="001C714B" w:rsidRPr="001B4C41">
        <w:rPr>
          <w:rFonts w:ascii="Book Antiqua" w:hAnsi="Book Antiqua" w:cs="Book Antiqua"/>
          <w:iCs/>
          <w:color w:val="000000"/>
          <w:highlight w:val="yellow"/>
          <w:lang w:eastAsia="zh-CN"/>
        </w:rPr>
        <w:t xml:space="preserve"> S</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Shu</w:t>
      </w:r>
      <w:r w:rsidR="001C714B"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Haber</w:t>
      </w:r>
      <w:r w:rsidR="001C714B" w:rsidRPr="001B4C41">
        <w:rPr>
          <w:rFonts w:ascii="Book Antiqua" w:hAnsi="Book Antiqua" w:cs="Book Antiqua"/>
          <w:iCs/>
          <w:color w:val="000000"/>
          <w:highlight w:val="yellow"/>
          <w:lang w:eastAsia="zh-CN"/>
        </w:rPr>
        <w:t xml:space="preserve"> AL</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Chung</w:t>
      </w:r>
      <w:r w:rsidR="001C714B" w:rsidRPr="001B4C41">
        <w:rPr>
          <w:rFonts w:ascii="Book Antiqua" w:hAnsi="Book Antiqua" w:cs="Book Antiqua"/>
          <w:iCs/>
          <w:color w:val="000000"/>
          <w:highlight w:val="yellow"/>
          <w:lang w:eastAsia="zh-CN"/>
        </w:rPr>
        <w:t xml:space="preserve"> H</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Montoro</w:t>
      </w:r>
      <w:r w:rsidR="001C714B" w:rsidRPr="001B4C41">
        <w:rPr>
          <w:rFonts w:ascii="Book Antiqua" w:hAnsi="Book Antiqua" w:cs="Book Antiqua"/>
          <w:iCs/>
          <w:color w:val="000000"/>
          <w:highlight w:val="yellow"/>
          <w:lang w:eastAsia="zh-CN"/>
        </w:rPr>
        <w:t xml:space="preserve"> DT</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Adams</w:t>
      </w:r>
      <w:r w:rsidR="001C714B" w:rsidRPr="001B4C41">
        <w:rPr>
          <w:rFonts w:ascii="Book Antiqua" w:hAnsi="Book Antiqua" w:cs="Book Antiqua"/>
          <w:iCs/>
          <w:color w:val="000000"/>
          <w:highlight w:val="yellow"/>
          <w:lang w:eastAsia="zh-CN"/>
        </w:rPr>
        <w:t xml:space="preserve"> T</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Aliee</w:t>
      </w:r>
      <w:r w:rsidR="001C714B" w:rsidRPr="001B4C41">
        <w:rPr>
          <w:rFonts w:ascii="Book Antiqua" w:hAnsi="Book Antiqua" w:cs="Book Antiqua"/>
          <w:iCs/>
          <w:color w:val="000000"/>
          <w:highlight w:val="yellow"/>
          <w:lang w:eastAsia="zh-CN"/>
        </w:rPr>
        <w:t xml:space="preserve"> H</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Samuel</w:t>
      </w:r>
      <w:r w:rsidR="001C714B"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Andrusivova</w:t>
      </w:r>
      <w:r w:rsidR="001C714B" w:rsidRPr="001B4C41">
        <w:rPr>
          <w:rFonts w:ascii="Book Antiqua" w:hAnsi="Book Antiqua" w:cs="Book Antiqua"/>
          <w:iCs/>
          <w:color w:val="000000"/>
          <w:highlight w:val="yellow"/>
          <w:lang w:eastAsia="zh-CN"/>
        </w:rPr>
        <w:t xml:space="preserve"> AZ</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Angelidis</w:t>
      </w:r>
      <w:r w:rsidR="001C714B" w:rsidRPr="001B4C41">
        <w:rPr>
          <w:rFonts w:ascii="Book Antiqua" w:hAnsi="Book Antiqua" w:cs="Book Antiqua"/>
          <w:iCs/>
          <w:color w:val="000000"/>
          <w:highlight w:val="yellow"/>
          <w:lang w:eastAsia="zh-CN"/>
        </w:rPr>
        <w:t xml:space="preserve"> I</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Ashenberg</w:t>
      </w:r>
      <w:r w:rsidR="001C714B" w:rsidRPr="001B4C41">
        <w:rPr>
          <w:rFonts w:ascii="Book Antiqua" w:hAnsi="Book Antiqua" w:cs="Book Antiqua"/>
          <w:iCs/>
          <w:color w:val="000000"/>
          <w:highlight w:val="yellow"/>
          <w:lang w:eastAsia="zh-CN"/>
        </w:rPr>
        <w:t xml:space="preserve"> O</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Bassler</w:t>
      </w:r>
      <w:r w:rsidR="001C714B" w:rsidRPr="001B4C41">
        <w:rPr>
          <w:rFonts w:ascii="Book Antiqua" w:hAnsi="Book Antiqua" w:cs="Book Antiqua"/>
          <w:iCs/>
          <w:color w:val="000000"/>
          <w:highlight w:val="yellow"/>
          <w:lang w:eastAsia="zh-CN"/>
        </w:rPr>
        <w:t xml:space="preserve"> K</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Bécavin</w:t>
      </w:r>
      <w:r w:rsidR="001C714B" w:rsidRPr="001B4C41">
        <w:rPr>
          <w:rFonts w:ascii="Book Antiqua" w:hAnsi="Book Antiqua" w:cs="Book Antiqua"/>
          <w:iCs/>
          <w:color w:val="000000"/>
          <w:highlight w:val="yellow"/>
          <w:lang w:eastAsia="zh-CN"/>
        </w:rPr>
        <w:t xml:space="preserve"> C</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Benhar</w:t>
      </w:r>
      <w:r w:rsidR="001C714B" w:rsidRPr="001B4C41">
        <w:rPr>
          <w:rFonts w:ascii="Book Antiqua" w:hAnsi="Book Antiqua" w:cs="Book Antiqua"/>
          <w:iCs/>
          <w:color w:val="000000"/>
          <w:highlight w:val="yellow"/>
          <w:lang w:eastAsia="zh-CN"/>
        </w:rPr>
        <w:t xml:space="preserve"> I</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Bergenstråhle</w:t>
      </w:r>
      <w:r w:rsidR="001C714B"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Bergenstråhle</w:t>
      </w:r>
      <w:r w:rsidR="001C714B" w:rsidRPr="001B4C41">
        <w:rPr>
          <w:rFonts w:ascii="Book Antiqua" w:hAnsi="Book Antiqua" w:cs="Book Antiqua"/>
          <w:iCs/>
          <w:color w:val="000000"/>
          <w:highlight w:val="yellow"/>
          <w:lang w:eastAsia="zh-CN"/>
        </w:rPr>
        <w:t xml:space="preserve"> L</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Bolt</w:t>
      </w:r>
      <w:r w:rsidR="001C714B" w:rsidRPr="001B4C41">
        <w:rPr>
          <w:rFonts w:ascii="Book Antiqua" w:hAnsi="Book Antiqua" w:cs="Book Antiqua"/>
          <w:iCs/>
          <w:color w:val="000000"/>
          <w:highlight w:val="yellow"/>
          <w:lang w:eastAsia="zh-CN"/>
        </w:rPr>
        <w:t xml:space="preserve"> L</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Braun</w:t>
      </w:r>
      <w:r w:rsidR="001C714B" w:rsidRPr="001B4C41">
        <w:rPr>
          <w:rFonts w:ascii="Book Antiqua" w:hAnsi="Book Antiqua" w:cs="Book Antiqua"/>
          <w:iCs/>
          <w:color w:val="000000"/>
          <w:highlight w:val="yellow"/>
          <w:lang w:eastAsia="zh-CN"/>
        </w:rPr>
        <w:t xml:space="preserve"> E</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Bui</w:t>
      </w:r>
      <w:r w:rsidR="001C714B" w:rsidRPr="001B4C41">
        <w:rPr>
          <w:rFonts w:ascii="Book Antiqua" w:hAnsi="Book Antiqua" w:cs="Book Antiqua"/>
          <w:iCs/>
          <w:color w:val="000000"/>
          <w:highlight w:val="yellow"/>
          <w:lang w:eastAsia="zh-CN"/>
        </w:rPr>
        <w:t xml:space="preserve"> LT</w:t>
      </w:r>
      <w:r w:rsidR="001C714B" w:rsidRPr="001B4C41">
        <w:rPr>
          <w:rFonts w:ascii="Book Antiqua" w:eastAsia="Book Antiqua" w:hAnsi="Book Antiqua" w:cs="Book Antiqua"/>
          <w:iCs/>
          <w:color w:val="000000"/>
          <w:highlight w:val="yellow"/>
        </w:rPr>
        <w:t>,</w:t>
      </w:r>
      <w:r w:rsidR="001C714B"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Chaffin</w:t>
      </w:r>
      <w:r w:rsidR="001C714B"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Chichelnitskiy</w:t>
      </w:r>
      <w:r w:rsidR="003B2944" w:rsidRPr="001B4C41">
        <w:rPr>
          <w:rFonts w:ascii="Book Antiqua" w:hAnsi="Book Antiqua" w:cs="Book Antiqua"/>
          <w:iCs/>
          <w:color w:val="000000"/>
          <w:highlight w:val="yellow"/>
          <w:lang w:eastAsia="zh-CN"/>
        </w:rPr>
        <w:t xml:space="preserve"> E</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Chiou</w:t>
      </w:r>
      <w:r w:rsidR="003B2944"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Conlon</w:t>
      </w:r>
      <w:r w:rsidR="003B2944" w:rsidRPr="001B4C41">
        <w:rPr>
          <w:rFonts w:ascii="Book Antiqua" w:hAnsi="Book Antiqua" w:cs="Book Antiqua"/>
          <w:iCs/>
          <w:color w:val="000000"/>
          <w:highlight w:val="yellow"/>
          <w:lang w:eastAsia="zh-CN"/>
        </w:rPr>
        <w:t xml:space="preserve"> TM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Cuoco</w:t>
      </w:r>
      <w:r w:rsidR="003B2944" w:rsidRPr="001B4C41">
        <w:rPr>
          <w:rFonts w:ascii="Book Antiqua" w:hAnsi="Book Antiqua" w:cs="Book Antiqua"/>
          <w:iCs/>
          <w:color w:val="000000"/>
          <w:highlight w:val="yellow"/>
          <w:lang w:eastAsia="zh-CN"/>
        </w:rPr>
        <w:t xml:space="preserve"> MS</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Deprez</w:t>
      </w:r>
      <w:r w:rsidR="003B2944"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Fischer</w:t>
      </w:r>
      <w:r w:rsidR="003B2944" w:rsidRPr="001B4C41">
        <w:rPr>
          <w:rFonts w:ascii="Book Antiqua" w:hAnsi="Book Antiqua" w:cs="Book Antiqua"/>
          <w:iCs/>
          <w:color w:val="000000"/>
          <w:highlight w:val="yellow"/>
          <w:lang w:eastAsia="zh-CN"/>
        </w:rPr>
        <w:t xml:space="preserve"> FS</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Gillich</w:t>
      </w:r>
      <w:r w:rsidR="003B2944" w:rsidRPr="001B4C41">
        <w:rPr>
          <w:rFonts w:ascii="Book Antiqua" w:hAnsi="Book Antiqua" w:cs="Book Antiqua"/>
          <w:iCs/>
          <w:color w:val="000000"/>
          <w:highlight w:val="yellow"/>
          <w:lang w:eastAsia="zh-CN"/>
        </w:rPr>
        <w:t xml:space="preserve"> A</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Gould</w:t>
      </w:r>
      <w:r w:rsidR="003B2944"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Guo</w:t>
      </w:r>
      <w:r w:rsidR="003B2944"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Gutierrez</w:t>
      </w:r>
      <w:r w:rsidR="003B2944" w:rsidRPr="001B4C41">
        <w:rPr>
          <w:rFonts w:ascii="Book Antiqua" w:hAnsi="Book Antiqua" w:cs="Book Antiqua"/>
          <w:iCs/>
          <w:color w:val="000000"/>
          <w:highlight w:val="yellow"/>
          <w:lang w:eastAsia="zh-CN"/>
        </w:rPr>
        <w:t xml:space="preserve"> AJ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Habermann</w:t>
      </w:r>
      <w:r w:rsidR="003B2944" w:rsidRPr="001B4C41">
        <w:rPr>
          <w:rFonts w:ascii="Book Antiqua" w:hAnsi="Book Antiqua" w:cs="Book Antiqua"/>
          <w:iCs/>
          <w:color w:val="000000"/>
          <w:highlight w:val="yellow"/>
          <w:lang w:eastAsia="zh-CN"/>
        </w:rPr>
        <w:t xml:space="preserve"> AC</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Harvey</w:t>
      </w:r>
      <w:r w:rsidR="003B2944" w:rsidRPr="001B4C41">
        <w:rPr>
          <w:rFonts w:ascii="Book Antiqua" w:hAnsi="Book Antiqua" w:cs="Book Antiqua"/>
          <w:iCs/>
          <w:color w:val="000000"/>
          <w:highlight w:val="yellow"/>
          <w:lang w:eastAsia="zh-CN"/>
        </w:rPr>
        <w:t xml:space="preserve"> T</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He</w:t>
      </w:r>
      <w:r w:rsidR="003B2944" w:rsidRPr="001B4C41">
        <w:rPr>
          <w:rFonts w:ascii="Book Antiqua" w:hAnsi="Book Antiqua" w:cs="Book Antiqua"/>
          <w:iCs/>
          <w:color w:val="000000"/>
          <w:highlight w:val="yellow"/>
          <w:lang w:eastAsia="zh-CN"/>
        </w:rPr>
        <w:t xml:space="preserve"> P</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Hou</w:t>
      </w:r>
      <w:r w:rsidR="003B2944" w:rsidRPr="001B4C41">
        <w:rPr>
          <w:rFonts w:ascii="Book Antiqua" w:hAnsi="Book Antiqua" w:cs="Book Antiqua"/>
          <w:iCs/>
          <w:color w:val="000000"/>
          <w:highlight w:val="yellow"/>
          <w:lang w:eastAsia="zh-CN"/>
        </w:rPr>
        <w:t xml:space="preserve"> X</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Hu</w:t>
      </w:r>
      <w:r w:rsidR="003B2944" w:rsidRPr="001B4C41">
        <w:rPr>
          <w:rFonts w:ascii="Book Antiqua" w:hAnsi="Book Antiqua" w:cs="Book Antiqua"/>
          <w:iCs/>
          <w:color w:val="000000"/>
          <w:highlight w:val="yellow"/>
          <w:lang w:eastAsia="zh-CN"/>
        </w:rPr>
        <w:t xml:space="preserve"> L</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Jaiswal</w:t>
      </w:r>
      <w:r w:rsidR="003B2944" w:rsidRPr="001B4C41">
        <w:rPr>
          <w:rFonts w:ascii="Book Antiqua" w:hAnsi="Book Antiqua" w:cs="Book Antiqua"/>
          <w:iCs/>
          <w:color w:val="000000"/>
          <w:highlight w:val="yellow"/>
          <w:lang w:eastAsia="zh-CN"/>
        </w:rPr>
        <w:t xml:space="preserve"> A</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Jiang</w:t>
      </w:r>
      <w:r w:rsidR="003B2944" w:rsidRPr="001B4C41">
        <w:rPr>
          <w:rFonts w:ascii="Book Antiqua" w:hAnsi="Book Antiqua" w:cs="Book Antiqua"/>
          <w:iCs/>
          <w:color w:val="000000"/>
          <w:highlight w:val="yellow"/>
          <w:lang w:eastAsia="zh-CN"/>
        </w:rPr>
        <w:t xml:space="preserve"> P</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Kapellos</w:t>
      </w:r>
      <w:r w:rsidR="003B2944" w:rsidRPr="001B4C41">
        <w:rPr>
          <w:rFonts w:ascii="Book Antiqua" w:hAnsi="Book Antiqua" w:cs="Book Antiqua"/>
          <w:iCs/>
          <w:color w:val="000000"/>
          <w:highlight w:val="yellow"/>
          <w:lang w:eastAsia="zh-CN"/>
        </w:rPr>
        <w:t xml:space="preserve"> T</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Kuo</w:t>
      </w:r>
      <w:r w:rsidR="003B2944" w:rsidRPr="001B4C41">
        <w:rPr>
          <w:rFonts w:ascii="Book Antiqua" w:hAnsi="Book Antiqua" w:cs="Book Antiqua"/>
          <w:iCs/>
          <w:color w:val="000000"/>
          <w:highlight w:val="yellow"/>
          <w:lang w:eastAsia="zh-CN"/>
        </w:rPr>
        <w:t xml:space="preserve"> CS</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Larsson</w:t>
      </w:r>
      <w:r w:rsidR="003B2944" w:rsidRPr="001B4C41">
        <w:rPr>
          <w:rFonts w:ascii="Book Antiqua" w:hAnsi="Book Antiqua" w:cs="Book Antiqua"/>
          <w:iCs/>
          <w:color w:val="000000"/>
          <w:highlight w:val="yellow"/>
          <w:lang w:eastAsia="zh-CN"/>
        </w:rPr>
        <w:t xml:space="preserve"> L</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Leney-Greene</w:t>
      </w:r>
      <w:r w:rsidR="003B2944" w:rsidRPr="001B4C41">
        <w:rPr>
          <w:rFonts w:ascii="Book Antiqua" w:hAnsi="Book Antiqua" w:cs="Book Antiqua"/>
          <w:iCs/>
          <w:color w:val="000000"/>
          <w:highlight w:val="yellow"/>
          <w:lang w:eastAsia="zh-CN"/>
        </w:rPr>
        <w:t xml:space="preserve"> MA</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Lim</w:t>
      </w:r>
      <w:r w:rsidR="003B2944" w:rsidRPr="001B4C41">
        <w:rPr>
          <w:rFonts w:ascii="Book Antiqua" w:hAnsi="Book Antiqua" w:cs="Book Antiqua"/>
          <w:iCs/>
          <w:color w:val="000000"/>
          <w:highlight w:val="yellow"/>
          <w:lang w:eastAsia="zh-CN"/>
        </w:rPr>
        <w:t xml:space="preserve"> K</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Litviňuková</w:t>
      </w:r>
      <w:r w:rsidR="003B2944"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Lu</w:t>
      </w:r>
      <w:r w:rsidR="003B2944"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Ludwig</w:t>
      </w:r>
      <w:r w:rsidR="003B2944" w:rsidRPr="001B4C41">
        <w:rPr>
          <w:rFonts w:ascii="Book Antiqua" w:hAnsi="Book Antiqua" w:cs="Book Antiqua"/>
          <w:iCs/>
          <w:color w:val="000000"/>
          <w:highlight w:val="yellow"/>
          <w:lang w:eastAsia="zh-CN"/>
        </w:rPr>
        <w:t xml:space="preserve"> LS</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Luo</w:t>
      </w:r>
      <w:r w:rsidR="003B2944" w:rsidRPr="001B4C41">
        <w:rPr>
          <w:rFonts w:ascii="Book Antiqua" w:hAnsi="Book Antiqua" w:cs="Book Antiqua"/>
          <w:iCs/>
          <w:color w:val="000000"/>
          <w:highlight w:val="yellow"/>
          <w:lang w:eastAsia="zh-CN"/>
        </w:rPr>
        <w:t xml:space="preserve"> W</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Maatz</w:t>
      </w:r>
      <w:r w:rsidR="003B2944" w:rsidRPr="001B4C41">
        <w:rPr>
          <w:rFonts w:ascii="Book Antiqua" w:hAnsi="Book Antiqua" w:cs="Book Antiqua"/>
          <w:iCs/>
          <w:color w:val="000000"/>
          <w:highlight w:val="yellow"/>
          <w:lang w:eastAsia="zh-CN"/>
        </w:rPr>
        <w:t xml:space="preserve"> H</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Madissoon</w:t>
      </w:r>
      <w:r w:rsidR="003B2944" w:rsidRPr="001B4C41">
        <w:rPr>
          <w:rFonts w:ascii="Book Antiqua" w:hAnsi="Book Antiqua" w:cs="Book Antiqua"/>
          <w:iCs/>
          <w:color w:val="000000"/>
          <w:highlight w:val="yellow"/>
          <w:lang w:eastAsia="zh-CN"/>
        </w:rPr>
        <w:t xml:space="preserve"> E</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Mamanova</w:t>
      </w:r>
      <w:r w:rsidR="003B2944" w:rsidRPr="001B4C41">
        <w:rPr>
          <w:rFonts w:ascii="Book Antiqua" w:hAnsi="Book Antiqua" w:cs="Book Antiqua"/>
          <w:iCs/>
          <w:color w:val="000000"/>
          <w:highlight w:val="yellow"/>
          <w:lang w:eastAsia="zh-CN"/>
        </w:rPr>
        <w:t xml:space="preserve"> L</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Manakongtreecheep</w:t>
      </w:r>
      <w:r w:rsidR="003B2944" w:rsidRPr="001B4C41">
        <w:rPr>
          <w:rFonts w:ascii="Book Antiqua" w:hAnsi="Book Antiqua" w:cs="Book Antiqua"/>
          <w:iCs/>
          <w:color w:val="000000"/>
          <w:highlight w:val="yellow"/>
          <w:lang w:eastAsia="zh-CN"/>
        </w:rPr>
        <w:t xml:space="preserve"> K</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Marquette</w:t>
      </w:r>
      <w:r w:rsidR="003B2944" w:rsidRPr="001B4C41">
        <w:rPr>
          <w:rFonts w:ascii="Book Antiqua" w:hAnsi="Book Antiqua" w:cs="Book Antiqua"/>
          <w:iCs/>
          <w:color w:val="000000"/>
          <w:highlight w:val="yellow"/>
          <w:lang w:eastAsia="zh-CN"/>
        </w:rPr>
        <w:t xml:space="preserve"> CH</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Mbano</w:t>
      </w:r>
      <w:r w:rsidR="003B2944" w:rsidRPr="001B4C41">
        <w:rPr>
          <w:rFonts w:ascii="Book Antiqua" w:hAnsi="Book Antiqua" w:cs="Book Antiqua"/>
          <w:iCs/>
          <w:color w:val="000000"/>
          <w:highlight w:val="yellow"/>
          <w:lang w:eastAsia="zh-CN"/>
        </w:rPr>
        <w:t xml:space="preserve"> I</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McAdams</w:t>
      </w:r>
      <w:r w:rsidR="003B2944" w:rsidRPr="001B4C41">
        <w:rPr>
          <w:rFonts w:ascii="Book Antiqua" w:hAnsi="Book Antiqua" w:cs="Book Antiqua"/>
          <w:iCs/>
          <w:color w:val="000000"/>
          <w:highlight w:val="yellow"/>
          <w:lang w:eastAsia="zh-CN"/>
        </w:rPr>
        <w:t xml:space="preserve"> AM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Metzger</w:t>
      </w:r>
      <w:r w:rsidR="003B2944" w:rsidRPr="001B4C41">
        <w:rPr>
          <w:rFonts w:ascii="Book Antiqua" w:hAnsi="Book Antiqua" w:cs="Book Antiqua"/>
          <w:iCs/>
          <w:color w:val="000000"/>
          <w:highlight w:val="yellow"/>
          <w:lang w:eastAsia="zh-CN"/>
        </w:rPr>
        <w:t xml:space="preserve"> RJ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Nabhan</w:t>
      </w:r>
      <w:r w:rsidR="003B2944" w:rsidRPr="001B4C41">
        <w:rPr>
          <w:rFonts w:ascii="Book Antiqua" w:hAnsi="Book Antiqua" w:cs="Book Antiqua"/>
          <w:iCs/>
          <w:color w:val="000000"/>
          <w:highlight w:val="yellow"/>
          <w:lang w:eastAsia="zh-CN"/>
        </w:rPr>
        <w:t xml:space="preserve"> AN</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Nyquist</w:t>
      </w:r>
      <w:r w:rsidR="003B2944" w:rsidRPr="001B4C41">
        <w:rPr>
          <w:rFonts w:ascii="Book Antiqua" w:hAnsi="Book Antiqua" w:cs="Book Antiqua"/>
          <w:iCs/>
          <w:color w:val="000000"/>
          <w:highlight w:val="yellow"/>
          <w:lang w:eastAsia="zh-CN"/>
        </w:rPr>
        <w:t xml:space="preserve"> SK</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Penland</w:t>
      </w:r>
      <w:r w:rsidR="003B2944" w:rsidRPr="001B4C41">
        <w:rPr>
          <w:rFonts w:ascii="Book Antiqua" w:hAnsi="Book Antiqua" w:cs="Book Antiqua"/>
          <w:iCs/>
          <w:color w:val="000000"/>
          <w:highlight w:val="yellow"/>
          <w:lang w:eastAsia="zh-CN"/>
        </w:rPr>
        <w:t xml:space="preserve"> L</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Poirion</w:t>
      </w:r>
      <w:r w:rsidR="003B2944" w:rsidRPr="001B4C41">
        <w:rPr>
          <w:rFonts w:ascii="Book Antiqua" w:hAnsi="Book Antiqua" w:cs="Book Antiqua"/>
          <w:iCs/>
          <w:color w:val="000000"/>
          <w:highlight w:val="yellow"/>
          <w:lang w:eastAsia="zh-CN"/>
        </w:rPr>
        <w:t xml:space="preserve"> OB</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Poli</w:t>
      </w:r>
      <w:r w:rsidR="003B2944" w:rsidRPr="001B4C41">
        <w:rPr>
          <w:rFonts w:ascii="Book Antiqua" w:hAnsi="Book Antiqua" w:cs="Book Antiqua"/>
          <w:iCs/>
          <w:color w:val="000000"/>
          <w:highlight w:val="yellow"/>
          <w:lang w:eastAsia="zh-CN"/>
        </w:rPr>
        <w:t xml:space="preserve"> S</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Qi</w:t>
      </w:r>
      <w:r w:rsidR="003B2944" w:rsidRPr="001B4C41">
        <w:rPr>
          <w:rFonts w:ascii="Book Antiqua" w:hAnsi="Book Antiqua" w:cs="Book Antiqua"/>
          <w:iCs/>
          <w:color w:val="000000"/>
          <w:highlight w:val="yellow"/>
          <w:lang w:eastAsia="zh-CN"/>
        </w:rPr>
        <w:t xml:space="preserve"> CC</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Queen</w:t>
      </w:r>
      <w:r w:rsidR="003B2944" w:rsidRPr="001B4C41">
        <w:rPr>
          <w:rFonts w:ascii="Book Antiqua" w:hAnsi="Book Antiqua" w:cs="Book Antiqua"/>
          <w:iCs/>
          <w:color w:val="000000"/>
          <w:highlight w:val="yellow"/>
          <w:lang w:eastAsia="zh-CN"/>
        </w:rPr>
        <w:t xml:space="preserve"> R</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Reichart</w:t>
      </w:r>
      <w:r w:rsidR="003B2944" w:rsidRPr="001B4C41">
        <w:rPr>
          <w:rFonts w:ascii="Book Antiqua" w:hAnsi="Book Antiqua" w:cs="Book Antiqua"/>
          <w:iCs/>
          <w:color w:val="000000"/>
          <w:highlight w:val="yellow"/>
          <w:lang w:eastAsia="zh-CN"/>
        </w:rPr>
        <w:t xml:space="preserve"> D</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Rosas</w:t>
      </w:r>
      <w:r w:rsidR="003B2944" w:rsidRPr="001B4C41">
        <w:rPr>
          <w:rFonts w:ascii="Book Antiqua" w:hAnsi="Book Antiqua" w:cs="Book Antiqua"/>
          <w:iCs/>
          <w:color w:val="000000"/>
          <w:highlight w:val="yellow"/>
          <w:lang w:eastAsia="zh-CN"/>
        </w:rPr>
        <w:t xml:space="preserve"> I</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Schupp</w:t>
      </w:r>
      <w:r w:rsidR="003B2944"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Sinha</w:t>
      </w:r>
      <w:r w:rsidR="003B2944" w:rsidRPr="001B4C41">
        <w:rPr>
          <w:rFonts w:ascii="Book Antiqua" w:hAnsi="Book Antiqua" w:cs="Book Antiqua"/>
          <w:iCs/>
          <w:color w:val="000000"/>
          <w:highlight w:val="yellow"/>
          <w:lang w:eastAsia="zh-CN"/>
        </w:rPr>
        <w:t xml:space="preserve"> R</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Sit</w:t>
      </w:r>
      <w:r w:rsidR="003B2944" w:rsidRPr="001B4C41">
        <w:rPr>
          <w:rFonts w:ascii="Book Antiqua" w:hAnsi="Book Antiqua" w:cs="Book Antiqua"/>
          <w:iCs/>
          <w:color w:val="000000"/>
          <w:highlight w:val="yellow"/>
          <w:lang w:eastAsia="zh-CN"/>
        </w:rPr>
        <w:t xml:space="preserve"> RV</w:t>
      </w:r>
      <w:r w:rsidR="001C714B" w:rsidRPr="001B4C41">
        <w:rPr>
          <w:rFonts w:ascii="Book Antiqua" w:eastAsia="Book Antiqua" w:hAnsi="Book Antiqua" w:cs="Book Antiqua"/>
          <w:iCs/>
          <w:color w:val="000000"/>
          <w:highlight w:val="yellow"/>
        </w:rPr>
        <w:t>, Slowikowski</w:t>
      </w:r>
      <w:r w:rsidR="003B2944" w:rsidRPr="001B4C41">
        <w:rPr>
          <w:rFonts w:ascii="Book Antiqua" w:hAnsi="Book Antiqua" w:cs="Book Antiqua"/>
          <w:iCs/>
          <w:color w:val="000000"/>
          <w:highlight w:val="yellow"/>
          <w:lang w:eastAsia="zh-CN"/>
        </w:rPr>
        <w:t xml:space="preserve"> K</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Slyper</w:t>
      </w:r>
      <w:r w:rsidR="003B2944"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Smith</w:t>
      </w:r>
      <w:r w:rsidR="003B2944" w:rsidRPr="001B4C41">
        <w:rPr>
          <w:rFonts w:ascii="Book Antiqua" w:hAnsi="Book Antiqua" w:cs="Book Antiqua"/>
          <w:iCs/>
          <w:color w:val="000000"/>
          <w:highlight w:val="yellow"/>
          <w:lang w:eastAsia="zh-CN"/>
        </w:rPr>
        <w:t xml:space="preserve"> N</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Sountoulidis</w:t>
      </w:r>
      <w:r w:rsidR="003B2944" w:rsidRPr="001B4C41">
        <w:rPr>
          <w:rFonts w:ascii="Book Antiqua" w:hAnsi="Book Antiqua" w:cs="Book Antiqua"/>
          <w:iCs/>
          <w:color w:val="000000"/>
          <w:highlight w:val="yellow"/>
          <w:lang w:eastAsia="zh-CN"/>
        </w:rPr>
        <w:t xml:space="preserve"> A</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Strunz</w:t>
      </w:r>
      <w:r w:rsidR="003B2944" w:rsidRPr="001B4C41">
        <w:rPr>
          <w:rFonts w:ascii="Book Antiqua" w:hAnsi="Book Antiqua" w:cs="Book Antiqua"/>
          <w:iCs/>
          <w:color w:val="000000"/>
          <w:highlight w:val="yellow"/>
          <w:lang w:eastAsia="zh-CN"/>
        </w:rPr>
        <w:t xml:space="preserve"> M</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Sun</w:t>
      </w:r>
      <w:r w:rsidR="003B2944" w:rsidRPr="001B4C41">
        <w:rPr>
          <w:rFonts w:ascii="Book Antiqua" w:hAnsi="Book Antiqua" w:cs="Book Antiqua"/>
          <w:iCs/>
          <w:color w:val="000000"/>
          <w:highlight w:val="yellow"/>
          <w:lang w:eastAsia="zh-CN"/>
        </w:rPr>
        <w:t xml:space="preserve"> D</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Talavera-López</w:t>
      </w:r>
      <w:r w:rsidR="003B2944" w:rsidRPr="001B4C41">
        <w:rPr>
          <w:rFonts w:ascii="Book Antiqua" w:hAnsi="Book Antiqua" w:cs="Book Antiqua"/>
          <w:iCs/>
          <w:color w:val="000000"/>
          <w:highlight w:val="yellow"/>
          <w:lang w:eastAsia="zh-CN"/>
        </w:rPr>
        <w:t xml:space="preserve"> C</w:t>
      </w:r>
      <w:r w:rsidR="001C714B" w:rsidRPr="001B4C41">
        <w:rPr>
          <w:rFonts w:ascii="Book Antiqua" w:eastAsia="Book Antiqua" w:hAnsi="Book Antiqua" w:cs="Book Antiqua"/>
          <w:iCs/>
          <w:color w:val="000000"/>
          <w:highlight w:val="yellow"/>
        </w:rPr>
        <w:t>, Tan</w:t>
      </w:r>
      <w:r w:rsidR="003B2944" w:rsidRPr="001B4C41">
        <w:rPr>
          <w:rFonts w:ascii="Book Antiqua" w:hAnsi="Book Antiqua" w:cs="Book Antiqua"/>
          <w:iCs/>
          <w:color w:val="000000"/>
          <w:highlight w:val="yellow"/>
          <w:lang w:eastAsia="zh-CN"/>
        </w:rPr>
        <w:t xml:space="preserve"> P</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Tantivit</w:t>
      </w:r>
      <w:r w:rsidR="003B2944"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Travaglini</w:t>
      </w:r>
      <w:r w:rsidR="003B2944" w:rsidRPr="001B4C41">
        <w:rPr>
          <w:rFonts w:ascii="Book Antiqua" w:hAnsi="Book Antiqua" w:cs="Book Antiqua"/>
          <w:iCs/>
          <w:color w:val="000000"/>
          <w:highlight w:val="yellow"/>
          <w:lang w:eastAsia="zh-CN"/>
        </w:rPr>
        <w:t xml:space="preserve"> KJ</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Tucker</w:t>
      </w:r>
      <w:r w:rsidR="003B2944" w:rsidRPr="001B4C41">
        <w:rPr>
          <w:rFonts w:ascii="Book Antiqua" w:hAnsi="Book Antiqua" w:cs="Book Antiqua"/>
          <w:iCs/>
          <w:color w:val="000000"/>
          <w:highlight w:val="yellow"/>
          <w:lang w:eastAsia="zh-CN"/>
        </w:rPr>
        <w:t xml:space="preserve"> NR</w:t>
      </w:r>
      <w:r w:rsidR="001C714B" w:rsidRPr="001B4C41">
        <w:rPr>
          <w:rFonts w:ascii="Book Antiqua" w:eastAsia="Book Antiqua" w:hAnsi="Book Antiqua" w:cs="Book Antiqua"/>
          <w:iCs/>
          <w:color w:val="000000"/>
          <w:highlight w:val="yellow"/>
        </w:rPr>
        <w:t>, Vernon</w:t>
      </w:r>
      <w:r w:rsidR="003B2944" w:rsidRPr="001B4C41">
        <w:rPr>
          <w:rFonts w:ascii="Book Antiqua" w:hAnsi="Book Antiqua" w:cs="Book Antiqua"/>
          <w:iCs/>
          <w:color w:val="000000"/>
          <w:highlight w:val="yellow"/>
          <w:lang w:eastAsia="zh-CN"/>
        </w:rPr>
        <w:t xml:space="preserve"> K</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Wadsworth</w:t>
      </w:r>
      <w:r w:rsidR="003B2944" w:rsidRPr="001B4C41">
        <w:rPr>
          <w:rFonts w:ascii="Book Antiqua" w:hAnsi="Book Antiqua" w:cs="Book Antiqua"/>
          <w:iCs/>
          <w:color w:val="000000"/>
          <w:highlight w:val="yellow"/>
          <w:lang w:eastAsia="zh-CN"/>
        </w:rPr>
        <w:t xml:space="preserve"> MH</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Waldman</w:t>
      </w:r>
      <w:r w:rsidR="003B2944" w:rsidRPr="001B4C41">
        <w:rPr>
          <w:rFonts w:ascii="Book Antiqua" w:hAnsi="Book Antiqua" w:cs="Book Antiqua"/>
          <w:iCs/>
          <w:color w:val="000000"/>
          <w:highlight w:val="yellow"/>
          <w:lang w:eastAsia="zh-CN"/>
        </w:rPr>
        <w:t xml:space="preserve"> J</w:t>
      </w:r>
      <w:r w:rsidR="001C714B" w:rsidRPr="001B4C41">
        <w:rPr>
          <w:rFonts w:ascii="Book Antiqua" w:eastAsia="Book Antiqua" w:hAnsi="Book Antiqua" w:cs="Book Antiqua"/>
          <w:iCs/>
          <w:color w:val="000000"/>
          <w:highlight w:val="yellow"/>
        </w:rPr>
        <w:t>, Wang</w:t>
      </w:r>
      <w:r w:rsidR="003B2944" w:rsidRPr="001B4C41">
        <w:rPr>
          <w:rFonts w:ascii="Book Antiqua" w:hAnsi="Book Antiqua" w:cs="Book Antiqua"/>
          <w:iCs/>
          <w:color w:val="000000"/>
          <w:highlight w:val="yellow"/>
          <w:lang w:eastAsia="zh-CN"/>
        </w:rPr>
        <w:t xml:space="preserve"> X</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Yan</w:t>
      </w:r>
      <w:r w:rsidR="003B2944" w:rsidRPr="001B4C41">
        <w:rPr>
          <w:rFonts w:ascii="Book Antiqua" w:hAnsi="Book Antiqua" w:cs="Book Antiqua"/>
          <w:iCs/>
          <w:color w:val="000000"/>
          <w:highlight w:val="yellow"/>
          <w:lang w:eastAsia="zh-CN"/>
        </w:rPr>
        <w:t xml:space="preserve"> W</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Zhao</w:t>
      </w:r>
      <w:r w:rsidR="003B2944" w:rsidRPr="001B4C41">
        <w:rPr>
          <w:rFonts w:ascii="Book Antiqua" w:hAnsi="Book Antiqua" w:cs="Book Antiqua"/>
          <w:iCs/>
          <w:color w:val="000000"/>
          <w:highlight w:val="yellow"/>
          <w:lang w:eastAsia="zh-CN"/>
        </w:rPr>
        <w:t xml:space="preserve"> W</w:t>
      </w:r>
      <w:r w:rsidR="001C714B" w:rsidRPr="001B4C41">
        <w:rPr>
          <w:rFonts w:ascii="Book Antiqua" w:eastAsia="Book Antiqua" w:hAnsi="Book Antiqua" w:cs="Book Antiqua"/>
          <w:iCs/>
          <w:color w:val="000000"/>
          <w:highlight w:val="yellow"/>
        </w:rPr>
        <w:t>,</w:t>
      </w:r>
      <w:r w:rsidR="003B2944" w:rsidRPr="001B4C41">
        <w:rPr>
          <w:rFonts w:ascii="Book Antiqua" w:hAnsi="Book Antiqua" w:cs="Book Antiqua"/>
          <w:iCs/>
          <w:color w:val="000000"/>
          <w:highlight w:val="yellow"/>
          <w:lang w:eastAsia="zh-CN"/>
        </w:rPr>
        <w:t xml:space="preserve"> </w:t>
      </w:r>
      <w:r w:rsidR="001C714B" w:rsidRPr="001B4C41">
        <w:rPr>
          <w:rFonts w:ascii="Book Antiqua" w:eastAsia="Book Antiqua" w:hAnsi="Book Antiqua" w:cs="Book Antiqua"/>
          <w:iCs/>
          <w:color w:val="000000"/>
          <w:highlight w:val="yellow"/>
        </w:rPr>
        <w:t>Ziegler</w:t>
      </w:r>
      <w:r w:rsidR="003B2944" w:rsidRPr="001B4C41">
        <w:rPr>
          <w:rFonts w:ascii="Book Antiqua" w:hAnsi="Book Antiqua" w:cs="Book Antiqua"/>
          <w:iCs/>
          <w:color w:val="000000"/>
          <w:highlight w:val="yellow"/>
          <w:lang w:eastAsia="zh-CN"/>
        </w:rPr>
        <w:t xml:space="preserve"> CGK</w:t>
      </w:r>
      <w:r w:rsidR="001C714B" w:rsidRPr="001B4C41">
        <w:rPr>
          <w:rFonts w:ascii="Book Antiqua" w:eastAsia="Book Antiqua" w:hAnsi="Book Antiqua" w:cs="Book Antiqua"/>
          <w:iCs/>
          <w:color w:val="000000"/>
          <w:highlight w:val="yellow"/>
        </w:rPr>
        <w:t>,</w:t>
      </w:r>
      <w:r w:rsidRPr="001B4C41">
        <w:rPr>
          <w:rFonts w:ascii="Book Antiqua" w:eastAsia="Book Antiqua" w:hAnsi="Book Antiqua" w:cs="Book Antiqua"/>
          <w:color w:val="000000"/>
          <w:highlight w:val="yellow"/>
        </w:rPr>
        <w:t xml:space="preserve"> </w:t>
      </w:r>
      <w:r w:rsidR="003B2944" w:rsidRPr="001B4C41">
        <w:rPr>
          <w:rFonts w:ascii="Book Antiqua" w:eastAsia="Book Antiqua" w:hAnsi="Book Antiqua" w:cs="Book Antiqua"/>
          <w:color w:val="000000"/>
          <w:highlight w:val="yellow"/>
        </w:rPr>
        <w:t>The NHLBI LungMAP Consortium, The Human Cell Atlas Lung Biological Network</w:t>
      </w:r>
      <w:r w:rsidR="003B2944" w:rsidRPr="001B4C41">
        <w:rPr>
          <w:rFonts w:ascii="Book Antiqua" w:hAnsi="Book Antiqua" w:cs="Book Antiqua"/>
          <w:color w:val="000000"/>
          <w:highlight w:val="yellow"/>
          <w:lang w:eastAsia="zh-CN"/>
        </w:rPr>
        <w:t xml:space="preserve">. </w:t>
      </w:r>
      <w:r w:rsidRPr="001B4C41">
        <w:rPr>
          <w:rFonts w:ascii="Book Antiqua" w:eastAsia="Book Antiqua" w:hAnsi="Book Antiqua" w:cs="Book Antiqua"/>
          <w:color w:val="000000"/>
          <w:highlight w:val="yellow"/>
        </w:rPr>
        <w:t>Integrated analyses of single-cell atlases reveal age, gender, and smoking status associations with cell type-specific expression of mediators of SARS-CoV-2 viral entry and highlights inflammatory programs in putative target cells</w:t>
      </w:r>
      <w:r w:rsidR="001C714B" w:rsidRPr="001B4C41">
        <w:rPr>
          <w:rFonts w:ascii="Book Antiqua" w:hAnsi="Book Antiqua" w:cs="Book Antiqua"/>
          <w:color w:val="000000"/>
          <w:highlight w:val="yellow"/>
          <w:lang w:eastAsia="zh-CN"/>
        </w:rPr>
        <w:t>.</w:t>
      </w:r>
      <w:r w:rsidR="001C714B" w:rsidRPr="001B4C41">
        <w:rPr>
          <w:rFonts w:ascii="Book Antiqua" w:hAnsi="Book Antiqua" w:cs="Segoe UI"/>
          <w:color w:val="000000"/>
          <w:highlight w:val="yellow"/>
        </w:rPr>
        <w:t xml:space="preserve"> 20</w:t>
      </w:r>
      <w:r w:rsidR="001C714B" w:rsidRPr="001B4C41">
        <w:rPr>
          <w:rFonts w:ascii="Book Antiqua" w:hAnsi="Book Antiqua" w:cs="Segoe UI"/>
          <w:color w:val="000000"/>
          <w:highlight w:val="yellow"/>
          <w:lang w:eastAsia="zh-CN"/>
        </w:rPr>
        <w:t>20</w:t>
      </w:r>
      <w:r w:rsidR="001C714B" w:rsidRPr="001B4C41">
        <w:rPr>
          <w:rFonts w:ascii="Book Antiqua" w:hAnsi="Book Antiqua" w:cs="Segoe UI"/>
          <w:color w:val="000000"/>
          <w:highlight w:val="yellow"/>
        </w:rPr>
        <w:t xml:space="preserve"> Preprint. Available from:</w:t>
      </w:r>
      <w:r w:rsidRPr="001B4C41">
        <w:rPr>
          <w:rFonts w:ascii="Book Antiqua" w:eastAsia="Book Antiqua" w:hAnsi="Book Antiqua" w:cs="Book Antiqua"/>
          <w:color w:val="000000"/>
          <w:highlight w:val="yellow"/>
        </w:rPr>
        <w:t xml:space="preserve"> bioRxiv</w:t>
      </w:r>
      <w:r w:rsidR="001C714B" w:rsidRPr="001B4C41">
        <w:rPr>
          <w:rFonts w:ascii="Book Antiqua" w:hAnsi="Book Antiqua" w:cs="Book Antiqua"/>
          <w:color w:val="000000"/>
          <w:highlight w:val="yellow"/>
          <w:lang w:eastAsia="zh-CN"/>
        </w:rPr>
        <w:t>:</w:t>
      </w:r>
      <w:r w:rsidR="001C714B" w:rsidRPr="001B4C41">
        <w:rPr>
          <w:rFonts w:ascii="Book Antiqua" w:eastAsia="Book Antiqua" w:hAnsi="Book Antiqua" w:cs="Book Antiqua"/>
          <w:color w:val="000000"/>
          <w:highlight w:val="yellow"/>
        </w:rPr>
        <w:t>2020.04.19.04925</w:t>
      </w:r>
      <w:r w:rsidRPr="001B4C41">
        <w:rPr>
          <w:rFonts w:ascii="Book Antiqua" w:eastAsia="Book Antiqua" w:hAnsi="Book Antiqua" w:cs="Book Antiqua"/>
          <w:color w:val="000000"/>
          <w:highlight w:val="yellow"/>
        </w:rPr>
        <w:t xml:space="preserve"> [DOI:</w:t>
      </w:r>
      <w:r w:rsidR="001C714B" w:rsidRPr="001B4C41">
        <w:rPr>
          <w:rFonts w:ascii="Book Antiqua" w:hAnsi="Book Antiqua" w:cs="Book Antiqua"/>
          <w:color w:val="000000"/>
          <w:highlight w:val="yellow"/>
          <w:lang w:eastAsia="zh-CN"/>
        </w:rPr>
        <w:t xml:space="preserve"> </w:t>
      </w:r>
      <w:r w:rsidRPr="001B4C41">
        <w:rPr>
          <w:rFonts w:ascii="Book Antiqua" w:eastAsia="Book Antiqua" w:hAnsi="Book Antiqua" w:cs="Book Antiqua"/>
          <w:color w:val="000000"/>
          <w:highlight w:val="yellow"/>
        </w:rPr>
        <w:t>10.1101/2020.04.19.049254]</w:t>
      </w:r>
    </w:p>
    <w:p w14:paraId="1C8A5B5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56 </w:t>
      </w:r>
      <w:r w:rsidRPr="001B4C41">
        <w:rPr>
          <w:rFonts w:ascii="Book Antiqua" w:eastAsia="Book Antiqua" w:hAnsi="Book Antiqua" w:cs="Book Antiqua"/>
          <w:b/>
          <w:bCs/>
          <w:color w:val="000000"/>
        </w:rPr>
        <w:t>Das S</w:t>
      </w:r>
      <w:r w:rsidRPr="001B4C41">
        <w:rPr>
          <w:rFonts w:ascii="Book Antiqua" w:eastAsia="Book Antiqua" w:hAnsi="Book Antiqua" w:cs="Book Antiqua"/>
          <w:color w:val="000000"/>
        </w:rPr>
        <w:t xml:space="preserve">, Jayaratne R, Barrett KE. The Role of Ion Transporters in the Pathophysiology of Infectious Diarrhea. </w:t>
      </w:r>
      <w:r w:rsidRPr="001B4C41">
        <w:rPr>
          <w:rFonts w:ascii="Book Antiqua" w:eastAsia="Book Antiqua" w:hAnsi="Book Antiqua" w:cs="Book Antiqua"/>
          <w:i/>
          <w:iCs/>
          <w:color w:val="000000"/>
        </w:rPr>
        <w:t>Cell Mol Gastroenterol Hepatol</w:t>
      </w:r>
      <w:r w:rsidRPr="001B4C41">
        <w:rPr>
          <w:rFonts w:ascii="Book Antiqua" w:eastAsia="Book Antiqua" w:hAnsi="Book Antiqua" w:cs="Book Antiqua"/>
          <w:color w:val="000000"/>
        </w:rPr>
        <w:t xml:space="preserve"> 2018; </w:t>
      </w:r>
      <w:r w:rsidRPr="001B4C41">
        <w:rPr>
          <w:rFonts w:ascii="Book Antiqua" w:eastAsia="Book Antiqua" w:hAnsi="Book Antiqua" w:cs="Book Antiqua"/>
          <w:b/>
          <w:bCs/>
          <w:color w:val="000000"/>
        </w:rPr>
        <w:t>6</w:t>
      </w:r>
      <w:r w:rsidRPr="001B4C41">
        <w:rPr>
          <w:rFonts w:ascii="Book Antiqua" w:eastAsia="Book Antiqua" w:hAnsi="Book Antiqua" w:cs="Book Antiqua"/>
          <w:color w:val="000000"/>
        </w:rPr>
        <w:t>: 33-45 [PMID: 29928670 DOI: 10.1016/j.jcmgh.2018.02.009]</w:t>
      </w:r>
    </w:p>
    <w:p w14:paraId="02DF55CE" w14:textId="77777777" w:rsidR="00A77B3E" w:rsidRPr="001B4C41" w:rsidRDefault="00155E24">
      <w:pPr>
        <w:spacing w:line="360" w:lineRule="auto"/>
        <w:jc w:val="both"/>
      </w:pPr>
      <w:r w:rsidRPr="001B4C41">
        <w:rPr>
          <w:rFonts w:ascii="Book Antiqua" w:eastAsia="Book Antiqua" w:hAnsi="Book Antiqua" w:cs="Book Antiqua"/>
          <w:color w:val="000000"/>
        </w:rPr>
        <w:lastRenderedPageBreak/>
        <w:t xml:space="preserve">57 </w:t>
      </w:r>
      <w:r w:rsidRPr="001B4C41">
        <w:rPr>
          <w:rFonts w:ascii="Book Antiqua" w:eastAsia="Book Antiqua" w:hAnsi="Book Antiqua" w:cs="Book Antiqua"/>
          <w:b/>
          <w:bCs/>
          <w:color w:val="000000"/>
        </w:rPr>
        <w:t>Sueyoshi R</w:t>
      </w:r>
      <w:r w:rsidRPr="001B4C41">
        <w:rPr>
          <w:rFonts w:ascii="Book Antiqua" w:eastAsia="Book Antiqua" w:hAnsi="Book Antiqua" w:cs="Book Antiqua"/>
          <w:color w:val="000000"/>
        </w:rPr>
        <w:t xml:space="preserve">, Ignatoski KM, Daignault S, Okawada M, Teitelbaum DH. Angiotensin converting enzyme-inhibitor reduces colitis severity in an IL-10 knockout model. </w:t>
      </w:r>
      <w:r w:rsidRPr="001B4C41">
        <w:rPr>
          <w:rFonts w:ascii="Book Antiqua" w:eastAsia="Book Antiqua" w:hAnsi="Book Antiqua" w:cs="Book Antiqua"/>
          <w:i/>
          <w:iCs/>
          <w:color w:val="000000"/>
        </w:rPr>
        <w:t>Dig Dis Sci</w:t>
      </w:r>
      <w:r w:rsidRPr="001B4C41">
        <w:rPr>
          <w:rFonts w:ascii="Book Antiqua" w:eastAsia="Book Antiqua" w:hAnsi="Book Antiqua" w:cs="Book Antiqua"/>
          <w:color w:val="000000"/>
        </w:rPr>
        <w:t xml:space="preserve"> 2013; </w:t>
      </w:r>
      <w:r w:rsidRPr="001B4C41">
        <w:rPr>
          <w:rFonts w:ascii="Book Antiqua" w:eastAsia="Book Antiqua" w:hAnsi="Book Antiqua" w:cs="Book Antiqua"/>
          <w:b/>
          <w:bCs/>
          <w:color w:val="000000"/>
        </w:rPr>
        <w:t>58</w:t>
      </w:r>
      <w:r w:rsidRPr="001B4C41">
        <w:rPr>
          <w:rFonts w:ascii="Book Antiqua" w:eastAsia="Book Antiqua" w:hAnsi="Book Antiqua" w:cs="Book Antiqua"/>
          <w:color w:val="000000"/>
        </w:rPr>
        <w:t>: 3165-3177 [PMID: 23949641 DOI: 10.1007/s10620-013-2825-4]</w:t>
      </w:r>
    </w:p>
    <w:p w14:paraId="4CEB6599"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58 </w:t>
      </w:r>
      <w:r w:rsidRPr="001B4C41">
        <w:rPr>
          <w:rFonts w:ascii="Book Antiqua" w:eastAsia="Book Antiqua" w:hAnsi="Book Antiqua" w:cs="Book Antiqua"/>
          <w:b/>
          <w:bCs/>
          <w:color w:val="000000"/>
        </w:rPr>
        <w:t>Young BE</w:t>
      </w:r>
      <w:r w:rsidRPr="001B4C41">
        <w:rPr>
          <w:rFonts w:ascii="Book Antiqua" w:eastAsia="Book Antiqua" w:hAnsi="Book Antiqua" w:cs="Book Antiqua"/>
          <w:color w:val="000000"/>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sidRPr="001B4C41">
        <w:rPr>
          <w:rFonts w:ascii="Book Antiqua" w:eastAsia="Book Antiqua" w:hAnsi="Book Antiqua" w:cs="Book Antiqua"/>
          <w:i/>
          <w:iCs/>
          <w:color w:val="000000"/>
        </w:rPr>
        <w:t>JAMA</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323</w:t>
      </w:r>
      <w:r w:rsidRPr="001B4C41">
        <w:rPr>
          <w:rFonts w:ascii="Book Antiqua" w:eastAsia="Book Antiqua" w:hAnsi="Book Antiqua" w:cs="Book Antiqua"/>
          <w:color w:val="000000"/>
        </w:rPr>
        <w:t>: 1488-1494 [PMID: 32125362 DOI: 10.1001/jama.2020.3204]</w:t>
      </w:r>
    </w:p>
    <w:p w14:paraId="7DA58D66" w14:textId="77777777" w:rsidR="00A77B3E" w:rsidRPr="001B4C41" w:rsidRDefault="00155E24">
      <w:pPr>
        <w:spacing w:line="360" w:lineRule="auto"/>
        <w:jc w:val="both"/>
      </w:pPr>
      <w:r w:rsidRPr="001B4C41">
        <w:rPr>
          <w:rFonts w:ascii="Book Antiqua" w:eastAsia="Book Antiqua" w:hAnsi="Book Antiqua" w:cs="Book Antiqua"/>
          <w:color w:val="000000"/>
        </w:rPr>
        <w:t xml:space="preserve">59 </w:t>
      </w:r>
      <w:r w:rsidRPr="001B4C41">
        <w:rPr>
          <w:rFonts w:ascii="Book Antiqua" w:eastAsia="Book Antiqua" w:hAnsi="Book Antiqua" w:cs="Book Antiqua"/>
          <w:b/>
          <w:bCs/>
          <w:color w:val="000000"/>
        </w:rPr>
        <w:t>Haga S</w:t>
      </w:r>
      <w:r w:rsidRPr="001B4C41">
        <w:rPr>
          <w:rFonts w:ascii="Book Antiqua" w:eastAsia="Book Antiqua" w:hAnsi="Book Antiqua" w:cs="Book Antiqua"/>
          <w:color w:val="000000"/>
        </w:rPr>
        <w:t xml:space="preserve">, Yamamoto N, Nakai-Murakami C, Osawa Y, Tokunaga K, Sata T, Yamamoto N, Sasazuki T, Ishizaka Y. Modulation of TNF-alpha-converting enzyme by the spike protein of SARS-CoV and ACE2 induces TNF-alpha production and facilitates viral entry. </w:t>
      </w:r>
      <w:r w:rsidRPr="001B4C41">
        <w:rPr>
          <w:rFonts w:ascii="Book Antiqua" w:eastAsia="Book Antiqua" w:hAnsi="Book Antiqua" w:cs="Book Antiqua"/>
          <w:i/>
          <w:iCs/>
          <w:color w:val="000000"/>
        </w:rPr>
        <w:t>Proc Natl Acad Sci U S A</w:t>
      </w:r>
      <w:r w:rsidRPr="001B4C41">
        <w:rPr>
          <w:rFonts w:ascii="Book Antiqua" w:eastAsia="Book Antiqua" w:hAnsi="Book Antiqua" w:cs="Book Antiqua"/>
          <w:color w:val="000000"/>
        </w:rPr>
        <w:t xml:space="preserve"> 2008; </w:t>
      </w:r>
      <w:r w:rsidRPr="001B4C41">
        <w:rPr>
          <w:rFonts w:ascii="Book Antiqua" w:eastAsia="Book Antiqua" w:hAnsi="Book Antiqua" w:cs="Book Antiqua"/>
          <w:b/>
          <w:bCs/>
          <w:color w:val="000000"/>
        </w:rPr>
        <w:t>105</w:t>
      </w:r>
      <w:r w:rsidRPr="001B4C41">
        <w:rPr>
          <w:rFonts w:ascii="Book Antiqua" w:eastAsia="Book Antiqua" w:hAnsi="Book Antiqua" w:cs="Book Antiqua"/>
          <w:color w:val="000000"/>
        </w:rPr>
        <w:t>: 7809-7814 [PMID: 18490652 DOI: 10.1073/pnas.0711241105]</w:t>
      </w:r>
    </w:p>
    <w:p w14:paraId="532E8BB2"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60 </w:t>
      </w:r>
      <w:r w:rsidRPr="001B4C41">
        <w:rPr>
          <w:rFonts w:ascii="Book Antiqua" w:eastAsia="Book Antiqua" w:hAnsi="Book Antiqua" w:cs="Book Antiqua"/>
          <w:b/>
          <w:bCs/>
          <w:color w:val="000000"/>
        </w:rPr>
        <w:t>Ye Q</w:t>
      </w:r>
      <w:r w:rsidRPr="001B4C41">
        <w:rPr>
          <w:rFonts w:ascii="Book Antiqua" w:eastAsia="Book Antiqua" w:hAnsi="Book Antiqua" w:cs="Book Antiqua"/>
          <w:color w:val="000000"/>
        </w:rPr>
        <w:t xml:space="preserve">, Wang B, Zhang T, Xu J, Shang S. The mechanism and treatment of gastrointestinal symptoms in patients with COVID-19. </w:t>
      </w:r>
      <w:r w:rsidRPr="001B4C41">
        <w:rPr>
          <w:rFonts w:ascii="Book Antiqua" w:eastAsia="Book Antiqua" w:hAnsi="Book Antiqua" w:cs="Book Antiqua"/>
          <w:i/>
          <w:iCs/>
          <w:color w:val="000000"/>
        </w:rPr>
        <w:t>Am J Physiol Gastrointest Liver Physiol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319</w:t>
      </w:r>
      <w:r w:rsidRPr="001B4C41">
        <w:rPr>
          <w:rFonts w:ascii="Book Antiqua" w:eastAsia="Book Antiqua" w:hAnsi="Book Antiqua" w:cs="Book Antiqua"/>
          <w:color w:val="000000"/>
        </w:rPr>
        <w:t>: G245-G252 [PMID: 32639848 DOI: 10.1152/ajpgi.00148.2020]</w:t>
      </w:r>
    </w:p>
    <w:p w14:paraId="3BB21F6E"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61 </w:t>
      </w:r>
      <w:r w:rsidRPr="001B4C41">
        <w:rPr>
          <w:rFonts w:ascii="Book Antiqua" w:eastAsia="Book Antiqua" w:hAnsi="Book Antiqua" w:cs="Book Antiqua"/>
          <w:b/>
          <w:bCs/>
          <w:color w:val="000000"/>
        </w:rPr>
        <w:t>Guan WJ</w:t>
      </w:r>
      <w:r w:rsidRPr="001B4C41">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1B4C41">
        <w:rPr>
          <w:rFonts w:ascii="Book Antiqua" w:eastAsia="Book Antiqua" w:hAnsi="Book Antiqua" w:cs="Book Antiqua"/>
          <w:i/>
          <w:iCs/>
          <w:color w:val="000000"/>
        </w:rPr>
        <w:t>N Engl J Med</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382</w:t>
      </w:r>
      <w:r w:rsidRPr="001B4C41">
        <w:rPr>
          <w:rFonts w:ascii="Book Antiqua" w:eastAsia="Book Antiqua" w:hAnsi="Book Antiqua" w:cs="Book Antiqua"/>
          <w:color w:val="000000"/>
        </w:rPr>
        <w:t>: 1708-1720 [PMID: 32109013 DOI: 10.1056/NEJMoa2002032]</w:t>
      </w:r>
    </w:p>
    <w:p w14:paraId="3B6C8AC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62 </w:t>
      </w:r>
      <w:r w:rsidRPr="001B4C41">
        <w:rPr>
          <w:rFonts w:ascii="Book Antiqua" w:eastAsia="Book Antiqua" w:hAnsi="Book Antiqua" w:cs="Book Antiqua"/>
          <w:b/>
          <w:bCs/>
          <w:color w:val="000000"/>
        </w:rPr>
        <w:t>Villapol S</w:t>
      </w:r>
      <w:r w:rsidRPr="001B4C41">
        <w:rPr>
          <w:rFonts w:ascii="Book Antiqua" w:eastAsia="Book Antiqua" w:hAnsi="Book Antiqua" w:cs="Book Antiqua"/>
          <w:color w:val="000000"/>
        </w:rPr>
        <w:t xml:space="preserve">. Gastrointestinal symptoms associated with COVID-19: impact on the gut microbiome. </w:t>
      </w:r>
      <w:r w:rsidRPr="001B4C41">
        <w:rPr>
          <w:rFonts w:ascii="Book Antiqua" w:eastAsia="Book Antiqua" w:hAnsi="Book Antiqua" w:cs="Book Antiqua"/>
          <w:i/>
          <w:iCs/>
          <w:color w:val="000000"/>
        </w:rPr>
        <w:t>Transl Res</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226</w:t>
      </w:r>
      <w:r w:rsidRPr="001B4C41">
        <w:rPr>
          <w:rFonts w:ascii="Book Antiqua" w:eastAsia="Book Antiqua" w:hAnsi="Book Antiqua" w:cs="Book Antiqua"/>
          <w:color w:val="000000"/>
        </w:rPr>
        <w:t>: 57-69 [PMID: 32827705 DOI: 10.1016/j.trsl.2020.08.004]</w:t>
      </w:r>
    </w:p>
    <w:p w14:paraId="4E153A54"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63 </w:t>
      </w:r>
      <w:r w:rsidRPr="001B4C41">
        <w:rPr>
          <w:rFonts w:ascii="Book Antiqua" w:eastAsia="Book Antiqua" w:hAnsi="Book Antiqua" w:cs="Book Antiqua"/>
          <w:b/>
          <w:bCs/>
          <w:color w:val="000000"/>
        </w:rPr>
        <w:t>Jin X</w:t>
      </w:r>
      <w:r w:rsidRPr="001B4C41">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w:t>
      </w:r>
      <w:r w:rsidRPr="001B4C41">
        <w:rPr>
          <w:rFonts w:ascii="Book Antiqua" w:eastAsia="Book Antiqua" w:hAnsi="Book Antiqua" w:cs="Book Antiqua"/>
          <w:color w:val="000000"/>
        </w:rPr>
        <w:lastRenderedPageBreak/>
        <w:t xml:space="preserve">coronavirus-infected disease 2019 (COVID-19) with gastrointestinal symptoms. </w:t>
      </w:r>
      <w:r w:rsidRPr="001B4C41">
        <w:rPr>
          <w:rFonts w:ascii="Book Antiqua" w:eastAsia="Book Antiqua" w:hAnsi="Book Antiqua" w:cs="Book Antiqua"/>
          <w:i/>
          <w:iCs/>
          <w:color w:val="000000"/>
        </w:rPr>
        <w:t>Gut</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69</w:t>
      </w:r>
      <w:r w:rsidRPr="001B4C41">
        <w:rPr>
          <w:rFonts w:ascii="Book Antiqua" w:eastAsia="Book Antiqua" w:hAnsi="Book Antiqua" w:cs="Book Antiqua"/>
          <w:color w:val="000000"/>
        </w:rPr>
        <w:t>: 1002-1009 [PMID: 32213556 DOI: 10.1136/gutjnl-2020-320926]</w:t>
      </w:r>
    </w:p>
    <w:p w14:paraId="1F6B8547"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64 </w:t>
      </w:r>
      <w:r w:rsidRPr="001B4C41">
        <w:rPr>
          <w:rFonts w:ascii="Book Antiqua" w:eastAsia="Book Antiqua" w:hAnsi="Book Antiqua" w:cs="Book Antiqua"/>
          <w:b/>
          <w:bCs/>
          <w:color w:val="000000"/>
        </w:rPr>
        <w:t>Pan L</w:t>
      </w:r>
      <w:r w:rsidRPr="001B4C41">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1B4C41">
        <w:rPr>
          <w:rFonts w:ascii="Book Antiqua" w:eastAsia="Book Antiqua" w:hAnsi="Book Antiqua" w:cs="Book Antiqua"/>
          <w:i/>
          <w:iCs/>
          <w:color w:val="000000"/>
        </w:rPr>
        <w:t>Am J Gastroenterol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115</w:t>
      </w:r>
      <w:r w:rsidRPr="001B4C41">
        <w:rPr>
          <w:rFonts w:ascii="Book Antiqua" w:eastAsia="Book Antiqua" w:hAnsi="Book Antiqua" w:cs="Book Antiqua"/>
          <w:color w:val="000000"/>
        </w:rPr>
        <w:t>: 766-773 [PMID: 32287140 DOI: 10.14309/ajg.0000000000000620]</w:t>
      </w:r>
    </w:p>
    <w:p w14:paraId="7AE4C9AF"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65 </w:t>
      </w:r>
      <w:r w:rsidRPr="001B4C41">
        <w:rPr>
          <w:rFonts w:ascii="Book Antiqua" w:eastAsia="Book Antiqua" w:hAnsi="Book Antiqua" w:cs="Book Antiqua"/>
          <w:b/>
          <w:bCs/>
          <w:color w:val="000000"/>
        </w:rPr>
        <w:t>Golonka RM</w:t>
      </w:r>
      <w:r w:rsidRPr="001B4C41">
        <w:rPr>
          <w:rFonts w:ascii="Book Antiqua" w:eastAsia="Book Antiqua" w:hAnsi="Book Antiqua" w:cs="Book Antiqua"/>
          <w:color w:val="000000"/>
        </w:rPr>
        <w:t xml:space="preserve">, Saha P, Yeoh BS, Chattopadhyay S, Gewirtz AT, Joe B, Vijay-Kumar M. Harnessing innate immunity to eliminate SARS-CoV-2 and ameliorate COVID-19 disease. </w:t>
      </w:r>
      <w:r w:rsidRPr="001B4C41">
        <w:rPr>
          <w:rFonts w:ascii="Book Antiqua" w:eastAsia="Book Antiqua" w:hAnsi="Book Antiqua" w:cs="Book Antiqua"/>
          <w:i/>
          <w:iCs/>
          <w:color w:val="000000"/>
        </w:rPr>
        <w:t>Physiol Genomics</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52</w:t>
      </w:r>
      <w:r w:rsidRPr="001B4C41">
        <w:rPr>
          <w:rFonts w:ascii="Book Antiqua" w:eastAsia="Book Antiqua" w:hAnsi="Book Antiqua" w:cs="Book Antiqua"/>
          <w:color w:val="000000"/>
        </w:rPr>
        <w:t>: 217-221 [PMID: 32275178 DOI: 10.1152/physiolgenomics.00033.2020]</w:t>
      </w:r>
    </w:p>
    <w:p w14:paraId="361A370F"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66 </w:t>
      </w:r>
      <w:r w:rsidRPr="001B4C41">
        <w:rPr>
          <w:rFonts w:ascii="Book Antiqua" w:eastAsia="Book Antiqua" w:hAnsi="Book Antiqua" w:cs="Book Antiqua"/>
          <w:b/>
          <w:bCs/>
          <w:color w:val="000000"/>
        </w:rPr>
        <w:t>Mazza S</w:t>
      </w:r>
      <w:r w:rsidRPr="001B4C41">
        <w:rPr>
          <w:rFonts w:ascii="Book Antiqua" w:eastAsia="Book Antiqua" w:hAnsi="Book Antiqua" w:cs="Book Antiqua"/>
          <w:color w:val="000000"/>
        </w:rPr>
        <w:t xml:space="preserve">, Sorce A, Peyvandi F, Vecchi M, Caprioli F. A fatal case of COVID-19 pneumonia occurring in a patient with severe acute ulcerative colitis. </w:t>
      </w:r>
      <w:r w:rsidRPr="001B4C41">
        <w:rPr>
          <w:rFonts w:ascii="Book Antiqua" w:eastAsia="Book Antiqua" w:hAnsi="Book Antiqua" w:cs="Book Antiqua"/>
          <w:i/>
          <w:iCs/>
          <w:color w:val="000000"/>
        </w:rPr>
        <w:t>Gut</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69</w:t>
      </w:r>
      <w:r w:rsidRPr="001B4C41">
        <w:rPr>
          <w:rFonts w:ascii="Book Antiqua" w:eastAsia="Book Antiqua" w:hAnsi="Book Antiqua" w:cs="Book Antiqua"/>
          <w:color w:val="000000"/>
        </w:rPr>
        <w:t>: 1148-1149 [PMID: 32245909 DOI: 10.1136/gutjnl-2020-321183]</w:t>
      </w:r>
    </w:p>
    <w:p w14:paraId="26BF174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67 </w:t>
      </w:r>
      <w:r w:rsidRPr="001B4C41">
        <w:rPr>
          <w:rFonts w:ascii="Book Antiqua" w:eastAsia="Book Antiqua" w:hAnsi="Book Antiqua" w:cs="Book Antiqua"/>
          <w:b/>
          <w:bCs/>
          <w:color w:val="000000"/>
        </w:rPr>
        <w:t>Xiao F</w:t>
      </w:r>
      <w:r w:rsidRPr="001B4C41">
        <w:rPr>
          <w:rFonts w:ascii="Book Antiqua" w:eastAsia="Book Antiqua" w:hAnsi="Book Antiqua" w:cs="Book Antiqua"/>
          <w:color w:val="000000"/>
        </w:rPr>
        <w:t xml:space="preserve">, Sun J, Xu Y, Li F, Huang X, Li H, Zhao J, Huang J, Zhao J. Infectious SARS-CoV-2 in Feces of Patient with Severe COVID-19. </w:t>
      </w:r>
      <w:r w:rsidRPr="001B4C41">
        <w:rPr>
          <w:rFonts w:ascii="Book Antiqua" w:eastAsia="Book Antiqua" w:hAnsi="Book Antiqua" w:cs="Book Antiqua"/>
          <w:i/>
          <w:iCs/>
          <w:color w:val="000000"/>
        </w:rPr>
        <w:t>Emerg Infect Dis</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26</w:t>
      </w:r>
      <w:r w:rsidRPr="001B4C41">
        <w:rPr>
          <w:rFonts w:ascii="Book Antiqua" w:eastAsia="Book Antiqua" w:hAnsi="Book Antiqua" w:cs="Book Antiqua"/>
          <w:color w:val="000000"/>
        </w:rPr>
        <w:t>: 1920-1922 [PMID: 32421494 DOI: 10.3201/eid2608.200681]</w:t>
      </w:r>
    </w:p>
    <w:p w14:paraId="0BED2763"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68 </w:t>
      </w:r>
      <w:r w:rsidRPr="001B4C41">
        <w:rPr>
          <w:rFonts w:ascii="Book Antiqua" w:eastAsia="Book Antiqua" w:hAnsi="Book Antiqua" w:cs="Book Antiqua"/>
          <w:b/>
          <w:bCs/>
          <w:color w:val="000000"/>
        </w:rPr>
        <w:t>Cheung KS</w:t>
      </w:r>
      <w:r w:rsidRPr="001B4C41">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1B4C41">
        <w:rPr>
          <w:rFonts w:ascii="Book Antiqua" w:eastAsia="Book Antiqua" w:hAnsi="Book Antiqua" w:cs="Book Antiqua"/>
          <w:i/>
          <w:iCs/>
          <w:color w:val="000000"/>
        </w:rPr>
        <w:t>Gastroenterology</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159</w:t>
      </w:r>
      <w:r w:rsidRPr="001B4C41">
        <w:rPr>
          <w:rFonts w:ascii="Book Antiqua" w:eastAsia="Book Antiqua" w:hAnsi="Book Antiqua" w:cs="Book Antiqua"/>
          <w:color w:val="000000"/>
        </w:rPr>
        <w:t>: 81-95 [PMID: 32251668 DOI: 10.1053/j.gastro.2020.03.065]</w:t>
      </w:r>
    </w:p>
    <w:p w14:paraId="240CA89B" w14:textId="77777777" w:rsidR="00A77B3E" w:rsidRPr="001B4C41" w:rsidRDefault="00155E24">
      <w:pPr>
        <w:spacing w:line="360" w:lineRule="auto"/>
        <w:jc w:val="both"/>
      </w:pPr>
      <w:r w:rsidRPr="001B4C41">
        <w:rPr>
          <w:rFonts w:ascii="Book Antiqua" w:eastAsia="Book Antiqua" w:hAnsi="Book Antiqua" w:cs="Book Antiqua"/>
          <w:color w:val="000000"/>
        </w:rPr>
        <w:t xml:space="preserve">69 </w:t>
      </w:r>
      <w:r w:rsidRPr="001B4C41">
        <w:rPr>
          <w:rFonts w:ascii="Book Antiqua" w:eastAsia="Book Antiqua" w:hAnsi="Book Antiqua" w:cs="Book Antiqua"/>
          <w:b/>
          <w:bCs/>
          <w:color w:val="000000"/>
        </w:rPr>
        <w:t>Mao R</w:t>
      </w:r>
      <w:r w:rsidRPr="001B4C41">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1B4C41">
        <w:rPr>
          <w:rFonts w:ascii="Book Antiqua" w:eastAsia="Book Antiqua" w:hAnsi="Book Antiqua" w:cs="Book Antiqua"/>
          <w:i/>
          <w:iCs/>
          <w:color w:val="000000"/>
        </w:rPr>
        <w:t>Lancet Gastroenterol Hepatol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5</w:t>
      </w:r>
      <w:r w:rsidRPr="001B4C41">
        <w:rPr>
          <w:rFonts w:ascii="Book Antiqua" w:eastAsia="Book Antiqua" w:hAnsi="Book Antiqua" w:cs="Book Antiqua"/>
          <w:color w:val="000000"/>
        </w:rPr>
        <w:t>: 667-678 [PMID: 32405603 DOI: 10.1016/S2468-1253(20)30126-6]</w:t>
      </w:r>
    </w:p>
    <w:p w14:paraId="14ACF929"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70 </w:t>
      </w:r>
      <w:r w:rsidRPr="001B4C41">
        <w:rPr>
          <w:rFonts w:ascii="Book Antiqua" w:eastAsia="Book Antiqua" w:hAnsi="Book Antiqua" w:cs="Book Antiqua"/>
          <w:b/>
          <w:bCs/>
          <w:color w:val="000000"/>
        </w:rPr>
        <w:t>Lechien JR</w:t>
      </w:r>
      <w:r w:rsidRPr="001B4C41">
        <w:rPr>
          <w:rFonts w:ascii="Book Antiqua" w:eastAsia="Book Antiqua" w:hAnsi="Book Antiqua" w:cs="Book Antiqua"/>
          <w:color w:val="000000"/>
        </w:rPr>
        <w:t xml:space="preserve">, Chiesa-Estomba CM, De Siati DR, Horoi M, Le Bon SD, Rodriguez A, Dequanter D, Blecic S, El Afia F, Distinguin L, Chekkoury-Idrissi Y, Hans S, Delgado IL, </w:t>
      </w:r>
      <w:r w:rsidRPr="001B4C41">
        <w:rPr>
          <w:rFonts w:ascii="Book Antiqua" w:eastAsia="Book Antiqua" w:hAnsi="Book Antiqua" w:cs="Book Antiqua"/>
          <w:color w:val="000000"/>
        </w:rPr>
        <w:lastRenderedPageBreak/>
        <w:t xml:space="preserve">Calvo-Henriquez C, Lavigne P, Falanga C, Barillari MR, Cammaroto G, Khalife M, Leich P, Souchay C, Rossi C, Journe F, Hsieh J, Edjlali M, Carlier R, Ris L, Lovato A, De Filippis C, Coppee F, Fakhry N, Ayad T, Saussez S. Olfactory and gustatory dysfunctions as a clinical presentation of mild-to-moderate forms of the coronavirus disease (COVID-19): a multicenter European study. </w:t>
      </w:r>
      <w:r w:rsidRPr="001B4C41">
        <w:rPr>
          <w:rFonts w:ascii="Book Antiqua" w:eastAsia="Book Antiqua" w:hAnsi="Book Antiqua" w:cs="Book Antiqua"/>
          <w:i/>
          <w:iCs/>
          <w:color w:val="000000"/>
        </w:rPr>
        <w:t>Eur Arch Otorhinolaryngol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277</w:t>
      </w:r>
      <w:r w:rsidRPr="001B4C41">
        <w:rPr>
          <w:rFonts w:ascii="Book Antiqua" w:eastAsia="Book Antiqua" w:hAnsi="Book Antiqua" w:cs="Book Antiqua"/>
          <w:color w:val="000000"/>
        </w:rPr>
        <w:t>: 2251-2261 [PMID: 32253535 DOI: 10.1007/s00405-020-05965-1]</w:t>
      </w:r>
    </w:p>
    <w:p w14:paraId="4ADF4BDF"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71 </w:t>
      </w:r>
      <w:r w:rsidRPr="001B4C41">
        <w:rPr>
          <w:rFonts w:ascii="Book Antiqua" w:eastAsia="Book Antiqua" w:hAnsi="Book Antiqua" w:cs="Book Antiqua"/>
          <w:b/>
          <w:bCs/>
          <w:color w:val="000000"/>
        </w:rPr>
        <w:t>Chen N</w:t>
      </w:r>
      <w:r w:rsidRPr="001B4C41">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1B4C41">
        <w:rPr>
          <w:rFonts w:ascii="Book Antiqua" w:eastAsia="Book Antiqua" w:hAnsi="Book Antiqua" w:cs="Book Antiqua"/>
          <w:i/>
          <w:iCs/>
          <w:color w:val="000000"/>
        </w:rPr>
        <w:t>Lancet</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395</w:t>
      </w:r>
      <w:r w:rsidRPr="001B4C41">
        <w:rPr>
          <w:rFonts w:ascii="Book Antiqua" w:eastAsia="Book Antiqua" w:hAnsi="Book Antiqua" w:cs="Book Antiqua"/>
          <w:color w:val="000000"/>
        </w:rPr>
        <w:t>: 507-513 [PMID: 32007143 DOI: 10.1016/S0140-6736(20)30211-7]</w:t>
      </w:r>
    </w:p>
    <w:p w14:paraId="736E89C4"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72 </w:t>
      </w:r>
      <w:r w:rsidRPr="001B4C41">
        <w:rPr>
          <w:rFonts w:ascii="Book Antiqua" w:eastAsia="Book Antiqua" w:hAnsi="Book Antiqua" w:cs="Book Antiqua"/>
          <w:b/>
          <w:bCs/>
          <w:color w:val="000000"/>
        </w:rPr>
        <w:t>Gill SR</w:t>
      </w:r>
      <w:r w:rsidRPr="001B4C41">
        <w:rPr>
          <w:rFonts w:ascii="Book Antiqua" w:eastAsia="Book Antiqua" w:hAnsi="Book Antiqua" w:cs="Book Antiqua"/>
          <w:color w:val="000000"/>
        </w:rPr>
        <w:t xml:space="preserve">, Pop M, Deboy RT, Eckburg PB, Turnbaugh PJ, Samuel BS, Gordon JI, Relman DA, Fraser-Liggett CM, Nelson KE. Metagenomic analysis of the human distal gut microbiome. </w:t>
      </w:r>
      <w:r w:rsidRPr="001B4C41">
        <w:rPr>
          <w:rFonts w:ascii="Book Antiqua" w:eastAsia="Book Antiqua" w:hAnsi="Book Antiqua" w:cs="Book Antiqua"/>
          <w:i/>
          <w:iCs/>
          <w:color w:val="000000"/>
        </w:rPr>
        <w:t>Science</w:t>
      </w:r>
      <w:r w:rsidRPr="001B4C41">
        <w:rPr>
          <w:rFonts w:ascii="Book Antiqua" w:eastAsia="Book Antiqua" w:hAnsi="Book Antiqua" w:cs="Book Antiqua"/>
          <w:color w:val="000000"/>
        </w:rPr>
        <w:t xml:space="preserve"> 2006; </w:t>
      </w:r>
      <w:r w:rsidRPr="001B4C41">
        <w:rPr>
          <w:rFonts w:ascii="Book Antiqua" w:eastAsia="Book Antiqua" w:hAnsi="Book Antiqua" w:cs="Book Antiqua"/>
          <w:b/>
          <w:bCs/>
          <w:color w:val="000000"/>
        </w:rPr>
        <w:t>312</w:t>
      </w:r>
      <w:r w:rsidRPr="001B4C41">
        <w:rPr>
          <w:rFonts w:ascii="Book Antiqua" w:eastAsia="Book Antiqua" w:hAnsi="Book Antiqua" w:cs="Book Antiqua"/>
          <w:color w:val="000000"/>
        </w:rPr>
        <w:t>: 1355-1359 [PMID: 16741115 DOI: 10.1126/science.1124234]</w:t>
      </w:r>
    </w:p>
    <w:p w14:paraId="72A829A6"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73 </w:t>
      </w:r>
      <w:r w:rsidRPr="001B4C41">
        <w:rPr>
          <w:rFonts w:ascii="Book Antiqua" w:eastAsia="Book Antiqua" w:hAnsi="Book Antiqua" w:cs="Book Antiqua"/>
          <w:b/>
          <w:bCs/>
          <w:color w:val="000000"/>
        </w:rPr>
        <w:t>Villanueva-Millán MJ</w:t>
      </w:r>
      <w:r w:rsidRPr="001B4C41">
        <w:rPr>
          <w:rFonts w:ascii="Book Antiqua" w:eastAsia="Book Antiqua" w:hAnsi="Book Antiqua" w:cs="Book Antiqua"/>
          <w:color w:val="000000"/>
        </w:rPr>
        <w:t xml:space="preserve">, Pérez-Matute P, Oteo JA. Gut microbiota: a key player in health and disease. A review focused on obesity. </w:t>
      </w:r>
      <w:r w:rsidRPr="001B4C41">
        <w:rPr>
          <w:rFonts w:ascii="Book Antiqua" w:eastAsia="Book Antiqua" w:hAnsi="Book Antiqua" w:cs="Book Antiqua"/>
          <w:i/>
          <w:iCs/>
          <w:color w:val="000000"/>
        </w:rPr>
        <w:t>J Physiol Biochem</w:t>
      </w:r>
      <w:r w:rsidRPr="001B4C41">
        <w:rPr>
          <w:rFonts w:ascii="Book Antiqua" w:eastAsia="Book Antiqua" w:hAnsi="Book Antiqua" w:cs="Book Antiqua"/>
          <w:color w:val="000000"/>
        </w:rPr>
        <w:t xml:space="preserve"> 2015; </w:t>
      </w:r>
      <w:r w:rsidRPr="001B4C41">
        <w:rPr>
          <w:rFonts w:ascii="Book Antiqua" w:eastAsia="Book Antiqua" w:hAnsi="Book Antiqua" w:cs="Book Antiqua"/>
          <w:b/>
          <w:bCs/>
          <w:color w:val="000000"/>
        </w:rPr>
        <w:t>71</w:t>
      </w:r>
      <w:r w:rsidRPr="001B4C41">
        <w:rPr>
          <w:rFonts w:ascii="Book Antiqua" w:eastAsia="Book Antiqua" w:hAnsi="Book Antiqua" w:cs="Book Antiqua"/>
          <w:color w:val="000000"/>
        </w:rPr>
        <w:t>: 509-525 [PMID: 25749935 DOI: 10.1007/s13105-015-0390-3]</w:t>
      </w:r>
    </w:p>
    <w:p w14:paraId="3852B27A"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74 </w:t>
      </w:r>
      <w:r w:rsidRPr="001B4C41">
        <w:rPr>
          <w:rFonts w:ascii="Book Antiqua" w:eastAsia="Book Antiqua" w:hAnsi="Book Antiqua" w:cs="Book Antiqua"/>
          <w:b/>
          <w:bCs/>
          <w:color w:val="000000"/>
        </w:rPr>
        <w:t>Nakov R</w:t>
      </w:r>
      <w:r w:rsidRPr="001B4C41">
        <w:rPr>
          <w:rFonts w:ascii="Book Antiqua" w:eastAsia="Book Antiqua" w:hAnsi="Book Antiqua" w:cs="Book Antiqua"/>
          <w:color w:val="000000"/>
        </w:rPr>
        <w:t xml:space="preserve">, Segal JP, Settanni CR, Bibbò S, Gasbarrini A, Cammarota G, Ianiro G. Microbiome: what intensivists should know. </w:t>
      </w:r>
      <w:r w:rsidRPr="001B4C41">
        <w:rPr>
          <w:rFonts w:ascii="Book Antiqua" w:eastAsia="Book Antiqua" w:hAnsi="Book Antiqua" w:cs="Book Antiqua"/>
          <w:i/>
          <w:iCs/>
          <w:color w:val="000000"/>
        </w:rPr>
        <w:t>Minerva Anestesiol</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86</w:t>
      </w:r>
      <w:r w:rsidRPr="001B4C41">
        <w:rPr>
          <w:rFonts w:ascii="Book Antiqua" w:eastAsia="Book Antiqua" w:hAnsi="Book Antiqua" w:cs="Book Antiqua"/>
          <w:color w:val="000000"/>
        </w:rPr>
        <w:t>: 777-785 [PMID: 32368882 DOI: 10.23736/S0375-9393.20.14278-0]</w:t>
      </w:r>
    </w:p>
    <w:p w14:paraId="5795BED2"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75 </w:t>
      </w:r>
      <w:r w:rsidRPr="001B4C41">
        <w:rPr>
          <w:rFonts w:ascii="Book Antiqua" w:eastAsia="Book Antiqua" w:hAnsi="Book Antiqua" w:cs="Book Antiqua"/>
          <w:b/>
          <w:bCs/>
          <w:color w:val="000000"/>
        </w:rPr>
        <w:t>Kaźmierczak-Siedlecka K</w:t>
      </w:r>
      <w:r w:rsidRPr="001B4C41">
        <w:rPr>
          <w:rFonts w:ascii="Book Antiqua" w:eastAsia="Book Antiqua" w:hAnsi="Book Antiqua" w:cs="Book Antiqua"/>
          <w:color w:val="000000"/>
        </w:rPr>
        <w:t xml:space="preserve">, Vitale E, Makarewicz W. COVID-19 - gastrointestinal and gut microbiota-related aspects. </w:t>
      </w:r>
      <w:r w:rsidRPr="001B4C41">
        <w:rPr>
          <w:rFonts w:ascii="Book Antiqua" w:eastAsia="Book Antiqua" w:hAnsi="Book Antiqua" w:cs="Book Antiqua"/>
          <w:i/>
          <w:iCs/>
          <w:color w:val="000000"/>
        </w:rPr>
        <w:t>Eur Rev Med Pharmacol Sci</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24</w:t>
      </w:r>
      <w:r w:rsidRPr="001B4C41">
        <w:rPr>
          <w:rFonts w:ascii="Book Antiqua" w:eastAsia="Book Antiqua" w:hAnsi="Book Antiqua" w:cs="Book Antiqua"/>
          <w:color w:val="000000"/>
        </w:rPr>
        <w:t>: 10853-10859 [PMID: 33155247 DOI: 10.26355/eurrev_202010_23448]</w:t>
      </w:r>
    </w:p>
    <w:p w14:paraId="26C66997"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76 </w:t>
      </w:r>
      <w:r w:rsidRPr="001B4C41">
        <w:rPr>
          <w:rFonts w:ascii="Book Antiqua" w:eastAsia="Book Antiqua" w:hAnsi="Book Antiqua" w:cs="Book Antiqua"/>
          <w:b/>
          <w:bCs/>
          <w:color w:val="000000"/>
        </w:rPr>
        <w:t>Xu K</w:t>
      </w:r>
      <w:r w:rsidRPr="001B4C41">
        <w:rPr>
          <w:rFonts w:ascii="Book Antiqua" w:eastAsia="Book Antiqua" w:hAnsi="Book Antiqua" w:cs="Book Antiqua"/>
          <w:color w:val="000000"/>
        </w:rPr>
        <w:t xml:space="preserve">, Cai H, Shen Y, Ni Q, Chen Y, Hu S, Li J, Wang H, Yu L, Huang H, Qiu Y, Wei G, Fang Q, Zhou J, Sheng J, Liang T, Li L. [Management of corona virus disease-19 (COVID-19): the Zhejiang experience]. </w:t>
      </w:r>
      <w:r w:rsidRPr="001B4C41">
        <w:rPr>
          <w:rFonts w:ascii="Book Antiqua" w:eastAsia="Book Antiqua" w:hAnsi="Book Antiqua" w:cs="Book Antiqua"/>
          <w:i/>
          <w:iCs/>
          <w:color w:val="000000"/>
        </w:rPr>
        <w:t>Zhejiang Da Xue Xue Bao Yi Xue Ban</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49</w:t>
      </w:r>
      <w:r w:rsidRPr="001B4C41">
        <w:rPr>
          <w:rFonts w:ascii="Book Antiqua" w:eastAsia="Book Antiqua" w:hAnsi="Book Antiqua" w:cs="Book Antiqua"/>
          <w:color w:val="000000"/>
        </w:rPr>
        <w:t>: 147-157 [PMID: 32096367 DOI: 10.3785/j.issn.1008-9292.2020.02.02]</w:t>
      </w:r>
    </w:p>
    <w:p w14:paraId="24CD7D87"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77 </w:t>
      </w:r>
      <w:r w:rsidRPr="001B4C41">
        <w:rPr>
          <w:rFonts w:ascii="Book Antiqua" w:eastAsia="Book Antiqua" w:hAnsi="Book Antiqua" w:cs="Book Antiqua"/>
          <w:b/>
          <w:bCs/>
          <w:color w:val="000000"/>
        </w:rPr>
        <w:t>Zuo T</w:t>
      </w:r>
      <w:r w:rsidRPr="001B4C4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w:t>
      </w:r>
      <w:r w:rsidRPr="001B4C41">
        <w:rPr>
          <w:rFonts w:ascii="Book Antiqua" w:eastAsia="Book Antiqua" w:hAnsi="Book Antiqua" w:cs="Book Antiqua"/>
          <w:color w:val="000000"/>
        </w:rPr>
        <w:lastRenderedPageBreak/>
        <w:t xml:space="preserve">During Time of Hospitalization. </w:t>
      </w:r>
      <w:r w:rsidRPr="001B4C41">
        <w:rPr>
          <w:rFonts w:ascii="Book Antiqua" w:eastAsia="Book Antiqua" w:hAnsi="Book Antiqua" w:cs="Book Antiqua"/>
          <w:i/>
          <w:iCs/>
          <w:color w:val="000000"/>
        </w:rPr>
        <w:t>Gastroenterology</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159</w:t>
      </w:r>
      <w:r w:rsidRPr="001B4C41">
        <w:rPr>
          <w:rFonts w:ascii="Book Antiqua" w:eastAsia="Book Antiqua" w:hAnsi="Book Antiqua" w:cs="Book Antiqua"/>
          <w:color w:val="000000"/>
        </w:rPr>
        <w:t>: 944-955.e8 [PMID: 32442562 DOI: 10.1053/j.gastro.2020.05.048]</w:t>
      </w:r>
    </w:p>
    <w:p w14:paraId="7A557C4E"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78 </w:t>
      </w:r>
      <w:r w:rsidRPr="001B4C41">
        <w:rPr>
          <w:rFonts w:ascii="Book Antiqua" w:eastAsia="Book Antiqua" w:hAnsi="Book Antiqua" w:cs="Book Antiqua"/>
          <w:b/>
          <w:bCs/>
          <w:color w:val="000000"/>
        </w:rPr>
        <w:t>Gu S</w:t>
      </w:r>
      <w:r w:rsidRPr="001B4C41">
        <w:rPr>
          <w:rFonts w:ascii="Book Antiqua" w:eastAsia="Book Antiqua" w:hAnsi="Book Antiqua" w:cs="Book Antiqua"/>
          <w:color w:val="000000"/>
        </w:rPr>
        <w:t xml:space="preserve">, Chen Y, Wu Z, Chen Y, Gao H, Lv L, Guo F, Zhang X, Luo R, Huang C, Lu H, Zheng B, Zhang J, Yan R, Zhang H, Jiang H, Xu Q, Guo J, Gong Y, Tang L, Li L. Alterations of the Gut Microbiota in Patients With Coronavirus Disease 2019 or H1N1 Influenza. </w:t>
      </w:r>
      <w:r w:rsidRPr="001B4C41">
        <w:rPr>
          <w:rFonts w:ascii="Book Antiqua" w:eastAsia="Book Antiqua" w:hAnsi="Book Antiqua" w:cs="Book Antiqua"/>
          <w:i/>
          <w:iCs/>
          <w:color w:val="000000"/>
        </w:rPr>
        <w:t>Clin Infect Dis</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71</w:t>
      </w:r>
      <w:r w:rsidRPr="001B4C41">
        <w:rPr>
          <w:rFonts w:ascii="Book Antiqua" w:eastAsia="Book Antiqua" w:hAnsi="Book Antiqua" w:cs="Book Antiqua"/>
          <w:color w:val="000000"/>
        </w:rPr>
        <w:t>: 2669-2678 [PMID: 32497191 DOI: 10.1093/cid/ciaa709]</w:t>
      </w:r>
    </w:p>
    <w:p w14:paraId="3C8EBB7D" w14:textId="77777777" w:rsidR="00A77B3E" w:rsidRPr="001B4C41" w:rsidRDefault="00155E24">
      <w:pPr>
        <w:spacing w:line="360" w:lineRule="auto"/>
        <w:jc w:val="both"/>
      </w:pPr>
      <w:r w:rsidRPr="001B4C41">
        <w:rPr>
          <w:rFonts w:ascii="Book Antiqua" w:eastAsia="Book Antiqua" w:hAnsi="Book Antiqua" w:cs="Book Antiqua"/>
          <w:color w:val="000000"/>
        </w:rPr>
        <w:t xml:space="preserve">79 </w:t>
      </w:r>
      <w:r w:rsidRPr="001B4C41">
        <w:rPr>
          <w:rFonts w:ascii="Book Antiqua" w:eastAsia="Book Antiqua" w:hAnsi="Book Antiqua" w:cs="Book Antiqua"/>
          <w:b/>
          <w:bCs/>
          <w:color w:val="000000"/>
        </w:rPr>
        <w:t>Kupferschmidt K</w:t>
      </w:r>
      <w:r w:rsidRPr="001B4C41">
        <w:rPr>
          <w:rFonts w:ascii="Book Antiqua" w:eastAsia="Book Antiqua" w:hAnsi="Book Antiqua" w:cs="Book Antiqua"/>
          <w:color w:val="000000"/>
        </w:rPr>
        <w:t xml:space="preserve">, Cohen J. Race to find COVID-19 treatments accelerates. </w:t>
      </w:r>
      <w:r w:rsidRPr="001B4C41">
        <w:rPr>
          <w:rFonts w:ascii="Book Antiqua" w:eastAsia="Book Antiqua" w:hAnsi="Book Antiqua" w:cs="Book Antiqua"/>
          <w:i/>
          <w:iCs/>
          <w:color w:val="000000"/>
        </w:rPr>
        <w:t>Science</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367</w:t>
      </w:r>
      <w:r w:rsidRPr="001B4C41">
        <w:rPr>
          <w:rFonts w:ascii="Book Antiqua" w:eastAsia="Book Antiqua" w:hAnsi="Book Antiqua" w:cs="Book Antiqua"/>
          <w:color w:val="000000"/>
        </w:rPr>
        <w:t>: 1412-1413 [PMID: 32217705 DOI: 10.1126/science.367.6485.1412]</w:t>
      </w:r>
    </w:p>
    <w:p w14:paraId="4ABB8DB1" w14:textId="77777777" w:rsidR="00A77B3E" w:rsidRPr="001B4C41" w:rsidRDefault="00155E24">
      <w:pPr>
        <w:spacing w:line="360" w:lineRule="auto"/>
        <w:jc w:val="both"/>
      </w:pPr>
      <w:r w:rsidRPr="001B4C41">
        <w:rPr>
          <w:rFonts w:ascii="Book Antiqua" w:eastAsia="Book Antiqua" w:hAnsi="Book Antiqua" w:cs="Book Antiqua"/>
          <w:color w:val="000000"/>
        </w:rPr>
        <w:t xml:space="preserve">80 </w:t>
      </w:r>
      <w:r w:rsidRPr="001B4C41">
        <w:rPr>
          <w:rFonts w:ascii="Book Antiqua" w:eastAsia="Book Antiqua" w:hAnsi="Book Antiqua" w:cs="Book Antiqua"/>
          <w:b/>
          <w:bCs/>
          <w:color w:val="000000"/>
        </w:rPr>
        <w:t>Mu C</w:t>
      </w:r>
      <w:r w:rsidRPr="001B4C41">
        <w:rPr>
          <w:rFonts w:ascii="Book Antiqua" w:eastAsia="Book Antiqua" w:hAnsi="Book Antiqua" w:cs="Book Antiqua"/>
          <w:color w:val="000000"/>
        </w:rPr>
        <w:t xml:space="preserve">, Zhu W. Antibiotic effects on gut microbiota, metabolism, and beyond. </w:t>
      </w:r>
      <w:r w:rsidRPr="001B4C41">
        <w:rPr>
          <w:rFonts w:ascii="Book Antiqua" w:eastAsia="Book Antiqua" w:hAnsi="Book Antiqua" w:cs="Book Antiqua"/>
          <w:i/>
          <w:iCs/>
          <w:color w:val="000000"/>
        </w:rPr>
        <w:t>Appl Microbiol Biotechnol</w:t>
      </w:r>
      <w:r w:rsidRPr="001B4C41">
        <w:rPr>
          <w:rFonts w:ascii="Book Antiqua" w:eastAsia="Book Antiqua" w:hAnsi="Book Antiqua" w:cs="Book Antiqua"/>
          <w:color w:val="000000"/>
        </w:rPr>
        <w:t xml:space="preserve"> 2019; </w:t>
      </w:r>
      <w:r w:rsidRPr="001B4C41">
        <w:rPr>
          <w:rFonts w:ascii="Book Antiqua" w:eastAsia="Book Antiqua" w:hAnsi="Book Antiqua" w:cs="Book Antiqua"/>
          <w:b/>
          <w:bCs/>
          <w:color w:val="000000"/>
        </w:rPr>
        <w:t>103</w:t>
      </w:r>
      <w:r w:rsidRPr="001B4C41">
        <w:rPr>
          <w:rFonts w:ascii="Book Antiqua" w:eastAsia="Book Antiqua" w:hAnsi="Book Antiqua" w:cs="Book Antiqua"/>
          <w:color w:val="000000"/>
        </w:rPr>
        <w:t>: 9277-9285 [PMID: 31701196 DOI: 10.1007/s00253-019-10165-x]</w:t>
      </w:r>
    </w:p>
    <w:p w14:paraId="18378CA1" w14:textId="77777777" w:rsidR="00A77B3E" w:rsidRPr="001B4C41" w:rsidRDefault="00155E24">
      <w:pPr>
        <w:spacing w:line="360" w:lineRule="auto"/>
        <w:jc w:val="both"/>
      </w:pPr>
      <w:r w:rsidRPr="001B4C41">
        <w:rPr>
          <w:rFonts w:ascii="Book Antiqua" w:eastAsia="Book Antiqua" w:hAnsi="Book Antiqua" w:cs="Book Antiqua"/>
          <w:color w:val="000000"/>
        </w:rPr>
        <w:t xml:space="preserve">81 </w:t>
      </w:r>
      <w:r w:rsidRPr="001B4C41">
        <w:rPr>
          <w:rFonts w:ascii="Book Antiqua" w:eastAsia="Book Antiqua" w:hAnsi="Book Antiqua" w:cs="Book Antiqua"/>
          <w:b/>
          <w:bCs/>
          <w:color w:val="000000"/>
        </w:rPr>
        <w:t>Angelakis E</w:t>
      </w:r>
      <w:r w:rsidRPr="001B4C41">
        <w:rPr>
          <w:rFonts w:ascii="Book Antiqua" w:eastAsia="Book Antiqua" w:hAnsi="Book Antiqua" w:cs="Book Antiqua"/>
          <w:color w:val="000000"/>
        </w:rPr>
        <w:t xml:space="preserve">, Million M, Kankoe S, Lagier JC, Armougom F, Giorgi R, Raoult D. Abnormal weight gain and gut microbiota modifications are side effects of long-term doxycycline and hydroxychloroquine treatment. </w:t>
      </w:r>
      <w:r w:rsidRPr="001B4C41">
        <w:rPr>
          <w:rFonts w:ascii="Book Antiqua" w:eastAsia="Book Antiqua" w:hAnsi="Book Antiqua" w:cs="Book Antiqua"/>
          <w:i/>
          <w:iCs/>
          <w:color w:val="000000"/>
        </w:rPr>
        <w:t>Antimicrob Agents Chemother</w:t>
      </w:r>
      <w:r w:rsidRPr="001B4C41">
        <w:rPr>
          <w:rFonts w:ascii="Book Antiqua" w:eastAsia="Book Antiqua" w:hAnsi="Book Antiqua" w:cs="Book Antiqua"/>
          <w:color w:val="000000"/>
        </w:rPr>
        <w:t xml:space="preserve"> 2014; </w:t>
      </w:r>
      <w:r w:rsidRPr="001B4C41">
        <w:rPr>
          <w:rFonts w:ascii="Book Antiqua" w:eastAsia="Book Antiqua" w:hAnsi="Book Antiqua" w:cs="Book Antiqua"/>
          <w:b/>
          <w:bCs/>
          <w:color w:val="000000"/>
        </w:rPr>
        <w:t>58</w:t>
      </w:r>
      <w:r w:rsidRPr="001B4C41">
        <w:rPr>
          <w:rFonts w:ascii="Book Antiqua" w:eastAsia="Book Antiqua" w:hAnsi="Book Antiqua" w:cs="Book Antiqua"/>
          <w:color w:val="000000"/>
        </w:rPr>
        <w:t>: 3342-3347 [PMID: 24687497 DOI: 10.1128/AAC.02437-14]</w:t>
      </w:r>
    </w:p>
    <w:p w14:paraId="261AC159" w14:textId="77777777" w:rsidR="00A77B3E" w:rsidRPr="001B4C41" w:rsidRDefault="00155E24">
      <w:pPr>
        <w:spacing w:line="360" w:lineRule="auto"/>
        <w:jc w:val="both"/>
      </w:pPr>
      <w:r w:rsidRPr="001B4C41">
        <w:rPr>
          <w:rFonts w:ascii="Book Antiqua" w:eastAsia="Book Antiqua" w:hAnsi="Book Antiqua" w:cs="Book Antiqua"/>
          <w:color w:val="000000"/>
        </w:rPr>
        <w:t xml:space="preserve">82 </w:t>
      </w:r>
      <w:r w:rsidRPr="001B4C41">
        <w:rPr>
          <w:rFonts w:ascii="Book Antiqua" w:eastAsia="Book Antiqua" w:hAnsi="Book Antiqua" w:cs="Book Antiqua"/>
          <w:b/>
          <w:bCs/>
          <w:color w:val="000000"/>
        </w:rPr>
        <w:t>Ianiro G</w:t>
      </w:r>
      <w:r w:rsidRPr="001B4C41">
        <w:rPr>
          <w:rFonts w:ascii="Book Antiqua" w:eastAsia="Book Antiqua" w:hAnsi="Book Antiqua" w:cs="Book Antiqua"/>
          <w:color w:val="000000"/>
        </w:rPr>
        <w:t xml:space="preserve">, Mullish BH, Kelly CR, Kassam Z, Kuijper EJ, Ng SC, Iqbal TH, Allegretti JR, Bibbò S, Sokol H, Zhang F, Fischer M, Costello SP, Keller JJ, Masucci L, van Prehn J, Quaranta G, Quraishi MN, Segal J, Kao D, Satokari R, Sanguinetti M, Tilg H, Gasbarrini A, Cammarota G. Reorganisation of faecal microbiota transplant services during the COVID-19 pandemic. </w:t>
      </w:r>
      <w:r w:rsidRPr="001B4C41">
        <w:rPr>
          <w:rFonts w:ascii="Book Antiqua" w:eastAsia="Book Antiqua" w:hAnsi="Book Antiqua" w:cs="Book Antiqua"/>
          <w:i/>
          <w:iCs/>
          <w:color w:val="000000"/>
        </w:rPr>
        <w:t>Gut</w:t>
      </w:r>
      <w:r w:rsidRPr="001B4C41">
        <w:rPr>
          <w:rFonts w:ascii="Book Antiqua" w:eastAsia="Book Antiqua" w:hAnsi="Book Antiqua" w:cs="Book Antiqua"/>
          <w:color w:val="000000"/>
        </w:rPr>
        <w:t xml:space="preserve"> 2020; </w:t>
      </w:r>
      <w:r w:rsidRPr="001B4C41">
        <w:rPr>
          <w:rFonts w:ascii="Book Antiqua" w:eastAsia="Book Antiqua" w:hAnsi="Book Antiqua" w:cs="Book Antiqua"/>
          <w:b/>
          <w:bCs/>
          <w:color w:val="000000"/>
        </w:rPr>
        <w:t>69</w:t>
      </w:r>
      <w:r w:rsidRPr="001B4C41">
        <w:rPr>
          <w:rFonts w:ascii="Book Antiqua" w:eastAsia="Book Antiqua" w:hAnsi="Book Antiqua" w:cs="Book Antiqua"/>
          <w:color w:val="000000"/>
        </w:rPr>
        <w:t>: 1555-1563 [PMID: 32620549 DOI: 10.1136/gutjnl-2020-321829]</w:t>
      </w:r>
    </w:p>
    <w:bookmarkEnd w:id="7"/>
    <w:p w14:paraId="6B784A65" w14:textId="77777777" w:rsidR="00A77B3E" w:rsidRPr="001B4C41" w:rsidRDefault="00A77B3E">
      <w:pPr>
        <w:spacing w:line="360" w:lineRule="auto"/>
        <w:jc w:val="both"/>
        <w:sectPr w:rsidR="00A77B3E" w:rsidRPr="001B4C41">
          <w:pgSz w:w="12240" w:h="15840"/>
          <w:pgMar w:top="1440" w:right="1440" w:bottom="1440" w:left="1440" w:header="720" w:footer="720" w:gutter="0"/>
          <w:cols w:space="720"/>
          <w:docGrid w:linePitch="360"/>
        </w:sectPr>
      </w:pPr>
    </w:p>
    <w:p w14:paraId="00CB0772" w14:textId="77777777" w:rsidR="00A77B3E" w:rsidRPr="001B4C41" w:rsidRDefault="00155E24">
      <w:pPr>
        <w:spacing w:line="360" w:lineRule="auto"/>
        <w:jc w:val="both"/>
      </w:pPr>
      <w:r w:rsidRPr="001B4C41">
        <w:rPr>
          <w:rFonts w:ascii="Book Antiqua" w:eastAsia="Book Antiqua" w:hAnsi="Book Antiqua" w:cs="Book Antiqua"/>
          <w:b/>
          <w:color w:val="000000"/>
        </w:rPr>
        <w:lastRenderedPageBreak/>
        <w:t>Footnotes</w:t>
      </w:r>
    </w:p>
    <w:p w14:paraId="07E9528B" w14:textId="7124C52C" w:rsidR="00A77B3E" w:rsidRPr="001B4C41" w:rsidRDefault="00155E24">
      <w:pPr>
        <w:spacing w:line="360" w:lineRule="auto"/>
        <w:jc w:val="both"/>
      </w:pPr>
      <w:r w:rsidRPr="001B4C41">
        <w:rPr>
          <w:rFonts w:ascii="Book Antiqua" w:eastAsia="Book Antiqua" w:hAnsi="Book Antiqua" w:cs="Book Antiqua"/>
          <w:b/>
          <w:bCs/>
          <w:color w:val="000000"/>
        </w:rPr>
        <w:t xml:space="preserve">Conflict-of-interest statement: </w:t>
      </w:r>
      <w:r w:rsidRPr="001B4C41">
        <w:rPr>
          <w:rFonts w:ascii="Book Antiqua" w:eastAsia="Book Antiqua" w:hAnsi="Book Antiqua" w:cs="Book Antiqua"/>
          <w:color w:val="000000"/>
        </w:rPr>
        <w:t xml:space="preserve">The authors </w:t>
      </w:r>
      <w:r w:rsidR="00D53913" w:rsidRPr="001B4C41">
        <w:rPr>
          <w:rFonts w:ascii="Book Antiqua" w:eastAsia="Book Antiqua" w:hAnsi="Book Antiqua" w:cs="Book Antiqua"/>
          <w:color w:val="000000"/>
        </w:rPr>
        <w:t>declare that they have no competing interests</w:t>
      </w:r>
      <w:r w:rsidRPr="001B4C41">
        <w:rPr>
          <w:rFonts w:ascii="Book Antiqua" w:eastAsia="Book Antiqua" w:hAnsi="Book Antiqua" w:cs="Book Antiqua"/>
          <w:color w:val="000000"/>
        </w:rPr>
        <w:t>.</w:t>
      </w:r>
    </w:p>
    <w:p w14:paraId="1D1065D5" w14:textId="77777777" w:rsidR="00A77B3E" w:rsidRPr="001B4C41" w:rsidRDefault="00A77B3E">
      <w:pPr>
        <w:spacing w:line="360" w:lineRule="auto"/>
        <w:jc w:val="both"/>
      </w:pPr>
    </w:p>
    <w:p w14:paraId="191F585D" w14:textId="77777777" w:rsidR="00A77B3E" w:rsidRPr="001B4C41" w:rsidRDefault="00155E24">
      <w:pPr>
        <w:spacing w:line="360" w:lineRule="auto"/>
        <w:jc w:val="both"/>
      </w:pPr>
      <w:r w:rsidRPr="001B4C41">
        <w:rPr>
          <w:rFonts w:ascii="Book Antiqua" w:eastAsia="Book Antiqua" w:hAnsi="Book Antiqua" w:cs="Book Antiqua"/>
          <w:b/>
          <w:bCs/>
          <w:color w:val="000000"/>
        </w:rPr>
        <w:t xml:space="preserve">Open-Access: </w:t>
      </w:r>
      <w:r w:rsidRPr="001B4C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8D978D" w14:textId="77777777" w:rsidR="00A77B3E" w:rsidRPr="001B4C41" w:rsidRDefault="00A77B3E">
      <w:pPr>
        <w:spacing w:line="360" w:lineRule="auto"/>
        <w:jc w:val="both"/>
      </w:pPr>
    </w:p>
    <w:p w14:paraId="6CFBE169"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Manuscript source: </w:t>
      </w:r>
      <w:r w:rsidRPr="001B4C41">
        <w:rPr>
          <w:rFonts w:ascii="Book Antiqua" w:eastAsia="Book Antiqua" w:hAnsi="Book Antiqua" w:cs="Book Antiqua"/>
          <w:color w:val="000000"/>
        </w:rPr>
        <w:t xml:space="preserve">Invited </w:t>
      </w:r>
      <w:r w:rsidR="00490243" w:rsidRPr="001B4C41">
        <w:rPr>
          <w:rFonts w:ascii="Book Antiqua" w:hAnsi="Book Antiqua" w:cs="Book Antiqua"/>
          <w:color w:val="000000"/>
          <w:lang w:eastAsia="zh-CN"/>
        </w:rPr>
        <w:t>m</w:t>
      </w:r>
      <w:r w:rsidRPr="001B4C41">
        <w:rPr>
          <w:rFonts w:ascii="Book Antiqua" w:eastAsia="Book Antiqua" w:hAnsi="Book Antiqua" w:cs="Book Antiqua"/>
          <w:color w:val="000000"/>
        </w:rPr>
        <w:t>anuscript</w:t>
      </w:r>
    </w:p>
    <w:p w14:paraId="160371EF" w14:textId="77777777" w:rsidR="00A77B3E" w:rsidRPr="001B4C41" w:rsidRDefault="00A77B3E">
      <w:pPr>
        <w:spacing w:line="360" w:lineRule="auto"/>
        <w:jc w:val="both"/>
      </w:pPr>
    </w:p>
    <w:p w14:paraId="1D3689CF"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Peer-review started: </w:t>
      </w:r>
      <w:r w:rsidRPr="001B4C41">
        <w:rPr>
          <w:rFonts w:ascii="Book Antiqua" w:eastAsia="Book Antiqua" w:hAnsi="Book Antiqua" w:cs="Book Antiqua"/>
          <w:color w:val="000000"/>
        </w:rPr>
        <w:t>March 3, 2021</w:t>
      </w:r>
    </w:p>
    <w:p w14:paraId="50519594"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First decision: </w:t>
      </w:r>
      <w:r w:rsidRPr="001B4C41">
        <w:rPr>
          <w:rFonts w:ascii="Book Antiqua" w:eastAsia="Book Antiqua" w:hAnsi="Book Antiqua" w:cs="Book Antiqua"/>
          <w:color w:val="000000"/>
        </w:rPr>
        <w:t>April 17, 2021</w:t>
      </w:r>
    </w:p>
    <w:p w14:paraId="64E41E43" w14:textId="2AAD1D33" w:rsidR="00A77B3E" w:rsidRPr="001B4C41" w:rsidRDefault="00155E24">
      <w:pPr>
        <w:spacing w:line="360" w:lineRule="auto"/>
        <w:jc w:val="both"/>
      </w:pPr>
      <w:r w:rsidRPr="001B4C41">
        <w:rPr>
          <w:rFonts w:ascii="Book Antiqua" w:eastAsia="Book Antiqua" w:hAnsi="Book Antiqua" w:cs="Book Antiqua"/>
          <w:b/>
          <w:color w:val="000000"/>
        </w:rPr>
        <w:t>Article in press:</w:t>
      </w:r>
    </w:p>
    <w:p w14:paraId="1E69E5D4" w14:textId="77777777" w:rsidR="00A77B3E" w:rsidRPr="001B4C41" w:rsidRDefault="00A77B3E">
      <w:pPr>
        <w:spacing w:line="360" w:lineRule="auto"/>
        <w:jc w:val="both"/>
      </w:pPr>
    </w:p>
    <w:p w14:paraId="5FA2C8A9"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Specialty type: </w:t>
      </w:r>
      <w:r w:rsidR="00490243" w:rsidRPr="001B4C41">
        <w:rPr>
          <w:rFonts w:ascii="Book Antiqua" w:eastAsia="Microsoft YaHei" w:hAnsi="Book Antiqua" w:cs="SimSun"/>
        </w:rPr>
        <w:t>Gastroenterology and hepatology</w:t>
      </w:r>
    </w:p>
    <w:p w14:paraId="02F8E2A6" w14:textId="77777777" w:rsidR="00A77B3E" w:rsidRPr="001B4C41" w:rsidRDefault="00155E24">
      <w:pPr>
        <w:spacing w:line="360" w:lineRule="auto"/>
        <w:jc w:val="both"/>
      </w:pPr>
      <w:r w:rsidRPr="001B4C41">
        <w:rPr>
          <w:rFonts w:ascii="Book Antiqua" w:eastAsia="Book Antiqua" w:hAnsi="Book Antiqua" w:cs="Book Antiqua"/>
          <w:b/>
          <w:color w:val="000000"/>
        </w:rPr>
        <w:t xml:space="preserve">Country/Territory of origin: </w:t>
      </w:r>
      <w:r w:rsidRPr="001B4C41">
        <w:rPr>
          <w:rFonts w:ascii="Book Antiqua" w:eastAsia="Book Antiqua" w:hAnsi="Book Antiqua" w:cs="Book Antiqua"/>
          <w:color w:val="000000"/>
        </w:rPr>
        <w:t>Bulgaria</w:t>
      </w:r>
    </w:p>
    <w:p w14:paraId="211BB952" w14:textId="77777777" w:rsidR="00A77B3E" w:rsidRPr="001B4C41" w:rsidRDefault="00155E24">
      <w:pPr>
        <w:spacing w:line="360" w:lineRule="auto"/>
        <w:jc w:val="both"/>
      </w:pPr>
      <w:r w:rsidRPr="001B4C41">
        <w:rPr>
          <w:rFonts w:ascii="Book Antiqua" w:eastAsia="Book Antiqua" w:hAnsi="Book Antiqua" w:cs="Book Antiqua"/>
          <w:b/>
          <w:color w:val="000000"/>
        </w:rPr>
        <w:t>Peer-review report’s scientific quality classification</w:t>
      </w:r>
    </w:p>
    <w:p w14:paraId="3FA14F6A" w14:textId="77777777" w:rsidR="00A77B3E" w:rsidRPr="001B4C41" w:rsidRDefault="00155E24">
      <w:pPr>
        <w:spacing w:line="360" w:lineRule="auto"/>
        <w:jc w:val="both"/>
      </w:pPr>
      <w:r w:rsidRPr="001B4C41">
        <w:rPr>
          <w:rFonts w:ascii="Book Antiqua" w:eastAsia="Book Antiqua" w:hAnsi="Book Antiqua" w:cs="Book Antiqua"/>
          <w:color w:val="000000"/>
        </w:rPr>
        <w:t>Grade A (Excellent): 0</w:t>
      </w:r>
    </w:p>
    <w:p w14:paraId="2A707112" w14:textId="77777777" w:rsidR="00A77B3E" w:rsidRPr="001B4C41" w:rsidRDefault="00155E24">
      <w:pPr>
        <w:spacing w:line="360" w:lineRule="auto"/>
        <w:jc w:val="both"/>
      </w:pPr>
      <w:r w:rsidRPr="001B4C41">
        <w:rPr>
          <w:rFonts w:ascii="Book Antiqua" w:eastAsia="Book Antiqua" w:hAnsi="Book Antiqua" w:cs="Book Antiqua"/>
          <w:color w:val="000000"/>
        </w:rPr>
        <w:t>Grade B (Very good): B</w:t>
      </w:r>
    </w:p>
    <w:p w14:paraId="36AE9808" w14:textId="77777777" w:rsidR="00A77B3E" w:rsidRPr="001B4C41" w:rsidRDefault="00155E24">
      <w:pPr>
        <w:spacing w:line="360" w:lineRule="auto"/>
        <w:jc w:val="both"/>
      </w:pPr>
      <w:r w:rsidRPr="001B4C41">
        <w:rPr>
          <w:rFonts w:ascii="Book Antiqua" w:eastAsia="Book Antiqua" w:hAnsi="Book Antiqua" w:cs="Book Antiqua"/>
          <w:color w:val="000000"/>
        </w:rPr>
        <w:t>Grade C (Good): 0</w:t>
      </w:r>
    </w:p>
    <w:p w14:paraId="630B323C" w14:textId="77777777" w:rsidR="00A77B3E" w:rsidRPr="001B4C41" w:rsidRDefault="00155E24">
      <w:pPr>
        <w:spacing w:line="360" w:lineRule="auto"/>
        <w:jc w:val="both"/>
      </w:pPr>
      <w:r w:rsidRPr="001B4C41">
        <w:rPr>
          <w:rFonts w:ascii="Book Antiqua" w:eastAsia="Book Antiqua" w:hAnsi="Book Antiqua" w:cs="Book Antiqua"/>
          <w:color w:val="000000"/>
        </w:rPr>
        <w:t>Grade D (Fair): 0</w:t>
      </w:r>
    </w:p>
    <w:p w14:paraId="3F932501" w14:textId="77777777" w:rsidR="00A77B3E" w:rsidRPr="001B4C41" w:rsidRDefault="00155E24">
      <w:pPr>
        <w:spacing w:line="360" w:lineRule="auto"/>
        <w:jc w:val="both"/>
      </w:pPr>
      <w:r w:rsidRPr="001B4C41">
        <w:rPr>
          <w:rFonts w:ascii="Book Antiqua" w:eastAsia="Book Antiqua" w:hAnsi="Book Antiqua" w:cs="Book Antiqua"/>
          <w:color w:val="000000"/>
        </w:rPr>
        <w:t>Grade E (Poor): 0</w:t>
      </w:r>
    </w:p>
    <w:p w14:paraId="0AFF5ED9" w14:textId="77777777" w:rsidR="00A77B3E" w:rsidRPr="001B4C41" w:rsidRDefault="00A77B3E">
      <w:pPr>
        <w:spacing w:line="360" w:lineRule="auto"/>
        <w:jc w:val="both"/>
      </w:pPr>
    </w:p>
    <w:p w14:paraId="01E66940" w14:textId="4B330891" w:rsidR="00A77B3E" w:rsidRPr="001B4C41" w:rsidRDefault="00155E24">
      <w:pPr>
        <w:spacing w:line="360" w:lineRule="auto"/>
        <w:jc w:val="both"/>
        <w:sectPr w:rsidR="00A77B3E" w:rsidRPr="001B4C41">
          <w:pgSz w:w="12240" w:h="15840"/>
          <w:pgMar w:top="1440" w:right="1440" w:bottom="1440" w:left="1440" w:header="720" w:footer="720" w:gutter="0"/>
          <w:cols w:space="720"/>
          <w:docGrid w:linePitch="360"/>
        </w:sectPr>
      </w:pPr>
      <w:r w:rsidRPr="001B4C41">
        <w:rPr>
          <w:rFonts w:ascii="Book Antiqua" w:eastAsia="Book Antiqua" w:hAnsi="Book Antiqua" w:cs="Book Antiqua"/>
          <w:b/>
          <w:color w:val="000000"/>
        </w:rPr>
        <w:t xml:space="preserve">P-Reviewer: </w:t>
      </w:r>
      <w:r w:rsidRPr="001B4C41">
        <w:rPr>
          <w:rFonts w:ascii="Book Antiqua" w:eastAsia="Book Antiqua" w:hAnsi="Book Antiqua" w:cs="Book Antiqua"/>
          <w:color w:val="000000"/>
        </w:rPr>
        <w:t>Lakshin G</w:t>
      </w:r>
      <w:r w:rsidRPr="001B4C41">
        <w:rPr>
          <w:rFonts w:ascii="Book Antiqua" w:eastAsia="Book Antiqua" w:hAnsi="Book Antiqua" w:cs="Book Antiqua"/>
          <w:b/>
          <w:color w:val="000000"/>
        </w:rPr>
        <w:t xml:space="preserve"> S-Editor: </w:t>
      </w:r>
      <w:r w:rsidRPr="001B4C41">
        <w:rPr>
          <w:rFonts w:ascii="Book Antiqua" w:eastAsia="Book Antiqua" w:hAnsi="Book Antiqua" w:cs="Book Antiqua"/>
          <w:color w:val="000000"/>
        </w:rPr>
        <w:t>Gao CC</w:t>
      </w:r>
      <w:r w:rsidRPr="001B4C41">
        <w:rPr>
          <w:rFonts w:ascii="Book Antiqua" w:eastAsia="Book Antiqua" w:hAnsi="Book Antiqua" w:cs="Book Antiqua"/>
          <w:b/>
          <w:color w:val="000000"/>
        </w:rPr>
        <w:t xml:space="preserve"> L-Editor: </w:t>
      </w:r>
      <w:r w:rsidR="005D63B5" w:rsidRPr="001B4C41">
        <w:rPr>
          <w:rFonts w:ascii="Book Antiqua" w:eastAsia="Book Antiqua" w:hAnsi="Book Antiqua" w:cs="Book Antiqua"/>
          <w:bCs/>
          <w:color w:val="000000"/>
        </w:rPr>
        <w:t>Filipodia</w:t>
      </w:r>
      <w:r w:rsidRPr="001B4C41">
        <w:rPr>
          <w:rFonts w:ascii="Book Antiqua" w:eastAsia="Book Antiqua" w:hAnsi="Book Antiqua" w:cs="Book Antiqua"/>
          <w:b/>
          <w:color w:val="000000"/>
        </w:rPr>
        <w:t xml:space="preserve"> P-Editor: </w:t>
      </w:r>
    </w:p>
    <w:p w14:paraId="7F607B7C" w14:textId="77777777" w:rsidR="00A77B3E" w:rsidRPr="001B4C41" w:rsidRDefault="00155E24">
      <w:pPr>
        <w:spacing w:line="360" w:lineRule="auto"/>
        <w:jc w:val="both"/>
        <w:rPr>
          <w:rFonts w:ascii="Book Antiqua" w:hAnsi="Book Antiqua" w:cs="Book Antiqua"/>
          <w:b/>
          <w:color w:val="000000"/>
          <w:lang w:eastAsia="zh-CN"/>
        </w:rPr>
      </w:pPr>
      <w:r w:rsidRPr="001B4C41">
        <w:rPr>
          <w:rFonts w:ascii="Book Antiqua" w:eastAsia="Book Antiqua" w:hAnsi="Book Antiqua" w:cs="Book Antiqua"/>
          <w:b/>
          <w:color w:val="000000"/>
        </w:rPr>
        <w:lastRenderedPageBreak/>
        <w:t>Figure Legends</w:t>
      </w:r>
    </w:p>
    <w:p w14:paraId="336E4FF1" w14:textId="77777777" w:rsidR="002C742C" w:rsidRPr="001B4C41" w:rsidRDefault="002C742C">
      <w:pPr>
        <w:spacing w:line="360" w:lineRule="auto"/>
        <w:jc w:val="both"/>
        <w:rPr>
          <w:lang w:eastAsia="zh-CN"/>
        </w:rPr>
      </w:pPr>
      <w:r w:rsidRPr="001B4C41">
        <w:rPr>
          <w:noProof/>
          <w:lang w:eastAsia="zh-CN"/>
        </w:rPr>
        <w:drawing>
          <wp:inline distT="0" distB="0" distL="0" distR="0" wp14:anchorId="01E6625E" wp14:editId="7E586CE9">
            <wp:extent cx="4953082" cy="40930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6348" cy="4095727"/>
                    </a:xfrm>
                    <a:prstGeom prst="rect">
                      <a:avLst/>
                    </a:prstGeom>
                    <a:noFill/>
                  </pic:spPr>
                </pic:pic>
              </a:graphicData>
            </a:graphic>
          </wp:inline>
        </w:drawing>
      </w:r>
    </w:p>
    <w:p w14:paraId="29FD9FC0" w14:textId="1B596663" w:rsidR="00A77B3E" w:rsidRPr="00D813F7" w:rsidRDefault="00155E24">
      <w:pPr>
        <w:spacing w:line="360" w:lineRule="auto"/>
        <w:jc w:val="both"/>
        <w:rPr>
          <w:rFonts w:ascii="Book Antiqua" w:hAnsi="Book Antiqua" w:cs="Book Antiqua"/>
          <w:color w:val="000000"/>
          <w:lang w:eastAsia="zh-CN"/>
        </w:rPr>
      </w:pPr>
      <w:r w:rsidRPr="001B4C41">
        <w:rPr>
          <w:rFonts w:ascii="Book Antiqua" w:eastAsia="Book Antiqua" w:hAnsi="Book Antiqua" w:cs="Book Antiqua"/>
          <w:b/>
          <w:color w:val="000000"/>
        </w:rPr>
        <w:t>Figure 1</w:t>
      </w:r>
      <w:r w:rsidR="002C742C" w:rsidRPr="001B4C41">
        <w:rPr>
          <w:rFonts w:ascii="Book Antiqua" w:hAnsi="Book Antiqua" w:cs="Book Antiqua"/>
          <w:b/>
          <w:color w:val="000000"/>
          <w:lang w:eastAsia="zh-CN"/>
        </w:rPr>
        <w:t xml:space="preserve"> </w:t>
      </w:r>
      <w:r w:rsidRPr="001B4C41">
        <w:rPr>
          <w:rFonts w:ascii="Book Antiqua" w:eastAsia="Book Antiqua" w:hAnsi="Book Antiqua" w:cs="Book Antiqua"/>
          <w:b/>
          <w:color w:val="000000"/>
        </w:rPr>
        <w:t>Nasal-, bronchial-</w:t>
      </w:r>
      <w:r w:rsidR="002C742C" w:rsidRPr="001B4C41">
        <w:rPr>
          <w:rFonts w:ascii="Book Antiqua" w:hAnsi="Book Antiqua" w:cs="Book Antiqua"/>
          <w:b/>
          <w:color w:val="000000"/>
          <w:lang w:eastAsia="zh-CN"/>
        </w:rPr>
        <w:t xml:space="preserve"> </w:t>
      </w:r>
      <w:r w:rsidRPr="001B4C41">
        <w:rPr>
          <w:rFonts w:ascii="Book Antiqua" w:eastAsia="Book Antiqua" w:hAnsi="Book Antiqua" w:cs="Book Antiqua"/>
          <w:b/>
          <w:color w:val="000000"/>
        </w:rPr>
        <w:t>and mucosa-associated lymphoid tissue are the first line of defense.</w:t>
      </w:r>
      <w:r w:rsidRPr="001B4C41">
        <w:rPr>
          <w:rFonts w:ascii="Book Antiqua" w:eastAsia="Book Antiqua" w:hAnsi="Book Antiqua" w:cs="Book Antiqua"/>
          <w:color w:val="000000"/>
        </w:rPr>
        <w:t xml:space="preserve"> </w:t>
      </w:r>
      <w:r w:rsidR="006D1552" w:rsidRPr="001B4C41">
        <w:rPr>
          <w:rFonts w:ascii="Book Antiqua" w:eastAsia="Book Antiqua" w:hAnsi="Book Antiqua" w:cs="Book Antiqua"/>
          <w:color w:val="000000"/>
        </w:rPr>
        <w:t>A</w:t>
      </w:r>
      <w:r w:rsidRPr="001B4C41">
        <w:rPr>
          <w:rFonts w:ascii="Book Antiqua" w:eastAsia="Book Antiqua" w:hAnsi="Book Antiqua" w:cs="Book Antiqua"/>
          <w:color w:val="000000"/>
        </w:rPr>
        <w:t>irborne infections usually penetrate the upper</w:t>
      </w:r>
      <w:r w:rsidR="009443FA">
        <w:rPr>
          <w:rFonts w:ascii="Book Antiqua" w:eastAsia="Book Antiqua" w:hAnsi="Book Antiqua" w:cs="Book Antiqua"/>
          <w:color w:val="000000"/>
        </w:rPr>
        <w:t xml:space="preserve"> airway</w:t>
      </w:r>
      <w:r w:rsidRPr="001B4C41">
        <w:rPr>
          <w:rFonts w:ascii="Book Antiqua" w:eastAsia="Book Antiqua" w:hAnsi="Book Antiqua" w:cs="Book Antiqua"/>
          <w:color w:val="000000"/>
        </w:rPr>
        <w:t xml:space="preserve"> mucosa, where </w:t>
      </w:r>
      <w:r w:rsidR="006D1552" w:rsidRPr="001B4C41">
        <w:rPr>
          <w:rFonts w:ascii="Book Antiqua" w:eastAsia="Book Antiqua" w:hAnsi="Book Antiqua" w:cs="Book Antiqua"/>
          <w:color w:val="000000"/>
        </w:rPr>
        <w:t xml:space="preserve">a </w:t>
      </w:r>
      <w:r w:rsidRPr="001B4C41">
        <w:rPr>
          <w:rFonts w:ascii="Book Antiqua" w:eastAsia="Book Antiqua" w:hAnsi="Book Antiqua" w:cs="Book Antiqua"/>
          <w:color w:val="000000"/>
        </w:rPr>
        <w:t xml:space="preserve">higher viral load </w:t>
      </w:r>
      <w:r w:rsidR="006D1552" w:rsidRPr="001B4C41">
        <w:rPr>
          <w:rFonts w:ascii="Book Antiqua" w:eastAsia="Book Antiqua" w:hAnsi="Book Antiqua" w:cs="Book Antiqua"/>
          <w:color w:val="000000"/>
        </w:rPr>
        <w:t xml:space="preserve">is </w:t>
      </w:r>
      <w:r w:rsidRPr="001B4C41">
        <w:rPr>
          <w:rFonts w:ascii="Book Antiqua" w:eastAsia="Book Antiqua" w:hAnsi="Book Antiqua" w:cs="Book Antiqua"/>
          <w:color w:val="000000"/>
        </w:rPr>
        <w:t xml:space="preserve">found. </w:t>
      </w:r>
      <w:r w:rsidR="002C742C" w:rsidRPr="001B4C41">
        <w:rPr>
          <w:rFonts w:ascii="Book Antiqua" w:hAnsi="Book Antiqua" w:cs="Book Antiqua"/>
          <w:color w:val="000000"/>
          <w:lang w:eastAsia="zh-CN"/>
        </w:rPr>
        <w:t>N</w:t>
      </w:r>
      <w:r w:rsidR="002C742C" w:rsidRPr="001B4C41">
        <w:rPr>
          <w:rFonts w:ascii="Book Antiqua" w:eastAsia="Book Antiqua" w:hAnsi="Book Antiqua" w:cs="Book Antiqua"/>
          <w:color w:val="000000"/>
        </w:rPr>
        <w:t>asopharynx-associated lymphoid tissue</w:t>
      </w:r>
      <w:r w:rsidR="002C742C" w:rsidRPr="001B4C41">
        <w:rPr>
          <w:rFonts w:ascii="Book Antiqua" w:hAnsi="Book Antiqua" w:cs="Book Antiqua"/>
          <w:color w:val="000000"/>
          <w:lang w:eastAsia="zh-CN"/>
        </w:rPr>
        <w:t xml:space="preserve"> </w:t>
      </w:r>
      <w:r w:rsidRPr="001B4C41">
        <w:rPr>
          <w:rFonts w:ascii="Book Antiqua" w:eastAsia="Book Antiqua" w:hAnsi="Book Antiqua" w:cs="Book Antiqua"/>
          <w:color w:val="000000"/>
        </w:rPr>
        <w:t xml:space="preserve">is involved in the induction of the immune response </w:t>
      </w:r>
      <w:r w:rsidR="006D1552" w:rsidRPr="001B4C41">
        <w:rPr>
          <w:rFonts w:ascii="Book Antiqua" w:eastAsia="Book Antiqua" w:hAnsi="Book Antiqua" w:cs="Book Antiqua"/>
          <w:color w:val="000000"/>
        </w:rPr>
        <w:t xml:space="preserve">against </w:t>
      </w:r>
      <w:r w:rsidRPr="001B4C41">
        <w:rPr>
          <w:rFonts w:ascii="Book Antiqua" w:eastAsia="Book Antiqua" w:hAnsi="Book Antiqua" w:cs="Book Antiqua"/>
          <w:color w:val="000000"/>
        </w:rPr>
        <w:t xml:space="preserve">the microorganisms by promoting the differentiation and activation of immune cells such as Th1- and Th2 cells, dendritic cells, macrophages, resident microfold M cells, innate lymphoid cells, </w:t>
      </w:r>
      <w:r w:rsidR="002C742C" w:rsidRPr="001B4C41">
        <w:rPr>
          <w:rFonts w:ascii="Book Antiqua" w:eastAsia="Book Antiqua" w:hAnsi="Book Antiqua" w:cs="Book Antiqua"/>
          <w:color w:val="000000"/>
        </w:rPr>
        <w:t xml:space="preserve">immunoglobulin </w:t>
      </w:r>
      <w:r w:rsidR="002C742C" w:rsidRPr="001B4C41">
        <w:rPr>
          <w:rFonts w:ascii="Book Antiqua" w:hAnsi="Book Antiqua" w:cs="Book Antiqua"/>
          <w:color w:val="000000"/>
          <w:lang w:eastAsia="zh-CN"/>
        </w:rPr>
        <w:t>(</w:t>
      </w:r>
      <w:r w:rsidRPr="001B4C41">
        <w:rPr>
          <w:rFonts w:ascii="Book Antiqua" w:eastAsia="Book Antiqua" w:hAnsi="Book Antiqua" w:cs="Book Antiqua"/>
          <w:color w:val="000000"/>
        </w:rPr>
        <w:t>Ig</w:t>
      </w:r>
      <w:r w:rsidR="002C742C" w:rsidRPr="001B4C41">
        <w:rPr>
          <w:rFonts w:ascii="Book Antiqua" w:hAnsi="Book Antiqua" w:cs="Book Antiqua"/>
          <w:color w:val="000000"/>
          <w:lang w:eastAsia="zh-CN"/>
        </w:rPr>
        <w:t>)</w:t>
      </w:r>
      <w:r w:rsidRPr="001B4C41">
        <w:rPr>
          <w:rFonts w:ascii="Book Antiqua" w:eastAsia="Book Antiqua" w:hAnsi="Book Antiqua" w:cs="Book Antiqua"/>
          <w:color w:val="000000"/>
        </w:rPr>
        <w:t>A-switched B cells, as well as immune mediators and molecules (</w:t>
      </w:r>
      <w:r w:rsidRPr="001B4C41">
        <w:rPr>
          <w:rFonts w:ascii="Book Antiqua" w:eastAsia="Book Antiqua" w:hAnsi="Book Antiqua" w:cs="Book Antiqua"/>
          <w:i/>
          <w:color w:val="000000"/>
        </w:rPr>
        <w:t>i.e.</w:t>
      </w:r>
      <w:r w:rsidRPr="001B4C41">
        <w:rPr>
          <w:rFonts w:ascii="Book Antiqua" w:eastAsia="Book Antiqua" w:hAnsi="Book Antiqua" w:cs="Book Antiqua"/>
          <w:color w:val="000000"/>
        </w:rPr>
        <w:t xml:space="preserve"> beta-defensins, galectins, collectins, cytokines). Similar immune processes are</w:t>
      </w:r>
      <w:r w:rsidR="006D1552" w:rsidRPr="001B4C41">
        <w:rPr>
          <w:rFonts w:ascii="Book Antiqua" w:eastAsia="Book Antiqua" w:hAnsi="Book Antiqua" w:cs="Book Antiqua"/>
          <w:color w:val="000000"/>
        </w:rPr>
        <w:t xml:space="preserve"> also</w:t>
      </w:r>
      <w:r w:rsidRPr="001B4C41">
        <w:rPr>
          <w:rFonts w:ascii="Book Antiqua" w:eastAsia="Book Antiqua" w:hAnsi="Book Antiqua" w:cs="Book Antiqua"/>
          <w:color w:val="000000"/>
        </w:rPr>
        <w:t xml:space="preserve"> observed in </w:t>
      </w:r>
      <w:r w:rsidR="006D1552" w:rsidRPr="001B4C41">
        <w:rPr>
          <w:rFonts w:ascii="Book Antiqua" w:eastAsia="Book Antiqua" w:hAnsi="Book Antiqua" w:cs="Book Antiqua"/>
          <w:color w:val="000000"/>
        </w:rPr>
        <w:t xml:space="preserve">the </w:t>
      </w:r>
      <w:r w:rsidRPr="001B4C41">
        <w:rPr>
          <w:rFonts w:ascii="Book Antiqua" w:eastAsia="Book Antiqua" w:hAnsi="Book Antiqua" w:cs="Book Antiqua"/>
          <w:color w:val="000000"/>
        </w:rPr>
        <w:t xml:space="preserve">gut mucosa. However, the expansion of CD4+ T-helper cells, CD8+ cytotoxic T cells, and plasma cells simultaneously with the ongoing innate immune response is critical for virus elimination. Additionally, specific secretory IgA (SIgA) plays an effective role in protection against </w:t>
      </w:r>
      <w:r w:rsidR="003E1811" w:rsidRPr="001B4C41">
        <w:rPr>
          <w:rFonts w:ascii="Book Antiqua" w:eastAsia="Book Antiqua" w:hAnsi="Book Antiqua" w:cs="Book Antiqua"/>
          <w:color w:val="000000"/>
        </w:rPr>
        <w:t>severe acute respiratory syndrome coronavirus 2</w:t>
      </w:r>
      <w:r w:rsidRPr="001B4C41">
        <w:rPr>
          <w:rFonts w:ascii="Book Antiqua" w:eastAsia="Book Antiqua" w:hAnsi="Book Antiqua" w:cs="Book Antiqua"/>
          <w:color w:val="000000"/>
        </w:rPr>
        <w:t xml:space="preserve"> by neutralization, inhibition of adherence, and agglutination. Additionally, </w:t>
      </w:r>
      <w:r w:rsidR="009B1A7D" w:rsidRPr="001B4C41">
        <w:rPr>
          <w:rFonts w:ascii="Book Antiqua" w:hAnsi="Book Antiqua" w:cs="Book Antiqua"/>
          <w:color w:val="000000"/>
          <w:lang w:eastAsia="zh-CN"/>
        </w:rPr>
        <w:t>S</w:t>
      </w:r>
      <w:r w:rsidRPr="001B4C41">
        <w:rPr>
          <w:rFonts w:ascii="Book Antiqua" w:eastAsia="Book Antiqua" w:hAnsi="Book Antiqua" w:cs="Book Antiqua"/>
          <w:color w:val="000000"/>
        </w:rPr>
        <w:t xml:space="preserve">IgA does not activate the </w:t>
      </w:r>
      <w:r w:rsidR="006D1552" w:rsidRPr="001B4C41">
        <w:rPr>
          <w:rFonts w:ascii="Book Antiqua" w:eastAsia="Book Antiqua" w:hAnsi="Book Antiqua" w:cs="Book Antiqua"/>
          <w:color w:val="000000"/>
        </w:rPr>
        <w:t xml:space="preserve">classical </w:t>
      </w:r>
      <w:r w:rsidRPr="001B4C41">
        <w:rPr>
          <w:rFonts w:ascii="Book Antiqua" w:eastAsia="Book Antiqua" w:hAnsi="Book Antiqua" w:cs="Book Antiqua"/>
          <w:color w:val="000000"/>
        </w:rPr>
        <w:t xml:space="preserve">complement cascade pathway, </w:t>
      </w:r>
      <w:r w:rsidR="006D1552" w:rsidRPr="001B4C41">
        <w:rPr>
          <w:rFonts w:ascii="Book Antiqua" w:eastAsia="Book Antiqua" w:hAnsi="Book Antiqua" w:cs="Book Antiqua"/>
          <w:color w:val="000000"/>
        </w:rPr>
        <w:t xml:space="preserve">and </w:t>
      </w:r>
      <w:r w:rsidRPr="001B4C41">
        <w:rPr>
          <w:rFonts w:ascii="Book Antiqua" w:eastAsia="Book Antiqua" w:hAnsi="Book Antiqua" w:cs="Book Antiqua"/>
          <w:color w:val="000000"/>
        </w:rPr>
        <w:t xml:space="preserve">thus </w:t>
      </w:r>
      <w:r w:rsidR="006D1552" w:rsidRPr="001B4C41">
        <w:rPr>
          <w:rFonts w:ascii="Book Antiqua" w:eastAsia="Book Antiqua" w:hAnsi="Book Antiqua" w:cs="Book Antiqua"/>
          <w:color w:val="000000"/>
        </w:rPr>
        <w:t>greater</w:t>
      </w:r>
      <w:r w:rsidRPr="001B4C41">
        <w:rPr>
          <w:rFonts w:ascii="Book Antiqua" w:eastAsia="Book Antiqua" w:hAnsi="Book Antiqua" w:cs="Book Antiqua"/>
          <w:color w:val="000000"/>
        </w:rPr>
        <w:t xml:space="preserve"> anti- than pro</w:t>
      </w:r>
      <w:r w:rsidR="009443FA">
        <w:rPr>
          <w:rFonts w:ascii="Book Antiqua" w:eastAsia="Book Antiqua" w:hAnsi="Book Antiqua" w:cs="Book Antiqua"/>
          <w:color w:val="000000"/>
        </w:rPr>
        <w:t>inflammatory</w:t>
      </w:r>
      <w:r w:rsidR="006D1552" w:rsidRPr="001B4C41">
        <w:rPr>
          <w:rFonts w:ascii="Book Antiqua" w:eastAsia="Book Antiqua" w:hAnsi="Book Antiqua" w:cs="Book Antiqua"/>
          <w:color w:val="000000"/>
        </w:rPr>
        <w:t xml:space="preserve"> activity</w:t>
      </w:r>
      <w:r w:rsidRPr="001B4C41">
        <w:rPr>
          <w:rFonts w:ascii="Book Antiqua" w:eastAsia="Book Antiqua" w:hAnsi="Book Antiqua" w:cs="Book Antiqua"/>
          <w:color w:val="000000"/>
        </w:rPr>
        <w:t xml:space="preserve">. </w:t>
      </w:r>
      <w:r w:rsidRPr="001B4C41">
        <w:rPr>
          <w:rFonts w:ascii="Book Antiqua" w:eastAsia="Book Antiqua" w:hAnsi="Book Antiqua" w:cs="Book Antiqua"/>
          <w:color w:val="000000"/>
        </w:rPr>
        <w:lastRenderedPageBreak/>
        <w:t>Innate immune system and some innate receptors (PAMPS, DAMPS) are not shown for simplification of the figure.</w:t>
      </w:r>
      <w:r w:rsidR="002C742C" w:rsidRPr="001B4C41">
        <w:rPr>
          <w:rFonts w:ascii="Book Antiqua" w:hAnsi="Book Antiqua" w:cs="Book Antiqua"/>
          <w:color w:val="000000"/>
          <w:lang w:eastAsia="zh-CN"/>
        </w:rPr>
        <w:t xml:space="preserve"> </w:t>
      </w:r>
      <w:r w:rsidR="00D743C8" w:rsidRPr="001B4C41">
        <w:rPr>
          <w:rFonts w:ascii="Book Antiqua" w:hAnsi="Book Antiqua" w:cs="Book Antiqua"/>
          <w:color w:val="000000"/>
          <w:lang w:eastAsia="zh-CN"/>
        </w:rPr>
        <w:t>ACE2: A</w:t>
      </w:r>
      <w:r w:rsidR="00D743C8" w:rsidRPr="001B4C41">
        <w:rPr>
          <w:rFonts w:ascii="Book Antiqua" w:eastAsia="Book Antiqua" w:hAnsi="Book Antiqua" w:cs="Book Antiqua"/>
          <w:color w:val="000000"/>
        </w:rPr>
        <w:t>ngiotensin-converting enzyme 2</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ARDS:</w:t>
      </w:r>
      <w:r w:rsidR="00D743C8" w:rsidRPr="001B4C41">
        <w:t xml:space="preserve"> </w:t>
      </w:r>
      <w:r w:rsidR="00D743C8" w:rsidRPr="001B4C41">
        <w:rPr>
          <w:rFonts w:ascii="Book Antiqua" w:hAnsi="Book Antiqua" w:cs="Book Antiqua"/>
          <w:color w:val="000000"/>
          <w:lang w:eastAsia="zh-CN"/>
        </w:rPr>
        <w:t>Acute respiratory distress syndrome</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BALT: B</w:t>
      </w:r>
      <w:r w:rsidR="00D743C8" w:rsidRPr="001B4C41">
        <w:rPr>
          <w:rFonts w:ascii="Book Antiqua" w:eastAsia="Book Antiqua" w:hAnsi="Book Antiqua" w:cs="Book Antiqua"/>
          <w:color w:val="000000"/>
        </w:rPr>
        <w:t>ronchial-associated lymphoid tissue</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GALT: Gut-associated lymphoid tissues</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GIT: Gastrointestinal tract. </w:t>
      </w:r>
      <w:r w:rsidR="00D743C8" w:rsidRPr="001B4C41">
        <w:rPr>
          <w:rFonts w:ascii="Book Antiqua" w:eastAsia="Book Antiqua" w:hAnsi="Book Antiqua" w:cs="Book Antiqua"/>
          <w:color w:val="000000"/>
        </w:rPr>
        <w:t>IFN: Interferon</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w:t>
      </w:r>
      <w:r w:rsidR="00D743C8" w:rsidRPr="001B4C41">
        <w:rPr>
          <w:rFonts w:ascii="Book Antiqua" w:eastAsia="Book Antiqua" w:hAnsi="Book Antiqua" w:cs="Book Antiqua"/>
          <w:color w:val="000000"/>
        </w:rPr>
        <w:t xml:space="preserve">Ig: </w:t>
      </w:r>
      <w:r w:rsidR="00D743C8" w:rsidRPr="001B4C41">
        <w:rPr>
          <w:rFonts w:ascii="Book Antiqua" w:hAnsi="Book Antiqua" w:cs="Book Antiqua"/>
          <w:color w:val="000000"/>
          <w:lang w:eastAsia="zh-CN"/>
        </w:rPr>
        <w:t>I</w:t>
      </w:r>
      <w:r w:rsidR="00D743C8" w:rsidRPr="001B4C41">
        <w:rPr>
          <w:rFonts w:ascii="Book Antiqua" w:eastAsia="Book Antiqua" w:hAnsi="Book Antiqua" w:cs="Book Antiqua"/>
          <w:color w:val="000000"/>
        </w:rPr>
        <w:t>mmunoglobulin</w:t>
      </w:r>
      <w:r w:rsidR="00D743C8" w:rsidRPr="001B4C41" w:rsidDel="00D743C8">
        <w:rPr>
          <w:rFonts w:ascii="Book Antiqua" w:eastAsia="Book Antiqua" w:hAnsi="Book Antiqua" w:cs="Book Antiqua"/>
          <w:color w:val="000000"/>
        </w:rPr>
        <w:t>;</w:t>
      </w:r>
      <w:r w:rsidR="00D743C8" w:rsidRPr="001B4C41">
        <w:rPr>
          <w:rFonts w:ascii="Book Antiqua" w:hAnsi="Book Antiqua" w:cs="Book Antiqua"/>
          <w:color w:val="000000"/>
          <w:lang w:eastAsia="zh-CN"/>
        </w:rPr>
        <w:t xml:space="preserve"> MALT: M</w:t>
      </w:r>
      <w:r w:rsidR="00D743C8" w:rsidRPr="001B4C41">
        <w:rPr>
          <w:rFonts w:ascii="Book Antiqua" w:eastAsia="Book Antiqua" w:hAnsi="Book Antiqua" w:cs="Book Antiqua"/>
          <w:color w:val="000000"/>
        </w:rPr>
        <w:t>ucosa-associated lymphoid tissue</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NALT: N</w:t>
      </w:r>
      <w:r w:rsidR="00D743C8" w:rsidRPr="001B4C41">
        <w:rPr>
          <w:rFonts w:ascii="Book Antiqua" w:eastAsia="Book Antiqua" w:hAnsi="Book Antiqua" w:cs="Book Antiqua"/>
          <w:color w:val="000000"/>
        </w:rPr>
        <w:t>asopharynx-associated lymphoid tissue</w:t>
      </w:r>
      <w:r w:rsidR="00D743C8" w:rsidRPr="001B4C41" w:rsidDel="00D743C8">
        <w:rPr>
          <w:rFonts w:ascii="Book Antiqua" w:hAnsi="Book Antiqua" w:cs="Book Antiqua"/>
          <w:color w:val="000000"/>
          <w:lang w:eastAsia="zh-CN"/>
        </w:rPr>
        <w:t>;</w:t>
      </w:r>
      <w:r w:rsidR="00D743C8" w:rsidRPr="001B4C41">
        <w:rPr>
          <w:rFonts w:ascii="Book Antiqua" w:hAnsi="Book Antiqua" w:cs="Book Antiqua"/>
          <w:color w:val="000000"/>
          <w:lang w:eastAsia="zh-CN"/>
        </w:rPr>
        <w:t xml:space="preserve"> </w:t>
      </w:r>
      <w:r w:rsidR="00D743C8" w:rsidRPr="001B4C41">
        <w:rPr>
          <w:rFonts w:ascii="Book Antiqua" w:eastAsia="Book Antiqua" w:hAnsi="Book Antiqua" w:cs="Book Antiqua"/>
          <w:color w:val="000000"/>
        </w:rPr>
        <w:t xml:space="preserve">SARS-CoV-2: </w:t>
      </w:r>
      <w:r w:rsidR="00D743C8" w:rsidRPr="001B4C41">
        <w:rPr>
          <w:rFonts w:ascii="Book Antiqua" w:hAnsi="Book Antiqua" w:cs="Book Antiqua"/>
          <w:color w:val="000000"/>
          <w:lang w:eastAsia="zh-CN"/>
        </w:rPr>
        <w:t>S</w:t>
      </w:r>
      <w:r w:rsidR="00D743C8" w:rsidRPr="001B4C41">
        <w:rPr>
          <w:rFonts w:ascii="Book Antiqua" w:eastAsia="Book Antiqua" w:hAnsi="Book Antiqua" w:cs="Book Antiqua"/>
          <w:color w:val="000000"/>
        </w:rPr>
        <w:t>evere acute respiratory syndrome coronavirus 2</w:t>
      </w:r>
      <w:r w:rsidR="00D743C8" w:rsidRPr="001B4C41" w:rsidDel="00D743C8">
        <w:rPr>
          <w:rFonts w:ascii="Book Antiqua" w:hAnsi="Book Antiqua" w:cs="Book Antiqua"/>
          <w:color w:val="000000"/>
        </w:rPr>
        <w:t>;</w:t>
      </w:r>
      <w:r w:rsidR="00D743C8" w:rsidRPr="001B4C41">
        <w:rPr>
          <w:rFonts w:ascii="Book Antiqua" w:hAnsi="Book Antiqua" w:cs="Book Antiqua"/>
          <w:color w:val="000000"/>
          <w:lang w:eastAsia="zh-CN"/>
        </w:rPr>
        <w:t xml:space="preserve"> </w:t>
      </w:r>
      <w:r w:rsidR="00D743C8" w:rsidRPr="001B4C41">
        <w:rPr>
          <w:rFonts w:ascii="Book Antiqua" w:eastAsia="Book Antiqua" w:hAnsi="Book Antiqua" w:cs="Book Antiqua"/>
          <w:color w:val="000000"/>
        </w:rPr>
        <w:t>TMPRSS2</w:t>
      </w:r>
      <w:r w:rsidR="00D743C8" w:rsidRPr="001B4C41">
        <w:rPr>
          <w:rFonts w:ascii="Book Antiqua" w:hAnsi="Book Antiqua" w:cs="Book Antiqua"/>
          <w:color w:val="000000"/>
          <w:lang w:eastAsia="zh-CN"/>
        </w:rPr>
        <w:t>: T</w:t>
      </w:r>
      <w:r w:rsidR="00D743C8" w:rsidRPr="001B4C41">
        <w:rPr>
          <w:rFonts w:ascii="Book Antiqua" w:eastAsia="Book Antiqua" w:hAnsi="Book Antiqua" w:cs="Book Antiqua"/>
          <w:color w:val="000000"/>
        </w:rPr>
        <w:t>ransmembrane protease/serine subfamily member 2</w:t>
      </w:r>
      <w:r w:rsidR="00D743C8" w:rsidRPr="001B4C41" w:rsidDel="00D743C8">
        <w:rPr>
          <w:rFonts w:ascii="Book Antiqua" w:hAnsi="Book Antiqua" w:cs="Book Antiqua"/>
          <w:color w:val="000000"/>
          <w:lang w:eastAsia="zh-CN"/>
        </w:rPr>
        <w:t>;</w:t>
      </w:r>
    </w:p>
    <w:sectPr w:rsidR="00A77B3E" w:rsidRPr="00D81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83D9" w14:textId="77777777" w:rsidR="00195D9A" w:rsidRDefault="00195D9A" w:rsidP="00F92CAB">
      <w:r>
        <w:separator/>
      </w:r>
    </w:p>
  </w:endnote>
  <w:endnote w:type="continuationSeparator" w:id="0">
    <w:p w14:paraId="2C4FD327" w14:textId="77777777" w:rsidR="00195D9A" w:rsidRDefault="00195D9A" w:rsidP="00F9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75001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CF7D383" w14:textId="77777777" w:rsidR="00F92CAB" w:rsidRPr="00D11623" w:rsidRDefault="00F92CAB" w:rsidP="00F92CAB">
            <w:pPr>
              <w:pStyle w:val="Footer"/>
              <w:jc w:val="right"/>
              <w:rPr>
                <w:rFonts w:ascii="Book Antiqua" w:hAnsi="Book Antiqua"/>
                <w:sz w:val="24"/>
                <w:szCs w:val="24"/>
              </w:rPr>
            </w:pPr>
            <w:r w:rsidRPr="00D11623">
              <w:rPr>
                <w:lang w:val="zh-CN" w:eastAsia="zh-CN"/>
              </w:rPr>
              <w:t xml:space="preserve"> </w:t>
            </w:r>
            <w:r w:rsidRPr="00D11623">
              <w:rPr>
                <w:rFonts w:ascii="Book Antiqua" w:hAnsi="Book Antiqua"/>
                <w:bCs/>
                <w:sz w:val="24"/>
                <w:szCs w:val="24"/>
              </w:rPr>
              <w:fldChar w:fldCharType="begin"/>
            </w:r>
            <w:r w:rsidRPr="00D11623">
              <w:rPr>
                <w:rFonts w:ascii="Book Antiqua" w:hAnsi="Book Antiqua"/>
                <w:bCs/>
                <w:sz w:val="24"/>
                <w:szCs w:val="24"/>
              </w:rPr>
              <w:instrText>PAGE</w:instrText>
            </w:r>
            <w:r w:rsidRPr="00D11623">
              <w:rPr>
                <w:rFonts w:ascii="Book Antiqua" w:hAnsi="Book Antiqua"/>
                <w:bCs/>
                <w:sz w:val="24"/>
                <w:szCs w:val="24"/>
              </w:rPr>
              <w:fldChar w:fldCharType="separate"/>
            </w:r>
            <w:r w:rsidR="004E057E">
              <w:rPr>
                <w:rFonts w:ascii="Book Antiqua" w:hAnsi="Book Antiqua"/>
                <w:bCs/>
                <w:noProof/>
                <w:sz w:val="24"/>
                <w:szCs w:val="24"/>
              </w:rPr>
              <w:t>30</w:t>
            </w:r>
            <w:r w:rsidRPr="00D11623">
              <w:rPr>
                <w:rFonts w:ascii="Book Antiqua" w:hAnsi="Book Antiqua"/>
                <w:bCs/>
                <w:sz w:val="24"/>
                <w:szCs w:val="24"/>
              </w:rPr>
              <w:fldChar w:fldCharType="end"/>
            </w:r>
            <w:r w:rsidRPr="00D11623">
              <w:rPr>
                <w:rFonts w:ascii="Book Antiqua" w:hAnsi="Book Antiqua"/>
                <w:sz w:val="24"/>
                <w:szCs w:val="24"/>
                <w:lang w:val="zh-CN" w:eastAsia="zh-CN"/>
              </w:rPr>
              <w:t xml:space="preserve"> / </w:t>
            </w:r>
            <w:r w:rsidRPr="00D11623">
              <w:rPr>
                <w:rFonts w:ascii="Book Antiqua" w:hAnsi="Book Antiqua"/>
                <w:bCs/>
                <w:sz w:val="24"/>
                <w:szCs w:val="24"/>
              </w:rPr>
              <w:fldChar w:fldCharType="begin"/>
            </w:r>
            <w:r w:rsidRPr="00D11623">
              <w:rPr>
                <w:rFonts w:ascii="Book Antiqua" w:hAnsi="Book Antiqua"/>
                <w:bCs/>
                <w:sz w:val="24"/>
                <w:szCs w:val="24"/>
              </w:rPr>
              <w:instrText>NUMPAGES</w:instrText>
            </w:r>
            <w:r w:rsidRPr="00D11623">
              <w:rPr>
                <w:rFonts w:ascii="Book Antiqua" w:hAnsi="Book Antiqua"/>
                <w:bCs/>
                <w:sz w:val="24"/>
                <w:szCs w:val="24"/>
              </w:rPr>
              <w:fldChar w:fldCharType="separate"/>
            </w:r>
            <w:r w:rsidR="004E057E">
              <w:rPr>
                <w:rFonts w:ascii="Book Antiqua" w:hAnsi="Book Antiqua"/>
                <w:bCs/>
                <w:noProof/>
                <w:sz w:val="24"/>
                <w:szCs w:val="24"/>
              </w:rPr>
              <w:t>32</w:t>
            </w:r>
            <w:r w:rsidRPr="00D11623">
              <w:rPr>
                <w:rFonts w:ascii="Book Antiqua" w:hAnsi="Book Antiqua"/>
                <w:bCs/>
                <w:sz w:val="24"/>
                <w:szCs w:val="24"/>
              </w:rPr>
              <w:fldChar w:fldCharType="end"/>
            </w:r>
          </w:p>
        </w:sdtContent>
      </w:sdt>
    </w:sdtContent>
  </w:sdt>
  <w:p w14:paraId="6A7A11DE" w14:textId="77777777" w:rsidR="00F92CAB" w:rsidRPr="00D11623" w:rsidRDefault="00F92CAB" w:rsidP="00F92CA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17BD" w14:textId="77777777" w:rsidR="00195D9A" w:rsidRDefault="00195D9A" w:rsidP="00F92CAB">
      <w:r>
        <w:separator/>
      </w:r>
    </w:p>
  </w:footnote>
  <w:footnote w:type="continuationSeparator" w:id="0">
    <w:p w14:paraId="2A59DC72" w14:textId="77777777" w:rsidR="00195D9A" w:rsidRDefault="00195D9A" w:rsidP="00F92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Tc2MzQ3MjQzMDBS0lEKTi0uzszPAykwrAUAEbzOHCwAAAA="/>
  </w:docVars>
  <w:rsids>
    <w:rsidRoot w:val="00A77B3E"/>
    <w:rsid w:val="00042B1A"/>
    <w:rsid w:val="000B13DD"/>
    <w:rsid w:val="001239B1"/>
    <w:rsid w:val="00155E24"/>
    <w:rsid w:val="00195D9A"/>
    <w:rsid w:val="001B4C41"/>
    <w:rsid w:val="001C714B"/>
    <w:rsid w:val="001E5B4F"/>
    <w:rsid w:val="00230A18"/>
    <w:rsid w:val="002974E9"/>
    <w:rsid w:val="002B562A"/>
    <w:rsid w:val="002C742C"/>
    <w:rsid w:val="003177B6"/>
    <w:rsid w:val="0036030B"/>
    <w:rsid w:val="0038239F"/>
    <w:rsid w:val="003B2944"/>
    <w:rsid w:val="003E1811"/>
    <w:rsid w:val="003F25D7"/>
    <w:rsid w:val="0041099F"/>
    <w:rsid w:val="00423608"/>
    <w:rsid w:val="00447158"/>
    <w:rsid w:val="004823F1"/>
    <w:rsid w:val="00490243"/>
    <w:rsid w:val="004B06C9"/>
    <w:rsid w:val="004E057E"/>
    <w:rsid w:val="00595F10"/>
    <w:rsid w:val="005A5628"/>
    <w:rsid w:val="005D63B5"/>
    <w:rsid w:val="005D7AE9"/>
    <w:rsid w:val="005F737F"/>
    <w:rsid w:val="006179C9"/>
    <w:rsid w:val="006202E9"/>
    <w:rsid w:val="00647466"/>
    <w:rsid w:val="00670346"/>
    <w:rsid w:val="006D1552"/>
    <w:rsid w:val="00764A5E"/>
    <w:rsid w:val="00784A69"/>
    <w:rsid w:val="008E23A0"/>
    <w:rsid w:val="0091784C"/>
    <w:rsid w:val="009443FA"/>
    <w:rsid w:val="009552DA"/>
    <w:rsid w:val="009B1A7D"/>
    <w:rsid w:val="009C2A12"/>
    <w:rsid w:val="009D070D"/>
    <w:rsid w:val="00A03260"/>
    <w:rsid w:val="00A77B3E"/>
    <w:rsid w:val="00AA5A78"/>
    <w:rsid w:val="00AD0489"/>
    <w:rsid w:val="00B341DB"/>
    <w:rsid w:val="00B36975"/>
    <w:rsid w:val="00B40D99"/>
    <w:rsid w:val="00B5398A"/>
    <w:rsid w:val="00B56CB1"/>
    <w:rsid w:val="00B56E80"/>
    <w:rsid w:val="00B6110C"/>
    <w:rsid w:val="00B97B80"/>
    <w:rsid w:val="00BB2944"/>
    <w:rsid w:val="00BF29E4"/>
    <w:rsid w:val="00C22939"/>
    <w:rsid w:val="00CA2A55"/>
    <w:rsid w:val="00D11623"/>
    <w:rsid w:val="00D53913"/>
    <w:rsid w:val="00D6067A"/>
    <w:rsid w:val="00D743C8"/>
    <w:rsid w:val="00D779EC"/>
    <w:rsid w:val="00D813F7"/>
    <w:rsid w:val="00DA69F7"/>
    <w:rsid w:val="00DC1525"/>
    <w:rsid w:val="00E46CDA"/>
    <w:rsid w:val="00EC3FEF"/>
    <w:rsid w:val="00EC703C"/>
    <w:rsid w:val="00F30CE5"/>
    <w:rsid w:val="00F5311F"/>
    <w:rsid w:val="00F77D04"/>
    <w:rsid w:val="00F92CAB"/>
    <w:rsid w:val="00FA1134"/>
    <w:rsid w:val="00FE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76CAE"/>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90243"/>
    <w:rPr>
      <w:sz w:val="21"/>
      <w:szCs w:val="21"/>
    </w:rPr>
  </w:style>
  <w:style w:type="paragraph" w:styleId="CommentText">
    <w:name w:val="annotation text"/>
    <w:basedOn w:val="Normal"/>
    <w:link w:val="CommentTextChar"/>
    <w:rsid w:val="00490243"/>
  </w:style>
  <w:style w:type="character" w:customStyle="1" w:styleId="CommentTextChar">
    <w:name w:val="Comment Text Char"/>
    <w:basedOn w:val="DefaultParagraphFont"/>
    <w:link w:val="CommentText"/>
    <w:rsid w:val="00490243"/>
    <w:rPr>
      <w:sz w:val="24"/>
      <w:szCs w:val="24"/>
    </w:rPr>
  </w:style>
  <w:style w:type="paragraph" w:styleId="CommentSubject">
    <w:name w:val="annotation subject"/>
    <w:basedOn w:val="CommentText"/>
    <w:next w:val="CommentText"/>
    <w:link w:val="CommentSubjectChar"/>
    <w:rsid w:val="00490243"/>
    <w:rPr>
      <w:b/>
      <w:bCs/>
    </w:rPr>
  </w:style>
  <w:style w:type="character" w:customStyle="1" w:styleId="CommentSubjectChar">
    <w:name w:val="Comment Subject Char"/>
    <w:basedOn w:val="CommentTextChar"/>
    <w:link w:val="CommentSubject"/>
    <w:rsid w:val="00490243"/>
    <w:rPr>
      <w:b/>
      <w:bCs/>
      <w:sz w:val="24"/>
      <w:szCs w:val="24"/>
    </w:rPr>
  </w:style>
  <w:style w:type="paragraph" w:styleId="BalloonText">
    <w:name w:val="Balloon Text"/>
    <w:basedOn w:val="Normal"/>
    <w:link w:val="BalloonTextChar"/>
    <w:rsid w:val="00490243"/>
    <w:rPr>
      <w:sz w:val="18"/>
      <w:szCs w:val="18"/>
    </w:rPr>
  </w:style>
  <w:style w:type="character" w:customStyle="1" w:styleId="BalloonTextChar">
    <w:name w:val="Balloon Text Char"/>
    <w:basedOn w:val="DefaultParagraphFont"/>
    <w:link w:val="BalloonText"/>
    <w:rsid w:val="00490243"/>
    <w:rPr>
      <w:sz w:val="18"/>
      <w:szCs w:val="18"/>
    </w:rPr>
  </w:style>
  <w:style w:type="paragraph" w:styleId="Header">
    <w:name w:val="header"/>
    <w:basedOn w:val="Normal"/>
    <w:link w:val="HeaderChar"/>
    <w:rsid w:val="00F92C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2CAB"/>
    <w:rPr>
      <w:sz w:val="18"/>
      <w:szCs w:val="18"/>
    </w:rPr>
  </w:style>
  <w:style w:type="paragraph" w:styleId="Footer">
    <w:name w:val="footer"/>
    <w:basedOn w:val="Normal"/>
    <w:link w:val="FooterChar"/>
    <w:uiPriority w:val="99"/>
    <w:rsid w:val="00F92C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2C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6906">
      <w:bodyDiv w:val="1"/>
      <w:marLeft w:val="0"/>
      <w:marRight w:val="0"/>
      <w:marTop w:val="0"/>
      <w:marBottom w:val="0"/>
      <w:divBdr>
        <w:top w:val="none" w:sz="0" w:space="0" w:color="auto"/>
        <w:left w:val="none" w:sz="0" w:space="0" w:color="auto"/>
        <w:bottom w:val="none" w:sz="0" w:space="0" w:color="auto"/>
        <w:right w:val="none" w:sz="0" w:space="0" w:color="auto"/>
      </w:divBdr>
    </w:div>
    <w:div w:id="702485470">
      <w:bodyDiv w:val="1"/>
      <w:marLeft w:val="0"/>
      <w:marRight w:val="0"/>
      <w:marTop w:val="0"/>
      <w:marBottom w:val="0"/>
      <w:divBdr>
        <w:top w:val="none" w:sz="0" w:space="0" w:color="auto"/>
        <w:left w:val="none" w:sz="0" w:space="0" w:color="auto"/>
        <w:bottom w:val="none" w:sz="0" w:space="0" w:color="auto"/>
        <w:right w:val="none" w:sz="0" w:space="0" w:color="auto"/>
      </w:divBdr>
    </w:div>
    <w:div w:id="158059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9035</Words>
  <Characters>51505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2021-07-20T03:03:00Z</dcterms:created>
  <dcterms:modified xsi:type="dcterms:W3CDTF">2021-07-20T03:03:00Z</dcterms:modified>
</cp:coreProperties>
</file>