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377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Name of Journal: </w:t>
      </w:r>
      <w:r w:rsidRPr="00291CAE">
        <w:rPr>
          <w:rFonts w:ascii="Book Antiqua" w:hAnsi="Book Antiqua"/>
          <w:i/>
          <w:iCs/>
        </w:rPr>
        <w:t>World Journal of Clinical Cases</w:t>
      </w:r>
    </w:p>
    <w:p w14:paraId="3F93CF7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Manuscript NO: </w:t>
      </w:r>
      <w:r w:rsidRPr="00291CAE">
        <w:rPr>
          <w:rFonts w:ascii="Book Antiqua" w:hAnsi="Book Antiqua"/>
        </w:rPr>
        <w:t>65294</w:t>
      </w:r>
    </w:p>
    <w:p w14:paraId="248BCBC6"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Manuscript Type: </w:t>
      </w:r>
      <w:r w:rsidRPr="00291CAE">
        <w:rPr>
          <w:rFonts w:ascii="Book Antiqua" w:hAnsi="Book Antiqua"/>
        </w:rPr>
        <w:t>CASE REPORT</w:t>
      </w:r>
    </w:p>
    <w:p w14:paraId="22152AD8" w14:textId="77777777" w:rsidR="00D40DE8" w:rsidRPr="00291CAE" w:rsidRDefault="00D40DE8">
      <w:pPr>
        <w:spacing w:line="360" w:lineRule="auto"/>
        <w:jc w:val="both"/>
        <w:rPr>
          <w:rFonts w:ascii="Book Antiqua" w:eastAsia="Book Antiqua" w:hAnsi="Book Antiqua" w:cs="Book Antiqua"/>
        </w:rPr>
      </w:pPr>
    </w:p>
    <w:p w14:paraId="211977F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Oncocytic adrenocortical tumor with uncertain malignant potential in pediatric population: A case report and review of literature</w:t>
      </w:r>
    </w:p>
    <w:p w14:paraId="691CDE61" w14:textId="77777777" w:rsidR="00D40DE8" w:rsidRPr="00291CAE" w:rsidRDefault="00D40DE8">
      <w:pPr>
        <w:spacing w:line="360" w:lineRule="auto"/>
        <w:jc w:val="both"/>
        <w:rPr>
          <w:rFonts w:ascii="Book Antiqua" w:eastAsia="Book Antiqua" w:hAnsi="Book Antiqua" w:cs="Book Antiqua"/>
        </w:rPr>
      </w:pPr>
    </w:p>
    <w:p w14:paraId="138C154B"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Chen XC </w:t>
      </w:r>
      <w:r w:rsidRPr="00291CAE">
        <w:rPr>
          <w:rFonts w:ascii="Book Antiqua" w:hAnsi="Book Antiqua"/>
          <w:i/>
          <w:iCs/>
        </w:rPr>
        <w:t>et al</w:t>
      </w:r>
      <w:r w:rsidRPr="00291CAE">
        <w:rPr>
          <w:rFonts w:ascii="Book Antiqua" w:hAnsi="Book Antiqua"/>
        </w:rPr>
        <w:t>. Oncocytic adrenocortical tumor</w:t>
      </w:r>
    </w:p>
    <w:p w14:paraId="0019A0DD" w14:textId="77777777" w:rsidR="00D40DE8" w:rsidRPr="00291CAE" w:rsidRDefault="00D40DE8">
      <w:pPr>
        <w:spacing w:line="360" w:lineRule="auto"/>
        <w:jc w:val="both"/>
        <w:rPr>
          <w:rFonts w:ascii="Book Antiqua" w:eastAsia="Book Antiqua" w:hAnsi="Book Antiqua" w:cs="Book Antiqua"/>
        </w:rPr>
      </w:pPr>
    </w:p>
    <w:p w14:paraId="723CDDC1"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Xiao-Chun Chen, Yun-Man Tang, Yu Mao, Dao-Rui Qin</w:t>
      </w:r>
    </w:p>
    <w:p w14:paraId="24141A0C" w14:textId="77777777" w:rsidR="00D40DE8" w:rsidRPr="00291CAE" w:rsidRDefault="00D40DE8">
      <w:pPr>
        <w:spacing w:line="360" w:lineRule="auto"/>
        <w:jc w:val="both"/>
        <w:rPr>
          <w:rFonts w:ascii="Book Antiqua" w:eastAsia="Book Antiqua" w:hAnsi="Book Antiqua" w:cs="Book Antiqua"/>
        </w:rPr>
      </w:pPr>
    </w:p>
    <w:p w14:paraId="3237F2E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Xiao-Chun Chen, Yun-Man Tang, Yu Mao, Dao-Rui Qin, </w:t>
      </w:r>
      <w:r w:rsidRPr="00291CAE">
        <w:rPr>
          <w:rFonts w:ascii="Book Antiqua" w:hAnsi="Book Antiqua"/>
        </w:rPr>
        <w:t>Department of Pediatric Surgery, Sichuan Academy of Medical Sciences Sichuan Provincial People's Hospital, Chengdu 610072, Sichuan Province, China</w:t>
      </w:r>
    </w:p>
    <w:p w14:paraId="276DAE9B" w14:textId="77777777" w:rsidR="00D40DE8" w:rsidRPr="00291CAE" w:rsidRDefault="00D40DE8">
      <w:pPr>
        <w:spacing w:line="360" w:lineRule="auto"/>
        <w:jc w:val="both"/>
        <w:rPr>
          <w:rFonts w:ascii="Book Antiqua" w:eastAsia="Book Antiqua" w:hAnsi="Book Antiqua" w:cs="Book Antiqua"/>
        </w:rPr>
      </w:pPr>
    </w:p>
    <w:p w14:paraId="35D0365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Author contributions: </w:t>
      </w:r>
      <w:r w:rsidRPr="00291CAE">
        <w:rPr>
          <w:rFonts w:ascii="Book Antiqua" w:hAnsi="Book Antiqua"/>
          <w:shd w:val="clear" w:color="auto" w:fill="FFFFFF"/>
        </w:rPr>
        <w:t>Chen XC and Qin DR designed the research study; Chen XC, Tang YM, Mao Y and Qin DR performed the research; Chen XC analyzed the data and wrote the manuscript; All authors have read and approve the final manuscript.</w:t>
      </w:r>
    </w:p>
    <w:p w14:paraId="0FC2879F" w14:textId="77777777" w:rsidR="00D40DE8" w:rsidRPr="00291CAE" w:rsidRDefault="00D40DE8">
      <w:pPr>
        <w:spacing w:line="360" w:lineRule="auto"/>
        <w:jc w:val="both"/>
        <w:rPr>
          <w:rFonts w:ascii="Book Antiqua" w:eastAsia="Book Antiqua" w:hAnsi="Book Antiqua" w:cs="Book Antiqua"/>
        </w:rPr>
      </w:pPr>
    </w:p>
    <w:p w14:paraId="34D99F9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Corresponding author: Dao-Rui Qin, PhD, Surgeon, </w:t>
      </w:r>
      <w:r w:rsidRPr="00291CAE">
        <w:rPr>
          <w:rFonts w:ascii="Book Antiqua" w:hAnsi="Book Antiqua"/>
        </w:rPr>
        <w:t>Department of Pediatric Surgery, Sichuan Academy of Medical Sciences Sichuan Provincial People's Hospital, No. 32 West Two Section, First Ring Road, Qingyang District, Chengdu 610072, Sichuan Province, China. daorui1982@163.com</w:t>
      </w:r>
    </w:p>
    <w:p w14:paraId="1BCBA8D1" w14:textId="77777777" w:rsidR="00D40DE8" w:rsidRPr="00291CAE" w:rsidRDefault="00D40DE8">
      <w:pPr>
        <w:spacing w:line="360" w:lineRule="auto"/>
        <w:jc w:val="both"/>
        <w:rPr>
          <w:rFonts w:ascii="Book Antiqua" w:eastAsia="Book Antiqua" w:hAnsi="Book Antiqua" w:cs="Book Antiqua"/>
        </w:rPr>
      </w:pPr>
    </w:p>
    <w:p w14:paraId="6F18084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Received: </w:t>
      </w:r>
      <w:r w:rsidRPr="00291CAE">
        <w:rPr>
          <w:rFonts w:ascii="Book Antiqua" w:hAnsi="Book Antiqua"/>
        </w:rPr>
        <w:t>March 3, 2021</w:t>
      </w:r>
    </w:p>
    <w:p w14:paraId="080382E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Revised: </w:t>
      </w:r>
      <w:r w:rsidRPr="00291CAE">
        <w:rPr>
          <w:rFonts w:ascii="Book Antiqua" w:hAnsi="Book Antiqua"/>
        </w:rPr>
        <w:t>April 25, 2021</w:t>
      </w:r>
    </w:p>
    <w:p w14:paraId="09C0FD55"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Accepted: </w:t>
      </w:r>
      <w:r w:rsidRPr="00291CAE">
        <w:rPr>
          <w:rFonts w:ascii="Book Antiqua" w:hAnsi="Book Antiqua"/>
        </w:rPr>
        <w:t>May 8, 2021</w:t>
      </w:r>
    </w:p>
    <w:p w14:paraId="4BC36891" w14:textId="4D31D899"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Published online:</w:t>
      </w:r>
      <w:r w:rsidRPr="00291CAE">
        <w:rPr>
          <w:rFonts w:ascii="Book Antiqua" w:hAnsi="Book Antiqua"/>
        </w:rPr>
        <w:t xml:space="preserve"> </w:t>
      </w:r>
      <w:r w:rsidR="00F735AC" w:rsidRPr="00291CAE">
        <w:rPr>
          <w:rFonts w:ascii="Book Antiqua" w:hAnsi="Book Antiqua"/>
        </w:rPr>
        <w:t>July 16, 2021</w:t>
      </w:r>
    </w:p>
    <w:p w14:paraId="228F4F7B" w14:textId="77777777" w:rsidR="00D40DE8" w:rsidRPr="00291CAE" w:rsidRDefault="00D40DE8">
      <w:pPr>
        <w:spacing w:line="360" w:lineRule="auto"/>
        <w:jc w:val="both"/>
        <w:sectPr w:rsidR="00D40DE8" w:rsidRPr="00291CAE">
          <w:footerReference w:type="default" r:id="rId6"/>
          <w:pgSz w:w="12240" w:h="15840"/>
          <w:pgMar w:top="1440" w:right="1440" w:bottom="1440" w:left="1440" w:header="720" w:footer="720" w:gutter="0"/>
          <w:cols w:space="720"/>
        </w:sectPr>
      </w:pPr>
    </w:p>
    <w:p w14:paraId="6EE8DC2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lastRenderedPageBreak/>
        <w:t>Abstract</w:t>
      </w:r>
    </w:p>
    <w:p w14:paraId="7651AB8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BACKGROUND</w:t>
      </w:r>
    </w:p>
    <w:p w14:paraId="362EA6F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Oncocytic adrenocortical tumor (OACT) is rare, with few cases reported in the literature. No more than 20 cases in children have been reported. The clinical characteristics, diagnosis, treatment and prognosis of children with OACT are summarized based on a literature review, in order to improve the understanding of OACT in children.</w:t>
      </w:r>
    </w:p>
    <w:p w14:paraId="36C87034" w14:textId="77777777" w:rsidR="00D40DE8" w:rsidRPr="00291CAE" w:rsidRDefault="00D40DE8">
      <w:pPr>
        <w:spacing w:line="360" w:lineRule="auto"/>
        <w:jc w:val="both"/>
        <w:rPr>
          <w:rFonts w:ascii="Book Antiqua" w:eastAsia="Book Antiqua" w:hAnsi="Book Antiqua" w:cs="Book Antiqua"/>
        </w:rPr>
      </w:pPr>
    </w:p>
    <w:p w14:paraId="42855B4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CASE SUMMARY</w:t>
      </w:r>
    </w:p>
    <w:p w14:paraId="110A705B"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We report a case of a 17-mo-old patient who was admitted to our hospital due to symptoms of odynuria and fever, which are clinical features consistent with a functional adrenocortical tumor. The patient was diagnosed with OACT of uncertain malignant potential. Computed tomography indicated a soft tissue giant tumor in the right adrenal region, approximately 4.3 cm × 5.5 cm in size. Multiple nodular and speckled calcifications were observed in the lesion. The patient received robot-assisted laparoscopic right adrenal tumor resection. Postoperative pathological results were consistent with OACT, and immunohistochemical results showed cytokeratin</w:t>
      </w:r>
      <w:r w:rsidRPr="00291CAE">
        <w:rPr>
          <w:rFonts w:ascii="Book Antiqua" w:hAnsi="Book Antiqua"/>
          <w:vertAlign w:val="superscript"/>
        </w:rPr>
        <w:t>+/-</w:t>
      </w:r>
      <w:r w:rsidRPr="00291CAE">
        <w:rPr>
          <w:rFonts w:ascii="Book Antiqua" w:hAnsi="Book Antiqua"/>
        </w:rPr>
        <w:t>, chromogranin A</w:t>
      </w:r>
      <w:r w:rsidRPr="00291CAE">
        <w:rPr>
          <w:rFonts w:ascii="Book Antiqua" w:hAnsi="Book Antiqua"/>
          <w:vertAlign w:val="superscript"/>
        </w:rPr>
        <w:t>+</w:t>
      </w:r>
      <w:r w:rsidRPr="00291CAE">
        <w:rPr>
          <w:rFonts w:ascii="Book Antiqua" w:hAnsi="Book Antiqua"/>
        </w:rPr>
        <w:t>, synaptophysin</w:t>
      </w:r>
      <w:r w:rsidRPr="00291CAE">
        <w:rPr>
          <w:rFonts w:ascii="Book Antiqua" w:hAnsi="Book Antiqua"/>
          <w:vertAlign w:val="superscript"/>
        </w:rPr>
        <w:t>-</w:t>
      </w:r>
      <w:r w:rsidRPr="00291CAE">
        <w:rPr>
          <w:rFonts w:ascii="Book Antiqua" w:hAnsi="Book Antiqua"/>
        </w:rPr>
        <w:t>, neuron-specific enolase</w:t>
      </w:r>
      <w:r w:rsidRPr="00291CAE">
        <w:rPr>
          <w:rFonts w:ascii="Book Antiqua" w:hAnsi="Book Antiqua"/>
          <w:vertAlign w:val="superscript"/>
        </w:rPr>
        <w:t>-</w:t>
      </w:r>
      <w:r w:rsidRPr="00291CAE">
        <w:rPr>
          <w:rFonts w:ascii="Book Antiqua" w:hAnsi="Book Antiqua"/>
        </w:rPr>
        <w:t>, S100</w:t>
      </w:r>
      <w:r w:rsidRPr="00291CAE">
        <w:rPr>
          <w:rFonts w:ascii="Book Antiqua" w:hAnsi="Book Antiqua"/>
          <w:vertAlign w:val="superscript"/>
        </w:rPr>
        <w:t>-</w:t>
      </w:r>
      <w:r w:rsidRPr="00291CAE">
        <w:rPr>
          <w:rFonts w:ascii="Book Antiqua" w:hAnsi="Book Antiqua"/>
        </w:rPr>
        <w:t>, Ki67 about 10%, CD34</w:t>
      </w:r>
      <w:r w:rsidRPr="00291CAE">
        <w:rPr>
          <w:rFonts w:ascii="Book Antiqua" w:hAnsi="Book Antiqua"/>
          <w:vertAlign w:val="superscript"/>
        </w:rPr>
        <w:t>-</w:t>
      </w:r>
      <w:r w:rsidRPr="00291CAE">
        <w:rPr>
          <w:rFonts w:ascii="Book Antiqua" w:hAnsi="Book Antiqua"/>
        </w:rPr>
        <w:t xml:space="preserve"> and D2-40</w:t>
      </w:r>
      <w:r w:rsidRPr="00291CAE">
        <w:rPr>
          <w:rFonts w:ascii="Book Antiqua" w:hAnsi="Book Antiqua"/>
          <w:vertAlign w:val="superscript"/>
        </w:rPr>
        <w:t>-</w:t>
      </w:r>
      <w:r w:rsidRPr="00291CAE">
        <w:rPr>
          <w:rFonts w:ascii="Book Antiqua" w:hAnsi="Book Antiqua"/>
        </w:rPr>
        <w:t>. After surgery, urinary tract ultrasonography was reviewed monthly, catecholamine hormone and sex hormone levels were examined every 2 mo and computed tomography was performed every 6 mo. To date, no tumor metastasis or recurrence has been identified in this patient. The levels of sex hormones and catecholamine hormones decreased to normal 1 mo after surgery.</w:t>
      </w:r>
    </w:p>
    <w:p w14:paraId="58851F2F" w14:textId="77777777" w:rsidR="00D40DE8" w:rsidRPr="00291CAE" w:rsidRDefault="00D40DE8">
      <w:pPr>
        <w:spacing w:line="360" w:lineRule="auto"/>
        <w:jc w:val="both"/>
        <w:rPr>
          <w:rFonts w:ascii="Book Antiqua" w:eastAsia="Book Antiqua" w:hAnsi="Book Antiqua" w:cs="Book Antiqua"/>
        </w:rPr>
      </w:pPr>
    </w:p>
    <w:p w14:paraId="060A3CE6"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CONCLUSION</w:t>
      </w:r>
    </w:p>
    <w:p w14:paraId="51CEE978"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OACT is rare in the pediatric population, with few cases reported in the literature. Although most pediatric OACTs are benign, malignant cases have been reported. Surgical resection is the preferred option in most patients.</w:t>
      </w:r>
    </w:p>
    <w:p w14:paraId="09DF76FD" w14:textId="77777777" w:rsidR="00D40DE8" w:rsidRPr="00291CAE" w:rsidRDefault="00D40DE8">
      <w:pPr>
        <w:spacing w:line="360" w:lineRule="auto"/>
        <w:jc w:val="both"/>
        <w:rPr>
          <w:rFonts w:ascii="Book Antiqua" w:eastAsia="Book Antiqua" w:hAnsi="Book Antiqua" w:cs="Book Antiqua"/>
        </w:rPr>
      </w:pPr>
    </w:p>
    <w:p w14:paraId="5CE48BF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lastRenderedPageBreak/>
        <w:t xml:space="preserve">Key Words: </w:t>
      </w:r>
      <w:r w:rsidRPr="00291CAE">
        <w:rPr>
          <w:rFonts w:ascii="Book Antiqua" w:hAnsi="Book Antiqua"/>
        </w:rPr>
        <w:t xml:space="preserve">Oncocytic adrenocortical tumor; Adrenocortical tumor; Robotic surgery; Children; Case report </w:t>
      </w:r>
    </w:p>
    <w:p w14:paraId="4DC995BA" w14:textId="77777777" w:rsidR="00590B3B" w:rsidRDefault="00590B3B" w:rsidP="00590B3B">
      <w:pPr>
        <w:spacing w:line="360" w:lineRule="auto"/>
        <w:jc w:val="both"/>
        <w:rPr>
          <w:rFonts w:cs="Times New Roman"/>
          <w:color w:val="auto"/>
          <w:lang w:eastAsia="zh-CN"/>
        </w:rPr>
      </w:pPr>
    </w:p>
    <w:p w14:paraId="4981F070" w14:textId="77777777" w:rsidR="00590B3B" w:rsidRDefault="00590B3B" w:rsidP="00590B3B">
      <w:pPr>
        <w:spacing w:line="360" w:lineRule="auto"/>
        <w:jc w:val="both"/>
        <w:rPr>
          <w:rFonts w:ascii="Book Antiqua" w:eastAsia="Book Antiqua" w:hAnsi="Book Antiqua" w:cs="Book Antiqua"/>
        </w:rPr>
      </w:pPr>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 xml:space="preserve">Author(s) 2021. </w:t>
      </w:r>
      <w:r>
        <w:rPr>
          <w:rFonts w:ascii="Book Antiqua" w:eastAsia="Book Antiqua" w:hAnsi="Book Antiqua" w:cs="Book Antiqua"/>
        </w:rPr>
        <w:t xml:space="preserve">Published by Baishideng Publishing Group Inc. All rights reserved. </w:t>
      </w:r>
    </w:p>
    <w:p w14:paraId="18F1D9CC" w14:textId="77777777" w:rsidR="00590B3B" w:rsidRDefault="00590B3B" w:rsidP="00590B3B">
      <w:pPr>
        <w:spacing w:line="360" w:lineRule="auto"/>
        <w:jc w:val="both"/>
        <w:rPr>
          <w:rFonts w:eastAsiaTheme="minorEastAsia" w:cs="Times New Roman"/>
          <w:color w:val="auto"/>
          <w:lang w:eastAsia="zh-CN"/>
        </w:rPr>
      </w:pPr>
    </w:p>
    <w:p w14:paraId="632D44C3" w14:textId="66A60933" w:rsidR="00946080" w:rsidRDefault="00590B3B" w:rsidP="00590B3B">
      <w:pPr>
        <w:spacing w:line="360" w:lineRule="auto"/>
        <w:jc w:val="both"/>
        <w:rPr>
          <w:rFonts w:ascii="Book Antiqua" w:hAnsi="Book Antiqua"/>
        </w:rPr>
      </w:pPr>
      <w:r>
        <w:rPr>
          <w:rFonts w:ascii="Book Antiqua" w:hAnsi="Book Antiqua" w:cs="Book Antiqua"/>
          <w:b/>
          <w:lang w:eastAsia="zh-CN"/>
        </w:rPr>
        <w:t>Citation:</w:t>
      </w:r>
      <w:r>
        <w:rPr>
          <w:rFonts w:ascii="Book Antiqua" w:hAnsi="Book Antiqua" w:cs="Book Antiqua"/>
          <w:lang w:eastAsia="zh-CN"/>
        </w:rPr>
        <w:t xml:space="preserve"> </w:t>
      </w:r>
      <w:r w:rsidR="00C17F19" w:rsidRPr="00291CAE">
        <w:rPr>
          <w:rFonts w:ascii="Book Antiqua" w:hAnsi="Book Antiqua"/>
        </w:rPr>
        <w:t xml:space="preserve">Chen XC, Tang YM, Mao Y, Qin DR. Oncocytic adrenocortical tumor with uncertain malignant potential in pediatric population: A case report and review of literature. </w:t>
      </w:r>
      <w:r w:rsidR="00C17F19" w:rsidRPr="00291CAE">
        <w:rPr>
          <w:rFonts w:ascii="Book Antiqua" w:hAnsi="Book Antiqua"/>
          <w:i/>
          <w:iCs/>
        </w:rPr>
        <w:t>World J Clin Cases</w:t>
      </w:r>
      <w:r w:rsidR="00C17F19" w:rsidRPr="00291CAE">
        <w:rPr>
          <w:rFonts w:ascii="Book Antiqua" w:hAnsi="Book Antiqua"/>
        </w:rPr>
        <w:t xml:space="preserve"> 2021; </w:t>
      </w:r>
      <w:r w:rsidR="00A9266B" w:rsidRPr="00291CAE">
        <w:rPr>
          <w:rFonts w:ascii="Book Antiqua" w:hAnsi="Book Antiqua"/>
        </w:rPr>
        <w:t xml:space="preserve">9(20): </w:t>
      </w:r>
      <w:r w:rsidR="00946080" w:rsidRPr="00946080">
        <w:rPr>
          <w:rFonts w:ascii="Book Antiqua" w:hAnsi="Book Antiqua"/>
        </w:rPr>
        <w:t>5675-5682</w:t>
      </w:r>
      <w:r w:rsidR="00A9266B" w:rsidRPr="00291CAE">
        <w:rPr>
          <w:rFonts w:ascii="Book Antiqua" w:hAnsi="Book Antiqua"/>
        </w:rPr>
        <w:t xml:space="preserve"> </w:t>
      </w:r>
    </w:p>
    <w:p w14:paraId="3E21AFA6" w14:textId="48EC14D8" w:rsidR="00946080" w:rsidRDefault="00A9266B" w:rsidP="00590B3B">
      <w:pPr>
        <w:spacing w:line="360" w:lineRule="auto"/>
        <w:jc w:val="both"/>
        <w:rPr>
          <w:rFonts w:ascii="Book Antiqua" w:hAnsi="Book Antiqua"/>
        </w:rPr>
      </w:pPr>
      <w:r w:rsidRPr="00291CAE">
        <w:rPr>
          <w:rFonts w:ascii="Book Antiqua" w:hAnsi="Book Antiqua"/>
        </w:rPr>
        <w:t>URL: https://www.wjgnet.com/2307-8960/full/v9/i20/</w:t>
      </w:r>
      <w:r w:rsidR="00946080" w:rsidRPr="00946080">
        <w:rPr>
          <w:rFonts w:ascii="Book Antiqua" w:hAnsi="Book Antiqua"/>
        </w:rPr>
        <w:t>5675</w:t>
      </w:r>
      <w:r w:rsidRPr="00291CAE">
        <w:rPr>
          <w:rFonts w:ascii="Book Antiqua" w:hAnsi="Book Antiqua"/>
        </w:rPr>
        <w:t xml:space="preserve">.htm  </w:t>
      </w:r>
    </w:p>
    <w:p w14:paraId="24F7EE71" w14:textId="4053B897" w:rsidR="00D40DE8" w:rsidRPr="00291CAE" w:rsidRDefault="00A9266B" w:rsidP="00590B3B">
      <w:pPr>
        <w:spacing w:line="360" w:lineRule="auto"/>
        <w:jc w:val="both"/>
        <w:rPr>
          <w:rFonts w:ascii="Book Antiqua" w:eastAsia="Book Antiqua" w:hAnsi="Book Antiqua" w:cs="Book Antiqua"/>
        </w:rPr>
      </w:pPr>
      <w:r w:rsidRPr="00291CAE">
        <w:rPr>
          <w:rFonts w:ascii="Book Antiqua" w:hAnsi="Book Antiqua"/>
        </w:rPr>
        <w:t>DOI: https://dx.doi.org/10.12998/wjcc.v9.i20.</w:t>
      </w:r>
      <w:r w:rsidR="00946080" w:rsidRPr="00946080">
        <w:rPr>
          <w:rFonts w:ascii="Book Antiqua" w:hAnsi="Book Antiqua"/>
        </w:rPr>
        <w:t>5675</w:t>
      </w:r>
    </w:p>
    <w:p w14:paraId="56833958" w14:textId="77777777" w:rsidR="00D40DE8" w:rsidRPr="00291CAE" w:rsidRDefault="00D40DE8">
      <w:pPr>
        <w:spacing w:line="360" w:lineRule="auto"/>
        <w:jc w:val="both"/>
        <w:rPr>
          <w:rFonts w:ascii="Book Antiqua" w:eastAsia="Book Antiqua" w:hAnsi="Book Antiqua" w:cs="Book Antiqua"/>
        </w:rPr>
      </w:pPr>
    </w:p>
    <w:p w14:paraId="033BCC1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Core Tip: </w:t>
      </w:r>
      <w:r w:rsidRPr="00291CAE">
        <w:rPr>
          <w:rFonts w:ascii="Book Antiqua" w:hAnsi="Book Antiqua"/>
        </w:rPr>
        <w:t>Oncocytic adrenocortical tumor (OACT) is a very rare tumor, with few cases reported in the literature. Surgical resection is the preferred treatment option in most cases. We report the first case of robot-assisted laparoscopic resection of an OACT in a pediatric patient. The findings from this case report and the literature review show that robot-assisted laparoscopic resection of pediatric OACT with a complete tumor capsule, clear boundary between the tumor and surrounding tissues and no regional lymph node invasion is safe. Radiation and chemotherapy do not seem to be necessary in pediatric OACT without metastasis.</w:t>
      </w:r>
    </w:p>
    <w:p w14:paraId="2810A5FB" w14:textId="77777777" w:rsidR="00D40DE8" w:rsidRPr="00291CAE" w:rsidRDefault="00D40DE8">
      <w:pPr>
        <w:spacing w:line="360" w:lineRule="auto"/>
        <w:jc w:val="both"/>
        <w:rPr>
          <w:rFonts w:ascii="Book Antiqua" w:eastAsia="Book Antiqua" w:hAnsi="Book Antiqua" w:cs="Book Antiqua"/>
        </w:rPr>
      </w:pPr>
    </w:p>
    <w:p w14:paraId="21BC670E" w14:textId="77777777" w:rsidR="00D40DE8" w:rsidRPr="00291CAE" w:rsidRDefault="00C17F19">
      <w:pPr>
        <w:spacing w:line="360" w:lineRule="auto"/>
        <w:jc w:val="both"/>
      </w:pPr>
      <w:r w:rsidRPr="00291CAE">
        <w:rPr>
          <w:rFonts w:ascii="Arial Unicode MS" w:hAnsi="Arial Unicode MS"/>
          <w:caps/>
          <w:u w:val="single"/>
        </w:rPr>
        <w:br w:type="page"/>
      </w:r>
    </w:p>
    <w:p w14:paraId="53CA388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lastRenderedPageBreak/>
        <w:t>INTRODUCTION</w:t>
      </w:r>
    </w:p>
    <w:p w14:paraId="0FE7BF4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Oncocytic adrenocortical tumor (OACT) is a very rare tumor</w:t>
      </w:r>
      <w:r w:rsidRPr="00291CAE">
        <w:rPr>
          <w:rFonts w:ascii="Book Antiqua" w:hAnsi="Book Antiqua"/>
          <w:vertAlign w:val="superscript"/>
        </w:rPr>
        <w:t>[1]</w:t>
      </w:r>
      <w:r w:rsidRPr="00291CAE">
        <w:rPr>
          <w:rFonts w:ascii="Book Antiqua" w:hAnsi="Book Antiqua"/>
        </w:rPr>
        <w:t>. At present, less than 200 cases have been reported</w:t>
      </w:r>
      <w:r w:rsidRPr="00291CAE">
        <w:rPr>
          <w:rFonts w:ascii="Book Antiqua" w:hAnsi="Book Antiqua"/>
          <w:vertAlign w:val="superscript"/>
        </w:rPr>
        <w:t>[2]</w:t>
      </w:r>
      <w:r w:rsidRPr="00291CAE">
        <w:rPr>
          <w:rFonts w:ascii="Book Antiqua" w:hAnsi="Book Antiqua"/>
        </w:rPr>
        <w:t>. Fewer than 20 pediatric patients have been reported worldwide</w:t>
      </w:r>
      <w:r w:rsidRPr="00291CAE">
        <w:rPr>
          <w:rFonts w:ascii="Book Antiqua" w:hAnsi="Book Antiqua"/>
          <w:vertAlign w:val="superscript"/>
        </w:rPr>
        <w:t>[3-16]</w:t>
      </w:r>
      <w:r w:rsidRPr="00291CAE">
        <w:rPr>
          <w:rFonts w:ascii="Book Antiqua" w:hAnsi="Book Antiqua"/>
        </w:rPr>
        <w:t>. OACT can be functional or nonfunctional, and most are nonfunctional</w:t>
      </w:r>
      <w:r w:rsidRPr="00291CAE">
        <w:rPr>
          <w:rFonts w:ascii="Book Antiqua" w:hAnsi="Book Antiqua"/>
          <w:vertAlign w:val="superscript"/>
        </w:rPr>
        <w:t>[17]</w:t>
      </w:r>
      <w:r w:rsidRPr="00291CAE">
        <w:rPr>
          <w:rFonts w:ascii="Book Antiqua" w:hAnsi="Book Antiqua"/>
        </w:rPr>
        <w:t xml:space="preserve">. Herein, we report a functional OACT with uncertain malignant potential in a 17-mo-old patient. </w:t>
      </w:r>
    </w:p>
    <w:p w14:paraId="48A2DD84" w14:textId="77777777" w:rsidR="00D40DE8" w:rsidRPr="00291CAE" w:rsidRDefault="00D40DE8">
      <w:pPr>
        <w:spacing w:line="360" w:lineRule="auto"/>
        <w:jc w:val="both"/>
        <w:rPr>
          <w:rFonts w:ascii="Book Antiqua" w:eastAsia="Book Antiqua" w:hAnsi="Book Antiqua" w:cs="Book Antiqua"/>
        </w:rPr>
      </w:pPr>
    </w:p>
    <w:p w14:paraId="2B18E40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CASE PRESENTATION</w:t>
      </w:r>
    </w:p>
    <w:p w14:paraId="74F18B0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Chief complaints</w:t>
      </w:r>
    </w:p>
    <w:p w14:paraId="71708B1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shd w:val="clear" w:color="auto" w:fill="FFFFFF"/>
        </w:rPr>
        <w:t xml:space="preserve">A </w:t>
      </w:r>
      <w:r w:rsidRPr="00291CAE">
        <w:rPr>
          <w:rFonts w:ascii="Book Antiqua" w:hAnsi="Book Antiqua"/>
        </w:rPr>
        <w:t>17-mo-old male patient was admitted to our hospital due to symptoms of odynuria and fever.</w:t>
      </w:r>
    </w:p>
    <w:p w14:paraId="05953765" w14:textId="77777777" w:rsidR="00D40DE8" w:rsidRPr="00291CAE" w:rsidRDefault="00D40DE8">
      <w:pPr>
        <w:spacing w:line="360" w:lineRule="auto"/>
        <w:jc w:val="both"/>
        <w:rPr>
          <w:rFonts w:ascii="Book Antiqua" w:eastAsia="Book Antiqua" w:hAnsi="Book Antiqua" w:cs="Book Antiqua"/>
        </w:rPr>
      </w:pPr>
    </w:p>
    <w:p w14:paraId="487AD42A"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History of present illness</w:t>
      </w:r>
    </w:p>
    <w:p w14:paraId="2B2A2B1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One day previously, the child showed no obvious cause of his urination pain, which was accompanied by fever, with a maximum temperature of 38.2 </w:t>
      </w:r>
      <w:r w:rsidRPr="00291CAE">
        <w:rPr>
          <w:rFonts w:ascii="Arial Unicode MS" w:hAnsi="Arial Unicode MS"/>
        </w:rPr>
        <w:t>℃</w:t>
      </w:r>
      <w:r w:rsidRPr="00291CAE">
        <w:rPr>
          <w:rFonts w:ascii="宋体" w:hAnsi="宋体"/>
        </w:rPr>
        <w:t>.</w:t>
      </w:r>
    </w:p>
    <w:p w14:paraId="0BC51244" w14:textId="77777777" w:rsidR="00D40DE8" w:rsidRPr="00291CAE" w:rsidRDefault="00D40DE8">
      <w:pPr>
        <w:spacing w:line="360" w:lineRule="auto"/>
        <w:jc w:val="both"/>
        <w:rPr>
          <w:rFonts w:ascii="Book Antiqua" w:eastAsia="Book Antiqua" w:hAnsi="Book Antiqua" w:cs="Book Antiqua"/>
        </w:rPr>
      </w:pPr>
    </w:p>
    <w:p w14:paraId="225A718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History of past illness</w:t>
      </w:r>
    </w:p>
    <w:p w14:paraId="02C30691"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The patient had no previous medical history.</w:t>
      </w:r>
    </w:p>
    <w:p w14:paraId="0EDFA213" w14:textId="77777777" w:rsidR="00D40DE8" w:rsidRPr="00291CAE" w:rsidRDefault="00D40DE8">
      <w:pPr>
        <w:spacing w:line="360" w:lineRule="auto"/>
        <w:jc w:val="both"/>
        <w:rPr>
          <w:rFonts w:ascii="Book Antiqua" w:eastAsia="Book Antiqua" w:hAnsi="Book Antiqua" w:cs="Book Antiqua"/>
        </w:rPr>
      </w:pPr>
    </w:p>
    <w:p w14:paraId="34596BA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Personal and family history</w:t>
      </w:r>
    </w:p>
    <w:p w14:paraId="6582B6DC"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The patient had no specific personal and family history.</w:t>
      </w:r>
    </w:p>
    <w:p w14:paraId="62ADF8AD" w14:textId="77777777" w:rsidR="00D40DE8" w:rsidRPr="00291CAE" w:rsidRDefault="00D40DE8">
      <w:pPr>
        <w:spacing w:line="360" w:lineRule="auto"/>
        <w:jc w:val="both"/>
        <w:rPr>
          <w:rFonts w:ascii="Book Antiqua" w:eastAsia="Book Antiqua" w:hAnsi="Book Antiqua" w:cs="Book Antiqua"/>
        </w:rPr>
      </w:pPr>
    </w:p>
    <w:p w14:paraId="4729EE1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Physical examination</w:t>
      </w:r>
    </w:p>
    <w:p w14:paraId="2EA0FCF8"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Forehead and the outer thighs showed scattered acne, and development of the penis and scrotum was more mature than his peers. Blood pressure was normal without significant fluctuations. No central obesity or other Cushing's syndrome signs were observed.</w:t>
      </w:r>
    </w:p>
    <w:p w14:paraId="71158A89" w14:textId="77777777" w:rsidR="00D40DE8" w:rsidRPr="00291CAE" w:rsidRDefault="00D40DE8">
      <w:pPr>
        <w:spacing w:line="360" w:lineRule="auto"/>
        <w:jc w:val="both"/>
        <w:rPr>
          <w:rFonts w:ascii="Book Antiqua" w:eastAsia="Book Antiqua" w:hAnsi="Book Antiqua" w:cs="Book Antiqua"/>
        </w:rPr>
      </w:pPr>
    </w:p>
    <w:p w14:paraId="62709EC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Laboratory examinations</w:t>
      </w:r>
    </w:p>
    <w:p w14:paraId="15893A8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Serum tumor marker examination revealed alpha-fetoprotein 5.40 ng/mL (&lt; 8.78 ng/mL), cancer antigen-125 22.50 U/mL (&lt; 35.0 U/mL), carbohydrate antigen 19-9 16.9 52 U/mL (&lt; 34.0 U/mL), carcinoembryonic antigen 1.59 ng/mL (&lt; 6.2 ng/mL) and neuron-specific enolase 43.26 ng/mL (&lt; 20 ng/mL). Sex hormone levels were as follows: Dehydroepiandrosterone sulfate &gt; 40.71 mol/L (3.7-16.1 mol/L), estradiol 87.6 pmol/L (40.4-161.5 pmol/L) and testosterone 12.97 nmol/L (4.94-32.01 nmol/L). Catecholamine hormone levels were as follows: Methoxy noradrenaline 1.22 nmol/L (&lt; 0.90 nmol/L), 3-methoxytyramine 2.12 pg/mL (0-18.4 pg/mL), dopamine 0.01 nmol/L (&lt; 0.02 nmol/L), adrenaline 0.04 nmol/L (0-0.77 nmol/L) methoxy adrenaline 0.03 nmol/L (&lt; 0.05 nmol/L) and noradrenaline 3.15 nmol/L (0.41-10.06 nmol/L). The biochemical evaluation showed normal serum electrolyte levels.</w:t>
      </w:r>
    </w:p>
    <w:p w14:paraId="4C97F469" w14:textId="77777777" w:rsidR="00D40DE8" w:rsidRPr="00291CAE" w:rsidRDefault="00D40DE8">
      <w:pPr>
        <w:spacing w:line="360" w:lineRule="auto"/>
        <w:jc w:val="both"/>
        <w:rPr>
          <w:rFonts w:ascii="Book Antiqua" w:eastAsia="Book Antiqua" w:hAnsi="Book Antiqua" w:cs="Book Antiqua"/>
        </w:rPr>
      </w:pPr>
    </w:p>
    <w:p w14:paraId="7C883B07"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i/>
          <w:iCs/>
        </w:rPr>
        <w:t>Imaging examinations</w:t>
      </w:r>
    </w:p>
    <w:p w14:paraId="114D886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Computed tomography showed a soft tissue tumor in the right adrenal region approximately 4.3 cm × 5.5 cm in size. There were multiple nodular and speckled calcifications in the lesion, which were considered to be tumor occupying changes. Photographs showed that the patient’s bone age</w:t>
      </w:r>
      <w:r w:rsidRPr="00291CAE">
        <w:rPr>
          <w:rFonts w:ascii="Book Antiqua" w:hAnsi="Book Antiqua"/>
          <w:shd w:val="clear" w:color="auto" w:fill="FCFCFE"/>
        </w:rPr>
        <w:t xml:space="preserve"> was </w:t>
      </w:r>
      <w:r w:rsidRPr="00291CAE">
        <w:rPr>
          <w:rFonts w:ascii="Book Antiqua" w:hAnsi="Book Antiqua"/>
        </w:rPr>
        <w:t>ahead of schedule (Figure 1).</w:t>
      </w:r>
    </w:p>
    <w:p w14:paraId="6676EA33" w14:textId="77777777" w:rsidR="00D40DE8" w:rsidRPr="00291CAE" w:rsidRDefault="00D40DE8">
      <w:pPr>
        <w:spacing w:line="360" w:lineRule="auto"/>
        <w:jc w:val="both"/>
        <w:rPr>
          <w:rFonts w:ascii="Book Antiqua" w:eastAsia="Book Antiqua" w:hAnsi="Book Antiqua" w:cs="Book Antiqua"/>
        </w:rPr>
      </w:pPr>
    </w:p>
    <w:p w14:paraId="7B03A05C" w14:textId="77777777" w:rsidR="00D40DE8" w:rsidRPr="00291CAE" w:rsidRDefault="00C17F19">
      <w:pPr>
        <w:spacing w:line="360" w:lineRule="auto"/>
        <w:jc w:val="both"/>
        <w:rPr>
          <w:rFonts w:ascii="Book Antiqua" w:eastAsia="Book Antiqua" w:hAnsi="Book Antiqua" w:cs="Book Antiqua"/>
          <w:b/>
          <w:bCs/>
          <w:i/>
          <w:iCs/>
        </w:rPr>
      </w:pPr>
      <w:r w:rsidRPr="00291CAE">
        <w:rPr>
          <w:rFonts w:ascii="Book Antiqua" w:hAnsi="Book Antiqua"/>
          <w:b/>
          <w:bCs/>
          <w:i/>
          <w:iCs/>
        </w:rPr>
        <w:t>Pathology and immunohistochemical examination</w:t>
      </w:r>
    </w:p>
    <w:p w14:paraId="552BD099"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Pathology and immunohistochemistry confirmed an adrenocortical tumor of oncocytic subtype, with a maximum diameter of about 5.5 cm. Postoperative tissue is shown in Figure 2, and a microscopic image is shown in Figure 3. Eosinophils were predominant; clear cells were &lt; 25% with visible atypical wide cells. No definite necrosis, capsular invasion or vein invasion were found. Visible focal sinus infiltration was identified, nuclear fission image count was 1/10 hibernation-promoting factor (HPF) and reticular fiber staining was noted showing partial damage. Immunohistochemical results were as follows: Cytokeratin</w:t>
      </w:r>
      <w:r w:rsidRPr="00291CAE">
        <w:rPr>
          <w:rFonts w:ascii="Book Antiqua" w:hAnsi="Book Antiqua"/>
          <w:vertAlign w:val="superscript"/>
        </w:rPr>
        <w:t>+/-</w:t>
      </w:r>
      <w:r w:rsidRPr="00291CAE">
        <w:rPr>
          <w:rFonts w:ascii="Book Antiqua" w:hAnsi="Book Antiqua"/>
        </w:rPr>
        <w:t>, chromogranin A</w:t>
      </w:r>
      <w:r w:rsidRPr="00291CAE">
        <w:rPr>
          <w:rFonts w:ascii="Book Antiqua" w:hAnsi="Book Antiqua"/>
          <w:vertAlign w:val="superscript"/>
        </w:rPr>
        <w:t>+</w:t>
      </w:r>
      <w:r w:rsidRPr="00291CAE">
        <w:rPr>
          <w:rFonts w:ascii="Book Antiqua" w:hAnsi="Book Antiqua"/>
        </w:rPr>
        <w:t>, synaptophysin</w:t>
      </w:r>
      <w:r w:rsidRPr="00291CAE">
        <w:rPr>
          <w:rFonts w:ascii="Book Antiqua" w:hAnsi="Book Antiqua"/>
          <w:vertAlign w:val="superscript"/>
        </w:rPr>
        <w:t>-</w:t>
      </w:r>
      <w:r w:rsidRPr="00291CAE">
        <w:rPr>
          <w:rFonts w:ascii="Book Antiqua" w:hAnsi="Book Antiqua"/>
        </w:rPr>
        <w:t>, neuron-specific enolase</w:t>
      </w:r>
      <w:r w:rsidRPr="00291CAE">
        <w:rPr>
          <w:rFonts w:ascii="Book Antiqua" w:hAnsi="Book Antiqua"/>
          <w:vertAlign w:val="superscript"/>
        </w:rPr>
        <w:t>-</w:t>
      </w:r>
      <w:r w:rsidRPr="00291CAE">
        <w:rPr>
          <w:rFonts w:ascii="Book Antiqua" w:hAnsi="Book Antiqua"/>
        </w:rPr>
        <w:t>, S100</w:t>
      </w:r>
      <w:r w:rsidRPr="00291CAE">
        <w:rPr>
          <w:rFonts w:ascii="Book Antiqua" w:hAnsi="Book Antiqua"/>
          <w:vertAlign w:val="superscript"/>
        </w:rPr>
        <w:t>-</w:t>
      </w:r>
      <w:r w:rsidRPr="00291CAE">
        <w:rPr>
          <w:rFonts w:ascii="Book Antiqua" w:hAnsi="Book Antiqua"/>
        </w:rPr>
        <w:t>, Ki67 about 10%, CD34</w:t>
      </w:r>
      <w:r w:rsidRPr="00291CAE">
        <w:rPr>
          <w:rFonts w:ascii="Book Antiqua" w:hAnsi="Book Antiqua"/>
          <w:vertAlign w:val="superscript"/>
        </w:rPr>
        <w:t>-</w:t>
      </w:r>
      <w:r w:rsidRPr="00291CAE">
        <w:rPr>
          <w:rFonts w:ascii="Book Antiqua" w:hAnsi="Book Antiqua"/>
        </w:rPr>
        <w:t xml:space="preserve"> and D2-40</w:t>
      </w:r>
      <w:r w:rsidRPr="00291CAE">
        <w:rPr>
          <w:rFonts w:ascii="Book Antiqua" w:hAnsi="Book Antiqua"/>
          <w:vertAlign w:val="superscript"/>
        </w:rPr>
        <w:t>-</w:t>
      </w:r>
      <w:r w:rsidRPr="00291CAE">
        <w:rPr>
          <w:rFonts w:ascii="Book Antiqua" w:hAnsi="Book Antiqua"/>
        </w:rPr>
        <w:t xml:space="preserve">. According to the World Health Organization </w:t>
      </w:r>
      <w:r w:rsidRPr="00291CAE">
        <w:rPr>
          <w:rFonts w:ascii="Book Antiqua" w:hAnsi="Book Antiqua"/>
        </w:rPr>
        <w:lastRenderedPageBreak/>
        <w:t>2016/4</w:t>
      </w:r>
      <w:r w:rsidRPr="00291CAE">
        <w:rPr>
          <w:rFonts w:ascii="Book Antiqua" w:hAnsi="Book Antiqua"/>
          <w:vertAlign w:val="superscript"/>
        </w:rPr>
        <w:t>th</w:t>
      </w:r>
      <w:r w:rsidRPr="00291CAE">
        <w:rPr>
          <w:rFonts w:ascii="Book Antiqua" w:hAnsi="Book Antiqua"/>
        </w:rPr>
        <w:t>E Lin-Weiss-Bisceglia standard, the tumor was considered an OACT with uncertain malignant potential.</w:t>
      </w:r>
    </w:p>
    <w:p w14:paraId="0CEE5C12" w14:textId="77777777" w:rsidR="00D40DE8" w:rsidRPr="00291CAE" w:rsidRDefault="00D40DE8">
      <w:pPr>
        <w:spacing w:line="360" w:lineRule="auto"/>
        <w:jc w:val="both"/>
        <w:rPr>
          <w:rFonts w:ascii="Book Antiqua" w:eastAsia="Book Antiqua" w:hAnsi="Book Antiqua" w:cs="Book Antiqua"/>
        </w:rPr>
      </w:pPr>
    </w:p>
    <w:p w14:paraId="2F4ED3E4"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FINAL DIAGNOSIS</w:t>
      </w:r>
    </w:p>
    <w:p w14:paraId="7E2391E3" w14:textId="6F31ECF1"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Malignant features in oncocytic adrenocortical tumor are determined using the World Health Organization 2016/4</w:t>
      </w:r>
      <w:r w:rsidRPr="00291CAE">
        <w:rPr>
          <w:rFonts w:ascii="Book Antiqua" w:hAnsi="Book Antiqua"/>
          <w:vertAlign w:val="superscript"/>
        </w:rPr>
        <w:t>th</w:t>
      </w:r>
      <w:r w:rsidRPr="00291CAE">
        <w:rPr>
          <w:rFonts w:ascii="Book Antiqua" w:hAnsi="Book Antiqua"/>
        </w:rPr>
        <w:t>E Lin–Weiss–Bisceglia criteria</w:t>
      </w:r>
      <w:r w:rsidRPr="00291CAE">
        <w:rPr>
          <w:rFonts w:ascii="宋体" w:hAnsi="宋体"/>
        </w:rPr>
        <w:t>,</w:t>
      </w:r>
      <w:r w:rsidRPr="00291CAE">
        <w:rPr>
          <w:rFonts w:ascii="Book Antiqua" w:hAnsi="Book Antiqua"/>
        </w:rPr>
        <w:t xml:space="preserve"> the </w:t>
      </w:r>
      <w:r w:rsidRPr="00291CAE">
        <w:rPr>
          <w:lang w:eastAsia="zh-CN"/>
        </w:rPr>
        <w:t>patient</w:t>
      </w:r>
      <w:r w:rsidRPr="00291CAE">
        <w:rPr>
          <w:rFonts w:ascii="Book Antiqua" w:hAnsi="Book Antiqua"/>
        </w:rPr>
        <w:t xml:space="preserve"> was finally diagnosed</w:t>
      </w:r>
      <w:r w:rsidRPr="00291CAE">
        <w:rPr>
          <w:rFonts w:ascii="Book Antiqua" w:hAnsi="Book Antiqua"/>
          <w:lang w:eastAsia="zh-CN"/>
        </w:rPr>
        <w:t xml:space="preserve"> </w:t>
      </w:r>
      <w:r w:rsidRPr="00291CAE">
        <w:t>as</w:t>
      </w:r>
      <w:r w:rsidRPr="00291CAE">
        <w:rPr>
          <w:rFonts w:ascii="Book Antiqua" w:hAnsi="Book Antiqua"/>
        </w:rPr>
        <w:t xml:space="preserve">  an OACT with uncertain malignant potential.</w:t>
      </w:r>
    </w:p>
    <w:p w14:paraId="35A0BD48" w14:textId="77777777" w:rsidR="00D40DE8" w:rsidRPr="00291CAE" w:rsidRDefault="00D40DE8">
      <w:pPr>
        <w:spacing w:line="360" w:lineRule="auto"/>
        <w:jc w:val="both"/>
        <w:rPr>
          <w:rFonts w:ascii="Book Antiqua" w:eastAsia="Book Antiqua" w:hAnsi="Book Antiqua" w:cs="Book Antiqua"/>
        </w:rPr>
      </w:pPr>
    </w:p>
    <w:p w14:paraId="728A4AE5"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TREATMENT</w:t>
      </w:r>
    </w:p>
    <w:p w14:paraId="3E6827E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The maximum diameter of the tumor was 5.5 cm, and it was confirmed to be an OACT. The patient underwent robot-assisted laparoscopic right adrenal tumor resection.</w:t>
      </w:r>
    </w:p>
    <w:p w14:paraId="3CD0AF4D" w14:textId="77777777" w:rsidR="00D40DE8" w:rsidRPr="00291CAE" w:rsidRDefault="00D40DE8">
      <w:pPr>
        <w:spacing w:line="360" w:lineRule="auto"/>
        <w:jc w:val="both"/>
        <w:rPr>
          <w:rFonts w:ascii="Book Antiqua" w:eastAsia="Book Antiqua" w:hAnsi="Book Antiqua" w:cs="Book Antiqua"/>
        </w:rPr>
      </w:pPr>
    </w:p>
    <w:p w14:paraId="2CE1EEA5"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OUTCOME AND FOLLOW-UP</w:t>
      </w:r>
    </w:p>
    <w:p w14:paraId="728D0954"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During the follow-up, urinary tract ultrasonography was reviewed monthly, catecholamine hormone and sex hormone levels were examined every 2 mo and CT was performed every 6 mo. To date, no tumor metastasis or recurrence has been identified. The sex hormone and catecholamine hormone levels reduced to normal 1 mo after surgery.</w:t>
      </w:r>
    </w:p>
    <w:p w14:paraId="27ABD01B" w14:textId="77777777" w:rsidR="00D40DE8" w:rsidRPr="00291CAE" w:rsidRDefault="00D40DE8">
      <w:pPr>
        <w:spacing w:line="360" w:lineRule="auto"/>
        <w:jc w:val="both"/>
        <w:rPr>
          <w:rFonts w:ascii="Book Antiqua" w:eastAsia="Book Antiqua" w:hAnsi="Book Antiqua" w:cs="Book Antiqua"/>
        </w:rPr>
      </w:pPr>
    </w:p>
    <w:p w14:paraId="055B6791"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DISCUSSION</w:t>
      </w:r>
    </w:p>
    <w:p w14:paraId="1EA0CB4B"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At present, the etiology of OACT is still unclear. Kakimoto </w:t>
      </w:r>
      <w:r w:rsidRPr="00291CAE">
        <w:rPr>
          <w:rFonts w:ascii="Book Antiqua" w:hAnsi="Book Antiqua"/>
          <w:i/>
          <w:iCs/>
        </w:rPr>
        <w:t>et al</w:t>
      </w:r>
      <w:r w:rsidRPr="00291CAE">
        <w:rPr>
          <w:rFonts w:ascii="Book Antiqua" w:hAnsi="Book Antiqua"/>
          <w:vertAlign w:val="superscript"/>
        </w:rPr>
        <w:t>[18]</w:t>
      </w:r>
      <w:r w:rsidRPr="00291CAE">
        <w:rPr>
          <w:rFonts w:ascii="Book Antiqua" w:hAnsi="Book Antiqua"/>
        </w:rPr>
        <w:t xml:space="preserve"> were the first to report an OACT in 1986. Oncocytic tumors are neoplasms composed predominantly of cells with abundant granular, eosinophilic cytoplasm termed “oncocytes”. These cytoplasmic changes are attributed to the abundant mitochondria</w:t>
      </w:r>
      <w:r w:rsidRPr="00291CAE">
        <w:rPr>
          <w:rFonts w:ascii="Book Antiqua" w:hAnsi="Book Antiqua"/>
          <w:vertAlign w:val="superscript"/>
        </w:rPr>
        <w:t>[19]</w:t>
      </w:r>
      <w:r w:rsidRPr="00291CAE">
        <w:rPr>
          <w:rFonts w:ascii="Book Antiqua" w:hAnsi="Book Antiqua"/>
        </w:rPr>
        <w:t xml:space="preserve">. Gasparre </w:t>
      </w:r>
      <w:r w:rsidRPr="00291CAE">
        <w:rPr>
          <w:rFonts w:ascii="Book Antiqua" w:hAnsi="Book Antiqua"/>
          <w:i/>
          <w:iCs/>
        </w:rPr>
        <w:t>et al</w:t>
      </w:r>
      <w:r w:rsidRPr="00291CAE">
        <w:rPr>
          <w:rFonts w:ascii="Book Antiqua" w:hAnsi="Book Antiqua"/>
          <w:vertAlign w:val="superscript"/>
        </w:rPr>
        <w:t>[20]</w:t>
      </w:r>
      <w:r w:rsidRPr="00291CAE">
        <w:rPr>
          <w:rFonts w:ascii="Book Antiqua" w:hAnsi="Book Antiqua"/>
        </w:rPr>
        <w:t xml:space="preserve"> believed that the increase in mitochondria in this disease is a compensatory reaction to cellular dysfunction, which may be due to the excessive proliferation of mitochondrial DNA without corresponding transcription of RNA, resulting in the excessive increase of mitochondria in cells</w:t>
      </w:r>
      <w:r w:rsidRPr="00291CAE">
        <w:rPr>
          <w:rFonts w:ascii="Book Antiqua" w:hAnsi="Book Antiqua"/>
          <w:vertAlign w:val="superscript"/>
        </w:rPr>
        <w:t>[20]</w:t>
      </w:r>
      <w:r w:rsidRPr="00291CAE">
        <w:rPr>
          <w:rFonts w:ascii="Book Antiqua" w:hAnsi="Book Antiqua"/>
        </w:rPr>
        <w:t xml:space="preserve">. </w:t>
      </w:r>
    </w:p>
    <w:p w14:paraId="19A3B6C5" w14:textId="77777777" w:rsidR="00D40DE8" w:rsidRPr="00291CAE" w:rsidRDefault="00C17F19">
      <w:pPr>
        <w:spacing w:line="360" w:lineRule="auto"/>
        <w:ind w:firstLine="480"/>
        <w:jc w:val="both"/>
        <w:rPr>
          <w:rFonts w:ascii="Book Antiqua" w:eastAsia="Book Antiqua" w:hAnsi="Book Antiqua" w:cs="Book Antiqua"/>
        </w:rPr>
      </w:pPr>
      <w:r w:rsidRPr="00291CAE">
        <w:rPr>
          <w:rFonts w:ascii="Book Antiqua" w:hAnsi="Book Antiqua"/>
        </w:rPr>
        <w:lastRenderedPageBreak/>
        <w:t xml:space="preserve">Limited reports on OACT epidemiology were found in the literature review. Available statistics are from an epidemiological study by Kanitra </w:t>
      </w:r>
      <w:r w:rsidRPr="00291CAE">
        <w:rPr>
          <w:rFonts w:ascii="Book Antiqua" w:hAnsi="Book Antiqua"/>
          <w:i/>
          <w:iCs/>
        </w:rPr>
        <w:t>et al</w:t>
      </w:r>
      <w:r w:rsidRPr="00291CAE">
        <w:rPr>
          <w:rFonts w:ascii="Book Antiqua" w:hAnsi="Book Antiqua"/>
          <w:vertAlign w:val="superscript"/>
        </w:rPr>
        <w:t>[21]</w:t>
      </w:r>
      <w:r w:rsidRPr="00291CAE">
        <w:rPr>
          <w:rFonts w:ascii="Book Antiqua" w:hAnsi="Book Antiqua"/>
        </w:rPr>
        <w:t xml:space="preserve"> that included 140 OACT patients, 66% were found in female patients, 64% were found in the left adrenal gland and 66% were nonfunctional. The mean age at diagnosis was 44 years (2.5-77 years), and the mean tumor size was 80 mm (16-285 mm). A total of 35% were benign, 41% were of uncertain malignant potential and 24% were malignant. Compared with female patients, male patients were more likely to develop malignancy (36% </w:t>
      </w:r>
      <w:r w:rsidRPr="00291CAE">
        <w:rPr>
          <w:rFonts w:ascii="Book Antiqua" w:hAnsi="Book Antiqua"/>
          <w:i/>
          <w:iCs/>
        </w:rPr>
        <w:t>vs</w:t>
      </w:r>
      <w:r w:rsidRPr="00291CAE">
        <w:rPr>
          <w:rFonts w:ascii="Book Antiqua" w:hAnsi="Book Antiqua"/>
        </w:rPr>
        <w:t xml:space="preserve"> 18%, </w:t>
      </w:r>
      <w:r w:rsidRPr="00291CAE">
        <w:rPr>
          <w:rFonts w:ascii="Book Antiqua" w:hAnsi="Book Antiqua"/>
          <w:i/>
          <w:iCs/>
        </w:rPr>
        <w:t xml:space="preserve">P </w:t>
      </w:r>
      <w:r w:rsidRPr="00291CAE">
        <w:rPr>
          <w:rFonts w:ascii="Book Antiqua" w:hAnsi="Book Antiqua"/>
        </w:rPr>
        <w:t>= 0.035). The 5-year overall survival rate of benign OACT was 100%, was 88% in those with uncertain malignant potential and 47% in those with malignant potential</w:t>
      </w:r>
      <w:r w:rsidRPr="00291CAE">
        <w:rPr>
          <w:rFonts w:ascii="Book Antiqua" w:hAnsi="Book Antiqua"/>
          <w:vertAlign w:val="superscript"/>
        </w:rPr>
        <w:t>[21]</w:t>
      </w:r>
      <w:r w:rsidRPr="00291CAE">
        <w:rPr>
          <w:rFonts w:ascii="Book Antiqua" w:hAnsi="Book Antiqua"/>
        </w:rPr>
        <w:t>. However, there are limitations in the statistics, which did not include children under 2.5 years. There are no epidemiological data for large populations of children, as only a few cases have been reported.</w:t>
      </w:r>
    </w:p>
    <w:p w14:paraId="38A751B9" w14:textId="77777777" w:rsidR="00D40DE8" w:rsidRPr="00291CAE" w:rsidRDefault="00C17F19">
      <w:pPr>
        <w:spacing w:line="360" w:lineRule="auto"/>
        <w:ind w:firstLine="480"/>
        <w:jc w:val="both"/>
        <w:rPr>
          <w:rFonts w:ascii="Book Antiqua" w:eastAsia="Book Antiqua" w:hAnsi="Book Antiqua" w:cs="Book Antiqua"/>
        </w:rPr>
      </w:pPr>
      <w:r w:rsidRPr="00291CAE">
        <w:rPr>
          <w:rFonts w:ascii="Book Antiqua" w:hAnsi="Book Antiqua"/>
        </w:rPr>
        <w:t>An OACT can be functional or nonfunctional, most of which are nonfunctional and only a few are functional</w:t>
      </w:r>
      <w:r w:rsidRPr="00291CAE">
        <w:rPr>
          <w:rFonts w:ascii="Book Antiqua" w:hAnsi="Book Antiqua"/>
          <w:vertAlign w:val="superscript"/>
        </w:rPr>
        <w:t>[17]</w:t>
      </w:r>
      <w:r w:rsidRPr="00291CAE">
        <w:rPr>
          <w:rFonts w:ascii="Book Antiqua" w:hAnsi="Book Antiqua"/>
        </w:rPr>
        <w:t>, resulting in pseudopuberty, gynecomastia, virilization, feminization and Cushing's syndrome</w:t>
      </w:r>
      <w:r w:rsidRPr="00291CAE">
        <w:rPr>
          <w:rFonts w:ascii="Book Antiqua" w:hAnsi="Book Antiqua"/>
          <w:vertAlign w:val="superscript"/>
        </w:rPr>
        <w:t>[22,23]</w:t>
      </w:r>
      <w:r w:rsidRPr="00291CAE">
        <w:rPr>
          <w:rFonts w:ascii="Book Antiqua" w:hAnsi="Book Antiqua"/>
        </w:rPr>
        <w:t>.</w:t>
      </w:r>
      <w:r w:rsidRPr="00291CAE">
        <w:rPr>
          <w:rFonts w:ascii="Book Antiqua" w:hAnsi="Book Antiqua"/>
          <w:vertAlign w:val="superscript"/>
        </w:rPr>
        <w:t xml:space="preserve"> </w:t>
      </w:r>
      <w:r w:rsidRPr="00291CAE">
        <w:rPr>
          <w:rFonts w:ascii="Book Antiqua" w:hAnsi="Book Antiqua"/>
          <w:shd w:val="clear" w:color="auto" w:fill="FFFFFF"/>
        </w:rPr>
        <w:t>Advanced bone age has also been reported in children</w:t>
      </w:r>
      <w:r w:rsidRPr="00291CAE">
        <w:rPr>
          <w:rFonts w:ascii="Book Antiqua" w:hAnsi="Book Antiqua"/>
          <w:vertAlign w:val="superscript"/>
        </w:rPr>
        <w:t>[13]</w:t>
      </w:r>
      <w:r w:rsidRPr="00291CAE">
        <w:rPr>
          <w:rFonts w:ascii="Book Antiqua" w:hAnsi="Book Antiqua"/>
          <w:shd w:val="clear" w:color="auto" w:fill="FFFFFF"/>
        </w:rPr>
        <w:t>. Details of</w:t>
      </w:r>
      <w:r w:rsidRPr="00291CAE">
        <w:rPr>
          <w:rFonts w:ascii="Book Antiqua" w:hAnsi="Book Antiqua"/>
        </w:rPr>
        <w:t xml:space="preserve"> children with OACT are shown in Table 1.</w:t>
      </w:r>
    </w:p>
    <w:p w14:paraId="05F6FBDB" w14:textId="5F6501B0" w:rsidR="00D40DE8" w:rsidRPr="00291CAE" w:rsidRDefault="00C17F19">
      <w:pPr>
        <w:spacing w:line="360" w:lineRule="auto"/>
        <w:ind w:firstLine="480"/>
        <w:jc w:val="both"/>
        <w:rPr>
          <w:rFonts w:ascii="Book Antiqua" w:eastAsia="Book Antiqua" w:hAnsi="Book Antiqua" w:cs="Book Antiqua"/>
        </w:rPr>
      </w:pPr>
      <w:r w:rsidRPr="00291CAE">
        <w:rPr>
          <w:rFonts w:ascii="Book Antiqua" w:hAnsi="Book Antiqua"/>
        </w:rPr>
        <w:t>Clinical manifestations, auxiliary examination and tumor size are limited in the diagnosis of OACT, and the Weiss criteria are not completely reliable for the diagnosis of OACT</w:t>
      </w:r>
      <w:r w:rsidRPr="00291CAE">
        <w:rPr>
          <w:rFonts w:ascii="Book Antiqua" w:hAnsi="Book Antiqua"/>
          <w:vertAlign w:val="superscript"/>
        </w:rPr>
        <w:t>[24]</w:t>
      </w:r>
      <w:r w:rsidRPr="00291CAE">
        <w:rPr>
          <w:rFonts w:ascii="Book Antiqua" w:hAnsi="Book Antiqua"/>
        </w:rPr>
        <w:t>.</w:t>
      </w:r>
      <w:r w:rsidRPr="00291CAE">
        <w:rPr>
          <w:rFonts w:ascii="Book Antiqua" w:hAnsi="Book Antiqua"/>
          <w:shd w:val="clear" w:color="auto" w:fill="FFFFFF"/>
        </w:rPr>
        <w:t xml:space="preserve"> </w:t>
      </w:r>
      <w:r w:rsidRPr="00291CAE">
        <w:rPr>
          <w:rFonts w:ascii="Book Antiqua" w:hAnsi="Book Antiqua"/>
        </w:rPr>
        <w:t xml:space="preserve">Bisceglia </w:t>
      </w:r>
      <w:r w:rsidRPr="00291CAE">
        <w:rPr>
          <w:rFonts w:ascii="Book Antiqua" w:hAnsi="Book Antiqua"/>
          <w:i/>
          <w:iCs/>
        </w:rPr>
        <w:t>et al</w:t>
      </w:r>
      <w:r w:rsidRPr="00291CAE">
        <w:rPr>
          <w:rFonts w:ascii="Book Antiqua" w:hAnsi="Book Antiqua"/>
          <w:vertAlign w:val="superscript"/>
        </w:rPr>
        <w:t>[17]</w:t>
      </w:r>
      <w:r w:rsidRPr="00291CAE">
        <w:rPr>
          <w:rFonts w:ascii="Book Antiqua" w:hAnsi="Book Antiqua"/>
        </w:rPr>
        <w:t xml:space="preserve"> improved the Weiss criteria according to the pathological characteristics of OACT. At present, the Lin Weiss Bisceglia (LWB) criteria are commonly used in the pathological diagnosis of OACT: OACTs that meet any of the following major criteria are classified as malignant: </w:t>
      </w:r>
      <w:r w:rsidR="00BD2423" w:rsidRPr="00291CAE">
        <w:rPr>
          <w:rFonts w:ascii="Book Antiqua" w:hAnsi="Book Antiqua"/>
        </w:rPr>
        <w:t>M</w:t>
      </w:r>
      <w:r w:rsidRPr="00291CAE">
        <w:rPr>
          <w:rFonts w:ascii="Book Antiqua" w:hAnsi="Book Antiqua"/>
        </w:rPr>
        <w:t xml:space="preserve">itotic rate &gt; 5 </w:t>
      </w:r>
      <w:r w:rsidRPr="00291CAE">
        <w:rPr>
          <w:rFonts w:ascii="Book Antiqua" w:hAnsi="Book Antiqua"/>
          <w:i/>
          <w:iCs/>
        </w:rPr>
        <w:t xml:space="preserve">per </w:t>
      </w:r>
      <w:r w:rsidRPr="00291CAE">
        <w:rPr>
          <w:rFonts w:ascii="Book Antiqua" w:hAnsi="Book Antiqua"/>
        </w:rPr>
        <w:t>50 HPF, atypical mitoses and venous invasion. OACTs that meet any of the following secondary criteria are classified as having uncertain malignant potential; larger size (&gt; 10 cm and/or weight &gt; 200 g), necrosis, capsular invasion or sinusoidal infiltration. In the absence of major or secondary criteria, OACTs are considered benign</w:t>
      </w:r>
      <w:r w:rsidRPr="00291CAE">
        <w:rPr>
          <w:rFonts w:ascii="Book Antiqua" w:hAnsi="Book Antiqua"/>
          <w:vertAlign w:val="superscript"/>
        </w:rPr>
        <w:t>[21]</w:t>
      </w:r>
      <w:r w:rsidRPr="00291CAE">
        <w:rPr>
          <w:rFonts w:ascii="Book Antiqua" w:hAnsi="Book Antiqua"/>
        </w:rPr>
        <w:t xml:space="preserve">. In the present case, the tumor was nodular, 5.5 cm × 5.0 cm × 3.0 cm in size with a complete capsule, the section was gray-yellow and soft and calcification was visible, with no obvious bleeding and necrosis. No definite capsular invasion, vascular invasion or focal sinus infiltration were observed, and the </w:t>
      </w:r>
      <w:r w:rsidRPr="00291CAE">
        <w:rPr>
          <w:rFonts w:ascii="Book Antiqua" w:hAnsi="Book Antiqua"/>
        </w:rPr>
        <w:lastRenderedPageBreak/>
        <w:t xml:space="preserve">mitotic count was one </w:t>
      </w:r>
      <w:r w:rsidRPr="00291CAE">
        <w:rPr>
          <w:rFonts w:ascii="Book Antiqua" w:hAnsi="Book Antiqua"/>
          <w:i/>
          <w:iCs/>
        </w:rPr>
        <w:t>per</w:t>
      </w:r>
      <w:r w:rsidRPr="00291CAE">
        <w:rPr>
          <w:rFonts w:ascii="Book Antiqua" w:hAnsi="Book Antiqua"/>
        </w:rPr>
        <w:t xml:space="preserve"> 10 HPF. Histologically, one item met the secondary criteria; thus, it was considered an OACT with uncertain malignant potential.</w:t>
      </w:r>
    </w:p>
    <w:p w14:paraId="6F28A545" w14:textId="77777777" w:rsidR="00D40DE8" w:rsidRPr="00291CAE" w:rsidRDefault="00C17F19">
      <w:pPr>
        <w:spacing w:line="360" w:lineRule="auto"/>
        <w:ind w:firstLine="480"/>
        <w:jc w:val="both"/>
        <w:rPr>
          <w:rFonts w:ascii="Book Antiqua" w:eastAsia="Book Antiqua" w:hAnsi="Book Antiqua" w:cs="Book Antiqua"/>
        </w:rPr>
      </w:pPr>
      <w:r w:rsidRPr="00291CAE">
        <w:rPr>
          <w:rFonts w:ascii="Book Antiqua" w:hAnsi="Book Antiqua"/>
        </w:rPr>
        <w:t>Pathological examination is helpful in the diagnosis of pediatric OACT. A typical OACT is dark brown. In the present case, under a light microscope, the tumor cells were the same size, with low-fat droplets of granular and oncocytic cytoplasm. The nucleus was in the center, arranged into a beam-like and hollow tubular structure, occasionally forming microcapsules surrounded by thin fibrous septa, and a small amount of lymphocytes infiltrated the mesenchyme. Under an electron microscope, there were a number of mitochondria with lamellar and tubulovesicular cristae and small electron dense inclusion bodies in the cytoplasm. OACTs rarely show mitosis and necrosis</w:t>
      </w:r>
      <w:r w:rsidRPr="00291CAE">
        <w:rPr>
          <w:rFonts w:ascii="Book Antiqua" w:hAnsi="Book Antiqua"/>
          <w:vertAlign w:val="superscript"/>
        </w:rPr>
        <w:t>[25]</w:t>
      </w:r>
      <w:r w:rsidRPr="00291CAE">
        <w:rPr>
          <w:rFonts w:ascii="Book Antiqua" w:hAnsi="Book Antiqua"/>
        </w:rPr>
        <w:t>. At present, the LWB criteria are commonly used in the pathological diagnosis of children with OACT. The pathological findings in this case were consistent with the diagnosis of OACT. Following immunohistochemical analysis, eosinophilic cells were markedly and diffusely positive for vimentin, steroidogenic factor 1, alpha-inhibin, Melan A, synaptophysin, neuron-specific enolase and CD56</w:t>
      </w:r>
      <w:r w:rsidRPr="00291CAE">
        <w:rPr>
          <w:rFonts w:ascii="Book Antiqua" w:hAnsi="Book Antiqua"/>
          <w:vertAlign w:val="superscript"/>
        </w:rPr>
        <w:t>[26]</w:t>
      </w:r>
      <w:r w:rsidRPr="00291CAE">
        <w:rPr>
          <w:rFonts w:ascii="Book Antiqua" w:hAnsi="Book Antiqua"/>
        </w:rPr>
        <w:t>. Equilibrative nucleoside transporter 1 and synaptophysin are the two most specific markers in OACT</w:t>
      </w:r>
      <w:r w:rsidRPr="00291CAE">
        <w:rPr>
          <w:rFonts w:ascii="Book Antiqua" w:hAnsi="Book Antiqua"/>
          <w:vertAlign w:val="superscript"/>
        </w:rPr>
        <w:t>[27]</w:t>
      </w:r>
      <w:r w:rsidRPr="00291CAE">
        <w:rPr>
          <w:rFonts w:ascii="Book Antiqua" w:hAnsi="Book Antiqua"/>
        </w:rPr>
        <w:t>.</w:t>
      </w:r>
    </w:p>
    <w:p w14:paraId="0559486C" w14:textId="77777777" w:rsidR="00D40DE8" w:rsidRPr="00291CAE" w:rsidRDefault="00C17F19">
      <w:pPr>
        <w:spacing w:line="360" w:lineRule="auto"/>
        <w:ind w:firstLine="480"/>
        <w:jc w:val="both"/>
        <w:rPr>
          <w:rFonts w:ascii="Book Antiqua" w:eastAsia="Book Antiqua" w:hAnsi="Book Antiqua" w:cs="Book Antiqua"/>
        </w:rPr>
      </w:pPr>
      <w:r w:rsidRPr="00291CAE">
        <w:rPr>
          <w:rFonts w:ascii="Book Antiqua" w:hAnsi="Book Antiqua"/>
        </w:rPr>
        <w:t xml:space="preserve">Surgical resection is the main treatment for OACT, and long-term follow-up is required. Traditional open surgery is established. However, with the development and popularization of laparoscopic technology, this technology is more commonly adopted for the resection of adrenal cortical tumors. At present, robot-assisted laparoscopic resection of adrenal cortical tumors has not been reported. In 2014, Akin </w:t>
      </w:r>
      <w:r w:rsidRPr="00291CAE">
        <w:rPr>
          <w:rFonts w:ascii="Book Antiqua" w:hAnsi="Book Antiqua"/>
          <w:i/>
          <w:iCs/>
        </w:rPr>
        <w:t>et al</w:t>
      </w:r>
      <w:r w:rsidRPr="00291CAE">
        <w:rPr>
          <w:rFonts w:ascii="Book Antiqua" w:hAnsi="Book Antiqua"/>
          <w:vertAlign w:val="superscript"/>
        </w:rPr>
        <w:t>[9]</w:t>
      </w:r>
      <w:r w:rsidRPr="00291CAE">
        <w:rPr>
          <w:rFonts w:ascii="Book Antiqua" w:hAnsi="Book Antiqua"/>
        </w:rPr>
        <w:t xml:space="preserve"> reported the first laparoscopic resection of an OACT in children</w:t>
      </w:r>
      <w:r w:rsidRPr="00291CAE">
        <w:rPr>
          <w:rFonts w:ascii="Book Antiqua" w:hAnsi="Book Antiqua"/>
          <w:vertAlign w:val="superscript"/>
        </w:rPr>
        <w:t>[9]</w:t>
      </w:r>
      <w:r w:rsidRPr="00291CAE">
        <w:rPr>
          <w:rFonts w:ascii="Book Antiqua" w:hAnsi="Book Antiqua"/>
        </w:rPr>
        <w:t>. However, whether laparoscopic adrenalectomy should be used for potential malignancies with tumor diameter &gt; 6 cm is controversial. Up to now the consensus has been to restrict the endoscopic approach to adrenal tumors measuring &lt; 5 to 6 cm in diameter</w:t>
      </w:r>
      <w:r w:rsidRPr="00291CAE">
        <w:rPr>
          <w:rFonts w:ascii="Book Antiqua" w:hAnsi="Book Antiqua"/>
          <w:vertAlign w:val="superscript"/>
        </w:rPr>
        <w:t>[28]</w:t>
      </w:r>
      <w:r w:rsidRPr="00291CAE">
        <w:rPr>
          <w:rFonts w:ascii="Book Antiqua" w:hAnsi="Book Antiqua"/>
        </w:rPr>
        <w:t>. We believe that robot-assisted laparoscopic resection of OACT with a complete tumor capsule, clear boundary between the tumor and surrounding tissue and no regional lymph node invasion is safe in pediatric patients. Radiotherapy and chemotherapy have been reported for metastatic OACT</w:t>
      </w:r>
      <w:r w:rsidRPr="00291CAE">
        <w:rPr>
          <w:rFonts w:ascii="Book Antiqua" w:hAnsi="Book Antiqua"/>
          <w:vertAlign w:val="superscript"/>
        </w:rPr>
        <w:t>[29]</w:t>
      </w:r>
      <w:r w:rsidRPr="00291CAE">
        <w:rPr>
          <w:rFonts w:ascii="Book Antiqua" w:hAnsi="Book Antiqua"/>
        </w:rPr>
        <w:t xml:space="preserve">. In children with OACT without metastasis, there may be no need for </w:t>
      </w:r>
      <w:r w:rsidRPr="00291CAE">
        <w:rPr>
          <w:rFonts w:ascii="Book Antiqua" w:hAnsi="Book Antiqua"/>
        </w:rPr>
        <w:lastRenderedPageBreak/>
        <w:t xml:space="preserve">radiotherapy or chemotherapy. OACTs are mostly benign tumors, but there are also reports of malignancy. Contrary to previous literature, John </w:t>
      </w:r>
      <w:r w:rsidRPr="00291CAE">
        <w:rPr>
          <w:rFonts w:ascii="Book Antiqua" w:hAnsi="Book Antiqua"/>
          <w:i/>
          <w:iCs/>
        </w:rPr>
        <w:t>et al</w:t>
      </w:r>
      <w:r w:rsidRPr="00291CAE">
        <w:rPr>
          <w:rFonts w:ascii="Book Antiqua" w:hAnsi="Book Antiqua"/>
          <w:vertAlign w:val="superscript"/>
        </w:rPr>
        <w:t>[30]</w:t>
      </w:r>
      <w:r w:rsidRPr="00291CAE">
        <w:rPr>
          <w:rFonts w:ascii="Book Antiqua" w:hAnsi="Book Antiqua"/>
        </w:rPr>
        <w:t xml:space="preserve"> found that the majority of adrenocortical oncocytic neoplasms (65%) were either malignant or had malignant potential. Hormone function cannot distinguish benign from malignant or prognosis. However, the majority of OACTs that are synaptophysin positive (50%, </w:t>
      </w:r>
      <w:r w:rsidRPr="00291CAE">
        <w:rPr>
          <w:rFonts w:ascii="Book Antiqua" w:hAnsi="Book Antiqua"/>
          <w:i/>
          <w:iCs/>
        </w:rPr>
        <w:t xml:space="preserve">P </w:t>
      </w:r>
      <w:r w:rsidRPr="00291CAE">
        <w:rPr>
          <w:rFonts w:ascii="Book Antiqua" w:hAnsi="Book Antiqua"/>
        </w:rPr>
        <w:t xml:space="preserve">&lt; 0.001) and vimentin negative (62%, </w:t>
      </w:r>
      <w:r w:rsidRPr="00291CAE">
        <w:rPr>
          <w:rFonts w:ascii="Book Antiqua" w:hAnsi="Book Antiqua"/>
          <w:i/>
          <w:iCs/>
        </w:rPr>
        <w:t xml:space="preserve">P </w:t>
      </w:r>
      <w:r w:rsidRPr="00291CAE">
        <w:rPr>
          <w:rFonts w:ascii="Book Antiqua" w:hAnsi="Book Antiqua"/>
        </w:rPr>
        <w:t>= 0.009) were benign</w:t>
      </w:r>
      <w:r w:rsidRPr="00291CAE">
        <w:rPr>
          <w:rFonts w:ascii="Book Antiqua" w:hAnsi="Book Antiqua"/>
          <w:vertAlign w:val="superscript"/>
        </w:rPr>
        <w:t>[21]</w:t>
      </w:r>
      <w:r w:rsidRPr="00291CAE">
        <w:rPr>
          <w:rFonts w:ascii="Book Antiqua" w:hAnsi="Book Antiqua"/>
        </w:rPr>
        <w:t>. It has also been reported that Ki67 can reflect the degree of malignancy and the prognosis of OACT</w:t>
      </w:r>
      <w:r w:rsidRPr="00291CAE">
        <w:rPr>
          <w:rFonts w:ascii="Book Antiqua" w:hAnsi="Book Antiqua"/>
          <w:vertAlign w:val="superscript"/>
        </w:rPr>
        <w:t>[31,32]</w:t>
      </w:r>
      <w:r w:rsidRPr="00291CAE">
        <w:rPr>
          <w:rFonts w:ascii="Book Antiqua" w:hAnsi="Book Antiqua"/>
        </w:rPr>
        <w:t>. To date, no tumor metastasis or recurrence has been identified in the present case.</w:t>
      </w:r>
    </w:p>
    <w:p w14:paraId="4D3C108E" w14:textId="77777777" w:rsidR="00D40DE8" w:rsidRPr="00291CAE" w:rsidRDefault="00D40DE8">
      <w:pPr>
        <w:spacing w:line="360" w:lineRule="auto"/>
        <w:ind w:firstLine="480"/>
        <w:jc w:val="both"/>
        <w:rPr>
          <w:rFonts w:ascii="Book Antiqua" w:eastAsia="Book Antiqua" w:hAnsi="Book Antiqua" w:cs="Book Antiqua"/>
        </w:rPr>
      </w:pPr>
    </w:p>
    <w:p w14:paraId="1453EFB4"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caps/>
          <w:u w:val="single"/>
        </w:rPr>
        <w:t>CONCLUSION</w:t>
      </w:r>
    </w:p>
    <w:p w14:paraId="731F973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OACTs in children are rare. There are a few reports on pediatric OACTs, and the etiology is still unclear. Most OACTs are nonfunctional benign tumors, but there are also reports of malignancy. The LWB criteria are commonly used for the diagnosis of pediatric OACTs, and the diagnosis is mainly based on histological and pathological examination. Equilibrative nucleoside transporter 1 and synaptophysin are two of the most specific markers in eosinophilic tumors. Radical resection is the key to early treatment. We believe that robot-assisted laparoscopic resection of pediatric OACT with a complete tumor capsule, clear boundary between the tumor and surrounding tissues and no regional lymph node invasion is safe. Children with OACT do not seem to require radiotherapy and chemotherapy. Ki67 can reflect the degree of malignancy and the prognosis of OACT.</w:t>
      </w:r>
    </w:p>
    <w:p w14:paraId="1DFA10F9" w14:textId="77777777" w:rsidR="00D40DE8" w:rsidRPr="00291CAE" w:rsidRDefault="00D40DE8">
      <w:pPr>
        <w:spacing w:line="360" w:lineRule="auto"/>
        <w:jc w:val="both"/>
        <w:rPr>
          <w:rFonts w:ascii="Book Antiqua" w:eastAsia="Book Antiqua" w:hAnsi="Book Antiqua" w:cs="Book Antiqua"/>
        </w:rPr>
      </w:pPr>
    </w:p>
    <w:p w14:paraId="1D69E638" w14:textId="77777777" w:rsidR="00D40DE8" w:rsidRPr="00291CAE" w:rsidRDefault="00C17F19">
      <w:pPr>
        <w:spacing w:line="360" w:lineRule="auto"/>
        <w:jc w:val="both"/>
        <w:rPr>
          <w:rFonts w:ascii="Book Antiqua" w:eastAsia="Book Antiqua" w:hAnsi="Book Antiqua" w:cs="Book Antiqua"/>
          <w:lang w:val="pt-PT"/>
        </w:rPr>
      </w:pPr>
      <w:r w:rsidRPr="00291CAE">
        <w:rPr>
          <w:rFonts w:ascii="Book Antiqua" w:hAnsi="Book Antiqua"/>
          <w:b/>
          <w:bCs/>
          <w:lang w:val="pt-PT"/>
        </w:rPr>
        <w:t>REFERENCES</w:t>
      </w:r>
    </w:p>
    <w:p w14:paraId="02B1A9F2" w14:textId="77777777" w:rsidR="00D40DE8" w:rsidRPr="00291CAE" w:rsidRDefault="00C17F19">
      <w:pPr>
        <w:spacing w:line="360" w:lineRule="auto"/>
        <w:jc w:val="both"/>
        <w:rPr>
          <w:rFonts w:ascii="Book Antiqua" w:eastAsia="Book Antiqua" w:hAnsi="Book Antiqua" w:cs="Book Antiqua"/>
        </w:rPr>
      </w:pPr>
      <w:bookmarkStart w:id="0" w:name="OLE_LINK21"/>
      <w:r w:rsidRPr="00291CAE">
        <w:rPr>
          <w:rFonts w:ascii="Book Antiqua" w:hAnsi="Book Antiqua"/>
          <w:lang w:val="pt-PT"/>
        </w:rPr>
        <w:t xml:space="preserve">1 </w:t>
      </w:r>
      <w:r w:rsidRPr="00291CAE">
        <w:rPr>
          <w:rFonts w:ascii="Book Antiqua" w:hAnsi="Book Antiqua"/>
          <w:b/>
          <w:bCs/>
          <w:lang w:val="pt-PT"/>
        </w:rPr>
        <w:t>Ohtake H</w:t>
      </w:r>
      <w:r w:rsidRPr="00291CAE">
        <w:rPr>
          <w:rFonts w:ascii="Book Antiqua" w:hAnsi="Book Antiqua"/>
          <w:lang w:val="pt-PT"/>
        </w:rPr>
        <w:t xml:space="preserve">, Kawamura H, Matsuzaki M, Yokoyama E, Kitajima M, Onizuka S, Yamakawa M. Oncocytic adrenocortical carcinoma. </w:t>
      </w:r>
      <w:r w:rsidRPr="00291CAE">
        <w:rPr>
          <w:rFonts w:ascii="Book Antiqua" w:hAnsi="Book Antiqua"/>
          <w:i/>
          <w:iCs/>
        </w:rPr>
        <w:t>Ann Diagn Pathol</w:t>
      </w:r>
      <w:r w:rsidRPr="00291CAE">
        <w:rPr>
          <w:rFonts w:ascii="Book Antiqua" w:hAnsi="Book Antiqua"/>
        </w:rPr>
        <w:t xml:space="preserve"> 2010; </w:t>
      </w:r>
      <w:r w:rsidRPr="00291CAE">
        <w:rPr>
          <w:rFonts w:ascii="Book Antiqua" w:hAnsi="Book Antiqua"/>
          <w:b/>
          <w:bCs/>
        </w:rPr>
        <w:t>14</w:t>
      </w:r>
      <w:r w:rsidRPr="00291CAE">
        <w:rPr>
          <w:rFonts w:ascii="Book Antiqua" w:hAnsi="Book Antiqua"/>
        </w:rPr>
        <w:t>: 204-208 [PMID: 20471567 DOI: 10.1016/j.anndiagpath.2009.06.006]</w:t>
      </w:r>
    </w:p>
    <w:p w14:paraId="74D153D8"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 </w:t>
      </w:r>
      <w:r w:rsidRPr="00291CAE">
        <w:rPr>
          <w:rFonts w:ascii="Book Antiqua" w:hAnsi="Book Antiqua"/>
          <w:b/>
          <w:bCs/>
        </w:rPr>
        <w:t>Yan K</w:t>
      </w:r>
      <w:r w:rsidRPr="00291CAE">
        <w:rPr>
          <w:rFonts w:ascii="Book Antiqua" w:hAnsi="Book Antiqua"/>
        </w:rPr>
        <w:t xml:space="preserve">, Xu X, Liu X, Wang X, Hua S, Wang C, Liu X. Corrigendum: The Associations Between Maternal Factors During Pregnancy and the Risk of Childhood Acute Lymphoblastic Leukemia: A Meta-Analysis. </w:t>
      </w:r>
      <w:r w:rsidRPr="00291CAE">
        <w:rPr>
          <w:rFonts w:ascii="Book Antiqua" w:hAnsi="Book Antiqua"/>
          <w:i/>
          <w:iCs/>
        </w:rPr>
        <w:t>Pediatr Blood Cancer</w:t>
      </w:r>
      <w:r w:rsidRPr="00291CAE">
        <w:rPr>
          <w:rFonts w:ascii="Book Antiqua" w:hAnsi="Book Antiqua"/>
        </w:rPr>
        <w:t xml:space="preserve"> 2016; </w:t>
      </w:r>
      <w:r w:rsidRPr="00291CAE">
        <w:rPr>
          <w:rFonts w:ascii="Book Antiqua" w:hAnsi="Book Antiqua"/>
          <w:b/>
          <w:bCs/>
        </w:rPr>
        <w:t>63</w:t>
      </w:r>
      <w:r w:rsidRPr="00291CAE">
        <w:rPr>
          <w:rFonts w:ascii="Book Antiqua" w:hAnsi="Book Antiqua"/>
        </w:rPr>
        <w:t>: 953-954 [PMID: 26999072 DOI: 10.1002/pbc.25962]</w:t>
      </w:r>
    </w:p>
    <w:p w14:paraId="1D8A88B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 xml:space="preserve">3 </w:t>
      </w:r>
      <w:r w:rsidRPr="00291CAE">
        <w:rPr>
          <w:rFonts w:ascii="Book Antiqua" w:hAnsi="Book Antiqua"/>
          <w:b/>
          <w:bCs/>
        </w:rPr>
        <w:t>Gumy-Pause F</w:t>
      </w:r>
      <w:r w:rsidRPr="00291CAE">
        <w:rPr>
          <w:rFonts w:ascii="Book Antiqua" w:hAnsi="Book Antiqua"/>
        </w:rPr>
        <w:t xml:space="preserve">, Bongiovanni M, Wildhaber B, Jenkins JJ, Chardot C, Ozsahin H. Adrenocortical oncocytoma in a child. </w:t>
      </w:r>
      <w:r w:rsidRPr="00291CAE">
        <w:rPr>
          <w:rFonts w:ascii="Book Antiqua" w:hAnsi="Book Antiqua"/>
          <w:i/>
          <w:iCs/>
        </w:rPr>
        <w:t>Pediatr Blood Cancer</w:t>
      </w:r>
      <w:r w:rsidRPr="00291CAE">
        <w:rPr>
          <w:rFonts w:ascii="Book Antiqua" w:hAnsi="Book Antiqua"/>
        </w:rPr>
        <w:t xml:space="preserve"> 2008; </w:t>
      </w:r>
      <w:r w:rsidRPr="00291CAE">
        <w:rPr>
          <w:rFonts w:ascii="Book Antiqua" w:hAnsi="Book Antiqua"/>
          <w:b/>
          <w:bCs/>
        </w:rPr>
        <w:t>50</w:t>
      </w:r>
      <w:r w:rsidRPr="00291CAE">
        <w:rPr>
          <w:rFonts w:ascii="Book Antiqua" w:hAnsi="Book Antiqua"/>
        </w:rPr>
        <w:t>: 718-721 [PMID: 17091483 DOI: 10.1002/pbc.21090]</w:t>
      </w:r>
    </w:p>
    <w:p w14:paraId="66ACDAE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4 </w:t>
      </w:r>
      <w:r w:rsidRPr="00291CAE">
        <w:rPr>
          <w:rFonts w:ascii="Book Antiqua" w:hAnsi="Book Antiqua"/>
          <w:b/>
          <w:bCs/>
        </w:rPr>
        <w:t>Lim YJ</w:t>
      </w:r>
      <w:r w:rsidRPr="00291CAE">
        <w:rPr>
          <w:rFonts w:ascii="Book Antiqua" w:hAnsi="Book Antiqua"/>
        </w:rPr>
        <w:t xml:space="preserve">, Lee SM, Shin JH, Koh HC, Lee YH. Virilizing adrenocortical oncocytoma in a child: a case report. </w:t>
      </w:r>
      <w:r w:rsidRPr="00291CAE">
        <w:rPr>
          <w:rFonts w:ascii="Book Antiqua" w:hAnsi="Book Antiqua"/>
          <w:i/>
          <w:iCs/>
        </w:rPr>
        <w:t>J Korean Med Sci</w:t>
      </w:r>
      <w:r w:rsidRPr="00291CAE">
        <w:rPr>
          <w:rFonts w:ascii="Book Antiqua" w:hAnsi="Book Antiqua"/>
        </w:rPr>
        <w:t xml:space="preserve"> 2010; </w:t>
      </w:r>
      <w:r w:rsidRPr="00291CAE">
        <w:rPr>
          <w:rFonts w:ascii="Book Antiqua" w:hAnsi="Book Antiqua"/>
          <w:b/>
          <w:bCs/>
        </w:rPr>
        <w:t>25</w:t>
      </w:r>
      <w:r w:rsidRPr="00291CAE">
        <w:rPr>
          <w:rFonts w:ascii="Book Antiqua" w:hAnsi="Book Antiqua"/>
        </w:rPr>
        <w:t>: 1077-1079 [PMID: 20592902 DOI: 10.3346/jkms.2010.25.7.1077]</w:t>
      </w:r>
    </w:p>
    <w:p w14:paraId="1057CA9C"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5 </w:t>
      </w:r>
      <w:r w:rsidRPr="00291CAE">
        <w:rPr>
          <w:rFonts w:ascii="Book Antiqua" w:hAnsi="Book Antiqua"/>
          <w:b/>
          <w:bCs/>
        </w:rPr>
        <w:t>Tahar GT</w:t>
      </w:r>
      <w:r w:rsidRPr="00291CAE">
        <w:rPr>
          <w:rFonts w:ascii="Book Antiqua" w:hAnsi="Book Antiqua"/>
        </w:rPr>
        <w:t xml:space="preserve">, Nejib KN, Sadok SS, Rachid LM. Adrenocortical oncocytoma: a case report and review of literature. </w:t>
      </w:r>
      <w:r w:rsidRPr="00291CAE">
        <w:rPr>
          <w:rFonts w:ascii="Book Antiqua" w:hAnsi="Book Antiqua"/>
          <w:i/>
          <w:iCs/>
          <w:lang w:val="pt-PT"/>
        </w:rPr>
        <w:t>J Pediatr Surg</w:t>
      </w:r>
      <w:r w:rsidRPr="00291CAE">
        <w:rPr>
          <w:rFonts w:ascii="Book Antiqua" w:hAnsi="Book Antiqua"/>
          <w:lang w:val="pt-PT"/>
        </w:rPr>
        <w:t xml:space="preserve"> 2008; </w:t>
      </w:r>
      <w:r w:rsidRPr="00291CAE">
        <w:rPr>
          <w:rFonts w:ascii="Book Antiqua" w:hAnsi="Book Antiqua"/>
          <w:b/>
          <w:bCs/>
          <w:lang w:val="pt-PT"/>
        </w:rPr>
        <w:t>43</w:t>
      </w:r>
      <w:r w:rsidRPr="00291CAE">
        <w:rPr>
          <w:rFonts w:ascii="Book Antiqua" w:hAnsi="Book Antiqua"/>
          <w:lang w:val="pt-PT"/>
        </w:rPr>
        <w:t>: E1-E3 [PMID: 18485928 DOI: 10.1016/j.jpedsurg.2007.12.067]</w:t>
      </w:r>
    </w:p>
    <w:p w14:paraId="1304769A"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lang w:val="pt-PT"/>
        </w:rPr>
        <w:t xml:space="preserve">6 </w:t>
      </w:r>
      <w:r w:rsidRPr="00291CAE">
        <w:rPr>
          <w:rFonts w:ascii="Book Antiqua" w:hAnsi="Book Antiqua"/>
          <w:b/>
          <w:bCs/>
          <w:lang w:val="pt-PT"/>
        </w:rPr>
        <w:t>Subbiah S</w:t>
      </w:r>
      <w:r w:rsidRPr="00291CAE">
        <w:rPr>
          <w:rFonts w:ascii="Book Antiqua" w:hAnsi="Book Antiqua"/>
          <w:lang w:val="pt-PT"/>
        </w:rPr>
        <w:t xml:space="preserve">, Nahar U, Samujh R, Bhansali A. Heterosexual precocity: rare manifestation of virilizing adrenocortical oncocytoma. </w:t>
      </w:r>
      <w:r w:rsidRPr="00291CAE">
        <w:rPr>
          <w:rFonts w:ascii="Book Antiqua" w:hAnsi="Book Antiqua"/>
          <w:i/>
          <w:iCs/>
        </w:rPr>
        <w:t>Ann Saudi Med</w:t>
      </w:r>
      <w:r w:rsidRPr="00291CAE">
        <w:rPr>
          <w:rFonts w:ascii="Book Antiqua" w:hAnsi="Book Antiqua"/>
        </w:rPr>
        <w:t xml:space="preserve"> 2013; </w:t>
      </w:r>
      <w:r w:rsidRPr="00291CAE">
        <w:rPr>
          <w:rFonts w:ascii="Book Antiqua" w:hAnsi="Book Antiqua"/>
          <w:b/>
          <w:bCs/>
        </w:rPr>
        <w:t>33</w:t>
      </w:r>
      <w:r w:rsidRPr="00291CAE">
        <w:rPr>
          <w:rFonts w:ascii="Book Antiqua" w:hAnsi="Book Antiqua"/>
        </w:rPr>
        <w:t>: 294-297 [PMID: 23793435 DOI: 10.5144/0256-4947.2013.294]</w:t>
      </w:r>
    </w:p>
    <w:p w14:paraId="2D46A0B4"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7 </w:t>
      </w:r>
      <w:r w:rsidRPr="00291CAE">
        <w:rPr>
          <w:rFonts w:ascii="Book Antiqua" w:hAnsi="Book Antiqua"/>
          <w:b/>
          <w:bCs/>
        </w:rPr>
        <w:t>Kawahara Y</w:t>
      </w:r>
      <w:r w:rsidRPr="00291CAE">
        <w:rPr>
          <w:rFonts w:ascii="Book Antiqua" w:hAnsi="Book Antiqua"/>
        </w:rPr>
        <w:t xml:space="preserve">, Morimoto A, Onoue A, Kashii Y, Fukushima N, Gunji Y. Persistent fever and weight loss due to an interleukin-6-producing adrenocortical oncocytoma in a girl--review of the literature. </w:t>
      </w:r>
      <w:r w:rsidRPr="00291CAE">
        <w:rPr>
          <w:rFonts w:ascii="Book Antiqua" w:hAnsi="Book Antiqua"/>
          <w:i/>
          <w:iCs/>
        </w:rPr>
        <w:t>Eur J Pediatr</w:t>
      </w:r>
      <w:r w:rsidRPr="00291CAE">
        <w:rPr>
          <w:rFonts w:ascii="Book Antiqua" w:hAnsi="Book Antiqua"/>
        </w:rPr>
        <w:t xml:space="preserve"> 2014; </w:t>
      </w:r>
      <w:r w:rsidRPr="00291CAE">
        <w:rPr>
          <w:rFonts w:ascii="Book Antiqua" w:hAnsi="Book Antiqua"/>
          <w:b/>
          <w:bCs/>
        </w:rPr>
        <w:t>173</w:t>
      </w:r>
      <w:r w:rsidRPr="00291CAE">
        <w:rPr>
          <w:rFonts w:ascii="Book Antiqua" w:hAnsi="Book Antiqua"/>
        </w:rPr>
        <w:t>: 1107-1110 [PMID: 24610396 DOI: 10.1007/s00431-014-2292-8]</w:t>
      </w:r>
    </w:p>
    <w:p w14:paraId="098FDA0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8 </w:t>
      </w:r>
      <w:r w:rsidRPr="00291CAE">
        <w:rPr>
          <w:rFonts w:ascii="Book Antiqua" w:hAnsi="Book Antiqua"/>
          <w:b/>
          <w:bCs/>
        </w:rPr>
        <w:t>Yoon JH</w:t>
      </w:r>
      <w:r w:rsidRPr="00291CAE">
        <w:rPr>
          <w:rFonts w:ascii="Book Antiqua" w:hAnsi="Book Antiqua"/>
        </w:rPr>
        <w:t xml:space="preserve">, Cha SS, Yoon SK. Computed tomography and magnetic resonance images of adrenocortical oncocytoma cases. </w:t>
      </w:r>
      <w:r w:rsidRPr="00291CAE">
        <w:rPr>
          <w:rFonts w:ascii="Book Antiqua" w:hAnsi="Book Antiqua"/>
          <w:i/>
          <w:iCs/>
        </w:rPr>
        <w:t>J Korean Med Sci</w:t>
      </w:r>
      <w:r w:rsidRPr="00291CAE">
        <w:rPr>
          <w:rFonts w:ascii="Book Antiqua" w:hAnsi="Book Antiqua"/>
        </w:rPr>
        <w:t xml:space="preserve"> 2014; </w:t>
      </w:r>
      <w:r w:rsidRPr="00291CAE">
        <w:rPr>
          <w:rFonts w:ascii="Book Antiqua" w:hAnsi="Book Antiqua"/>
          <w:b/>
          <w:bCs/>
        </w:rPr>
        <w:t>29</w:t>
      </w:r>
      <w:r w:rsidRPr="00291CAE">
        <w:rPr>
          <w:rFonts w:ascii="Book Antiqua" w:hAnsi="Book Antiqua"/>
        </w:rPr>
        <w:t>: 445-451 [PMID: 24616598 DOI: 10.3346/jkms.2014.29.3.445]</w:t>
      </w:r>
    </w:p>
    <w:p w14:paraId="6EAD1B8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9 </w:t>
      </w:r>
      <w:r w:rsidRPr="00291CAE">
        <w:rPr>
          <w:rFonts w:ascii="Book Antiqua" w:hAnsi="Book Antiqua"/>
          <w:b/>
          <w:bCs/>
        </w:rPr>
        <w:t>Akin M</w:t>
      </w:r>
      <w:r w:rsidRPr="00291CAE">
        <w:rPr>
          <w:rFonts w:ascii="Book Antiqua" w:hAnsi="Book Antiqua"/>
        </w:rPr>
        <w:t xml:space="preserve">, Erginel B, Tanik C, Akinci N, Yildiz A, Beker B, Karadag CA, Sever N, Turk S, Dokucu AI. The first laparo- scopic resection of an aldosterone-secreting adrenocortical oncocytoma in a child. </w:t>
      </w:r>
      <w:r w:rsidRPr="00291CAE">
        <w:rPr>
          <w:rFonts w:ascii="Book Antiqua" w:hAnsi="Book Antiqua"/>
          <w:i/>
          <w:iCs/>
        </w:rPr>
        <w:t>J Pediatr Surg Case Rep</w:t>
      </w:r>
      <w:r w:rsidRPr="00291CAE">
        <w:rPr>
          <w:rFonts w:ascii="Book Antiqua" w:hAnsi="Book Antiqua"/>
        </w:rPr>
        <w:t xml:space="preserve"> 2014;</w:t>
      </w:r>
      <w:r w:rsidRPr="00291CAE">
        <w:rPr>
          <w:rFonts w:ascii="Book Antiqua" w:hAnsi="Book Antiqua"/>
          <w:b/>
          <w:bCs/>
        </w:rPr>
        <w:t xml:space="preserve"> 2</w:t>
      </w:r>
      <w:r w:rsidRPr="00291CAE">
        <w:rPr>
          <w:rFonts w:ascii="Book Antiqua" w:hAnsi="Book Antiqua"/>
        </w:rPr>
        <w:t>: 424–427 [DOI: 10.1016/j.epsc.2014.08.002]</w:t>
      </w:r>
    </w:p>
    <w:p w14:paraId="020719F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10 </w:t>
      </w:r>
      <w:r w:rsidRPr="00291CAE">
        <w:rPr>
          <w:rFonts w:ascii="Book Antiqua" w:hAnsi="Book Antiqua"/>
          <w:b/>
          <w:bCs/>
        </w:rPr>
        <w:t>Ranganathan S</w:t>
      </w:r>
      <w:r w:rsidRPr="00291CAE">
        <w:rPr>
          <w:rFonts w:ascii="Book Antiqua" w:hAnsi="Book Antiqua"/>
        </w:rPr>
        <w:t xml:space="preserve">, Lynshue K, Hunt JL, Kane T, Jaffe R. Unusual adrenal cortical tumor of unknown biologic potential: a nodule in a nodule in a nodule. </w:t>
      </w:r>
      <w:r w:rsidRPr="00291CAE">
        <w:rPr>
          <w:rFonts w:ascii="Book Antiqua" w:hAnsi="Book Antiqua"/>
          <w:i/>
          <w:iCs/>
        </w:rPr>
        <w:t>Pediatr Dev Pathol</w:t>
      </w:r>
      <w:r w:rsidRPr="00291CAE">
        <w:rPr>
          <w:rFonts w:ascii="Book Antiqua" w:hAnsi="Book Antiqua"/>
        </w:rPr>
        <w:t xml:space="preserve"> 2005; </w:t>
      </w:r>
      <w:r w:rsidRPr="00291CAE">
        <w:rPr>
          <w:rFonts w:ascii="Book Antiqua" w:hAnsi="Book Antiqua"/>
          <w:b/>
          <w:bCs/>
        </w:rPr>
        <w:t>8</w:t>
      </w:r>
      <w:r w:rsidRPr="00291CAE">
        <w:rPr>
          <w:rFonts w:ascii="Book Antiqua" w:hAnsi="Book Antiqua"/>
        </w:rPr>
        <w:t>: 483-488 [PMID: 16010500 DOI: 10.1007/s10024-005-1123-3]</w:t>
      </w:r>
    </w:p>
    <w:p w14:paraId="657ACFB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11 </w:t>
      </w:r>
      <w:r w:rsidRPr="00291CAE">
        <w:rPr>
          <w:rFonts w:ascii="Book Antiqua" w:hAnsi="Book Antiqua"/>
          <w:b/>
          <w:bCs/>
        </w:rPr>
        <w:t>Mardi K</w:t>
      </w:r>
      <w:r w:rsidRPr="00291CAE">
        <w:rPr>
          <w:rFonts w:ascii="Book Antiqua" w:hAnsi="Book Antiqua"/>
        </w:rPr>
        <w:t xml:space="preserve">. Virilizing adrenocortical oncocytic neoplasm with uncertain malignant potential in a child: A rare case report. </w:t>
      </w:r>
      <w:r w:rsidRPr="00291CAE">
        <w:rPr>
          <w:rFonts w:ascii="Book Antiqua" w:hAnsi="Book Antiqua"/>
          <w:i/>
          <w:iCs/>
        </w:rPr>
        <w:t>Indian J Cancer</w:t>
      </w:r>
      <w:r w:rsidRPr="00291CAE">
        <w:rPr>
          <w:rFonts w:ascii="Book Antiqua" w:hAnsi="Book Antiqua"/>
        </w:rPr>
        <w:t xml:space="preserve"> 2016; </w:t>
      </w:r>
      <w:r w:rsidRPr="00291CAE">
        <w:rPr>
          <w:rFonts w:ascii="Book Antiqua" w:hAnsi="Book Antiqua"/>
          <w:b/>
          <w:bCs/>
        </w:rPr>
        <w:t>53</w:t>
      </w:r>
      <w:r w:rsidRPr="00291CAE">
        <w:rPr>
          <w:rFonts w:ascii="Book Antiqua" w:hAnsi="Book Antiqua"/>
        </w:rPr>
        <w:t>: 203-204 [PMID: 27146779 DOI: 10.4103/0019-509X.180848]</w:t>
      </w:r>
    </w:p>
    <w:p w14:paraId="337ED2C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 xml:space="preserve">12 </w:t>
      </w:r>
      <w:r w:rsidRPr="00291CAE">
        <w:rPr>
          <w:rFonts w:ascii="Book Antiqua" w:hAnsi="Book Antiqua"/>
          <w:b/>
          <w:bCs/>
        </w:rPr>
        <w:t>Chen GX</w:t>
      </w:r>
      <w:r w:rsidRPr="00291CAE">
        <w:rPr>
          <w:rFonts w:ascii="Book Antiqua" w:hAnsi="Book Antiqua"/>
        </w:rPr>
        <w:t xml:space="preserve">, Zhang XS, Li ZH, Gong ZQ. Clinicopathological Features and Minimal Invasive Management of Oncocytic Adrenal Neoplasm. </w:t>
      </w:r>
      <w:r w:rsidRPr="00291CAE">
        <w:rPr>
          <w:rFonts w:ascii="Book Antiqua" w:hAnsi="Book Antiqua"/>
          <w:i/>
          <w:iCs/>
        </w:rPr>
        <w:t xml:space="preserve">Zhongguo Weichuangwaike Zazhi </w:t>
      </w:r>
      <w:r w:rsidRPr="00291CAE">
        <w:rPr>
          <w:rFonts w:ascii="Book Antiqua" w:hAnsi="Book Antiqua"/>
        </w:rPr>
        <w:t xml:space="preserve">2018; </w:t>
      </w:r>
      <w:r w:rsidRPr="00291CAE">
        <w:rPr>
          <w:rFonts w:ascii="Book Antiqua" w:hAnsi="Book Antiqua"/>
          <w:b/>
          <w:bCs/>
        </w:rPr>
        <w:t>18</w:t>
      </w:r>
      <w:r w:rsidRPr="00291CAE">
        <w:rPr>
          <w:rFonts w:ascii="Book Antiqua" w:hAnsi="Book Antiqua"/>
        </w:rPr>
        <w:t>: 694-698 [DOI: 10.3969/j.issn.1009-6604.2018.08.006]</w:t>
      </w:r>
    </w:p>
    <w:p w14:paraId="236826F5"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13 </w:t>
      </w:r>
      <w:r w:rsidRPr="00291CAE">
        <w:rPr>
          <w:rFonts w:ascii="Book Antiqua" w:hAnsi="Book Antiqua"/>
          <w:b/>
          <w:bCs/>
        </w:rPr>
        <w:t>Yordanova G</w:t>
      </w:r>
      <w:r w:rsidRPr="00291CAE">
        <w:rPr>
          <w:rFonts w:ascii="Book Antiqua" w:hAnsi="Book Antiqua"/>
        </w:rPr>
        <w:t xml:space="preserve">, Iotova V, Kalchev K, Ivanov K, Balev B, Kolev N, Tonev A, Oosterhuis W. Virilizing adrenal oncocytoma in a 9-year-old girl: rare neoplasm with an intriguing postoperative course. </w:t>
      </w:r>
      <w:r w:rsidRPr="00291CAE">
        <w:rPr>
          <w:rFonts w:ascii="Book Antiqua" w:hAnsi="Book Antiqua"/>
          <w:i/>
          <w:iCs/>
          <w:lang w:val="pt-PT"/>
        </w:rPr>
        <w:t>J Pediatr Endocrinol Metab</w:t>
      </w:r>
      <w:r w:rsidRPr="00291CAE">
        <w:rPr>
          <w:rFonts w:ascii="Book Antiqua" w:hAnsi="Book Antiqua"/>
          <w:lang w:val="pt-PT"/>
        </w:rPr>
        <w:t xml:space="preserve"> 2015; </w:t>
      </w:r>
      <w:r w:rsidRPr="00291CAE">
        <w:rPr>
          <w:rFonts w:ascii="Book Antiqua" w:hAnsi="Book Antiqua"/>
          <w:b/>
          <w:bCs/>
          <w:lang w:val="pt-PT"/>
        </w:rPr>
        <w:t>28</w:t>
      </w:r>
      <w:r w:rsidRPr="00291CAE">
        <w:rPr>
          <w:rFonts w:ascii="Book Antiqua" w:hAnsi="Book Antiqua"/>
          <w:lang w:val="pt-PT"/>
        </w:rPr>
        <w:t>: 685-690 [PMID: 25514324 DOI: 10.1515/jpem-2014-0308]</w:t>
      </w:r>
    </w:p>
    <w:p w14:paraId="6DAB4D9B" w14:textId="77777777" w:rsidR="00D40DE8" w:rsidRPr="00291CAE" w:rsidRDefault="00C17F19">
      <w:pPr>
        <w:spacing w:line="360" w:lineRule="auto"/>
        <w:jc w:val="both"/>
        <w:rPr>
          <w:rFonts w:ascii="Book Antiqua" w:eastAsia="Book Antiqua" w:hAnsi="Book Antiqua" w:cs="Book Antiqua"/>
          <w:lang w:val="pt-PT"/>
        </w:rPr>
      </w:pPr>
      <w:r w:rsidRPr="00291CAE">
        <w:rPr>
          <w:rFonts w:ascii="Book Antiqua" w:hAnsi="Book Antiqua"/>
          <w:lang w:val="pt-PT"/>
        </w:rPr>
        <w:t xml:space="preserve">14 </w:t>
      </w:r>
      <w:r w:rsidRPr="00291CAE">
        <w:rPr>
          <w:rFonts w:ascii="Book Antiqua" w:hAnsi="Book Antiqua"/>
          <w:b/>
          <w:bCs/>
          <w:lang w:val="pt-PT"/>
        </w:rPr>
        <w:t>Pereira BD</w:t>
      </w:r>
      <w:r w:rsidRPr="00291CAE">
        <w:rPr>
          <w:rFonts w:ascii="Book Antiqua" w:hAnsi="Book Antiqua"/>
          <w:lang w:val="pt-PT"/>
        </w:rPr>
        <w:t xml:space="preserve">, Rios ES, Cabrera RA, Portugal J, Raimundo L. Adrenocortical oncocytoma presenting as Cushing's syndrome: an additional report of a paediatric case. </w:t>
      </w:r>
      <w:r w:rsidRPr="00291CAE">
        <w:rPr>
          <w:rFonts w:ascii="Book Antiqua" w:hAnsi="Book Antiqua"/>
          <w:i/>
          <w:iCs/>
          <w:lang w:val="pt-PT"/>
        </w:rPr>
        <w:t>Endocr Pathol</w:t>
      </w:r>
      <w:r w:rsidRPr="00291CAE">
        <w:rPr>
          <w:rFonts w:ascii="Book Antiqua" w:hAnsi="Book Antiqua"/>
          <w:lang w:val="pt-PT"/>
        </w:rPr>
        <w:t xml:space="preserve"> 2014; </w:t>
      </w:r>
      <w:r w:rsidRPr="00291CAE">
        <w:rPr>
          <w:rFonts w:ascii="Book Antiqua" w:hAnsi="Book Antiqua"/>
          <w:b/>
          <w:bCs/>
          <w:lang w:val="pt-PT"/>
        </w:rPr>
        <w:t>25</w:t>
      </w:r>
      <w:r w:rsidRPr="00291CAE">
        <w:rPr>
          <w:rFonts w:ascii="Book Antiqua" w:hAnsi="Book Antiqua"/>
          <w:lang w:val="pt-PT"/>
        </w:rPr>
        <w:t>: 397-403 [PMID: 25077961 DOI: 10.1007/s12022-014-9325-8]</w:t>
      </w:r>
    </w:p>
    <w:p w14:paraId="5FCD33E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lang w:val="pt-PT"/>
        </w:rPr>
        <w:t xml:space="preserve">15 </w:t>
      </w:r>
      <w:r w:rsidRPr="00291CAE">
        <w:rPr>
          <w:rFonts w:ascii="Book Antiqua" w:hAnsi="Book Antiqua"/>
          <w:b/>
          <w:bCs/>
          <w:lang w:val="pt-PT"/>
        </w:rPr>
        <w:t>Kolev NY</w:t>
      </w:r>
      <w:r w:rsidRPr="00291CAE">
        <w:rPr>
          <w:rFonts w:ascii="Book Antiqua" w:hAnsi="Book Antiqua"/>
          <w:lang w:val="pt-PT"/>
        </w:rPr>
        <w:t xml:space="preserve">, Ignatov VL, Tonev AY, Zlatarov AK, Encheva EP, Kirilova TN, VM Bojkov VM, Ivanov KD. </w:t>
      </w:r>
      <w:r w:rsidRPr="00291CAE">
        <w:rPr>
          <w:rFonts w:ascii="Book Antiqua" w:hAnsi="Book Antiqua"/>
        </w:rPr>
        <w:t>Adrenal oncocytoma in children—Case report.</w:t>
      </w:r>
      <w:r w:rsidRPr="00291CAE">
        <w:rPr>
          <w:rFonts w:ascii="Book Antiqua" w:hAnsi="Book Antiqua"/>
          <w:i/>
          <w:iCs/>
        </w:rPr>
        <w:t xml:space="preserve"> J IMAB</w:t>
      </w:r>
      <w:r w:rsidRPr="00291CAE">
        <w:rPr>
          <w:rFonts w:ascii="Book Antiqua" w:hAnsi="Book Antiqua"/>
        </w:rPr>
        <w:t xml:space="preserve"> 2013; </w:t>
      </w:r>
      <w:r w:rsidRPr="00291CAE">
        <w:rPr>
          <w:rFonts w:ascii="Book Antiqua" w:hAnsi="Book Antiqua"/>
          <w:b/>
          <w:bCs/>
        </w:rPr>
        <w:t>19</w:t>
      </w:r>
      <w:r w:rsidRPr="00291CAE">
        <w:rPr>
          <w:rFonts w:ascii="Book Antiqua" w:hAnsi="Book Antiqua"/>
        </w:rPr>
        <w:t>:</w:t>
      </w:r>
      <w:r w:rsidRPr="00291CAE">
        <w:rPr>
          <w:rFonts w:ascii="Book Antiqua" w:hAnsi="Book Antiqua"/>
          <w:b/>
          <w:bCs/>
        </w:rPr>
        <w:t xml:space="preserve"> </w:t>
      </w:r>
      <w:r w:rsidRPr="00291CAE">
        <w:rPr>
          <w:rFonts w:ascii="Book Antiqua" w:hAnsi="Book Antiqua"/>
        </w:rPr>
        <w:t>470–472 [DOI: 10.5272/jimab.2013193.470]</w:t>
      </w:r>
    </w:p>
    <w:p w14:paraId="5E4C599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16 </w:t>
      </w:r>
      <w:r w:rsidRPr="00291CAE">
        <w:rPr>
          <w:rFonts w:ascii="Book Antiqua" w:hAnsi="Book Antiqua"/>
          <w:b/>
          <w:bCs/>
        </w:rPr>
        <w:t>Agarwal S</w:t>
      </w:r>
      <w:r w:rsidRPr="00291CAE">
        <w:rPr>
          <w:rFonts w:ascii="Book Antiqua" w:hAnsi="Book Antiqua"/>
        </w:rPr>
        <w:t xml:space="preserve">, Agarwal K. Rare pediatric adrenocortical carcinoma with oncocytic change: a cytologic dilemma. </w:t>
      </w:r>
      <w:r w:rsidRPr="00291CAE">
        <w:rPr>
          <w:rFonts w:ascii="Book Antiqua" w:hAnsi="Book Antiqua"/>
          <w:i/>
          <w:iCs/>
        </w:rPr>
        <w:t>Endocr Pathol</w:t>
      </w:r>
      <w:r w:rsidRPr="00291CAE">
        <w:rPr>
          <w:rFonts w:ascii="Book Antiqua" w:hAnsi="Book Antiqua"/>
        </w:rPr>
        <w:t xml:space="preserve"> 2011; </w:t>
      </w:r>
      <w:r w:rsidRPr="00291CAE">
        <w:rPr>
          <w:rFonts w:ascii="Book Antiqua" w:hAnsi="Book Antiqua"/>
          <w:b/>
          <w:bCs/>
        </w:rPr>
        <w:t>22</w:t>
      </w:r>
      <w:r w:rsidRPr="00291CAE">
        <w:rPr>
          <w:rFonts w:ascii="Book Antiqua" w:hAnsi="Book Antiqua"/>
        </w:rPr>
        <w:t>: 40-43 [PMID: 21181300 DOI: 10.1007/s12022-010-9142-7]</w:t>
      </w:r>
    </w:p>
    <w:p w14:paraId="3216C72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17 </w:t>
      </w:r>
      <w:r w:rsidRPr="00291CAE">
        <w:rPr>
          <w:rFonts w:ascii="Book Antiqua" w:hAnsi="Book Antiqua"/>
          <w:b/>
          <w:bCs/>
        </w:rPr>
        <w:t>Bisceglia M</w:t>
      </w:r>
      <w:r w:rsidRPr="00291CAE">
        <w:rPr>
          <w:rFonts w:ascii="Book Antiqua" w:hAnsi="Book Antiqua"/>
        </w:rPr>
        <w:t xml:space="preserve">, Ludovico O, Di Mattia A, Ben-Dor D, Sandbank J, Pasquinelli G, Lau SK, Weiss LM. Adrenocortical oncocytic tumors: report of 10 cases and review of the literature. </w:t>
      </w:r>
      <w:r w:rsidRPr="00291CAE">
        <w:rPr>
          <w:rFonts w:ascii="Book Antiqua" w:hAnsi="Book Antiqua"/>
          <w:i/>
          <w:iCs/>
        </w:rPr>
        <w:t>Int J Surg Pathol</w:t>
      </w:r>
      <w:r w:rsidRPr="00291CAE">
        <w:rPr>
          <w:rFonts w:ascii="Book Antiqua" w:hAnsi="Book Antiqua"/>
        </w:rPr>
        <w:t xml:space="preserve"> 2004; </w:t>
      </w:r>
      <w:r w:rsidRPr="00291CAE">
        <w:rPr>
          <w:rFonts w:ascii="Book Antiqua" w:hAnsi="Book Antiqua"/>
          <w:b/>
          <w:bCs/>
        </w:rPr>
        <w:t>12</w:t>
      </w:r>
      <w:r w:rsidRPr="00291CAE">
        <w:rPr>
          <w:rFonts w:ascii="Book Antiqua" w:hAnsi="Book Antiqua"/>
        </w:rPr>
        <w:t>: 231-243 [PMID: 15306935 DOI: 10.1177/106689690401200304]</w:t>
      </w:r>
    </w:p>
    <w:p w14:paraId="2EE4262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18 </w:t>
      </w:r>
      <w:r w:rsidRPr="00291CAE">
        <w:rPr>
          <w:rFonts w:ascii="Book Antiqua" w:hAnsi="Book Antiqua"/>
          <w:b/>
          <w:bCs/>
        </w:rPr>
        <w:t>Kakimoto S</w:t>
      </w:r>
      <w:r w:rsidRPr="00291CAE">
        <w:rPr>
          <w:rFonts w:ascii="Book Antiqua" w:hAnsi="Book Antiqua"/>
        </w:rPr>
        <w:t xml:space="preserve">, Yushita Y, Sanefuji T, Kondo A, Fujishima N, Kishikawa M, Matsumoto K. Non-hormonal adrenocortical adenoma with oncocytoma-like appearances. </w:t>
      </w:r>
      <w:r w:rsidRPr="00291CAE">
        <w:rPr>
          <w:rFonts w:ascii="Book Antiqua" w:hAnsi="Book Antiqua"/>
          <w:i/>
          <w:iCs/>
        </w:rPr>
        <w:t>Hinyokika Kiyo</w:t>
      </w:r>
      <w:r w:rsidRPr="00291CAE">
        <w:rPr>
          <w:rFonts w:ascii="Book Antiqua" w:hAnsi="Book Antiqua"/>
        </w:rPr>
        <w:t xml:space="preserve"> 1986; </w:t>
      </w:r>
      <w:r w:rsidRPr="00291CAE">
        <w:rPr>
          <w:rFonts w:ascii="Book Antiqua" w:hAnsi="Book Antiqua"/>
          <w:b/>
          <w:bCs/>
        </w:rPr>
        <w:t>32</w:t>
      </w:r>
      <w:r w:rsidRPr="00291CAE">
        <w:rPr>
          <w:rFonts w:ascii="Book Antiqua" w:hAnsi="Book Antiqua"/>
        </w:rPr>
        <w:t>: 757-763 [PMID: 3751804]</w:t>
      </w:r>
    </w:p>
    <w:p w14:paraId="0199467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19 </w:t>
      </w:r>
      <w:r w:rsidRPr="00291CAE">
        <w:rPr>
          <w:rFonts w:ascii="Book Antiqua" w:hAnsi="Book Antiqua"/>
          <w:b/>
          <w:bCs/>
        </w:rPr>
        <w:t>Ertan Y</w:t>
      </w:r>
      <w:r w:rsidRPr="00291CAE">
        <w:rPr>
          <w:rFonts w:ascii="Book Antiqua" w:hAnsi="Book Antiqua"/>
        </w:rPr>
        <w:t xml:space="preserve">, Argon A, Özdemir M, Yürekli BPS, Dökümcü Z, Makay Ö. Oncocytic Adreno Cortical Tumors: Pathological Features of 16 Cases and Review of the Literature. </w:t>
      </w:r>
      <w:r w:rsidRPr="00291CAE">
        <w:rPr>
          <w:rFonts w:ascii="Book Antiqua" w:hAnsi="Book Antiqua"/>
          <w:i/>
          <w:iCs/>
        </w:rPr>
        <w:t>J Environ Pathol Toxicol Oncol</w:t>
      </w:r>
      <w:r w:rsidRPr="00291CAE">
        <w:rPr>
          <w:rFonts w:ascii="Book Antiqua" w:hAnsi="Book Antiqua"/>
        </w:rPr>
        <w:t xml:space="preserve"> 2017; </w:t>
      </w:r>
      <w:r w:rsidRPr="00291CAE">
        <w:rPr>
          <w:rFonts w:ascii="Book Antiqua" w:hAnsi="Book Antiqua"/>
          <w:b/>
          <w:bCs/>
        </w:rPr>
        <w:t>36</w:t>
      </w:r>
      <w:r w:rsidRPr="00291CAE">
        <w:rPr>
          <w:rFonts w:ascii="Book Antiqua" w:hAnsi="Book Antiqua"/>
        </w:rPr>
        <w:t>: 237-244 [PMID: 29283337 DOI: 10.1615/JEnvironPatholToxicolOncol.2017021895]</w:t>
      </w:r>
    </w:p>
    <w:p w14:paraId="703227D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 xml:space="preserve">20 </w:t>
      </w:r>
      <w:r w:rsidRPr="00291CAE">
        <w:rPr>
          <w:rFonts w:ascii="Book Antiqua" w:hAnsi="Book Antiqua"/>
          <w:b/>
          <w:bCs/>
        </w:rPr>
        <w:t>Gasparre G</w:t>
      </w:r>
      <w:r w:rsidRPr="00291CAE">
        <w:rPr>
          <w:rFonts w:ascii="Book Antiqua" w:hAnsi="Book Antiqua"/>
        </w:rPr>
        <w:t xml:space="preserve">, Bonora E, Tallini G, Romeo G. Molecular features of thyroid oncocytic tumors. </w:t>
      </w:r>
      <w:r w:rsidRPr="00291CAE">
        <w:rPr>
          <w:rFonts w:ascii="Book Antiqua" w:hAnsi="Book Antiqua"/>
          <w:i/>
          <w:iCs/>
        </w:rPr>
        <w:t>Mol Cell Endocrinol</w:t>
      </w:r>
      <w:r w:rsidRPr="00291CAE">
        <w:rPr>
          <w:rFonts w:ascii="Book Antiqua" w:hAnsi="Book Antiqua"/>
        </w:rPr>
        <w:t xml:space="preserve"> 2010; </w:t>
      </w:r>
      <w:r w:rsidRPr="00291CAE">
        <w:rPr>
          <w:rFonts w:ascii="Book Antiqua" w:hAnsi="Book Antiqua"/>
          <w:b/>
          <w:bCs/>
        </w:rPr>
        <w:t>321</w:t>
      </w:r>
      <w:r w:rsidRPr="00291CAE">
        <w:rPr>
          <w:rFonts w:ascii="Book Antiqua" w:hAnsi="Book Antiqua"/>
        </w:rPr>
        <w:t>: 67-76 [PMID: 20184940 DOI: 10.1016/j.mce.2010.02.022]</w:t>
      </w:r>
    </w:p>
    <w:p w14:paraId="4F2E40D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21 </w:t>
      </w:r>
      <w:r w:rsidRPr="00291CAE">
        <w:rPr>
          <w:rFonts w:ascii="Book Antiqua" w:hAnsi="Book Antiqua"/>
          <w:b/>
          <w:bCs/>
        </w:rPr>
        <w:t>Kanitra JJ</w:t>
      </w:r>
      <w:r w:rsidRPr="00291CAE">
        <w:rPr>
          <w:rFonts w:ascii="Book Antiqua" w:hAnsi="Book Antiqua"/>
        </w:rPr>
        <w:t xml:space="preserve">, Hardaway JC, Soleimani T, Koehler TJ, McLeod MK, Kavuturu S. Adrenocortical oncocytic neoplasm: A systematic review. </w:t>
      </w:r>
      <w:r w:rsidRPr="00291CAE">
        <w:rPr>
          <w:rFonts w:ascii="Book Antiqua" w:hAnsi="Book Antiqua"/>
          <w:i/>
          <w:iCs/>
        </w:rPr>
        <w:t>Surgery</w:t>
      </w:r>
      <w:r w:rsidRPr="00291CAE">
        <w:rPr>
          <w:rFonts w:ascii="Book Antiqua" w:hAnsi="Book Antiqua"/>
        </w:rPr>
        <w:t xml:space="preserve"> 2018; </w:t>
      </w:r>
      <w:r w:rsidRPr="00291CAE">
        <w:rPr>
          <w:rFonts w:ascii="Book Antiqua" w:hAnsi="Book Antiqua"/>
          <w:b/>
          <w:bCs/>
        </w:rPr>
        <w:t>164</w:t>
      </w:r>
      <w:r w:rsidRPr="00291CAE">
        <w:rPr>
          <w:rFonts w:ascii="Book Antiqua" w:hAnsi="Book Antiqua"/>
        </w:rPr>
        <w:t>: 1351-1359 [PMID: 30037428 DOI: 10.1016/j.surg.2018.04.044]</w:t>
      </w:r>
    </w:p>
    <w:p w14:paraId="3C79404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22 </w:t>
      </w:r>
      <w:r w:rsidRPr="00291CAE">
        <w:rPr>
          <w:rFonts w:ascii="Book Antiqua" w:hAnsi="Book Antiqua"/>
          <w:b/>
          <w:bCs/>
        </w:rPr>
        <w:t>Geramizadeh B</w:t>
      </w:r>
      <w:r w:rsidRPr="00291CAE">
        <w:rPr>
          <w:rFonts w:ascii="Book Antiqua" w:hAnsi="Book Antiqua"/>
        </w:rPr>
        <w:t xml:space="preserve">, Norouzzadeh B, Bolandparvaz S, Sefidbakht S. Functioning adrenocortical oncocytoma: a case report and review of literature. </w:t>
      </w:r>
      <w:r w:rsidRPr="00291CAE">
        <w:rPr>
          <w:rFonts w:ascii="Book Antiqua" w:hAnsi="Book Antiqua"/>
          <w:i/>
          <w:iCs/>
        </w:rPr>
        <w:t>Indian J Pathol Microbiol</w:t>
      </w:r>
      <w:r w:rsidRPr="00291CAE">
        <w:rPr>
          <w:rFonts w:ascii="Book Antiqua" w:hAnsi="Book Antiqua"/>
        </w:rPr>
        <w:t xml:space="preserve"> 2008; </w:t>
      </w:r>
      <w:r w:rsidRPr="00291CAE">
        <w:rPr>
          <w:rFonts w:ascii="Book Antiqua" w:hAnsi="Book Antiqua"/>
          <w:b/>
          <w:bCs/>
        </w:rPr>
        <w:t>51</w:t>
      </w:r>
      <w:r w:rsidRPr="00291CAE">
        <w:rPr>
          <w:rFonts w:ascii="Book Antiqua" w:hAnsi="Book Antiqua"/>
        </w:rPr>
        <w:t>: 237-239 [PMID: 18603692 DOI: 10.4103/0377-4929.41667]</w:t>
      </w:r>
    </w:p>
    <w:p w14:paraId="12A4DAE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23 </w:t>
      </w:r>
      <w:r w:rsidRPr="00291CAE">
        <w:rPr>
          <w:rFonts w:ascii="Book Antiqua" w:hAnsi="Book Antiqua"/>
          <w:b/>
          <w:bCs/>
        </w:rPr>
        <w:t>Xiao GQ</w:t>
      </w:r>
      <w:r w:rsidRPr="00291CAE">
        <w:rPr>
          <w:rFonts w:ascii="Book Antiqua" w:hAnsi="Book Antiqua"/>
        </w:rPr>
        <w:t xml:space="preserve">, Pertsemlidis DS, Unger PD. Functioning adrenocortical oncocytoma: a case report and review of the literature. </w:t>
      </w:r>
      <w:r w:rsidRPr="00291CAE">
        <w:rPr>
          <w:rFonts w:ascii="Book Antiqua" w:hAnsi="Book Antiqua"/>
          <w:i/>
          <w:iCs/>
        </w:rPr>
        <w:t>Ann Diagn Pathol</w:t>
      </w:r>
      <w:r w:rsidRPr="00291CAE">
        <w:rPr>
          <w:rFonts w:ascii="Book Antiqua" w:hAnsi="Book Antiqua"/>
        </w:rPr>
        <w:t xml:space="preserve"> 2005; </w:t>
      </w:r>
      <w:r w:rsidRPr="00291CAE">
        <w:rPr>
          <w:rFonts w:ascii="Book Antiqua" w:hAnsi="Book Antiqua"/>
          <w:b/>
          <w:bCs/>
        </w:rPr>
        <w:t>9</w:t>
      </w:r>
      <w:r w:rsidRPr="00291CAE">
        <w:rPr>
          <w:rFonts w:ascii="Book Antiqua" w:hAnsi="Book Antiqua"/>
        </w:rPr>
        <w:t>: 295-297 [PMID: 16198960 DOI: 10.1016/j.anndiagpath.2005.05.005]</w:t>
      </w:r>
    </w:p>
    <w:p w14:paraId="596DF52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24 </w:t>
      </w:r>
      <w:r w:rsidRPr="00291CAE">
        <w:rPr>
          <w:rFonts w:ascii="Book Antiqua" w:hAnsi="Book Antiqua"/>
          <w:b/>
          <w:bCs/>
        </w:rPr>
        <w:t>Li F</w:t>
      </w:r>
      <w:r w:rsidRPr="00291CAE">
        <w:rPr>
          <w:rFonts w:ascii="Book Antiqua" w:hAnsi="Book Antiqua"/>
        </w:rPr>
        <w:t xml:space="preserve">, Wang JJ, Deng HY, Zhang LL, Ding Y, Liu Y, Zhang M, Liu YP. New classification of adrenal endocrine tumors by WHO. </w:t>
      </w:r>
      <w:r w:rsidRPr="00291CAE">
        <w:rPr>
          <w:rFonts w:ascii="Book Antiqua" w:hAnsi="Book Antiqua"/>
          <w:i/>
          <w:iCs/>
        </w:rPr>
        <w:t>Linchuang Yu Shiyanbinglixue Zazhi</w:t>
      </w:r>
      <w:r w:rsidRPr="00291CAE">
        <w:rPr>
          <w:rFonts w:ascii="Book Antiqua" w:hAnsi="Book Antiqua"/>
        </w:rPr>
        <w:t xml:space="preserve"> 2018; </w:t>
      </w:r>
      <w:r w:rsidRPr="00291CAE">
        <w:rPr>
          <w:rFonts w:ascii="Book Antiqua" w:hAnsi="Book Antiqua"/>
          <w:b/>
          <w:bCs/>
        </w:rPr>
        <w:t>34</w:t>
      </w:r>
      <w:r w:rsidRPr="00291CAE">
        <w:rPr>
          <w:rFonts w:ascii="Book Antiqua" w:hAnsi="Book Antiqua"/>
        </w:rPr>
        <w:t>: 709-713 [DOI: 10.13315/j.cnki.cjcep.2018.07.001]</w:t>
      </w:r>
    </w:p>
    <w:p w14:paraId="6A63C0D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25 </w:t>
      </w:r>
      <w:r w:rsidRPr="00291CAE">
        <w:rPr>
          <w:rFonts w:ascii="Book Antiqua" w:hAnsi="Book Antiqua"/>
          <w:b/>
          <w:bCs/>
        </w:rPr>
        <w:t>Liao WF</w:t>
      </w:r>
      <w:r w:rsidRPr="00291CAE">
        <w:rPr>
          <w:rFonts w:ascii="Book Antiqua" w:hAnsi="Book Antiqua"/>
        </w:rPr>
        <w:t xml:space="preserve">, Ma LL. Eosinophiloma of the adrenal cortex: a case report. </w:t>
      </w:r>
      <w:r w:rsidRPr="00291CAE">
        <w:rPr>
          <w:rFonts w:ascii="Book Antiqua" w:hAnsi="Book Antiqua"/>
          <w:i/>
          <w:iCs/>
        </w:rPr>
        <w:t xml:space="preserve">Oncology </w:t>
      </w:r>
      <w:r w:rsidRPr="00291CAE">
        <w:rPr>
          <w:rFonts w:ascii="Book Antiqua" w:hAnsi="Book Antiqua"/>
        </w:rPr>
        <w:t xml:space="preserve">2012; </w:t>
      </w:r>
      <w:r w:rsidRPr="00291CAE">
        <w:rPr>
          <w:rFonts w:ascii="Book Antiqua" w:hAnsi="Book Antiqua"/>
          <w:b/>
          <w:bCs/>
        </w:rPr>
        <w:t>39</w:t>
      </w:r>
      <w:r w:rsidRPr="00291CAE">
        <w:rPr>
          <w:rFonts w:ascii="Book Antiqua" w:hAnsi="Book Antiqua"/>
        </w:rPr>
        <w:t>: 179 [DOI: 10.3969/j.issn.1000-8179.2012.03.016]</w:t>
      </w:r>
    </w:p>
    <w:p w14:paraId="0FE933B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26 </w:t>
      </w:r>
      <w:r w:rsidRPr="00291CAE">
        <w:rPr>
          <w:rFonts w:ascii="Book Antiqua" w:hAnsi="Book Antiqua"/>
          <w:b/>
          <w:bCs/>
        </w:rPr>
        <w:t>Kasajima A</w:t>
      </w:r>
      <w:r w:rsidRPr="00291CAE">
        <w:rPr>
          <w:rFonts w:ascii="Book Antiqua" w:hAnsi="Book Antiqua"/>
        </w:rPr>
        <w:t xml:space="preserve">, Nakamura Y, Adachi Y, Takahashi Y, Fujishima F, Chiba Y, Uehara S, Watanabe M, Sasano H. Oncocytic adrenocortical neoplasm arising from adrenal rest in the broad ligament of the uterus. </w:t>
      </w:r>
      <w:r w:rsidRPr="00291CAE">
        <w:rPr>
          <w:rFonts w:ascii="Book Antiqua" w:hAnsi="Book Antiqua"/>
          <w:i/>
          <w:iCs/>
        </w:rPr>
        <w:t>Pathol Int</w:t>
      </w:r>
      <w:r w:rsidRPr="00291CAE">
        <w:rPr>
          <w:rFonts w:ascii="Book Antiqua" w:hAnsi="Book Antiqua"/>
        </w:rPr>
        <w:t xml:space="preserve"> 2014; </w:t>
      </w:r>
      <w:r w:rsidRPr="00291CAE">
        <w:rPr>
          <w:rFonts w:ascii="Book Antiqua" w:hAnsi="Book Antiqua"/>
          <w:b/>
          <w:bCs/>
        </w:rPr>
        <w:t>64</w:t>
      </w:r>
      <w:r w:rsidRPr="00291CAE">
        <w:rPr>
          <w:rFonts w:ascii="Book Antiqua" w:hAnsi="Book Antiqua"/>
        </w:rPr>
        <w:t>: 183-188 [PMID: 24750189 DOI: 10.1111/pin.12154]</w:t>
      </w:r>
    </w:p>
    <w:p w14:paraId="007113BA"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27 </w:t>
      </w:r>
      <w:r w:rsidRPr="00291CAE">
        <w:rPr>
          <w:rFonts w:ascii="Book Antiqua" w:hAnsi="Book Antiqua"/>
          <w:b/>
          <w:bCs/>
        </w:rPr>
        <w:t>Li H</w:t>
      </w:r>
      <w:r w:rsidRPr="00291CAE">
        <w:rPr>
          <w:rFonts w:ascii="Book Antiqua" w:hAnsi="Book Antiqua"/>
        </w:rPr>
        <w:t xml:space="preserve">, Hes O, MacLennan GT, Eastwood DC, Iczkowski KA. Immunohistochemical distinction of metastases of renal cell carcinoma to the adrenal from primary adrenal nodules, including oncocytic tumor. </w:t>
      </w:r>
      <w:r w:rsidRPr="00291CAE">
        <w:rPr>
          <w:rFonts w:ascii="Book Antiqua" w:hAnsi="Book Antiqua"/>
          <w:i/>
          <w:iCs/>
        </w:rPr>
        <w:t>Virchows Arch</w:t>
      </w:r>
      <w:r w:rsidRPr="00291CAE">
        <w:rPr>
          <w:rFonts w:ascii="Book Antiqua" w:hAnsi="Book Antiqua"/>
        </w:rPr>
        <w:t xml:space="preserve"> 2015; </w:t>
      </w:r>
      <w:r w:rsidRPr="00291CAE">
        <w:rPr>
          <w:rFonts w:ascii="Book Antiqua" w:hAnsi="Book Antiqua"/>
          <w:b/>
          <w:bCs/>
        </w:rPr>
        <w:t>466</w:t>
      </w:r>
      <w:r w:rsidRPr="00291CAE">
        <w:rPr>
          <w:rFonts w:ascii="Book Antiqua" w:hAnsi="Book Antiqua"/>
        </w:rPr>
        <w:t>: 581-588 [PMID: 25690138 DOI: 10.1007/s00428-015-1732-9]</w:t>
      </w:r>
    </w:p>
    <w:p w14:paraId="0D0E74C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28 </w:t>
      </w:r>
      <w:r w:rsidRPr="00291CAE">
        <w:rPr>
          <w:rFonts w:ascii="Book Antiqua" w:hAnsi="Book Antiqua"/>
          <w:b/>
          <w:bCs/>
        </w:rPr>
        <w:t>Henry JF</w:t>
      </w:r>
      <w:r w:rsidRPr="00291CAE">
        <w:rPr>
          <w:rFonts w:ascii="Book Antiqua" w:hAnsi="Book Antiqua"/>
        </w:rPr>
        <w:t xml:space="preserve">, Sebag F, Iacobone M, Mirallie E. Results of laparoscopic adrenalectomy for large and potentially malignant tumors. </w:t>
      </w:r>
      <w:r w:rsidRPr="00291CAE">
        <w:rPr>
          <w:rFonts w:ascii="Book Antiqua" w:hAnsi="Book Antiqua"/>
          <w:i/>
          <w:iCs/>
        </w:rPr>
        <w:t>World J Surg</w:t>
      </w:r>
      <w:r w:rsidRPr="00291CAE">
        <w:rPr>
          <w:rFonts w:ascii="Book Antiqua" w:hAnsi="Book Antiqua"/>
        </w:rPr>
        <w:t xml:space="preserve"> 2002; </w:t>
      </w:r>
      <w:r w:rsidRPr="00291CAE">
        <w:rPr>
          <w:rFonts w:ascii="Book Antiqua" w:hAnsi="Book Antiqua"/>
          <w:b/>
          <w:bCs/>
        </w:rPr>
        <w:t>26</w:t>
      </w:r>
      <w:r w:rsidRPr="00291CAE">
        <w:rPr>
          <w:rFonts w:ascii="Book Antiqua" w:hAnsi="Book Antiqua"/>
        </w:rPr>
        <w:t>: 1043-1047 [PMID: 12045859 DOI: 10.1007/s00268-002-6666-0]</w:t>
      </w:r>
    </w:p>
    <w:p w14:paraId="7EA3B915"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 xml:space="preserve">29 </w:t>
      </w:r>
      <w:r w:rsidRPr="00291CAE">
        <w:rPr>
          <w:rFonts w:ascii="Book Antiqua" w:hAnsi="Book Antiqua"/>
          <w:b/>
          <w:bCs/>
        </w:rPr>
        <w:t>Tanaka K</w:t>
      </w:r>
      <w:r w:rsidRPr="00291CAE">
        <w:rPr>
          <w:rFonts w:ascii="Book Antiqua" w:hAnsi="Book Antiqua"/>
        </w:rPr>
        <w:t xml:space="preserve">, Kumano Y, Kanomata N, Takeda M, Hara I, Fujisawa M, Kawabata G, Kamidono S. Oncocytic adrenocortical carcinoma. </w:t>
      </w:r>
      <w:r w:rsidRPr="00291CAE">
        <w:rPr>
          <w:rFonts w:ascii="Book Antiqua" w:hAnsi="Book Antiqua"/>
          <w:i/>
          <w:iCs/>
        </w:rPr>
        <w:t>Urology</w:t>
      </w:r>
      <w:r w:rsidRPr="00291CAE">
        <w:rPr>
          <w:rFonts w:ascii="Book Antiqua" w:hAnsi="Book Antiqua"/>
        </w:rPr>
        <w:t xml:space="preserve"> 2004; </w:t>
      </w:r>
      <w:r w:rsidRPr="00291CAE">
        <w:rPr>
          <w:rFonts w:ascii="Book Antiqua" w:hAnsi="Book Antiqua"/>
          <w:b/>
          <w:bCs/>
        </w:rPr>
        <w:t>64</w:t>
      </w:r>
      <w:r w:rsidRPr="00291CAE">
        <w:rPr>
          <w:rFonts w:ascii="Book Antiqua" w:hAnsi="Book Antiqua"/>
        </w:rPr>
        <w:t>: 376-377 [PMID: 15302503 DOI: 10.1016/j.urology.2004.04.023]</w:t>
      </w:r>
    </w:p>
    <w:p w14:paraId="6A00537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30 </w:t>
      </w:r>
      <w:r w:rsidRPr="00291CAE">
        <w:rPr>
          <w:rFonts w:ascii="Book Antiqua" w:hAnsi="Book Antiqua"/>
          <w:b/>
          <w:bCs/>
        </w:rPr>
        <w:t>Ahmed MA</w:t>
      </w:r>
      <w:r w:rsidRPr="00291CAE">
        <w:rPr>
          <w:rFonts w:ascii="Book Antiqua" w:hAnsi="Book Antiqua"/>
        </w:rPr>
        <w:t xml:space="preserve">, Sureshkannan KS, Raouf ZR, Koliyadan SV, Grant CS, Al-Habsi AH, Saparamadu PA, Al-Sajee D. Adrenal oncocytic neoplasm with uncertain malignant potential. </w:t>
      </w:r>
      <w:r w:rsidRPr="00291CAE">
        <w:rPr>
          <w:rFonts w:ascii="Book Antiqua" w:hAnsi="Book Antiqua"/>
          <w:i/>
          <w:iCs/>
        </w:rPr>
        <w:t>Sultan Qaboos Univ Med J</w:t>
      </w:r>
      <w:r w:rsidRPr="00291CAE">
        <w:rPr>
          <w:rFonts w:ascii="Book Antiqua" w:hAnsi="Book Antiqua"/>
        </w:rPr>
        <w:t xml:space="preserve"> 2013; </w:t>
      </w:r>
      <w:r w:rsidRPr="00291CAE">
        <w:rPr>
          <w:rFonts w:ascii="Book Antiqua" w:hAnsi="Book Antiqua"/>
          <w:b/>
          <w:bCs/>
        </w:rPr>
        <w:t>13</w:t>
      </w:r>
      <w:r w:rsidRPr="00291CAE">
        <w:rPr>
          <w:rFonts w:ascii="Book Antiqua" w:hAnsi="Book Antiqua"/>
        </w:rPr>
        <w:t>: E334-E338 [PMID: 23862048 DOI: 10.12816/0003248]</w:t>
      </w:r>
    </w:p>
    <w:p w14:paraId="298E4BE7"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31 </w:t>
      </w:r>
      <w:r w:rsidRPr="00291CAE">
        <w:rPr>
          <w:rFonts w:ascii="Book Antiqua" w:hAnsi="Book Antiqua"/>
          <w:b/>
          <w:bCs/>
        </w:rPr>
        <w:t>Papathomas TG</w:t>
      </w:r>
      <w:r w:rsidRPr="00291CAE">
        <w:rPr>
          <w:rFonts w:ascii="Book Antiqua" w:hAnsi="Book Antiqua"/>
        </w:rPr>
        <w:t xml:space="preserve">, Pucci E, Giordano TJ, Lu H, Duregon E, Volante M, Papotti M, Lloyd RV, Tischler AS, van Nederveen FH, Nose V, Erickson L, Mete O, Asa SL, Turchini J, Gill AJ, Matias-Guiu X, Skordilis K, Stephenson TJ, Tissier F, Feelders RA, Smid M, Nigg A, Korpershoek E, van der Spek PJ, Dinjens WN, Stubbs AP, de Krijger RR. An International Ki67 Reproducibility Study in Adrenal Cortical Carcinoma. </w:t>
      </w:r>
      <w:r w:rsidRPr="00291CAE">
        <w:rPr>
          <w:rFonts w:ascii="Book Antiqua" w:hAnsi="Book Antiqua"/>
          <w:i/>
          <w:iCs/>
        </w:rPr>
        <w:t>Am J Surg Pathol</w:t>
      </w:r>
      <w:r w:rsidRPr="00291CAE">
        <w:rPr>
          <w:rFonts w:ascii="Book Antiqua" w:hAnsi="Book Antiqua"/>
        </w:rPr>
        <w:t xml:space="preserve"> 2016; </w:t>
      </w:r>
      <w:r w:rsidRPr="00291CAE">
        <w:rPr>
          <w:rFonts w:ascii="Book Antiqua" w:hAnsi="Book Antiqua"/>
          <w:b/>
          <w:bCs/>
        </w:rPr>
        <w:t>40</w:t>
      </w:r>
      <w:r w:rsidRPr="00291CAE">
        <w:rPr>
          <w:rFonts w:ascii="Book Antiqua" w:hAnsi="Book Antiqua"/>
        </w:rPr>
        <w:t>: 569-576 [PMID: 26685085 DOI: 10.1097/PAS.0000000000000574]</w:t>
      </w:r>
    </w:p>
    <w:p w14:paraId="5302B0B0"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 xml:space="preserve">32 </w:t>
      </w:r>
      <w:r w:rsidRPr="00291CAE">
        <w:rPr>
          <w:rFonts w:ascii="Book Antiqua" w:hAnsi="Book Antiqua"/>
          <w:b/>
          <w:bCs/>
        </w:rPr>
        <w:t>Erickson LA</w:t>
      </w:r>
      <w:r w:rsidRPr="00291CAE">
        <w:rPr>
          <w:rFonts w:ascii="Book Antiqua" w:hAnsi="Book Antiqua"/>
        </w:rPr>
        <w:t xml:space="preserve">. Challenges in surgical pathology of adrenocortical tumours. </w:t>
      </w:r>
      <w:r w:rsidRPr="00291CAE">
        <w:rPr>
          <w:rFonts w:ascii="Book Antiqua" w:hAnsi="Book Antiqua"/>
          <w:i/>
          <w:iCs/>
        </w:rPr>
        <w:t>Histopathology</w:t>
      </w:r>
      <w:r w:rsidRPr="00291CAE">
        <w:rPr>
          <w:rFonts w:ascii="Book Antiqua" w:hAnsi="Book Antiqua"/>
        </w:rPr>
        <w:t xml:space="preserve"> 2018; </w:t>
      </w:r>
      <w:r w:rsidRPr="00291CAE">
        <w:rPr>
          <w:rFonts w:ascii="Book Antiqua" w:hAnsi="Book Antiqua"/>
          <w:b/>
          <w:bCs/>
        </w:rPr>
        <w:t>72</w:t>
      </w:r>
      <w:r w:rsidRPr="00291CAE">
        <w:rPr>
          <w:rFonts w:ascii="Book Antiqua" w:hAnsi="Book Antiqua"/>
        </w:rPr>
        <w:t>: 82-96 [PMID: 29239032 DOI: 10.1111/his.13255]</w:t>
      </w:r>
      <w:bookmarkEnd w:id="0"/>
    </w:p>
    <w:p w14:paraId="29412CA0" w14:textId="77777777" w:rsidR="00D40DE8" w:rsidRPr="00291CAE" w:rsidRDefault="00D40DE8">
      <w:pPr>
        <w:spacing w:line="360" w:lineRule="auto"/>
        <w:jc w:val="both"/>
        <w:sectPr w:rsidR="00D40DE8" w:rsidRPr="00291CAE">
          <w:pgSz w:w="12240" w:h="15840"/>
          <w:pgMar w:top="1440" w:right="1440" w:bottom="1440" w:left="1440" w:header="720" w:footer="720" w:gutter="0"/>
          <w:cols w:space="720"/>
        </w:sectPr>
      </w:pPr>
    </w:p>
    <w:p w14:paraId="4459C40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lastRenderedPageBreak/>
        <w:t>Footnotes</w:t>
      </w:r>
    </w:p>
    <w:p w14:paraId="42C2FCF7"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Informed consent statement: </w:t>
      </w:r>
      <w:r w:rsidRPr="00291CAE">
        <w:rPr>
          <w:rFonts w:ascii="Book Antiqua" w:hAnsi="Book Antiqua"/>
        </w:rPr>
        <w:t>Written informed consent was obtained from the patients for publication of this report and any accompanying images.</w:t>
      </w:r>
    </w:p>
    <w:p w14:paraId="4D6F6C31" w14:textId="77777777" w:rsidR="00D40DE8" w:rsidRPr="00291CAE" w:rsidRDefault="00D40DE8">
      <w:pPr>
        <w:spacing w:line="360" w:lineRule="auto"/>
        <w:jc w:val="both"/>
        <w:rPr>
          <w:rFonts w:ascii="Book Antiqua" w:eastAsia="Book Antiqua" w:hAnsi="Book Antiqua" w:cs="Book Antiqua"/>
        </w:rPr>
      </w:pPr>
    </w:p>
    <w:p w14:paraId="4696732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Conflict-of-interest statement: </w:t>
      </w:r>
      <w:r w:rsidRPr="00291CAE">
        <w:rPr>
          <w:rFonts w:ascii="Book Antiqua" w:hAnsi="Book Antiqua"/>
        </w:rPr>
        <w:t>The authors have nothing to disclose.</w:t>
      </w:r>
    </w:p>
    <w:p w14:paraId="14CDB4AF" w14:textId="77777777" w:rsidR="00D40DE8" w:rsidRPr="00291CAE" w:rsidRDefault="00D40DE8">
      <w:pPr>
        <w:spacing w:line="360" w:lineRule="auto"/>
        <w:jc w:val="both"/>
        <w:rPr>
          <w:rFonts w:ascii="Book Antiqua" w:eastAsia="Book Antiqua" w:hAnsi="Book Antiqua" w:cs="Book Antiqua"/>
        </w:rPr>
      </w:pPr>
    </w:p>
    <w:p w14:paraId="3299528D"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CARE Checklist (2016) statement: </w:t>
      </w:r>
      <w:r w:rsidRPr="00291CAE">
        <w:rPr>
          <w:rFonts w:ascii="Book Antiqua" w:hAnsi="Book Antiqua"/>
        </w:rPr>
        <w:t>The authors have read the CARE Checklist (2016), and the manuscript was prepared and revised according to the CARE Checklist (2016).</w:t>
      </w:r>
    </w:p>
    <w:p w14:paraId="3F00AECF" w14:textId="77777777" w:rsidR="00D40DE8" w:rsidRPr="00291CAE" w:rsidRDefault="00D40DE8">
      <w:pPr>
        <w:spacing w:line="360" w:lineRule="auto"/>
        <w:jc w:val="both"/>
        <w:rPr>
          <w:rFonts w:ascii="Book Antiqua" w:eastAsia="Book Antiqua" w:hAnsi="Book Antiqua" w:cs="Book Antiqua"/>
        </w:rPr>
      </w:pPr>
    </w:p>
    <w:p w14:paraId="183F0EE6"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Open-Access: </w:t>
      </w:r>
      <w:r w:rsidRPr="00291CAE">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2B3CE9" w14:textId="77777777" w:rsidR="00D40DE8" w:rsidRPr="00291CAE" w:rsidRDefault="00D40DE8">
      <w:pPr>
        <w:spacing w:line="360" w:lineRule="auto"/>
        <w:jc w:val="both"/>
        <w:rPr>
          <w:rFonts w:ascii="Book Antiqua" w:eastAsia="Book Antiqua" w:hAnsi="Book Antiqua" w:cs="Book Antiqua"/>
        </w:rPr>
      </w:pPr>
    </w:p>
    <w:p w14:paraId="03CC88B2"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Manuscript source: </w:t>
      </w:r>
      <w:r w:rsidRPr="00291CAE">
        <w:rPr>
          <w:rFonts w:ascii="Book Antiqua" w:hAnsi="Book Antiqua"/>
        </w:rPr>
        <w:t>Unsolicited manuscript</w:t>
      </w:r>
    </w:p>
    <w:p w14:paraId="58A4C42B" w14:textId="77777777" w:rsidR="00D40DE8" w:rsidRPr="00291CAE" w:rsidRDefault="00D40DE8">
      <w:pPr>
        <w:spacing w:line="360" w:lineRule="auto"/>
        <w:jc w:val="both"/>
        <w:rPr>
          <w:rFonts w:ascii="Book Antiqua" w:eastAsia="Book Antiqua" w:hAnsi="Book Antiqua" w:cs="Book Antiqua"/>
        </w:rPr>
      </w:pPr>
    </w:p>
    <w:p w14:paraId="4406859B"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Peer-review started: </w:t>
      </w:r>
      <w:r w:rsidRPr="00291CAE">
        <w:rPr>
          <w:rFonts w:ascii="Book Antiqua" w:hAnsi="Book Antiqua"/>
        </w:rPr>
        <w:t>March 3, 2021</w:t>
      </w:r>
    </w:p>
    <w:p w14:paraId="494058E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First decision: </w:t>
      </w:r>
      <w:r w:rsidRPr="00291CAE">
        <w:rPr>
          <w:rFonts w:ascii="Book Antiqua" w:hAnsi="Book Antiqua"/>
        </w:rPr>
        <w:t>April 14, 2021</w:t>
      </w:r>
    </w:p>
    <w:p w14:paraId="44A0A98F" w14:textId="2BF0DF88"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Article in press: </w:t>
      </w:r>
      <w:r w:rsidR="00344513" w:rsidRPr="00291CAE">
        <w:rPr>
          <w:rFonts w:ascii="Book Antiqua" w:hAnsi="Book Antiqua"/>
        </w:rPr>
        <w:t>May 8, 2021</w:t>
      </w:r>
    </w:p>
    <w:p w14:paraId="62959988" w14:textId="77777777" w:rsidR="00D40DE8" w:rsidRPr="00291CAE" w:rsidRDefault="00D40DE8">
      <w:pPr>
        <w:spacing w:line="360" w:lineRule="auto"/>
        <w:jc w:val="both"/>
        <w:rPr>
          <w:rFonts w:ascii="Book Antiqua" w:eastAsia="Book Antiqua" w:hAnsi="Book Antiqua" w:cs="Book Antiqua"/>
        </w:rPr>
      </w:pPr>
    </w:p>
    <w:p w14:paraId="202FD44B"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Specialty type: </w:t>
      </w:r>
      <w:bookmarkStart w:id="1" w:name="OLE_LINK1952"/>
      <w:r w:rsidRPr="00291CAE">
        <w:rPr>
          <w:rFonts w:ascii="Book Antiqua" w:hAnsi="Book Antiqua"/>
        </w:rPr>
        <w:t>Medicine, research and experimental</w:t>
      </w:r>
      <w:bookmarkEnd w:id="1"/>
    </w:p>
    <w:p w14:paraId="65F00B93"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Country/Territory of origin: </w:t>
      </w:r>
      <w:r w:rsidRPr="00291CAE">
        <w:rPr>
          <w:rFonts w:ascii="Book Antiqua" w:hAnsi="Book Antiqua"/>
        </w:rPr>
        <w:t>China</w:t>
      </w:r>
    </w:p>
    <w:p w14:paraId="44F8E76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Peer-review report’s scientific quality classification</w:t>
      </w:r>
    </w:p>
    <w:p w14:paraId="1BD36FC8"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Grade A (Excellent): 0</w:t>
      </w:r>
    </w:p>
    <w:p w14:paraId="1974190F"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Grade B (Very good): B</w:t>
      </w:r>
    </w:p>
    <w:p w14:paraId="15F22048"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Grade C (Good): C</w:t>
      </w:r>
    </w:p>
    <w:p w14:paraId="04CD16BE"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t>Grade D (Fair): 0</w:t>
      </w:r>
    </w:p>
    <w:p w14:paraId="4AEE2D6C" w14:textId="77777777" w:rsidR="00D40DE8" w:rsidRPr="00291CAE" w:rsidRDefault="00C17F19">
      <w:pPr>
        <w:spacing w:line="360" w:lineRule="auto"/>
        <w:jc w:val="both"/>
        <w:rPr>
          <w:rFonts w:ascii="Book Antiqua" w:eastAsia="Book Antiqua" w:hAnsi="Book Antiqua" w:cs="Book Antiqua"/>
        </w:rPr>
      </w:pPr>
      <w:r w:rsidRPr="00291CAE">
        <w:rPr>
          <w:rFonts w:ascii="Book Antiqua" w:hAnsi="Book Antiqua"/>
        </w:rPr>
        <w:lastRenderedPageBreak/>
        <w:t>Grade E (Poor): 0</w:t>
      </w:r>
    </w:p>
    <w:p w14:paraId="2E515D21" w14:textId="77777777" w:rsidR="00D40DE8" w:rsidRPr="00291CAE" w:rsidRDefault="00D40DE8">
      <w:pPr>
        <w:spacing w:line="360" w:lineRule="auto"/>
        <w:jc w:val="both"/>
        <w:rPr>
          <w:rFonts w:ascii="Book Antiqua" w:eastAsia="Book Antiqua" w:hAnsi="Book Antiqua" w:cs="Book Antiqua"/>
        </w:rPr>
      </w:pPr>
    </w:p>
    <w:p w14:paraId="026E8D1D" w14:textId="7FF0F94F" w:rsidR="00D40DE8" w:rsidRPr="00291CAE" w:rsidRDefault="00C17F19">
      <w:pPr>
        <w:spacing w:line="360" w:lineRule="auto"/>
        <w:jc w:val="both"/>
        <w:rPr>
          <w:rFonts w:ascii="Book Antiqua" w:eastAsia="Book Antiqua" w:hAnsi="Book Antiqua" w:cs="Book Antiqua"/>
        </w:rPr>
      </w:pPr>
      <w:r w:rsidRPr="00291CAE">
        <w:rPr>
          <w:rFonts w:ascii="Book Antiqua" w:hAnsi="Book Antiqua"/>
          <w:b/>
          <w:bCs/>
        </w:rPr>
        <w:t xml:space="preserve">P-Reviewer: </w:t>
      </w:r>
      <w:r w:rsidRPr="00291CAE">
        <w:rPr>
          <w:rFonts w:ascii="Book Antiqua" w:hAnsi="Book Antiqua"/>
        </w:rPr>
        <w:t>Keikha M</w:t>
      </w:r>
      <w:r w:rsidRPr="00291CAE">
        <w:rPr>
          <w:rFonts w:ascii="Book Antiqua" w:hAnsi="Book Antiqua"/>
          <w:b/>
          <w:bCs/>
        </w:rPr>
        <w:t xml:space="preserve"> S-Editor: </w:t>
      </w:r>
      <w:r w:rsidRPr="00291CAE">
        <w:rPr>
          <w:rFonts w:ascii="Book Antiqua" w:hAnsi="Book Antiqua"/>
        </w:rPr>
        <w:t>Fan JR</w:t>
      </w:r>
      <w:r w:rsidRPr="00291CAE">
        <w:rPr>
          <w:rFonts w:ascii="Book Antiqua" w:hAnsi="Book Antiqua"/>
          <w:b/>
          <w:bCs/>
        </w:rPr>
        <w:t xml:space="preserve"> L-Editor: </w:t>
      </w:r>
      <w:r w:rsidRPr="00291CAE">
        <w:rPr>
          <w:rFonts w:ascii="Book Antiqua" w:hAnsi="Book Antiqua"/>
        </w:rPr>
        <w:t>Filipodia</w:t>
      </w:r>
      <w:r w:rsidRPr="00291CAE">
        <w:rPr>
          <w:rFonts w:ascii="Book Antiqua" w:hAnsi="Book Antiqua"/>
          <w:b/>
          <w:bCs/>
        </w:rPr>
        <w:t xml:space="preserve"> P-Editor: </w:t>
      </w:r>
      <w:r w:rsidR="00433F24" w:rsidRPr="00291CAE">
        <w:rPr>
          <w:rFonts w:ascii="Book Antiqua" w:hAnsi="Book Antiqua"/>
        </w:rPr>
        <w:t>Li JH</w:t>
      </w:r>
    </w:p>
    <w:p w14:paraId="66284802" w14:textId="77777777" w:rsidR="00D40DE8" w:rsidRPr="00291CAE" w:rsidRDefault="00C17F19">
      <w:pPr>
        <w:spacing w:line="360" w:lineRule="auto"/>
        <w:jc w:val="both"/>
      </w:pPr>
      <w:r w:rsidRPr="00291CAE">
        <w:rPr>
          <w:rFonts w:ascii="Arial Unicode MS" w:hAnsi="Arial Unicode MS"/>
        </w:rPr>
        <w:br w:type="page"/>
      </w:r>
    </w:p>
    <w:p w14:paraId="325F5098" w14:textId="77777777" w:rsidR="00D40DE8" w:rsidRPr="00291CAE" w:rsidRDefault="00C17F19">
      <w:pPr>
        <w:spacing w:line="360" w:lineRule="auto"/>
        <w:jc w:val="both"/>
        <w:rPr>
          <w:rFonts w:ascii="Book Antiqua" w:eastAsia="Book Antiqua" w:hAnsi="Book Antiqua" w:cs="Book Antiqua"/>
          <w:b/>
          <w:bCs/>
        </w:rPr>
      </w:pPr>
      <w:r w:rsidRPr="00291CAE">
        <w:rPr>
          <w:rFonts w:ascii="Book Antiqua" w:hAnsi="Book Antiqua"/>
          <w:b/>
          <w:bCs/>
        </w:rPr>
        <w:lastRenderedPageBreak/>
        <w:t>Figure Legends</w:t>
      </w:r>
    </w:p>
    <w:p w14:paraId="0DA395DD" w14:textId="77777777" w:rsidR="00D40DE8" w:rsidRPr="00291CAE" w:rsidRDefault="00C17F19">
      <w:pPr>
        <w:spacing w:line="360" w:lineRule="auto"/>
        <w:jc w:val="both"/>
        <w:rPr>
          <w:rFonts w:ascii="Book Antiqua" w:eastAsia="Book Antiqua" w:hAnsi="Book Antiqua" w:cs="Book Antiqua"/>
          <w:b/>
          <w:bCs/>
        </w:rPr>
      </w:pPr>
      <w:r w:rsidRPr="00291CAE">
        <w:rPr>
          <w:rFonts w:ascii="Book Antiqua" w:eastAsia="Book Antiqua" w:hAnsi="Book Antiqua" w:cs="Book Antiqua"/>
          <w:noProof/>
        </w:rPr>
        <w:drawing>
          <wp:inline distT="0" distB="0" distL="0" distR="0" wp14:anchorId="7AC4B22A" wp14:editId="66F3DD2E">
            <wp:extent cx="4076190" cy="26761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4076190" cy="2676190"/>
                    </a:xfrm>
                    <a:prstGeom prst="rect">
                      <a:avLst/>
                    </a:prstGeom>
                    <a:ln w="12700" cap="flat">
                      <a:noFill/>
                      <a:miter lim="400000"/>
                    </a:ln>
                    <a:effectLst/>
                  </pic:spPr>
                </pic:pic>
              </a:graphicData>
            </a:graphic>
          </wp:inline>
        </w:drawing>
      </w:r>
    </w:p>
    <w:p w14:paraId="57B8ED11" w14:textId="77777777" w:rsidR="00D40DE8" w:rsidRPr="00291CAE" w:rsidRDefault="00C17F19">
      <w:pPr>
        <w:spacing w:line="360" w:lineRule="auto"/>
        <w:jc w:val="both"/>
        <w:rPr>
          <w:rFonts w:ascii="Book Antiqua" w:eastAsia="Book Antiqua" w:hAnsi="Book Antiqua" w:cs="Book Antiqua"/>
          <w:b/>
          <w:bCs/>
        </w:rPr>
      </w:pPr>
      <w:r w:rsidRPr="00291CAE">
        <w:rPr>
          <w:rFonts w:ascii="Book Antiqua" w:hAnsi="Book Antiqua"/>
          <w:b/>
          <w:bCs/>
        </w:rPr>
        <w:t>Figure 1 The ossification center indicates 3-year-old bone age changes.</w:t>
      </w:r>
    </w:p>
    <w:p w14:paraId="6C6B7E57" w14:textId="77777777" w:rsidR="00D40DE8" w:rsidRPr="00291CAE" w:rsidRDefault="00C17F19">
      <w:pPr>
        <w:spacing w:line="360" w:lineRule="auto"/>
        <w:jc w:val="both"/>
      </w:pPr>
      <w:r w:rsidRPr="00291CAE">
        <w:rPr>
          <w:rFonts w:ascii="Arial Unicode MS" w:hAnsi="Arial Unicode MS"/>
        </w:rPr>
        <w:br w:type="page"/>
      </w:r>
    </w:p>
    <w:p w14:paraId="72DAAF49" w14:textId="77777777" w:rsidR="00D40DE8" w:rsidRPr="00291CAE" w:rsidRDefault="00C17F19">
      <w:pPr>
        <w:spacing w:line="360" w:lineRule="auto"/>
        <w:jc w:val="both"/>
        <w:rPr>
          <w:rFonts w:ascii="Book Antiqua" w:eastAsia="Book Antiqua" w:hAnsi="Book Antiqua" w:cs="Book Antiqua"/>
        </w:rPr>
      </w:pPr>
      <w:r w:rsidRPr="00291CAE">
        <w:rPr>
          <w:rFonts w:ascii="Book Antiqua" w:eastAsia="Book Antiqua" w:hAnsi="Book Antiqua" w:cs="Book Antiqua"/>
          <w:noProof/>
        </w:rPr>
        <w:lastRenderedPageBreak/>
        <w:drawing>
          <wp:inline distT="0" distB="0" distL="0" distR="0" wp14:anchorId="34792B84" wp14:editId="27873FD2">
            <wp:extent cx="4095239" cy="310476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4095239" cy="3104763"/>
                    </a:xfrm>
                    <a:prstGeom prst="rect">
                      <a:avLst/>
                    </a:prstGeom>
                    <a:ln w="12700" cap="flat">
                      <a:noFill/>
                      <a:miter lim="400000"/>
                    </a:ln>
                    <a:effectLst/>
                  </pic:spPr>
                </pic:pic>
              </a:graphicData>
            </a:graphic>
          </wp:inline>
        </w:drawing>
      </w:r>
    </w:p>
    <w:p w14:paraId="4A838213" w14:textId="77777777" w:rsidR="00D40DE8" w:rsidRPr="00291CAE" w:rsidRDefault="00C17F19">
      <w:pPr>
        <w:spacing w:line="360" w:lineRule="auto"/>
        <w:jc w:val="both"/>
        <w:rPr>
          <w:rFonts w:ascii="Book Antiqua" w:eastAsia="Book Antiqua" w:hAnsi="Book Antiqua" w:cs="Book Antiqua"/>
          <w:b/>
          <w:bCs/>
        </w:rPr>
      </w:pPr>
      <w:r w:rsidRPr="00291CAE">
        <w:rPr>
          <w:rFonts w:ascii="Book Antiqua" w:hAnsi="Book Antiqua"/>
          <w:b/>
          <w:bCs/>
        </w:rPr>
        <w:t>Figure 2 Complete tumor capsule, tumor size 5.5 cm × 5.0 cm × 3.0 cm, no definite capsular invasion and no definite vein invasion were found.</w:t>
      </w:r>
    </w:p>
    <w:p w14:paraId="3221E4CD" w14:textId="77777777" w:rsidR="00D40DE8" w:rsidRPr="00291CAE" w:rsidRDefault="00C17F19">
      <w:pPr>
        <w:spacing w:line="360" w:lineRule="auto"/>
        <w:jc w:val="both"/>
      </w:pPr>
      <w:r w:rsidRPr="00291CAE">
        <w:rPr>
          <w:rFonts w:ascii="Arial Unicode MS" w:hAnsi="Arial Unicode MS"/>
        </w:rPr>
        <w:br w:type="page"/>
      </w:r>
    </w:p>
    <w:p w14:paraId="59535467" w14:textId="77777777" w:rsidR="00D40DE8" w:rsidRPr="00291CAE" w:rsidRDefault="00C17F19">
      <w:pPr>
        <w:spacing w:line="360" w:lineRule="auto"/>
        <w:jc w:val="both"/>
        <w:rPr>
          <w:rFonts w:ascii="Book Antiqua" w:eastAsia="Book Antiqua" w:hAnsi="Book Antiqua" w:cs="Book Antiqua"/>
        </w:rPr>
      </w:pPr>
      <w:r w:rsidRPr="00291CAE">
        <w:rPr>
          <w:rFonts w:ascii="Book Antiqua" w:eastAsia="Book Antiqua" w:hAnsi="Book Antiqua" w:cs="Book Antiqua"/>
          <w:noProof/>
        </w:rPr>
        <w:lastRenderedPageBreak/>
        <w:drawing>
          <wp:inline distT="0" distB="0" distL="0" distR="0" wp14:anchorId="0AA81F1A" wp14:editId="6EBDEAAE">
            <wp:extent cx="5914286" cy="414285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5914286" cy="4142857"/>
                    </a:xfrm>
                    <a:prstGeom prst="rect">
                      <a:avLst/>
                    </a:prstGeom>
                    <a:ln w="12700" cap="flat">
                      <a:noFill/>
                      <a:miter lim="400000"/>
                    </a:ln>
                    <a:effectLst/>
                  </pic:spPr>
                </pic:pic>
              </a:graphicData>
            </a:graphic>
          </wp:inline>
        </w:drawing>
      </w:r>
    </w:p>
    <w:p w14:paraId="6CD9DBA4" w14:textId="77777777" w:rsidR="00D40DE8" w:rsidRPr="00291CAE" w:rsidRDefault="00C17F19">
      <w:pPr>
        <w:spacing w:line="360" w:lineRule="auto"/>
        <w:jc w:val="both"/>
      </w:pPr>
      <w:r w:rsidRPr="00291CAE">
        <w:rPr>
          <w:rFonts w:ascii="Book Antiqua" w:hAnsi="Book Antiqua"/>
          <w:b/>
          <w:bCs/>
        </w:rPr>
        <w:t xml:space="preserve">Figure 3 Eosinophils were predominant; visible wide cell atypical; no definite necrosis was found; no definite capsular invasion was found; no definite vein violation; visible focal sinus infiltration; some calcification is visible. </w:t>
      </w:r>
      <w:r w:rsidRPr="00291CAE">
        <w:rPr>
          <w:rFonts w:ascii="Book Antiqua" w:hAnsi="Book Antiqua"/>
        </w:rPr>
        <w:t>A: Typical eosinophilic changes (</w:t>
      </w:r>
      <w:r w:rsidRPr="00291CAE">
        <w:rPr>
          <w:rFonts w:ascii="Book Antiqua" w:hAnsi="Book Antiqua"/>
          <w:color w:val="333333"/>
          <w:u w:color="333333"/>
          <w:shd w:val="clear" w:color="auto" w:fill="FFFFFF"/>
        </w:rPr>
        <w:t xml:space="preserve">hematoxylin-eosin staining, </w:t>
      </w:r>
      <w:r w:rsidRPr="00291CAE">
        <w:rPr>
          <w:rFonts w:ascii="Book Antiqua" w:hAnsi="Book Antiqua"/>
        </w:rPr>
        <w:t>image at 400 × magnification); B: This is a focal sinus infiltration of eosinophils (</w:t>
      </w:r>
      <w:r w:rsidRPr="00291CAE">
        <w:rPr>
          <w:rFonts w:ascii="Book Antiqua" w:hAnsi="Book Antiqua"/>
          <w:color w:val="333333"/>
          <w:u w:color="333333"/>
          <w:shd w:val="clear" w:color="auto" w:fill="FFFFFF"/>
        </w:rPr>
        <w:t xml:space="preserve">hematoxylin-eosin staining, </w:t>
      </w:r>
      <w:r w:rsidRPr="00291CAE">
        <w:rPr>
          <w:rFonts w:ascii="Book Antiqua" w:hAnsi="Book Antiqua"/>
        </w:rPr>
        <w:t>image at 400 × magnification). Yellow arrow: Focal sinus infiltration; C: Calcification: Blue fine particles aggregate (</w:t>
      </w:r>
      <w:r w:rsidRPr="00291CAE">
        <w:rPr>
          <w:rFonts w:ascii="Book Antiqua" w:hAnsi="Book Antiqua"/>
          <w:color w:val="333333"/>
          <w:u w:color="333333"/>
          <w:shd w:val="clear" w:color="auto" w:fill="FFFFFF"/>
        </w:rPr>
        <w:t xml:space="preserve">hematoxylin-eosin staining, </w:t>
      </w:r>
      <w:r w:rsidRPr="00291CAE">
        <w:rPr>
          <w:rFonts w:ascii="Book Antiqua" w:hAnsi="Book Antiqua"/>
        </w:rPr>
        <w:t>image at 400 × magnification). Blue arrow: Calcification; D: Mitotic images count 1/10 hibernation-promoting factor (</w:t>
      </w:r>
      <w:r w:rsidRPr="00291CAE">
        <w:rPr>
          <w:rFonts w:ascii="Book Antiqua" w:hAnsi="Book Antiqua"/>
          <w:color w:val="333333"/>
          <w:u w:color="333333"/>
          <w:shd w:val="clear" w:color="auto" w:fill="FFFFFF"/>
        </w:rPr>
        <w:t xml:space="preserve">hematoxylin-eosin staining, </w:t>
      </w:r>
      <w:r w:rsidRPr="00291CAE">
        <w:rPr>
          <w:rFonts w:ascii="Book Antiqua" w:hAnsi="Book Antiqua"/>
        </w:rPr>
        <w:t>image at 400 × magnification). Green arrow: Mitotic nuclear division.</w:t>
      </w:r>
      <w:r w:rsidRPr="00291CAE">
        <w:rPr>
          <w:rFonts w:ascii="Arial Unicode MS" w:hAnsi="Arial Unicode MS"/>
        </w:rPr>
        <w:br w:type="page"/>
      </w:r>
    </w:p>
    <w:p w14:paraId="7CCC15D1" w14:textId="77777777" w:rsidR="00D40DE8" w:rsidRPr="00291CAE" w:rsidRDefault="00C17F19">
      <w:pPr>
        <w:spacing w:line="360" w:lineRule="auto"/>
        <w:jc w:val="both"/>
        <w:rPr>
          <w:rFonts w:ascii="Book Antiqua" w:eastAsia="Book Antiqua" w:hAnsi="Book Antiqua" w:cs="Book Antiqua"/>
          <w:b/>
          <w:bCs/>
        </w:rPr>
      </w:pPr>
      <w:r w:rsidRPr="00291CAE">
        <w:rPr>
          <w:rFonts w:ascii="Book Antiqua" w:hAnsi="Book Antiqua"/>
          <w:b/>
          <w:bCs/>
        </w:rPr>
        <w:lastRenderedPageBreak/>
        <w:t>Table 1 Cases of oncocytic adrenocortical tumor in children reported in the literature</w:t>
      </w:r>
    </w:p>
    <w:tbl>
      <w:tblPr>
        <w:tblW w:w="110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1135"/>
        <w:gridCol w:w="425"/>
        <w:gridCol w:w="1560"/>
        <w:gridCol w:w="992"/>
        <w:gridCol w:w="1417"/>
        <w:gridCol w:w="3104"/>
        <w:gridCol w:w="1407"/>
      </w:tblGrid>
      <w:tr w:rsidR="00D40DE8" w:rsidRPr="00291CAE" w14:paraId="35EB3220" w14:textId="77777777">
        <w:trPr>
          <w:trHeight w:val="710"/>
          <w:jc w:val="center"/>
        </w:trPr>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6DDADA" w14:textId="77777777" w:rsidR="00D40DE8" w:rsidRPr="00291CAE" w:rsidRDefault="00C17F19">
            <w:pPr>
              <w:spacing w:line="360" w:lineRule="auto"/>
              <w:jc w:val="both"/>
            </w:pPr>
            <w:r w:rsidRPr="00291CAE">
              <w:rPr>
                <w:rFonts w:ascii="Book Antiqua" w:hAnsi="Book Antiqua"/>
                <w:b/>
                <w:bCs/>
                <w:color w:val="2E2E2E"/>
                <w:kern w:val="2"/>
                <w:u w:color="2E2E2E"/>
              </w:rPr>
              <w:t>Ref.</w:t>
            </w:r>
          </w:p>
        </w:tc>
        <w:tc>
          <w:tcPr>
            <w:tcW w:w="11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71B4A3" w14:textId="77777777" w:rsidR="00D40DE8" w:rsidRPr="00291CAE" w:rsidRDefault="00C17F19">
            <w:pPr>
              <w:spacing w:line="360" w:lineRule="auto"/>
              <w:jc w:val="both"/>
            </w:pPr>
            <w:r w:rsidRPr="00291CAE">
              <w:rPr>
                <w:rFonts w:ascii="Book Antiqua" w:hAnsi="Book Antiqua"/>
                <w:b/>
                <w:bCs/>
                <w:color w:val="2E2E2E"/>
                <w:kern w:val="2"/>
                <w:u w:color="2E2E2E"/>
              </w:rPr>
              <w:t>Age in yr</w:t>
            </w:r>
          </w:p>
        </w:tc>
        <w:tc>
          <w:tcPr>
            <w:tcW w:w="4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2BAA14" w14:textId="77777777" w:rsidR="00D40DE8" w:rsidRPr="00291CAE" w:rsidRDefault="00C17F19">
            <w:pPr>
              <w:spacing w:line="360" w:lineRule="auto"/>
              <w:jc w:val="both"/>
            </w:pPr>
            <w:r w:rsidRPr="00291CAE">
              <w:rPr>
                <w:rFonts w:ascii="Book Antiqua" w:hAnsi="Book Antiqua"/>
                <w:b/>
                <w:bCs/>
                <w:kern w:val="2"/>
              </w:rPr>
              <w:t>G</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28AB71" w14:textId="77777777" w:rsidR="00D40DE8" w:rsidRPr="00291CAE" w:rsidRDefault="00C17F19">
            <w:pPr>
              <w:spacing w:line="360" w:lineRule="auto"/>
              <w:jc w:val="both"/>
            </w:pPr>
            <w:r w:rsidRPr="00291CAE">
              <w:rPr>
                <w:rFonts w:ascii="Book Antiqua" w:hAnsi="Book Antiqua"/>
                <w:b/>
                <w:bCs/>
                <w:kern w:val="2"/>
              </w:rPr>
              <w:t>Clinical features</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45D05C" w14:textId="77777777" w:rsidR="00D40DE8" w:rsidRPr="00291CAE" w:rsidRDefault="00C17F19">
            <w:pPr>
              <w:spacing w:line="360" w:lineRule="auto"/>
              <w:jc w:val="both"/>
            </w:pPr>
            <w:r w:rsidRPr="00291CAE">
              <w:rPr>
                <w:rFonts w:ascii="Book Antiqua" w:hAnsi="Book Antiqua"/>
                <w:b/>
                <w:bCs/>
                <w:color w:val="2E2E2E"/>
                <w:kern w:val="2"/>
                <w:u w:color="2E2E2E"/>
              </w:rPr>
              <w:t>Size</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57501C" w14:textId="77777777" w:rsidR="00D40DE8" w:rsidRPr="00291CAE" w:rsidRDefault="00C17F19">
            <w:pPr>
              <w:spacing w:line="360" w:lineRule="auto"/>
              <w:jc w:val="both"/>
            </w:pPr>
            <w:r w:rsidRPr="00291CAE">
              <w:rPr>
                <w:rFonts w:ascii="Book Antiqua" w:hAnsi="Book Antiqua"/>
                <w:b/>
                <w:bCs/>
                <w:color w:val="2E2E2E"/>
                <w:kern w:val="2"/>
                <w:u w:color="2E2E2E"/>
              </w:rPr>
              <w:t>Treatment</w:t>
            </w:r>
          </w:p>
        </w:tc>
        <w:tc>
          <w:tcPr>
            <w:tcW w:w="31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A91138" w14:textId="77777777" w:rsidR="00D40DE8" w:rsidRPr="00291CAE" w:rsidRDefault="00C17F19">
            <w:pPr>
              <w:spacing w:line="360" w:lineRule="auto"/>
              <w:jc w:val="both"/>
            </w:pPr>
            <w:r w:rsidRPr="00291CAE">
              <w:rPr>
                <w:rFonts w:ascii="Book Antiqua" w:hAnsi="Book Antiqua"/>
                <w:b/>
                <w:bCs/>
                <w:color w:val="2E2E2E"/>
                <w:kern w:val="2"/>
                <w:u w:color="2E2E2E"/>
              </w:rPr>
              <w:t>Follow-up</w:t>
            </w:r>
          </w:p>
        </w:tc>
        <w:tc>
          <w:tcPr>
            <w:tcW w:w="14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068363" w14:textId="77777777" w:rsidR="00D40DE8" w:rsidRPr="00291CAE" w:rsidRDefault="00C17F19">
            <w:pPr>
              <w:spacing w:line="360" w:lineRule="auto"/>
              <w:jc w:val="both"/>
            </w:pPr>
            <w:r w:rsidRPr="00291CAE">
              <w:rPr>
                <w:rFonts w:ascii="Book Antiqua" w:hAnsi="Book Antiqua"/>
                <w:b/>
                <w:bCs/>
                <w:color w:val="2E2E2E"/>
                <w:kern w:val="2"/>
                <w:u w:color="2E2E2E"/>
              </w:rPr>
              <w:t>Prognosis</w:t>
            </w:r>
          </w:p>
        </w:tc>
      </w:tr>
      <w:tr w:rsidR="00D40DE8" w:rsidRPr="00291CAE" w14:paraId="7CB22DF0" w14:textId="77777777">
        <w:trPr>
          <w:trHeight w:val="2815"/>
          <w:jc w:val="center"/>
        </w:trPr>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1AEEC234" w14:textId="77777777" w:rsidR="00D40DE8" w:rsidRPr="00291CAE" w:rsidRDefault="00C17F19">
            <w:pPr>
              <w:spacing w:line="360" w:lineRule="auto"/>
              <w:jc w:val="both"/>
            </w:pPr>
            <w:r w:rsidRPr="00291CAE">
              <w:rPr>
                <w:rFonts w:ascii="Book Antiqua" w:hAnsi="Book Antiqua"/>
                <w:color w:val="2E2E2E"/>
                <w:kern w:val="2"/>
                <w:u w:color="2E2E2E"/>
              </w:rPr>
              <w:t xml:space="preserve">Gumy-Pause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[3]</w:t>
            </w:r>
            <w:r w:rsidRPr="00291CAE">
              <w:rPr>
                <w:rFonts w:ascii="Book Antiqua" w:hAnsi="Book Antiqua"/>
                <w:color w:val="2E2E2E"/>
                <w:kern w:val="2"/>
                <w:u w:color="2E2E2E"/>
              </w:rPr>
              <w:t>, 2008</w:t>
            </w:r>
          </w:p>
        </w:tc>
        <w:tc>
          <w:tcPr>
            <w:tcW w:w="1135" w:type="dxa"/>
            <w:tcBorders>
              <w:top w:val="single" w:sz="4" w:space="0" w:color="000000"/>
              <w:left w:val="nil"/>
              <w:bottom w:val="nil"/>
              <w:right w:val="nil"/>
            </w:tcBorders>
            <w:shd w:val="clear" w:color="auto" w:fill="auto"/>
            <w:tcMar>
              <w:top w:w="80" w:type="dxa"/>
              <w:left w:w="80" w:type="dxa"/>
              <w:bottom w:w="80" w:type="dxa"/>
              <w:right w:w="80" w:type="dxa"/>
            </w:tcMar>
          </w:tcPr>
          <w:p w14:paraId="549D10CB" w14:textId="77777777" w:rsidR="00D40DE8" w:rsidRPr="00291CAE" w:rsidRDefault="00C17F19">
            <w:pPr>
              <w:spacing w:line="360" w:lineRule="auto"/>
              <w:jc w:val="both"/>
            </w:pPr>
            <w:r w:rsidRPr="00291CAE">
              <w:rPr>
                <w:rFonts w:ascii="Book Antiqua" w:hAnsi="Book Antiqua"/>
                <w:kern w:val="2"/>
              </w:rPr>
              <w:t>12</w:t>
            </w:r>
          </w:p>
        </w:tc>
        <w:tc>
          <w:tcPr>
            <w:tcW w:w="425" w:type="dxa"/>
            <w:tcBorders>
              <w:top w:val="single" w:sz="4" w:space="0" w:color="000000"/>
              <w:left w:val="nil"/>
              <w:bottom w:val="nil"/>
              <w:right w:val="nil"/>
            </w:tcBorders>
            <w:shd w:val="clear" w:color="auto" w:fill="auto"/>
            <w:tcMar>
              <w:top w:w="80" w:type="dxa"/>
              <w:left w:w="80" w:type="dxa"/>
              <w:bottom w:w="80" w:type="dxa"/>
              <w:right w:w="80" w:type="dxa"/>
            </w:tcMar>
          </w:tcPr>
          <w:p w14:paraId="289A15A9"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single" w:sz="4" w:space="0" w:color="000000"/>
              <w:left w:val="nil"/>
              <w:bottom w:val="nil"/>
              <w:right w:val="nil"/>
            </w:tcBorders>
            <w:shd w:val="clear" w:color="auto" w:fill="auto"/>
            <w:tcMar>
              <w:top w:w="80" w:type="dxa"/>
              <w:left w:w="80" w:type="dxa"/>
              <w:bottom w:w="80" w:type="dxa"/>
              <w:right w:w="80" w:type="dxa"/>
            </w:tcMar>
          </w:tcPr>
          <w:p w14:paraId="3A3DCD09" w14:textId="77777777" w:rsidR="00D40DE8" w:rsidRPr="00291CAE" w:rsidRDefault="00C17F19">
            <w:pPr>
              <w:spacing w:line="360" w:lineRule="auto"/>
              <w:jc w:val="both"/>
            </w:pPr>
            <w:r w:rsidRPr="00291CAE">
              <w:rPr>
                <w:rFonts w:ascii="Book Antiqua" w:hAnsi="Book Antiqua"/>
                <w:kern w:val="2"/>
              </w:rPr>
              <w:t>Fatigue, headache, acne vulgaris, and abdominal pain</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6FEFA789" w14:textId="77777777" w:rsidR="00D40DE8" w:rsidRPr="00291CAE" w:rsidRDefault="00C17F19">
            <w:pPr>
              <w:spacing w:line="360" w:lineRule="auto"/>
              <w:jc w:val="both"/>
            </w:pPr>
            <w:r w:rsidRPr="00291CAE">
              <w:rPr>
                <w:rFonts w:ascii="Book Antiqua" w:hAnsi="Book Antiqua"/>
                <w:kern w:val="2"/>
              </w:rPr>
              <w:t>5.0 cm × 4.3 cm × 2.2 cm</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14:paraId="57FB27BB"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single" w:sz="4" w:space="0" w:color="000000"/>
              <w:left w:val="nil"/>
              <w:bottom w:val="nil"/>
              <w:right w:val="nil"/>
            </w:tcBorders>
            <w:shd w:val="clear" w:color="auto" w:fill="auto"/>
            <w:tcMar>
              <w:top w:w="80" w:type="dxa"/>
              <w:left w:w="80" w:type="dxa"/>
              <w:bottom w:w="80" w:type="dxa"/>
              <w:right w:w="80" w:type="dxa"/>
            </w:tcMar>
          </w:tcPr>
          <w:p w14:paraId="59301F9A" w14:textId="77777777" w:rsidR="00D40DE8" w:rsidRPr="00291CAE" w:rsidRDefault="00C17F19">
            <w:pPr>
              <w:spacing w:line="360" w:lineRule="auto"/>
              <w:jc w:val="both"/>
            </w:pPr>
            <w:r w:rsidRPr="00291CAE">
              <w:rPr>
                <w:rFonts w:ascii="Book Antiqua" w:hAnsi="Book Antiqua"/>
                <w:kern w:val="2"/>
              </w:rPr>
              <w:t>Normal hormone levels 18 mo after diagnosis</w:t>
            </w:r>
          </w:p>
        </w:tc>
        <w:tc>
          <w:tcPr>
            <w:tcW w:w="1407" w:type="dxa"/>
            <w:tcBorders>
              <w:top w:val="single" w:sz="4" w:space="0" w:color="000000"/>
              <w:left w:val="nil"/>
              <w:bottom w:val="nil"/>
              <w:right w:val="nil"/>
            </w:tcBorders>
            <w:shd w:val="clear" w:color="auto" w:fill="auto"/>
            <w:tcMar>
              <w:top w:w="80" w:type="dxa"/>
              <w:left w:w="80" w:type="dxa"/>
              <w:bottom w:w="80" w:type="dxa"/>
              <w:right w:w="80" w:type="dxa"/>
            </w:tcMar>
          </w:tcPr>
          <w:p w14:paraId="26393BA7"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4A94B362" w14:textId="77777777">
        <w:trPr>
          <w:trHeight w:val="198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5A9939D6" w14:textId="77777777" w:rsidR="00D40DE8" w:rsidRPr="00291CAE" w:rsidRDefault="00C17F19">
            <w:pPr>
              <w:spacing w:line="360" w:lineRule="auto"/>
              <w:jc w:val="both"/>
            </w:pPr>
            <w:r w:rsidRPr="00291CAE">
              <w:rPr>
                <w:rFonts w:ascii="Book Antiqua" w:hAnsi="Book Antiqua"/>
                <w:color w:val="2E2E2E"/>
                <w:kern w:val="2"/>
                <w:u w:color="2E2E2E"/>
              </w:rPr>
              <w:t xml:space="preserve">Lim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[4]</w:t>
            </w:r>
            <w:r w:rsidRPr="00291CAE">
              <w:rPr>
                <w:rFonts w:ascii="Book Antiqua" w:hAnsi="Book Antiqua"/>
                <w:color w:val="2E2E2E"/>
                <w:kern w:val="2"/>
                <w:u w:color="2E2E2E"/>
              </w:rPr>
              <w:t>, 2010</w:t>
            </w:r>
          </w:p>
        </w:tc>
        <w:tc>
          <w:tcPr>
            <w:tcW w:w="1135" w:type="dxa"/>
            <w:tcBorders>
              <w:top w:val="nil"/>
              <w:left w:val="nil"/>
              <w:bottom w:val="nil"/>
              <w:right w:val="nil"/>
            </w:tcBorders>
            <w:shd w:val="clear" w:color="auto" w:fill="auto"/>
            <w:tcMar>
              <w:top w:w="80" w:type="dxa"/>
              <w:left w:w="80" w:type="dxa"/>
              <w:bottom w:w="80" w:type="dxa"/>
              <w:right w:w="80" w:type="dxa"/>
            </w:tcMar>
          </w:tcPr>
          <w:p w14:paraId="434CA514" w14:textId="77777777" w:rsidR="00D40DE8" w:rsidRPr="00291CAE" w:rsidRDefault="00C17F19">
            <w:pPr>
              <w:spacing w:line="360" w:lineRule="auto"/>
              <w:jc w:val="both"/>
            </w:pPr>
            <w:r w:rsidRPr="00291CAE">
              <w:rPr>
                <w:rFonts w:ascii="Book Antiqua" w:hAnsi="Book Antiqua"/>
                <w:kern w:val="2"/>
              </w:rPr>
              <w:t>14</w:t>
            </w:r>
          </w:p>
        </w:tc>
        <w:tc>
          <w:tcPr>
            <w:tcW w:w="425" w:type="dxa"/>
            <w:tcBorders>
              <w:top w:val="nil"/>
              <w:left w:val="nil"/>
              <w:bottom w:val="nil"/>
              <w:right w:val="nil"/>
            </w:tcBorders>
            <w:shd w:val="clear" w:color="auto" w:fill="auto"/>
            <w:tcMar>
              <w:top w:w="80" w:type="dxa"/>
              <w:left w:w="80" w:type="dxa"/>
              <w:bottom w:w="80" w:type="dxa"/>
              <w:right w:w="80" w:type="dxa"/>
            </w:tcMar>
          </w:tcPr>
          <w:p w14:paraId="6E65BE0A"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5038744D" w14:textId="77777777" w:rsidR="00D40DE8" w:rsidRPr="00291CAE" w:rsidRDefault="00C17F19">
            <w:pPr>
              <w:spacing w:line="360" w:lineRule="auto"/>
              <w:jc w:val="both"/>
            </w:pPr>
            <w:r w:rsidRPr="00291CAE">
              <w:rPr>
                <w:rFonts w:ascii="Book Antiqua" w:hAnsi="Book Antiqua"/>
                <w:kern w:val="2"/>
              </w:rPr>
              <w:t>Deepening of the voice and excessive hair</w:t>
            </w:r>
          </w:p>
        </w:tc>
        <w:tc>
          <w:tcPr>
            <w:tcW w:w="992" w:type="dxa"/>
            <w:tcBorders>
              <w:top w:val="nil"/>
              <w:left w:val="nil"/>
              <w:bottom w:val="nil"/>
              <w:right w:val="nil"/>
            </w:tcBorders>
            <w:shd w:val="clear" w:color="auto" w:fill="auto"/>
            <w:tcMar>
              <w:top w:w="80" w:type="dxa"/>
              <w:left w:w="80" w:type="dxa"/>
              <w:bottom w:w="80" w:type="dxa"/>
              <w:right w:w="80" w:type="dxa"/>
            </w:tcMar>
          </w:tcPr>
          <w:p w14:paraId="20D292C1" w14:textId="77777777" w:rsidR="00D40DE8" w:rsidRPr="00291CAE" w:rsidRDefault="00C17F19">
            <w:pPr>
              <w:spacing w:line="360" w:lineRule="auto"/>
              <w:jc w:val="both"/>
            </w:pPr>
            <w:r w:rsidRPr="00291CAE">
              <w:rPr>
                <w:rFonts w:ascii="Book Antiqua" w:hAnsi="Book Antiqua"/>
                <w:kern w:val="2"/>
              </w:rPr>
              <w:t>17.5 cm × 15 cm × 14 cm</w:t>
            </w:r>
          </w:p>
        </w:tc>
        <w:tc>
          <w:tcPr>
            <w:tcW w:w="1417" w:type="dxa"/>
            <w:tcBorders>
              <w:top w:val="nil"/>
              <w:left w:val="nil"/>
              <w:bottom w:val="nil"/>
              <w:right w:val="nil"/>
            </w:tcBorders>
            <w:shd w:val="clear" w:color="auto" w:fill="auto"/>
            <w:tcMar>
              <w:top w:w="80" w:type="dxa"/>
              <w:left w:w="80" w:type="dxa"/>
              <w:bottom w:w="80" w:type="dxa"/>
              <w:right w:w="80" w:type="dxa"/>
            </w:tcMar>
          </w:tcPr>
          <w:p w14:paraId="4954B55A"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51BE2339" w14:textId="77777777" w:rsidR="00D40DE8" w:rsidRPr="00291CAE" w:rsidRDefault="00C17F19">
            <w:pPr>
              <w:spacing w:line="360" w:lineRule="auto"/>
              <w:jc w:val="both"/>
            </w:pPr>
            <w:r w:rsidRPr="00291CAE">
              <w:rPr>
                <w:rFonts w:ascii="Book Antiqua" w:hAnsi="Book Antiqua"/>
                <w:kern w:val="2"/>
              </w:rPr>
              <w:t>Normal hormone levels 2 wk after operative resection</w:t>
            </w:r>
          </w:p>
        </w:tc>
        <w:tc>
          <w:tcPr>
            <w:tcW w:w="1407" w:type="dxa"/>
            <w:tcBorders>
              <w:top w:val="nil"/>
              <w:left w:val="nil"/>
              <w:bottom w:val="nil"/>
              <w:right w:val="nil"/>
            </w:tcBorders>
            <w:shd w:val="clear" w:color="auto" w:fill="auto"/>
            <w:tcMar>
              <w:top w:w="80" w:type="dxa"/>
              <w:left w:w="80" w:type="dxa"/>
              <w:bottom w:w="80" w:type="dxa"/>
              <w:right w:w="80" w:type="dxa"/>
            </w:tcMar>
          </w:tcPr>
          <w:p w14:paraId="065A2045"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448666AD" w14:textId="77777777">
        <w:trPr>
          <w:trHeight w:val="240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45B298E8" w14:textId="77777777" w:rsidR="00D40DE8" w:rsidRPr="00291CAE" w:rsidRDefault="00C17F19">
            <w:pPr>
              <w:spacing w:line="360" w:lineRule="auto"/>
              <w:jc w:val="both"/>
            </w:pPr>
            <w:r w:rsidRPr="00291CAE">
              <w:rPr>
                <w:rFonts w:ascii="Book Antiqua" w:hAnsi="Book Antiqua"/>
                <w:color w:val="2E2E2E"/>
                <w:kern w:val="2"/>
                <w:u w:color="2E2E2E"/>
              </w:rPr>
              <w:t xml:space="preserve">Tahar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[5]</w:t>
            </w:r>
            <w:r w:rsidRPr="00291CAE">
              <w:rPr>
                <w:rFonts w:ascii="Book Antiqua" w:hAnsi="Book Antiqua"/>
                <w:color w:val="2E2E2E"/>
                <w:kern w:val="2"/>
                <w:u w:color="2E2E2E"/>
              </w:rPr>
              <w:t>, 2008</w:t>
            </w:r>
          </w:p>
        </w:tc>
        <w:tc>
          <w:tcPr>
            <w:tcW w:w="1135" w:type="dxa"/>
            <w:tcBorders>
              <w:top w:val="nil"/>
              <w:left w:val="nil"/>
              <w:bottom w:val="nil"/>
              <w:right w:val="nil"/>
            </w:tcBorders>
            <w:shd w:val="clear" w:color="auto" w:fill="auto"/>
            <w:tcMar>
              <w:top w:w="80" w:type="dxa"/>
              <w:left w:w="80" w:type="dxa"/>
              <w:bottom w:w="80" w:type="dxa"/>
              <w:right w:w="80" w:type="dxa"/>
            </w:tcMar>
          </w:tcPr>
          <w:p w14:paraId="6FA0E21B" w14:textId="77777777" w:rsidR="00D40DE8" w:rsidRPr="00291CAE" w:rsidRDefault="00C17F19">
            <w:pPr>
              <w:spacing w:line="360" w:lineRule="auto"/>
              <w:jc w:val="both"/>
            </w:pPr>
            <w:r w:rsidRPr="00291CAE">
              <w:rPr>
                <w:rFonts w:ascii="Book Antiqua" w:hAnsi="Book Antiqua"/>
                <w:kern w:val="2"/>
              </w:rPr>
              <w:t>6</w:t>
            </w:r>
          </w:p>
        </w:tc>
        <w:tc>
          <w:tcPr>
            <w:tcW w:w="425" w:type="dxa"/>
            <w:tcBorders>
              <w:top w:val="nil"/>
              <w:left w:val="nil"/>
              <w:bottom w:val="nil"/>
              <w:right w:val="nil"/>
            </w:tcBorders>
            <w:shd w:val="clear" w:color="auto" w:fill="auto"/>
            <w:tcMar>
              <w:top w:w="80" w:type="dxa"/>
              <w:left w:w="80" w:type="dxa"/>
              <w:bottom w:w="80" w:type="dxa"/>
              <w:right w:w="80" w:type="dxa"/>
            </w:tcMar>
          </w:tcPr>
          <w:p w14:paraId="0A0F203F"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0154BCE0" w14:textId="77777777" w:rsidR="00D40DE8" w:rsidRPr="00291CAE" w:rsidRDefault="00C17F19">
            <w:pPr>
              <w:spacing w:line="360" w:lineRule="auto"/>
              <w:jc w:val="both"/>
            </w:pPr>
            <w:r w:rsidRPr="00291CAE">
              <w:rPr>
                <w:rFonts w:ascii="Book Antiqua" w:hAnsi="Book Antiqua"/>
                <w:kern w:val="2"/>
              </w:rPr>
              <w:t>Precocious puberty</w:t>
            </w:r>
          </w:p>
        </w:tc>
        <w:tc>
          <w:tcPr>
            <w:tcW w:w="992" w:type="dxa"/>
            <w:tcBorders>
              <w:top w:val="nil"/>
              <w:left w:val="nil"/>
              <w:bottom w:val="nil"/>
              <w:right w:val="nil"/>
            </w:tcBorders>
            <w:shd w:val="clear" w:color="auto" w:fill="auto"/>
            <w:tcMar>
              <w:top w:w="80" w:type="dxa"/>
              <w:left w:w="80" w:type="dxa"/>
              <w:bottom w:w="80" w:type="dxa"/>
              <w:right w:w="80" w:type="dxa"/>
            </w:tcMar>
          </w:tcPr>
          <w:p w14:paraId="2ADE8264" w14:textId="77777777" w:rsidR="00D40DE8" w:rsidRPr="00291CAE" w:rsidRDefault="00C17F19">
            <w:pPr>
              <w:spacing w:line="360" w:lineRule="auto"/>
              <w:jc w:val="both"/>
            </w:pPr>
            <w:r w:rsidRPr="00291CAE">
              <w:rPr>
                <w:rFonts w:ascii="Book Antiqua" w:hAnsi="Book Antiqua"/>
                <w:kern w:val="2"/>
              </w:rPr>
              <w:t>3.0 cm × 2.0 cm × 1.5 cm</w:t>
            </w:r>
          </w:p>
        </w:tc>
        <w:tc>
          <w:tcPr>
            <w:tcW w:w="1417" w:type="dxa"/>
            <w:tcBorders>
              <w:top w:val="nil"/>
              <w:left w:val="nil"/>
              <w:bottom w:val="nil"/>
              <w:right w:val="nil"/>
            </w:tcBorders>
            <w:shd w:val="clear" w:color="auto" w:fill="auto"/>
            <w:tcMar>
              <w:top w:w="80" w:type="dxa"/>
              <w:left w:w="80" w:type="dxa"/>
              <w:bottom w:w="80" w:type="dxa"/>
              <w:right w:w="80" w:type="dxa"/>
            </w:tcMar>
          </w:tcPr>
          <w:p w14:paraId="353D05D4"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011570A5" w14:textId="77777777" w:rsidR="00D40DE8" w:rsidRPr="00291CAE" w:rsidRDefault="00C17F19">
            <w:pPr>
              <w:spacing w:line="360" w:lineRule="auto"/>
              <w:jc w:val="both"/>
            </w:pPr>
            <w:r w:rsidRPr="00291CAE">
              <w:rPr>
                <w:rFonts w:ascii="Book Antiqua" w:hAnsi="Book Antiqua"/>
                <w:kern w:val="2"/>
              </w:rPr>
              <w:t>12 mo after operative resection, he manifestations of pseudoprecocious puberty were effectively reduced</w:t>
            </w:r>
          </w:p>
        </w:tc>
        <w:tc>
          <w:tcPr>
            <w:tcW w:w="1407" w:type="dxa"/>
            <w:tcBorders>
              <w:top w:val="nil"/>
              <w:left w:val="nil"/>
              <w:bottom w:val="nil"/>
              <w:right w:val="nil"/>
            </w:tcBorders>
            <w:shd w:val="clear" w:color="auto" w:fill="auto"/>
            <w:tcMar>
              <w:top w:w="80" w:type="dxa"/>
              <w:left w:w="80" w:type="dxa"/>
              <w:bottom w:w="80" w:type="dxa"/>
              <w:right w:w="80" w:type="dxa"/>
            </w:tcMar>
          </w:tcPr>
          <w:p w14:paraId="2E8F24E0"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16088EF5" w14:textId="77777777">
        <w:trPr>
          <w:trHeight w:val="156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731DD881" w14:textId="77777777" w:rsidR="00D40DE8" w:rsidRPr="00291CAE" w:rsidRDefault="00C17F19">
            <w:pPr>
              <w:spacing w:line="360" w:lineRule="auto"/>
              <w:jc w:val="both"/>
            </w:pPr>
            <w:r w:rsidRPr="00291CAE">
              <w:rPr>
                <w:rFonts w:ascii="Book Antiqua" w:hAnsi="Book Antiqua"/>
                <w:color w:val="2E2E2E"/>
                <w:kern w:val="2"/>
                <w:u w:color="2E2E2E"/>
              </w:rPr>
              <w:t>Subbiah</w:t>
            </w:r>
            <w:r w:rsidRPr="00291CAE">
              <w:rPr>
                <w:rFonts w:ascii="Book Antiqua" w:hAnsi="Book Antiqua"/>
                <w:i/>
                <w:iCs/>
                <w:color w:val="2E2E2E"/>
                <w:kern w:val="2"/>
                <w:u w:color="2E2E2E"/>
              </w:rPr>
              <w:t xml:space="preserve"> et al</w:t>
            </w:r>
            <w:r w:rsidRPr="00291CAE">
              <w:rPr>
                <w:rFonts w:ascii="Book Antiqua" w:hAnsi="Book Antiqua"/>
                <w:color w:val="2E2E2E"/>
                <w:kern w:val="2"/>
                <w:u w:color="2E2E2E"/>
                <w:vertAlign w:val="superscript"/>
              </w:rPr>
              <w:t>[6]</w:t>
            </w:r>
            <w:r w:rsidRPr="00291CAE">
              <w:rPr>
                <w:rFonts w:ascii="Book Antiqua" w:hAnsi="Book Antiqua"/>
                <w:color w:val="2E2E2E"/>
                <w:kern w:val="2"/>
                <w:u w:color="2E2E2E"/>
              </w:rPr>
              <w:t>, 2013</w:t>
            </w:r>
          </w:p>
        </w:tc>
        <w:tc>
          <w:tcPr>
            <w:tcW w:w="1135" w:type="dxa"/>
            <w:tcBorders>
              <w:top w:val="nil"/>
              <w:left w:val="nil"/>
              <w:bottom w:val="nil"/>
              <w:right w:val="nil"/>
            </w:tcBorders>
            <w:shd w:val="clear" w:color="auto" w:fill="auto"/>
            <w:tcMar>
              <w:top w:w="80" w:type="dxa"/>
              <w:left w:w="80" w:type="dxa"/>
              <w:bottom w:w="80" w:type="dxa"/>
              <w:right w:w="80" w:type="dxa"/>
            </w:tcMar>
          </w:tcPr>
          <w:p w14:paraId="5B07CF03" w14:textId="77777777" w:rsidR="00D40DE8" w:rsidRPr="00291CAE" w:rsidRDefault="00C17F19">
            <w:pPr>
              <w:spacing w:line="360" w:lineRule="auto"/>
              <w:jc w:val="both"/>
            </w:pPr>
            <w:r w:rsidRPr="00291CAE">
              <w:rPr>
                <w:rFonts w:ascii="Book Antiqua" w:hAnsi="Book Antiqua"/>
                <w:kern w:val="2"/>
              </w:rPr>
              <w:t>3 1/2</w:t>
            </w:r>
          </w:p>
        </w:tc>
        <w:tc>
          <w:tcPr>
            <w:tcW w:w="425" w:type="dxa"/>
            <w:tcBorders>
              <w:top w:val="nil"/>
              <w:left w:val="nil"/>
              <w:bottom w:val="nil"/>
              <w:right w:val="nil"/>
            </w:tcBorders>
            <w:shd w:val="clear" w:color="auto" w:fill="auto"/>
            <w:tcMar>
              <w:top w:w="80" w:type="dxa"/>
              <w:left w:w="80" w:type="dxa"/>
              <w:bottom w:w="80" w:type="dxa"/>
              <w:right w:w="80" w:type="dxa"/>
            </w:tcMar>
          </w:tcPr>
          <w:p w14:paraId="559D938F"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1932BD41" w14:textId="77777777" w:rsidR="00D40DE8" w:rsidRPr="00291CAE" w:rsidRDefault="00C17F19">
            <w:pPr>
              <w:spacing w:line="360" w:lineRule="auto"/>
              <w:jc w:val="both"/>
            </w:pPr>
            <w:r w:rsidRPr="00291CAE">
              <w:rPr>
                <w:rFonts w:ascii="Book Antiqua" w:hAnsi="Book Antiqua"/>
                <w:kern w:val="2"/>
              </w:rPr>
              <w:t>Premature pubarche, clitoromegaly</w:t>
            </w:r>
          </w:p>
        </w:tc>
        <w:tc>
          <w:tcPr>
            <w:tcW w:w="992" w:type="dxa"/>
            <w:tcBorders>
              <w:top w:val="nil"/>
              <w:left w:val="nil"/>
              <w:bottom w:val="nil"/>
              <w:right w:val="nil"/>
            </w:tcBorders>
            <w:shd w:val="clear" w:color="auto" w:fill="auto"/>
            <w:tcMar>
              <w:top w:w="80" w:type="dxa"/>
              <w:left w:w="80" w:type="dxa"/>
              <w:bottom w:w="80" w:type="dxa"/>
              <w:right w:w="80" w:type="dxa"/>
            </w:tcMar>
          </w:tcPr>
          <w:p w14:paraId="4A931418" w14:textId="77777777" w:rsidR="00D40DE8" w:rsidRPr="00291CAE" w:rsidRDefault="00C17F19">
            <w:pPr>
              <w:spacing w:line="360" w:lineRule="auto"/>
              <w:jc w:val="both"/>
            </w:pPr>
            <w:r w:rsidRPr="00291CAE">
              <w:rPr>
                <w:rFonts w:ascii="Book Antiqua" w:hAnsi="Book Antiqua"/>
                <w:kern w:val="2"/>
              </w:rPr>
              <w:t>2.5 cm × 2.0 cm</w:t>
            </w:r>
          </w:p>
        </w:tc>
        <w:tc>
          <w:tcPr>
            <w:tcW w:w="1417" w:type="dxa"/>
            <w:tcBorders>
              <w:top w:val="nil"/>
              <w:left w:val="nil"/>
              <w:bottom w:val="nil"/>
              <w:right w:val="nil"/>
            </w:tcBorders>
            <w:shd w:val="clear" w:color="auto" w:fill="auto"/>
            <w:tcMar>
              <w:top w:w="80" w:type="dxa"/>
              <w:left w:w="80" w:type="dxa"/>
              <w:bottom w:w="80" w:type="dxa"/>
              <w:right w:w="80" w:type="dxa"/>
            </w:tcMar>
          </w:tcPr>
          <w:p w14:paraId="0776C061"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71BEECAD" w14:textId="77777777" w:rsidR="00D40DE8" w:rsidRPr="00291CAE" w:rsidRDefault="00C17F19">
            <w:pPr>
              <w:spacing w:line="360" w:lineRule="auto"/>
              <w:jc w:val="both"/>
            </w:pPr>
            <w:r w:rsidRPr="00291CAE">
              <w:rPr>
                <w:rFonts w:ascii="Book Antiqua" w:hAnsi="Book Antiqua"/>
                <w:kern w:val="2"/>
              </w:rPr>
              <w:t>Normal hormone levels 1 mo after operative resection</w:t>
            </w:r>
          </w:p>
        </w:tc>
        <w:tc>
          <w:tcPr>
            <w:tcW w:w="1407" w:type="dxa"/>
            <w:tcBorders>
              <w:top w:val="nil"/>
              <w:left w:val="nil"/>
              <w:bottom w:val="nil"/>
              <w:right w:val="nil"/>
            </w:tcBorders>
            <w:shd w:val="clear" w:color="auto" w:fill="auto"/>
            <w:tcMar>
              <w:top w:w="80" w:type="dxa"/>
              <w:left w:w="80" w:type="dxa"/>
              <w:bottom w:w="80" w:type="dxa"/>
              <w:right w:w="80" w:type="dxa"/>
            </w:tcMar>
          </w:tcPr>
          <w:p w14:paraId="448AA5D4"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27530097" w14:textId="77777777">
        <w:trPr>
          <w:trHeight w:val="282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616117C8" w14:textId="77777777" w:rsidR="00D40DE8" w:rsidRPr="00291CAE" w:rsidRDefault="00C17F19">
            <w:pPr>
              <w:spacing w:line="360" w:lineRule="auto"/>
              <w:jc w:val="both"/>
            </w:pPr>
            <w:r w:rsidRPr="00291CAE">
              <w:rPr>
                <w:rFonts w:ascii="Book Antiqua" w:hAnsi="Book Antiqua"/>
                <w:color w:val="2E2E2E"/>
                <w:kern w:val="2"/>
                <w:u w:color="2E2E2E"/>
              </w:rPr>
              <w:lastRenderedPageBreak/>
              <w:t xml:space="preserve">Kawahara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[7]</w:t>
            </w:r>
            <w:r w:rsidRPr="00291CAE">
              <w:rPr>
                <w:rFonts w:ascii="Book Antiqua" w:hAnsi="Book Antiqua"/>
                <w:color w:val="2E2E2E"/>
                <w:kern w:val="2"/>
                <w:u w:color="2E2E2E"/>
              </w:rPr>
              <w:t>, 2014</w:t>
            </w:r>
          </w:p>
        </w:tc>
        <w:tc>
          <w:tcPr>
            <w:tcW w:w="1135" w:type="dxa"/>
            <w:tcBorders>
              <w:top w:val="nil"/>
              <w:left w:val="nil"/>
              <w:bottom w:val="nil"/>
              <w:right w:val="nil"/>
            </w:tcBorders>
            <w:shd w:val="clear" w:color="auto" w:fill="auto"/>
            <w:tcMar>
              <w:top w:w="80" w:type="dxa"/>
              <w:left w:w="80" w:type="dxa"/>
              <w:bottom w:w="80" w:type="dxa"/>
              <w:right w:w="80" w:type="dxa"/>
            </w:tcMar>
          </w:tcPr>
          <w:p w14:paraId="64DA3822" w14:textId="77777777" w:rsidR="00D40DE8" w:rsidRPr="00291CAE" w:rsidRDefault="00C17F19">
            <w:pPr>
              <w:spacing w:line="360" w:lineRule="auto"/>
              <w:jc w:val="both"/>
            </w:pPr>
            <w:r w:rsidRPr="00291CAE">
              <w:rPr>
                <w:rFonts w:ascii="Book Antiqua" w:hAnsi="Book Antiqua"/>
                <w:kern w:val="2"/>
              </w:rPr>
              <w:t>11</w:t>
            </w:r>
          </w:p>
        </w:tc>
        <w:tc>
          <w:tcPr>
            <w:tcW w:w="425" w:type="dxa"/>
            <w:tcBorders>
              <w:top w:val="nil"/>
              <w:left w:val="nil"/>
              <w:bottom w:val="nil"/>
              <w:right w:val="nil"/>
            </w:tcBorders>
            <w:shd w:val="clear" w:color="auto" w:fill="auto"/>
            <w:tcMar>
              <w:top w:w="80" w:type="dxa"/>
              <w:left w:w="80" w:type="dxa"/>
              <w:bottom w:w="80" w:type="dxa"/>
              <w:right w:w="80" w:type="dxa"/>
            </w:tcMar>
          </w:tcPr>
          <w:p w14:paraId="22A86072"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3088C510" w14:textId="77777777" w:rsidR="00D40DE8" w:rsidRPr="00291CAE" w:rsidRDefault="00C17F19">
            <w:pPr>
              <w:spacing w:line="360" w:lineRule="auto"/>
              <w:jc w:val="both"/>
              <w:rPr>
                <w:rFonts w:ascii="Book Antiqua" w:eastAsia="Book Antiqua" w:hAnsi="Book Antiqua" w:cs="Book Antiqua"/>
                <w:kern w:val="2"/>
              </w:rPr>
            </w:pPr>
            <w:r w:rsidRPr="00291CAE">
              <w:rPr>
                <w:rFonts w:ascii="Book Antiqua" w:hAnsi="Book Antiqua"/>
                <w:kern w:val="2"/>
              </w:rPr>
              <w:t>Fever, weight loss,</w:t>
            </w:r>
          </w:p>
          <w:p w14:paraId="09FCD3E1" w14:textId="77777777" w:rsidR="00D40DE8" w:rsidRPr="00291CAE" w:rsidRDefault="00C17F19">
            <w:pPr>
              <w:spacing w:line="360" w:lineRule="auto"/>
              <w:jc w:val="both"/>
            </w:pPr>
            <w:r w:rsidRPr="00291CAE">
              <w:rPr>
                <w:rFonts w:ascii="Book Antiqua" w:hAnsi="Book Antiqua"/>
                <w:kern w:val="2"/>
              </w:rPr>
              <w:t>increased inflammatory markers</w:t>
            </w:r>
          </w:p>
        </w:tc>
        <w:tc>
          <w:tcPr>
            <w:tcW w:w="992" w:type="dxa"/>
            <w:tcBorders>
              <w:top w:val="nil"/>
              <w:left w:val="nil"/>
              <w:bottom w:val="nil"/>
              <w:right w:val="nil"/>
            </w:tcBorders>
            <w:shd w:val="clear" w:color="auto" w:fill="auto"/>
            <w:tcMar>
              <w:top w:w="80" w:type="dxa"/>
              <w:left w:w="80" w:type="dxa"/>
              <w:bottom w:w="80" w:type="dxa"/>
              <w:right w:w="80" w:type="dxa"/>
            </w:tcMar>
          </w:tcPr>
          <w:p w14:paraId="435902C7" w14:textId="77777777" w:rsidR="00D40DE8" w:rsidRPr="00291CAE" w:rsidRDefault="00C17F19">
            <w:pPr>
              <w:spacing w:line="360" w:lineRule="auto"/>
              <w:jc w:val="both"/>
            </w:pPr>
            <w:r w:rsidRPr="00291CAE">
              <w:rPr>
                <w:rFonts w:ascii="Book Antiqua" w:hAnsi="Book Antiqua"/>
                <w:kern w:val="2"/>
              </w:rPr>
              <w:t>4.5 cm × 4.5 cm × 2.5 cm</w:t>
            </w:r>
          </w:p>
        </w:tc>
        <w:tc>
          <w:tcPr>
            <w:tcW w:w="1417" w:type="dxa"/>
            <w:tcBorders>
              <w:top w:val="nil"/>
              <w:left w:val="nil"/>
              <w:bottom w:val="nil"/>
              <w:right w:val="nil"/>
            </w:tcBorders>
            <w:shd w:val="clear" w:color="auto" w:fill="auto"/>
            <w:tcMar>
              <w:top w:w="80" w:type="dxa"/>
              <w:left w:w="80" w:type="dxa"/>
              <w:bottom w:w="80" w:type="dxa"/>
              <w:right w:w="80" w:type="dxa"/>
            </w:tcMar>
          </w:tcPr>
          <w:p w14:paraId="48CC744B"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66963F94" w14:textId="77777777" w:rsidR="00D40DE8" w:rsidRPr="00291CAE" w:rsidRDefault="00C17F19">
            <w:pPr>
              <w:spacing w:line="360" w:lineRule="auto"/>
              <w:jc w:val="both"/>
            </w:pPr>
            <w:r w:rsidRPr="00291CAE">
              <w:rPr>
                <w:rFonts w:ascii="Book Antiqua" w:hAnsi="Book Antiqua"/>
                <w:kern w:val="2"/>
              </w:rPr>
              <w:t>The inflammatory markers and IL-6 levels normalized within 2 wk after tumor resection</w:t>
            </w:r>
          </w:p>
        </w:tc>
        <w:tc>
          <w:tcPr>
            <w:tcW w:w="1407" w:type="dxa"/>
            <w:tcBorders>
              <w:top w:val="nil"/>
              <w:left w:val="nil"/>
              <w:bottom w:val="nil"/>
              <w:right w:val="nil"/>
            </w:tcBorders>
            <w:shd w:val="clear" w:color="auto" w:fill="auto"/>
            <w:tcMar>
              <w:top w:w="80" w:type="dxa"/>
              <w:left w:w="80" w:type="dxa"/>
              <w:bottom w:w="80" w:type="dxa"/>
              <w:right w:w="80" w:type="dxa"/>
            </w:tcMar>
          </w:tcPr>
          <w:p w14:paraId="2D1204E8"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331CAE91" w14:textId="77777777">
        <w:trPr>
          <w:trHeight w:val="156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364A5F32" w14:textId="77777777" w:rsidR="00D40DE8" w:rsidRPr="00291CAE" w:rsidRDefault="00C17F19">
            <w:pPr>
              <w:spacing w:line="360" w:lineRule="auto"/>
              <w:jc w:val="both"/>
            </w:pPr>
            <w:r w:rsidRPr="00291CAE">
              <w:rPr>
                <w:rFonts w:ascii="Book Antiqua" w:hAnsi="Book Antiqua"/>
                <w:color w:val="2E2E2E"/>
                <w:kern w:val="2"/>
                <w:u w:color="2E2E2E"/>
              </w:rPr>
              <w:t xml:space="preserve">Yoon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[8]</w:t>
            </w:r>
            <w:r w:rsidRPr="00291CAE">
              <w:rPr>
                <w:rFonts w:ascii="Book Antiqua" w:hAnsi="Book Antiqua"/>
                <w:color w:val="2E2E2E"/>
                <w:kern w:val="2"/>
                <w:u w:color="2E2E2E"/>
              </w:rPr>
              <w:t>, 2014</w:t>
            </w:r>
          </w:p>
        </w:tc>
        <w:tc>
          <w:tcPr>
            <w:tcW w:w="1135" w:type="dxa"/>
            <w:tcBorders>
              <w:top w:val="nil"/>
              <w:left w:val="nil"/>
              <w:bottom w:val="nil"/>
              <w:right w:val="nil"/>
            </w:tcBorders>
            <w:shd w:val="clear" w:color="auto" w:fill="auto"/>
            <w:tcMar>
              <w:top w:w="80" w:type="dxa"/>
              <w:left w:w="80" w:type="dxa"/>
              <w:bottom w:w="80" w:type="dxa"/>
              <w:right w:w="80" w:type="dxa"/>
            </w:tcMar>
          </w:tcPr>
          <w:p w14:paraId="5E32DFCC" w14:textId="77777777" w:rsidR="00D40DE8" w:rsidRPr="00291CAE" w:rsidRDefault="00C17F19">
            <w:pPr>
              <w:spacing w:line="360" w:lineRule="auto"/>
              <w:jc w:val="both"/>
            </w:pPr>
            <w:r w:rsidRPr="00291CAE">
              <w:rPr>
                <w:rFonts w:ascii="Book Antiqua" w:hAnsi="Book Antiqua"/>
                <w:kern w:val="2"/>
              </w:rPr>
              <w:t>10</w:t>
            </w:r>
          </w:p>
        </w:tc>
        <w:tc>
          <w:tcPr>
            <w:tcW w:w="425" w:type="dxa"/>
            <w:tcBorders>
              <w:top w:val="nil"/>
              <w:left w:val="nil"/>
              <w:bottom w:val="nil"/>
              <w:right w:val="nil"/>
            </w:tcBorders>
            <w:shd w:val="clear" w:color="auto" w:fill="auto"/>
            <w:tcMar>
              <w:top w:w="80" w:type="dxa"/>
              <w:left w:w="80" w:type="dxa"/>
              <w:bottom w:w="80" w:type="dxa"/>
              <w:right w:w="80" w:type="dxa"/>
            </w:tcMar>
          </w:tcPr>
          <w:p w14:paraId="60C07EC2"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53CBB6A9" w14:textId="77777777" w:rsidR="00D40DE8" w:rsidRPr="00291CAE" w:rsidRDefault="00C17F19">
            <w:pPr>
              <w:spacing w:line="360" w:lineRule="auto"/>
              <w:jc w:val="both"/>
            </w:pPr>
            <w:r w:rsidRPr="00291CAE">
              <w:rPr>
                <w:rFonts w:ascii="Book Antiqua" w:hAnsi="Book Antiqua"/>
                <w:kern w:val="2"/>
              </w:rPr>
              <w:t>Precocious puberty</w:t>
            </w:r>
          </w:p>
        </w:tc>
        <w:tc>
          <w:tcPr>
            <w:tcW w:w="992" w:type="dxa"/>
            <w:tcBorders>
              <w:top w:val="nil"/>
              <w:left w:val="nil"/>
              <w:bottom w:val="nil"/>
              <w:right w:val="nil"/>
            </w:tcBorders>
            <w:shd w:val="clear" w:color="auto" w:fill="auto"/>
            <w:tcMar>
              <w:top w:w="80" w:type="dxa"/>
              <w:left w:w="80" w:type="dxa"/>
              <w:bottom w:w="80" w:type="dxa"/>
              <w:right w:w="80" w:type="dxa"/>
            </w:tcMar>
          </w:tcPr>
          <w:p w14:paraId="492B5799" w14:textId="77777777" w:rsidR="00D40DE8" w:rsidRPr="00291CAE" w:rsidRDefault="00C17F19">
            <w:pPr>
              <w:spacing w:line="360" w:lineRule="auto"/>
              <w:jc w:val="both"/>
            </w:pPr>
            <w:r w:rsidRPr="00291CAE">
              <w:rPr>
                <w:rFonts w:ascii="Book Antiqua" w:hAnsi="Book Antiqua"/>
                <w:kern w:val="2"/>
              </w:rPr>
              <w:t>6.0 cm × 4.0 cm</w:t>
            </w:r>
          </w:p>
        </w:tc>
        <w:tc>
          <w:tcPr>
            <w:tcW w:w="1417" w:type="dxa"/>
            <w:tcBorders>
              <w:top w:val="nil"/>
              <w:left w:val="nil"/>
              <w:bottom w:val="nil"/>
              <w:right w:val="nil"/>
            </w:tcBorders>
            <w:shd w:val="clear" w:color="auto" w:fill="auto"/>
            <w:tcMar>
              <w:top w:w="80" w:type="dxa"/>
              <w:left w:w="80" w:type="dxa"/>
              <w:bottom w:w="80" w:type="dxa"/>
              <w:right w:w="80" w:type="dxa"/>
            </w:tcMar>
          </w:tcPr>
          <w:p w14:paraId="1ECC5922"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20842AF2" w14:textId="77777777" w:rsidR="00D40DE8" w:rsidRPr="00291CAE" w:rsidRDefault="00C17F19">
            <w:pPr>
              <w:spacing w:line="360" w:lineRule="auto"/>
              <w:jc w:val="both"/>
            </w:pPr>
            <w:r w:rsidRPr="00291CAE">
              <w:rPr>
                <w:rFonts w:ascii="Book Antiqua" w:hAnsi="Book Antiqua"/>
                <w:kern w:val="2"/>
              </w:rPr>
              <w:t>1 yr after surgery without new lesions</w:t>
            </w:r>
          </w:p>
        </w:tc>
        <w:tc>
          <w:tcPr>
            <w:tcW w:w="1407" w:type="dxa"/>
            <w:tcBorders>
              <w:top w:val="nil"/>
              <w:left w:val="nil"/>
              <w:bottom w:val="nil"/>
              <w:right w:val="nil"/>
            </w:tcBorders>
            <w:shd w:val="clear" w:color="auto" w:fill="auto"/>
            <w:tcMar>
              <w:top w:w="80" w:type="dxa"/>
              <w:left w:w="80" w:type="dxa"/>
              <w:bottom w:w="80" w:type="dxa"/>
              <w:right w:w="80" w:type="dxa"/>
            </w:tcMar>
          </w:tcPr>
          <w:p w14:paraId="0970453B"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795F3021" w14:textId="77777777">
        <w:trPr>
          <w:trHeight w:val="282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6E61CB1D"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t xml:space="preserve">Akin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[9]</w:t>
            </w:r>
            <w:r w:rsidRPr="00291CAE">
              <w:rPr>
                <w:rFonts w:ascii="Book Antiqua" w:hAnsi="Book Antiqua"/>
                <w:color w:val="2E2E2E"/>
                <w:kern w:val="2"/>
                <w:u w:color="2E2E2E"/>
              </w:rPr>
              <w:t>, 2014</w:t>
            </w:r>
          </w:p>
        </w:tc>
        <w:tc>
          <w:tcPr>
            <w:tcW w:w="1135" w:type="dxa"/>
            <w:tcBorders>
              <w:top w:val="nil"/>
              <w:left w:val="nil"/>
              <w:bottom w:val="nil"/>
              <w:right w:val="nil"/>
            </w:tcBorders>
            <w:shd w:val="clear" w:color="auto" w:fill="auto"/>
            <w:tcMar>
              <w:top w:w="80" w:type="dxa"/>
              <w:left w:w="80" w:type="dxa"/>
              <w:bottom w:w="80" w:type="dxa"/>
              <w:right w:w="80" w:type="dxa"/>
            </w:tcMar>
          </w:tcPr>
          <w:p w14:paraId="38B9FA97" w14:textId="77777777" w:rsidR="00D40DE8" w:rsidRPr="00291CAE" w:rsidRDefault="00C17F19">
            <w:pPr>
              <w:spacing w:line="360" w:lineRule="auto"/>
              <w:jc w:val="both"/>
            </w:pPr>
            <w:r w:rsidRPr="00291CAE">
              <w:rPr>
                <w:rFonts w:ascii="Book Antiqua" w:hAnsi="Book Antiqua"/>
                <w:kern w:val="2"/>
              </w:rPr>
              <w:t>11</w:t>
            </w:r>
          </w:p>
        </w:tc>
        <w:tc>
          <w:tcPr>
            <w:tcW w:w="425" w:type="dxa"/>
            <w:tcBorders>
              <w:top w:val="nil"/>
              <w:left w:val="nil"/>
              <w:bottom w:val="nil"/>
              <w:right w:val="nil"/>
            </w:tcBorders>
            <w:shd w:val="clear" w:color="auto" w:fill="auto"/>
            <w:tcMar>
              <w:top w:w="80" w:type="dxa"/>
              <w:left w:w="80" w:type="dxa"/>
              <w:bottom w:w="80" w:type="dxa"/>
              <w:right w:w="80" w:type="dxa"/>
            </w:tcMar>
          </w:tcPr>
          <w:p w14:paraId="51CF51CA" w14:textId="77777777" w:rsidR="00D40DE8" w:rsidRPr="00291CAE" w:rsidRDefault="00C17F19">
            <w:pPr>
              <w:spacing w:line="360" w:lineRule="auto"/>
              <w:jc w:val="both"/>
            </w:pPr>
            <w:r w:rsidRPr="00291CAE">
              <w:rPr>
                <w:rFonts w:ascii="Book Antiqua" w:hAnsi="Book Antiqua"/>
                <w:kern w:val="2"/>
              </w:rPr>
              <w:t>M</w:t>
            </w:r>
          </w:p>
        </w:tc>
        <w:tc>
          <w:tcPr>
            <w:tcW w:w="1560" w:type="dxa"/>
            <w:tcBorders>
              <w:top w:val="nil"/>
              <w:left w:val="nil"/>
              <w:bottom w:val="nil"/>
              <w:right w:val="nil"/>
            </w:tcBorders>
            <w:shd w:val="clear" w:color="auto" w:fill="auto"/>
            <w:tcMar>
              <w:top w:w="80" w:type="dxa"/>
              <w:left w:w="80" w:type="dxa"/>
              <w:bottom w:w="80" w:type="dxa"/>
              <w:right w:w="80" w:type="dxa"/>
            </w:tcMar>
          </w:tcPr>
          <w:p w14:paraId="1981918B" w14:textId="77777777" w:rsidR="00D40DE8" w:rsidRPr="00291CAE" w:rsidRDefault="00C17F19">
            <w:pPr>
              <w:spacing w:line="360" w:lineRule="auto"/>
              <w:jc w:val="both"/>
            </w:pPr>
            <w:r w:rsidRPr="00291CAE">
              <w:rPr>
                <w:rFonts w:ascii="Book Antiqua" w:hAnsi="Book Antiqua"/>
                <w:kern w:val="2"/>
              </w:rPr>
              <w:t>Metabolic, alkalosis, polyuria, polydipsia, hypokalemia</w:t>
            </w:r>
          </w:p>
        </w:tc>
        <w:tc>
          <w:tcPr>
            <w:tcW w:w="992" w:type="dxa"/>
            <w:tcBorders>
              <w:top w:val="nil"/>
              <w:left w:val="nil"/>
              <w:bottom w:val="nil"/>
              <w:right w:val="nil"/>
            </w:tcBorders>
            <w:shd w:val="clear" w:color="auto" w:fill="auto"/>
            <w:tcMar>
              <w:top w:w="80" w:type="dxa"/>
              <w:left w:w="80" w:type="dxa"/>
              <w:bottom w:w="80" w:type="dxa"/>
              <w:right w:w="80" w:type="dxa"/>
            </w:tcMar>
          </w:tcPr>
          <w:p w14:paraId="1AB94F33" w14:textId="77777777" w:rsidR="00D40DE8" w:rsidRPr="00291CAE" w:rsidRDefault="00C17F19">
            <w:pPr>
              <w:spacing w:line="360" w:lineRule="auto"/>
              <w:jc w:val="both"/>
            </w:pPr>
            <w:r w:rsidRPr="00291CAE">
              <w:rPr>
                <w:rFonts w:ascii="Book Antiqua" w:hAnsi="Book Antiqua"/>
                <w:kern w:val="2"/>
              </w:rPr>
              <w:t>4.5 cm × 3.5 cm × 2.5 cm</w:t>
            </w:r>
          </w:p>
        </w:tc>
        <w:tc>
          <w:tcPr>
            <w:tcW w:w="1417" w:type="dxa"/>
            <w:tcBorders>
              <w:top w:val="nil"/>
              <w:left w:val="nil"/>
              <w:bottom w:val="nil"/>
              <w:right w:val="nil"/>
            </w:tcBorders>
            <w:shd w:val="clear" w:color="auto" w:fill="auto"/>
            <w:tcMar>
              <w:top w:w="80" w:type="dxa"/>
              <w:left w:w="80" w:type="dxa"/>
              <w:bottom w:w="80" w:type="dxa"/>
              <w:right w:w="80" w:type="dxa"/>
            </w:tcMar>
          </w:tcPr>
          <w:p w14:paraId="522018DD" w14:textId="77777777" w:rsidR="00D40DE8" w:rsidRPr="00291CAE" w:rsidRDefault="00C17F19">
            <w:pPr>
              <w:spacing w:line="360" w:lineRule="auto"/>
              <w:jc w:val="both"/>
            </w:pPr>
            <w:r w:rsidRPr="00291CAE">
              <w:rPr>
                <w:rFonts w:ascii="Book Antiqua" w:hAnsi="Book Antiqua"/>
                <w:kern w:val="2"/>
              </w:rPr>
              <w:t>Laparoscopic surgery</w:t>
            </w:r>
          </w:p>
        </w:tc>
        <w:tc>
          <w:tcPr>
            <w:tcW w:w="3104" w:type="dxa"/>
            <w:tcBorders>
              <w:top w:val="nil"/>
              <w:left w:val="nil"/>
              <w:bottom w:val="nil"/>
              <w:right w:val="nil"/>
            </w:tcBorders>
            <w:shd w:val="clear" w:color="auto" w:fill="auto"/>
            <w:tcMar>
              <w:top w:w="80" w:type="dxa"/>
              <w:left w:w="80" w:type="dxa"/>
              <w:bottom w:w="80" w:type="dxa"/>
              <w:right w:w="80" w:type="dxa"/>
            </w:tcMar>
          </w:tcPr>
          <w:p w14:paraId="3466BF1C" w14:textId="77777777" w:rsidR="00D40DE8" w:rsidRPr="00291CAE" w:rsidRDefault="00C17F19">
            <w:pPr>
              <w:spacing w:line="360" w:lineRule="auto"/>
              <w:jc w:val="both"/>
            </w:pPr>
            <w:r w:rsidRPr="00291CAE">
              <w:rPr>
                <w:rFonts w:ascii="Book Antiqua" w:hAnsi="Book Antiqua"/>
                <w:kern w:val="2"/>
              </w:rPr>
              <w:t>After the operation, the patient's polyuria and hypokalemia resolved, and his aldosterone level returned to normal</w:t>
            </w:r>
          </w:p>
        </w:tc>
        <w:tc>
          <w:tcPr>
            <w:tcW w:w="1407" w:type="dxa"/>
            <w:tcBorders>
              <w:top w:val="nil"/>
              <w:left w:val="nil"/>
              <w:bottom w:val="nil"/>
              <w:right w:val="nil"/>
            </w:tcBorders>
            <w:shd w:val="clear" w:color="auto" w:fill="auto"/>
            <w:tcMar>
              <w:top w:w="80" w:type="dxa"/>
              <w:left w:w="80" w:type="dxa"/>
              <w:bottom w:w="80" w:type="dxa"/>
              <w:right w:w="80" w:type="dxa"/>
            </w:tcMar>
          </w:tcPr>
          <w:p w14:paraId="64BE736E"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1A88B53F" w14:textId="77777777">
        <w:trPr>
          <w:trHeight w:val="324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53C654C7"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t xml:space="preserve">Ranganathan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[10]</w:t>
            </w:r>
            <w:r w:rsidRPr="00291CAE">
              <w:rPr>
                <w:rFonts w:ascii="Book Antiqua" w:hAnsi="Book Antiqua"/>
                <w:color w:val="2E2E2E"/>
                <w:kern w:val="2"/>
                <w:u w:color="2E2E2E"/>
              </w:rPr>
              <w:t>, 2005</w:t>
            </w:r>
          </w:p>
        </w:tc>
        <w:tc>
          <w:tcPr>
            <w:tcW w:w="1135" w:type="dxa"/>
            <w:tcBorders>
              <w:top w:val="nil"/>
              <w:left w:val="nil"/>
              <w:bottom w:val="nil"/>
              <w:right w:val="nil"/>
            </w:tcBorders>
            <w:shd w:val="clear" w:color="auto" w:fill="auto"/>
            <w:tcMar>
              <w:top w:w="80" w:type="dxa"/>
              <w:left w:w="80" w:type="dxa"/>
              <w:bottom w:w="80" w:type="dxa"/>
              <w:right w:w="80" w:type="dxa"/>
            </w:tcMar>
          </w:tcPr>
          <w:p w14:paraId="7AAF3A9E" w14:textId="77777777" w:rsidR="00D40DE8" w:rsidRPr="00291CAE" w:rsidRDefault="00C17F19">
            <w:pPr>
              <w:spacing w:line="360" w:lineRule="auto"/>
              <w:jc w:val="both"/>
            </w:pPr>
            <w:r w:rsidRPr="00291CAE">
              <w:rPr>
                <w:rFonts w:ascii="Book Antiqua" w:hAnsi="Book Antiqua"/>
                <w:kern w:val="2"/>
              </w:rPr>
              <w:t>5</w:t>
            </w:r>
          </w:p>
        </w:tc>
        <w:tc>
          <w:tcPr>
            <w:tcW w:w="425" w:type="dxa"/>
            <w:tcBorders>
              <w:top w:val="nil"/>
              <w:left w:val="nil"/>
              <w:bottom w:val="nil"/>
              <w:right w:val="nil"/>
            </w:tcBorders>
            <w:shd w:val="clear" w:color="auto" w:fill="auto"/>
            <w:tcMar>
              <w:top w:w="80" w:type="dxa"/>
              <w:left w:w="80" w:type="dxa"/>
              <w:bottom w:w="80" w:type="dxa"/>
              <w:right w:w="80" w:type="dxa"/>
            </w:tcMar>
          </w:tcPr>
          <w:p w14:paraId="2F68C7EB" w14:textId="77777777" w:rsidR="00D40DE8" w:rsidRPr="00291CAE" w:rsidRDefault="00C17F19">
            <w:pPr>
              <w:spacing w:line="360" w:lineRule="auto"/>
              <w:jc w:val="both"/>
            </w:pPr>
            <w:r w:rsidRPr="00291CAE">
              <w:rPr>
                <w:rFonts w:ascii="Book Antiqua" w:hAnsi="Book Antiqua"/>
                <w:kern w:val="2"/>
              </w:rPr>
              <w:t>M</w:t>
            </w:r>
          </w:p>
        </w:tc>
        <w:tc>
          <w:tcPr>
            <w:tcW w:w="1560" w:type="dxa"/>
            <w:tcBorders>
              <w:top w:val="nil"/>
              <w:left w:val="nil"/>
              <w:bottom w:val="nil"/>
              <w:right w:val="nil"/>
            </w:tcBorders>
            <w:shd w:val="clear" w:color="auto" w:fill="auto"/>
            <w:tcMar>
              <w:top w:w="80" w:type="dxa"/>
              <w:left w:w="80" w:type="dxa"/>
              <w:bottom w:w="80" w:type="dxa"/>
              <w:right w:w="80" w:type="dxa"/>
            </w:tcMar>
          </w:tcPr>
          <w:p w14:paraId="61CA5A69" w14:textId="77777777" w:rsidR="00D40DE8" w:rsidRPr="00291CAE" w:rsidRDefault="00C17F19">
            <w:pPr>
              <w:spacing w:line="360" w:lineRule="auto"/>
              <w:jc w:val="both"/>
            </w:pPr>
            <w:r w:rsidRPr="00291CAE">
              <w:rPr>
                <w:rFonts w:ascii="Book Antiqua" w:hAnsi="Book Antiqua"/>
                <w:kern w:val="2"/>
              </w:rPr>
              <w:t>Precocious puberty, acne</w:t>
            </w:r>
          </w:p>
        </w:tc>
        <w:tc>
          <w:tcPr>
            <w:tcW w:w="992" w:type="dxa"/>
            <w:tcBorders>
              <w:top w:val="nil"/>
              <w:left w:val="nil"/>
              <w:bottom w:val="nil"/>
              <w:right w:val="nil"/>
            </w:tcBorders>
            <w:shd w:val="clear" w:color="auto" w:fill="auto"/>
            <w:tcMar>
              <w:top w:w="80" w:type="dxa"/>
              <w:left w:w="80" w:type="dxa"/>
              <w:bottom w:w="80" w:type="dxa"/>
              <w:right w:w="80" w:type="dxa"/>
            </w:tcMar>
          </w:tcPr>
          <w:p w14:paraId="2AFB5865" w14:textId="77777777" w:rsidR="00D40DE8" w:rsidRPr="00291CAE" w:rsidRDefault="00C17F19">
            <w:pPr>
              <w:spacing w:line="360" w:lineRule="auto"/>
              <w:jc w:val="both"/>
            </w:pPr>
            <w:r w:rsidRPr="00291CAE">
              <w:rPr>
                <w:rFonts w:ascii="Book Antiqua" w:hAnsi="Book Antiqua"/>
                <w:kern w:val="2"/>
              </w:rPr>
              <w:t>4.2 cm × 3.9 cm × 2.6 cm</w:t>
            </w:r>
          </w:p>
        </w:tc>
        <w:tc>
          <w:tcPr>
            <w:tcW w:w="1417" w:type="dxa"/>
            <w:tcBorders>
              <w:top w:val="nil"/>
              <w:left w:val="nil"/>
              <w:bottom w:val="nil"/>
              <w:right w:val="nil"/>
            </w:tcBorders>
            <w:shd w:val="clear" w:color="auto" w:fill="auto"/>
            <w:tcMar>
              <w:top w:w="80" w:type="dxa"/>
              <w:left w:w="80" w:type="dxa"/>
              <w:bottom w:w="80" w:type="dxa"/>
              <w:right w:w="80" w:type="dxa"/>
            </w:tcMar>
          </w:tcPr>
          <w:p w14:paraId="077AE3E6" w14:textId="77777777" w:rsidR="00D40DE8" w:rsidRPr="00291CAE" w:rsidRDefault="00C17F19">
            <w:pPr>
              <w:spacing w:line="360" w:lineRule="auto"/>
              <w:jc w:val="both"/>
            </w:pPr>
            <w:r w:rsidRPr="00291CAE">
              <w:rPr>
                <w:rFonts w:ascii="Book Antiqua" w:hAnsi="Book Antiqua"/>
                <w:kern w:val="2"/>
              </w:rPr>
              <w:t>Laparoscopic surgery</w:t>
            </w:r>
          </w:p>
        </w:tc>
        <w:tc>
          <w:tcPr>
            <w:tcW w:w="3104" w:type="dxa"/>
            <w:tcBorders>
              <w:top w:val="nil"/>
              <w:left w:val="nil"/>
              <w:bottom w:val="nil"/>
              <w:right w:val="nil"/>
            </w:tcBorders>
            <w:shd w:val="clear" w:color="auto" w:fill="auto"/>
            <w:tcMar>
              <w:top w:w="80" w:type="dxa"/>
              <w:left w:w="80" w:type="dxa"/>
              <w:bottom w:w="80" w:type="dxa"/>
              <w:right w:w="80" w:type="dxa"/>
            </w:tcMar>
          </w:tcPr>
          <w:p w14:paraId="1085B3CB" w14:textId="77777777" w:rsidR="00D40DE8" w:rsidRPr="00291CAE" w:rsidRDefault="00C17F19">
            <w:pPr>
              <w:spacing w:line="360" w:lineRule="auto"/>
              <w:jc w:val="both"/>
            </w:pPr>
            <w:r w:rsidRPr="00291CAE">
              <w:rPr>
                <w:rFonts w:ascii="Book Antiqua" w:hAnsi="Book Antiqua"/>
                <w:kern w:val="2"/>
              </w:rPr>
              <w:t>3 mo later, the patient had lost 3.2 kg and had grown 3.5 cm. Clinically, his symptoms resolved with no progression of pubic hair, axillary hair, or acne</w:t>
            </w:r>
          </w:p>
        </w:tc>
        <w:tc>
          <w:tcPr>
            <w:tcW w:w="1407" w:type="dxa"/>
            <w:tcBorders>
              <w:top w:val="nil"/>
              <w:left w:val="nil"/>
              <w:bottom w:val="nil"/>
              <w:right w:val="nil"/>
            </w:tcBorders>
            <w:shd w:val="clear" w:color="auto" w:fill="auto"/>
            <w:tcMar>
              <w:top w:w="80" w:type="dxa"/>
              <w:left w:w="80" w:type="dxa"/>
              <w:bottom w:w="80" w:type="dxa"/>
              <w:right w:w="80" w:type="dxa"/>
            </w:tcMar>
          </w:tcPr>
          <w:p w14:paraId="744F1FED"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771D8A2A" w14:textId="77777777">
        <w:trPr>
          <w:trHeight w:val="198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099DE5F7"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lastRenderedPageBreak/>
              <w:t xml:space="preserve">Mardi </w:t>
            </w:r>
            <w:r w:rsidRPr="00291CAE">
              <w:rPr>
                <w:rFonts w:ascii="Book Antiqua" w:hAnsi="Book Antiqua"/>
                <w:i/>
                <w:iCs/>
                <w:color w:val="2E2E2E"/>
                <w:kern w:val="2"/>
                <w:u w:color="2E2E2E"/>
              </w:rPr>
              <w:t>et al</w:t>
            </w:r>
            <w:r w:rsidRPr="00291CAE">
              <w:rPr>
                <w:rFonts w:ascii="Book Antiqua" w:hAnsi="Book Antiqua"/>
                <w:color w:val="2E2E2E"/>
                <w:kern w:val="2"/>
                <w:u w:color="2E2E2E"/>
                <w:vertAlign w:val="superscript"/>
              </w:rPr>
              <w:t>[11]</w:t>
            </w:r>
            <w:r w:rsidRPr="00291CAE">
              <w:rPr>
                <w:rFonts w:ascii="Book Antiqua" w:hAnsi="Book Antiqua"/>
                <w:color w:val="2E2E2E"/>
                <w:kern w:val="2"/>
                <w:u w:color="2E2E2E"/>
              </w:rPr>
              <w:t>, 2016</w:t>
            </w:r>
          </w:p>
        </w:tc>
        <w:tc>
          <w:tcPr>
            <w:tcW w:w="1135" w:type="dxa"/>
            <w:tcBorders>
              <w:top w:val="nil"/>
              <w:left w:val="nil"/>
              <w:bottom w:val="nil"/>
              <w:right w:val="nil"/>
            </w:tcBorders>
            <w:shd w:val="clear" w:color="auto" w:fill="auto"/>
            <w:tcMar>
              <w:top w:w="80" w:type="dxa"/>
              <w:left w:w="80" w:type="dxa"/>
              <w:bottom w:w="80" w:type="dxa"/>
              <w:right w:w="80" w:type="dxa"/>
            </w:tcMar>
          </w:tcPr>
          <w:p w14:paraId="098BF16D" w14:textId="77777777" w:rsidR="00D40DE8" w:rsidRPr="00291CAE" w:rsidRDefault="00C17F19">
            <w:pPr>
              <w:spacing w:line="360" w:lineRule="auto"/>
              <w:jc w:val="both"/>
            </w:pPr>
            <w:r w:rsidRPr="00291CAE">
              <w:rPr>
                <w:rFonts w:ascii="Book Antiqua" w:hAnsi="Book Antiqua"/>
                <w:kern w:val="2"/>
              </w:rPr>
              <w:t>14</w:t>
            </w:r>
          </w:p>
        </w:tc>
        <w:tc>
          <w:tcPr>
            <w:tcW w:w="425" w:type="dxa"/>
            <w:tcBorders>
              <w:top w:val="nil"/>
              <w:left w:val="nil"/>
              <w:bottom w:val="nil"/>
              <w:right w:val="nil"/>
            </w:tcBorders>
            <w:shd w:val="clear" w:color="auto" w:fill="auto"/>
            <w:tcMar>
              <w:top w:w="80" w:type="dxa"/>
              <w:left w:w="80" w:type="dxa"/>
              <w:bottom w:w="80" w:type="dxa"/>
              <w:right w:w="80" w:type="dxa"/>
            </w:tcMar>
          </w:tcPr>
          <w:p w14:paraId="58B99B04"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637CE009" w14:textId="77777777" w:rsidR="00D40DE8" w:rsidRPr="00291CAE" w:rsidRDefault="00C17F19">
            <w:pPr>
              <w:spacing w:line="360" w:lineRule="auto"/>
              <w:jc w:val="both"/>
            </w:pPr>
            <w:r w:rsidRPr="00291CAE">
              <w:rPr>
                <w:rFonts w:ascii="Book Antiqua" w:hAnsi="Book Antiqua"/>
                <w:kern w:val="2"/>
              </w:rPr>
              <w:t>Hirsuitism</w:t>
            </w:r>
          </w:p>
        </w:tc>
        <w:tc>
          <w:tcPr>
            <w:tcW w:w="992" w:type="dxa"/>
            <w:tcBorders>
              <w:top w:val="nil"/>
              <w:left w:val="nil"/>
              <w:bottom w:val="nil"/>
              <w:right w:val="nil"/>
            </w:tcBorders>
            <w:shd w:val="clear" w:color="auto" w:fill="auto"/>
            <w:tcMar>
              <w:top w:w="80" w:type="dxa"/>
              <w:left w:w="80" w:type="dxa"/>
              <w:bottom w:w="80" w:type="dxa"/>
              <w:right w:w="80" w:type="dxa"/>
            </w:tcMar>
          </w:tcPr>
          <w:p w14:paraId="48ABB593" w14:textId="77777777" w:rsidR="00D40DE8" w:rsidRPr="00291CAE" w:rsidRDefault="00C17F19">
            <w:pPr>
              <w:spacing w:line="360" w:lineRule="auto"/>
              <w:jc w:val="both"/>
            </w:pPr>
            <w:r w:rsidRPr="00291CAE">
              <w:rPr>
                <w:rFonts w:ascii="Book Antiqua" w:hAnsi="Book Antiqua"/>
                <w:kern w:val="2"/>
              </w:rPr>
              <w:t>18 cm × 8.0 cm × 7.0 cm</w:t>
            </w:r>
          </w:p>
        </w:tc>
        <w:tc>
          <w:tcPr>
            <w:tcW w:w="1417" w:type="dxa"/>
            <w:tcBorders>
              <w:top w:val="nil"/>
              <w:left w:val="nil"/>
              <w:bottom w:val="nil"/>
              <w:right w:val="nil"/>
            </w:tcBorders>
            <w:shd w:val="clear" w:color="auto" w:fill="auto"/>
            <w:tcMar>
              <w:top w:w="80" w:type="dxa"/>
              <w:left w:w="80" w:type="dxa"/>
              <w:bottom w:w="80" w:type="dxa"/>
              <w:right w:w="80" w:type="dxa"/>
            </w:tcMar>
          </w:tcPr>
          <w:p w14:paraId="7E61AF5A"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0490FF91" w14:textId="77777777" w:rsidR="00D40DE8" w:rsidRPr="00291CAE" w:rsidRDefault="00C17F19">
            <w:pPr>
              <w:spacing w:line="360" w:lineRule="auto"/>
              <w:jc w:val="both"/>
            </w:pPr>
            <w:r w:rsidRPr="00291CAE">
              <w:rPr>
                <w:rFonts w:ascii="Book Antiqua" w:hAnsi="Book Antiqua"/>
                <w:kern w:val="2"/>
              </w:rPr>
              <w:t xml:space="preserve">The hirsuitism resolved gradually following surgery </w:t>
            </w:r>
          </w:p>
        </w:tc>
        <w:tc>
          <w:tcPr>
            <w:tcW w:w="1407" w:type="dxa"/>
            <w:tcBorders>
              <w:top w:val="nil"/>
              <w:left w:val="nil"/>
              <w:bottom w:val="nil"/>
              <w:right w:val="nil"/>
            </w:tcBorders>
            <w:shd w:val="clear" w:color="auto" w:fill="auto"/>
            <w:tcMar>
              <w:top w:w="80" w:type="dxa"/>
              <w:left w:w="80" w:type="dxa"/>
              <w:bottom w:w="80" w:type="dxa"/>
              <w:right w:w="80" w:type="dxa"/>
            </w:tcMar>
          </w:tcPr>
          <w:p w14:paraId="49A9187F"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6B23185B" w14:textId="77777777">
        <w:trPr>
          <w:trHeight w:val="156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434A58C8"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t xml:space="preserve">Chen </w:t>
            </w:r>
            <w:r w:rsidRPr="00291CAE">
              <w:rPr>
                <w:rFonts w:ascii="Book Antiqua" w:hAnsi="Book Antiqua"/>
                <w:i/>
                <w:iCs/>
                <w:color w:val="2E2E2E"/>
                <w:kern w:val="2"/>
                <w:u w:color="2E2E2E"/>
                <w:shd w:val="clear" w:color="auto" w:fill="FFFFFF"/>
              </w:rPr>
              <w:t>et al</w:t>
            </w:r>
            <w:r w:rsidRPr="00291CAE">
              <w:rPr>
                <w:rFonts w:ascii="Book Antiqua" w:hAnsi="Book Antiqua"/>
                <w:color w:val="2E2E2E"/>
                <w:kern w:val="2"/>
                <w:u w:color="2E2E2E"/>
                <w:shd w:val="clear" w:color="auto" w:fill="FFFFFF"/>
                <w:vertAlign w:val="superscript"/>
              </w:rPr>
              <w:t>[12]</w:t>
            </w:r>
            <w:r w:rsidRPr="00291CAE">
              <w:rPr>
                <w:rFonts w:ascii="Book Antiqua" w:hAnsi="Book Antiqua"/>
                <w:color w:val="2E2E2E"/>
                <w:kern w:val="2"/>
                <w:u w:color="2E2E2E"/>
                <w:shd w:val="clear" w:color="auto" w:fill="FFFFFF"/>
              </w:rPr>
              <w:t>, 2018</w:t>
            </w:r>
          </w:p>
        </w:tc>
        <w:tc>
          <w:tcPr>
            <w:tcW w:w="1135" w:type="dxa"/>
            <w:tcBorders>
              <w:top w:val="nil"/>
              <w:left w:val="nil"/>
              <w:bottom w:val="nil"/>
              <w:right w:val="nil"/>
            </w:tcBorders>
            <w:shd w:val="clear" w:color="auto" w:fill="auto"/>
            <w:tcMar>
              <w:top w:w="80" w:type="dxa"/>
              <w:left w:w="80" w:type="dxa"/>
              <w:bottom w:w="80" w:type="dxa"/>
              <w:right w:w="80" w:type="dxa"/>
            </w:tcMar>
          </w:tcPr>
          <w:p w14:paraId="163CBD50" w14:textId="77777777" w:rsidR="00D40DE8" w:rsidRPr="00291CAE" w:rsidRDefault="00C17F19">
            <w:pPr>
              <w:spacing w:line="360" w:lineRule="auto"/>
              <w:jc w:val="both"/>
            </w:pPr>
            <w:r w:rsidRPr="00291CAE">
              <w:rPr>
                <w:rFonts w:ascii="Book Antiqua" w:hAnsi="Book Antiqua"/>
                <w:kern w:val="2"/>
              </w:rPr>
              <w:t>15</w:t>
            </w:r>
          </w:p>
        </w:tc>
        <w:tc>
          <w:tcPr>
            <w:tcW w:w="425" w:type="dxa"/>
            <w:tcBorders>
              <w:top w:val="nil"/>
              <w:left w:val="nil"/>
              <w:bottom w:val="nil"/>
              <w:right w:val="nil"/>
            </w:tcBorders>
            <w:shd w:val="clear" w:color="auto" w:fill="auto"/>
            <w:tcMar>
              <w:top w:w="80" w:type="dxa"/>
              <w:left w:w="80" w:type="dxa"/>
              <w:bottom w:w="80" w:type="dxa"/>
              <w:right w:w="80" w:type="dxa"/>
            </w:tcMar>
          </w:tcPr>
          <w:p w14:paraId="33375292" w14:textId="77777777" w:rsidR="00D40DE8" w:rsidRPr="00291CAE" w:rsidRDefault="00C17F19">
            <w:pPr>
              <w:spacing w:line="360" w:lineRule="auto"/>
              <w:jc w:val="both"/>
            </w:pPr>
            <w:r w:rsidRPr="00291CAE">
              <w:rPr>
                <w:rFonts w:ascii="Book Antiqua" w:hAnsi="Book Antiqua"/>
                <w:kern w:val="2"/>
              </w:rPr>
              <w:t>M</w:t>
            </w:r>
          </w:p>
        </w:tc>
        <w:tc>
          <w:tcPr>
            <w:tcW w:w="1560" w:type="dxa"/>
            <w:tcBorders>
              <w:top w:val="nil"/>
              <w:left w:val="nil"/>
              <w:bottom w:val="nil"/>
              <w:right w:val="nil"/>
            </w:tcBorders>
            <w:shd w:val="clear" w:color="auto" w:fill="auto"/>
            <w:tcMar>
              <w:top w:w="80" w:type="dxa"/>
              <w:left w:w="80" w:type="dxa"/>
              <w:bottom w:w="80" w:type="dxa"/>
              <w:right w:w="80" w:type="dxa"/>
            </w:tcMar>
          </w:tcPr>
          <w:p w14:paraId="6C6780D4" w14:textId="77777777" w:rsidR="00D40DE8" w:rsidRPr="00291CAE" w:rsidRDefault="00C17F19">
            <w:pPr>
              <w:spacing w:line="360" w:lineRule="auto"/>
              <w:jc w:val="both"/>
            </w:pPr>
            <w:r w:rsidRPr="00291CAE">
              <w:rPr>
                <w:rFonts w:ascii="Book Antiqua" w:hAnsi="Book Antiqua"/>
                <w:kern w:val="2"/>
              </w:rPr>
              <w:t>Lower back pain</w:t>
            </w:r>
          </w:p>
        </w:tc>
        <w:tc>
          <w:tcPr>
            <w:tcW w:w="992" w:type="dxa"/>
            <w:tcBorders>
              <w:top w:val="nil"/>
              <w:left w:val="nil"/>
              <w:bottom w:val="nil"/>
              <w:right w:val="nil"/>
            </w:tcBorders>
            <w:shd w:val="clear" w:color="auto" w:fill="auto"/>
            <w:tcMar>
              <w:top w:w="80" w:type="dxa"/>
              <w:left w:w="80" w:type="dxa"/>
              <w:bottom w:w="80" w:type="dxa"/>
              <w:right w:w="80" w:type="dxa"/>
            </w:tcMar>
          </w:tcPr>
          <w:p w14:paraId="59C64464" w14:textId="77777777" w:rsidR="00D40DE8" w:rsidRPr="00291CAE" w:rsidRDefault="00C17F19">
            <w:pPr>
              <w:spacing w:line="360" w:lineRule="auto"/>
              <w:jc w:val="both"/>
            </w:pPr>
            <w:r w:rsidRPr="00291CAE">
              <w:rPr>
                <w:rFonts w:ascii="Book Antiqua" w:hAnsi="Book Antiqua"/>
                <w:kern w:val="2"/>
              </w:rPr>
              <w:t>9.0 cm × 6.3 cm</w:t>
            </w:r>
          </w:p>
        </w:tc>
        <w:tc>
          <w:tcPr>
            <w:tcW w:w="1417" w:type="dxa"/>
            <w:tcBorders>
              <w:top w:val="nil"/>
              <w:left w:val="nil"/>
              <w:bottom w:val="nil"/>
              <w:right w:val="nil"/>
            </w:tcBorders>
            <w:shd w:val="clear" w:color="auto" w:fill="auto"/>
            <w:tcMar>
              <w:top w:w="80" w:type="dxa"/>
              <w:left w:w="80" w:type="dxa"/>
              <w:bottom w:w="80" w:type="dxa"/>
              <w:right w:w="80" w:type="dxa"/>
            </w:tcMar>
          </w:tcPr>
          <w:p w14:paraId="263AA871" w14:textId="77777777" w:rsidR="00D40DE8" w:rsidRPr="00291CAE" w:rsidRDefault="00C17F19">
            <w:pPr>
              <w:spacing w:line="360" w:lineRule="auto"/>
              <w:jc w:val="both"/>
            </w:pPr>
            <w:r w:rsidRPr="00291CAE">
              <w:rPr>
                <w:rFonts w:ascii="Book Antiqua" w:hAnsi="Book Antiqua"/>
                <w:kern w:val="2"/>
              </w:rPr>
              <w:t>Laparoscopic surgery</w:t>
            </w:r>
          </w:p>
        </w:tc>
        <w:tc>
          <w:tcPr>
            <w:tcW w:w="3104" w:type="dxa"/>
            <w:tcBorders>
              <w:top w:val="nil"/>
              <w:left w:val="nil"/>
              <w:bottom w:val="nil"/>
              <w:right w:val="nil"/>
            </w:tcBorders>
            <w:shd w:val="clear" w:color="auto" w:fill="auto"/>
            <w:tcMar>
              <w:top w:w="80" w:type="dxa"/>
              <w:left w:w="80" w:type="dxa"/>
              <w:bottom w:w="80" w:type="dxa"/>
              <w:right w:w="80" w:type="dxa"/>
            </w:tcMar>
          </w:tcPr>
          <w:p w14:paraId="335CB10C" w14:textId="77777777" w:rsidR="00D40DE8" w:rsidRPr="00291CAE" w:rsidRDefault="00C17F19">
            <w:pPr>
              <w:spacing w:line="360" w:lineRule="auto"/>
              <w:jc w:val="both"/>
            </w:pPr>
            <w:r w:rsidRPr="00291CAE">
              <w:rPr>
                <w:rFonts w:ascii="Book Antiqua" w:hAnsi="Book Antiqua"/>
                <w:kern w:val="2"/>
              </w:rPr>
              <w:t>Lower back pain relief</w:t>
            </w:r>
          </w:p>
        </w:tc>
        <w:tc>
          <w:tcPr>
            <w:tcW w:w="1407" w:type="dxa"/>
            <w:tcBorders>
              <w:top w:val="nil"/>
              <w:left w:val="nil"/>
              <w:bottom w:val="nil"/>
              <w:right w:val="nil"/>
            </w:tcBorders>
            <w:shd w:val="clear" w:color="auto" w:fill="auto"/>
            <w:tcMar>
              <w:top w:w="80" w:type="dxa"/>
              <w:left w:w="80" w:type="dxa"/>
              <w:bottom w:w="80" w:type="dxa"/>
              <w:right w:w="80" w:type="dxa"/>
            </w:tcMar>
          </w:tcPr>
          <w:p w14:paraId="0600E378"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38191D63" w14:textId="77777777">
        <w:trPr>
          <w:trHeight w:val="282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3C6A49E1"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t xml:space="preserve">Yordanova </w:t>
            </w:r>
            <w:r w:rsidRPr="00291CAE">
              <w:rPr>
                <w:rFonts w:ascii="Book Antiqua" w:hAnsi="Book Antiqua"/>
                <w:i/>
                <w:iCs/>
                <w:color w:val="2E2E2E"/>
                <w:kern w:val="2"/>
                <w:u w:color="2E2E2E"/>
                <w:shd w:val="clear" w:color="auto" w:fill="FFFFFF"/>
              </w:rPr>
              <w:t>et al</w:t>
            </w:r>
            <w:r w:rsidRPr="00291CAE">
              <w:rPr>
                <w:rFonts w:ascii="Book Antiqua" w:hAnsi="Book Antiqua"/>
                <w:color w:val="2E2E2E"/>
                <w:kern w:val="2"/>
                <w:u w:color="2E2E2E"/>
                <w:shd w:val="clear" w:color="auto" w:fill="FFFFFF"/>
                <w:vertAlign w:val="superscript"/>
              </w:rPr>
              <w:t>[13]</w:t>
            </w:r>
            <w:r w:rsidRPr="00291CAE">
              <w:rPr>
                <w:rFonts w:ascii="Book Antiqua" w:hAnsi="Book Antiqua"/>
                <w:color w:val="2E2E2E"/>
                <w:kern w:val="2"/>
                <w:u w:color="2E2E2E"/>
                <w:shd w:val="clear" w:color="auto" w:fill="FFFFFF"/>
              </w:rPr>
              <w:t>, 2015</w:t>
            </w:r>
          </w:p>
        </w:tc>
        <w:tc>
          <w:tcPr>
            <w:tcW w:w="1135" w:type="dxa"/>
            <w:tcBorders>
              <w:top w:val="nil"/>
              <w:left w:val="nil"/>
              <w:bottom w:val="nil"/>
              <w:right w:val="nil"/>
            </w:tcBorders>
            <w:shd w:val="clear" w:color="auto" w:fill="auto"/>
            <w:tcMar>
              <w:top w:w="80" w:type="dxa"/>
              <w:left w:w="80" w:type="dxa"/>
              <w:bottom w:w="80" w:type="dxa"/>
              <w:right w:w="80" w:type="dxa"/>
            </w:tcMar>
          </w:tcPr>
          <w:p w14:paraId="54A10917" w14:textId="77777777" w:rsidR="00D40DE8" w:rsidRPr="00291CAE" w:rsidRDefault="00C17F19">
            <w:pPr>
              <w:spacing w:line="360" w:lineRule="auto"/>
              <w:jc w:val="both"/>
            </w:pPr>
            <w:r w:rsidRPr="00291CAE">
              <w:rPr>
                <w:rFonts w:ascii="Book Antiqua" w:hAnsi="Book Antiqua"/>
                <w:kern w:val="2"/>
              </w:rPr>
              <w:t>9</w:t>
            </w:r>
          </w:p>
        </w:tc>
        <w:tc>
          <w:tcPr>
            <w:tcW w:w="425" w:type="dxa"/>
            <w:tcBorders>
              <w:top w:val="nil"/>
              <w:left w:val="nil"/>
              <w:bottom w:val="nil"/>
              <w:right w:val="nil"/>
            </w:tcBorders>
            <w:shd w:val="clear" w:color="auto" w:fill="auto"/>
            <w:tcMar>
              <w:top w:w="80" w:type="dxa"/>
              <w:left w:w="80" w:type="dxa"/>
              <w:bottom w:w="80" w:type="dxa"/>
              <w:right w:w="80" w:type="dxa"/>
            </w:tcMar>
          </w:tcPr>
          <w:p w14:paraId="40E694B7"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68E416C1" w14:textId="77777777" w:rsidR="00D40DE8" w:rsidRPr="00291CAE" w:rsidRDefault="00C17F19">
            <w:pPr>
              <w:spacing w:line="360" w:lineRule="auto"/>
              <w:jc w:val="both"/>
            </w:pPr>
            <w:r w:rsidRPr="00291CAE">
              <w:rPr>
                <w:rFonts w:ascii="Book Antiqua" w:hAnsi="Book Antiqua"/>
                <w:kern w:val="2"/>
              </w:rPr>
              <w:t>Virilization</w:t>
            </w:r>
          </w:p>
        </w:tc>
        <w:tc>
          <w:tcPr>
            <w:tcW w:w="992" w:type="dxa"/>
            <w:tcBorders>
              <w:top w:val="nil"/>
              <w:left w:val="nil"/>
              <w:bottom w:val="nil"/>
              <w:right w:val="nil"/>
            </w:tcBorders>
            <w:shd w:val="clear" w:color="auto" w:fill="auto"/>
            <w:tcMar>
              <w:top w:w="80" w:type="dxa"/>
              <w:left w:w="80" w:type="dxa"/>
              <w:bottom w:w="80" w:type="dxa"/>
              <w:right w:w="80" w:type="dxa"/>
            </w:tcMar>
          </w:tcPr>
          <w:p w14:paraId="1149E7FF" w14:textId="77777777" w:rsidR="00D40DE8" w:rsidRPr="00291CAE" w:rsidRDefault="00C17F19">
            <w:pPr>
              <w:spacing w:line="360" w:lineRule="auto"/>
              <w:jc w:val="both"/>
            </w:pPr>
            <w:r w:rsidRPr="00291CAE">
              <w:rPr>
                <w:rFonts w:ascii="Book Antiqua" w:hAnsi="Book Antiqua"/>
                <w:kern w:val="2"/>
              </w:rPr>
              <w:t>2.2 cm × 2.2 cm</w:t>
            </w:r>
          </w:p>
        </w:tc>
        <w:tc>
          <w:tcPr>
            <w:tcW w:w="1417" w:type="dxa"/>
            <w:tcBorders>
              <w:top w:val="nil"/>
              <w:left w:val="nil"/>
              <w:bottom w:val="nil"/>
              <w:right w:val="nil"/>
            </w:tcBorders>
            <w:shd w:val="clear" w:color="auto" w:fill="auto"/>
            <w:tcMar>
              <w:top w:w="80" w:type="dxa"/>
              <w:left w:w="80" w:type="dxa"/>
              <w:bottom w:w="80" w:type="dxa"/>
              <w:right w:w="80" w:type="dxa"/>
            </w:tcMar>
          </w:tcPr>
          <w:p w14:paraId="5B55DB1B" w14:textId="77777777" w:rsidR="00D40DE8" w:rsidRPr="00291CAE" w:rsidRDefault="00C17F19">
            <w:pPr>
              <w:spacing w:line="360" w:lineRule="auto"/>
              <w:jc w:val="both"/>
            </w:pPr>
            <w:r w:rsidRPr="00291CAE">
              <w:rPr>
                <w:rFonts w:ascii="Book Antiqua" w:hAnsi="Book Antiqua"/>
                <w:kern w:val="2"/>
              </w:rPr>
              <w:t>Laparoscopic surgery</w:t>
            </w:r>
          </w:p>
        </w:tc>
        <w:tc>
          <w:tcPr>
            <w:tcW w:w="3104" w:type="dxa"/>
            <w:tcBorders>
              <w:top w:val="nil"/>
              <w:left w:val="nil"/>
              <w:bottom w:val="nil"/>
              <w:right w:val="nil"/>
            </w:tcBorders>
            <w:shd w:val="clear" w:color="auto" w:fill="auto"/>
            <w:tcMar>
              <w:top w:w="80" w:type="dxa"/>
              <w:left w:w="80" w:type="dxa"/>
              <w:bottom w:w="80" w:type="dxa"/>
              <w:right w:w="80" w:type="dxa"/>
            </w:tcMar>
          </w:tcPr>
          <w:p w14:paraId="07C380DD" w14:textId="77777777" w:rsidR="00D40DE8" w:rsidRPr="00291CAE" w:rsidRDefault="00C17F19">
            <w:pPr>
              <w:spacing w:line="360" w:lineRule="auto"/>
              <w:jc w:val="both"/>
            </w:pPr>
            <w:r w:rsidRPr="00291CAE">
              <w:rPr>
                <w:rFonts w:ascii="Book Antiqua" w:hAnsi="Book Antiqua"/>
                <w:kern w:val="2"/>
              </w:rPr>
              <w:t>11 mo after the surgery, the girl’s appearance was less masculine, with significantly reduced body hairs but still no changes in the voice</w:t>
            </w:r>
          </w:p>
        </w:tc>
        <w:tc>
          <w:tcPr>
            <w:tcW w:w="1407" w:type="dxa"/>
            <w:tcBorders>
              <w:top w:val="nil"/>
              <w:left w:val="nil"/>
              <w:bottom w:val="nil"/>
              <w:right w:val="nil"/>
            </w:tcBorders>
            <w:shd w:val="clear" w:color="auto" w:fill="auto"/>
            <w:tcMar>
              <w:top w:w="80" w:type="dxa"/>
              <w:left w:w="80" w:type="dxa"/>
              <w:bottom w:w="80" w:type="dxa"/>
              <w:right w:w="80" w:type="dxa"/>
            </w:tcMar>
          </w:tcPr>
          <w:p w14:paraId="723360E5"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5056F08F" w14:textId="77777777">
        <w:trPr>
          <w:trHeight w:val="156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368943E5"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t xml:space="preserve">Pereira </w:t>
            </w:r>
            <w:r w:rsidRPr="00291CAE">
              <w:rPr>
                <w:rFonts w:ascii="Book Antiqua" w:hAnsi="Book Antiqua"/>
                <w:i/>
                <w:iCs/>
                <w:color w:val="2E2E2E"/>
                <w:kern w:val="2"/>
                <w:u w:color="2E2E2E"/>
                <w:shd w:val="clear" w:color="auto" w:fill="FFFFFF"/>
              </w:rPr>
              <w:t>et al</w:t>
            </w:r>
            <w:r w:rsidRPr="00291CAE">
              <w:rPr>
                <w:rFonts w:ascii="Book Antiqua" w:hAnsi="Book Antiqua"/>
                <w:color w:val="2E2E2E"/>
                <w:kern w:val="2"/>
                <w:u w:color="2E2E2E"/>
                <w:shd w:val="clear" w:color="auto" w:fill="FFFFFF"/>
                <w:vertAlign w:val="superscript"/>
              </w:rPr>
              <w:t>[14]</w:t>
            </w:r>
            <w:r w:rsidRPr="00291CAE">
              <w:rPr>
                <w:rFonts w:ascii="Book Antiqua" w:hAnsi="Book Antiqua"/>
                <w:color w:val="2E2E2E"/>
                <w:kern w:val="2"/>
                <w:u w:color="2E2E2E"/>
                <w:shd w:val="clear" w:color="auto" w:fill="FFFFFF"/>
              </w:rPr>
              <w:t>, 2014</w:t>
            </w:r>
          </w:p>
        </w:tc>
        <w:tc>
          <w:tcPr>
            <w:tcW w:w="1135" w:type="dxa"/>
            <w:tcBorders>
              <w:top w:val="nil"/>
              <w:left w:val="nil"/>
              <w:bottom w:val="nil"/>
              <w:right w:val="nil"/>
            </w:tcBorders>
            <w:shd w:val="clear" w:color="auto" w:fill="auto"/>
            <w:tcMar>
              <w:top w:w="80" w:type="dxa"/>
              <w:left w:w="80" w:type="dxa"/>
              <w:bottom w:w="80" w:type="dxa"/>
              <w:right w:w="80" w:type="dxa"/>
            </w:tcMar>
          </w:tcPr>
          <w:p w14:paraId="4AFE755E" w14:textId="77777777" w:rsidR="00D40DE8" w:rsidRPr="00291CAE" w:rsidRDefault="00C17F19">
            <w:pPr>
              <w:spacing w:line="360" w:lineRule="auto"/>
              <w:jc w:val="both"/>
            </w:pPr>
            <w:r w:rsidRPr="00291CAE">
              <w:rPr>
                <w:rFonts w:ascii="Book Antiqua" w:hAnsi="Book Antiqua"/>
                <w:kern w:val="2"/>
              </w:rPr>
              <w:t>5.8</w:t>
            </w:r>
          </w:p>
        </w:tc>
        <w:tc>
          <w:tcPr>
            <w:tcW w:w="425" w:type="dxa"/>
            <w:tcBorders>
              <w:top w:val="nil"/>
              <w:left w:val="nil"/>
              <w:bottom w:val="nil"/>
              <w:right w:val="nil"/>
            </w:tcBorders>
            <w:shd w:val="clear" w:color="auto" w:fill="auto"/>
            <w:tcMar>
              <w:top w:w="80" w:type="dxa"/>
              <w:left w:w="80" w:type="dxa"/>
              <w:bottom w:w="80" w:type="dxa"/>
              <w:right w:w="80" w:type="dxa"/>
            </w:tcMar>
          </w:tcPr>
          <w:p w14:paraId="1EE97470"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7D24A5A1" w14:textId="77777777" w:rsidR="00D40DE8" w:rsidRPr="00291CAE" w:rsidRDefault="00C17F19">
            <w:pPr>
              <w:spacing w:line="360" w:lineRule="auto"/>
              <w:jc w:val="both"/>
            </w:pPr>
            <w:r w:rsidRPr="00291CAE">
              <w:rPr>
                <w:rFonts w:ascii="Book Antiqua" w:hAnsi="Book Antiqua"/>
                <w:kern w:val="2"/>
              </w:rPr>
              <w:t>Weight gain, precocious puberty</w:t>
            </w:r>
          </w:p>
        </w:tc>
        <w:tc>
          <w:tcPr>
            <w:tcW w:w="992" w:type="dxa"/>
            <w:tcBorders>
              <w:top w:val="nil"/>
              <w:left w:val="nil"/>
              <w:bottom w:val="nil"/>
              <w:right w:val="nil"/>
            </w:tcBorders>
            <w:shd w:val="clear" w:color="auto" w:fill="auto"/>
            <w:tcMar>
              <w:top w:w="80" w:type="dxa"/>
              <w:left w:w="80" w:type="dxa"/>
              <w:bottom w:w="80" w:type="dxa"/>
              <w:right w:w="80" w:type="dxa"/>
            </w:tcMar>
          </w:tcPr>
          <w:p w14:paraId="01F3137E" w14:textId="77777777" w:rsidR="00D40DE8" w:rsidRPr="00291CAE" w:rsidRDefault="00C17F19">
            <w:pPr>
              <w:spacing w:line="360" w:lineRule="auto"/>
              <w:jc w:val="both"/>
            </w:pPr>
            <w:r w:rsidRPr="00291CAE">
              <w:rPr>
                <w:rFonts w:ascii="Book Antiqua" w:hAnsi="Book Antiqua"/>
                <w:kern w:val="2"/>
              </w:rPr>
              <w:t>3.2 cm × 4.5 cm</w:t>
            </w:r>
          </w:p>
        </w:tc>
        <w:tc>
          <w:tcPr>
            <w:tcW w:w="1417" w:type="dxa"/>
            <w:tcBorders>
              <w:top w:val="nil"/>
              <w:left w:val="nil"/>
              <w:bottom w:val="nil"/>
              <w:right w:val="nil"/>
            </w:tcBorders>
            <w:shd w:val="clear" w:color="auto" w:fill="auto"/>
            <w:tcMar>
              <w:top w:w="80" w:type="dxa"/>
              <w:left w:w="80" w:type="dxa"/>
              <w:bottom w:w="80" w:type="dxa"/>
              <w:right w:w="80" w:type="dxa"/>
            </w:tcMar>
          </w:tcPr>
          <w:p w14:paraId="653F81F1" w14:textId="77777777" w:rsidR="00D40DE8" w:rsidRPr="00291CAE" w:rsidRDefault="00C17F19">
            <w:pPr>
              <w:spacing w:line="360" w:lineRule="auto"/>
              <w:jc w:val="both"/>
            </w:pPr>
            <w:r w:rsidRPr="00291CAE">
              <w:rPr>
                <w:rFonts w:ascii="Book Antiqua" w:hAnsi="Book Antiqua"/>
                <w:kern w:val="2"/>
              </w:rPr>
              <w:t>Open adrenalectomy</w:t>
            </w:r>
          </w:p>
        </w:tc>
        <w:tc>
          <w:tcPr>
            <w:tcW w:w="3104" w:type="dxa"/>
            <w:tcBorders>
              <w:top w:val="nil"/>
              <w:left w:val="nil"/>
              <w:bottom w:val="nil"/>
              <w:right w:val="nil"/>
            </w:tcBorders>
            <w:shd w:val="clear" w:color="auto" w:fill="auto"/>
            <w:tcMar>
              <w:top w:w="80" w:type="dxa"/>
              <w:left w:w="80" w:type="dxa"/>
              <w:bottom w:w="80" w:type="dxa"/>
              <w:right w:w="80" w:type="dxa"/>
            </w:tcMar>
          </w:tcPr>
          <w:p w14:paraId="5068EB18" w14:textId="77777777" w:rsidR="00D40DE8" w:rsidRPr="00291CAE" w:rsidRDefault="00C17F19">
            <w:pPr>
              <w:spacing w:line="360" w:lineRule="auto"/>
              <w:jc w:val="both"/>
            </w:pPr>
            <w:r w:rsidRPr="00291CAE">
              <w:rPr>
                <w:rFonts w:ascii="Book Antiqua" w:hAnsi="Book Antiqua"/>
                <w:kern w:val="2"/>
              </w:rPr>
              <w:t>The patient is in complete remission after 64 mo of follow-up</w:t>
            </w:r>
          </w:p>
        </w:tc>
        <w:tc>
          <w:tcPr>
            <w:tcW w:w="1407" w:type="dxa"/>
            <w:tcBorders>
              <w:top w:val="nil"/>
              <w:left w:val="nil"/>
              <w:bottom w:val="nil"/>
              <w:right w:val="nil"/>
            </w:tcBorders>
            <w:shd w:val="clear" w:color="auto" w:fill="auto"/>
            <w:tcMar>
              <w:top w:w="80" w:type="dxa"/>
              <w:left w:w="80" w:type="dxa"/>
              <w:bottom w:w="80" w:type="dxa"/>
              <w:right w:w="80" w:type="dxa"/>
            </w:tcMar>
          </w:tcPr>
          <w:p w14:paraId="640FE1D1"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0FC34812" w14:textId="77777777">
        <w:trPr>
          <w:trHeight w:val="240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32576B6D" w14:textId="77777777" w:rsidR="00D40DE8" w:rsidRPr="00291CAE" w:rsidRDefault="00C17F19">
            <w:pPr>
              <w:spacing w:line="360" w:lineRule="auto"/>
              <w:jc w:val="both"/>
            </w:pPr>
            <w:r w:rsidRPr="00291CAE">
              <w:rPr>
                <w:rFonts w:ascii="Book Antiqua" w:hAnsi="Book Antiqua"/>
                <w:kern w:val="2"/>
                <w:shd w:val="clear" w:color="auto" w:fill="FFFFFF"/>
              </w:rPr>
              <w:t>Kolev</w:t>
            </w:r>
            <w:r w:rsidRPr="00291CAE">
              <w:rPr>
                <w:rFonts w:ascii="Book Antiqua" w:hAnsi="Book Antiqua"/>
                <w:color w:val="212121"/>
                <w:kern w:val="2"/>
                <w:u w:color="212121"/>
                <w:shd w:val="clear" w:color="auto" w:fill="FFFFFF"/>
              </w:rPr>
              <w:t xml:space="preserve"> </w:t>
            </w:r>
            <w:r w:rsidRPr="00291CAE">
              <w:rPr>
                <w:rFonts w:ascii="Book Antiqua" w:hAnsi="Book Antiqua"/>
                <w:i/>
                <w:iCs/>
                <w:color w:val="2E2E2E"/>
                <w:kern w:val="2"/>
                <w:u w:color="2E2E2E"/>
                <w:shd w:val="clear" w:color="auto" w:fill="FFFFFF"/>
              </w:rPr>
              <w:t>et al</w:t>
            </w:r>
            <w:r w:rsidRPr="00291CAE">
              <w:rPr>
                <w:rFonts w:ascii="Book Antiqua" w:hAnsi="Book Antiqua"/>
                <w:color w:val="2E2E2E"/>
                <w:kern w:val="2"/>
                <w:u w:color="2E2E2E"/>
                <w:shd w:val="clear" w:color="auto" w:fill="FFFFFF"/>
                <w:vertAlign w:val="superscript"/>
              </w:rPr>
              <w:t>[15]</w:t>
            </w:r>
            <w:r w:rsidRPr="00291CAE">
              <w:rPr>
                <w:rFonts w:ascii="Book Antiqua" w:hAnsi="Book Antiqua"/>
                <w:color w:val="2E2E2E"/>
                <w:kern w:val="2"/>
                <w:u w:color="2E2E2E"/>
                <w:shd w:val="clear" w:color="auto" w:fill="FFFFFF"/>
              </w:rPr>
              <w:t>, 2013</w:t>
            </w:r>
          </w:p>
        </w:tc>
        <w:tc>
          <w:tcPr>
            <w:tcW w:w="1135" w:type="dxa"/>
            <w:tcBorders>
              <w:top w:val="nil"/>
              <w:left w:val="nil"/>
              <w:bottom w:val="nil"/>
              <w:right w:val="nil"/>
            </w:tcBorders>
            <w:shd w:val="clear" w:color="auto" w:fill="auto"/>
            <w:tcMar>
              <w:top w:w="80" w:type="dxa"/>
              <w:left w:w="80" w:type="dxa"/>
              <w:bottom w:w="80" w:type="dxa"/>
              <w:right w:w="80" w:type="dxa"/>
            </w:tcMar>
          </w:tcPr>
          <w:p w14:paraId="5EC10764" w14:textId="77777777" w:rsidR="00D40DE8" w:rsidRPr="00291CAE" w:rsidRDefault="00C17F19">
            <w:pPr>
              <w:spacing w:line="360" w:lineRule="auto"/>
              <w:jc w:val="both"/>
            </w:pPr>
            <w:r w:rsidRPr="00291CAE">
              <w:rPr>
                <w:rFonts w:ascii="Book Antiqua" w:hAnsi="Book Antiqua"/>
                <w:kern w:val="2"/>
              </w:rPr>
              <w:t>9</w:t>
            </w:r>
          </w:p>
        </w:tc>
        <w:tc>
          <w:tcPr>
            <w:tcW w:w="425" w:type="dxa"/>
            <w:tcBorders>
              <w:top w:val="nil"/>
              <w:left w:val="nil"/>
              <w:bottom w:val="nil"/>
              <w:right w:val="nil"/>
            </w:tcBorders>
            <w:shd w:val="clear" w:color="auto" w:fill="auto"/>
            <w:tcMar>
              <w:top w:w="80" w:type="dxa"/>
              <w:left w:w="80" w:type="dxa"/>
              <w:bottom w:w="80" w:type="dxa"/>
              <w:right w:w="80" w:type="dxa"/>
            </w:tcMar>
          </w:tcPr>
          <w:p w14:paraId="2E457C84"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3AC6B117" w14:textId="77777777" w:rsidR="00D40DE8" w:rsidRPr="00291CAE" w:rsidRDefault="00C17F19">
            <w:pPr>
              <w:spacing w:line="360" w:lineRule="auto"/>
              <w:jc w:val="both"/>
              <w:rPr>
                <w:rFonts w:ascii="Book Antiqua" w:eastAsia="Book Antiqua" w:hAnsi="Book Antiqua" w:cs="Book Antiqua"/>
                <w:kern w:val="2"/>
              </w:rPr>
            </w:pPr>
            <w:r w:rsidRPr="00291CAE">
              <w:rPr>
                <w:rFonts w:ascii="Book Antiqua" w:hAnsi="Book Antiqua"/>
                <w:kern w:val="2"/>
              </w:rPr>
              <w:t>Deepening of the</w:t>
            </w:r>
          </w:p>
          <w:p w14:paraId="738490BA" w14:textId="77777777" w:rsidR="00D40DE8" w:rsidRPr="00291CAE" w:rsidRDefault="00C17F19">
            <w:pPr>
              <w:spacing w:line="360" w:lineRule="auto"/>
              <w:jc w:val="both"/>
            </w:pPr>
            <w:r w:rsidRPr="00291CAE">
              <w:rPr>
                <w:rFonts w:ascii="Book Antiqua" w:hAnsi="Book Antiqua"/>
                <w:kern w:val="2"/>
              </w:rPr>
              <w:t>voice and excessive hair</w:t>
            </w:r>
          </w:p>
        </w:tc>
        <w:tc>
          <w:tcPr>
            <w:tcW w:w="992" w:type="dxa"/>
            <w:tcBorders>
              <w:top w:val="nil"/>
              <w:left w:val="nil"/>
              <w:bottom w:val="nil"/>
              <w:right w:val="nil"/>
            </w:tcBorders>
            <w:shd w:val="clear" w:color="auto" w:fill="auto"/>
            <w:tcMar>
              <w:top w:w="80" w:type="dxa"/>
              <w:left w:w="80" w:type="dxa"/>
              <w:bottom w:w="80" w:type="dxa"/>
              <w:right w:w="80" w:type="dxa"/>
            </w:tcMar>
          </w:tcPr>
          <w:p w14:paraId="3FB11373" w14:textId="77777777" w:rsidR="00D40DE8" w:rsidRPr="00291CAE" w:rsidRDefault="00C17F19">
            <w:pPr>
              <w:spacing w:line="360" w:lineRule="auto"/>
              <w:jc w:val="both"/>
            </w:pPr>
            <w:r w:rsidRPr="00291CAE">
              <w:rPr>
                <w:rFonts w:ascii="Book Antiqua" w:hAnsi="Book Antiqua"/>
                <w:kern w:val="2"/>
              </w:rPr>
              <w:t>3.0 cm × 2.8 cm × 3.5 cm</w:t>
            </w:r>
          </w:p>
        </w:tc>
        <w:tc>
          <w:tcPr>
            <w:tcW w:w="1417" w:type="dxa"/>
            <w:tcBorders>
              <w:top w:val="nil"/>
              <w:left w:val="nil"/>
              <w:bottom w:val="nil"/>
              <w:right w:val="nil"/>
            </w:tcBorders>
            <w:shd w:val="clear" w:color="auto" w:fill="auto"/>
            <w:tcMar>
              <w:top w:w="80" w:type="dxa"/>
              <w:left w:w="80" w:type="dxa"/>
              <w:bottom w:w="80" w:type="dxa"/>
              <w:right w:w="80" w:type="dxa"/>
            </w:tcMar>
          </w:tcPr>
          <w:p w14:paraId="07440191" w14:textId="77777777" w:rsidR="00D40DE8" w:rsidRPr="00291CAE" w:rsidRDefault="00C17F19">
            <w:pPr>
              <w:spacing w:line="360" w:lineRule="auto"/>
              <w:jc w:val="both"/>
            </w:pPr>
            <w:r w:rsidRPr="00291CAE">
              <w:rPr>
                <w:rFonts w:ascii="Book Antiqua" w:hAnsi="Book Antiqua"/>
                <w:kern w:val="2"/>
              </w:rPr>
              <w:t>Laparoscopic surgery</w:t>
            </w:r>
          </w:p>
        </w:tc>
        <w:tc>
          <w:tcPr>
            <w:tcW w:w="3104" w:type="dxa"/>
            <w:tcBorders>
              <w:top w:val="nil"/>
              <w:left w:val="nil"/>
              <w:bottom w:val="nil"/>
              <w:right w:val="nil"/>
            </w:tcBorders>
            <w:shd w:val="clear" w:color="auto" w:fill="auto"/>
            <w:tcMar>
              <w:top w:w="80" w:type="dxa"/>
              <w:left w:w="80" w:type="dxa"/>
              <w:bottom w:w="80" w:type="dxa"/>
              <w:right w:w="80" w:type="dxa"/>
            </w:tcMar>
          </w:tcPr>
          <w:p w14:paraId="56FCC289" w14:textId="77777777" w:rsidR="00D40DE8" w:rsidRPr="00291CAE" w:rsidRDefault="00C17F19">
            <w:pPr>
              <w:spacing w:line="360" w:lineRule="auto"/>
              <w:jc w:val="both"/>
            </w:pPr>
            <w:r w:rsidRPr="00291CAE">
              <w:rPr>
                <w:rFonts w:ascii="Book Antiqua" w:hAnsi="Book Antiqua"/>
                <w:kern w:val="2"/>
              </w:rPr>
              <w:t>Normal hormone levels 2 wk after operative resection</w:t>
            </w:r>
          </w:p>
        </w:tc>
        <w:tc>
          <w:tcPr>
            <w:tcW w:w="1407" w:type="dxa"/>
            <w:tcBorders>
              <w:top w:val="nil"/>
              <w:left w:val="nil"/>
              <w:bottom w:val="nil"/>
              <w:right w:val="nil"/>
            </w:tcBorders>
            <w:shd w:val="clear" w:color="auto" w:fill="auto"/>
            <w:tcMar>
              <w:top w:w="80" w:type="dxa"/>
              <w:left w:w="80" w:type="dxa"/>
              <w:bottom w:w="80" w:type="dxa"/>
              <w:right w:w="80" w:type="dxa"/>
            </w:tcMar>
          </w:tcPr>
          <w:p w14:paraId="39BFD7B7" w14:textId="77777777" w:rsidR="00D40DE8" w:rsidRPr="00291CAE" w:rsidRDefault="00C17F19">
            <w:pPr>
              <w:spacing w:line="360" w:lineRule="auto"/>
              <w:jc w:val="both"/>
            </w:pPr>
            <w:r w:rsidRPr="00291CAE">
              <w:rPr>
                <w:rFonts w:ascii="Book Antiqua" w:hAnsi="Book Antiqua"/>
                <w:kern w:val="2"/>
              </w:rPr>
              <w:t>No recurrence</w:t>
            </w:r>
          </w:p>
        </w:tc>
      </w:tr>
      <w:tr w:rsidR="00D40DE8" w:rsidRPr="00291CAE" w14:paraId="5FE26233" w14:textId="77777777">
        <w:trPr>
          <w:trHeight w:val="2400"/>
          <w:jc w:val="center"/>
        </w:trPr>
        <w:tc>
          <w:tcPr>
            <w:tcW w:w="992" w:type="dxa"/>
            <w:tcBorders>
              <w:top w:val="nil"/>
              <w:left w:val="nil"/>
              <w:bottom w:val="nil"/>
              <w:right w:val="nil"/>
            </w:tcBorders>
            <w:shd w:val="clear" w:color="auto" w:fill="auto"/>
            <w:tcMar>
              <w:top w:w="80" w:type="dxa"/>
              <w:left w:w="80" w:type="dxa"/>
              <w:bottom w:w="80" w:type="dxa"/>
              <w:right w:w="80" w:type="dxa"/>
            </w:tcMar>
          </w:tcPr>
          <w:p w14:paraId="51B0A40B" w14:textId="77777777" w:rsidR="00D40DE8" w:rsidRPr="00291CAE" w:rsidRDefault="00C17F19">
            <w:pPr>
              <w:spacing w:line="360" w:lineRule="auto"/>
              <w:jc w:val="both"/>
            </w:pPr>
            <w:r w:rsidRPr="00291CAE">
              <w:rPr>
                <w:rFonts w:ascii="Book Antiqua" w:hAnsi="Book Antiqua"/>
                <w:color w:val="212121"/>
                <w:kern w:val="2"/>
                <w:u w:color="212121"/>
                <w:shd w:val="clear" w:color="auto" w:fill="FFFFFF"/>
              </w:rPr>
              <w:lastRenderedPageBreak/>
              <w:t xml:space="preserve">Agarwal </w:t>
            </w:r>
            <w:r w:rsidRPr="00291CAE">
              <w:rPr>
                <w:rFonts w:ascii="Book Antiqua" w:hAnsi="Book Antiqua"/>
                <w:i/>
                <w:iCs/>
                <w:color w:val="2E2E2E"/>
                <w:kern w:val="2"/>
                <w:u w:color="2E2E2E"/>
                <w:shd w:val="clear" w:color="auto" w:fill="FFFFFF"/>
              </w:rPr>
              <w:t>et al</w:t>
            </w:r>
            <w:r w:rsidRPr="00291CAE">
              <w:rPr>
                <w:rFonts w:ascii="Book Antiqua" w:hAnsi="Book Antiqua"/>
                <w:color w:val="2E2E2E"/>
                <w:kern w:val="2"/>
                <w:u w:color="2E2E2E"/>
                <w:shd w:val="clear" w:color="auto" w:fill="FFFFFF"/>
                <w:vertAlign w:val="superscript"/>
              </w:rPr>
              <w:t>[16]</w:t>
            </w:r>
            <w:r w:rsidRPr="00291CAE">
              <w:rPr>
                <w:rFonts w:ascii="Book Antiqua" w:hAnsi="Book Antiqua"/>
                <w:color w:val="2E2E2E"/>
                <w:kern w:val="2"/>
                <w:u w:color="2E2E2E"/>
                <w:shd w:val="clear" w:color="auto" w:fill="FFFFFF"/>
              </w:rPr>
              <w:t>, 2011</w:t>
            </w:r>
          </w:p>
        </w:tc>
        <w:tc>
          <w:tcPr>
            <w:tcW w:w="1135" w:type="dxa"/>
            <w:tcBorders>
              <w:top w:val="nil"/>
              <w:left w:val="nil"/>
              <w:bottom w:val="nil"/>
              <w:right w:val="nil"/>
            </w:tcBorders>
            <w:shd w:val="clear" w:color="auto" w:fill="auto"/>
            <w:tcMar>
              <w:top w:w="80" w:type="dxa"/>
              <w:left w:w="80" w:type="dxa"/>
              <w:bottom w:w="80" w:type="dxa"/>
              <w:right w:w="80" w:type="dxa"/>
            </w:tcMar>
          </w:tcPr>
          <w:p w14:paraId="00921B1B" w14:textId="77777777" w:rsidR="00D40DE8" w:rsidRPr="00291CAE" w:rsidRDefault="00C17F19">
            <w:pPr>
              <w:spacing w:line="360" w:lineRule="auto"/>
              <w:jc w:val="both"/>
            </w:pPr>
            <w:r w:rsidRPr="00291CAE">
              <w:rPr>
                <w:rFonts w:ascii="Book Antiqua" w:hAnsi="Book Antiqua"/>
                <w:kern w:val="2"/>
              </w:rPr>
              <w:t>2.5</w:t>
            </w:r>
          </w:p>
        </w:tc>
        <w:tc>
          <w:tcPr>
            <w:tcW w:w="425" w:type="dxa"/>
            <w:tcBorders>
              <w:top w:val="nil"/>
              <w:left w:val="nil"/>
              <w:bottom w:val="nil"/>
              <w:right w:val="nil"/>
            </w:tcBorders>
            <w:shd w:val="clear" w:color="auto" w:fill="auto"/>
            <w:tcMar>
              <w:top w:w="80" w:type="dxa"/>
              <w:left w:w="80" w:type="dxa"/>
              <w:bottom w:w="80" w:type="dxa"/>
              <w:right w:w="80" w:type="dxa"/>
            </w:tcMar>
          </w:tcPr>
          <w:p w14:paraId="00269DE0" w14:textId="77777777" w:rsidR="00D40DE8" w:rsidRPr="00291CAE" w:rsidRDefault="00C17F19">
            <w:pPr>
              <w:spacing w:line="360" w:lineRule="auto"/>
              <w:jc w:val="both"/>
            </w:pPr>
            <w:r w:rsidRPr="00291CAE">
              <w:rPr>
                <w:rFonts w:ascii="Book Antiqua" w:hAnsi="Book Antiqua"/>
                <w:kern w:val="2"/>
              </w:rPr>
              <w:t>F</w:t>
            </w:r>
          </w:p>
        </w:tc>
        <w:tc>
          <w:tcPr>
            <w:tcW w:w="1560" w:type="dxa"/>
            <w:tcBorders>
              <w:top w:val="nil"/>
              <w:left w:val="nil"/>
              <w:bottom w:val="nil"/>
              <w:right w:val="nil"/>
            </w:tcBorders>
            <w:shd w:val="clear" w:color="auto" w:fill="auto"/>
            <w:tcMar>
              <w:top w:w="80" w:type="dxa"/>
              <w:left w:w="80" w:type="dxa"/>
              <w:bottom w:w="80" w:type="dxa"/>
              <w:right w:w="80" w:type="dxa"/>
            </w:tcMar>
          </w:tcPr>
          <w:p w14:paraId="64833D4A" w14:textId="77777777" w:rsidR="00D40DE8" w:rsidRPr="00291CAE" w:rsidRDefault="00C17F19">
            <w:pPr>
              <w:spacing w:line="360" w:lineRule="auto"/>
              <w:jc w:val="both"/>
            </w:pPr>
            <w:r w:rsidRPr="00291CAE">
              <w:rPr>
                <w:rFonts w:ascii="Book Antiqua" w:hAnsi="Book Antiqua"/>
                <w:kern w:val="2"/>
              </w:rPr>
              <w:t>Virilization</w:t>
            </w:r>
          </w:p>
        </w:tc>
        <w:tc>
          <w:tcPr>
            <w:tcW w:w="992" w:type="dxa"/>
            <w:tcBorders>
              <w:top w:val="nil"/>
              <w:left w:val="nil"/>
              <w:bottom w:val="nil"/>
              <w:right w:val="nil"/>
            </w:tcBorders>
            <w:shd w:val="clear" w:color="auto" w:fill="auto"/>
            <w:tcMar>
              <w:top w:w="80" w:type="dxa"/>
              <w:left w:w="80" w:type="dxa"/>
              <w:bottom w:w="80" w:type="dxa"/>
              <w:right w:w="80" w:type="dxa"/>
            </w:tcMar>
          </w:tcPr>
          <w:p w14:paraId="19D33DF3" w14:textId="77777777" w:rsidR="00D40DE8" w:rsidRPr="00291CAE" w:rsidRDefault="00C17F19">
            <w:pPr>
              <w:spacing w:line="360" w:lineRule="auto"/>
              <w:jc w:val="both"/>
            </w:pPr>
            <w:r w:rsidRPr="00291CAE">
              <w:rPr>
                <w:rFonts w:ascii="Book Antiqua" w:hAnsi="Book Antiqua"/>
                <w:kern w:val="2"/>
              </w:rPr>
              <w:t>-</w:t>
            </w:r>
          </w:p>
        </w:tc>
        <w:tc>
          <w:tcPr>
            <w:tcW w:w="1417" w:type="dxa"/>
            <w:tcBorders>
              <w:top w:val="nil"/>
              <w:left w:val="nil"/>
              <w:bottom w:val="nil"/>
              <w:right w:val="nil"/>
            </w:tcBorders>
            <w:shd w:val="clear" w:color="auto" w:fill="auto"/>
            <w:tcMar>
              <w:top w:w="80" w:type="dxa"/>
              <w:left w:w="80" w:type="dxa"/>
              <w:bottom w:w="80" w:type="dxa"/>
              <w:right w:w="80" w:type="dxa"/>
            </w:tcMar>
          </w:tcPr>
          <w:p w14:paraId="57FC5D3B" w14:textId="77777777" w:rsidR="00D40DE8" w:rsidRPr="00291CAE" w:rsidRDefault="00C17F19">
            <w:pPr>
              <w:spacing w:line="360" w:lineRule="auto"/>
              <w:jc w:val="both"/>
            </w:pPr>
            <w:r w:rsidRPr="00291CAE">
              <w:rPr>
                <w:rFonts w:ascii="Book Antiqua" w:hAnsi="Book Antiqua"/>
                <w:kern w:val="2"/>
              </w:rPr>
              <w:t>Open adrenalectomy, biopsy</w:t>
            </w:r>
          </w:p>
        </w:tc>
        <w:tc>
          <w:tcPr>
            <w:tcW w:w="3104" w:type="dxa"/>
            <w:tcBorders>
              <w:top w:val="nil"/>
              <w:left w:val="nil"/>
              <w:bottom w:val="nil"/>
              <w:right w:val="nil"/>
            </w:tcBorders>
            <w:shd w:val="clear" w:color="auto" w:fill="auto"/>
            <w:tcMar>
              <w:top w:w="80" w:type="dxa"/>
              <w:left w:w="80" w:type="dxa"/>
              <w:bottom w:w="80" w:type="dxa"/>
              <w:right w:w="80" w:type="dxa"/>
            </w:tcMar>
          </w:tcPr>
          <w:p w14:paraId="079184FE" w14:textId="77777777" w:rsidR="00D40DE8" w:rsidRPr="00291CAE" w:rsidRDefault="00C17F19">
            <w:pPr>
              <w:spacing w:line="360" w:lineRule="auto"/>
              <w:jc w:val="both"/>
            </w:pPr>
            <w:r w:rsidRPr="00291CAE">
              <w:rPr>
                <w:rFonts w:ascii="Book Antiqua" w:hAnsi="Book Antiqua"/>
                <w:kern w:val="2"/>
              </w:rPr>
              <w:t>Poor prognosis</w:t>
            </w:r>
          </w:p>
        </w:tc>
        <w:tc>
          <w:tcPr>
            <w:tcW w:w="1407" w:type="dxa"/>
            <w:tcBorders>
              <w:top w:val="nil"/>
              <w:left w:val="nil"/>
              <w:bottom w:val="nil"/>
              <w:right w:val="nil"/>
            </w:tcBorders>
            <w:shd w:val="clear" w:color="auto" w:fill="auto"/>
            <w:tcMar>
              <w:top w:w="80" w:type="dxa"/>
              <w:left w:w="80" w:type="dxa"/>
              <w:bottom w:w="80" w:type="dxa"/>
              <w:right w:w="80" w:type="dxa"/>
            </w:tcMar>
          </w:tcPr>
          <w:p w14:paraId="74A7AE9B" w14:textId="77777777" w:rsidR="00D40DE8" w:rsidRPr="00291CAE" w:rsidRDefault="00C17F19">
            <w:pPr>
              <w:spacing w:line="360" w:lineRule="auto"/>
              <w:jc w:val="both"/>
            </w:pPr>
            <w:r w:rsidRPr="00291CAE">
              <w:rPr>
                <w:rFonts w:ascii="Book Antiqua" w:hAnsi="Book Antiqua"/>
                <w:kern w:val="2"/>
              </w:rPr>
              <w:t>No resection, infiltration into adjacent organs</w:t>
            </w:r>
          </w:p>
        </w:tc>
      </w:tr>
      <w:tr w:rsidR="00D40DE8" w:rsidRPr="00291CAE" w14:paraId="14607DD7" w14:textId="77777777">
        <w:trPr>
          <w:trHeight w:val="2395"/>
          <w:jc w:val="center"/>
        </w:trPr>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0ADE1BF7" w14:textId="77777777" w:rsidR="00D40DE8" w:rsidRPr="00291CAE" w:rsidRDefault="00C17F19">
            <w:pPr>
              <w:spacing w:line="360" w:lineRule="auto"/>
              <w:jc w:val="both"/>
            </w:pPr>
            <w:r w:rsidRPr="00291CAE">
              <w:rPr>
                <w:rFonts w:ascii="Book Antiqua" w:hAnsi="Book Antiqua"/>
                <w:color w:val="2E2E2E"/>
                <w:kern w:val="2"/>
                <w:u w:color="2E2E2E"/>
              </w:rPr>
              <w:t>Current case</w:t>
            </w:r>
          </w:p>
        </w:tc>
        <w:tc>
          <w:tcPr>
            <w:tcW w:w="1135" w:type="dxa"/>
            <w:tcBorders>
              <w:top w:val="nil"/>
              <w:left w:val="nil"/>
              <w:bottom w:val="single" w:sz="4" w:space="0" w:color="000000"/>
              <w:right w:val="nil"/>
            </w:tcBorders>
            <w:shd w:val="clear" w:color="auto" w:fill="auto"/>
            <w:tcMar>
              <w:top w:w="80" w:type="dxa"/>
              <w:left w:w="80" w:type="dxa"/>
              <w:bottom w:w="80" w:type="dxa"/>
              <w:right w:w="80" w:type="dxa"/>
            </w:tcMar>
          </w:tcPr>
          <w:p w14:paraId="05E3999E" w14:textId="77777777" w:rsidR="00D40DE8" w:rsidRPr="00291CAE" w:rsidRDefault="00C17F19">
            <w:pPr>
              <w:spacing w:line="360" w:lineRule="auto"/>
              <w:jc w:val="both"/>
            </w:pPr>
            <w:r w:rsidRPr="00291CAE">
              <w:rPr>
                <w:rFonts w:ascii="Book Antiqua" w:hAnsi="Book Antiqua"/>
                <w:color w:val="2E2E2E"/>
                <w:kern w:val="2"/>
                <w:u w:color="2E2E2E"/>
              </w:rPr>
              <w:t>17 mo</w:t>
            </w:r>
          </w:p>
        </w:tc>
        <w:tc>
          <w:tcPr>
            <w:tcW w:w="425" w:type="dxa"/>
            <w:tcBorders>
              <w:top w:val="nil"/>
              <w:left w:val="nil"/>
              <w:bottom w:val="single" w:sz="4" w:space="0" w:color="000000"/>
              <w:right w:val="nil"/>
            </w:tcBorders>
            <w:shd w:val="clear" w:color="auto" w:fill="auto"/>
            <w:tcMar>
              <w:top w:w="80" w:type="dxa"/>
              <w:left w:w="80" w:type="dxa"/>
              <w:bottom w:w="80" w:type="dxa"/>
              <w:right w:w="80" w:type="dxa"/>
            </w:tcMar>
          </w:tcPr>
          <w:p w14:paraId="0788EF6F" w14:textId="77777777" w:rsidR="00D40DE8" w:rsidRPr="00291CAE" w:rsidRDefault="00C17F19">
            <w:pPr>
              <w:spacing w:line="360" w:lineRule="auto"/>
              <w:jc w:val="both"/>
            </w:pPr>
            <w:r w:rsidRPr="00291CAE">
              <w:rPr>
                <w:rFonts w:ascii="Book Antiqua" w:hAnsi="Book Antiqua"/>
                <w:kern w:val="2"/>
              </w:rPr>
              <w:t>M</w:t>
            </w: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14:paraId="2B562F2C" w14:textId="77777777" w:rsidR="00D40DE8" w:rsidRPr="00291CAE" w:rsidRDefault="00C17F19">
            <w:pPr>
              <w:spacing w:line="360" w:lineRule="auto"/>
              <w:jc w:val="both"/>
            </w:pPr>
            <w:r w:rsidRPr="00291CAE">
              <w:rPr>
                <w:rFonts w:ascii="Book Antiqua" w:hAnsi="Book Antiqua"/>
                <w:kern w:val="2"/>
              </w:rPr>
              <w:t>Odynuria, fever</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245C6727" w14:textId="77777777" w:rsidR="00D40DE8" w:rsidRPr="00291CAE" w:rsidRDefault="00C17F19">
            <w:pPr>
              <w:spacing w:line="360" w:lineRule="auto"/>
              <w:jc w:val="both"/>
            </w:pPr>
            <w:r w:rsidRPr="00291CAE">
              <w:rPr>
                <w:rFonts w:ascii="Book Antiqua" w:hAnsi="Book Antiqua"/>
                <w:kern w:val="2"/>
              </w:rPr>
              <w:t>5.5 cm × 5.0 cm × 3.0 cm</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07EE178A" w14:textId="77777777" w:rsidR="00D40DE8" w:rsidRPr="00291CAE" w:rsidRDefault="00C17F19">
            <w:pPr>
              <w:spacing w:line="360" w:lineRule="auto"/>
              <w:jc w:val="both"/>
            </w:pPr>
            <w:r w:rsidRPr="00291CAE">
              <w:rPr>
                <w:rFonts w:ascii="Book Antiqua" w:hAnsi="Book Antiqua"/>
                <w:kern w:val="2"/>
              </w:rPr>
              <w:t>Robot assisted laparoscopic operation</w:t>
            </w:r>
          </w:p>
        </w:tc>
        <w:tc>
          <w:tcPr>
            <w:tcW w:w="3104" w:type="dxa"/>
            <w:tcBorders>
              <w:top w:val="nil"/>
              <w:left w:val="nil"/>
              <w:bottom w:val="single" w:sz="4" w:space="0" w:color="000000"/>
              <w:right w:val="nil"/>
            </w:tcBorders>
            <w:shd w:val="clear" w:color="auto" w:fill="auto"/>
            <w:tcMar>
              <w:top w:w="80" w:type="dxa"/>
              <w:left w:w="80" w:type="dxa"/>
              <w:bottom w:w="80" w:type="dxa"/>
              <w:right w:w="80" w:type="dxa"/>
            </w:tcMar>
          </w:tcPr>
          <w:p w14:paraId="5409D0D7" w14:textId="77777777" w:rsidR="00D40DE8" w:rsidRPr="00291CAE" w:rsidRDefault="00C17F19">
            <w:pPr>
              <w:spacing w:line="360" w:lineRule="auto"/>
              <w:jc w:val="both"/>
            </w:pPr>
            <w:r w:rsidRPr="00291CAE">
              <w:rPr>
                <w:rFonts w:ascii="Book Antiqua" w:hAnsi="Book Antiqua"/>
                <w:kern w:val="2"/>
              </w:rPr>
              <w:t>Normal hormone levels 1 mo after operative resection</w:t>
            </w:r>
          </w:p>
        </w:tc>
        <w:tc>
          <w:tcPr>
            <w:tcW w:w="1407" w:type="dxa"/>
            <w:tcBorders>
              <w:top w:val="nil"/>
              <w:left w:val="nil"/>
              <w:bottom w:val="single" w:sz="4" w:space="0" w:color="000000"/>
              <w:right w:val="nil"/>
            </w:tcBorders>
            <w:shd w:val="clear" w:color="auto" w:fill="auto"/>
            <w:tcMar>
              <w:top w:w="80" w:type="dxa"/>
              <w:left w:w="80" w:type="dxa"/>
              <w:bottom w:w="80" w:type="dxa"/>
              <w:right w:w="80" w:type="dxa"/>
            </w:tcMar>
          </w:tcPr>
          <w:p w14:paraId="179D9B6E" w14:textId="77777777" w:rsidR="00D40DE8" w:rsidRPr="00291CAE" w:rsidRDefault="00C17F19">
            <w:pPr>
              <w:spacing w:line="360" w:lineRule="auto"/>
              <w:jc w:val="both"/>
            </w:pPr>
            <w:r w:rsidRPr="00291CAE">
              <w:rPr>
                <w:rFonts w:ascii="Book Antiqua" w:hAnsi="Book Antiqua"/>
                <w:kern w:val="2"/>
              </w:rPr>
              <w:t>No recurrence</w:t>
            </w:r>
          </w:p>
        </w:tc>
      </w:tr>
    </w:tbl>
    <w:p w14:paraId="54C86165" w14:textId="77777777" w:rsidR="00D40DE8" w:rsidRPr="00291CAE" w:rsidRDefault="00D40DE8">
      <w:pPr>
        <w:widowControl w:val="0"/>
        <w:jc w:val="center"/>
        <w:rPr>
          <w:rFonts w:ascii="Book Antiqua" w:eastAsia="Book Antiqua" w:hAnsi="Book Antiqua" w:cs="Book Antiqua"/>
          <w:b/>
          <w:bCs/>
        </w:rPr>
      </w:pPr>
    </w:p>
    <w:p w14:paraId="264D33B0" w14:textId="43F2C691" w:rsidR="00572B06" w:rsidRDefault="00C17F19">
      <w:pPr>
        <w:spacing w:line="360" w:lineRule="auto"/>
        <w:jc w:val="both"/>
        <w:rPr>
          <w:rFonts w:ascii="Book Antiqua" w:hAnsi="Book Antiqua"/>
        </w:rPr>
      </w:pPr>
      <w:r w:rsidRPr="00291CAE">
        <w:rPr>
          <w:rFonts w:ascii="Book Antiqua" w:hAnsi="Book Antiqua"/>
        </w:rPr>
        <w:t>F: Female; G: Gender; IL-6: Interleukin 6; M: Male.</w:t>
      </w:r>
      <w:r>
        <w:rPr>
          <w:rFonts w:ascii="Book Antiqua" w:hAnsi="Book Antiqua"/>
        </w:rPr>
        <w:t xml:space="preserve"> </w:t>
      </w:r>
    </w:p>
    <w:p w14:paraId="53B8703B" w14:textId="77777777" w:rsidR="00572B06" w:rsidRDefault="00572B06">
      <w:pPr>
        <w:rPr>
          <w:rFonts w:ascii="Book Antiqua" w:hAnsi="Book Antiqua"/>
        </w:rPr>
      </w:pPr>
      <w:r>
        <w:rPr>
          <w:rFonts w:ascii="Book Antiqua" w:hAnsi="Book Antiqua"/>
        </w:rPr>
        <w:br w:type="page"/>
      </w:r>
    </w:p>
    <w:p w14:paraId="3D0FFD1A" w14:textId="77777777" w:rsidR="00572B06" w:rsidRDefault="00572B06" w:rsidP="00572B06">
      <w:pPr>
        <w:jc w:val="center"/>
        <w:rPr>
          <w:rFonts w:ascii="Book Antiqua" w:hAnsi="Book Antiqua" w:cs="Times New Roman"/>
          <w:color w:val="auto"/>
          <w:lang w:eastAsia="zh-CN"/>
        </w:rPr>
      </w:pPr>
    </w:p>
    <w:p w14:paraId="296D98C7" w14:textId="77777777" w:rsidR="00572B06" w:rsidRDefault="00572B06" w:rsidP="00572B06">
      <w:pPr>
        <w:jc w:val="center"/>
        <w:rPr>
          <w:rFonts w:ascii="Book Antiqua" w:hAnsi="Book Antiqua"/>
          <w:lang w:eastAsia="zh-CN"/>
        </w:rPr>
      </w:pPr>
    </w:p>
    <w:p w14:paraId="6C8ADBF6" w14:textId="77777777" w:rsidR="00572B06" w:rsidRDefault="00572B06" w:rsidP="00572B06">
      <w:pPr>
        <w:jc w:val="center"/>
        <w:rPr>
          <w:rFonts w:ascii="Book Antiqua" w:hAnsi="Book Antiqua"/>
          <w:lang w:eastAsia="zh-CN"/>
        </w:rPr>
      </w:pPr>
    </w:p>
    <w:p w14:paraId="26256C1F" w14:textId="77777777" w:rsidR="00572B06" w:rsidRDefault="00572B06" w:rsidP="00572B06">
      <w:pPr>
        <w:jc w:val="center"/>
        <w:rPr>
          <w:rFonts w:ascii="Book Antiqua" w:hAnsi="Book Antiqua"/>
          <w:lang w:eastAsia="zh-CN"/>
        </w:rPr>
      </w:pPr>
    </w:p>
    <w:p w14:paraId="04B1AF91" w14:textId="77777777" w:rsidR="00572B06" w:rsidRDefault="00572B06" w:rsidP="00572B06">
      <w:pPr>
        <w:jc w:val="center"/>
        <w:rPr>
          <w:rFonts w:ascii="Book Antiqua" w:hAnsi="Book Antiqua"/>
          <w:lang w:eastAsia="zh-CN"/>
        </w:rPr>
      </w:pPr>
    </w:p>
    <w:p w14:paraId="2FA8FA09" w14:textId="62A40D10" w:rsidR="00572B06" w:rsidRDefault="00572B06" w:rsidP="00572B06">
      <w:pPr>
        <w:jc w:val="center"/>
        <w:rPr>
          <w:rFonts w:ascii="Book Antiqua" w:hAnsi="Book Antiqua"/>
          <w:lang w:eastAsia="zh-CN"/>
        </w:rPr>
      </w:pPr>
      <w:r>
        <w:rPr>
          <w:rFonts w:ascii="Book Antiqua" w:hAnsi="Book Antiqua"/>
          <w:noProof/>
          <w:lang w:eastAsia="zh-CN"/>
        </w:rPr>
        <w:drawing>
          <wp:inline distT="0" distB="0" distL="0" distR="0" wp14:anchorId="7B0ED676" wp14:editId="4014378E">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008CF321" w14:textId="77777777" w:rsidR="00572B06" w:rsidRDefault="00572B06" w:rsidP="00572B06">
      <w:pPr>
        <w:jc w:val="center"/>
        <w:rPr>
          <w:rFonts w:ascii="Book Antiqua" w:hAnsi="Book Antiqua"/>
          <w:lang w:eastAsia="zh-CN"/>
        </w:rPr>
      </w:pPr>
    </w:p>
    <w:p w14:paraId="3A57F3E2" w14:textId="77777777" w:rsidR="00572B06" w:rsidRDefault="00572B06" w:rsidP="00572B06">
      <w:pPr>
        <w:autoSpaceDE w:val="0"/>
        <w:autoSpaceDN w:val="0"/>
        <w:adjustRightInd w:val="0"/>
        <w:jc w:val="center"/>
        <w:rPr>
          <w:rFonts w:ascii="Book Antiqua" w:eastAsia="Garamond-Bold" w:hAnsi="Book Antiqua" w:cs="Garamond-Bold"/>
          <w:b/>
          <w:bCs/>
          <w:sz w:val="28"/>
          <w:szCs w:val="28"/>
        </w:rPr>
      </w:pPr>
      <w:r>
        <w:rPr>
          <w:rFonts w:ascii="Book Antiqua" w:eastAsia="TimesNewRomanPSMT" w:hAnsi="Book Antiqua" w:cs="TimesNewRomanPSMT"/>
          <w:sz w:val="28"/>
          <w:szCs w:val="28"/>
        </w:rPr>
        <w:t xml:space="preserve">Published by </w:t>
      </w:r>
      <w:r>
        <w:rPr>
          <w:rFonts w:ascii="Book Antiqua" w:eastAsia="Garamond-Bold" w:hAnsi="Book Antiqua" w:cs="Garamond-Bold"/>
          <w:b/>
          <w:bCs/>
          <w:sz w:val="28"/>
          <w:szCs w:val="28"/>
        </w:rPr>
        <w:t>Baishideng Publishing Group Inc</w:t>
      </w:r>
    </w:p>
    <w:p w14:paraId="5B33F619" w14:textId="77777777" w:rsidR="00572B06" w:rsidRDefault="00572B06" w:rsidP="00572B06">
      <w:pPr>
        <w:autoSpaceDE w:val="0"/>
        <w:autoSpaceDN w:val="0"/>
        <w:adjustRightInd w:val="0"/>
        <w:jc w:val="center"/>
        <w:rPr>
          <w:rFonts w:ascii="Book Antiqua" w:eastAsia="TimesNewRomanPSMT" w:hAnsi="Book Antiqua" w:cs="Garamond"/>
          <w:sz w:val="28"/>
          <w:szCs w:val="28"/>
        </w:rPr>
      </w:pPr>
      <w:r>
        <w:rPr>
          <w:rFonts w:ascii="Book Antiqua" w:eastAsia="TimesNewRomanPSMT" w:hAnsi="Book Antiqua" w:cs="Garamond"/>
          <w:sz w:val="28"/>
          <w:szCs w:val="28"/>
        </w:rPr>
        <w:t>7041 Koll Center Parkway, Suite 160, Pleasanton, CA 94566, USA</w:t>
      </w:r>
    </w:p>
    <w:p w14:paraId="73750FF2" w14:textId="77777777" w:rsidR="00572B06" w:rsidRDefault="00572B06" w:rsidP="00572B06">
      <w:pPr>
        <w:autoSpaceDE w:val="0"/>
        <w:autoSpaceDN w:val="0"/>
        <w:adjustRightInd w:val="0"/>
        <w:jc w:val="center"/>
        <w:rPr>
          <w:rFonts w:ascii="Book Antiqua" w:eastAsia="TimesNewRomanPSMT" w:hAnsi="Book Antiqua" w:cs="Garamond"/>
          <w:sz w:val="28"/>
          <w:szCs w:val="28"/>
        </w:rPr>
      </w:pPr>
      <w:r>
        <w:rPr>
          <w:rFonts w:ascii="Book Antiqua" w:eastAsia="Garamond-Bold" w:hAnsi="Book Antiqua" w:cs="Garamond-Bold"/>
          <w:b/>
          <w:bCs/>
          <w:sz w:val="28"/>
          <w:szCs w:val="28"/>
        </w:rPr>
        <w:t xml:space="preserve">Telephone: </w:t>
      </w:r>
      <w:r>
        <w:rPr>
          <w:rFonts w:ascii="Book Antiqua" w:eastAsia="TimesNewRomanPSMT" w:hAnsi="Book Antiqua" w:cs="Garamond"/>
          <w:sz w:val="28"/>
          <w:szCs w:val="28"/>
        </w:rPr>
        <w:t>+1-925-3991568</w:t>
      </w:r>
    </w:p>
    <w:p w14:paraId="6CF1A235" w14:textId="77777777" w:rsidR="00572B06" w:rsidRDefault="00572B06" w:rsidP="00572B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E-mail: </w:t>
      </w:r>
      <w:r>
        <w:rPr>
          <w:rFonts w:ascii="Book Antiqua" w:eastAsia="TimesNewRomanPSMT" w:hAnsi="Book Antiqua" w:cs="Garamond"/>
          <w:color w:val="D56400"/>
          <w:sz w:val="28"/>
          <w:szCs w:val="28"/>
        </w:rPr>
        <w:t>bpgoffice@wjgnet.com</w:t>
      </w:r>
    </w:p>
    <w:p w14:paraId="0CE8CFA8" w14:textId="77777777" w:rsidR="00572B06" w:rsidRDefault="00572B06" w:rsidP="00572B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Help Desk: </w:t>
      </w:r>
      <w:r>
        <w:rPr>
          <w:rFonts w:ascii="Book Antiqua" w:eastAsia="TimesNewRomanPSMT" w:hAnsi="Book Antiqua" w:cs="Garamond"/>
          <w:color w:val="D56400"/>
          <w:sz w:val="28"/>
          <w:szCs w:val="28"/>
        </w:rPr>
        <w:t>https://www.f6publishing.com/helpdesk</w:t>
      </w:r>
    </w:p>
    <w:p w14:paraId="5A731202" w14:textId="77777777" w:rsidR="00572B06" w:rsidRDefault="00572B06" w:rsidP="00572B06">
      <w:pPr>
        <w:jc w:val="center"/>
        <w:rPr>
          <w:rFonts w:ascii="Book Antiqua" w:eastAsiaTheme="minorEastAsia" w:hAnsi="Book Antiqua" w:cs="Times New Roman"/>
          <w:color w:val="auto"/>
          <w:lang w:eastAsia="zh-CN"/>
        </w:rPr>
      </w:pPr>
      <w:r>
        <w:rPr>
          <w:rFonts w:ascii="Book Antiqua" w:eastAsia="TimesNewRomanPSMT" w:hAnsi="Book Antiqua" w:cs="Garamond"/>
          <w:color w:val="D56400"/>
          <w:sz w:val="28"/>
          <w:szCs w:val="28"/>
        </w:rPr>
        <w:t>https://www.wjgnet.com</w:t>
      </w:r>
    </w:p>
    <w:p w14:paraId="0B86B67D" w14:textId="77777777" w:rsidR="00572B06" w:rsidRDefault="00572B06" w:rsidP="00572B06">
      <w:pPr>
        <w:jc w:val="center"/>
        <w:rPr>
          <w:rFonts w:ascii="Book Antiqua" w:hAnsi="Book Antiqua"/>
          <w:lang w:eastAsia="zh-CN"/>
        </w:rPr>
      </w:pPr>
    </w:p>
    <w:p w14:paraId="4A139221" w14:textId="77777777" w:rsidR="00572B06" w:rsidRDefault="00572B06" w:rsidP="00572B06">
      <w:pPr>
        <w:jc w:val="center"/>
        <w:rPr>
          <w:rFonts w:ascii="Book Antiqua" w:hAnsi="Book Antiqua"/>
          <w:lang w:eastAsia="zh-CN"/>
        </w:rPr>
      </w:pPr>
    </w:p>
    <w:p w14:paraId="6BD9E915" w14:textId="77777777" w:rsidR="00572B06" w:rsidRDefault="00572B06" w:rsidP="00572B06">
      <w:pPr>
        <w:jc w:val="center"/>
        <w:rPr>
          <w:rFonts w:ascii="Book Antiqua" w:hAnsi="Book Antiqua"/>
          <w:lang w:eastAsia="zh-CN"/>
        </w:rPr>
      </w:pPr>
    </w:p>
    <w:p w14:paraId="21CFB674" w14:textId="6C1379F9" w:rsidR="00572B06" w:rsidRDefault="00572B06" w:rsidP="00572B06">
      <w:pPr>
        <w:jc w:val="center"/>
        <w:rPr>
          <w:rFonts w:ascii="Book Antiqua" w:hAnsi="Book Antiqua"/>
          <w:lang w:eastAsia="zh-CN"/>
        </w:rPr>
      </w:pPr>
      <w:r>
        <w:rPr>
          <w:rFonts w:ascii="Book Antiqua" w:hAnsi="Book Antiqua"/>
          <w:noProof/>
          <w:lang w:eastAsia="zh-CN"/>
        </w:rPr>
        <w:drawing>
          <wp:inline distT="0" distB="0" distL="0" distR="0" wp14:anchorId="03465AA4" wp14:editId="6943E0C9">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897424E" w14:textId="77777777" w:rsidR="00572B06" w:rsidRDefault="00572B06" w:rsidP="00572B06">
      <w:pPr>
        <w:jc w:val="center"/>
        <w:rPr>
          <w:rFonts w:ascii="Book Antiqua" w:hAnsi="Book Antiqua"/>
          <w:lang w:eastAsia="zh-CN"/>
        </w:rPr>
      </w:pPr>
    </w:p>
    <w:p w14:paraId="1DD76CBA" w14:textId="77777777" w:rsidR="00572B06" w:rsidRDefault="00572B06" w:rsidP="00572B06">
      <w:pPr>
        <w:jc w:val="center"/>
        <w:rPr>
          <w:rFonts w:ascii="Book Antiqua" w:hAnsi="Book Antiqua"/>
          <w:lang w:eastAsia="zh-CN"/>
        </w:rPr>
      </w:pPr>
    </w:p>
    <w:p w14:paraId="6C72CC7F" w14:textId="77777777" w:rsidR="00572B06" w:rsidRDefault="00572B06" w:rsidP="00572B06">
      <w:pPr>
        <w:jc w:val="center"/>
        <w:rPr>
          <w:rFonts w:ascii="Book Antiqua" w:hAnsi="Book Antiqua"/>
          <w:lang w:eastAsia="zh-CN"/>
        </w:rPr>
      </w:pPr>
    </w:p>
    <w:p w14:paraId="0B1C156F" w14:textId="77777777" w:rsidR="00572B06" w:rsidRDefault="00572B06" w:rsidP="00572B06">
      <w:pPr>
        <w:jc w:val="center"/>
        <w:rPr>
          <w:rFonts w:ascii="Book Antiqua" w:hAnsi="Book Antiqua"/>
          <w:lang w:eastAsia="zh-CN"/>
        </w:rPr>
      </w:pPr>
    </w:p>
    <w:p w14:paraId="4F6EE903" w14:textId="77777777" w:rsidR="00572B06" w:rsidRDefault="00572B06" w:rsidP="00572B06">
      <w:pPr>
        <w:jc w:val="center"/>
        <w:rPr>
          <w:rFonts w:ascii="Book Antiqua" w:hAnsi="Book Antiqua"/>
          <w:lang w:eastAsia="zh-CN"/>
        </w:rPr>
      </w:pPr>
    </w:p>
    <w:p w14:paraId="6CEDFFF0" w14:textId="77777777" w:rsidR="00572B06" w:rsidRDefault="00572B06" w:rsidP="00572B06">
      <w:pPr>
        <w:jc w:val="center"/>
        <w:rPr>
          <w:rFonts w:ascii="Book Antiqua" w:hAnsi="Book Antiqua"/>
          <w:lang w:eastAsia="zh-CN"/>
        </w:rPr>
      </w:pPr>
    </w:p>
    <w:p w14:paraId="018090F4" w14:textId="77777777" w:rsidR="00572B06" w:rsidRDefault="00572B06" w:rsidP="00572B06">
      <w:pPr>
        <w:jc w:val="center"/>
        <w:rPr>
          <w:rFonts w:ascii="Book Antiqua" w:hAnsi="Book Antiqua"/>
          <w:lang w:eastAsia="zh-CN"/>
        </w:rPr>
      </w:pPr>
    </w:p>
    <w:p w14:paraId="3C45905F" w14:textId="77777777" w:rsidR="00572B06" w:rsidRDefault="00572B06" w:rsidP="00572B06">
      <w:pPr>
        <w:jc w:val="center"/>
        <w:rPr>
          <w:rFonts w:ascii="Book Antiqua" w:hAnsi="Book Antiqua"/>
          <w:lang w:eastAsia="zh-CN"/>
        </w:rPr>
      </w:pPr>
    </w:p>
    <w:p w14:paraId="53C05B09" w14:textId="77777777" w:rsidR="00572B06" w:rsidRDefault="00572B06" w:rsidP="00572B06">
      <w:pPr>
        <w:jc w:val="center"/>
        <w:rPr>
          <w:rFonts w:ascii="Book Antiqua" w:hAnsi="Book Antiqua"/>
          <w:lang w:eastAsia="zh-CN"/>
        </w:rPr>
      </w:pPr>
    </w:p>
    <w:p w14:paraId="15715B5D" w14:textId="77777777" w:rsidR="00572B06" w:rsidRDefault="00572B06" w:rsidP="00572B06">
      <w:pPr>
        <w:jc w:val="right"/>
        <w:rPr>
          <w:rFonts w:ascii="Book Antiqua" w:hAnsi="Book Antiqua"/>
          <w:color w:val="000000" w:themeColor="text1"/>
          <w:lang w:eastAsia="zh-CN"/>
        </w:rPr>
      </w:pPr>
    </w:p>
    <w:p w14:paraId="38CAB243" w14:textId="77777777" w:rsidR="00572B06" w:rsidRDefault="00572B06" w:rsidP="00572B0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3C411FB" w14:textId="77777777" w:rsidR="00D40DE8" w:rsidRDefault="00D40DE8">
      <w:pPr>
        <w:spacing w:line="360" w:lineRule="auto"/>
        <w:jc w:val="both"/>
      </w:pPr>
    </w:p>
    <w:sectPr w:rsidR="00D40D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4A57" w14:textId="77777777" w:rsidR="0006665E" w:rsidRDefault="0006665E">
      <w:r>
        <w:separator/>
      </w:r>
    </w:p>
  </w:endnote>
  <w:endnote w:type="continuationSeparator" w:id="0">
    <w:p w14:paraId="20E3C4C3" w14:textId="77777777" w:rsidR="0006665E" w:rsidRDefault="0006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7B5A" w14:textId="77777777" w:rsidR="00D40DE8" w:rsidRDefault="00C17F19">
    <w:pPr>
      <w:pStyle w:val="a5"/>
      <w:jc w:val="right"/>
      <w:rPr>
        <w:rFonts w:ascii="Book Antiqua" w:eastAsia="Book Antiqua" w:hAnsi="Book Antiqua" w:cs="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r>
      <w:rPr>
        <w:rFonts w:ascii="Book Antiqua" w:hAnsi="Book Antiqua"/>
        <w:sz w:val="24"/>
        <w:szCs w:val="24"/>
      </w:rPr>
      <w:t xml:space="preserve"> /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BB28" w14:textId="77777777" w:rsidR="0006665E" w:rsidRDefault="0006665E">
      <w:r>
        <w:separator/>
      </w:r>
    </w:p>
  </w:footnote>
  <w:footnote w:type="continuationSeparator" w:id="0">
    <w:p w14:paraId="25FD331D" w14:textId="77777777" w:rsidR="0006665E" w:rsidRDefault="0006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E8"/>
    <w:rsid w:val="0006665E"/>
    <w:rsid w:val="00291CAE"/>
    <w:rsid w:val="003179B0"/>
    <w:rsid w:val="00344513"/>
    <w:rsid w:val="00433F24"/>
    <w:rsid w:val="00473D99"/>
    <w:rsid w:val="00572B06"/>
    <w:rsid w:val="00590B3B"/>
    <w:rsid w:val="00595985"/>
    <w:rsid w:val="00946080"/>
    <w:rsid w:val="00995A4E"/>
    <w:rsid w:val="00A9266B"/>
    <w:rsid w:val="00BD2423"/>
    <w:rsid w:val="00C17F19"/>
    <w:rsid w:val="00C82A70"/>
    <w:rsid w:val="00D40DE8"/>
    <w:rsid w:val="00F73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E1A7"/>
  <w15:docId w15:val="{5C6CAC2B-9C49-7E4B-9BD1-4717299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页眉与页脚"/>
    <w:pPr>
      <w:tabs>
        <w:tab w:val="right" w:pos="9020"/>
      </w:tabs>
    </w:pPr>
    <w:rPr>
      <w:rFonts w:ascii="Helvetica" w:hAnsi="Helvetica" w:cs="Arial Unicode MS"/>
      <w:color w:val="000000"/>
      <w:sz w:val="24"/>
      <w:szCs w:val="24"/>
    </w:rPr>
  </w:style>
  <w:style w:type="paragraph" w:styleId="a5">
    <w:name w:val="footer"/>
    <w:pPr>
      <w:tabs>
        <w:tab w:val="center" w:pos="4153"/>
        <w:tab w:val="right" w:pos="8306"/>
      </w:tabs>
    </w:pPr>
    <w:rPr>
      <w:rFonts w:cs="Arial Unicode MS"/>
      <w:color w:val="000000"/>
      <w:sz w:val="18"/>
      <w:szCs w:val="18"/>
      <w:u w:color="000000"/>
    </w:rPr>
  </w:style>
  <w:style w:type="paragraph" w:styleId="a6">
    <w:name w:val="header"/>
    <w:basedOn w:val="a"/>
    <w:link w:val="a7"/>
    <w:uiPriority w:val="99"/>
    <w:unhideWhenUsed/>
    <w:rsid w:val="00A9266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9266B"/>
    <w:rPr>
      <w:rFont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821">
      <w:bodyDiv w:val="1"/>
      <w:marLeft w:val="0"/>
      <w:marRight w:val="0"/>
      <w:marTop w:val="0"/>
      <w:marBottom w:val="0"/>
      <w:divBdr>
        <w:top w:val="none" w:sz="0" w:space="0" w:color="auto"/>
        <w:left w:val="none" w:sz="0" w:space="0" w:color="auto"/>
        <w:bottom w:val="none" w:sz="0" w:space="0" w:color="auto"/>
        <w:right w:val="none" w:sz="0" w:space="0" w:color="auto"/>
      </w:divBdr>
    </w:div>
    <w:div w:id="43517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4211</Words>
  <Characters>24004</Characters>
  <Application>Microsoft Office Word</Application>
  <DocSecurity>0</DocSecurity>
  <Lines>200</Lines>
  <Paragraphs>56</Paragraphs>
  <ScaleCrop>false</ScaleCrop>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19</cp:revision>
  <dcterms:created xsi:type="dcterms:W3CDTF">2021-05-20T19:07:00Z</dcterms:created>
  <dcterms:modified xsi:type="dcterms:W3CDTF">2021-07-01T07:33:00Z</dcterms:modified>
</cp:coreProperties>
</file>