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10DF2" w14:textId="77777777" w:rsidR="00A77B3E" w:rsidRDefault="001544B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850D974" w14:textId="77777777" w:rsidR="00A77B3E" w:rsidRDefault="001544B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65362</w:t>
      </w:r>
    </w:p>
    <w:p w14:paraId="70B2F720" w14:textId="77777777" w:rsidR="00A77B3E" w:rsidRDefault="001544B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EDITORIAL</w:t>
      </w:r>
    </w:p>
    <w:p w14:paraId="1CBF8B7A" w14:textId="77777777" w:rsidR="00A77B3E" w:rsidRDefault="00A77B3E">
      <w:pPr>
        <w:spacing w:line="360" w:lineRule="auto"/>
        <w:jc w:val="both"/>
      </w:pPr>
    </w:p>
    <w:p w14:paraId="7B567CBE" w14:textId="77777777" w:rsidR="00A77B3E" w:rsidRPr="001544BC" w:rsidRDefault="001544BC">
      <w:pPr>
        <w:spacing w:line="360" w:lineRule="auto"/>
        <w:jc w:val="both"/>
        <w:rPr>
          <w:i/>
        </w:rPr>
      </w:pPr>
      <w:proofErr w:type="spellStart"/>
      <w:r w:rsidRPr="001544BC">
        <w:rPr>
          <w:rFonts w:ascii="Book Antiqua" w:eastAsia="Book Antiqua" w:hAnsi="Book Antiqua" w:cs="Book Antiqua"/>
          <w:b/>
          <w:i/>
          <w:color w:val="000000"/>
        </w:rPr>
        <w:t>Exophiala</w:t>
      </w:r>
      <w:proofErr w:type="spellEnd"/>
      <w:r w:rsidRPr="001544BC">
        <w:rPr>
          <w:rFonts w:ascii="Book Antiqua" w:eastAsia="Book Antiqua" w:hAnsi="Book Antiqua" w:cs="Book Antiqua"/>
          <w:b/>
          <w:i/>
          <w:color w:val="000000"/>
        </w:rPr>
        <w:t xml:space="preserve"> dermatitidis</w:t>
      </w:r>
    </w:p>
    <w:p w14:paraId="3FFC726B" w14:textId="77777777" w:rsidR="00A77B3E" w:rsidRDefault="00A77B3E">
      <w:pPr>
        <w:spacing w:line="360" w:lineRule="auto"/>
        <w:jc w:val="both"/>
      </w:pPr>
    </w:p>
    <w:p w14:paraId="52BE5434" w14:textId="77777777" w:rsidR="00A77B3E" w:rsidRDefault="006F3712">
      <w:pPr>
        <w:spacing w:line="360" w:lineRule="auto"/>
        <w:jc w:val="both"/>
      </w:pPr>
      <w:proofErr w:type="spellStart"/>
      <w:r>
        <w:rPr>
          <w:rFonts w:ascii="Book Antiqua" w:eastAsia="Book Antiqua" w:hAnsi="Book Antiqua" w:cs="Book Antiqua"/>
          <w:color w:val="000000"/>
        </w:rPr>
        <w:t>Usuda</w:t>
      </w:r>
      <w:proofErr w:type="spellEnd"/>
      <w:r>
        <w:rPr>
          <w:rFonts w:ascii="Book Antiqua" w:eastAsia="Book Antiqua" w:hAnsi="Book Antiqua" w:cs="Book Antiqua"/>
          <w:color w:val="000000"/>
        </w:rPr>
        <w:t xml:space="preserve"> D </w:t>
      </w:r>
      <w:r w:rsidRPr="006F3712">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1544BC" w:rsidRPr="002C1394">
        <w:rPr>
          <w:rFonts w:ascii="Book Antiqua" w:eastAsia="Book Antiqua" w:hAnsi="Book Antiqua" w:cs="Book Antiqua"/>
          <w:i/>
          <w:color w:val="000000"/>
        </w:rPr>
        <w:t>E</w:t>
      </w:r>
      <w:r w:rsidR="002C1394">
        <w:rPr>
          <w:rFonts w:ascii="Book Antiqua" w:eastAsia="Book Antiqua" w:hAnsi="Book Antiqua" w:cs="Book Antiqua"/>
          <w:i/>
          <w:color w:val="000000"/>
        </w:rPr>
        <w:t xml:space="preserve">. </w:t>
      </w:r>
      <w:r w:rsidR="001544BC" w:rsidRPr="002C1394">
        <w:rPr>
          <w:rFonts w:ascii="Book Antiqua" w:eastAsia="Book Antiqua" w:hAnsi="Book Antiqua" w:cs="Book Antiqua"/>
          <w:i/>
          <w:color w:val="000000"/>
        </w:rPr>
        <w:t>dermatitidis</w:t>
      </w:r>
    </w:p>
    <w:p w14:paraId="6AB126DB" w14:textId="77777777" w:rsidR="00A77B3E" w:rsidRDefault="00A77B3E">
      <w:pPr>
        <w:spacing w:line="360" w:lineRule="auto"/>
        <w:jc w:val="both"/>
      </w:pPr>
    </w:p>
    <w:p w14:paraId="292C82D7" w14:textId="77777777" w:rsidR="00A77B3E" w:rsidRDefault="001544BC">
      <w:pPr>
        <w:spacing w:line="360" w:lineRule="auto"/>
        <w:jc w:val="both"/>
      </w:pPr>
      <w:r>
        <w:rPr>
          <w:rFonts w:ascii="Book Antiqua" w:eastAsia="Book Antiqua" w:hAnsi="Book Antiqua" w:cs="Book Antiqua"/>
          <w:color w:val="000000"/>
        </w:rPr>
        <w:t xml:space="preserve">Daisuke </w:t>
      </w:r>
      <w:proofErr w:type="spellStart"/>
      <w:r>
        <w:rPr>
          <w:rFonts w:ascii="Book Antiqua" w:eastAsia="Book Antiqua" w:hAnsi="Book Antiqua" w:cs="Book Antiqua"/>
          <w:color w:val="000000"/>
        </w:rPr>
        <w:t>Usuda</w:t>
      </w:r>
      <w:proofErr w:type="spellEnd"/>
      <w:r>
        <w:rPr>
          <w:rFonts w:ascii="Book Antiqua" w:eastAsia="Book Antiqua" w:hAnsi="Book Antiqua" w:cs="Book Antiqua"/>
          <w:color w:val="000000"/>
        </w:rPr>
        <w:t xml:space="preserve">, Toshihiro </w:t>
      </w:r>
      <w:proofErr w:type="spellStart"/>
      <w:r>
        <w:rPr>
          <w:rFonts w:ascii="Book Antiqua" w:eastAsia="Book Antiqua" w:hAnsi="Book Antiqua" w:cs="Book Antiqua"/>
          <w:color w:val="000000"/>
        </w:rPr>
        <w:t>Higashikawa</w:t>
      </w:r>
      <w:proofErr w:type="spellEnd"/>
      <w:r>
        <w:rPr>
          <w:rFonts w:ascii="Book Antiqua" w:eastAsia="Book Antiqua" w:hAnsi="Book Antiqua" w:cs="Book Antiqua"/>
          <w:color w:val="000000"/>
        </w:rPr>
        <w:t xml:space="preserve">, Yuta </w:t>
      </w:r>
      <w:proofErr w:type="spellStart"/>
      <w:r>
        <w:rPr>
          <w:rFonts w:ascii="Book Antiqua" w:eastAsia="Book Antiqua" w:hAnsi="Book Antiqua" w:cs="Book Antiqua"/>
          <w:color w:val="000000"/>
        </w:rPr>
        <w:t>Hotchi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Kenki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Usami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Shintaro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Shimozawa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Shungo</w:t>
      </w:r>
      <w:proofErr w:type="spellEnd"/>
      <w:r>
        <w:rPr>
          <w:rFonts w:ascii="Book Antiqua" w:eastAsia="Book Antiqua" w:hAnsi="Book Antiqua" w:cs="Book Antiqua"/>
          <w:color w:val="000000"/>
        </w:rPr>
        <w:t xml:space="preserve"> Tokunaga, </w:t>
      </w:r>
      <w:proofErr w:type="spellStart"/>
      <w:r>
        <w:rPr>
          <w:rFonts w:ascii="Book Antiqua" w:eastAsia="Book Antiqua" w:hAnsi="Book Antiqua" w:cs="Book Antiqua"/>
          <w:color w:val="000000"/>
        </w:rPr>
        <w:t>Ippei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Osugi</w:t>
      </w:r>
      <w:proofErr w:type="spellEnd"/>
      <w:r>
        <w:rPr>
          <w:rFonts w:ascii="Book Antiqua" w:eastAsia="Book Antiqua" w:hAnsi="Book Antiqua" w:cs="Book Antiqua"/>
          <w:color w:val="000000"/>
        </w:rPr>
        <w:t xml:space="preserve">, Risa </w:t>
      </w:r>
      <w:proofErr w:type="spellStart"/>
      <w:r>
        <w:rPr>
          <w:rFonts w:ascii="Book Antiqua" w:eastAsia="Book Antiqua" w:hAnsi="Book Antiqua" w:cs="Book Antiqua"/>
          <w:color w:val="000000"/>
        </w:rPr>
        <w:t>Katou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Sakurako</w:t>
      </w:r>
      <w:proofErr w:type="spellEnd"/>
      <w:r>
        <w:rPr>
          <w:rFonts w:ascii="Book Antiqua" w:eastAsia="Book Antiqua" w:hAnsi="Book Antiqua" w:cs="Book Antiqua"/>
          <w:color w:val="000000"/>
        </w:rPr>
        <w:t xml:space="preserve"> Ito, Toshihiko Yoshizawa, </w:t>
      </w:r>
      <w:proofErr w:type="spellStart"/>
      <w:r>
        <w:rPr>
          <w:rFonts w:ascii="Book Antiqua" w:eastAsia="Book Antiqua" w:hAnsi="Book Antiqua" w:cs="Book Antiqua"/>
          <w:color w:val="000000"/>
        </w:rPr>
        <w:t>Suguru</w:t>
      </w:r>
      <w:proofErr w:type="spellEnd"/>
      <w:r>
        <w:rPr>
          <w:rFonts w:ascii="Book Antiqua" w:eastAsia="Book Antiqua" w:hAnsi="Book Antiqua" w:cs="Book Antiqua"/>
          <w:color w:val="000000"/>
        </w:rPr>
        <w:t xml:space="preserve"> Asako, </w:t>
      </w:r>
      <w:proofErr w:type="spellStart"/>
      <w:r>
        <w:rPr>
          <w:rFonts w:ascii="Book Antiqua" w:eastAsia="Book Antiqua" w:hAnsi="Book Antiqua" w:cs="Book Antiqua"/>
          <w:color w:val="000000"/>
        </w:rPr>
        <w:t>Kentaro</w:t>
      </w:r>
      <w:proofErr w:type="spellEnd"/>
      <w:r>
        <w:rPr>
          <w:rFonts w:ascii="Book Antiqua" w:eastAsia="Book Antiqua" w:hAnsi="Book Antiqua" w:cs="Book Antiqua"/>
          <w:color w:val="000000"/>
        </w:rPr>
        <w:t xml:space="preserve"> Mishima, Akihiko Kondo, Keiko Mizuno, Hiroki </w:t>
      </w:r>
      <w:proofErr w:type="spellStart"/>
      <w:r>
        <w:rPr>
          <w:rFonts w:ascii="Book Antiqua" w:eastAsia="Book Antiqua" w:hAnsi="Book Antiqua" w:cs="Book Antiqua"/>
          <w:color w:val="000000"/>
        </w:rPr>
        <w:t>Takami</w:t>
      </w:r>
      <w:proofErr w:type="spellEnd"/>
      <w:r>
        <w:rPr>
          <w:rFonts w:ascii="Book Antiqua" w:eastAsia="Book Antiqua" w:hAnsi="Book Antiqua" w:cs="Book Antiqua"/>
          <w:color w:val="000000"/>
        </w:rPr>
        <w:t xml:space="preserve">, Takayuki Komatsu, Jiro Oba, </w:t>
      </w:r>
      <w:proofErr w:type="spellStart"/>
      <w:r>
        <w:rPr>
          <w:rFonts w:ascii="Book Antiqua" w:eastAsia="Book Antiqua" w:hAnsi="Book Antiqua" w:cs="Book Antiqua"/>
          <w:color w:val="000000"/>
        </w:rPr>
        <w:t>Tomohisa</w:t>
      </w:r>
      <w:proofErr w:type="spellEnd"/>
      <w:r>
        <w:rPr>
          <w:rFonts w:ascii="Book Antiqua" w:eastAsia="Book Antiqua" w:hAnsi="Book Antiqua" w:cs="Book Antiqua"/>
          <w:color w:val="000000"/>
        </w:rPr>
        <w:t xml:space="preserve"> Nomura, Manabu Sugita</w:t>
      </w:r>
    </w:p>
    <w:p w14:paraId="2BA43F6F" w14:textId="77777777" w:rsidR="00A77B3E" w:rsidRDefault="00A77B3E">
      <w:pPr>
        <w:spacing w:line="360" w:lineRule="auto"/>
        <w:jc w:val="both"/>
      </w:pPr>
    </w:p>
    <w:p w14:paraId="57224A2F" w14:textId="77777777" w:rsidR="00A77B3E" w:rsidRDefault="001544BC">
      <w:pPr>
        <w:spacing w:line="360" w:lineRule="auto"/>
        <w:jc w:val="both"/>
      </w:pPr>
      <w:r>
        <w:rPr>
          <w:rFonts w:ascii="Book Antiqua" w:eastAsia="Book Antiqua" w:hAnsi="Book Antiqua" w:cs="Book Antiqua"/>
          <w:b/>
          <w:bCs/>
          <w:color w:val="000000"/>
        </w:rPr>
        <w:t xml:space="preserve">Daisuke </w:t>
      </w:r>
      <w:proofErr w:type="spellStart"/>
      <w:r>
        <w:rPr>
          <w:rFonts w:ascii="Book Antiqua" w:eastAsia="Book Antiqua" w:hAnsi="Book Antiqua" w:cs="Book Antiqua"/>
          <w:b/>
          <w:bCs/>
          <w:color w:val="000000"/>
        </w:rPr>
        <w:t>Usuda</w:t>
      </w:r>
      <w:proofErr w:type="spellEnd"/>
      <w:r>
        <w:rPr>
          <w:rFonts w:ascii="Book Antiqua" w:eastAsia="Book Antiqua" w:hAnsi="Book Antiqua" w:cs="Book Antiqua"/>
          <w:b/>
          <w:bCs/>
          <w:color w:val="000000"/>
        </w:rPr>
        <w:t xml:space="preserve">, Yuta </w:t>
      </w:r>
      <w:proofErr w:type="spellStart"/>
      <w:r>
        <w:rPr>
          <w:rFonts w:ascii="Book Antiqua" w:eastAsia="Book Antiqua" w:hAnsi="Book Antiqua" w:cs="Book Antiqua"/>
          <w:b/>
          <w:bCs/>
          <w:color w:val="000000"/>
        </w:rPr>
        <w:t>Hotchi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Kenki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Usami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Shintaro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Shimozawa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Shungo</w:t>
      </w:r>
      <w:proofErr w:type="spellEnd"/>
      <w:r>
        <w:rPr>
          <w:rFonts w:ascii="Book Antiqua" w:eastAsia="Book Antiqua" w:hAnsi="Book Antiqua" w:cs="Book Antiqua"/>
          <w:b/>
          <w:bCs/>
          <w:color w:val="000000"/>
        </w:rPr>
        <w:t xml:space="preserve"> Tokunaga, </w:t>
      </w:r>
      <w:proofErr w:type="spellStart"/>
      <w:r>
        <w:rPr>
          <w:rFonts w:ascii="Book Antiqua" w:eastAsia="Book Antiqua" w:hAnsi="Book Antiqua" w:cs="Book Antiqua"/>
          <w:b/>
          <w:bCs/>
          <w:color w:val="000000"/>
        </w:rPr>
        <w:t>Ippei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Osugi</w:t>
      </w:r>
      <w:proofErr w:type="spellEnd"/>
      <w:r>
        <w:rPr>
          <w:rFonts w:ascii="Book Antiqua" w:eastAsia="Book Antiqua" w:hAnsi="Book Antiqua" w:cs="Book Antiqua"/>
          <w:b/>
          <w:bCs/>
          <w:color w:val="000000"/>
        </w:rPr>
        <w:t xml:space="preserve">, Risa </w:t>
      </w:r>
      <w:proofErr w:type="spellStart"/>
      <w:r>
        <w:rPr>
          <w:rFonts w:ascii="Book Antiqua" w:eastAsia="Book Antiqua" w:hAnsi="Book Antiqua" w:cs="Book Antiqua"/>
          <w:b/>
          <w:bCs/>
          <w:color w:val="000000"/>
        </w:rPr>
        <w:t>Katou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Sakurako</w:t>
      </w:r>
      <w:proofErr w:type="spellEnd"/>
      <w:r>
        <w:rPr>
          <w:rFonts w:ascii="Book Antiqua" w:eastAsia="Book Antiqua" w:hAnsi="Book Antiqua" w:cs="Book Antiqua"/>
          <w:b/>
          <w:bCs/>
          <w:color w:val="000000"/>
        </w:rPr>
        <w:t xml:space="preserve"> Ito, Toshihiko Yoshizawa, </w:t>
      </w:r>
      <w:proofErr w:type="spellStart"/>
      <w:r>
        <w:rPr>
          <w:rFonts w:ascii="Book Antiqua" w:eastAsia="Book Antiqua" w:hAnsi="Book Antiqua" w:cs="Book Antiqua"/>
          <w:b/>
          <w:bCs/>
          <w:color w:val="000000"/>
        </w:rPr>
        <w:t>Suguru</w:t>
      </w:r>
      <w:proofErr w:type="spellEnd"/>
      <w:r>
        <w:rPr>
          <w:rFonts w:ascii="Book Antiqua" w:eastAsia="Book Antiqua" w:hAnsi="Book Antiqua" w:cs="Book Antiqua"/>
          <w:b/>
          <w:bCs/>
          <w:color w:val="000000"/>
        </w:rPr>
        <w:t xml:space="preserve"> Asako, </w:t>
      </w:r>
      <w:proofErr w:type="spellStart"/>
      <w:r>
        <w:rPr>
          <w:rFonts w:ascii="Book Antiqua" w:eastAsia="Book Antiqua" w:hAnsi="Book Antiqua" w:cs="Book Antiqua"/>
          <w:b/>
          <w:bCs/>
          <w:color w:val="000000"/>
        </w:rPr>
        <w:t>Kentaro</w:t>
      </w:r>
      <w:proofErr w:type="spellEnd"/>
      <w:r>
        <w:rPr>
          <w:rFonts w:ascii="Book Antiqua" w:eastAsia="Book Antiqua" w:hAnsi="Book Antiqua" w:cs="Book Antiqua"/>
          <w:b/>
          <w:bCs/>
          <w:color w:val="000000"/>
        </w:rPr>
        <w:t xml:space="preserve"> Mishima, Akihiko Kondo, Keiko Mizuno, Hiroki </w:t>
      </w:r>
      <w:proofErr w:type="spellStart"/>
      <w:r>
        <w:rPr>
          <w:rFonts w:ascii="Book Antiqua" w:eastAsia="Book Antiqua" w:hAnsi="Book Antiqua" w:cs="Book Antiqua"/>
          <w:b/>
          <w:bCs/>
          <w:color w:val="000000"/>
        </w:rPr>
        <w:t>Takami</w:t>
      </w:r>
      <w:proofErr w:type="spellEnd"/>
      <w:r>
        <w:rPr>
          <w:rFonts w:ascii="Book Antiqua" w:eastAsia="Book Antiqua" w:hAnsi="Book Antiqua" w:cs="Book Antiqua"/>
          <w:b/>
          <w:bCs/>
          <w:color w:val="000000"/>
        </w:rPr>
        <w:t xml:space="preserve">, Takayuki Komatsu, Jiro Oba, </w:t>
      </w:r>
      <w:proofErr w:type="spellStart"/>
      <w:r>
        <w:rPr>
          <w:rFonts w:ascii="Book Antiqua" w:eastAsia="Book Antiqua" w:hAnsi="Book Antiqua" w:cs="Book Antiqua"/>
          <w:b/>
          <w:bCs/>
          <w:color w:val="000000"/>
        </w:rPr>
        <w:t>Tomohisa</w:t>
      </w:r>
      <w:proofErr w:type="spellEnd"/>
      <w:r>
        <w:rPr>
          <w:rFonts w:ascii="Book Antiqua" w:eastAsia="Book Antiqua" w:hAnsi="Book Antiqua" w:cs="Book Antiqua"/>
          <w:b/>
          <w:bCs/>
          <w:color w:val="000000"/>
        </w:rPr>
        <w:t xml:space="preserve"> Nomura, Manabu Sugita, </w:t>
      </w:r>
      <w:r w:rsidR="00320602" w:rsidRPr="00B749EB">
        <w:rPr>
          <w:rFonts w:ascii="Book Antiqua" w:hAnsi="Book Antiqua"/>
        </w:rPr>
        <w:t>Department of</w:t>
      </w:r>
      <w:r w:rsidR="00320602">
        <w:rPr>
          <w:rFonts w:ascii="Book Antiqua" w:eastAsia="Book Antiqua" w:hAnsi="Book Antiqua" w:cs="Book Antiqua"/>
          <w:color w:val="000000"/>
        </w:rPr>
        <w:t xml:space="preserve"> </w:t>
      </w:r>
      <w:r>
        <w:rPr>
          <w:rFonts w:ascii="Book Antiqua" w:eastAsia="Book Antiqua" w:hAnsi="Book Antiqua" w:cs="Book Antiqua"/>
          <w:color w:val="000000"/>
        </w:rPr>
        <w:t>Emergency and Critical Care Medicine, Juntendo University Nerima Hospital, Nerima-</w:t>
      </w:r>
      <w:proofErr w:type="spellStart"/>
      <w:r>
        <w:rPr>
          <w:rFonts w:ascii="Book Antiqua" w:eastAsia="Book Antiqua" w:hAnsi="Book Antiqua" w:cs="Book Antiqua"/>
          <w:color w:val="000000"/>
        </w:rPr>
        <w:t>ku</w:t>
      </w:r>
      <w:proofErr w:type="spellEnd"/>
      <w:r>
        <w:rPr>
          <w:rFonts w:ascii="Book Antiqua" w:eastAsia="Book Antiqua" w:hAnsi="Book Antiqua" w:cs="Book Antiqua"/>
          <w:color w:val="000000"/>
        </w:rPr>
        <w:t xml:space="preserve"> 177-8521, Tokyo, Japan</w:t>
      </w:r>
    </w:p>
    <w:p w14:paraId="5984C424" w14:textId="77777777" w:rsidR="00A77B3E" w:rsidRDefault="00A77B3E">
      <w:pPr>
        <w:spacing w:line="360" w:lineRule="auto"/>
        <w:jc w:val="both"/>
      </w:pPr>
    </w:p>
    <w:p w14:paraId="55657577" w14:textId="77777777" w:rsidR="00A77B3E" w:rsidRDefault="001544BC">
      <w:pPr>
        <w:spacing w:line="360" w:lineRule="auto"/>
        <w:jc w:val="both"/>
      </w:pPr>
      <w:r>
        <w:rPr>
          <w:rFonts w:ascii="Book Antiqua" w:eastAsia="Book Antiqua" w:hAnsi="Book Antiqua" w:cs="Book Antiqua"/>
          <w:b/>
          <w:bCs/>
          <w:color w:val="000000"/>
        </w:rPr>
        <w:t xml:space="preserve">Toshihiro </w:t>
      </w:r>
      <w:proofErr w:type="spellStart"/>
      <w:r>
        <w:rPr>
          <w:rFonts w:ascii="Book Antiqua" w:eastAsia="Book Antiqua" w:hAnsi="Book Antiqua" w:cs="Book Antiqua"/>
          <w:b/>
          <w:bCs/>
          <w:color w:val="000000"/>
        </w:rPr>
        <w:t>Higashikawa</w:t>
      </w:r>
      <w:proofErr w:type="spellEnd"/>
      <w:r>
        <w:rPr>
          <w:rFonts w:ascii="Book Antiqua" w:eastAsia="Book Antiqua" w:hAnsi="Book Antiqua" w:cs="Book Antiqua"/>
          <w:b/>
          <w:bCs/>
          <w:color w:val="000000"/>
        </w:rPr>
        <w:t xml:space="preserve">, </w:t>
      </w:r>
      <w:r w:rsidR="00320602" w:rsidRPr="00B749EB">
        <w:rPr>
          <w:rFonts w:ascii="Book Antiqua" w:hAnsi="Book Antiqua"/>
        </w:rPr>
        <w:t>Department of</w:t>
      </w:r>
      <w:r w:rsidR="00320602">
        <w:rPr>
          <w:rFonts w:ascii="Book Antiqua" w:eastAsia="Book Antiqua" w:hAnsi="Book Antiqua" w:cs="Book Antiqua"/>
          <w:color w:val="000000"/>
        </w:rPr>
        <w:t xml:space="preserve"> </w:t>
      </w:r>
      <w:r>
        <w:rPr>
          <w:rFonts w:ascii="Book Antiqua" w:eastAsia="Book Antiqua" w:hAnsi="Book Antiqua" w:cs="Book Antiqua"/>
          <w:color w:val="000000"/>
        </w:rPr>
        <w:t xml:space="preserve">Geriatric Medicine, Kanazawa Medical University </w:t>
      </w:r>
      <w:proofErr w:type="spellStart"/>
      <w:r>
        <w:rPr>
          <w:rFonts w:ascii="Book Antiqua" w:eastAsia="Book Antiqua" w:hAnsi="Book Antiqua" w:cs="Book Antiqua"/>
          <w:color w:val="000000"/>
        </w:rPr>
        <w:t>Himi</w:t>
      </w:r>
      <w:proofErr w:type="spellEnd"/>
      <w:r>
        <w:rPr>
          <w:rFonts w:ascii="Book Antiqua" w:eastAsia="Book Antiqua" w:hAnsi="Book Antiqua" w:cs="Book Antiqua"/>
          <w:color w:val="000000"/>
        </w:rPr>
        <w:t xml:space="preserve"> Municipal Hospital, </w:t>
      </w:r>
      <w:proofErr w:type="spellStart"/>
      <w:r>
        <w:rPr>
          <w:rFonts w:ascii="Book Antiqua" w:eastAsia="Book Antiqua" w:hAnsi="Book Antiqua" w:cs="Book Antiqua"/>
          <w:color w:val="000000"/>
        </w:rPr>
        <w:t>Himi-shi</w:t>
      </w:r>
      <w:proofErr w:type="spellEnd"/>
      <w:r>
        <w:rPr>
          <w:rFonts w:ascii="Book Antiqua" w:eastAsia="Book Antiqua" w:hAnsi="Book Antiqua" w:cs="Book Antiqua"/>
          <w:color w:val="000000"/>
        </w:rPr>
        <w:t xml:space="preserve"> 935-8531, Toyama-ken, Japan</w:t>
      </w:r>
    </w:p>
    <w:p w14:paraId="30582EA6" w14:textId="77777777" w:rsidR="00A77B3E" w:rsidRDefault="00A77B3E">
      <w:pPr>
        <w:spacing w:line="360" w:lineRule="auto"/>
        <w:jc w:val="both"/>
      </w:pPr>
    </w:p>
    <w:p w14:paraId="420256AB" w14:textId="77777777" w:rsidR="00A77B3E" w:rsidRDefault="001544BC">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Usuda</w:t>
      </w:r>
      <w:proofErr w:type="spellEnd"/>
      <w:r>
        <w:rPr>
          <w:rFonts w:ascii="Book Antiqua" w:eastAsia="Book Antiqua" w:hAnsi="Book Antiqua" w:cs="Book Antiqua"/>
          <w:color w:val="000000"/>
        </w:rPr>
        <w:t xml:space="preserve"> D wrote the manuscript</w:t>
      </w:r>
      <w:r w:rsidR="00FB2637">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Higashikawa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Hotchi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Usami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Shimozawa</w:t>
      </w:r>
      <w:proofErr w:type="spellEnd"/>
      <w:r>
        <w:rPr>
          <w:rFonts w:ascii="Book Antiqua" w:eastAsia="Book Antiqua" w:hAnsi="Book Antiqua" w:cs="Book Antiqua"/>
          <w:color w:val="000000"/>
        </w:rPr>
        <w:t xml:space="preserve"> S, Tokunaga S, </w:t>
      </w:r>
      <w:proofErr w:type="spellStart"/>
      <w:r>
        <w:rPr>
          <w:rFonts w:ascii="Book Antiqua" w:eastAsia="Book Antiqua" w:hAnsi="Book Antiqua" w:cs="Book Antiqua"/>
          <w:color w:val="000000"/>
        </w:rPr>
        <w:t>Osugi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Katou</w:t>
      </w:r>
      <w:proofErr w:type="spellEnd"/>
      <w:r>
        <w:rPr>
          <w:rFonts w:ascii="Book Antiqua" w:eastAsia="Book Antiqua" w:hAnsi="Book Antiqua" w:cs="Book Antiqua"/>
          <w:color w:val="000000"/>
        </w:rPr>
        <w:t xml:space="preserve"> R, Ito S, Yoshizawa T, Asako S, Mishima K, Kondo A, Mizuno K, </w:t>
      </w:r>
      <w:proofErr w:type="spellStart"/>
      <w:r>
        <w:rPr>
          <w:rFonts w:ascii="Book Antiqua" w:eastAsia="Book Antiqua" w:hAnsi="Book Antiqua" w:cs="Book Antiqua"/>
          <w:color w:val="000000"/>
        </w:rPr>
        <w:t>Takami</w:t>
      </w:r>
      <w:proofErr w:type="spellEnd"/>
      <w:r>
        <w:rPr>
          <w:rFonts w:ascii="Book Antiqua" w:eastAsia="Book Antiqua" w:hAnsi="Book Antiqua" w:cs="Book Antiqua"/>
          <w:color w:val="000000"/>
        </w:rPr>
        <w:t xml:space="preserve"> H, Komatsu T, Oba J, Nomura T, and Sugita M proofread and revised the manuscript</w:t>
      </w:r>
      <w:r w:rsidR="00320602">
        <w:rPr>
          <w:rFonts w:ascii="Book Antiqua" w:eastAsia="Book Antiqua" w:hAnsi="Book Antiqua" w:cs="Book Antiqua"/>
          <w:color w:val="000000"/>
        </w:rPr>
        <w:t>;</w:t>
      </w:r>
      <w:r>
        <w:rPr>
          <w:rFonts w:ascii="Book Antiqua" w:eastAsia="Book Antiqua" w:hAnsi="Book Antiqua" w:cs="Book Antiqua"/>
          <w:color w:val="000000"/>
        </w:rPr>
        <w:t xml:space="preserve"> </w:t>
      </w:r>
      <w:r w:rsidR="00320602">
        <w:rPr>
          <w:rFonts w:ascii="Book Antiqua" w:eastAsia="Book Antiqua" w:hAnsi="Book Antiqua" w:cs="Book Antiqua"/>
          <w:color w:val="000000"/>
        </w:rPr>
        <w:t>a</w:t>
      </w:r>
      <w:r>
        <w:rPr>
          <w:rFonts w:ascii="Book Antiqua" w:eastAsia="Book Antiqua" w:hAnsi="Book Antiqua" w:cs="Book Antiqua"/>
          <w:color w:val="000000"/>
        </w:rPr>
        <w:t>ll authors approved the final version to be published.</w:t>
      </w:r>
    </w:p>
    <w:p w14:paraId="6EC3B915" w14:textId="77777777" w:rsidR="00A77B3E" w:rsidRDefault="00A77B3E">
      <w:pPr>
        <w:spacing w:line="360" w:lineRule="auto"/>
        <w:jc w:val="both"/>
      </w:pPr>
    </w:p>
    <w:p w14:paraId="65A04819" w14:textId="77777777" w:rsidR="00A77B3E" w:rsidRDefault="001544BC">
      <w:pPr>
        <w:spacing w:line="360" w:lineRule="auto"/>
        <w:jc w:val="both"/>
      </w:pPr>
      <w:r>
        <w:rPr>
          <w:rFonts w:ascii="Book Antiqua" w:eastAsia="Book Antiqua" w:hAnsi="Book Antiqua" w:cs="Book Antiqua"/>
          <w:b/>
          <w:bCs/>
          <w:color w:val="000000"/>
        </w:rPr>
        <w:lastRenderedPageBreak/>
        <w:t xml:space="preserve">Corresponding author: Daisuke </w:t>
      </w:r>
      <w:proofErr w:type="spellStart"/>
      <w:r>
        <w:rPr>
          <w:rFonts w:ascii="Book Antiqua" w:eastAsia="Book Antiqua" w:hAnsi="Book Antiqua" w:cs="Book Antiqua"/>
          <w:b/>
          <w:bCs/>
          <w:color w:val="000000"/>
        </w:rPr>
        <w:t>Usuda</w:t>
      </w:r>
      <w:proofErr w:type="spellEnd"/>
      <w:r>
        <w:rPr>
          <w:rFonts w:ascii="Book Antiqua" w:eastAsia="Book Antiqua" w:hAnsi="Book Antiqua" w:cs="Book Antiqua"/>
          <w:b/>
          <w:bCs/>
          <w:color w:val="000000"/>
        </w:rPr>
        <w:t xml:space="preserve">, MD, MSc, PhD, Doctor, Lecturer, </w:t>
      </w:r>
      <w:r w:rsidR="00320602" w:rsidRPr="00B749EB">
        <w:rPr>
          <w:rFonts w:ascii="Book Antiqua" w:hAnsi="Book Antiqua"/>
        </w:rPr>
        <w:t>Department of</w:t>
      </w:r>
      <w:r w:rsidR="00320602">
        <w:rPr>
          <w:rFonts w:ascii="Book Antiqua" w:eastAsia="Book Antiqua" w:hAnsi="Book Antiqua" w:cs="Book Antiqua"/>
          <w:color w:val="000000"/>
        </w:rPr>
        <w:t xml:space="preserve"> </w:t>
      </w:r>
      <w:r>
        <w:rPr>
          <w:rFonts w:ascii="Book Antiqua" w:eastAsia="Book Antiqua" w:hAnsi="Book Antiqua" w:cs="Book Antiqua"/>
          <w:color w:val="000000"/>
        </w:rPr>
        <w:t xml:space="preserve">Emergency and Critical Care Medicine, Juntendo University Nerima Hospital, 3-1-10 </w:t>
      </w:r>
      <w:proofErr w:type="spellStart"/>
      <w:r>
        <w:rPr>
          <w:rFonts w:ascii="Book Antiqua" w:eastAsia="Book Antiqua" w:hAnsi="Book Antiqua" w:cs="Book Antiqua"/>
          <w:color w:val="000000"/>
        </w:rPr>
        <w:t>Takanodai</w:t>
      </w:r>
      <w:proofErr w:type="spellEnd"/>
      <w:r>
        <w:rPr>
          <w:rFonts w:ascii="Book Antiqua" w:eastAsia="Book Antiqua" w:hAnsi="Book Antiqua" w:cs="Book Antiqua"/>
          <w:color w:val="000000"/>
        </w:rPr>
        <w:t>, Nerima-</w:t>
      </w:r>
      <w:proofErr w:type="spellStart"/>
      <w:r>
        <w:rPr>
          <w:rFonts w:ascii="Book Antiqua" w:eastAsia="Book Antiqua" w:hAnsi="Book Antiqua" w:cs="Book Antiqua"/>
          <w:color w:val="000000"/>
        </w:rPr>
        <w:t>ku</w:t>
      </w:r>
      <w:proofErr w:type="spellEnd"/>
      <w:r>
        <w:rPr>
          <w:rFonts w:ascii="Book Antiqua" w:eastAsia="Book Antiqua" w:hAnsi="Book Antiqua" w:cs="Book Antiqua"/>
          <w:color w:val="000000"/>
        </w:rPr>
        <w:t xml:space="preserve"> 177-8521, Tokyo, Japan. d.usuda.qa@juntendo.ac.jp</w:t>
      </w:r>
    </w:p>
    <w:p w14:paraId="50FACF75" w14:textId="77777777" w:rsidR="00A77B3E" w:rsidRDefault="00A77B3E">
      <w:pPr>
        <w:spacing w:line="360" w:lineRule="auto"/>
        <w:jc w:val="both"/>
      </w:pPr>
    </w:p>
    <w:p w14:paraId="40F59651" w14:textId="77777777" w:rsidR="00A77B3E" w:rsidRDefault="001544B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5, 2021</w:t>
      </w:r>
    </w:p>
    <w:p w14:paraId="289480F6" w14:textId="77777777" w:rsidR="00A77B3E" w:rsidRDefault="001544B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3, 2021</w:t>
      </w:r>
    </w:p>
    <w:p w14:paraId="6424278B" w14:textId="73BDCF48" w:rsidR="00A77B3E" w:rsidRDefault="001544BC">
      <w:pPr>
        <w:spacing w:line="360" w:lineRule="auto"/>
        <w:jc w:val="both"/>
      </w:pPr>
      <w:r>
        <w:rPr>
          <w:rFonts w:ascii="Book Antiqua" w:eastAsia="Book Antiqua" w:hAnsi="Book Antiqua" w:cs="Book Antiqua"/>
          <w:b/>
          <w:bCs/>
          <w:color w:val="000000"/>
        </w:rPr>
        <w:t xml:space="preserve">Accepted: </w:t>
      </w:r>
      <w:r w:rsidR="00E87628" w:rsidRPr="00E87628">
        <w:rPr>
          <w:rFonts w:ascii="Book Antiqua" w:eastAsia="Book Antiqua" w:hAnsi="Book Antiqua" w:cs="Book Antiqua"/>
          <w:color w:val="000000"/>
        </w:rPr>
        <w:t>August 24, 2021</w:t>
      </w:r>
    </w:p>
    <w:p w14:paraId="5A0DF8F4" w14:textId="77777777" w:rsidR="00A77B3E" w:rsidRDefault="001544BC">
      <w:pPr>
        <w:spacing w:line="360" w:lineRule="auto"/>
        <w:jc w:val="both"/>
      </w:pPr>
      <w:r>
        <w:rPr>
          <w:rFonts w:ascii="Book Antiqua" w:eastAsia="Book Antiqua" w:hAnsi="Book Antiqua" w:cs="Book Antiqua"/>
          <w:b/>
          <w:bCs/>
          <w:color w:val="000000"/>
        </w:rPr>
        <w:t xml:space="preserve">Published online: </w:t>
      </w:r>
    </w:p>
    <w:p w14:paraId="65149356"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1653D41" w14:textId="77777777" w:rsidR="00A77B3E" w:rsidRDefault="001544BC">
      <w:pPr>
        <w:spacing w:line="360" w:lineRule="auto"/>
        <w:jc w:val="both"/>
      </w:pPr>
      <w:r>
        <w:rPr>
          <w:rFonts w:ascii="Book Antiqua" w:eastAsia="Book Antiqua" w:hAnsi="Book Antiqua" w:cs="Book Antiqua"/>
          <w:b/>
          <w:color w:val="000000"/>
        </w:rPr>
        <w:t>Abstract</w:t>
      </w:r>
    </w:p>
    <w:p w14:paraId="03EBDFDA" w14:textId="77777777" w:rsidR="00A77B3E" w:rsidRDefault="001544BC" w:rsidP="00E64AD1">
      <w:pPr>
        <w:spacing w:line="360" w:lineRule="auto"/>
        <w:jc w:val="both"/>
      </w:pPr>
      <w:proofErr w:type="spellStart"/>
      <w:r>
        <w:rPr>
          <w:rFonts w:ascii="Book Antiqua" w:eastAsia="Book Antiqua" w:hAnsi="Book Antiqua" w:cs="Book Antiqua"/>
          <w:i/>
          <w:iCs/>
          <w:color w:val="000000"/>
        </w:rPr>
        <w:t>Exophiala</w:t>
      </w:r>
      <w:proofErr w:type="spellEnd"/>
      <w:r>
        <w:rPr>
          <w:rFonts w:ascii="Book Antiqua" w:eastAsia="Book Antiqua" w:hAnsi="Book Antiqua" w:cs="Book Antiqua"/>
          <w:color w:val="000000"/>
        </w:rPr>
        <w:t xml:space="preserve"> is a genus comprising several species of opportunistic black yeasts, which belongs to </w:t>
      </w:r>
      <w:proofErr w:type="spellStart"/>
      <w:r w:rsidRPr="002664E7">
        <w:rPr>
          <w:rFonts w:ascii="Book Antiqua" w:eastAsia="Book Antiqua" w:hAnsi="Book Antiqua" w:cs="Book Antiqua"/>
          <w:color w:val="000000"/>
        </w:rPr>
        <w:t>Ascomycotina</w:t>
      </w:r>
      <w:proofErr w:type="spellEnd"/>
      <w:r>
        <w:rPr>
          <w:rFonts w:ascii="Book Antiqua" w:eastAsia="Book Antiqua" w:hAnsi="Book Antiqua" w:cs="Book Antiqua"/>
          <w:color w:val="000000"/>
        </w:rPr>
        <w:t xml:space="preserve">. It is a rare cause of fungal infections. However, infections are often chronic and recalcitrant, and while the number of cases is steadily increasing in both immunocompromised and immunocompetent people, detailed knowledge remains scarce regarding infection mechanisms, virulence factors, specific predisposing factors, risk factors, and host response. The most common manifestations of </w:t>
      </w:r>
      <w:proofErr w:type="spellStart"/>
      <w:r>
        <w:rPr>
          <w:rFonts w:ascii="Book Antiqua" w:eastAsia="Book Antiqua" w:hAnsi="Book Antiqua" w:cs="Book Antiqua"/>
          <w:i/>
          <w:iCs/>
          <w:color w:val="000000"/>
        </w:rPr>
        <w:t>Exophiala</w:t>
      </w:r>
      <w:proofErr w:type="spellEnd"/>
      <w:r>
        <w:rPr>
          <w:rFonts w:ascii="Book Antiqua" w:eastAsia="Book Antiqua" w:hAnsi="Book Antiqua" w:cs="Book Antiqua"/>
          <w:color w:val="000000"/>
        </w:rPr>
        <w:t xml:space="preserve"> infection are skin infections, and the most frequent type of deep infection is pulmonary infection due to inhalation. The invasive disease ranges from cutaneous or subcutaneous infection to systemic dissemination to internal organs. The final identification of the causative organism should be achieved through a combination of several methods, including the newly introduced diagnostic analysis, matrix-assisted laser desorption/ionization-time-of-flight mass spectrometry, together with sequencing of the ribosomal ribonucleic acid internal transcribed spacer region of the fungi, and histological and culture findings. Regarding treatment, because anti-infective agents and natural compounds exhibited poor antibiofilm activity, few treatments have ultimately been found to be effective for specific antifungal therapy, so the optimal antifungal therapy and duration of therapy for these infections remain unknown. Therefore, most forms of disease caused by </w:t>
      </w:r>
      <w:proofErr w:type="spellStart"/>
      <w:r w:rsidR="00E64AD1">
        <w:rPr>
          <w:rFonts w:ascii="Book Antiqua" w:eastAsia="Book Antiqua" w:hAnsi="Book Antiqua" w:cs="Book Antiqua"/>
          <w:i/>
          <w:iCs/>
          <w:color w:val="000000"/>
        </w:rPr>
        <w:t>Exophiala</w:t>
      </w:r>
      <w:proofErr w:type="spellEnd"/>
      <w:r w:rsidR="00E64AD1">
        <w:rPr>
          <w:rFonts w:ascii="Book Antiqua" w:eastAsia="Book Antiqua" w:hAnsi="Book Antiqua" w:cs="Book Antiqua"/>
          <w:i/>
          <w:iCs/>
          <w:color w:val="000000"/>
        </w:rPr>
        <w:t xml:space="preserve"> dermatitidis</w:t>
      </w:r>
      <w:r>
        <w:rPr>
          <w:rFonts w:ascii="Book Antiqua" w:eastAsia="Book Antiqua" w:hAnsi="Book Antiqua" w:cs="Book Antiqua"/>
          <w:color w:val="000000"/>
        </w:rPr>
        <w:t xml:space="preserve"> require aggressive combination therapies: both surgical intervention and aggressive antifungal therapy with novel compounds and azoles are necessary for effective treatment.</w:t>
      </w:r>
    </w:p>
    <w:p w14:paraId="0AF75DA1" w14:textId="77777777" w:rsidR="00A77B3E" w:rsidRDefault="00A77B3E">
      <w:pPr>
        <w:spacing w:line="360" w:lineRule="auto"/>
        <w:ind w:firstLine="240"/>
        <w:jc w:val="both"/>
      </w:pPr>
    </w:p>
    <w:p w14:paraId="4ECF9C24" w14:textId="77777777" w:rsidR="00A77B3E" w:rsidRDefault="001544BC">
      <w:pPr>
        <w:spacing w:line="360" w:lineRule="auto"/>
        <w:jc w:val="both"/>
      </w:pPr>
      <w:r>
        <w:rPr>
          <w:rFonts w:ascii="Book Antiqua" w:eastAsia="Book Antiqua" w:hAnsi="Book Antiqua" w:cs="Book Antiqua"/>
          <w:b/>
          <w:bCs/>
          <w:color w:val="000000"/>
        </w:rPr>
        <w:t xml:space="preserve">Key Words: </w:t>
      </w:r>
      <w:proofErr w:type="spellStart"/>
      <w:r w:rsidRPr="002C1394">
        <w:rPr>
          <w:rFonts w:ascii="Book Antiqua" w:eastAsia="Book Antiqua" w:hAnsi="Book Antiqua" w:cs="Book Antiqua"/>
          <w:i/>
          <w:color w:val="000000"/>
        </w:rPr>
        <w:t>Exophiala</w:t>
      </w:r>
      <w:proofErr w:type="spellEnd"/>
      <w:r w:rsidRPr="002C1394">
        <w:rPr>
          <w:rFonts w:ascii="Book Antiqua" w:eastAsia="Book Antiqua" w:hAnsi="Book Antiqua" w:cs="Book Antiqua"/>
          <w:i/>
          <w:color w:val="000000"/>
        </w:rPr>
        <w:t xml:space="preserve"> dermatitidis</w:t>
      </w:r>
      <w:r>
        <w:rPr>
          <w:rFonts w:ascii="Book Antiqua" w:eastAsia="Book Antiqua" w:hAnsi="Book Antiqua" w:cs="Book Antiqua"/>
          <w:color w:val="000000"/>
        </w:rPr>
        <w:t>; Black yeast; Immunocompromised host; Matrix-assisted laser desorption/ionization-time-of-flight mass spectrometry; Ribosomal ribonucleic acid; Antifungal drugs</w:t>
      </w:r>
    </w:p>
    <w:p w14:paraId="0DA5E2D4" w14:textId="77777777" w:rsidR="00A77B3E" w:rsidRDefault="00A77B3E">
      <w:pPr>
        <w:spacing w:line="360" w:lineRule="auto"/>
        <w:jc w:val="both"/>
      </w:pPr>
    </w:p>
    <w:p w14:paraId="2FFB9903" w14:textId="77777777" w:rsidR="00A77B3E" w:rsidRDefault="001544BC">
      <w:pPr>
        <w:spacing w:line="360" w:lineRule="auto"/>
        <w:jc w:val="both"/>
      </w:pPr>
      <w:proofErr w:type="spellStart"/>
      <w:r>
        <w:rPr>
          <w:rFonts w:ascii="Book Antiqua" w:eastAsia="Book Antiqua" w:hAnsi="Book Antiqua" w:cs="Book Antiqua"/>
          <w:color w:val="000000"/>
        </w:rPr>
        <w:t>Usuda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Higashikawa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Hotchi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Usami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Shimozawa</w:t>
      </w:r>
      <w:proofErr w:type="spellEnd"/>
      <w:r>
        <w:rPr>
          <w:rFonts w:ascii="Book Antiqua" w:eastAsia="Book Antiqua" w:hAnsi="Book Antiqua" w:cs="Book Antiqua"/>
          <w:color w:val="000000"/>
        </w:rPr>
        <w:t xml:space="preserve"> S, Tokunaga S, </w:t>
      </w:r>
      <w:proofErr w:type="spellStart"/>
      <w:r>
        <w:rPr>
          <w:rFonts w:ascii="Book Antiqua" w:eastAsia="Book Antiqua" w:hAnsi="Book Antiqua" w:cs="Book Antiqua"/>
          <w:color w:val="000000"/>
        </w:rPr>
        <w:t>Osugi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Katou</w:t>
      </w:r>
      <w:proofErr w:type="spellEnd"/>
      <w:r>
        <w:rPr>
          <w:rFonts w:ascii="Book Antiqua" w:eastAsia="Book Antiqua" w:hAnsi="Book Antiqua" w:cs="Book Antiqua"/>
          <w:color w:val="000000"/>
        </w:rPr>
        <w:t xml:space="preserve"> R, Ito S, Yoshizawa T, Asako S, Mishima K, Kondo A, Mizuno K, </w:t>
      </w:r>
      <w:proofErr w:type="spellStart"/>
      <w:r>
        <w:rPr>
          <w:rFonts w:ascii="Book Antiqua" w:eastAsia="Book Antiqua" w:hAnsi="Book Antiqua" w:cs="Book Antiqua"/>
          <w:color w:val="000000"/>
        </w:rPr>
        <w:t>Takami</w:t>
      </w:r>
      <w:proofErr w:type="spellEnd"/>
      <w:r>
        <w:rPr>
          <w:rFonts w:ascii="Book Antiqua" w:eastAsia="Book Antiqua" w:hAnsi="Book Antiqua" w:cs="Book Antiqua"/>
          <w:color w:val="000000"/>
        </w:rPr>
        <w:t xml:space="preserve"> H, Komatsu T, Oba J, Nomura T, Sugita M. </w:t>
      </w:r>
      <w:proofErr w:type="spellStart"/>
      <w:r w:rsidRPr="00DF74E0">
        <w:rPr>
          <w:rFonts w:ascii="Book Antiqua" w:eastAsia="Book Antiqua" w:hAnsi="Book Antiqua" w:cs="Book Antiqua"/>
          <w:i/>
          <w:color w:val="000000"/>
        </w:rPr>
        <w:t>Exophiala</w:t>
      </w:r>
      <w:proofErr w:type="spellEnd"/>
      <w:r w:rsidRPr="00DF74E0">
        <w:rPr>
          <w:rFonts w:ascii="Book Antiqua" w:eastAsia="Book Antiqua" w:hAnsi="Book Antiqua" w:cs="Book Antiqua"/>
          <w:i/>
          <w:color w:val="000000"/>
        </w:rPr>
        <w:t xml:space="preserve"> dermatitidis</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6229D231" w14:textId="77777777" w:rsidR="00A77B3E" w:rsidRDefault="00A77B3E">
      <w:pPr>
        <w:spacing w:line="360" w:lineRule="auto"/>
        <w:jc w:val="both"/>
      </w:pPr>
    </w:p>
    <w:p w14:paraId="7971944A" w14:textId="77777777" w:rsidR="00A77B3E" w:rsidRDefault="001544BC">
      <w:pPr>
        <w:spacing w:line="360" w:lineRule="auto"/>
        <w:jc w:val="both"/>
      </w:pPr>
      <w:r>
        <w:rPr>
          <w:rFonts w:ascii="Book Antiqua" w:eastAsia="Book Antiqua" w:hAnsi="Book Antiqua" w:cs="Book Antiqua"/>
          <w:b/>
          <w:bCs/>
          <w:color w:val="000000"/>
        </w:rPr>
        <w:t xml:space="preserve">Core Tip: </w:t>
      </w:r>
      <w:proofErr w:type="spellStart"/>
      <w:r w:rsidRPr="001A5737">
        <w:rPr>
          <w:rFonts w:ascii="Book Antiqua" w:eastAsia="Book Antiqua" w:hAnsi="Book Antiqua" w:cs="Book Antiqua"/>
          <w:i/>
          <w:color w:val="000000"/>
        </w:rPr>
        <w:t>Exophiala</w:t>
      </w:r>
      <w:proofErr w:type="spellEnd"/>
      <w:r>
        <w:rPr>
          <w:rFonts w:ascii="Book Antiqua" w:eastAsia="Book Antiqua" w:hAnsi="Book Antiqua" w:cs="Book Antiqua"/>
          <w:color w:val="000000"/>
        </w:rPr>
        <w:t xml:space="preserve"> is a genus comprising several species of opportunistic black yeasts, which belongs to </w:t>
      </w:r>
      <w:proofErr w:type="spellStart"/>
      <w:r>
        <w:rPr>
          <w:rFonts w:ascii="Book Antiqua" w:eastAsia="Book Antiqua" w:hAnsi="Book Antiqua" w:cs="Book Antiqua"/>
          <w:color w:val="000000"/>
        </w:rPr>
        <w:t>Ascomycotina</w:t>
      </w:r>
      <w:proofErr w:type="spellEnd"/>
      <w:r>
        <w:rPr>
          <w:rFonts w:ascii="Book Antiqua" w:eastAsia="Book Antiqua" w:hAnsi="Book Antiqua" w:cs="Book Antiqua"/>
          <w:color w:val="000000"/>
        </w:rPr>
        <w:t>, and it is a rare cause of fungal infections. The final identification of this organism should be achieved through a combination of several methods, including the newly introduced diagnostic analysis, matrix-assisted laser desorption/ionization-time-of-flight mass spectrometry, together with sequencing of the ribosomal ribonucleic acid internal transcribed spacer region of the fungi, and histological and culture findings. Most forms of disease caused by this pathogen require aggressive combination therapies: both surgical intervention and aggressive antifungal therapy with novel compounds and azoles are necessary for effective treatment. Today, detailed knowledge regarding this pathogen is scarce, so further studies are required in order to collect evidence.</w:t>
      </w:r>
    </w:p>
    <w:p w14:paraId="1552C9B4" w14:textId="77777777" w:rsidR="00A77B3E" w:rsidRDefault="00A77B3E">
      <w:pPr>
        <w:spacing w:line="360" w:lineRule="auto"/>
        <w:jc w:val="both"/>
      </w:pPr>
    </w:p>
    <w:p w14:paraId="2410CABF" w14:textId="77777777" w:rsidR="00A77B3E" w:rsidRDefault="001544BC">
      <w:pPr>
        <w:spacing w:line="360" w:lineRule="auto"/>
        <w:jc w:val="both"/>
      </w:pPr>
      <w:r>
        <w:rPr>
          <w:rFonts w:ascii="Book Antiqua" w:eastAsia="Book Antiqua" w:hAnsi="Book Antiqua" w:cs="Book Antiqua"/>
          <w:b/>
          <w:caps/>
          <w:color w:val="000000"/>
          <w:u w:val="single"/>
        </w:rPr>
        <w:t>INTRODUCTION</w:t>
      </w:r>
    </w:p>
    <w:p w14:paraId="333EB863" w14:textId="77777777" w:rsidR="00A77B3E" w:rsidRDefault="001544BC" w:rsidP="001A5737">
      <w:pPr>
        <w:spacing w:line="360" w:lineRule="auto"/>
        <w:jc w:val="both"/>
      </w:pPr>
      <w:proofErr w:type="spellStart"/>
      <w:r>
        <w:rPr>
          <w:rFonts w:ascii="Book Antiqua" w:eastAsia="Book Antiqua" w:hAnsi="Book Antiqua" w:cs="Book Antiqua"/>
          <w:i/>
          <w:iCs/>
          <w:color w:val="000000"/>
        </w:rPr>
        <w:t>Exophiala</w:t>
      </w:r>
      <w:proofErr w:type="spellEnd"/>
      <w:r>
        <w:rPr>
          <w:rFonts w:ascii="Book Antiqua" w:eastAsia="Book Antiqua" w:hAnsi="Book Antiqua" w:cs="Book Antiqua"/>
          <w:color w:val="000000"/>
        </w:rPr>
        <w:t xml:space="preserve"> is a genus comprising several species of opportunistic black yeasts, which belongs to </w:t>
      </w:r>
      <w:proofErr w:type="spellStart"/>
      <w:r>
        <w:rPr>
          <w:rFonts w:ascii="Book Antiqua" w:eastAsia="Book Antiqua" w:hAnsi="Book Antiqua" w:cs="Book Antiqua"/>
          <w:color w:val="000000"/>
        </w:rPr>
        <w:t>Ascomycotina</w:t>
      </w:r>
      <w:proofErr w:type="spellEnd"/>
      <w:r>
        <w:rPr>
          <w:rFonts w:ascii="Book Antiqua" w:eastAsia="Book Antiqua" w:hAnsi="Book Antiqua" w:cs="Book Antiqua"/>
          <w:color w:val="000000"/>
        </w:rPr>
        <w:t xml:space="preserve">, in the order </w:t>
      </w:r>
      <w:proofErr w:type="spellStart"/>
      <w:r>
        <w:rPr>
          <w:rFonts w:ascii="Book Antiqua" w:eastAsia="Book Antiqua" w:hAnsi="Book Antiqua" w:cs="Book Antiqua"/>
          <w:color w:val="000000"/>
        </w:rPr>
        <w:t>Chaetothyriales</w:t>
      </w:r>
      <w:proofErr w:type="spell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Exophiala</w:t>
      </w:r>
      <w:proofErr w:type="spellEnd"/>
      <w:r>
        <w:rPr>
          <w:rFonts w:ascii="Book Antiqua" w:eastAsia="Book Antiqua" w:hAnsi="Book Antiqua" w:cs="Book Antiqua"/>
          <w:i/>
          <w:iCs/>
          <w:color w:val="000000"/>
        </w:rPr>
        <w:t xml:space="preserve"> dermatitidis</w:t>
      </w:r>
      <w:r>
        <w:rPr>
          <w:rFonts w:ascii="Book Antiqua" w:eastAsia="Book Antiqua" w:hAnsi="Book Antiqua" w:cs="Book Antiqua"/>
          <w:color w:val="000000"/>
        </w:rPr>
        <w:t xml:space="preserve"> (</w:t>
      </w:r>
      <w:r>
        <w:rPr>
          <w:rFonts w:ascii="Book Antiqua" w:eastAsia="Book Antiqua" w:hAnsi="Book Antiqua" w:cs="Book Antiqua"/>
          <w:i/>
          <w:iCs/>
          <w:color w:val="000000"/>
        </w:rPr>
        <w:t>E. dermatitidis</w:t>
      </w:r>
      <w:r>
        <w:rPr>
          <w:rFonts w:ascii="Book Antiqua" w:eastAsia="Book Antiqua" w:hAnsi="Book Antiqua" w:cs="Book Antiqua"/>
          <w:color w:val="000000"/>
        </w:rPr>
        <w:t>) is a melanized, thermophilic, dimorphic, dematiaceous, and hyphal growth state fungus with multiple conidial forms, and it can be found in abundance in extreme natural habitats; in hot, moist artificial environments that are rich in toxic hydrocarbons, such as steam baths and bathrooms; in decaying organic matter; in creosote-treated oak railway ties in regions near sea level; and in dishwashers</w:t>
      </w:r>
      <w:r>
        <w:rPr>
          <w:rFonts w:ascii="Book Antiqua" w:eastAsia="Book Antiqua" w:hAnsi="Book Antiqua" w:cs="Book Antiqua"/>
          <w:color w:val="000000"/>
          <w:szCs w:val="30"/>
          <w:vertAlign w:val="superscript"/>
        </w:rPr>
        <w:t>[3-12]</w:t>
      </w:r>
      <w:r>
        <w:rPr>
          <w:rFonts w:ascii="Book Antiqua" w:eastAsia="Book Antiqua" w:hAnsi="Book Antiqua" w:cs="Book Antiqua"/>
          <w:color w:val="000000"/>
        </w:rPr>
        <w:t>. It is a polyextremophilic opportunistic human pathogen, which has frequently been isolated in tropical regions of the world</w:t>
      </w:r>
      <w:r>
        <w:rPr>
          <w:rFonts w:ascii="Book Antiqua" w:eastAsia="Book Antiqua" w:hAnsi="Book Antiqua" w:cs="Book Antiqua"/>
          <w:color w:val="000000"/>
          <w:szCs w:val="30"/>
          <w:vertAlign w:val="superscript"/>
        </w:rPr>
        <w:t>[8,13]</w:t>
      </w:r>
      <w:r>
        <w:rPr>
          <w:rFonts w:ascii="Book Antiqua" w:eastAsia="Book Antiqua" w:hAnsi="Book Antiqua" w:cs="Book Antiqua"/>
          <w:color w:val="000000"/>
        </w:rPr>
        <w:t>. Its growth characteristics include a polymorphic life cycle, its ability to grow in both high and low temperatures in broadly varying pH environments, its ability to survive high sodium chloride concentrations, and its ability to survive high amounts of both ultraviolet and radioactive radiation</w:t>
      </w:r>
      <w:r>
        <w:rPr>
          <w:rFonts w:ascii="Book Antiqua" w:eastAsia="Book Antiqua" w:hAnsi="Book Antiqua" w:cs="Book Antiqua"/>
          <w:color w:val="000000"/>
          <w:szCs w:val="30"/>
          <w:vertAlign w:val="superscript"/>
        </w:rPr>
        <w:t>[2,10]</w:t>
      </w:r>
      <w:r>
        <w:rPr>
          <w:rFonts w:ascii="Book Antiqua" w:eastAsia="Book Antiqua" w:hAnsi="Book Antiqua" w:cs="Book Antiqua"/>
          <w:color w:val="000000"/>
        </w:rPr>
        <w:t>. However, despite many ecological studies done worldwide, little remains known about the natural habitat of this fungus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08346DE2" w14:textId="77777777" w:rsidR="00A77B3E" w:rsidRDefault="001544BC">
      <w:pPr>
        <w:spacing w:line="360" w:lineRule="auto"/>
        <w:ind w:firstLine="240"/>
        <w:jc w:val="both"/>
      </w:pPr>
      <w:r>
        <w:rPr>
          <w:rFonts w:ascii="Book Antiqua" w:eastAsia="Book Antiqua" w:hAnsi="Book Antiqua" w:cs="Book Antiqua"/>
          <w:color w:val="000000"/>
        </w:rPr>
        <w:t xml:space="preserve">This dematiaceous (brown-pigmented) fungus is a large, heterogenous group of molds that can cause a wide range of diseases, including </w:t>
      </w:r>
      <w:proofErr w:type="spellStart"/>
      <w:r>
        <w:rPr>
          <w:rFonts w:ascii="Book Antiqua" w:eastAsia="Book Antiqua" w:hAnsi="Book Antiqua" w:cs="Book Antiqua"/>
          <w:color w:val="000000"/>
        </w:rPr>
        <w:t>phaeohyphomycosis</w:t>
      </w:r>
      <w:proofErr w:type="spellEnd"/>
      <w:r>
        <w:rPr>
          <w:rFonts w:ascii="Book Antiqua" w:eastAsia="Book Antiqua" w:hAnsi="Book Antiqua" w:cs="Book Antiqua"/>
          <w:color w:val="000000"/>
        </w:rPr>
        <w:t>, chromoblastomycosis, and eumycotic mycetoma; however, it is rarely the cause of fungal infection, primarily in patients who already have certain predisposing factors</w:t>
      </w:r>
      <w:r>
        <w:rPr>
          <w:rFonts w:ascii="Book Antiqua" w:eastAsia="Book Antiqua" w:hAnsi="Book Antiqua" w:cs="Book Antiqua"/>
          <w:color w:val="000000"/>
          <w:szCs w:val="30"/>
          <w:vertAlign w:val="superscript"/>
        </w:rPr>
        <w:t>[3,8,14-17]</w:t>
      </w:r>
      <w:r>
        <w:rPr>
          <w:rFonts w:ascii="Book Antiqua" w:eastAsia="Book Antiqua" w:hAnsi="Book Antiqua" w:cs="Book Antiqua"/>
          <w:color w:val="000000"/>
        </w:rPr>
        <w:t xml:space="preserve">. It is known to generate a biofilm in a strain-specific manner, with invasive </w:t>
      </w:r>
      <w:r>
        <w:rPr>
          <w:rFonts w:ascii="Book Antiqua" w:eastAsia="Book Antiqua" w:hAnsi="Book Antiqua" w:cs="Book Antiqua"/>
          <w:i/>
          <w:iCs/>
          <w:color w:val="000000"/>
        </w:rPr>
        <w:t>E. dermatitidis</w:t>
      </w:r>
      <w:r>
        <w:rPr>
          <w:rFonts w:ascii="Book Antiqua" w:eastAsia="Book Antiqua" w:hAnsi="Book Antiqua" w:cs="Book Antiqua"/>
          <w:color w:val="000000"/>
        </w:rPr>
        <w:t xml:space="preserve"> isolates forming biofilms with the greatest biomass</w:t>
      </w:r>
      <w:r>
        <w:rPr>
          <w:rFonts w:ascii="Book Antiqua" w:eastAsia="Book Antiqua" w:hAnsi="Book Antiqua" w:cs="Book Antiqua"/>
          <w:color w:val="000000"/>
          <w:szCs w:val="30"/>
          <w:vertAlign w:val="superscript"/>
        </w:rPr>
        <w:t>[16,18]</w:t>
      </w:r>
      <w:r>
        <w:rPr>
          <w:rFonts w:ascii="Book Antiqua" w:eastAsia="Book Antiqua" w:hAnsi="Book Antiqua" w:cs="Book Antiqua"/>
          <w:color w:val="000000"/>
        </w:rPr>
        <w:t xml:space="preserve">. In addition, melanin, which forms part of the cell wall of black yeasts, is known to be a major contributing factor to the pathogenicity of </w:t>
      </w:r>
      <w:r>
        <w:rPr>
          <w:rFonts w:ascii="Book Antiqua" w:eastAsia="Book Antiqua" w:hAnsi="Book Antiqua" w:cs="Book Antiqua"/>
          <w:i/>
          <w:iCs/>
          <w:color w:val="000000"/>
        </w:rPr>
        <w:t>E. dermatitidis,</w:t>
      </w:r>
      <w:r>
        <w:rPr>
          <w:rFonts w:ascii="Book Antiqua" w:eastAsia="Book Antiqua" w:hAnsi="Book Antiqua" w:cs="Book Antiqua"/>
          <w:color w:val="000000"/>
        </w:rPr>
        <w:t xml:space="preserve"> and to its increased resistance against both host defense and anti-infective therapeutics</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Additionally, clinically, it is considered to be the most virulent species, and potentially the cause of disseminated infections, as both produce extracellular capsule-like material</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p>
    <w:p w14:paraId="5E682841" w14:textId="77777777" w:rsidR="00A77B3E" w:rsidRDefault="00A77B3E">
      <w:pPr>
        <w:spacing w:line="360" w:lineRule="auto"/>
        <w:ind w:firstLine="240"/>
        <w:jc w:val="both"/>
      </w:pPr>
    </w:p>
    <w:p w14:paraId="5CDD2572" w14:textId="77777777" w:rsidR="00A77B3E" w:rsidRPr="001A5737" w:rsidRDefault="001544BC">
      <w:pPr>
        <w:spacing w:line="360" w:lineRule="auto"/>
        <w:jc w:val="both"/>
        <w:rPr>
          <w:caps/>
          <w:u w:val="single"/>
        </w:rPr>
      </w:pPr>
      <w:r w:rsidRPr="001A5737">
        <w:rPr>
          <w:rFonts w:ascii="Book Antiqua" w:eastAsia="Book Antiqua" w:hAnsi="Book Antiqua" w:cs="Book Antiqua"/>
          <w:b/>
          <w:bCs/>
          <w:caps/>
          <w:color w:val="000000"/>
          <w:u w:val="single"/>
        </w:rPr>
        <w:t>Symptoms</w:t>
      </w:r>
    </w:p>
    <w:p w14:paraId="2AF26C78" w14:textId="77777777" w:rsidR="00A77B3E" w:rsidRDefault="001544BC" w:rsidP="001A5737">
      <w:pPr>
        <w:spacing w:line="360" w:lineRule="auto"/>
        <w:jc w:val="both"/>
      </w:pPr>
      <w:r>
        <w:rPr>
          <w:rFonts w:ascii="Book Antiqua" w:eastAsia="Book Antiqua" w:hAnsi="Book Antiqua" w:cs="Book Antiqua"/>
          <w:i/>
          <w:iCs/>
          <w:color w:val="000000"/>
        </w:rPr>
        <w:t>E. dermatitidis</w:t>
      </w:r>
      <w:r>
        <w:rPr>
          <w:rFonts w:ascii="Book Antiqua" w:eastAsia="Book Antiqua" w:hAnsi="Book Antiqua" w:cs="Book Antiqua"/>
          <w:color w:val="000000"/>
        </w:rPr>
        <w:t xml:space="preserve"> is a rare cause of fungal infections, and the infection is often chronic and recalcitrant; however, much is still unknown about the mechanisms of infection</w:t>
      </w:r>
      <w:r>
        <w:rPr>
          <w:rFonts w:ascii="Book Antiqua" w:eastAsia="Book Antiqua" w:hAnsi="Book Antiqua" w:cs="Book Antiqua"/>
          <w:color w:val="000000"/>
          <w:szCs w:val="30"/>
          <w:vertAlign w:val="superscript"/>
        </w:rPr>
        <w:t>[2,7,17,20]</w:t>
      </w:r>
      <w:r>
        <w:rPr>
          <w:rFonts w:ascii="Book Antiqua" w:eastAsia="Book Antiqua" w:hAnsi="Book Antiqua" w:cs="Book Antiqua"/>
          <w:color w:val="000000"/>
        </w:rPr>
        <w:t>. In addition, while the number of cases is steadily increasing in both immunocompromised and immunocompetent people, detailed knowledge remains scarce regarding infection mechanisms, virulence factors, specific predisposing factors, risk factors, and host response</w:t>
      </w:r>
      <w:r>
        <w:rPr>
          <w:rFonts w:ascii="Book Antiqua" w:eastAsia="Book Antiqua" w:hAnsi="Book Antiqua" w:cs="Book Antiqua"/>
          <w:color w:val="000000"/>
          <w:szCs w:val="30"/>
          <w:vertAlign w:val="superscript"/>
        </w:rPr>
        <w:t>[8,17,21]</w:t>
      </w:r>
      <w:r>
        <w:rPr>
          <w:rFonts w:ascii="Book Antiqua" w:eastAsia="Book Antiqua" w:hAnsi="Book Antiqua" w:cs="Book Antiqua"/>
          <w:color w:val="000000"/>
        </w:rPr>
        <w:t>.</w:t>
      </w:r>
    </w:p>
    <w:p w14:paraId="3137FA35" w14:textId="77777777" w:rsidR="00A77B3E" w:rsidRDefault="001544BC">
      <w:pPr>
        <w:spacing w:line="360" w:lineRule="auto"/>
        <w:ind w:firstLine="240"/>
        <w:jc w:val="both"/>
      </w:pPr>
      <w:r>
        <w:rPr>
          <w:rFonts w:ascii="Book Antiqua" w:eastAsia="Book Antiqua" w:hAnsi="Book Antiqua" w:cs="Book Antiqua"/>
          <w:color w:val="000000"/>
        </w:rPr>
        <w:t>Altered immune status is known to affect the progress of infectious diseases</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While more and more cases have been seen in immunocompromised patients, there is still little knowledge regarding infections, virulence factors, and host response</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Immunocompromised patients, including patients undergoing steroid therapy, patients who have received transplants, and patients with cancer and/or AIDS, are especially at risk of contracting fungal infections</w:t>
      </w:r>
      <w:r>
        <w:rPr>
          <w:rFonts w:ascii="Book Antiqua" w:eastAsia="Book Antiqua" w:hAnsi="Book Antiqua" w:cs="Book Antiqua"/>
          <w:color w:val="000000"/>
          <w:szCs w:val="30"/>
          <w:vertAlign w:val="superscript"/>
        </w:rPr>
        <w:t>[14,21]</w:t>
      </w:r>
      <w:r>
        <w:rPr>
          <w:rFonts w:ascii="Book Antiqua" w:eastAsia="Book Antiqua" w:hAnsi="Book Antiqua" w:cs="Book Antiqua"/>
          <w:color w:val="000000"/>
        </w:rPr>
        <w:t xml:space="preserve">. For instance, cutaneous, subcutaneous, and corneal infections with dematiaceous fungi naturally occur worldwide, and tropical and subtropical climates lend themselves to increased incidence of these infections, particularly because they are seen mainly as opportunistic infections in immune-deficient patients, and can cause cutaneous and subcutaneous </w:t>
      </w:r>
      <w:proofErr w:type="spellStart"/>
      <w:r>
        <w:rPr>
          <w:rFonts w:ascii="Book Antiqua" w:eastAsia="Book Antiqua" w:hAnsi="Book Antiqua" w:cs="Book Antiqua"/>
          <w:color w:val="000000"/>
        </w:rPr>
        <w:t>phaeohyphomycosis</w:t>
      </w:r>
      <w:proofErr w:type="spellEnd"/>
      <w:r>
        <w:rPr>
          <w:rFonts w:ascii="Book Antiqua" w:eastAsia="Book Antiqua" w:hAnsi="Book Antiqua" w:cs="Book Antiqua"/>
          <w:color w:val="000000"/>
        </w:rPr>
        <w:t xml:space="preserve"> in healthy individuals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Disseminated infections are rare, but becoming more common, particularly in individuals who are immunocompromised, such as chemotherapy patients</w:t>
      </w:r>
      <w:r>
        <w:rPr>
          <w:rFonts w:ascii="Book Antiqua" w:eastAsia="Book Antiqua" w:hAnsi="Book Antiqua" w:cs="Book Antiqua"/>
          <w:color w:val="000000"/>
          <w:szCs w:val="30"/>
          <w:vertAlign w:val="superscript"/>
        </w:rPr>
        <w:t>[3,22,23]</w:t>
      </w:r>
      <w:r>
        <w:rPr>
          <w:rFonts w:ascii="Book Antiqua" w:eastAsia="Book Antiqua" w:hAnsi="Book Antiqua" w:cs="Book Antiqua"/>
          <w:color w:val="000000"/>
        </w:rPr>
        <w:t>. On the other hand, this fungus may potentially be a cause of disseminated infection in humans who otherwise appear to be healthy</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w:t>
      </w:r>
    </w:p>
    <w:p w14:paraId="4B868916" w14:textId="77777777" w:rsidR="00A77B3E" w:rsidRDefault="001544BC" w:rsidP="0020323A">
      <w:pPr>
        <w:spacing w:line="360" w:lineRule="auto"/>
        <w:ind w:firstLineChars="100" w:firstLine="240"/>
        <w:jc w:val="both"/>
      </w:pPr>
      <w:r>
        <w:rPr>
          <w:rFonts w:ascii="Book Antiqua" w:eastAsia="Book Antiqua" w:hAnsi="Book Antiqua" w:cs="Book Antiqua"/>
          <w:color w:val="000000"/>
        </w:rPr>
        <w:t>The most common manifestations of the infection are skin infections; in addition, less commonly, extracutaneous diseases from traumatic implantation have been reported, including the eyes, heart, gastrointestinal tract, lungs, and bones</w:t>
      </w:r>
      <w:r>
        <w:rPr>
          <w:rFonts w:ascii="Book Antiqua" w:eastAsia="Book Antiqua" w:hAnsi="Book Antiqua" w:cs="Book Antiqua"/>
          <w:color w:val="000000"/>
          <w:szCs w:val="30"/>
          <w:vertAlign w:val="superscript"/>
        </w:rPr>
        <w:t>[3,4,14,22,25,26]</w:t>
      </w:r>
      <w:r>
        <w:rPr>
          <w:rFonts w:ascii="Book Antiqua" w:eastAsia="Book Antiqua" w:hAnsi="Book Antiqua" w:cs="Book Antiqua"/>
          <w:color w:val="000000"/>
        </w:rPr>
        <w:t>. The fungus can actively grow and penetrate the skin; consequently, it is more frequently isolated from superficial, cutaneous, subcutaneous, and deep seated infections, including visceral infections, with central line associated bloodstream infection (CLABSI) or endocarditis seen on rare occasions</w:t>
      </w:r>
      <w:r>
        <w:rPr>
          <w:rFonts w:ascii="Book Antiqua" w:eastAsia="Book Antiqua" w:hAnsi="Book Antiqua" w:cs="Book Antiqua"/>
          <w:color w:val="000000"/>
          <w:szCs w:val="30"/>
          <w:vertAlign w:val="superscript"/>
        </w:rPr>
        <w:t>[11,25,27-29]</w:t>
      </w:r>
      <w:r>
        <w:rPr>
          <w:rFonts w:ascii="Book Antiqua" w:eastAsia="Book Antiqua" w:hAnsi="Book Antiqua" w:cs="Book Antiqua"/>
          <w:color w:val="000000"/>
        </w:rPr>
        <w:t>. Regarding these skin infections, mycetoma is a tumorous skin growth, notable for the black granules that form within tissue</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Chromoblastomycosis is a superficial or subcutaneous skin infection, which is histologically characterized by pigmented sclerotic bodies, as well as </w:t>
      </w:r>
      <w:proofErr w:type="spellStart"/>
      <w:r>
        <w:rPr>
          <w:rFonts w:ascii="Book Antiqua" w:eastAsia="Book Antiqua" w:hAnsi="Book Antiqua" w:cs="Book Antiqua"/>
          <w:color w:val="000000"/>
        </w:rPr>
        <w:t>pseudoepitheliomatous</w:t>
      </w:r>
      <w:proofErr w:type="spellEnd"/>
      <w:r>
        <w:rPr>
          <w:rFonts w:ascii="Book Antiqua" w:eastAsia="Book Antiqua" w:hAnsi="Book Antiqua" w:cs="Book Antiqua"/>
          <w:color w:val="000000"/>
        </w:rPr>
        <w:t xml:space="preserve"> hyperplasia</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The invasive disease, known as </w:t>
      </w:r>
      <w:proofErr w:type="spellStart"/>
      <w:r>
        <w:rPr>
          <w:rFonts w:ascii="Book Antiqua" w:eastAsia="Book Antiqua" w:hAnsi="Book Antiqua" w:cs="Book Antiqua"/>
          <w:color w:val="000000"/>
        </w:rPr>
        <w:t>phaeohyphomycosis</w:t>
      </w:r>
      <w:proofErr w:type="spellEnd"/>
      <w:r>
        <w:rPr>
          <w:rFonts w:ascii="Book Antiqua" w:eastAsia="Book Antiqua" w:hAnsi="Book Antiqua" w:cs="Book Antiqua"/>
          <w:color w:val="000000"/>
        </w:rPr>
        <w:t>, varies significantly: from cutaneous or subcutaneous infections to systemic dissemination to the internal organs</w:t>
      </w:r>
      <w:r>
        <w:rPr>
          <w:rFonts w:ascii="Book Antiqua" w:eastAsia="Book Antiqua" w:hAnsi="Book Antiqua" w:cs="Book Antiqua"/>
          <w:color w:val="000000"/>
          <w:szCs w:val="30"/>
          <w:vertAlign w:val="superscript"/>
        </w:rPr>
        <w:t>[4,14]</w:t>
      </w:r>
      <w:r>
        <w:rPr>
          <w:rFonts w:ascii="Book Antiqua" w:eastAsia="Book Antiqua" w:hAnsi="Book Antiqua" w:cs="Book Antiqua"/>
          <w:color w:val="000000"/>
        </w:rPr>
        <w:t xml:space="preserve">. According to a previous report, this is the third most common species among the reported causes of disseminated </w:t>
      </w:r>
      <w:proofErr w:type="spellStart"/>
      <w:r>
        <w:rPr>
          <w:rFonts w:ascii="Book Antiqua" w:eastAsia="Book Antiqua" w:hAnsi="Book Antiqua" w:cs="Book Antiqua"/>
          <w:color w:val="000000"/>
        </w:rPr>
        <w:t>phaeohyphomycosis</w:t>
      </w:r>
      <w:proofErr w:type="spellEnd"/>
      <w:r>
        <w:rPr>
          <w:rFonts w:ascii="Book Antiqua" w:eastAsia="Book Antiqua" w:hAnsi="Book Antiqua" w:cs="Book Antiqua"/>
          <w:color w:val="000000"/>
        </w:rPr>
        <w:t>, at 7%, and is among the most significant human pathogens of the dematiaceous fungi</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p>
    <w:p w14:paraId="0345F5ED" w14:textId="77777777" w:rsidR="00A77B3E" w:rsidRDefault="001544BC">
      <w:pPr>
        <w:spacing w:line="360" w:lineRule="auto"/>
        <w:ind w:firstLine="240"/>
        <w:jc w:val="both"/>
      </w:pPr>
      <w:r>
        <w:rPr>
          <w:rFonts w:ascii="Book Antiqua" w:eastAsia="Book Antiqua" w:hAnsi="Book Antiqua" w:cs="Book Antiqua"/>
          <w:color w:val="000000"/>
        </w:rPr>
        <w:t>The most common forms of deep infections are respiratory system infections, due to inhalation, and pulmonary infections; the latter are mostly not invasive, but it seems likely that subclinical colonization may be involved in Europe or Latin America, as rates can vary from 1% to 19%</w:t>
      </w:r>
      <w:r>
        <w:rPr>
          <w:rFonts w:ascii="Book Antiqua" w:eastAsia="Book Antiqua" w:hAnsi="Book Antiqua" w:cs="Book Antiqua"/>
          <w:color w:val="000000"/>
          <w:szCs w:val="30"/>
          <w:vertAlign w:val="superscript"/>
        </w:rPr>
        <w:t>[3,16,25,30]</w:t>
      </w:r>
      <w:r>
        <w:rPr>
          <w:rFonts w:ascii="Book Antiqua" w:eastAsia="Book Antiqua" w:hAnsi="Book Antiqua" w:cs="Book Antiqua"/>
          <w:color w:val="000000"/>
        </w:rPr>
        <w:t xml:space="preserve">. This pathogen is known to cause deep or localized </w:t>
      </w:r>
      <w:proofErr w:type="spellStart"/>
      <w:r>
        <w:rPr>
          <w:rFonts w:ascii="Book Antiqua" w:eastAsia="Book Antiqua" w:hAnsi="Book Antiqua" w:cs="Book Antiqua"/>
          <w:color w:val="000000"/>
        </w:rPr>
        <w:t>phaeohyphomycosis</w:t>
      </w:r>
      <w:proofErr w:type="spellEnd"/>
      <w:r>
        <w:rPr>
          <w:rFonts w:ascii="Book Antiqua" w:eastAsia="Book Antiqua" w:hAnsi="Book Antiqua" w:cs="Book Antiqua"/>
          <w:color w:val="000000"/>
        </w:rPr>
        <w:t xml:space="preserve"> in immunocompromised people worldwide, and is regularly found in the lungs of cystic fibrosis (CF) patients, but only very rarely is it found in respiratory specimens from patients who do not suffer from CF</w:t>
      </w:r>
      <w:r>
        <w:rPr>
          <w:rFonts w:ascii="Book Antiqua" w:eastAsia="Book Antiqua" w:hAnsi="Book Antiqua" w:cs="Book Antiqua"/>
          <w:color w:val="000000"/>
          <w:szCs w:val="30"/>
          <w:vertAlign w:val="superscript"/>
        </w:rPr>
        <w:t>[2,18,31]</w:t>
      </w:r>
      <w:r>
        <w:rPr>
          <w:rFonts w:ascii="Book Antiqua" w:eastAsia="Book Antiqua" w:hAnsi="Book Antiqua" w:cs="Book Antiqua"/>
          <w:color w:val="000000"/>
        </w:rPr>
        <w:t xml:space="preserve">. In one study, about 75% of CF patients were found to have been colonized by yeasts, chiefly among these </w:t>
      </w:r>
      <w:r>
        <w:rPr>
          <w:rFonts w:ascii="Book Antiqua" w:eastAsia="Book Antiqua" w:hAnsi="Book Antiqua" w:cs="Book Antiqua"/>
          <w:i/>
          <w:iCs/>
          <w:color w:val="000000"/>
        </w:rPr>
        <w:t>Candida albicans</w:t>
      </w:r>
      <w:r>
        <w:rPr>
          <w:rFonts w:ascii="Book Antiqua" w:eastAsia="Book Antiqua" w:hAnsi="Book Antiqua" w:cs="Book Antiqua"/>
          <w:color w:val="000000"/>
        </w:rPr>
        <w:t xml:space="preserve"> (38%) and </w:t>
      </w:r>
      <w:r>
        <w:rPr>
          <w:rFonts w:ascii="Book Antiqua" w:eastAsia="Book Antiqua" w:hAnsi="Book Antiqua" w:cs="Book Antiqua"/>
          <w:i/>
          <w:iCs/>
          <w:color w:val="000000"/>
        </w:rPr>
        <w:t xml:space="preserve">C. </w:t>
      </w:r>
      <w:proofErr w:type="spellStart"/>
      <w:r>
        <w:rPr>
          <w:rFonts w:ascii="Book Antiqua" w:eastAsia="Book Antiqua" w:hAnsi="Book Antiqua" w:cs="Book Antiqua"/>
          <w:i/>
          <w:iCs/>
          <w:color w:val="000000"/>
        </w:rPr>
        <w:t>dubliniensis</w:t>
      </w:r>
      <w:proofErr w:type="spellEnd"/>
      <w:r>
        <w:rPr>
          <w:rFonts w:ascii="Book Antiqua" w:eastAsia="Book Antiqua" w:hAnsi="Book Antiqua" w:cs="Book Antiqua"/>
          <w:color w:val="000000"/>
        </w:rPr>
        <w:t xml:space="preserve"> (12%). Additionally, </w:t>
      </w:r>
      <w:r>
        <w:rPr>
          <w:rFonts w:ascii="Book Antiqua" w:eastAsia="Book Antiqua" w:hAnsi="Book Antiqua" w:cs="Book Antiqua"/>
          <w:i/>
          <w:iCs/>
          <w:color w:val="000000"/>
        </w:rPr>
        <w:t>Aspergillus</w:t>
      </w:r>
      <w:r>
        <w:rPr>
          <w:rFonts w:ascii="Book Antiqua" w:eastAsia="Book Antiqua" w:hAnsi="Book Antiqua" w:cs="Book Antiqua"/>
          <w:color w:val="000000"/>
        </w:rPr>
        <w:t xml:space="preserve"> spp. (</w:t>
      </w:r>
      <w:r>
        <w:rPr>
          <w:rFonts w:ascii="Book Antiqua" w:eastAsia="Book Antiqua" w:hAnsi="Book Antiqua" w:cs="Book Antiqua"/>
          <w:i/>
          <w:iCs/>
          <w:color w:val="000000"/>
        </w:rPr>
        <w:t>Aspergillus fumigatus</w:t>
      </w:r>
      <w:r>
        <w:rPr>
          <w:rFonts w:ascii="Book Antiqua" w:eastAsia="Book Antiqua" w:hAnsi="Book Antiqua" w:cs="Book Antiqua"/>
          <w:color w:val="000000"/>
        </w:rPr>
        <w:t xml:space="preserve">: 29%) was detected in 35% of patients, followed by </w:t>
      </w:r>
      <w:r>
        <w:rPr>
          <w:rFonts w:ascii="Book Antiqua" w:eastAsia="Book Antiqua" w:hAnsi="Book Antiqua" w:cs="Book Antiqua"/>
          <w:i/>
          <w:iCs/>
          <w:color w:val="000000"/>
        </w:rPr>
        <w:t>E. dermatitidis</w:t>
      </w:r>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Scedosporium</w:t>
      </w:r>
      <w:proofErr w:type="spellEnd"/>
      <w:r>
        <w:rPr>
          <w:rFonts w:ascii="Book Antiqua" w:eastAsia="Book Antiqua" w:hAnsi="Book Antiqua" w:cs="Book Antiqua"/>
          <w:color w:val="000000"/>
        </w:rPr>
        <w:t>/</w:t>
      </w:r>
      <w:proofErr w:type="spellStart"/>
      <w:r>
        <w:rPr>
          <w:rFonts w:ascii="Book Antiqua" w:eastAsia="Book Antiqua" w:hAnsi="Book Antiqua" w:cs="Book Antiqua"/>
          <w:i/>
          <w:iCs/>
          <w:color w:val="000000"/>
        </w:rPr>
        <w:t>Lomentospora</w:t>
      </w:r>
      <w:proofErr w:type="spellEnd"/>
      <w:r>
        <w:rPr>
          <w:rFonts w:ascii="Book Antiqua" w:eastAsia="Book Antiqua" w:hAnsi="Book Antiqua" w:cs="Book Antiqua"/>
          <w:color w:val="000000"/>
        </w:rPr>
        <w:t xml:space="preserve"> complex isolates, each found in 4% of patients</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Conversely, the most common form of systemic </w:t>
      </w:r>
      <w:proofErr w:type="spellStart"/>
      <w:r>
        <w:rPr>
          <w:rFonts w:ascii="Book Antiqua" w:eastAsia="Book Antiqua" w:hAnsi="Book Antiqua" w:cs="Book Antiqua"/>
          <w:color w:val="000000"/>
        </w:rPr>
        <w:t>phaeohyphomycosis</w:t>
      </w:r>
      <w:proofErr w:type="spellEnd"/>
      <w:r>
        <w:rPr>
          <w:rFonts w:ascii="Book Antiqua" w:eastAsia="Book Antiqua" w:hAnsi="Book Antiqua" w:cs="Book Antiqua"/>
          <w:color w:val="000000"/>
        </w:rPr>
        <w:t xml:space="preserve"> is cerebral infection, though only in Asian patients; other localized deep forms of the disease have also been reported, including arthritis and endocarditis</w:t>
      </w:r>
      <w:r>
        <w:rPr>
          <w:rFonts w:ascii="Book Antiqua" w:eastAsia="Book Antiqua" w:hAnsi="Book Antiqua" w:cs="Book Antiqua"/>
          <w:color w:val="000000"/>
          <w:szCs w:val="30"/>
          <w:vertAlign w:val="superscript"/>
        </w:rPr>
        <w:t>[3,25]</w:t>
      </w:r>
      <w:r>
        <w:rPr>
          <w:rFonts w:ascii="Book Antiqua" w:eastAsia="Book Antiqua" w:hAnsi="Book Antiqua" w:cs="Book Antiqua"/>
          <w:color w:val="000000"/>
        </w:rPr>
        <w:t>. This suggests the potential possibility of race-dependent virulence</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Cerebral </w:t>
      </w:r>
      <w:proofErr w:type="spellStart"/>
      <w:r>
        <w:rPr>
          <w:rFonts w:ascii="Book Antiqua" w:eastAsia="Book Antiqua" w:hAnsi="Book Antiqua" w:cs="Book Antiqua"/>
          <w:color w:val="000000"/>
        </w:rPr>
        <w:t>phaeohyphomycosis</w:t>
      </w:r>
      <w:proofErr w:type="spellEnd"/>
      <w:r>
        <w:rPr>
          <w:rFonts w:ascii="Book Antiqua" w:eastAsia="Book Antiqua" w:hAnsi="Book Antiqua" w:cs="Book Antiqua"/>
          <w:color w:val="000000"/>
        </w:rPr>
        <w:t xml:space="preserve"> is a central nervous infection that is sporadic, but often fatal</w:t>
      </w:r>
      <w:r>
        <w:rPr>
          <w:rFonts w:ascii="Book Antiqua" w:eastAsia="Book Antiqua" w:hAnsi="Book Antiqua" w:cs="Book Antiqua"/>
          <w:color w:val="000000"/>
          <w:szCs w:val="30"/>
          <w:vertAlign w:val="superscript"/>
        </w:rPr>
        <w:t>[7,16,33]</w:t>
      </w:r>
      <w:r>
        <w:rPr>
          <w:rFonts w:ascii="Book Antiqua" w:eastAsia="Book Antiqua" w:hAnsi="Book Antiqua" w:cs="Book Antiqua"/>
          <w:color w:val="000000"/>
        </w:rPr>
        <w:t xml:space="preserve">. Although cases of cerebral </w:t>
      </w:r>
      <w:proofErr w:type="spellStart"/>
      <w:r>
        <w:rPr>
          <w:rFonts w:ascii="Book Antiqua" w:eastAsia="Book Antiqua" w:hAnsi="Book Antiqua" w:cs="Book Antiqua"/>
          <w:color w:val="000000"/>
        </w:rPr>
        <w:t>phaeohyphomycosis</w:t>
      </w:r>
      <w:proofErr w:type="spellEnd"/>
      <w:r>
        <w:rPr>
          <w:rFonts w:ascii="Book Antiqua" w:eastAsia="Book Antiqua" w:hAnsi="Book Antiqua" w:cs="Book Antiqua"/>
          <w:color w:val="000000"/>
        </w:rPr>
        <w:t xml:space="preserve"> are known to have occurred in immunocompromised persons, it has most commonly been found in immunocompetent individuals who have no obvious risk factors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p>
    <w:p w14:paraId="2DF82BE9" w14:textId="77777777" w:rsidR="00A77B3E" w:rsidRDefault="00A77B3E">
      <w:pPr>
        <w:spacing w:line="360" w:lineRule="auto"/>
        <w:ind w:firstLine="240"/>
        <w:jc w:val="both"/>
      </w:pPr>
    </w:p>
    <w:p w14:paraId="24B966EF" w14:textId="77777777" w:rsidR="00A77B3E" w:rsidRPr="00395C60" w:rsidRDefault="001544BC">
      <w:pPr>
        <w:spacing w:line="360" w:lineRule="auto"/>
        <w:jc w:val="both"/>
        <w:rPr>
          <w:caps/>
          <w:u w:val="single"/>
        </w:rPr>
      </w:pPr>
      <w:r w:rsidRPr="00395C60">
        <w:rPr>
          <w:rFonts w:ascii="Book Antiqua" w:eastAsia="Book Antiqua" w:hAnsi="Book Antiqua" w:cs="Book Antiqua"/>
          <w:b/>
          <w:bCs/>
          <w:caps/>
          <w:color w:val="000000"/>
          <w:u w:val="single"/>
        </w:rPr>
        <w:t>Examination</w:t>
      </w:r>
    </w:p>
    <w:p w14:paraId="77AEAEC5" w14:textId="77777777" w:rsidR="00A77B3E" w:rsidRDefault="001544BC" w:rsidP="00395C60">
      <w:pPr>
        <w:spacing w:line="360" w:lineRule="auto"/>
        <w:jc w:val="both"/>
      </w:pPr>
      <w:r>
        <w:rPr>
          <w:rFonts w:ascii="Book Antiqua" w:eastAsia="Book Antiqua" w:hAnsi="Book Antiqua" w:cs="Book Antiqua"/>
          <w:color w:val="000000"/>
        </w:rPr>
        <w:t xml:space="preserve">Identification of </w:t>
      </w:r>
      <w:proofErr w:type="spellStart"/>
      <w:r>
        <w:rPr>
          <w:rFonts w:ascii="Book Antiqua" w:eastAsia="Book Antiqua" w:hAnsi="Book Antiqua" w:cs="Book Antiqua"/>
          <w:i/>
          <w:iCs/>
          <w:color w:val="000000"/>
        </w:rPr>
        <w:t>Exophiala</w:t>
      </w:r>
      <w:proofErr w:type="spellEnd"/>
      <w:r>
        <w:rPr>
          <w:rFonts w:ascii="Book Antiqua" w:eastAsia="Book Antiqua" w:hAnsi="Book Antiqua" w:cs="Book Antiqua"/>
          <w:color w:val="000000"/>
        </w:rPr>
        <w:t xml:space="preserve"> at the species level has conventionally been based on morphological observations, complemented by molecular tests</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Tissue cultures can provide a definitive contribution to differential diagnosis of mold infections</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In one study, 100% of </w:t>
      </w:r>
      <w:r>
        <w:rPr>
          <w:rFonts w:ascii="Book Antiqua" w:eastAsia="Book Antiqua" w:hAnsi="Book Antiqua" w:cs="Book Antiqua"/>
          <w:i/>
          <w:iCs/>
          <w:color w:val="000000"/>
        </w:rPr>
        <w:t>E. dermatitidis</w:t>
      </w:r>
      <w:r>
        <w:rPr>
          <w:rFonts w:ascii="Book Antiqua" w:eastAsia="Book Antiqua" w:hAnsi="Book Antiqua" w:cs="Book Antiqua"/>
          <w:color w:val="000000"/>
        </w:rPr>
        <w:t xml:space="preserve"> was correctly identified when using </w:t>
      </w:r>
      <w:proofErr w:type="spellStart"/>
      <w:r>
        <w:rPr>
          <w:rFonts w:ascii="Book Antiqua" w:eastAsia="Book Antiqua" w:hAnsi="Book Antiqua" w:cs="Book Antiqua"/>
          <w:color w:val="000000"/>
        </w:rPr>
        <w:t>Sabouraud</w:t>
      </w:r>
      <w:proofErr w:type="spellEnd"/>
      <w:r>
        <w:rPr>
          <w:rFonts w:ascii="Book Antiqua" w:eastAsia="Book Antiqua" w:hAnsi="Book Antiqua" w:cs="Book Antiqua"/>
          <w:color w:val="000000"/>
        </w:rPr>
        <w:t xml:space="preserve"> glucose agar, and 92.9% of strains were correctly identified at the species level when using Columbia agar</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In addition, </w:t>
      </w:r>
      <w:proofErr w:type="spellStart"/>
      <w:r>
        <w:rPr>
          <w:rFonts w:ascii="Book Antiqua" w:eastAsia="Book Antiqua" w:hAnsi="Book Antiqua" w:cs="Book Antiqua"/>
          <w:i/>
          <w:iCs/>
          <w:color w:val="000000"/>
        </w:rPr>
        <w:t>Burkholderia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cepacia</w:t>
      </w:r>
      <w:proofErr w:type="spellEnd"/>
      <w:r>
        <w:rPr>
          <w:rFonts w:ascii="Book Antiqua" w:eastAsia="Book Antiqua" w:hAnsi="Book Antiqua" w:cs="Book Antiqua"/>
          <w:color w:val="000000"/>
        </w:rPr>
        <w:t xml:space="preserve"> selective agar can prove useful for recovery from CF patients’ sputum samples</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Here, we show a sputum sample from our institution, from a patient with pneumonia due to </w:t>
      </w:r>
      <w:r>
        <w:rPr>
          <w:rFonts w:ascii="Book Antiqua" w:eastAsia="Book Antiqua" w:hAnsi="Book Antiqua" w:cs="Book Antiqua"/>
          <w:i/>
          <w:iCs/>
          <w:color w:val="000000"/>
        </w:rPr>
        <w:t>E. dermatitidis</w:t>
      </w:r>
      <w:r>
        <w:rPr>
          <w:rFonts w:ascii="Book Antiqua" w:eastAsia="Book Antiqua" w:hAnsi="Book Antiqua" w:cs="Book Antiqua"/>
          <w:color w:val="000000"/>
        </w:rPr>
        <w:t xml:space="preserve">. Black, yeast-like colonies grown on the Chromogenic Agar </w:t>
      </w:r>
      <w:proofErr w:type="spellStart"/>
      <w:r>
        <w:rPr>
          <w:rFonts w:ascii="Book Antiqua" w:eastAsia="Book Antiqua" w:hAnsi="Book Antiqua" w:cs="Book Antiqua"/>
          <w:color w:val="000000"/>
        </w:rPr>
        <w:t>CHROMagar</w:t>
      </w:r>
      <w:proofErr w:type="spellEnd"/>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Candida plate can be observed (Figure 1). We extracted and cultured the bacteria on potato dextrose agar using the specimen at 37 °C, yielding a huge colony on the plate 21 days later (Figure 2). In addition, the diphasic form was observed under a differential interference contrast microscope (Figure 3), bacterial growth was confirmed below 40</w:t>
      </w:r>
      <w:r w:rsidR="005C3D3D">
        <w:rPr>
          <w:rFonts w:ascii="Book Antiqua" w:eastAsia="Book Antiqua" w:hAnsi="Book Antiqua" w:cs="Book Antiqua"/>
          <w:color w:val="000000"/>
        </w:rPr>
        <w:t xml:space="preserve"> </w:t>
      </w:r>
      <w:r>
        <w:rPr>
          <w:rFonts w:ascii="Book Antiqua" w:eastAsia="Book Antiqua" w:hAnsi="Book Antiqua" w:cs="Book Antiqua"/>
          <w:color w:val="000000"/>
        </w:rPr>
        <w:t xml:space="preserve">°C, and morphological characteristics were confirmed with a stereoscopic microscope (Figure 4). All of these characteristics were also compatible with </w:t>
      </w:r>
      <w:r>
        <w:rPr>
          <w:rFonts w:ascii="Book Antiqua" w:eastAsia="Book Antiqua" w:hAnsi="Book Antiqua" w:cs="Book Antiqua"/>
          <w:i/>
          <w:iCs/>
          <w:color w:val="000000"/>
        </w:rPr>
        <w:t>E. dermatitidis</w:t>
      </w:r>
      <w:r>
        <w:rPr>
          <w:rFonts w:ascii="Book Antiqua" w:eastAsia="Book Antiqua" w:hAnsi="Book Antiqua" w:cs="Book Antiqua"/>
          <w:color w:val="000000"/>
        </w:rPr>
        <w:t xml:space="preserve">. However, this is a slow-growing fungus, which can ordinarily take up to two weeks to culture in a microbiology laboratory setting; therefore, it is slow to detect it conventionally, leading to a risk of bacterial overgrowth due to common cohabiting pan- and multi-resistant bacterial pathogens from sputum, specifically </w:t>
      </w:r>
      <w:r>
        <w:rPr>
          <w:rFonts w:ascii="Book Antiqua" w:eastAsia="Book Antiqua" w:hAnsi="Book Antiqua" w:cs="Book Antiqua"/>
          <w:i/>
          <w:iCs/>
          <w:color w:val="000000"/>
        </w:rPr>
        <w:t>Pseudomonas aeruginosa</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B. </w:t>
      </w:r>
      <w:proofErr w:type="spellStart"/>
      <w:r>
        <w:rPr>
          <w:rFonts w:ascii="Book Antiqua" w:eastAsia="Book Antiqua" w:hAnsi="Book Antiqua" w:cs="Book Antiqua"/>
          <w:i/>
          <w:iCs/>
          <w:color w:val="000000"/>
        </w:rPr>
        <w:t>cepacia</w:t>
      </w:r>
      <w:proofErr w:type="spellEnd"/>
      <w:r>
        <w:rPr>
          <w:rFonts w:ascii="Book Antiqua" w:eastAsia="Book Antiqua" w:hAnsi="Book Antiqua" w:cs="Book Antiqua"/>
          <w:color w:val="000000"/>
        </w:rPr>
        <w:t xml:space="preserve"> complex organisms</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As mentioned above, conventional mycological identification, premised on recognizing morphological characteristics, can prove problematic</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w:t>
      </w:r>
    </w:p>
    <w:p w14:paraId="0373B481" w14:textId="77777777" w:rsidR="00A77B3E" w:rsidRDefault="001544BC">
      <w:pPr>
        <w:spacing w:line="360" w:lineRule="auto"/>
        <w:ind w:firstLine="240"/>
        <w:jc w:val="both"/>
      </w:pPr>
      <w:r>
        <w:rPr>
          <w:rFonts w:ascii="Book Antiqua" w:eastAsia="Book Antiqua" w:hAnsi="Book Antiqua" w:cs="Book Antiqua"/>
          <w:color w:val="000000"/>
        </w:rPr>
        <w:t>On the other hand, in the past decade, matrix-assisted laser desorption/ionization-time-of-flight mass spectrometry (MALDI-TOF MS) has come into use at medical centers internationally, as a diagnostic technique</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This technique takes advantage of taxon-specific mass patterns that have been recorded from abundant cell proteins, directly from whole-cell preparations</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The relationships observed between the ITS (internal transcribed spacer) strains, from the MALDI-TOF MS profiling analyses, were supported by DNA-sequence-based analyses of the ITS1 and ITS2 regions of ribonucleic acid</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The ribosomal RNA (rRNA) genes (small and large subunits), rRNA ITS regions, and protein-coding genes, including the genes for translation elongation factor 1-α and β-tubulin, have served as fungal identification targets</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There was extremely little intra-species sequence diversity in medically important dematiaceous fungi, such as </w:t>
      </w:r>
      <w:r>
        <w:rPr>
          <w:rFonts w:ascii="Book Antiqua" w:eastAsia="Book Antiqua" w:hAnsi="Book Antiqua" w:cs="Book Antiqua"/>
          <w:i/>
          <w:iCs/>
          <w:color w:val="000000"/>
        </w:rPr>
        <w:t>E. dermatitidis</w:t>
      </w:r>
      <w:r>
        <w:rPr>
          <w:rFonts w:ascii="Book Antiqua" w:eastAsia="Book Antiqua" w:hAnsi="Book Antiqua" w:cs="Book Antiqua"/>
          <w:color w:val="000000"/>
        </w:rPr>
        <w:t xml:space="preserve">: in some cases, no changes were detected at all in </w:t>
      </w:r>
      <w:proofErr w:type="spellStart"/>
      <w:r>
        <w:rPr>
          <w:rFonts w:ascii="Book Antiqua" w:eastAsia="Book Antiqua" w:hAnsi="Book Antiqua" w:cs="Book Antiqua"/>
          <w:i/>
          <w:iCs/>
          <w:color w:val="000000"/>
        </w:rPr>
        <w:t>Exophiala</w:t>
      </w:r>
      <w:proofErr w:type="spellEnd"/>
      <w:r>
        <w:rPr>
          <w:rFonts w:ascii="Book Antiqua" w:eastAsia="Book Antiqua" w:hAnsi="Book Antiqua" w:cs="Book Antiqua"/>
          <w:color w:val="000000"/>
        </w:rPr>
        <w:t xml:space="preserve"> species</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Furthermore, the D1/D2 domain is sufficiently variable to identify pathogenic dematiaceous fungi and other relevant species</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Therefore, phylogenetic analysis of the ITS region sequence provided information that was useful for not only the identification of new species, but also for the subtyping and origin of </w:t>
      </w:r>
      <w:proofErr w:type="spellStart"/>
      <w:r>
        <w:rPr>
          <w:rFonts w:ascii="Book Antiqua" w:eastAsia="Book Antiqua" w:hAnsi="Book Antiqua" w:cs="Book Antiqua"/>
          <w:i/>
          <w:iCs/>
          <w:color w:val="000000"/>
        </w:rPr>
        <w:t>Exophiala</w:t>
      </w:r>
      <w:proofErr w:type="spellEnd"/>
      <w:r>
        <w:rPr>
          <w:rFonts w:ascii="Book Antiqua" w:eastAsia="Book Antiqua" w:hAnsi="Book Antiqua" w:cs="Book Antiqua"/>
          <w:color w:val="000000"/>
        </w:rPr>
        <w:t xml:space="preserve"> species</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The data demonstrated that MALDI-TOF MS can serve a rapid, reliable, and cost-effective way to identify isolates of </w:t>
      </w:r>
      <w:r>
        <w:rPr>
          <w:rFonts w:ascii="Book Antiqua" w:eastAsia="Book Antiqua" w:hAnsi="Book Antiqua" w:cs="Book Antiqua"/>
          <w:i/>
          <w:iCs/>
          <w:color w:val="000000"/>
        </w:rPr>
        <w:t>E. dermatitidis,</w:t>
      </w:r>
      <w:r>
        <w:rPr>
          <w:rFonts w:ascii="Book Antiqua" w:eastAsia="Book Antiqua" w:hAnsi="Book Antiqua" w:cs="Book Antiqua"/>
          <w:color w:val="000000"/>
        </w:rPr>
        <w:t xml:space="preserve"> as well as other clinically relevant fungi and yeasts that can ordinarily be difficult to identify using conventional methods</w:t>
      </w:r>
      <w:r>
        <w:rPr>
          <w:rFonts w:ascii="Book Antiqua" w:eastAsia="Book Antiqua" w:hAnsi="Book Antiqua" w:cs="Book Antiqua"/>
          <w:color w:val="000000"/>
          <w:szCs w:val="30"/>
          <w:vertAlign w:val="superscript"/>
        </w:rPr>
        <w:t>[38,40]</w:t>
      </w:r>
      <w:r>
        <w:rPr>
          <w:rFonts w:ascii="Book Antiqua" w:eastAsia="Book Antiqua" w:hAnsi="Book Antiqua" w:cs="Book Antiqua"/>
          <w:color w:val="000000"/>
        </w:rPr>
        <w:t>. This represents a major breakthrough in medical mycology diagnostics, and will lead to improved fungal pathogen identification rates, including rare and nonsporulating fungi, in ordinary clinical laboratory settings</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In addition, this is expected to simplify the routine identification of bacteria, mycobacteria, and fungi, compared to using traditional diagnostic methods; one exception, however, is viruses, which, due to their relatively low protein content, remain difficult to detect, even with this technique</w:t>
      </w:r>
      <w:r>
        <w:rPr>
          <w:rFonts w:ascii="Book Antiqua" w:eastAsia="Book Antiqua" w:hAnsi="Book Antiqua" w:cs="Book Antiqua"/>
          <w:color w:val="000000"/>
          <w:szCs w:val="30"/>
          <w:vertAlign w:val="superscript"/>
        </w:rPr>
        <w:t>[35,38]</w:t>
      </w:r>
      <w:r>
        <w:rPr>
          <w:rFonts w:ascii="Book Antiqua" w:eastAsia="Book Antiqua" w:hAnsi="Book Antiqua" w:cs="Book Antiqua"/>
          <w:color w:val="000000"/>
        </w:rPr>
        <w:t xml:space="preserve">. Consequently, this technique seems promising for use in species-level identification of </w:t>
      </w:r>
      <w:proofErr w:type="spellStart"/>
      <w:r>
        <w:rPr>
          <w:rFonts w:ascii="Book Antiqua" w:eastAsia="Book Antiqua" w:hAnsi="Book Antiqua" w:cs="Book Antiqua"/>
          <w:i/>
          <w:iCs/>
          <w:color w:val="000000"/>
        </w:rPr>
        <w:t>Exophiala</w:t>
      </w:r>
      <w:proofErr w:type="spellEnd"/>
      <w:r>
        <w:rPr>
          <w:rFonts w:ascii="Book Antiqua" w:eastAsia="Book Antiqua" w:hAnsi="Book Antiqua" w:cs="Book Antiqua"/>
          <w:color w:val="000000"/>
        </w:rPr>
        <w:t>, alongside ITS sequencing, which remains the gold standard</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On the other hand, there is still very little generated data available on any black yeast species; as a result, these databases are often incomplete or entirely absent</w:t>
      </w:r>
      <w:r>
        <w:rPr>
          <w:rFonts w:ascii="Book Antiqua" w:eastAsia="Book Antiqua" w:hAnsi="Book Antiqua" w:cs="Book Antiqua"/>
          <w:color w:val="000000"/>
          <w:szCs w:val="30"/>
          <w:vertAlign w:val="superscript"/>
        </w:rPr>
        <w:t>[35,41]</w:t>
      </w:r>
      <w:r>
        <w:rPr>
          <w:rFonts w:ascii="Book Antiqua" w:eastAsia="Book Antiqua" w:hAnsi="Book Antiqua" w:cs="Book Antiqua"/>
          <w:color w:val="000000"/>
        </w:rPr>
        <w:t xml:space="preserve">. However, a recent study has confirmed that this technique is able to identify organisms such as black yeasts, which are ordinarily comparatively difficult to identify, down to the species level, with a discrimination rate of </w:t>
      </w:r>
      <w:r>
        <w:rPr>
          <w:rFonts w:ascii="Book Antiqua" w:eastAsia="Book Antiqua" w:hAnsi="Book Antiqua" w:cs="Book Antiqua"/>
          <w:i/>
          <w:iCs/>
          <w:color w:val="000000"/>
        </w:rPr>
        <w:t>E. dermatitidis</w:t>
      </w:r>
      <w:r>
        <w:rPr>
          <w:rFonts w:ascii="Book Antiqua" w:eastAsia="Book Antiqua" w:hAnsi="Book Antiqua" w:cs="Book Antiqua"/>
          <w:color w:val="000000"/>
        </w:rPr>
        <w:t xml:space="preserve"> using MALDI-TOF MS of at least 80.6%</w:t>
      </w:r>
      <w:r w:rsidR="00395C60">
        <w:rPr>
          <w:rFonts w:ascii="Book Antiqua" w:eastAsia="Book Antiqua" w:hAnsi="Book Antiqua" w:cs="Book Antiqua"/>
          <w:color w:val="000000"/>
        </w:rPr>
        <w:t xml:space="preserve"> </w:t>
      </w:r>
      <w:r>
        <w:rPr>
          <w:rFonts w:ascii="Book Antiqua" w:eastAsia="Book Antiqua" w:hAnsi="Book Antiqua" w:cs="Book Antiqua"/>
          <w:color w:val="000000"/>
        </w:rPr>
        <w:t>— impressive, but unfortunately still not 100%</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The identification results for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dermatidis</w:t>
      </w:r>
      <w:proofErr w:type="spellEnd"/>
      <w:r>
        <w:rPr>
          <w:rFonts w:ascii="Book Antiqua" w:eastAsia="Book Antiqua" w:hAnsi="Book Antiqua" w:cs="Book Antiqua"/>
          <w:color w:val="000000"/>
        </w:rPr>
        <w:t xml:space="preserve"> is based on the database provided with the system. In this study, mass spectrometry was performed using the </w:t>
      </w:r>
      <w:proofErr w:type="spellStart"/>
      <w:r>
        <w:rPr>
          <w:rFonts w:ascii="Book Antiqua" w:eastAsia="Book Antiqua" w:hAnsi="Book Antiqua" w:cs="Book Antiqua"/>
          <w:color w:val="000000"/>
        </w:rPr>
        <w:t>Microflex</w:t>
      </w:r>
      <w:proofErr w:type="spellEnd"/>
      <w:r>
        <w:rPr>
          <w:rFonts w:ascii="Book Antiqua" w:eastAsia="Book Antiqua" w:hAnsi="Book Antiqua" w:cs="Book Antiqua"/>
          <w:color w:val="000000"/>
        </w:rPr>
        <w:t xml:space="preserve"> LT model (Bruker </w:t>
      </w:r>
      <w:proofErr w:type="spellStart"/>
      <w:r>
        <w:rPr>
          <w:rFonts w:ascii="Book Antiqua" w:eastAsia="Book Antiqua" w:hAnsi="Book Antiqua" w:cs="Book Antiqua"/>
          <w:color w:val="000000"/>
        </w:rPr>
        <w:t>Daltonik</w:t>
      </w:r>
      <w:proofErr w:type="spellEnd"/>
      <w:r>
        <w:rPr>
          <w:rFonts w:ascii="Book Antiqua" w:eastAsia="Book Antiqua" w:hAnsi="Book Antiqua" w:cs="Book Antiqua"/>
          <w:color w:val="000000"/>
        </w:rPr>
        <w:t xml:space="preserve"> GmbH) MALDI-TOF instrument. Also, the linear positive-ion mode wa</w:t>
      </w:r>
      <w:r w:rsidR="00395C60">
        <w:rPr>
          <w:rFonts w:ascii="Book Antiqua" w:eastAsia="Book Antiqua" w:hAnsi="Book Antiqua" w:cs="Book Antiqua"/>
          <w:color w:val="000000"/>
        </w:rPr>
        <w:t>s used within a mass range of 2000-20</w:t>
      </w:r>
      <w:r>
        <w:rPr>
          <w:rFonts w:ascii="Book Antiqua" w:eastAsia="Book Antiqua" w:hAnsi="Book Antiqua" w:cs="Book Antiqua"/>
          <w:color w:val="000000"/>
        </w:rPr>
        <w:t>000 Da for microbial identification, and the instrument was equipped with a 60-Hz nitrogen laser and for each spectrum, 240 Laser shots from different positions of the sample spot were accumulated and analyzed. Accurate, quality-controlled reference databases are still necessary for both the ITS-based and MALDI-TOF MS-based identification modalities, and it understanding each approach’s limitations is key</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In particular, the low-quality mass spectra caused by bad material processing and insufficient database entries for some fungal isolates can hinder MALDI-TOF MS-based identification; additionally, only a very small percentage of fungi have been sequenced in the ITS region, and the taxonomic reliability of fungal ITS sequences available in public repositories remains inadequate</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Another major issue currently associated with MALDI-TOF MS-based identification of fungi is similarities in molecular components, which can make it impossible to distinguish between sister species</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As shown here, there are several limitations to the MALDI-TOF MS technique</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w:t>
      </w:r>
    </w:p>
    <w:p w14:paraId="08E072F0" w14:textId="77777777" w:rsidR="00A77B3E" w:rsidRDefault="001544BC">
      <w:pPr>
        <w:spacing w:line="360" w:lineRule="auto"/>
        <w:ind w:firstLine="240"/>
        <w:jc w:val="both"/>
      </w:pPr>
      <w:r>
        <w:rPr>
          <w:rFonts w:ascii="Book Antiqua" w:eastAsia="Book Antiqua" w:hAnsi="Book Antiqua" w:cs="Book Antiqua"/>
          <w:color w:val="000000"/>
        </w:rPr>
        <w:t xml:space="preserve">A high-resolution melting assay has been developed, which can be serve to help ascertain the identity of </w:t>
      </w:r>
      <w:r>
        <w:rPr>
          <w:rFonts w:ascii="Book Antiqua" w:eastAsia="Book Antiqua" w:hAnsi="Book Antiqua" w:cs="Book Antiqua"/>
          <w:i/>
          <w:iCs/>
          <w:color w:val="000000"/>
        </w:rPr>
        <w:t>E. dermatitidis</w:t>
      </w:r>
      <w:r>
        <w:rPr>
          <w:rFonts w:ascii="Book Antiqua" w:eastAsia="Book Antiqua" w:hAnsi="Book Antiqua" w:cs="Book Antiqua"/>
          <w:color w:val="000000"/>
        </w:rPr>
        <w:t>, which may vary in its clinical significance, with a high degree of accuracy</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For species-level identification of </w:t>
      </w:r>
      <w:proofErr w:type="spellStart"/>
      <w:r>
        <w:rPr>
          <w:rFonts w:ascii="Book Antiqua" w:eastAsia="Book Antiqua" w:hAnsi="Book Antiqua" w:cs="Book Antiqua"/>
          <w:i/>
          <w:iCs/>
          <w:color w:val="000000"/>
        </w:rPr>
        <w:t>Exophiala</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isolates, the ligase-dependent reaction assay was found to be both less expensive and more reliable than rolling circle amplification</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Antifungal susceptibility tests demonstrated that triazole compounds were the most active agents against </w:t>
      </w:r>
      <w:proofErr w:type="spellStart"/>
      <w:r>
        <w:rPr>
          <w:rFonts w:ascii="Book Antiqua" w:eastAsia="Book Antiqua" w:hAnsi="Book Antiqua" w:cs="Book Antiqua"/>
          <w:i/>
          <w:iCs/>
          <w:color w:val="000000"/>
        </w:rPr>
        <w:t>Exophiala</w:t>
      </w:r>
      <w:proofErr w:type="spellEnd"/>
      <w:r>
        <w:rPr>
          <w:rFonts w:ascii="Book Antiqua" w:eastAsia="Book Antiqua" w:hAnsi="Book Antiqua" w:cs="Book Antiqua"/>
          <w:color w:val="000000"/>
        </w:rPr>
        <w:t xml:space="preserve"> in vitro</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In addition, triazoles, especially itraconazole (ITCZ) and </w:t>
      </w:r>
      <w:proofErr w:type="spellStart"/>
      <w:r>
        <w:rPr>
          <w:rFonts w:ascii="Book Antiqua" w:eastAsia="Book Antiqua" w:hAnsi="Book Antiqua" w:cs="Book Antiqua"/>
          <w:color w:val="000000"/>
        </w:rPr>
        <w:t>posaconazole</w:t>
      </w:r>
      <w:proofErr w:type="spellEnd"/>
      <w:r>
        <w:rPr>
          <w:rFonts w:ascii="Book Antiqua" w:eastAsia="Book Antiqua" w:hAnsi="Book Antiqua" w:cs="Book Antiqua"/>
          <w:color w:val="000000"/>
        </w:rPr>
        <w:t xml:space="preserve"> (PSCZ), were found to have minimum inhibitory concentration (MIC) values below those of amphotericin B (AMB), </w:t>
      </w:r>
      <w:proofErr w:type="spellStart"/>
      <w:r>
        <w:rPr>
          <w:rFonts w:ascii="Book Antiqua" w:eastAsia="Book Antiqua" w:hAnsi="Book Antiqua" w:cs="Book Antiqua"/>
          <w:color w:val="000000"/>
        </w:rPr>
        <w:t>caspofungin</w:t>
      </w:r>
      <w:proofErr w:type="spellEnd"/>
      <w:r>
        <w:rPr>
          <w:rFonts w:ascii="Book Antiqua" w:eastAsia="Book Antiqua" w:hAnsi="Book Antiqua" w:cs="Book Antiqua"/>
          <w:color w:val="000000"/>
        </w:rPr>
        <w:t xml:space="preserve"> (CPFG), and flucytosine (5-FC)</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This suggests that, in the future, it may be possible to use this in order to identify species directly, in clinical samples and/or in environmental niches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p>
    <w:p w14:paraId="25A60BE6" w14:textId="77777777" w:rsidR="00A77B3E" w:rsidRDefault="00A77B3E">
      <w:pPr>
        <w:spacing w:line="360" w:lineRule="auto"/>
        <w:ind w:firstLine="240"/>
        <w:jc w:val="both"/>
      </w:pPr>
    </w:p>
    <w:p w14:paraId="6E233E8F" w14:textId="77777777" w:rsidR="00A77B3E" w:rsidRPr="00846754" w:rsidRDefault="001544BC">
      <w:pPr>
        <w:spacing w:line="360" w:lineRule="auto"/>
        <w:jc w:val="both"/>
        <w:rPr>
          <w:caps/>
          <w:u w:val="single"/>
        </w:rPr>
      </w:pPr>
      <w:r w:rsidRPr="00846754">
        <w:rPr>
          <w:rFonts w:ascii="Book Antiqua" w:eastAsia="Book Antiqua" w:hAnsi="Book Antiqua" w:cs="Book Antiqua"/>
          <w:b/>
          <w:bCs/>
          <w:caps/>
          <w:color w:val="000000"/>
          <w:u w:val="single"/>
        </w:rPr>
        <w:t>Treatment</w:t>
      </w:r>
    </w:p>
    <w:p w14:paraId="5923E324" w14:textId="77777777" w:rsidR="00A77B3E" w:rsidRDefault="001544BC" w:rsidP="00846754">
      <w:pPr>
        <w:spacing w:line="360" w:lineRule="auto"/>
        <w:jc w:val="both"/>
      </w:pPr>
      <w:r>
        <w:rPr>
          <w:rFonts w:ascii="Book Antiqua" w:eastAsia="Book Antiqua" w:hAnsi="Book Antiqua" w:cs="Book Antiqua"/>
          <w:color w:val="000000"/>
        </w:rPr>
        <w:t>Due to the rarity of infections caused by this fungus, little is known about its treatment</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Various fungi are able to colonize surfaces and form biofilms</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Due to resistance to antifungal drugs, infections associated with fungal biofilms are frequently refractory to targeted treatment</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This leads to a variety of illnesses in humans that are always refractory to the available treatment modalities</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Data on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susceptibility remains scarce, and seemingly correlates poorly with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drug efficacy</w:t>
      </w:r>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xml:space="preserve">. More information remains necessary on activities against species of </w:t>
      </w:r>
      <w:proofErr w:type="spellStart"/>
      <w:r>
        <w:rPr>
          <w:rFonts w:ascii="Book Antiqua" w:eastAsia="Book Antiqua" w:hAnsi="Book Antiqua" w:cs="Book Antiqua"/>
          <w:i/>
          <w:iCs/>
          <w:color w:val="000000"/>
        </w:rPr>
        <w:t>Exophiala</w:t>
      </w:r>
      <w:proofErr w:type="spellEnd"/>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xml:space="preserve">. Furthermore, although antifungal susceptibility tests have been developed, there is still very little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data available for dematiaceous fungi, and comparisons are difficult because the previous literature is often inconsistent regarding methodology</w:t>
      </w:r>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xml:space="preserve">. To date, most forms of disease caused by </w:t>
      </w:r>
      <w:r>
        <w:rPr>
          <w:rFonts w:ascii="Book Antiqua" w:eastAsia="Book Antiqua" w:hAnsi="Book Antiqua" w:cs="Book Antiqua"/>
          <w:i/>
          <w:iCs/>
          <w:color w:val="000000"/>
        </w:rPr>
        <w:t>E. dermatitidis</w:t>
      </w:r>
      <w:r>
        <w:rPr>
          <w:rFonts w:ascii="Book Antiqua" w:eastAsia="Book Antiqua" w:hAnsi="Book Antiqua" w:cs="Book Antiqua"/>
          <w:color w:val="000000"/>
        </w:rPr>
        <w:t xml:space="preserve"> have required therapy combining surgery with medical treatment that uses novel compounds and azoles, in order to achieve effective results</w:t>
      </w:r>
      <w:r>
        <w:rPr>
          <w:rFonts w:ascii="Book Antiqua" w:eastAsia="Book Antiqua" w:hAnsi="Book Antiqua" w:cs="Book Antiqua"/>
          <w:color w:val="000000"/>
          <w:szCs w:val="30"/>
          <w:vertAlign w:val="superscript"/>
        </w:rPr>
        <w:t>[3,20,25]</w:t>
      </w:r>
      <w:r>
        <w:rPr>
          <w:rFonts w:ascii="Book Antiqua" w:eastAsia="Book Antiqua" w:hAnsi="Book Antiqua" w:cs="Book Antiqua"/>
          <w:color w:val="000000"/>
        </w:rPr>
        <w:t>. In particular, aggressive antifungal therapy is vital, in combination with surgical intervention</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However, because anti-infective agents and natural compounds have demonstrated poor antibiofilm activity, few treatments have ultimately been found to be effective when it comes to specific antifungal therapy; as a result, it is still unknown what the optimal antifungal therapy and duration of therapy are for these infections</w:t>
      </w:r>
      <w:r>
        <w:rPr>
          <w:rFonts w:ascii="Book Antiqua" w:eastAsia="Book Antiqua" w:hAnsi="Book Antiqua" w:cs="Book Antiqua"/>
          <w:color w:val="000000"/>
          <w:szCs w:val="30"/>
          <w:vertAlign w:val="superscript"/>
        </w:rPr>
        <w:t>[18,21,25,44]</w:t>
      </w:r>
      <w:r>
        <w:rPr>
          <w:rFonts w:ascii="Book Antiqua" w:eastAsia="Book Antiqua" w:hAnsi="Book Antiqua" w:cs="Book Antiqua"/>
          <w:color w:val="000000"/>
        </w:rPr>
        <w:t xml:space="preserve">. MIC results for all </w:t>
      </w:r>
      <w:r>
        <w:rPr>
          <w:rFonts w:ascii="Book Antiqua" w:eastAsia="Book Antiqua" w:hAnsi="Book Antiqua" w:cs="Book Antiqua"/>
          <w:i/>
          <w:iCs/>
          <w:color w:val="000000"/>
        </w:rPr>
        <w:t>E. dermatitidis</w:t>
      </w:r>
      <w:r>
        <w:rPr>
          <w:rFonts w:ascii="Book Antiqua" w:eastAsia="Book Antiqua" w:hAnsi="Book Antiqua" w:cs="Book Antiqua"/>
          <w:color w:val="000000"/>
        </w:rPr>
        <w:t xml:space="preserve"> strains have revealed that CPFG has the widest range and the highest MICs (range 1–16 mg/L, geometric mean 4.912 mg/L), while PSCZ has the lowest MICs (range 0.016–0.031 mg/L, geometric mean 0.061 mg/L)</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However, their clinical effectiveness remains unknown for treatment of infections caused by this fungus</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Additionally, European Society of Clinical Microbiology and Infectious Diseases</w:t>
      </w:r>
      <w:r w:rsidR="009E1018">
        <w:rPr>
          <w:rFonts w:ascii="Book Antiqua" w:eastAsia="Book Antiqua" w:hAnsi="Book Antiqua" w:cs="Book Antiqua"/>
          <w:color w:val="000000"/>
        </w:rPr>
        <w:t xml:space="preserve"> </w:t>
      </w:r>
      <w:r>
        <w:rPr>
          <w:rFonts w:ascii="Book Antiqua" w:eastAsia="Book Antiqua" w:hAnsi="Book Antiqua" w:cs="Book Antiqua"/>
          <w:color w:val="000000"/>
        </w:rPr>
        <w:t>and European Confederation of Medical Mycology</w:t>
      </w:r>
      <w:r w:rsidR="009E1018">
        <w:rPr>
          <w:rFonts w:ascii="Book Antiqua" w:eastAsia="Book Antiqua" w:hAnsi="Book Antiqua" w:cs="Book Antiqua"/>
          <w:color w:val="000000"/>
        </w:rPr>
        <w:t xml:space="preserve"> </w:t>
      </w:r>
      <w:r>
        <w:rPr>
          <w:rFonts w:ascii="Book Antiqua" w:eastAsia="Book Antiqua" w:hAnsi="Book Antiqua" w:cs="Book Antiqua"/>
          <w:color w:val="000000"/>
        </w:rPr>
        <w:t xml:space="preserve">joint clinical guidelines for the diagnosis and management of systemic </w:t>
      </w:r>
      <w:proofErr w:type="spellStart"/>
      <w:r>
        <w:rPr>
          <w:rFonts w:ascii="Book Antiqua" w:eastAsia="Book Antiqua" w:hAnsi="Book Antiqua" w:cs="Book Antiqua"/>
          <w:color w:val="000000"/>
        </w:rPr>
        <w:t>phaeohyphomycosis</w:t>
      </w:r>
      <w:proofErr w:type="spellEnd"/>
      <w:r>
        <w:rPr>
          <w:rFonts w:ascii="Book Antiqua" w:eastAsia="Book Antiqua" w:hAnsi="Book Antiqua" w:cs="Book Antiqua"/>
          <w:color w:val="000000"/>
        </w:rPr>
        <w:t>: diseases caused by black fungi, which was published in 2014, do not indicate AMB for treatment</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Therefore, combination therapies that use novel compounds and azoles could prove to be an effective solution</w:t>
      </w:r>
      <w:r>
        <w:rPr>
          <w:rFonts w:ascii="Book Antiqua" w:eastAsia="Book Antiqua" w:hAnsi="Book Antiqua" w:cs="Book Antiqua"/>
          <w:color w:val="000000"/>
          <w:szCs w:val="30"/>
          <w:vertAlign w:val="superscript"/>
        </w:rPr>
        <w:t>[20,21]</w:t>
      </w:r>
      <w:r>
        <w:rPr>
          <w:rFonts w:ascii="Book Antiqua" w:eastAsia="Book Antiqua" w:hAnsi="Book Antiqua" w:cs="Book Antiqua"/>
          <w:color w:val="000000"/>
        </w:rPr>
        <w:t>.</w:t>
      </w:r>
    </w:p>
    <w:p w14:paraId="50CDCB32" w14:textId="77777777" w:rsidR="00A77B3E" w:rsidRDefault="001544BC">
      <w:pPr>
        <w:spacing w:line="360" w:lineRule="auto"/>
        <w:ind w:firstLine="240"/>
        <w:jc w:val="both"/>
      </w:pPr>
      <w:r>
        <w:rPr>
          <w:rFonts w:ascii="Book Antiqua" w:eastAsia="Book Antiqua" w:hAnsi="Book Antiqua" w:cs="Book Antiqua"/>
          <w:color w:val="000000"/>
        </w:rPr>
        <w:t>A recent study has reported that crucial stress responses, mechanisms of cell wall repair, and antifungal resistance in pathogenic fungi are governed by Hsp90</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Consequently, targeting Hsp90 with specific inhibitors holds considerable promise as a combination strategy</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In addition, the compounds were detected to have the greatest impact when added prior to cell adhesion; these findings suggest that, ultimately, prevention may prove more effective than treatment for biofilm-associated infections caused by this fungus</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Furthermore, in cases of suspected CLABSI, the most effective treatment seems to be promptly removing the central line, followed by treatment with AMB or an azole</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According to another study, pyrvinium pamoate may exert antifungal activity on its own, and may demonstrate a favorable synergy with azoles against planktonic </w:t>
      </w:r>
      <w:r>
        <w:rPr>
          <w:rFonts w:ascii="Book Antiqua" w:eastAsia="Book Antiqua" w:hAnsi="Book Antiqua" w:cs="Book Antiqua"/>
          <w:i/>
          <w:iCs/>
          <w:color w:val="000000"/>
        </w:rPr>
        <w:t>E. dermatitidis</w:t>
      </w:r>
      <w:r>
        <w:rPr>
          <w:rFonts w:ascii="Book Antiqua" w:eastAsia="Book Antiqua" w:hAnsi="Book Antiqua" w:cs="Book Antiqua"/>
          <w:color w:val="000000"/>
          <w:szCs w:val="30"/>
          <w:vertAlign w:val="superscript"/>
        </w:rPr>
        <w:t>[20,21]</w:t>
      </w:r>
      <w:r>
        <w:rPr>
          <w:rFonts w:ascii="Book Antiqua" w:eastAsia="Book Antiqua" w:hAnsi="Book Antiqua" w:cs="Book Antiqua"/>
          <w:color w:val="000000"/>
        </w:rPr>
        <w:t>. The underlying mechanisms could perhaps be elucidated by inducing apoptosis/necrosis, inhibiting drug efflux pumps, and signaling pathways that are related to stress response and growth control</w:t>
      </w:r>
      <w:r>
        <w:rPr>
          <w:rFonts w:ascii="Book Antiqua" w:eastAsia="Book Antiqua" w:hAnsi="Book Antiqua" w:cs="Book Antiqua"/>
          <w:color w:val="000000"/>
          <w:szCs w:val="30"/>
          <w:vertAlign w:val="superscript"/>
        </w:rPr>
        <w:t>[20,21]</w:t>
      </w:r>
      <w:r>
        <w:rPr>
          <w:rFonts w:ascii="Book Antiqua" w:eastAsia="Book Antiqua" w:hAnsi="Book Antiqua" w:cs="Book Antiqua"/>
          <w:color w:val="000000"/>
        </w:rPr>
        <w:t xml:space="preserve">. More in-depth investigation into the mechanism of the antifungal properties of pyrvinium, and the innovation of novel formulation of pyrvinium, may help establish novel antifungal strategies. In addition, lonafarnib, an orally bioavailable nonpeptide tricyclic farnesyltransferase inhibitor, which has excellent pharmacokinetic and safety profiles, could serve to enhance the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antifungal activity of ITCZ, PSCZ, and voriconazole against </w:t>
      </w:r>
      <w:r>
        <w:rPr>
          <w:rFonts w:ascii="Book Antiqua" w:eastAsia="Book Antiqua" w:hAnsi="Book Antiqua" w:cs="Book Antiqua"/>
          <w:i/>
          <w:iCs/>
          <w:color w:val="000000"/>
        </w:rPr>
        <w:t>E. dermatitidis</w:t>
      </w:r>
      <w:r>
        <w:rPr>
          <w:rFonts w:ascii="Book Antiqua" w:eastAsia="Book Antiqua" w:hAnsi="Book Antiqua" w:cs="Book Antiqua"/>
          <w:color w:val="000000"/>
        </w:rPr>
        <w:t>; this suggests that azoles, particularly ITCZ and PSCZ, combined with a farnesyltransferase inhibitor, might provide a potential strategy for managing infections caused by this fungus</w:t>
      </w:r>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w:t>
      </w:r>
    </w:p>
    <w:p w14:paraId="01F92552" w14:textId="77777777" w:rsidR="00A77B3E" w:rsidRDefault="00A77B3E">
      <w:pPr>
        <w:spacing w:line="360" w:lineRule="auto"/>
        <w:ind w:firstLine="240"/>
        <w:jc w:val="both"/>
      </w:pPr>
    </w:p>
    <w:p w14:paraId="4E195A55" w14:textId="77777777" w:rsidR="00A77B3E" w:rsidRPr="004056B4" w:rsidRDefault="001544BC">
      <w:pPr>
        <w:spacing w:line="360" w:lineRule="auto"/>
        <w:jc w:val="both"/>
        <w:rPr>
          <w:caps/>
          <w:u w:val="single"/>
        </w:rPr>
      </w:pPr>
      <w:r w:rsidRPr="004056B4">
        <w:rPr>
          <w:rFonts w:ascii="Book Antiqua" w:eastAsia="Book Antiqua" w:hAnsi="Book Antiqua" w:cs="Book Antiqua"/>
          <w:b/>
          <w:bCs/>
          <w:caps/>
          <w:color w:val="000000"/>
          <w:u w:val="single"/>
        </w:rPr>
        <w:t>Prognosis</w:t>
      </w:r>
    </w:p>
    <w:p w14:paraId="3DAB5AC7" w14:textId="77777777" w:rsidR="00A77B3E" w:rsidRDefault="001544BC">
      <w:pPr>
        <w:spacing w:line="360" w:lineRule="auto"/>
        <w:jc w:val="both"/>
      </w:pPr>
      <w:r>
        <w:rPr>
          <w:rFonts w:ascii="Book Antiqua" w:eastAsia="Book Antiqua" w:hAnsi="Book Antiqua" w:cs="Book Antiqua"/>
          <w:color w:val="000000"/>
        </w:rPr>
        <w:t>Diseases reported to have been caused by this fungus range from benign cutaneous infections to systemic infections with a 40% fatality rate</w:t>
      </w:r>
      <w:r>
        <w:rPr>
          <w:rFonts w:ascii="Book Antiqua" w:eastAsia="Book Antiqua" w:hAnsi="Book Antiqua" w:cs="Book Antiqua"/>
          <w:color w:val="000000"/>
          <w:szCs w:val="30"/>
          <w:vertAlign w:val="superscript"/>
        </w:rPr>
        <w:t>[8,11]</w:t>
      </w:r>
      <w:r>
        <w:rPr>
          <w:rFonts w:ascii="Book Antiqua" w:eastAsia="Book Antiqua" w:hAnsi="Book Antiqua" w:cs="Book Antiqua"/>
          <w:color w:val="000000"/>
        </w:rPr>
        <w:t>. In particular, while systemic infections are exceedingly rare, they are associated with both significant morbidity and mortality</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A positive outcome was achieved in a disseminated </w:t>
      </w:r>
      <w:r>
        <w:rPr>
          <w:rFonts w:ascii="Book Antiqua" w:eastAsia="Book Antiqua" w:hAnsi="Book Antiqua" w:cs="Book Antiqua"/>
          <w:i/>
          <w:iCs/>
          <w:color w:val="000000"/>
        </w:rPr>
        <w:t>E. dermatitidis</w:t>
      </w:r>
      <w:r>
        <w:rPr>
          <w:rFonts w:ascii="Book Antiqua" w:eastAsia="Book Antiqua" w:hAnsi="Book Antiqua" w:cs="Book Antiqua"/>
          <w:color w:val="000000"/>
        </w:rPr>
        <w:t xml:space="preserve"> infection in an immunodeficient patient, through a combination of aggressive surgical intervention and prolonged treatment using broad-spectrum antifungal agents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In addition, it is suspected that melanin may dramatically reduce the invasiveness and virulence of </w:t>
      </w:r>
      <w:r>
        <w:rPr>
          <w:rFonts w:ascii="Book Antiqua" w:eastAsia="Book Antiqua" w:hAnsi="Book Antiqua" w:cs="Book Antiqua"/>
          <w:i/>
          <w:iCs/>
          <w:color w:val="000000"/>
        </w:rPr>
        <w:t>E. dermatitidis</w:t>
      </w:r>
      <w:r>
        <w:rPr>
          <w:rFonts w:ascii="Book Antiqua" w:eastAsia="Book Antiqua" w:hAnsi="Book Antiqua" w:cs="Book Antiqua"/>
          <w:color w:val="000000"/>
        </w:rPr>
        <w:t xml:space="preserve"> during the initial days of the skin infection</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71C66459" w14:textId="77777777" w:rsidR="00A77B3E" w:rsidRDefault="00A77B3E">
      <w:pPr>
        <w:spacing w:line="360" w:lineRule="auto"/>
        <w:jc w:val="both"/>
      </w:pPr>
    </w:p>
    <w:p w14:paraId="6304A54A" w14:textId="77777777" w:rsidR="00A77B3E" w:rsidRDefault="001544BC">
      <w:pPr>
        <w:spacing w:line="360" w:lineRule="auto"/>
        <w:jc w:val="both"/>
      </w:pPr>
      <w:r>
        <w:rPr>
          <w:rFonts w:ascii="Book Antiqua" w:eastAsia="Book Antiqua" w:hAnsi="Book Antiqua" w:cs="Book Antiqua"/>
          <w:b/>
          <w:caps/>
          <w:color w:val="000000"/>
          <w:u w:val="single"/>
        </w:rPr>
        <w:t>CONCLUSION</w:t>
      </w:r>
    </w:p>
    <w:p w14:paraId="4445E492" w14:textId="77777777" w:rsidR="00A77B3E" w:rsidRDefault="001544BC" w:rsidP="004056B4">
      <w:pPr>
        <w:spacing w:line="360" w:lineRule="auto"/>
        <w:jc w:val="both"/>
      </w:pPr>
      <w:r>
        <w:rPr>
          <w:rFonts w:ascii="Book Antiqua" w:eastAsia="Book Antiqua" w:hAnsi="Book Antiqua" w:cs="Book Antiqua"/>
          <w:color w:val="000000"/>
        </w:rPr>
        <w:t xml:space="preserve">There are clearly still many uncertainties, mainly regarding accurate diagnosis and treatment. Because of the difficulty of morphological distinction in culture between </w:t>
      </w:r>
      <w:r>
        <w:rPr>
          <w:rFonts w:ascii="Book Antiqua" w:eastAsia="Book Antiqua" w:hAnsi="Book Antiqua" w:cs="Book Antiqua"/>
          <w:i/>
          <w:iCs/>
          <w:color w:val="000000"/>
        </w:rPr>
        <w:t>E. dermatitidis</w:t>
      </w:r>
      <w:r>
        <w:rPr>
          <w:rFonts w:ascii="Book Antiqua" w:eastAsia="Book Antiqua" w:hAnsi="Book Antiqua" w:cs="Book Antiqua"/>
          <w:color w:val="000000"/>
        </w:rPr>
        <w:t xml:space="preserve"> and other species, and because no individual technique is sufficient for identification on its own, the final identification of the causative organism should be achieved through a combination of several methods, including the newly introduced diagnostic analysis MALDI-TOF MS, together with sequencing of the rDNA ITS region of the fungi, and histological and culture findings. Furthermore, due to the rarity of infections caused by this fungus, little is known about its treatment. Therefore, further studies are required in order to collect evidence.</w:t>
      </w:r>
    </w:p>
    <w:p w14:paraId="485E82F7" w14:textId="77777777" w:rsidR="00A77B3E" w:rsidRDefault="00A77B3E">
      <w:pPr>
        <w:spacing w:line="360" w:lineRule="auto"/>
        <w:jc w:val="both"/>
      </w:pPr>
    </w:p>
    <w:p w14:paraId="6CD313F8" w14:textId="77777777" w:rsidR="00A77B3E" w:rsidRDefault="001544BC">
      <w:pPr>
        <w:spacing w:line="360" w:lineRule="auto"/>
        <w:jc w:val="both"/>
      </w:pPr>
      <w:r>
        <w:rPr>
          <w:rFonts w:ascii="Book Antiqua" w:eastAsia="Book Antiqua" w:hAnsi="Book Antiqua" w:cs="Book Antiqua"/>
          <w:b/>
          <w:color w:val="000000"/>
        </w:rPr>
        <w:t>REFERENCES</w:t>
      </w:r>
    </w:p>
    <w:p w14:paraId="78B213EA" w14:textId="77777777" w:rsidR="00A77B3E" w:rsidRDefault="001544BC">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Bahadori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Didehdar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Khansarinezhad</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Shokohi</w:t>
      </w:r>
      <w:proofErr w:type="spellEnd"/>
      <w:r>
        <w:rPr>
          <w:rFonts w:ascii="Book Antiqua" w:eastAsia="Book Antiqua" w:hAnsi="Book Antiqua" w:cs="Book Antiqua"/>
          <w:color w:val="000000"/>
        </w:rPr>
        <w:t xml:space="preserve"> T. Identification of opportunistic and </w:t>
      </w:r>
      <w:proofErr w:type="spellStart"/>
      <w:r>
        <w:rPr>
          <w:rFonts w:ascii="Book Antiqua" w:eastAsia="Book Antiqua" w:hAnsi="Book Antiqua" w:cs="Book Antiqua"/>
          <w:color w:val="000000"/>
        </w:rPr>
        <w:t>nonopportunistic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Exophiala</w:t>
      </w:r>
      <w:proofErr w:type="spellEnd"/>
      <w:r>
        <w:rPr>
          <w:rFonts w:ascii="Book Antiqua" w:eastAsia="Book Antiqua" w:hAnsi="Book Antiqua" w:cs="Book Antiqua"/>
          <w:color w:val="000000"/>
        </w:rPr>
        <w:t xml:space="preserve"> species using high resolution melting analysis. </w:t>
      </w:r>
      <w:r>
        <w:rPr>
          <w:rFonts w:ascii="Book Antiqua" w:eastAsia="Book Antiqua" w:hAnsi="Book Antiqua" w:cs="Book Antiqua"/>
          <w:i/>
          <w:iCs/>
          <w:color w:val="000000"/>
        </w:rPr>
        <w:t xml:space="preserve">Med </w:t>
      </w:r>
      <w:proofErr w:type="spellStart"/>
      <w:r>
        <w:rPr>
          <w:rFonts w:ascii="Book Antiqua" w:eastAsia="Book Antiqua" w:hAnsi="Book Antiqua" w:cs="Book Antiqua"/>
          <w:i/>
          <w:iCs/>
          <w:color w:val="000000"/>
        </w:rPr>
        <w:t>Mycol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58</w:t>
      </w:r>
      <w:r>
        <w:rPr>
          <w:rFonts w:ascii="Book Antiqua" w:eastAsia="Book Antiqua" w:hAnsi="Book Antiqua" w:cs="Book Antiqua"/>
          <w:color w:val="000000"/>
        </w:rPr>
        <w:t>: 938-945 [PMID: 31977020 DOI: 10.1093/</w:t>
      </w:r>
      <w:proofErr w:type="spellStart"/>
      <w:r>
        <w:rPr>
          <w:rFonts w:ascii="Book Antiqua" w:eastAsia="Book Antiqua" w:hAnsi="Book Antiqua" w:cs="Book Antiqua"/>
          <w:color w:val="000000"/>
        </w:rPr>
        <w:t>mmy</w:t>
      </w:r>
      <w:proofErr w:type="spellEnd"/>
      <w:r>
        <w:rPr>
          <w:rFonts w:ascii="Book Antiqua" w:eastAsia="Book Antiqua" w:hAnsi="Book Antiqua" w:cs="Book Antiqua"/>
          <w:color w:val="000000"/>
        </w:rPr>
        <w:t>/myz136]</w:t>
      </w:r>
    </w:p>
    <w:p w14:paraId="62B2FDE7" w14:textId="77777777" w:rsidR="00A77B3E" w:rsidRDefault="001544BC">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Babič</w:t>
      </w:r>
      <w:proofErr w:type="spellEnd"/>
      <w:r>
        <w:rPr>
          <w:rFonts w:ascii="Book Antiqua" w:eastAsia="Book Antiqua" w:hAnsi="Book Antiqua" w:cs="Book Antiqua"/>
          <w:b/>
          <w:bCs/>
          <w:color w:val="000000"/>
        </w:rPr>
        <w:t xml:space="preserve"> MN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Zupančič</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Gunde-Cimerman</w:t>
      </w:r>
      <w:proofErr w:type="spellEnd"/>
      <w:r>
        <w:rPr>
          <w:rFonts w:ascii="Book Antiqua" w:eastAsia="Book Antiqua" w:hAnsi="Book Antiqua" w:cs="Book Antiqua"/>
          <w:color w:val="000000"/>
        </w:rPr>
        <w:t xml:space="preserve"> N, de Hoog S, </w:t>
      </w:r>
      <w:proofErr w:type="spellStart"/>
      <w:r>
        <w:rPr>
          <w:rFonts w:ascii="Book Antiqua" w:eastAsia="Book Antiqua" w:hAnsi="Book Antiqua" w:cs="Book Antiqua"/>
          <w:color w:val="000000"/>
        </w:rPr>
        <w:t>Zalar</w:t>
      </w:r>
      <w:proofErr w:type="spellEnd"/>
      <w:r>
        <w:rPr>
          <w:rFonts w:ascii="Book Antiqua" w:eastAsia="Book Antiqua" w:hAnsi="Book Antiqua" w:cs="Book Antiqua"/>
          <w:color w:val="000000"/>
        </w:rPr>
        <w:t xml:space="preserve"> P. Ecology of the Human Opportunistic Black Yeast </w:t>
      </w:r>
      <w:proofErr w:type="spellStart"/>
      <w:r>
        <w:rPr>
          <w:rFonts w:ascii="Book Antiqua" w:eastAsia="Book Antiqua" w:hAnsi="Book Antiqua" w:cs="Book Antiqua"/>
          <w:color w:val="000000"/>
        </w:rPr>
        <w:t>Exophiala</w:t>
      </w:r>
      <w:proofErr w:type="spellEnd"/>
      <w:r>
        <w:rPr>
          <w:rFonts w:ascii="Book Antiqua" w:eastAsia="Book Antiqua" w:hAnsi="Book Antiqua" w:cs="Book Antiqua"/>
          <w:color w:val="000000"/>
        </w:rPr>
        <w:t xml:space="preserve"> dermatitidis Indicates Preference for Human-Made Habitats. </w:t>
      </w:r>
      <w:proofErr w:type="spellStart"/>
      <w:r>
        <w:rPr>
          <w:rFonts w:ascii="Book Antiqua" w:eastAsia="Book Antiqua" w:hAnsi="Book Antiqua" w:cs="Book Antiqua"/>
          <w:i/>
          <w:iCs/>
          <w:color w:val="000000"/>
        </w:rPr>
        <w:t>Mycopathologia</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183</w:t>
      </w:r>
      <w:r>
        <w:rPr>
          <w:rFonts w:ascii="Book Antiqua" w:eastAsia="Book Antiqua" w:hAnsi="Book Antiqua" w:cs="Book Antiqua"/>
          <w:color w:val="000000"/>
        </w:rPr>
        <w:t>: 201-212 [PMID: 28447292 DOI: 10.1007/s11046-017-0134-8]</w:t>
      </w:r>
    </w:p>
    <w:p w14:paraId="07C3778A" w14:textId="77777777" w:rsidR="00A77B3E" w:rsidRDefault="001544BC">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Brandt ME</w:t>
      </w:r>
      <w:r>
        <w:rPr>
          <w:rFonts w:ascii="Book Antiqua" w:eastAsia="Book Antiqua" w:hAnsi="Book Antiqua" w:cs="Book Antiqua"/>
          <w:color w:val="000000"/>
        </w:rPr>
        <w:t xml:space="preserve">, Warnock DW. Epidemiology, clinical manifestations, and therapy of infections caused by dematiaceous fungi. </w:t>
      </w:r>
      <w:r>
        <w:rPr>
          <w:rFonts w:ascii="Book Antiqua" w:eastAsia="Book Antiqua" w:hAnsi="Book Antiqua" w:cs="Book Antiqua"/>
          <w:i/>
          <w:iCs/>
          <w:color w:val="000000"/>
        </w:rPr>
        <w:t>J Chemother</w:t>
      </w:r>
      <w:r>
        <w:rPr>
          <w:rFonts w:ascii="Book Antiqua" w:eastAsia="Book Antiqua" w:hAnsi="Book Antiqua" w:cs="Book Antiqua"/>
          <w:color w:val="000000"/>
        </w:rPr>
        <w:t xml:space="preserve"> 2003; </w:t>
      </w:r>
      <w:r>
        <w:rPr>
          <w:rFonts w:ascii="Book Antiqua" w:eastAsia="Book Antiqua" w:hAnsi="Book Antiqua" w:cs="Book Antiqua"/>
          <w:b/>
          <w:bCs/>
          <w:color w:val="000000"/>
        </w:rPr>
        <w:t>15 Suppl 2</w:t>
      </w:r>
      <w:r>
        <w:rPr>
          <w:rFonts w:ascii="Book Antiqua" w:eastAsia="Book Antiqua" w:hAnsi="Book Antiqua" w:cs="Book Antiqua"/>
          <w:color w:val="000000"/>
        </w:rPr>
        <w:t>: 36-47 [PMID: 14708965 DOI: 10.1179/joc.2003.15.Supplement-2.36]</w:t>
      </w:r>
    </w:p>
    <w:p w14:paraId="70CD9CD5" w14:textId="77777777" w:rsidR="00A77B3E" w:rsidRDefault="001544BC">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Döğen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Kaplan E, </w:t>
      </w:r>
      <w:proofErr w:type="spellStart"/>
      <w:r>
        <w:rPr>
          <w:rFonts w:ascii="Book Antiqua" w:eastAsia="Book Antiqua" w:hAnsi="Book Antiqua" w:cs="Book Antiqua"/>
          <w:color w:val="000000"/>
        </w:rPr>
        <w:t>Ilkit</w:t>
      </w:r>
      <w:proofErr w:type="spellEnd"/>
      <w:r>
        <w:rPr>
          <w:rFonts w:ascii="Book Antiqua" w:eastAsia="Book Antiqua" w:hAnsi="Book Antiqua" w:cs="Book Antiqua"/>
          <w:color w:val="000000"/>
        </w:rPr>
        <w:t xml:space="preserve"> M, de Hoog GS. Massive contamination of </w:t>
      </w:r>
      <w:proofErr w:type="spellStart"/>
      <w:r>
        <w:rPr>
          <w:rFonts w:ascii="Book Antiqua" w:eastAsia="Book Antiqua" w:hAnsi="Book Antiqua" w:cs="Book Antiqua"/>
          <w:color w:val="000000"/>
        </w:rPr>
        <w:t>Exophiala</w:t>
      </w:r>
      <w:proofErr w:type="spellEnd"/>
      <w:r>
        <w:rPr>
          <w:rFonts w:ascii="Book Antiqua" w:eastAsia="Book Antiqua" w:hAnsi="Book Antiqua" w:cs="Book Antiqua"/>
          <w:color w:val="000000"/>
        </w:rPr>
        <w:t xml:space="preserve"> dermatitidis and E. </w:t>
      </w:r>
      <w:proofErr w:type="spellStart"/>
      <w:r>
        <w:rPr>
          <w:rFonts w:ascii="Book Antiqua" w:eastAsia="Book Antiqua" w:hAnsi="Book Antiqua" w:cs="Book Antiqua"/>
          <w:color w:val="000000"/>
        </w:rPr>
        <w:t>phaeomuriformis</w:t>
      </w:r>
      <w:proofErr w:type="spellEnd"/>
      <w:r>
        <w:rPr>
          <w:rFonts w:ascii="Book Antiqua" w:eastAsia="Book Antiqua" w:hAnsi="Book Antiqua" w:cs="Book Antiqua"/>
          <w:color w:val="000000"/>
        </w:rPr>
        <w:t xml:space="preserve"> in railway stations in subtropical Turkey. </w:t>
      </w:r>
      <w:proofErr w:type="spellStart"/>
      <w:r>
        <w:rPr>
          <w:rFonts w:ascii="Book Antiqua" w:eastAsia="Book Antiqua" w:hAnsi="Book Antiqua" w:cs="Book Antiqua"/>
          <w:i/>
          <w:iCs/>
          <w:color w:val="000000"/>
        </w:rPr>
        <w:t>Mycopathologia</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175</w:t>
      </w:r>
      <w:r>
        <w:rPr>
          <w:rFonts w:ascii="Book Antiqua" w:eastAsia="Book Antiqua" w:hAnsi="Book Antiqua" w:cs="Book Antiqua"/>
          <w:color w:val="000000"/>
        </w:rPr>
        <w:t>: 381-386 [PMID: 23124309 DOI: 10.1007/s11046-012-9594-z]</w:t>
      </w:r>
    </w:p>
    <w:p w14:paraId="1B067DF5" w14:textId="77777777" w:rsidR="00A77B3E" w:rsidRDefault="001544BC">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Zalar</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Novak M, de Hoog GS, </w:t>
      </w:r>
      <w:proofErr w:type="spellStart"/>
      <w:r>
        <w:rPr>
          <w:rFonts w:ascii="Book Antiqua" w:eastAsia="Book Antiqua" w:hAnsi="Book Antiqua" w:cs="Book Antiqua"/>
          <w:color w:val="000000"/>
        </w:rPr>
        <w:t>Gunde-Cimerman</w:t>
      </w:r>
      <w:proofErr w:type="spellEnd"/>
      <w:r>
        <w:rPr>
          <w:rFonts w:ascii="Book Antiqua" w:eastAsia="Book Antiqua" w:hAnsi="Book Antiqua" w:cs="Book Antiqua"/>
          <w:color w:val="000000"/>
        </w:rPr>
        <w:t xml:space="preserve"> N. Dishwashers--a man-made ecological niche accommodating human opportunistic fungal pathogens. </w:t>
      </w:r>
      <w:r>
        <w:rPr>
          <w:rFonts w:ascii="Book Antiqua" w:eastAsia="Book Antiqua" w:hAnsi="Book Antiqua" w:cs="Book Antiqua"/>
          <w:i/>
          <w:iCs/>
          <w:color w:val="000000"/>
        </w:rPr>
        <w:t>Fungal Biol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115</w:t>
      </w:r>
      <w:r>
        <w:rPr>
          <w:rFonts w:ascii="Book Antiqua" w:eastAsia="Book Antiqua" w:hAnsi="Book Antiqua" w:cs="Book Antiqua"/>
          <w:color w:val="000000"/>
        </w:rPr>
        <w:t>: 997-1007 [PMID: 21944212 DOI: 10.1016/j.funbio.2011.04.007]</w:t>
      </w:r>
    </w:p>
    <w:p w14:paraId="631AED1A" w14:textId="77777777" w:rsidR="00A77B3E" w:rsidRDefault="001544BC">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Lavrin</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Konte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Kostanjšek</w:t>
      </w:r>
      <w:proofErr w:type="spellEnd"/>
      <w:r>
        <w:rPr>
          <w:rFonts w:ascii="Book Antiqua" w:eastAsia="Book Antiqua" w:hAnsi="Book Antiqua" w:cs="Book Antiqua"/>
          <w:color w:val="000000"/>
        </w:rPr>
        <w:t xml:space="preserve"> R, Sitar S, </w:t>
      </w:r>
      <w:proofErr w:type="spellStart"/>
      <w:r>
        <w:rPr>
          <w:rFonts w:ascii="Book Antiqua" w:eastAsia="Book Antiqua" w:hAnsi="Book Antiqua" w:cs="Book Antiqua"/>
          <w:color w:val="000000"/>
        </w:rPr>
        <w:t>Sepčič</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Prpar</w:t>
      </w:r>
      <w:proofErr w:type="spellEnd"/>
      <w:r>
        <w:rPr>
          <w:rFonts w:ascii="Book Antiqua" w:eastAsia="Book Antiqua" w:hAnsi="Book Antiqua" w:cs="Book Antiqua"/>
          <w:color w:val="000000"/>
        </w:rPr>
        <w:t xml:space="preserve"> Mihevc S, </w:t>
      </w:r>
      <w:proofErr w:type="spellStart"/>
      <w:r>
        <w:rPr>
          <w:rFonts w:ascii="Book Antiqua" w:eastAsia="Book Antiqua" w:hAnsi="Book Antiqua" w:cs="Book Antiqua"/>
          <w:color w:val="000000"/>
        </w:rPr>
        <w:t>Žagar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Župunski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Lenassi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Rogelj</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Gunde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Cimerman</w:t>
      </w:r>
      <w:proofErr w:type="spellEnd"/>
      <w:r>
        <w:rPr>
          <w:rFonts w:ascii="Book Antiqua" w:eastAsia="Book Antiqua" w:hAnsi="Book Antiqua" w:cs="Book Antiqua"/>
          <w:color w:val="000000"/>
        </w:rPr>
        <w:t xml:space="preserve"> N. The Neurotropic Black Yeast </w:t>
      </w:r>
      <w:proofErr w:type="spellStart"/>
      <w:r>
        <w:rPr>
          <w:rFonts w:ascii="Book Antiqua" w:eastAsia="Book Antiqua" w:hAnsi="Book Antiqua" w:cs="Book Antiqua"/>
          <w:i/>
          <w:iCs/>
          <w:color w:val="000000"/>
        </w:rPr>
        <w:t>Exophiala</w:t>
      </w:r>
      <w:proofErr w:type="spellEnd"/>
      <w:r>
        <w:rPr>
          <w:rFonts w:ascii="Book Antiqua" w:eastAsia="Book Antiqua" w:hAnsi="Book Antiqua" w:cs="Book Antiqua"/>
          <w:i/>
          <w:iCs/>
          <w:color w:val="000000"/>
        </w:rPr>
        <w:t xml:space="preserve"> dermatitidis</w:t>
      </w:r>
      <w:r>
        <w:rPr>
          <w:rFonts w:ascii="Book Antiqua" w:eastAsia="Book Antiqua" w:hAnsi="Book Antiqua" w:cs="Book Antiqua"/>
          <w:color w:val="000000"/>
        </w:rPr>
        <w:t xml:space="preserve"> Induces </w:t>
      </w:r>
      <w:proofErr w:type="spellStart"/>
      <w:r>
        <w:rPr>
          <w:rFonts w:ascii="Book Antiqua" w:eastAsia="Book Antiqua" w:hAnsi="Book Antiqua" w:cs="Book Antiqua"/>
          <w:color w:val="000000"/>
        </w:rPr>
        <w:t>Neurocytotoxicity</w:t>
      </w:r>
      <w:proofErr w:type="spellEnd"/>
      <w:r>
        <w:rPr>
          <w:rFonts w:ascii="Book Antiqua" w:eastAsia="Book Antiqua" w:hAnsi="Book Antiqua" w:cs="Book Antiqua"/>
          <w:color w:val="000000"/>
        </w:rPr>
        <w:t xml:space="preserve"> in Neuroblastoma Cells and Progressive Cell Death.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32295162 DOI: 10.3390/cells9040963]</w:t>
      </w:r>
    </w:p>
    <w:p w14:paraId="1B06FB21" w14:textId="77777777" w:rsidR="00A77B3E" w:rsidRDefault="001544BC">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Wang C</w:t>
      </w:r>
      <w:r>
        <w:rPr>
          <w:rFonts w:ascii="Book Antiqua" w:eastAsia="Book Antiqua" w:hAnsi="Book Antiqua" w:cs="Book Antiqua"/>
          <w:color w:val="000000"/>
        </w:rPr>
        <w:t xml:space="preserve">, Xing H, Jiang X, Zeng J, Liu Z, Chen J, Wu Y. Cerebral </w:t>
      </w:r>
      <w:proofErr w:type="spellStart"/>
      <w:r>
        <w:rPr>
          <w:rFonts w:ascii="Book Antiqua" w:eastAsia="Book Antiqua" w:hAnsi="Book Antiqua" w:cs="Book Antiqua"/>
          <w:color w:val="000000"/>
        </w:rPr>
        <w:t>Phaeohyphomycosis</w:t>
      </w:r>
      <w:proofErr w:type="spellEnd"/>
      <w:r>
        <w:rPr>
          <w:rFonts w:ascii="Book Antiqua" w:eastAsia="Book Antiqua" w:hAnsi="Book Antiqua" w:cs="Book Antiqua"/>
          <w:color w:val="000000"/>
        </w:rPr>
        <w:t xml:space="preserve"> Caused by </w:t>
      </w:r>
      <w:proofErr w:type="spellStart"/>
      <w:r>
        <w:rPr>
          <w:rFonts w:ascii="Book Antiqua" w:eastAsia="Book Antiqua" w:hAnsi="Book Antiqua" w:cs="Book Antiqua"/>
          <w:i/>
          <w:iCs/>
          <w:color w:val="000000"/>
        </w:rPr>
        <w:t>Exophiala</w:t>
      </w:r>
      <w:proofErr w:type="spellEnd"/>
      <w:r>
        <w:rPr>
          <w:rFonts w:ascii="Book Antiqua" w:eastAsia="Book Antiqua" w:hAnsi="Book Antiqua" w:cs="Book Antiqua"/>
          <w:i/>
          <w:iCs/>
          <w:color w:val="000000"/>
        </w:rPr>
        <w:t xml:space="preserve"> dermatitidis</w:t>
      </w:r>
      <w:r>
        <w:rPr>
          <w:rFonts w:ascii="Book Antiqua" w:eastAsia="Book Antiqua" w:hAnsi="Book Antiqua" w:cs="Book Antiqua"/>
          <w:color w:val="000000"/>
        </w:rPr>
        <w:t xml:space="preserve"> in a Chinese </w:t>
      </w:r>
      <w:r>
        <w:rPr>
          <w:rFonts w:ascii="Book Antiqua" w:eastAsia="Book Antiqua" w:hAnsi="Book Antiqua" w:cs="Book Antiqua"/>
          <w:i/>
          <w:iCs/>
          <w:color w:val="000000"/>
        </w:rPr>
        <w:t>CARD9</w:t>
      </w:r>
      <w:r>
        <w:rPr>
          <w:rFonts w:ascii="Book Antiqua" w:eastAsia="Book Antiqua" w:hAnsi="Book Antiqua" w:cs="Book Antiqua"/>
          <w:color w:val="000000"/>
        </w:rPr>
        <w:t xml:space="preserve">-Deficient Patient: A Case Report and Literature Review. </w:t>
      </w:r>
      <w:r>
        <w:rPr>
          <w:rFonts w:ascii="Book Antiqua" w:eastAsia="Book Antiqua" w:hAnsi="Book Antiqua" w:cs="Book Antiqua"/>
          <w:i/>
          <w:iCs/>
          <w:color w:val="000000"/>
        </w:rPr>
        <w:t>Front Neurol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938 [PMID: 31551907 DOI: 10.3389/fneur.2019.00938]</w:t>
      </w:r>
    </w:p>
    <w:p w14:paraId="75DCDE0D" w14:textId="77777777" w:rsidR="00A77B3E" w:rsidRDefault="001544BC">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Poyntner</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Mirastschijski</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Sterflinger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Tafer</w:t>
      </w:r>
      <w:proofErr w:type="spellEnd"/>
      <w:r>
        <w:rPr>
          <w:rFonts w:ascii="Book Antiqua" w:eastAsia="Book Antiqua" w:hAnsi="Book Antiqua" w:cs="Book Antiqua"/>
          <w:color w:val="000000"/>
        </w:rPr>
        <w:t xml:space="preserve"> H. Transcriptome Study of an </w:t>
      </w:r>
      <w:proofErr w:type="spellStart"/>
      <w:r>
        <w:rPr>
          <w:rFonts w:ascii="Book Antiqua" w:eastAsia="Book Antiqua" w:hAnsi="Book Antiqua" w:cs="Book Antiqua"/>
          <w:i/>
          <w:iCs/>
          <w:color w:val="000000"/>
        </w:rPr>
        <w:t>Exophiala</w:t>
      </w:r>
      <w:proofErr w:type="spellEnd"/>
      <w:r>
        <w:rPr>
          <w:rFonts w:ascii="Book Antiqua" w:eastAsia="Book Antiqua" w:hAnsi="Book Antiqua" w:cs="Book Antiqua"/>
          <w:i/>
          <w:iCs/>
          <w:color w:val="000000"/>
        </w:rPr>
        <w:t xml:space="preserve"> dermatitidis PKS1</w:t>
      </w:r>
      <w:r>
        <w:rPr>
          <w:rFonts w:ascii="Book Antiqua" w:eastAsia="Book Antiqua" w:hAnsi="Book Antiqua" w:cs="Book Antiqua"/>
          <w:color w:val="000000"/>
        </w:rPr>
        <w:t xml:space="preserve"> Mutant on an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Skin Model: Is Melanin Important for Infection? </w:t>
      </w:r>
      <w:r>
        <w:rPr>
          <w:rFonts w:ascii="Book Antiqua" w:eastAsia="Book Antiqua" w:hAnsi="Book Antiqua" w:cs="Book Antiqua"/>
          <w:i/>
          <w:iCs/>
          <w:color w:val="000000"/>
        </w:rPr>
        <w:t>Front Microbiol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1457 [PMID: 30018609 DOI: 10.3389/fmicb.2018.01457]</w:t>
      </w:r>
    </w:p>
    <w:p w14:paraId="353F9A59" w14:textId="77777777" w:rsidR="00A77B3E" w:rsidRDefault="001544BC">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Lang R</w:t>
      </w:r>
      <w:r>
        <w:rPr>
          <w:rFonts w:ascii="Book Antiqua" w:eastAsia="Book Antiqua" w:hAnsi="Book Antiqua" w:cs="Book Antiqua"/>
          <w:color w:val="000000"/>
        </w:rPr>
        <w:t xml:space="preserve">, Minion J, Skinner S, Wong A. Disseminated </w:t>
      </w:r>
      <w:proofErr w:type="spellStart"/>
      <w:r>
        <w:rPr>
          <w:rFonts w:ascii="Book Antiqua" w:eastAsia="Book Antiqua" w:hAnsi="Book Antiqua" w:cs="Book Antiqua"/>
          <w:color w:val="000000"/>
        </w:rPr>
        <w:t>Exophiala</w:t>
      </w:r>
      <w:proofErr w:type="spellEnd"/>
      <w:r>
        <w:rPr>
          <w:rFonts w:ascii="Book Antiqua" w:eastAsia="Book Antiqua" w:hAnsi="Book Antiqua" w:cs="Book Antiqua"/>
          <w:color w:val="000000"/>
        </w:rPr>
        <w:t xml:space="preserve"> dermatitidis causing septic arthritis and osteomyelitis. </w:t>
      </w:r>
      <w:r>
        <w:rPr>
          <w:rFonts w:ascii="Book Antiqua" w:eastAsia="Book Antiqua" w:hAnsi="Book Antiqua" w:cs="Book Antiqua"/>
          <w:i/>
          <w:iCs/>
          <w:color w:val="000000"/>
        </w:rPr>
        <w:t>BMC Infect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255 [PMID: 29866071 DOI: 10.1186/s12879-018-3171-0]</w:t>
      </w:r>
    </w:p>
    <w:p w14:paraId="64112B76" w14:textId="77777777" w:rsidR="00A77B3E" w:rsidRDefault="001544BC">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Yazdanparast</w:t>
      </w:r>
      <w:proofErr w:type="spellEnd"/>
      <w:r>
        <w:rPr>
          <w:rFonts w:ascii="Book Antiqua" w:eastAsia="Book Antiqua" w:hAnsi="Book Antiqua" w:cs="Book Antiqua"/>
          <w:b/>
          <w:bCs/>
          <w:color w:val="000000"/>
        </w:rPr>
        <w:t xml:space="preserve"> SA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Mohseni</w:t>
      </w:r>
      <w:proofErr w:type="spellEnd"/>
      <w:r>
        <w:rPr>
          <w:rFonts w:ascii="Book Antiqua" w:eastAsia="Book Antiqua" w:hAnsi="Book Antiqua" w:cs="Book Antiqua"/>
          <w:color w:val="000000"/>
        </w:rPr>
        <w:t xml:space="preserve"> S, De Hoog GS, </w:t>
      </w:r>
      <w:proofErr w:type="spellStart"/>
      <w:r>
        <w:rPr>
          <w:rFonts w:ascii="Book Antiqua" w:eastAsia="Book Antiqua" w:hAnsi="Book Antiqua" w:cs="Book Antiqua"/>
          <w:color w:val="000000"/>
        </w:rPr>
        <w:t>Aslani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Sadeh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Badali</w:t>
      </w:r>
      <w:proofErr w:type="spellEnd"/>
      <w:r>
        <w:rPr>
          <w:rFonts w:ascii="Book Antiqua" w:eastAsia="Book Antiqua" w:hAnsi="Book Antiqua" w:cs="Book Antiqua"/>
          <w:color w:val="000000"/>
        </w:rPr>
        <w:t xml:space="preserve"> H. Consistent high prevalence of </w:t>
      </w:r>
      <w:proofErr w:type="spellStart"/>
      <w:r>
        <w:rPr>
          <w:rFonts w:ascii="Book Antiqua" w:eastAsia="Book Antiqua" w:hAnsi="Book Antiqua" w:cs="Book Antiqua"/>
          <w:color w:val="000000"/>
        </w:rPr>
        <w:t>Exophiala</w:t>
      </w:r>
      <w:proofErr w:type="spellEnd"/>
      <w:r>
        <w:rPr>
          <w:rFonts w:ascii="Book Antiqua" w:eastAsia="Book Antiqua" w:hAnsi="Book Antiqua" w:cs="Book Antiqua"/>
          <w:color w:val="000000"/>
        </w:rPr>
        <w:t xml:space="preserve"> dermatitidis, a neurotropic opportunist, on railway sleepers.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Mycol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27</w:t>
      </w:r>
      <w:r>
        <w:rPr>
          <w:rFonts w:ascii="Book Antiqua" w:eastAsia="Book Antiqua" w:hAnsi="Book Antiqua" w:cs="Book Antiqua"/>
          <w:color w:val="000000"/>
        </w:rPr>
        <w:t>: 180-187 [PMID: 28190754 DOI: 10.1016/j.mycmed.2017.01.007]</w:t>
      </w:r>
    </w:p>
    <w:p w14:paraId="01BD33A0" w14:textId="77777777" w:rsidR="00A77B3E" w:rsidRDefault="001544BC">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Poyntner</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Blasi B, </w:t>
      </w:r>
      <w:proofErr w:type="spellStart"/>
      <w:r>
        <w:rPr>
          <w:rFonts w:ascii="Book Antiqua" w:eastAsia="Book Antiqua" w:hAnsi="Book Antiqua" w:cs="Book Antiqua"/>
          <w:color w:val="000000"/>
        </w:rPr>
        <w:t>Arcalis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Mirastschijski</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Sterflinger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Tafer</w:t>
      </w:r>
      <w:proofErr w:type="spellEnd"/>
      <w:r>
        <w:rPr>
          <w:rFonts w:ascii="Book Antiqua" w:eastAsia="Book Antiqua" w:hAnsi="Book Antiqua" w:cs="Book Antiqua"/>
          <w:color w:val="000000"/>
        </w:rPr>
        <w:t xml:space="preserve"> H. The Transcriptome of </w:t>
      </w:r>
      <w:proofErr w:type="spellStart"/>
      <w:r>
        <w:rPr>
          <w:rFonts w:ascii="Book Antiqua" w:eastAsia="Book Antiqua" w:hAnsi="Book Antiqua" w:cs="Book Antiqua"/>
          <w:i/>
          <w:iCs/>
          <w:color w:val="000000"/>
        </w:rPr>
        <w:t>Exophiala</w:t>
      </w:r>
      <w:proofErr w:type="spellEnd"/>
      <w:r>
        <w:rPr>
          <w:rFonts w:ascii="Book Antiqua" w:eastAsia="Book Antiqua" w:hAnsi="Book Antiqua" w:cs="Book Antiqua"/>
          <w:i/>
          <w:iCs/>
          <w:color w:val="000000"/>
        </w:rPr>
        <w:t xml:space="preserve"> dermatitidis</w:t>
      </w:r>
      <w:r>
        <w:rPr>
          <w:rFonts w:ascii="Book Antiqua" w:eastAsia="Book Antiqua" w:hAnsi="Book Antiqua" w:cs="Book Antiqua"/>
          <w:color w:val="000000"/>
        </w:rPr>
        <w:t xml:space="preserve"> during </w:t>
      </w:r>
      <w:r>
        <w:rPr>
          <w:rFonts w:ascii="Book Antiqua" w:eastAsia="Book Antiqua" w:hAnsi="Book Antiqua" w:cs="Book Antiqua"/>
          <w:i/>
          <w:iCs/>
          <w:color w:val="000000"/>
        </w:rPr>
        <w:t>Ex-vivo</w:t>
      </w:r>
      <w:r>
        <w:rPr>
          <w:rFonts w:ascii="Book Antiqua" w:eastAsia="Book Antiqua" w:hAnsi="Book Antiqua" w:cs="Book Antiqua"/>
          <w:color w:val="000000"/>
        </w:rPr>
        <w:t xml:space="preserve"> Skin Model Infection. </w:t>
      </w:r>
      <w:r>
        <w:rPr>
          <w:rFonts w:ascii="Book Antiqua" w:eastAsia="Book Antiqua" w:hAnsi="Book Antiqua" w:cs="Book Antiqua"/>
          <w:i/>
          <w:iCs/>
          <w:color w:val="000000"/>
        </w:rPr>
        <w:t>Front Cell Infect Microbiol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136 [PMID: 27822460 DOI: 10.3389/fcimb.2016.00136]</w:t>
      </w:r>
    </w:p>
    <w:p w14:paraId="527227DD" w14:textId="77777777" w:rsidR="00A77B3E" w:rsidRDefault="001544BC">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Zupančič</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Novak </w:t>
      </w:r>
      <w:proofErr w:type="spellStart"/>
      <w:r>
        <w:rPr>
          <w:rFonts w:ascii="Book Antiqua" w:eastAsia="Book Antiqua" w:hAnsi="Book Antiqua" w:cs="Book Antiqua"/>
          <w:color w:val="000000"/>
        </w:rPr>
        <w:t>Babič</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Zalar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Gunde-Cimerman</w:t>
      </w:r>
      <w:proofErr w:type="spellEnd"/>
      <w:r>
        <w:rPr>
          <w:rFonts w:ascii="Book Antiqua" w:eastAsia="Book Antiqua" w:hAnsi="Book Antiqua" w:cs="Book Antiqua"/>
          <w:color w:val="000000"/>
        </w:rPr>
        <w:t xml:space="preserve"> N. The Black Yeast </w:t>
      </w:r>
      <w:proofErr w:type="spellStart"/>
      <w:r>
        <w:rPr>
          <w:rFonts w:ascii="Book Antiqua" w:eastAsia="Book Antiqua" w:hAnsi="Book Antiqua" w:cs="Book Antiqua"/>
          <w:color w:val="000000"/>
        </w:rPr>
        <w:t>Exophiala</w:t>
      </w:r>
      <w:proofErr w:type="spellEnd"/>
      <w:r>
        <w:rPr>
          <w:rFonts w:ascii="Book Antiqua" w:eastAsia="Book Antiqua" w:hAnsi="Book Antiqua" w:cs="Book Antiqua"/>
          <w:color w:val="000000"/>
        </w:rPr>
        <w:t xml:space="preserve"> dermatitidis and Other Selected Opportunistic Human Fungal Pathogens Spread from Dishwashers to Kitchens.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e0148166 [PMID: 26867131 DOI: 10.1371/journal.pone.0148166]</w:t>
      </w:r>
    </w:p>
    <w:p w14:paraId="00701F9C" w14:textId="77777777" w:rsidR="00A77B3E" w:rsidRDefault="001544BC">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Jayaram M</w:t>
      </w:r>
      <w:r>
        <w:rPr>
          <w:rFonts w:ascii="Book Antiqua" w:eastAsia="Book Antiqua" w:hAnsi="Book Antiqua" w:cs="Book Antiqua"/>
          <w:color w:val="000000"/>
        </w:rPr>
        <w:t xml:space="preserve">, Nagao H. First Report of Environmental Isolation of </w:t>
      </w:r>
      <w:proofErr w:type="spellStart"/>
      <w:r>
        <w:rPr>
          <w:rFonts w:ascii="Book Antiqua" w:eastAsia="Book Antiqua" w:hAnsi="Book Antiqua" w:cs="Book Antiqua"/>
          <w:color w:val="000000"/>
        </w:rPr>
        <w:t>Exophiala</w:t>
      </w:r>
      <w:proofErr w:type="spellEnd"/>
      <w:r>
        <w:rPr>
          <w:rFonts w:ascii="Book Antiqua" w:eastAsia="Book Antiqua" w:hAnsi="Book Antiqua" w:cs="Book Antiqua"/>
          <w:color w:val="000000"/>
        </w:rPr>
        <w:t xml:space="preserve"> spp. in Malaysia.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Microbiol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77</w:t>
      </w:r>
      <w:r>
        <w:rPr>
          <w:rFonts w:ascii="Book Antiqua" w:eastAsia="Book Antiqua" w:hAnsi="Book Antiqua" w:cs="Book Antiqua"/>
          <w:color w:val="000000"/>
        </w:rPr>
        <w:t>: 2915-2924 [PMID: 32661678 DOI: 10.1007/s00284-020-02109-w]</w:t>
      </w:r>
    </w:p>
    <w:p w14:paraId="68795160" w14:textId="77777777" w:rsidR="00A77B3E" w:rsidRDefault="001544BC">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Myoken</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Sugata T, Fujita Y, </w:t>
      </w:r>
      <w:proofErr w:type="spellStart"/>
      <w:r>
        <w:rPr>
          <w:rFonts w:ascii="Book Antiqua" w:eastAsia="Book Antiqua" w:hAnsi="Book Antiqua" w:cs="Book Antiqua"/>
          <w:color w:val="000000"/>
        </w:rPr>
        <w:t>Kyo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Fujihara</w:t>
      </w:r>
      <w:proofErr w:type="spellEnd"/>
      <w:r>
        <w:rPr>
          <w:rFonts w:ascii="Book Antiqua" w:eastAsia="Book Antiqua" w:hAnsi="Book Antiqua" w:cs="Book Antiqua"/>
          <w:color w:val="000000"/>
        </w:rPr>
        <w:t xml:space="preserve"> M, Katsu M, </w:t>
      </w:r>
      <w:proofErr w:type="spellStart"/>
      <w:r>
        <w:rPr>
          <w:rFonts w:ascii="Book Antiqua" w:eastAsia="Book Antiqua" w:hAnsi="Book Antiqua" w:cs="Book Antiqua"/>
          <w:color w:val="000000"/>
        </w:rPr>
        <w:t>Mikami</w:t>
      </w:r>
      <w:proofErr w:type="spellEnd"/>
      <w:r>
        <w:rPr>
          <w:rFonts w:ascii="Book Antiqua" w:eastAsia="Book Antiqua" w:hAnsi="Book Antiqua" w:cs="Book Antiqua"/>
          <w:color w:val="000000"/>
        </w:rPr>
        <w:t xml:space="preserve"> Y. Successful treatment of invasive stomatitis due to </w:t>
      </w:r>
      <w:proofErr w:type="spellStart"/>
      <w:r>
        <w:rPr>
          <w:rFonts w:ascii="Book Antiqua" w:eastAsia="Book Antiqua" w:hAnsi="Book Antiqua" w:cs="Book Antiqua"/>
          <w:color w:val="000000"/>
        </w:rPr>
        <w:t>Exophiala</w:t>
      </w:r>
      <w:proofErr w:type="spellEnd"/>
      <w:r>
        <w:rPr>
          <w:rFonts w:ascii="Book Antiqua" w:eastAsia="Book Antiqua" w:hAnsi="Book Antiqua" w:cs="Book Antiqua"/>
          <w:color w:val="000000"/>
        </w:rPr>
        <w:t xml:space="preserve"> dermatitidis in a patient with acute myeloid leukemia. </w:t>
      </w:r>
      <w:r>
        <w:rPr>
          <w:rFonts w:ascii="Book Antiqua" w:eastAsia="Book Antiqua" w:hAnsi="Book Antiqua" w:cs="Book Antiqua"/>
          <w:i/>
          <w:iCs/>
          <w:color w:val="000000"/>
        </w:rPr>
        <w:t xml:space="preserve">J Oral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2003; </w:t>
      </w:r>
      <w:r>
        <w:rPr>
          <w:rFonts w:ascii="Book Antiqua" w:eastAsia="Book Antiqua" w:hAnsi="Book Antiqua" w:cs="Book Antiqua"/>
          <w:b/>
          <w:bCs/>
          <w:color w:val="000000"/>
        </w:rPr>
        <w:t>32</w:t>
      </w:r>
      <w:r>
        <w:rPr>
          <w:rFonts w:ascii="Book Antiqua" w:eastAsia="Book Antiqua" w:hAnsi="Book Antiqua" w:cs="Book Antiqua"/>
          <w:color w:val="000000"/>
        </w:rPr>
        <w:t>: 51-54 [PMID: 12558959 DOI: 10.1034/j.1600-0714.2003.00056.x]</w:t>
      </w:r>
    </w:p>
    <w:p w14:paraId="1133C870" w14:textId="77777777" w:rsidR="00A77B3E" w:rsidRDefault="001544BC">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Abliz</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Fukushima K, Takizawa K, Nishimura K. Identification of pathogenic dematiaceous fungi and related taxa based on large subunit ribosomal DNA D1/D2 domain sequence analysis. </w:t>
      </w:r>
      <w:r>
        <w:rPr>
          <w:rFonts w:ascii="Book Antiqua" w:eastAsia="Book Antiqua" w:hAnsi="Book Antiqua" w:cs="Book Antiqua"/>
          <w:i/>
          <w:iCs/>
          <w:color w:val="000000"/>
        </w:rPr>
        <w:t>FEMS Immunol Med Microbiol</w:t>
      </w:r>
      <w:r>
        <w:rPr>
          <w:rFonts w:ascii="Book Antiqua" w:eastAsia="Book Antiqua" w:hAnsi="Book Antiqua" w:cs="Book Antiqua"/>
          <w:color w:val="000000"/>
        </w:rPr>
        <w:t xml:space="preserve"> 2004; </w:t>
      </w:r>
      <w:r>
        <w:rPr>
          <w:rFonts w:ascii="Book Antiqua" w:eastAsia="Book Antiqua" w:hAnsi="Book Antiqua" w:cs="Book Antiqua"/>
          <w:b/>
          <w:bCs/>
          <w:color w:val="000000"/>
        </w:rPr>
        <w:t>40</w:t>
      </w:r>
      <w:r>
        <w:rPr>
          <w:rFonts w:ascii="Book Antiqua" w:eastAsia="Book Antiqua" w:hAnsi="Book Antiqua" w:cs="Book Antiqua"/>
          <w:color w:val="000000"/>
        </w:rPr>
        <w:t>: 41-49 [PMID: 14734185 DOI: 10.1016/S0928-8244(03)00275-X]</w:t>
      </w:r>
    </w:p>
    <w:p w14:paraId="0A9D3999" w14:textId="77777777" w:rsidR="00A77B3E" w:rsidRDefault="001544BC">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Kirchhoff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Olsowski</w:t>
      </w:r>
      <w:proofErr w:type="spellEnd"/>
      <w:r>
        <w:rPr>
          <w:rFonts w:ascii="Book Antiqua" w:eastAsia="Book Antiqua" w:hAnsi="Book Antiqua" w:cs="Book Antiqua"/>
          <w:color w:val="000000"/>
        </w:rPr>
        <w:t xml:space="preserve"> M, Rath PM, Steinmann J. </w:t>
      </w:r>
      <w:proofErr w:type="spellStart"/>
      <w:r>
        <w:rPr>
          <w:rFonts w:ascii="Book Antiqua" w:eastAsia="Book Antiqua" w:hAnsi="Book Antiqua" w:cs="Book Antiqua"/>
          <w:i/>
          <w:iCs/>
          <w:color w:val="000000"/>
        </w:rPr>
        <w:t>Exophiala</w:t>
      </w:r>
      <w:proofErr w:type="spellEnd"/>
      <w:r>
        <w:rPr>
          <w:rFonts w:ascii="Book Antiqua" w:eastAsia="Book Antiqua" w:hAnsi="Book Antiqua" w:cs="Book Antiqua"/>
          <w:i/>
          <w:iCs/>
          <w:color w:val="000000"/>
        </w:rPr>
        <w:t xml:space="preserve"> dermatitidis</w:t>
      </w:r>
      <w:r>
        <w:rPr>
          <w:rFonts w:ascii="Book Antiqua" w:eastAsia="Book Antiqua" w:hAnsi="Book Antiqua" w:cs="Book Antiqua"/>
          <w:color w:val="000000"/>
        </w:rPr>
        <w:t xml:space="preserve">: Key issues of an opportunistic fungal pathogen. </w:t>
      </w:r>
      <w:r>
        <w:rPr>
          <w:rFonts w:ascii="Book Antiqua" w:eastAsia="Book Antiqua" w:hAnsi="Book Antiqua" w:cs="Book Antiqua"/>
          <w:i/>
          <w:iCs/>
          <w:color w:val="000000"/>
        </w:rPr>
        <w:t>Virulence</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984-998 [PMID: 30887863 DOI: 10.1080/21505594.2019.1596504]</w:t>
      </w:r>
    </w:p>
    <w:p w14:paraId="4CB74BF1" w14:textId="77777777" w:rsidR="00A77B3E" w:rsidRDefault="001544BC">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Tanuskova</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Horakova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Buzassyova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Poczova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Bodova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Svec</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Chocholova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Adamcakova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Sykora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Pozdechova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Geczova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Kolenova</w:t>
      </w:r>
      <w:proofErr w:type="spellEnd"/>
      <w:r>
        <w:rPr>
          <w:rFonts w:ascii="Book Antiqua" w:eastAsia="Book Antiqua" w:hAnsi="Book Antiqua" w:cs="Book Antiqua"/>
          <w:color w:val="000000"/>
        </w:rPr>
        <w:t xml:space="preserve"> A. A case of </w:t>
      </w:r>
      <w:proofErr w:type="spellStart"/>
      <w:r>
        <w:rPr>
          <w:rFonts w:ascii="Book Antiqua" w:eastAsia="Book Antiqua" w:hAnsi="Book Antiqua" w:cs="Book Antiqua"/>
          <w:i/>
          <w:iCs/>
          <w:color w:val="000000"/>
        </w:rPr>
        <w:t>Exophiala</w:t>
      </w:r>
      <w:proofErr w:type="spellEnd"/>
      <w:r>
        <w:rPr>
          <w:rFonts w:ascii="Book Antiqua" w:eastAsia="Book Antiqua" w:hAnsi="Book Antiqua" w:cs="Book Antiqua"/>
          <w:i/>
          <w:iCs/>
          <w:color w:val="000000"/>
        </w:rPr>
        <w:t xml:space="preserve"> dermatitidis</w:t>
      </w:r>
      <w:r>
        <w:rPr>
          <w:rFonts w:ascii="Book Antiqua" w:eastAsia="Book Antiqua" w:hAnsi="Book Antiqua" w:cs="Book Antiqua"/>
          <w:color w:val="000000"/>
        </w:rPr>
        <w:t xml:space="preserve"> infection in a child after allogeneic stem cell transplantation: case report and literature review of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cases. </w:t>
      </w:r>
      <w:r>
        <w:rPr>
          <w:rFonts w:ascii="Book Antiqua" w:eastAsia="Book Antiqua" w:hAnsi="Book Antiqua" w:cs="Book Antiqua"/>
          <w:i/>
          <w:iCs/>
          <w:color w:val="000000"/>
        </w:rPr>
        <w:t>JMM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4</w:t>
      </w:r>
      <w:r>
        <w:rPr>
          <w:rFonts w:ascii="Book Antiqua" w:eastAsia="Book Antiqua" w:hAnsi="Book Antiqua" w:cs="Book Antiqua"/>
          <w:color w:val="000000"/>
        </w:rPr>
        <w:t>: e005102 [PMID: 29026629 DOI: 10.1099/jmmcr.0.005102]</w:t>
      </w:r>
    </w:p>
    <w:p w14:paraId="2EE94095" w14:textId="77777777" w:rsidR="00A77B3E" w:rsidRDefault="001544BC">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Kirchhoff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Olsowski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Zilmans</w:t>
      </w:r>
      <w:proofErr w:type="spellEnd"/>
      <w:r>
        <w:rPr>
          <w:rFonts w:ascii="Book Antiqua" w:eastAsia="Book Antiqua" w:hAnsi="Book Antiqua" w:cs="Book Antiqua"/>
          <w:color w:val="000000"/>
        </w:rPr>
        <w:t xml:space="preserve"> K, Dittmer S, </w:t>
      </w:r>
      <w:proofErr w:type="spellStart"/>
      <w:r>
        <w:rPr>
          <w:rFonts w:ascii="Book Antiqua" w:eastAsia="Book Antiqua" w:hAnsi="Book Antiqua" w:cs="Book Antiqua"/>
          <w:color w:val="000000"/>
        </w:rPr>
        <w:t>Haase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Sedlacek</w:t>
      </w:r>
      <w:proofErr w:type="spellEnd"/>
      <w:r>
        <w:rPr>
          <w:rFonts w:ascii="Book Antiqua" w:eastAsia="Book Antiqua" w:hAnsi="Book Antiqua" w:cs="Book Antiqua"/>
          <w:color w:val="000000"/>
        </w:rPr>
        <w:t xml:space="preserve"> L, Steinmann E, </w:t>
      </w:r>
      <w:proofErr w:type="spellStart"/>
      <w:r>
        <w:rPr>
          <w:rFonts w:ascii="Book Antiqua" w:eastAsia="Book Antiqua" w:hAnsi="Book Antiqua" w:cs="Book Antiqua"/>
          <w:color w:val="000000"/>
        </w:rPr>
        <w:t>Buer</w:t>
      </w:r>
      <w:proofErr w:type="spellEnd"/>
      <w:r>
        <w:rPr>
          <w:rFonts w:ascii="Book Antiqua" w:eastAsia="Book Antiqua" w:hAnsi="Book Antiqua" w:cs="Book Antiqua"/>
          <w:color w:val="000000"/>
        </w:rPr>
        <w:t xml:space="preserve"> J, Rath PM, Steinmann J. Biofilm formation of the black yeast-like fungus </w:t>
      </w:r>
      <w:proofErr w:type="spellStart"/>
      <w:r>
        <w:rPr>
          <w:rFonts w:ascii="Book Antiqua" w:eastAsia="Book Antiqua" w:hAnsi="Book Antiqua" w:cs="Book Antiqua"/>
          <w:color w:val="000000"/>
        </w:rPr>
        <w:t>Exophiala</w:t>
      </w:r>
      <w:proofErr w:type="spellEnd"/>
      <w:r>
        <w:rPr>
          <w:rFonts w:ascii="Book Antiqua" w:eastAsia="Book Antiqua" w:hAnsi="Book Antiqua" w:cs="Book Antiqua"/>
          <w:color w:val="000000"/>
        </w:rPr>
        <w:t xml:space="preserve"> dermatitidis and its susceptibility to </w:t>
      </w:r>
      <w:proofErr w:type="spellStart"/>
      <w:r>
        <w:rPr>
          <w:rFonts w:ascii="Book Antiqua" w:eastAsia="Book Antiqua" w:hAnsi="Book Antiqua" w:cs="Book Antiqua"/>
          <w:color w:val="000000"/>
        </w:rPr>
        <w:t>antiinfective</w:t>
      </w:r>
      <w:proofErr w:type="spellEnd"/>
      <w:r>
        <w:rPr>
          <w:rFonts w:ascii="Book Antiqua" w:eastAsia="Book Antiqua" w:hAnsi="Book Antiqua" w:cs="Book Antiqua"/>
          <w:color w:val="000000"/>
        </w:rPr>
        <w:t xml:space="preserve"> agents.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42886 [PMID: 28211475 DOI: 10.1038/srep42886]</w:t>
      </w:r>
    </w:p>
    <w:p w14:paraId="455F5A69" w14:textId="77777777" w:rsidR="00A77B3E" w:rsidRDefault="001544BC">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Song Y</w:t>
      </w:r>
      <w:r>
        <w:rPr>
          <w:rFonts w:ascii="Book Antiqua" w:eastAsia="Book Antiqua" w:hAnsi="Book Antiqua" w:cs="Book Antiqua"/>
          <w:color w:val="000000"/>
        </w:rPr>
        <w:t xml:space="preserve">, da Silva NM, Weiss VA, Vu D, Moreno LF, Vicente VA, Li R, de Hoog GS. Comparative Genomic Analysis of Capsule-Producing Black Yeasts </w:t>
      </w:r>
      <w:proofErr w:type="spellStart"/>
      <w:r>
        <w:rPr>
          <w:rFonts w:ascii="Book Antiqua" w:eastAsia="Book Antiqua" w:hAnsi="Book Antiqua" w:cs="Book Antiqua"/>
          <w:i/>
          <w:iCs/>
          <w:color w:val="000000"/>
        </w:rPr>
        <w:t>Exophiala</w:t>
      </w:r>
      <w:proofErr w:type="spellEnd"/>
      <w:r>
        <w:rPr>
          <w:rFonts w:ascii="Book Antiqua" w:eastAsia="Book Antiqua" w:hAnsi="Book Antiqua" w:cs="Book Antiqua"/>
          <w:i/>
          <w:iCs/>
          <w:color w:val="000000"/>
        </w:rPr>
        <w:t xml:space="preserve"> dermatitidis</w:t>
      </w:r>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Exophiala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spinifera</w:t>
      </w:r>
      <w:proofErr w:type="spellEnd"/>
      <w:r>
        <w:rPr>
          <w:rFonts w:ascii="Book Antiqua" w:eastAsia="Book Antiqua" w:hAnsi="Book Antiqua" w:cs="Book Antiqua"/>
          <w:color w:val="000000"/>
        </w:rPr>
        <w:t xml:space="preserve">, Potential Agents of Disseminated Mycoses. </w:t>
      </w:r>
      <w:r>
        <w:rPr>
          <w:rFonts w:ascii="Book Antiqua" w:eastAsia="Book Antiqua" w:hAnsi="Book Antiqua" w:cs="Book Antiqua"/>
          <w:i/>
          <w:iCs/>
          <w:color w:val="000000"/>
        </w:rPr>
        <w:t>Front Microbiol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586 [PMID: 32373085 DOI: 10.3389/fmicb.2020.00586]</w:t>
      </w:r>
    </w:p>
    <w:p w14:paraId="761C5684" w14:textId="77777777" w:rsidR="00A77B3E" w:rsidRDefault="001544BC">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Sun Y</w:t>
      </w:r>
      <w:r>
        <w:rPr>
          <w:rFonts w:ascii="Book Antiqua" w:eastAsia="Book Antiqua" w:hAnsi="Book Antiqua" w:cs="Book Antiqua"/>
          <w:color w:val="000000"/>
        </w:rPr>
        <w:t xml:space="preserve">, Gao L, Yuan M, Yuan L, Yang J, Zeng T.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Study of Antifungal Effect of Pyrvinium Pamoate Alone and in Combination With Azoles Against </w:t>
      </w:r>
      <w:proofErr w:type="spellStart"/>
      <w:r>
        <w:rPr>
          <w:rFonts w:ascii="Book Antiqua" w:eastAsia="Book Antiqua" w:hAnsi="Book Antiqua" w:cs="Book Antiqua"/>
          <w:i/>
          <w:iCs/>
          <w:color w:val="000000"/>
        </w:rPr>
        <w:t>Exophiala</w:t>
      </w:r>
      <w:proofErr w:type="spellEnd"/>
      <w:r>
        <w:rPr>
          <w:rFonts w:ascii="Book Antiqua" w:eastAsia="Book Antiqua" w:hAnsi="Book Antiqua" w:cs="Book Antiqua"/>
          <w:i/>
          <w:iCs/>
          <w:color w:val="000000"/>
        </w:rPr>
        <w:t xml:space="preserve"> dermatitidis</w:t>
      </w:r>
      <w:r>
        <w:rPr>
          <w:rFonts w:ascii="Book Antiqua" w:eastAsia="Book Antiqua" w:hAnsi="Book Antiqua" w:cs="Book Antiqua"/>
          <w:color w:val="000000"/>
        </w:rPr>
        <w:t xml:space="preserve">. </w:t>
      </w:r>
      <w:r>
        <w:rPr>
          <w:rFonts w:ascii="Book Antiqua" w:eastAsia="Book Antiqua" w:hAnsi="Book Antiqua" w:cs="Book Antiqua"/>
          <w:i/>
          <w:iCs/>
          <w:color w:val="000000"/>
        </w:rPr>
        <w:t>Front Cell Infect Microbiol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576975 [PMID: 33194816 DOI: 10.3389/fcimb.2020.576975]</w:t>
      </w:r>
    </w:p>
    <w:p w14:paraId="38300721" w14:textId="77777777" w:rsidR="00A77B3E" w:rsidRDefault="001544BC">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Hagiya</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Maeda T, Kusakabe S, Kawasaki K, Hori Y, Kimura K, Ueda A, Yoshioka N, </w:t>
      </w:r>
      <w:proofErr w:type="spellStart"/>
      <w:r>
        <w:rPr>
          <w:rFonts w:ascii="Book Antiqua" w:eastAsia="Book Antiqua" w:hAnsi="Book Antiqua" w:cs="Book Antiqua"/>
          <w:color w:val="000000"/>
        </w:rPr>
        <w:t>Sunada</w:t>
      </w:r>
      <w:proofErr w:type="spellEnd"/>
      <w:r>
        <w:rPr>
          <w:rFonts w:ascii="Book Antiqua" w:eastAsia="Book Antiqua" w:hAnsi="Book Antiqua" w:cs="Book Antiqua"/>
          <w:color w:val="000000"/>
        </w:rPr>
        <w:t xml:space="preserve"> A, Nishi I, </w:t>
      </w:r>
      <w:proofErr w:type="spellStart"/>
      <w:r>
        <w:rPr>
          <w:rFonts w:ascii="Book Antiqua" w:eastAsia="Book Antiqua" w:hAnsi="Book Antiqua" w:cs="Book Antiqua"/>
          <w:color w:val="000000"/>
        </w:rPr>
        <w:t>Morii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Kanakura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Tomono</w:t>
      </w:r>
      <w:proofErr w:type="spellEnd"/>
      <w:r>
        <w:rPr>
          <w:rFonts w:ascii="Book Antiqua" w:eastAsia="Book Antiqua" w:hAnsi="Book Antiqua" w:cs="Book Antiqua"/>
          <w:color w:val="000000"/>
        </w:rPr>
        <w:t xml:space="preserve"> K. A fatal case of </w:t>
      </w:r>
      <w:proofErr w:type="spellStart"/>
      <w:r>
        <w:rPr>
          <w:rFonts w:ascii="Book Antiqua" w:eastAsia="Book Antiqua" w:hAnsi="Book Antiqua" w:cs="Book Antiqua"/>
          <w:color w:val="000000"/>
        </w:rPr>
        <w:t>Exophiala</w:t>
      </w:r>
      <w:proofErr w:type="spellEnd"/>
      <w:r>
        <w:rPr>
          <w:rFonts w:ascii="Book Antiqua" w:eastAsia="Book Antiqua" w:hAnsi="Book Antiqua" w:cs="Book Antiqua"/>
          <w:color w:val="000000"/>
        </w:rPr>
        <w:t xml:space="preserve"> dermatitidis disseminated infection in an allogenic hematopoietic stem cell transplant recipient during micafungin therapy. </w:t>
      </w:r>
      <w:r>
        <w:rPr>
          <w:rFonts w:ascii="Book Antiqua" w:eastAsia="Book Antiqua" w:hAnsi="Book Antiqua" w:cs="Book Antiqua"/>
          <w:i/>
          <w:iCs/>
          <w:color w:val="000000"/>
        </w:rPr>
        <w:t>J Infect Chemother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463-466 [PMID: 30679025 DOI: 10.1016/j.jiac.2018.12.009]</w:t>
      </w:r>
    </w:p>
    <w:p w14:paraId="258E5C86" w14:textId="77777777" w:rsidR="00A77B3E" w:rsidRDefault="001544BC">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Gutierrez-Velez M</w:t>
      </w:r>
      <w:r>
        <w:rPr>
          <w:rFonts w:ascii="Book Antiqua" w:eastAsia="Book Antiqua" w:hAnsi="Book Antiqua" w:cs="Book Antiqua"/>
          <w:color w:val="000000"/>
        </w:rPr>
        <w:t xml:space="preserve">, Hoang A, Weinstein J, Harkins K, Shah R. Endogenous </w:t>
      </w:r>
      <w:proofErr w:type="spellStart"/>
      <w:r>
        <w:rPr>
          <w:rFonts w:ascii="Book Antiqua" w:eastAsia="Book Antiqua" w:hAnsi="Book Antiqua" w:cs="Book Antiqua"/>
          <w:i/>
          <w:iCs/>
          <w:color w:val="000000"/>
        </w:rPr>
        <w:t>Exophiala</w:t>
      </w:r>
      <w:proofErr w:type="spellEnd"/>
      <w:r>
        <w:rPr>
          <w:rFonts w:ascii="Book Antiqua" w:eastAsia="Book Antiqua" w:hAnsi="Book Antiqua" w:cs="Book Antiqua"/>
          <w:i/>
          <w:iCs/>
          <w:color w:val="000000"/>
        </w:rPr>
        <w:t xml:space="preserve"> dermatitidis</w:t>
      </w:r>
      <w:r>
        <w:rPr>
          <w:rFonts w:ascii="Book Antiqua" w:eastAsia="Book Antiqua" w:hAnsi="Book Antiqua" w:cs="Book Antiqua"/>
          <w:color w:val="000000"/>
        </w:rPr>
        <w:t xml:space="preserve"> endophthalmitis.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19</w:t>
      </w:r>
      <w:r>
        <w:rPr>
          <w:rFonts w:ascii="Book Antiqua" w:eastAsia="Book Antiqua" w:hAnsi="Book Antiqua" w:cs="Book Antiqua"/>
          <w:color w:val="000000"/>
        </w:rPr>
        <w:t>: 100774 [PMID: 32637729 DOI: 10.1016/j.ajoc.2020.100774]</w:t>
      </w:r>
    </w:p>
    <w:p w14:paraId="61804ADB" w14:textId="77777777" w:rsidR="00A77B3E" w:rsidRDefault="001544BC">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Yoshida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Tachita</w:t>
      </w:r>
      <w:proofErr w:type="spellEnd"/>
      <w:r>
        <w:rPr>
          <w:rFonts w:ascii="Book Antiqua" w:eastAsia="Book Antiqua" w:hAnsi="Book Antiqua" w:cs="Book Antiqua"/>
          <w:color w:val="000000"/>
        </w:rPr>
        <w:t xml:space="preserve"> T, Fujinami H, </w:t>
      </w:r>
      <w:proofErr w:type="spellStart"/>
      <w:r>
        <w:rPr>
          <w:rFonts w:ascii="Book Antiqua" w:eastAsia="Book Antiqua" w:hAnsi="Book Antiqua" w:cs="Book Antiqua"/>
          <w:color w:val="000000"/>
        </w:rPr>
        <w:t>Oshima</w:t>
      </w:r>
      <w:proofErr w:type="spellEnd"/>
      <w:r>
        <w:rPr>
          <w:rFonts w:ascii="Book Antiqua" w:eastAsia="Book Antiqua" w:hAnsi="Book Antiqua" w:cs="Book Antiqua"/>
          <w:color w:val="000000"/>
        </w:rPr>
        <w:t xml:space="preserve"> Y, Sasaki H, </w:t>
      </w:r>
      <w:proofErr w:type="spellStart"/>
      <w:r>
        <w:rPr>
          <w:rFonts w:ascii="Book Antiqua" w:eastAsia="Book Antiqua" w:hAnsi="Book Antiqua" w:cs="Book Antiqua"/>
          <w:color w:val="000000"/>
        </w:rPr>
        <w:t>Marumo</w:t>
      </w:r>
      <w:proofErr w:type="spellEnd"/>
      <w:r>
        <w:rPr>
          <w:rFonts w:ascii="Book Antiqua" w:eastAsia="Book Antiqua" w:hAnsi="Book Antiqua" w:cs="Book Antiqua"/>
          <w:color w:val="000000"/>
        </w:rPr>
        <w:t xml:space="preserve"> Y, Narita T, Ito A, Ri M, </w:t>
      </w:r>
      <w:proofErr w:type="spellStart"/>
      <w:r>
        <w:rPr>
          <w:rFonts w:ascii="Book Antiqua" w:eastAsia="Book Antiqua" w:hAnsi="Book Antiqua" w:cs="Book Antiqua"/>
          <w:color w:val="000000"/>
        </w:rPr>
        <w:t>Kusumoto</w:t>
      </w:r>
      <w:proofErr w:type="spellEnd"/>
      <w:r>
        <w:rPr>
          <w:rFonts w:ascii="Book Antiqua" w:eastAsia="Book Antiqua" w:hAnsi="Book Antiqua" w:cs="Book Antiqua"/>
          <w:color w:val="000000"/>
        </w:rPr>
        <w:t xml:space="preserve"> S, Ishida T, Komatsu H, Iida S. </w:t>
      </w:r>
      <w:proofErr w:type="spellStart"/>
      <w:r>
        <w:rPr>
          <w:rFonts w:ascii="Book Antiqua" w:eastAsia="Book Antiqua" w:hAnsi="Book Antiqua" w:cs="Book Antiqua"/>
          <w:color w:val="000000"/>
        </w:rPr>
        <w:t>Exophiala</w:t>
      </w:r>
      <w:proofErr w:type="spellEnd"/>
      <w:r>
        <w:rPr>
          <w:rFonts w:ascii="Book Antiqua" w:eastAsia="Book Antiqua" w:hAnsi="Book Antiqua" w:cs="Book Antiqua"/>
          <w:color w:val="000000"/>
        </w:rPr>
        <w:t xml:space="preserve"> dermatitidis Fungemia Diagnosed Using Time-of-flight Mass Spectrometry during Chemotherapy for Malignant Lymphoma and Successful Treatment with Voriconazole.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58</w:t>
      </w:r>
      <w:r>
        <w:rPr>
          <w:rFonts w:ascii="Book Antiqua" w:eastAsia="Book Antiqua" w:hAnsi="Book Antiqua" w:cs="Book Antiqua"/>
          <w:color w:val="000000"/>
        </w:rPr>
        <w:t>: 2219-2224 [PMID: 30996161 DOI: 10.2169/internalmedicine.2082-18]</w:t>
      </w:r>
    </w:p>
    <w:p w14:paraId="11C4AD05" w14:textId="77777777" w:rsidR="00A77B3E" w:rsidRDefault="001544BC">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Song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Laureijssen</w:t>
      </w:r>
      <w:proofErr w:type="spellEnd"/>
      <w:r>
        <w:rPr>
          <w:rFonts w:ascii="Book Antiqua" w:eastAsia="Book Antiqua" w:hAnsi="Book Antiqua" w:cs="Book Antiqua"/>
          <w:color w:val="000000"/>
        </w:rPr>
        <w:t xml:space="preserve">-van de Sande WWJ, Moreno LF, </w:t>
      </w:r>
      <w:proofErr w:type="spellStart"/>
      <w:r>
        <w:rPr>
          <w:rFonts w:ascii="Book Antiqua" w:eastAsia="Book Antiqua" w:hAnsi="Book Antiqua" w:cs="Book Antiqua"/>
          <w:color w:val="000000"/>
        </w:rPr>
        <w:t>Gerrits</w:t>
      </w:r>
      <w:proofErr w:type="spellEnd"/>
      <w:r>
        <w:rPr>
          <w:rFonts w:ascii="Book Antiqua" w:eastAsia="Book Antiqua" w:hAnsi="Book Antiqua" w:cs="Book Antiqua"/>
          <w:color w:val="000000"/>
        </w:rPr>
        <w:t xml:space="preserve"> van den Ende B, Li R, de Hoog S. Comparative Ecology of Capsular </w:t>
      </w:r>
      <w:proofErr w:type="spellStart"/>
      <w:r>
        <w:rPr>
          <w:rFonts w:ascii="Book Antiqua" w:eastAsia="Book Antiqua" w:hAnsi="Book Antiqua" w:cs="Book Antiqua"/>
          <w:i/>
          <w:iCs/>
          <w:color w:val="000000"/>
        </w:rPr>
        <w:t>Exophiala</w:t>
      </w:r>
      <w:proofErr w:type="spellEnd"/>
      <w:r>
        <w:rPr>
          <w:rFonts w:ascii="Book Antiqua" w:eastAsia="Book Antiqua" w:hAnsi="Book Antiqua" w:cs="Book Antiqua"/>
          <w:color w:val="000000"/>
        </w:rPr>
        <w:t xml:space="preserve"> Species Causing Disseminated Infection in Humans. </w:t>
      </w:r>
      <w:r>
        <w:rPr>
          <w:rFonts w:ascii="Book Antiqua" w:eastAsia="Book Antiqua" w:hAnsi="Book Antiqua" w:cs="Book Antiqua"/>
          <w:i/>
          <w:iCs/>
          <w:color w:val="000000"/>
        </w:rPr>
        <w:t>Front Microbiol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2514 [PMID: 29312215 DOI: 10.3389/fmicb.2017.02514]</w:t>
      </w:r>
    </w:p>
    <w:p w14:paraId="412E5D27" w14:textId="77777777" w:rsidR="00A77B3E" w:rsidRDefault="001544BC">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Zeng JS</w:t>
      </w:r>
      <w:r>
        <w:rPr>
          <w:rFonts w:ascii="Book Antiqua" w:eastAsia="Book Antiqua" w:hAnsi="Book Antiqua" w:cs="Book Antiqua"/>
          <w:color w:val="000000"/>
        </w:rPr>
        <w:t xml:space="preserve">, Sutton DA, Fothergill AW, Rinaldi MG, </w:t>
      </w:r>
      <w:proofErr w:type="spellStart"/>
      <w:r>
        <w:rPr>
          <w:rFonts w:ascii="Book Antiqua" w:eastAsia="Book Antiqua" w:hAnsi="Book Antiqua" w:cs="Book Antiqua"/>
          <w:color w:val="000000"/>
        </w:rPr>
        <w:t>Harrak</w:t>
      </w:r>
      <w:proofErr w:type="spellEnd"/>
      <w:r>
        <w:rPr>
          <w:rFonts w:ascii="Book Antiqua" w:eastAsia="Book Antiqua" w:hAnsi="Book Antiqua" w:cs="Book Antiqua"/>
          <w:color w:val="000000"/>
        </w:rPr>
        <w:t xml:space="preserve"> MJ, de Hoog GS. Spectrum of clinically relevant </w:t>
      </w:r>
      <w:proofErr w:type="spellStart"/>
      <w:r>
        <w:rPr>
          <w:rFonts w:ascii="Book Antiqua" w:eastAsia="Book Antiqua" w:hAnsi="Book Antiqua" w:cs="Book Antiqua"/>
          <w:color w:val="000000"/>
        </w:rPr>
        <w:t>Exophiala</w:t>
      </w:r>
      <w:proofErr w:type="spellEnd"/>
      <w:r>
        <w:rPr>
          <w:rFonts w:ascii="Book Antiqua" w:eastAsia="Book Antiqua" w:hAnsi="Book Antiqua" w:cs="Book Antiqua"/>
          <w:color w:val="000000"/>
        </w:rPr>
        <w:t xml:space="preserve"> species in the United States. </w:t>
      </w:r>
      <w:r>
        <w:rPr>
          <w:rFonts w:ascii="Book Antiqua" w:eastAsia="Book Antiqua" w:hAnsi="Book Antiqua" w:cs="Book Antiqua"/>
          <w:i/>
          <w:iCs/>
          <w:color w:val="000000"/>
        </w:rPr>
        <w:t>J Clin Microbiol</w:t>
      </w:r>
      <w:r>
        <w:rPr>
          <w:rFonts w:ascii="Book Antiqua" w:eastAsia="Book Antiqua" w:hAnsi="Book Antiqua" w:cs="Book Antiqua"/>
          <w:color w:val="000000"/>
        </w:rPr>
        <w:t xml:space="preserve"> 2007; </w:t>
      </w:r>
      <w:r>
        <w:rPr>
          <w:rFonts w:ascii="Book Antiqua" w:eastAsia="Book Antiqua" w:hAnsi="Book Antiqua" w:cs="Book Antiqua"/>
          <w:b/>
          <w:bCs/>
          <w:color w:val="000000"/>
        </w:rPr>
        <w:t>45</w:t>
      </w:r>
      <w:r>
        <w:rPr>
          <w:rFonts w:ascii="Book Antiqua" w:eastAsia="Book Antiqua" w:hAnsi="Book Antiqua" w:cs="Book Antiqua"/>
          <w:color w:val="000000"/>
        </w:rPr>
        <w:t>: 3713-3720 [PMID: 17596364 DOI: 10.1128/JCM.02012-06]</w:t>
      </w:r>
    </w:p>
    <w:p w14:paraId="2AB86DD2" w14:textId="77777777" w:rsidR="00A77B3E" w:rsidRDefault="001544BC">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Iwahashi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Eguchi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Hotta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Uezumi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Sawa</w:t>
      </w:r>
      <w:proofErr w:type="spellEnd"/>
      <w:r>
        <w:rPr>
          <w:rFonts w:ascii="Book Antiqua" w:eastAsia="Book Antiqua" w:hAnsi="Book Antiqua" w:cs="Book Antiqua"/>
          <w:color w:val="000000"/>
        </w:rPr>
        <w:t xml:space="preserve"> M, Kimura M, </w:t>
      </w:r>
      <w:proofErr w:type="spellStart"/>
      <w:r>
        <w:rPr>
          <w:rFonts w:ascii="Book Antiqua" w:eastAsia="Book Antiqua" w:hAnsi="Book Antiqua" w:cs="Book Antiqua"/>
          <w:color w:val="000000"/>
        </w:rPr>
        <w:t>Yaguchi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Kusaka</w:t>
      </w:r>
      <w:proofErr w:type="spellEnd"/>
      <w:r>
        <w:rPr>
          <w:rFonts w:ascii="Book Antiqua" w:eastAsia="Book Antiqua" w:hAnsi="Book Antiqua" w:cs="Book Antiqua"/>
          <w:color w:val="000000"/>
        </w:rPr>
        <w:t xml:space="preserve"> S. Orbital abscess caused by </w:t>
      </w:r>
      <w:proofErr w:type="spellStart"/>
      <w:r>
        <w:rPr>
          <w:rFonts w:ascii="Book Antiqua" w:eastAsia="Book Antiqua" w:hAnsi="Book Antiqua" w:cs="Book Antiqua"/>
          <w:color w:val="000000"/>
        </w:rPr>
        <w:t>Exophiala</w:t>
      </w:r>
      <w:proofErr w:type="spellEnd"/>
      <w:r>
        <w:rPr>
          <w:rFonts w:ascii="Book Antiqua" w:eastAsia="Book Antiqua" w:hAnsi="Book Antiqua" w:cs="Book Antiqua"/>
          <w:color w:val="000000"/>
        </w:rPr>
        <w:t xml:space="preserve"> dermatitidis following posterior </w:t>
      </w:r>
      <w:proofErr w:type="spellStart"/>
      <w:r>
        <w:rPr>
          <w:rFonts w:ascii="Book Antiqua" w:eastAsia="Book Antiqua" w:hAnsi="Book Antiqua" w:cs="Book Antiqua"/>
          <w:color w:val="000000"/>
        </w:rPr>
        <w:t>subtenon</w:t>
      </w:r>
      <w:proofErr w:type="spellEnd"/>
      <w:r>
        <w:rPr>
          <w:rFonts w:ascii="Book Antiqua" w:eastAsia="Book Antiqua" w:hAnsi="Book Antiqua" w:cs="Book Antiqua"/>
          <w:color w:val="000000"/>
        </w:rPr>
        <w:t xml:space="preserve"> injection of triamcinolone acetonide: a case report and a review of literature related to </w:t>
      </w:r>
      <w:proofErr w:type="spellStart"/>
      <w:r>
        <w:rPr>
          <w:rFonts w:ascii="Book Antiqua" w:eastAsia="Book Antiqua" w:hAnsi="Book Antiqua" w:cs="Book Antiqua"/>
          <w:color w:val="000000"/>
        </w:rPr>
        <w:t>Exophiala</w:t>
      </w:r>
      <w:proofErr w:type="spellEnd"/>
      <w:r>
        <w:rPr>
          <w:rFonts w:ascii="Book Antiqua" w:eastAsia="Book Antiqua" w:hAnsi="Book Antiqua" w:cs="Book Antiqua"/>
          <w:color w:val="000000"/>
        </w:rPr>
        <w:t xml:space="preserve"> eye infections. </w:t>
      </w:r>
      <w:r>
        <w:rPr>
          <w:rFonts w:ascii="Book Antiqua" w:eastAsia="Book Antiqua" w:hAnsi="Book Antiqua" w:cs="Book Antiqua"/>
          <w:i/>
          <w:iCs/>
          <w:color w:val="000000"/>
        </w:rPr>
        <w:t>BMC Infect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566 [PMID: 32746887 DOI: 10.1186/s12879-020-05294-y]</w:t>
      </w:r>
    </w:p>
    <w:p w14:paraId="0059E42A" w14:textId="77777777" w:rsidR="00A77B3E" w:rsidRDefault="001544BC">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Vila A</w:t>
      </w:r>
      <w:r>
        <w:rPr>
          <w:rFonts w:ascii="Book Antiqua" w:eastAsia="Book Antiqua" w:hAnsi="Book Antiqua" w:cs="Book Antiqua"/>
          <w:color w:val="000000"/>
        </w:rPr>
        <w:t xml:space="preserve">, Jahan C, Rivero C, Amadio C, </w:t>
      </w:r>
      <w:proofErr w:type="spellStart"/>
      <w:r>
        <w:rPr>
          <w:rFonts w:ascii="Book Antiqua" w:eastAsia="Book Antiqua" w:hAnsi="Book Antiqua" w:cs="Book Antiqua"/>
          <w:color w:val="000000"/>
        </w:rPr>
        <w:t>Ampuero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Pagella</w:t>
      </w:r>
      <w:proofErr w:type="spellEnd"/>
      <w:r>
        <w:rPr>
          <w:rFonts w:ascii="Book Antiqua" w:eastAsia="Book Antiqua" w:hAnsi="Book Antiqua" w:cs="Book Antiqua"/>
          <w:color w:val="000000"/>
        </w:rPr>
        <w:t xml:space="preserve"> H. Central line associated blood stream infection (CLABSI) due to </w:t>
      </w:r>
      <w:proofErr w:type="spellStart"/>
      <w:r>
        <w:rPr>
          <w:rFonts w:ascii="Book Antiqua" w:eastAsia="Book Antiqua" w:hAnsi="Book Antiqua" w:cs="Book Antiqua"/>
          <w:i/>
          <w:iCs/>
          <w:color w:val="000000"/>
        </w:rPr>
        <w:t>Exophiala</w:t>
      </w:r>
      <w:proofErr w:type="spellEnd"/>
      <w:r>
        <w:rPr>
          <w:rFonts w:ascii="Book Antiqua" w:eastAsia="Book Antiqua" w:hAnsi="Book Antiqua" w:cs="Book Antiqua"/>
          <w:i/>
          <w:iCs/>
          <w:color w:val="000000"/>
        </w:rPr>
        <w:t xml:space="preserve"> dermatitidis</w:t>
      </w:r>
      <w:r>
        <w:rPr>
          <w:rFonts w:ascii="Book Antiqua" w:eastAsia="Book Antiqua" w:hAnsi="Book Antiqua" w:cs="Book Antiqua"/>
          <w:color w:val="000000"/>
        </w:rPr>
        <w:t xml:space="preserve"> in an adult patient: Case report and review. </w:t>
      </w:r>
      <w:r>
        <w:rPr>
          <w:rFonts w:ascii="Book Antiqua" w:eastAsia="Book Antiqua" w:hAnsi="Book Antiqua" w:cs="Book Antiqua"/>
          <w:i/>
          <w:iCs/>
          <w:color w:val="000000"/>
        </w:rPr>
        <w:t xml:space="preserve">Med </w:t>
      </w:r>
      <w:proofErr w:type="spellStart"/>
      <w:r>
        <w:rPr>
          <w:rFonts w:ascii="Book Antiqua" w:eastAsia="Book Antiqua" w:hAnsi="Book Antiqua" w:cs="Book Antiqua"/>
          <w:i/>
          <w:iCs/>
          <w:color w:val="000000"/>
        </w:rPr>
        <w:t>Mycol</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24</w:t>
      </w:r>
      <w:r>
        <w:rPr>
          <w:rFonts w:ascii="Book Antiqua" w:eastAsia="Book Antiqua" w:hAnsi="Book Antiqua" w:cs="Book Antiqua"/>
          <w:color w:val="000000"/>
        </w:rPr>
        <w:t>: 33-36 [PMID: 30949426 DOI: 10.1016/j.mmcr.2019.03.001]</w:t>
      </w:r>
    </w:p>
    <w:p w14:paraId="1392CEB1" w14:textId="77777777" w:rsidR="00A77B3E" w:rsidRDefault="001544BC">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Berger JS</w:t>
      </w:r>
      <w:r>
        <w:rPr>
          <w:rFonts w:ascii="Book Antiqua" w:eastAsia="Book Antiqua" w:hAnsi="Book Antiqua" w:cs="Book Antiqua"/>
          <w:color w:val="000000"/>
        </w:rPr>
        <w:t xml:space="preserve">, Cusumano LR, </w:t>
      </w:r>
      <w:proofErr w:type="spellStart"/>
      <w:r>
        <w:rPr>
          <w:rFonts w:ascii="Book Antiqua" w:eastAsia="Book Antiqua" w:hAnsi="Book Antiqua" w:cs="Book Antiqua"/>
          <w:color w:val="000000"/>
        </w:rPr>
        <w:t>Derose</w:t>
      </w:r>
      <w:proofErr w:type="spellEnd"/>
      <w:r>
        <w:rPr>
          <w:rFonts w:ascii="Book Antiqua" w:eastAsia="Book Antiqua" w:hAnsi="Book Antiqua" w:cs="Book Antiqua"/>
          <w:color w:val="000000"/>
        </w:rPr>
        <w:t xml:space="preserve"> JJ, Sarwar UN. </w:t>
      </w:r>
      <w:proofErr w:type="spellStart"/>
      <w:r>
        <w:rPr>
          <w:rFonts w:ascii="Book Antiqua" w:eastAsia="Book Antiqua" w:hAnsi="Book Antiqua" w:cs="Book Antiqua"/>
          <w:i/>
          <w:iCs/>
          <w:color w:val="000000"/>
        </w:rPr>
        <w:t>Exophiala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Wangiella</w:t>
      </w:r>
      <w:proofErr w:type="spellEnd"/>
      <w:r>
        <w:rPr>
          <w:rFonts w:ascii="Book Antiqua" w:eastAsia="Book Antiqua" w:hAnsi="Book Antiqua" w:cs="Book Antiqua"/>
          <w:i/>
          <w:iCs/>
          <w:color w:val="000000"/>
        </w:rPr>
        <w:t>) dermatitidis</w:t>
      </w:r>
      <w:r>
        <w:rPr>
          <w:rFonts w:ascii="Book Antiqua" w:eastAsia="Book Antiqua" w:hAnsi="Book Antiqua" w:cs="Book Antiqua"/>
          <w:color w:val="000000"/>
        </w:rPr>
        <w:t xml:space="preserve"> Prosthetic Aortic Valve Endocarditis and Prosthetic Graft Infection in an Immune Competent Patient. </w:t>
      </w:r>
      <w:r>
        <w:rPr>
          <w:rFonts w:ascii="Book Antiqua" w:eastAsia="Book Antiqua" w:hAnsi="Book Antiqua" w:cs="Book Antiqua"/>
          <w:i/>
          <w:iCs/>
          <w:color w:val="000000"/>
        </w:rPr>
        <w:t>Case Rep Infect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4839314 [PMID: 28484654 DOI: 10.1155/2017/4839314]</w:t>
      </w:r>
    </w:p>
    <w:p w14:paraId="02100EF5" w14:textId="77777777" w:rsidR="00A77B3E" w:rsidRDefault="001544BC">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Kumar A</w:t>
      </w:r>
      <w:r>
        <w:rPr>
          <w:rFonts w:ascii="Book Antiqua" w:eastAsia="Book Antiqua" w:hAnsi="Book Antiqua" w:cs="Book Antiqua"/>
          <w:color w:val="000000"/>
        </w:rPr>
        <w:t xml:space="preserve">, Nandakumar A, Nair S, Singh A, </w:t>
      </w:r>
      <w:proofErr w:type="spellStart"/>
      <w:r>
        <w:rPr>
          <w:rFonts w:ascii="Book Antiqua" w:eastAsia="Book Antiqua" w:hAnsi="Book Antiqua" w:cs="Book Antiqua"/>
          <w:color w:val="000000"/>
        </w:rPr>
        <w:t>Shashindran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Thulasidharan</w:t>
      </w:r>
      <w:proofErr w:type="spellEnd"/>
      <w:r>
        <w:rPr>
          <w:rFonts w:ascii="Book Antiqua" w:eastAsia="Book Antiqua" w:hAnsi="Book Antiqua" w:cs="Book Antiqua"/>
          <w:color w:val="000000"/>
        </w:rPr>
        <w:t xml:space="preserve"> S, Subhash K, Ramachandran A, Chowdhary A. </w:t>
      </w:r>
      <w:proofErr w:type="spellStart"/>
      <w:r>
        <w:rPr>
          <w:rFonts w:ascii="Book Antiqua" w:eastAsia="Book Antiqua" w:hAnsi="Book Antiqua" w:cs="Book Antiqua"/>
          <w:color w:val="000000"/>
        </w:rPr>
        <w:t>Exophiala</w:t>
      </w:r>
      <w:proofErr w:type="spellEnd"/>
      <w:r>
        <w:rPr>
          <w:rFonts w:ascii="Book Antiqua" w:eastAsia="Book Antiqua" w:hAnsi="Book Antiqua" w:cs="Book Antiqua"/>
          <w:color w:val="000000"/>
        </w:rPr>
        <w:t xml:space="preserve"> dermatitidis as a cause of central line associated bloodstream infection in an infant: Case report and literature review. </w:t>
      </w:r>
      <w:r>
        <w:rPr>
          <w:rFonts w:ascii="Book Antiqua" w:eastAsia="Book Antiqua" w:hAnsi="Book Antiqua" w:cs="Book Antiqua"/>
          <w:i/>
          <w:iCs/>
          <w:color w:val="000000"/>
        </w:rPr>
        <w:t xml:space="preserve">Rev </w:t>
      </w:r>
      <w:proofErr w:type="spellStart"/>
      <w:r>
        <w:rPr>
          <w:rFonts w:ascii="Book Antiqua" w:eastAsia="Book Antiqua" w:hAnsi="Book Antiqua" w:cs="Book Antiqua"/>
          <w:i/>
          <w:iCs/>
          <w:color w:val="000000"/>
        </w:rPr>
        <w:t>Iberoam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Micol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38</w:t>
      </w:r>
      <w:r>
        <w:rPr>
          <w:rFonts w:ascii="Book Antiqua" w:eastAsia="Book Antiqua" w:hAnsi="Book Antiqua" w:cs="Book Antiqua"/>
          <w:color w:val="000000"/>
        </w:rPr>
        <w:t>: 12-15 [PMID: 33279387 DOI: 10.1016/j.riam.2020.09.004]</w:t>
      </w:r>
    </w:p>
    <w:p w14:paraId="3D1A86C1" w14:textId="77777777" w:rsidR="00A77B3E" w:rsidRDefault="001544BC">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Devoto</w:t>
      </w:r>
      <w:proofErr w:type="spellEnd"/>
      <w:r>
        <w:rPr>
          <w:rFonts w:ascii="Book Antiqua" w:eastAsia="Book Antiqua" w:hAnsi="Book Antiqua" w:cs="Book Antiqua"/>
          <w:b/>
          <w:bCs/>
          <w:color w:val="000000"/>
        </w:rPr>
        <w:t xml:space="preserve"> TB</w:t>
      </w:r>
      <w:r>
        <w:rPr>
          <w:rFonts w:ascii="Book Antiqua" w:eastAsia="Book Antiqua" w:hAnsi="Book Antiqua" w:cs="Book Antiqua"/>
          <w:color w:val="000000"/>
        </w:rPr>
        <w:t xml:space="preserve">, Alava KSH, Pola SJ, Pereda R, </w:t>
      </w:r>
      <w:proofErr w:type="spellStart"/>
      <w:r>
        <w:rPr>
          <w:rFonts w:ascii="Book Antiqua" w:eastAsia="Book Antiqua" w:hAnsi="Book Antiqua" w:cs="Book Antiqua"/>
          <w:color w:val="000000"/>
        </w:rPr>
        <w:t>Rubeglio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Finquelievich</w:t>
      </w:r>
      <w:proofErr w:type="spellEnd"/>
      <w:r>
        <w:rPr>
          <w:rFonts w:ascii="Book Antiqua" w:eastAsia="Book Antiqua" w:hAnsi="Book Antiqua" w:cs="Book Antiqua"/>
          <w:color w:val="000000"/>
        </w:rPr>
        <w:t xml:space="preserve"> JL, Cuestas ML. Molecular epidemiology of Aspergillus species and other </w:t>
      </w:r>
      <w:proofErr w:type="spellStart"/>
      <w:r>
        <w:rPr>
          <w:rFonts w:ascii="Book Antiqua" w:eastAsia="Book Antiqua" w:hAnsi="Book Antiqua" w:cs="Book Antiqua"/>
          <w:color w:val="000000"/>
        </w:rPr>
        <w:t>moulds</w:t>
      </w:r>
      <w:proofErr w:type="spellEnd"/>
      <w:r>
        <w:rPr>
          <w:rFonts w:ascii="Book Antiqua" w:eastAsia="Book Antiqua" w:hAnsi="Book Antiqua" w:cs="Book Antiqua"/>
          <w:color w:val="000000"/>
        </w:rPr>
        <w:t xml:space="preserve"> in respiratory samples from Argentinean patients with cystic fibrosis. </w:t>
      </w:r>
      <w:r>
        <w:rPr>
          <w:rFonts w:ascii="Book Antiqua" w:eastAsia="Book Antiqua" w:hAnsi="Book Antiqua" w:cs="Book Antiqua"/>
          <w:i/>
          <w:iCs/>
          <w:color w:val="000000"/>
        </w:rPr>
        <w:t xml:space="preserve">Med </w:t>
      </w:r>
      <w:proofErr w:type="spellStart"/>
      <w:r>
        <w:rPr>
          <w:rFonts w:ascii="Book Antiqua" w:eastAsia="Book Antiqua" w:hAnsi="Book Antiqua" w:cs="Book Antiqua"/>
          <w:i/>
          <w:iCs/>
          <w:color w:val="000000"/>
        </w:rPr>
        <w:t>Mycol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58</w:t>
      </w:r>
      <w:r>
        <w:rPr>
          <w:rFonts w:ascii="Book Antiqua" w:eastAsia="Book Antiqua" w:hAnsi="Book Antiqua" w:cs="Book Antiqua"/>
          <w:color w:val="000000"/>
        </w:rPr>
        <w:t>: 867-873 [PMID: 31915834 DOI: 10.1093/</w:t>
      </w:r>
      <w:proofErr w:type="spellStart"/>
      <w:r>
        <w:rPr>
          <w:rFonts w:ascii="Book Antiqua" w:eastAsia="Book Antiqua" w:hAnsi="Book Antiqua" w:cs="Book Antiqua"/>
          <w:color w:val="000000"/>
        </w:rPr>
        <w:t>mmy</w:t>
      </w:r>
      <w:proofErr w:type="spellEnd"/>
      <w:r>
        <w:rPr>
          <w:rFonts w:ascii="Book Antiqua" w:eastAsia="Book Antiqua" w:hAnsi="Book Antiqua" w:cs="Book Antiqua"/>
          <w:color w:val="000000"/>
        </w:rPr>
        <w:t>/myz133]</w:t>
      </w:r>
    </w:p>
    <w:p w14:paraId="3DB07D87" w14:textId="77777777" w:rsidR="00A77B3E" w:rsidRDefault="001544BC">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Grenouillet</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Cimon B, Pana-</w:t>
      </w:r>
      <w:proofErr w:type="spellStart"/>
      <w:r>
        <w:rPr>
          <w:rFonts w:ascii="Book Antiqua" w:eastAsia="Book Antiqua" w:hAnsi="Book Antiqua" w:cs="Book Antiqua"/>
          <w:color w:val="000000"/>
        </w:rPr>
        <w:t>Katatali</w:t>
      </w:r>
      <w:proofErr w:type="spellEnd"/>
      <w:r>
        <w:rPr>
          <w:rFonts w:ascii="Book Antiqua" w:eastAsia="Book Antiqua" w:hAnsi="Book Antiqua" w:cs="Book Antiqua"/>
          <w:color w:val="000000"/>
        </w:rPr>
        <w:t xml:space="preserve"> H, Person C, </w:t>
      </w:r>
      <w:proofErr w:type="spellStart"/>
      <w:r>
        <w:rPr>
          <w:rFonts w:ascii="Book Antiqua" w:eastAsia="Book Antiqua" w:hAnsi="Book Antiqua" w:cs="Book Antiqua"/>
          <w:color w:val="000000"/>
        </w:rPr>
        <w:t>Gainet</w:t>
      </w:r>
      <w:proofErr w:type="spellEnd"/>
      <w:r>
        <w:rPr>
          <w:rFonts w:ascii="Book Antiqua" w:eastAsia="Book Antiqua" w:hAnsi="Book Antiqua" w:cs="Book Antiqua"/>
          <w:color w:val="000000"/>
        </w:rPr>
        <w:t xml:space="preserve">-Brun M, </w:t>
      </w:r>
      <w:proofErr w:type="spellStart"/>
      <w:r>
        <w:rPr>
          <w:rFonts w:ascii="Book Antiqua" w:eastAsia="Book Antiqua" w:hAnsi="Book Antiqua" w:cs="Book Antiqua"/>
          <w:color w:val="000000"/>
        </w:rPr>
        <w:t>Malinge</w:t>
      </w:r>
      <w:proofErr w:type="spellEnd"/>
      <w:r>
        <w:rPr>
          <w:rFonts w:ascii="Book Antiqua" w:eastAsia="Book Antiqua" w:hAnsi="Book Antiqua" w:cs="Book Antiqua"/>
          <w:color w:val="000000"/>
        </w:rPr>
        <w:t xml:space="preserve"> MC, Le </w:t>
      </w:r>
      <w:proofErr w:type="spellStart"/>
      <w:r>
        <w:rPr>
          <w:rFonts w:ascii="Book Antiqua" w:eastAsia="Book Antiqua" w:hAnsi="Book Antiqua" w:cs="Book Antiqua"/>
          <w:color w:val="000000"/>
        </w:rPr>
        <w:t>Govic</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Richaud-Thiriez</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Bouchara</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Exophiala</w:t>
      </w:r>
      <w:proofErr w:type="spellEnd"/>
      <w:r>
        <w:rPr>
          <w:rFonts w:ascii="Book Antiqua" w:eastAsia="Book Antiqua" w:hAnsi="Book Antiqua" w:cs="Book Antiqua"/>
          <w:color w:val="000000"/>
        </w:rPr>
        <w:t xml:space="preserve"> dermatitidis Revealing Cystic Fibrosis in Adult Patients with Chronic Pulmonary Disease. </w:t>
      </w:r>
      <w:proofErr w:type="spellStart"/>
      <w:r>
        <w:rPr>
          <w:rFonts w:ascii="Book Antiqua" w:eastAsia="Book Antiqua" w:hAnsi="Book Antiqua" w:cs="Book Antiqua"/>
          <w:i/>
          <w:iCs/>
          <w:color w:val="000000"/>
        </w:rPr>
        <w:t>Mycopathologia</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183</w:t>
      </w:r>
      <w:r>
        <w:rPr>
          <w:rFonts w:ascii="Book Antiqua" w:eastAsia="Book Antiqua" w:hAnsi="Book Antiqua" w:cs="Book Antiqua"/>
          <w:color w:val="000000"/>
        </w:rPr>
        <w:t>: 71-79 [PMID: 29094263 DOI: 10.1007/s11046-017-0218-5]</w:t>
      </w:r>
    </w:p>
    <w:p w14:paraId="36CC77D0" w14:textId="77777777" w:rsidR="00A77B3E" w:rsidRDefault="001544BC">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Ziesing</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Suerbaum</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Sedlacek</w:t>
      </w:r>
      <w:proofErr w:type="spellEnd"/>
      <w:r>
        <w:rPr>
          <w:rFonts w:ascii="Book Antiqua" w:eastAsia="Book Antiqua" w:hAnsi="Book Antiqua" w:cs="Book Antiqua"/>
          <w:color w:val="000000"/>
        </w:rPr>
        <w:t xml:space="preserve"> L. Fungal epidemiology and diversity in cystic fibrosis patients over a 5-year period in a national reference center. </w:t>
      </w:r>
      <w:r>
        <w:rPr>
          <w:rFonts w:ascii="Book Antiqua" w:eastAsia="Book Antiqua" w:hAnsi="Book Antiqua" w:cs="Book Antiqua"/>
          <w:i/>
          <w:iCs/>
          <w:color w:val="000000"/>
        </w:rPr>
        <w:t xml:space="preserve">Med </w:t>
      </w:r>
      <w:proofErr w:type="spellStart"/>
      <w:r>
        <w:rPr>
          <w:rFonts w:ascii="Book Antiqua" w:eastAsia="Book Antiqua" w:hAnsi="Book Antiqua" w:cs="Book Antiqua"/>
          <w:i/>
          <w:iCs/>
          <w:color w:val="000000"/>
        </w:rPr>
        <w:t>Mycol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54</w:t>
      </w:r>
      <w:r>
        <w:rPr>
          <w:rFonts w:ascii="Book Antiqua" w:eastAsia="Book Antiqua" w:hAnsi="Book Antiqua" w:cs="Book Antiqua"/>
          <w:color w:val="000000"/>
        </w:rPr>
        <w:t>: 781-786 [PMID: 27364649 DOI: 10.1093/</w:t>
      </w:r>
      <w:proofErr w:type="spellStart"/>
      <w:r>
        <w:rPr>
          <w:rFonts w:ascii="Book Antiqua" w:eastAsia="Book Antiqua" w:hAnsi="Book Antiqua" w:cs="Book Antiqua"/>
          <w:color w:val="000000"/>
        </w:rPr>
        <w:t>mmy</w:t>
      </w:r>
      <w:proofErr w:type="spellEnd"/>
      <w:r>
        <w:rPr>
          <w:rFonts w:ascii="Book Antiqua" w:eastAsia="Book Antiqua" w:hAnsi="Book Antiqua" w:cs="Book Antiqua"/>
          <w:color w:val="000000"/>
        </w:rPr>
        <w:t>/myw035]</w:t>
      </w:r>
    </w:p>
    <w:p w14:paraId="5D1D433F" w14:textId="77777777" w:rsidR="00A77B3E" w:rsidRDefault="001544BC">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Deng S</w:t>
      </w:r>
      <w:r>
        <w:rPr>
          <w:rFonts w:ascii="Book Antiqua" w:eastAsia="Book Antiqua" w:hAnsi="Book Antiqua" w:cs="Book Antiqua"/>
          <w:color w:val="000000"/>
        </w:rPr>
        <w:t xml:space="preserve">, Pan W, Liao W, de Hoog GS, </w:t>
      </w:r>
      <w:proofErr w:type="spellStart"/>
      <w:r>
        <w:rPr>
          <w:rFonts w:ascii="Book Antiqua" w:eastAsia="Book Antiqua" w:hAnsi="Book Antiqua" w:cs="Book Antiqua"/>
          <w:color w:val="000000"/>
        </w:rPr>
        <w:t>Gerrits</w:t>
      </w:r>
      <w:proofErr w:type="spellEnd"/>
      <w:r>
        <w:rPr>
          <w:rFonts w:ascii="Book Antiqua" w:eastAsia="Book Antiqua" w:hAnsi="Book Antiqua" w:cs="Book Antiqua"/>
          <w:color w:val="000000"/>
        </w:rPr>
        <w:t xml:space="preserve"> van den Ende AH, Vitale RG, </w:t>
      </w:r>
      <w:proofErr w:type="spellStart"/>
      <w:r>
        <w:rPr>
          <w:rFonts w:ascii="Book Antiqua" w:eastAsia="Book Antiqua" w:hAnsi="Book Antiqua" w:cs="Book Antiqua"/>
          <w:color w:val="000000"/>
        </w:rPr>
        <w:t>Rafati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Ilkit</w:t>
      </w:r>
      <w:proofErr w:type="spellEnd"/>
      <w:r>
        <w:rPr>
          <w:rFonts w:ascii="Book Antiqua" w:eastAsia="Book Antiqua" w:hAnsi="Book Antiqua" w:cs="Book Antiqua"/>
          <w:color w:val="000000"/>
        </w:rPr>
        <w:t xml:space="preserve"> M, Van der Lee AH, </w:t>
      </w:r>
      <w:proofErr w:type="spellStart"/>
      <w:r>
        <w:rPr>
          <w:rFonts w:ascii="Book Antiqua" w:eastAsia="Book Antiqua" w:hAnsi="Book Antiqua" w:cs="Book Antiqua"/>
          <w:color w:val="000000"/>
        </w:rPr>
        <w:t>Rijs</w:t>
      </w:r>
      <w:proofErr w:type="spellEnd"/>
      <w:r>
        <w:rPr>
          <w:rFonts w:ascii="Book Antiqua" w:eastAsia="Book Antiqua" w:hAnsi="Book Antiqua" w:cs="Book Antiqua"/>
          <w:color w:val="000000"/>
        </w:rPr>
        <w:t xml:space="preserve"> AJ, Verweij PE, </w:t>
      </w:r>
      <w:proofErr w:type="spellStart"/>
      <w:r>
        <w:rPr>
          <w:rFonts w:ascii="Book Antiqua" w:eastAsia="Book Antiqua" w:hAnsi="Book Antiqua" w:cs="Book Antiqua"/>
          <w:color w:val="000000"/>
        </w:rPr>
        <w:t>Seyedmousavi</w:t>
      </w:r>
      <w:proofErr w:type="spellEnd"/>
      <w:r>
        <w:rPr>
          <w:rFonts w:ascii="Book Antiqua" w:eastAsia="Book Antiqua" w:hAnsi="Book Antiqua" w:cs="Book Antiqua"/>
          <w:color w:val="000000"/>
        </w:rPr>
        <w:t xml:space="preserve"> S. Combination of Amphotericin B and Flucytosine against Neurotropic Species of Melanized Fungi Causing Primary Cerebral </w:t>
      </w:r>
      <w:proofErr w:type="spellStart"/>
      <w:r>
        <w:rPr>
          <w:rFonts w:ascii="Book Antiqua" w:eastAsia="Book Antiqua" w:hAnsi="Book Antiqua" w:cs="Book Antiqua"/>
          <w:color w:val="000000"/>
        </w:rPr>
        <w:t>Phaeohyphomycosis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Antimicrob</w:t>
      </w:r>
      <w:proofErr w:type="spellEnd"/>
      <w:r>
        <w:rPr>
          <w:rFonts w:ascii="Book Antiqua" w:eastAsia="Book Antiqua" w:hAnsi="Book Antiqua" w:cs="Book Antiqua"/>
          <w:i/>
          <w:iCs/>
          <w:color w:val="000000"/>
        </w:rPr>
        <w:t xml:space="preserve"> Agents Chemother</w:t>
      </w:r>
      <w:r>
        <w:rPr>
          <w:rFonts w:ascii="Book Antiqua" w:eastAsia="Book Antiqua" w:hAnsi="Book Antiqua" w:cs="Book Antiqua"/>
          <w:color w:val="000000"/>
        </w:rPr>
        <w:t xml:space="preserve"> 2016; </w:t>
      </w:r>
      <w:r>
        <w:rPr>
          <w:rFonts w:ascii="Book Antiqua" w:eastAsia="Book Antiqua" w:hAnsi="Book Antiqua" w:cs="Book Antiqua"/>
          <w:b/>
          <w:bCs/>
          <w:color w:val="000000"/>
        </w:rPr>
        <w:t>60</w:t>
      </w:r>
      <w:r>
        <w:rPr>
          <w:rFonts w:ascii="Book Antiqua" w:eastAsia="Book Antiqua" w:hAnsi="Book Antiqua" w:cs="Book Antiqua"/>
          <w:color w:val="000000"/>
        </w:rPr>
        <w:t>: 2346-2351 [PMID: 26833164 DOI: 10.1128/AAC.02526-15]</w:t>
      </w:r>
    </w:p>
    <w:p w14:paraId="46A9BC2D" w14:textId="77777777" w:rsidR="00A77B3E" w:rsidRDefault="001544BC">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Silva WC</w:t>
      </w:r>
      <w:r>
        <w:rPr>
          <w:rFonts w:ascii="Book Antiqua" w:eastAsia="Book Antiqua" w:hAnsi="Book Antiqua" w:cs="Book Antiqua"/>
          <w:color w:val="000000"/>
        </w:rPr>
        <w:t xml:space="preserve">, Gonçalves SS, Santos DW, </w:t>
      </w:r>
      <w:proofErr w:type="spellStart"/>
      <w:r>
        <w:rPr>
          <w:rFonts w:ascii="Book Antiqua" w:eastAsia="Book Antiqua" w:hAnsi="Book Antiqua" w:cs="Book Antiqua"/>
          <w:color w:val="000000"/>
        </w:rPr>
        <w:t>Padovan</w:t>
      </w:r>
      <w:proofErr w:type="spellEnd"/>
      <w:r>
        <w:rPr>
          <w:rFonts w:ascii="Book Antiqua" w:eastAsia="Book Antiqua" w:hAnsi="Book Antiqua" w:cs="Book Antiqua"/>
          <w:color w:val="000000"/>
        </w:rPr>
        <w:t xml:space="preserve"> AC, </w:t>
      </w:r>
      <w:proofErr w:type="spellStart"/>
      <w:r>
        <w:rPr>
          <w:rFonts w:ascii="Book Antiqua" w:eastAsia="Book Antiqua" w:hAnsi="Book Antiqua" w:cs="Book Antiqua"/>
          <w:color w:val="000000"/>
        </w:rPr>
        <w:t>Bizerra</w:t>
      </w:r>
      <w:proofErr w:type="spellEnd"/>
      <w:r>
        <w:rPr>
          <w:rFonts w:ascii="Book Antiqua" w:eastAsia="Book Antiqua" w:hAnsi="Book Antiqua" w:cs="Book Antiqua"/>
          <w:color w:val="000000"/>
        </w:rPr>
        <w:t xml:space="preserve"> FC, Melo AS. Species diversity, antifungal susceptibility and phenotypic and genotypic </w:t>
      </w:r>
      <w:proofErr w:type="spellStart"/>
      <w:r>
        <w:rPr>
          <w:rFonts w:ascii="Book Antiqua" w:eastAsia="Book Antiqua" w:hAnsi="Book Antiqua" w:cs="Book Antiqua"/>
          <w:color w:val="000000"/>
        </w:rPr>
        <w:t>characterisation</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Exophiala</w:t>
      </w:r>
      <w:proofErr w:type="spellEnd"/>
      <w:r>
        <w:rPr>
          <w:rFonts w:ascii="Book Antiqua" w:eastAsia="Book Antiqua" w:hAnsi="Book Antiqua" w:cs="Book Antiqua"/>
          <w:color w:val="000000"/>
        </w:rPr>
        <w:t xml:space="preserve"> spp. infecting patients in different medical </w:t>
      </w:r>
      <w:proofErr w:type="spellStart"/>
      <w:r>
        <w:rPr>
          <w:rFonts w:ascii="Book Antiqua" w:eastAsia="Book Antiqua" w:hAnsi="Book Antiqua" w:cs="Book Antiqua"/>
          <w:color w:val="000000"/>
        </w:rPr>
        <w:t>centres</w:t>
      </w:r>
      <w:proofErr w:type="spellEnd"/>
      <w:r>
        <w:rPr>
          <w:rFonts w:ascii="Book Antiqua" w:eastAsia="Book Antiqua" w:hAnsi="Book Antiqua" w:cs="Book Antiqua"/>
          <w:color w:val="000000"/>
        </w:rPr>
        <w:t xml:space="preserve"> in Brazil. </w:t>
      </w:r>
      <w:r>
        <w:rPr>
          <w:rFonts w:ascii="Book Antiqua" w:eastAsia="Book Antiqua" w:hAnsi="Book Antiqua" w:cs="Book Antiqua"/>
          <w:i/>
          <w:iCs/>
          <w:color w:val="000000"/>
        </w:rPr>
        <w:t>Mycoses</w:t>
      </w:r>
      <w:r>
        <w:rPr>
          <w:rFonts w:ascii="Book Antiqua" w:eastAsia="Book Antiqua" w:hAnsi="Book Antiqua" w:cs="Book Antiqua"/>
          <w:color w:val="000000"/>
        </w:rPr>
        <w:t xml:space="preserve"> 2017; </w:t>
      </w:r>
      <w:r>
        <w:rPr>
          <w:rFonts w:ascii="Book Antiqua" w:eastAsia="Book Antiqua" w:hAnsi="Book Antiqua" w:cs="Book Antiqua"/>
          <w:b/>
          <w:bCs/>
          <w:color w:val="000000"/>
        </w:rPr>
        <w:t>60</w:t>
      </w:r>
      <w:r>
        <w:rPr>
          <w:rFonts w:ascii="Book Antiqua" w:eastAsia="Book Antiqua" w:hAnsi="Book Antiqua" w:cs="Book Antiqua"/>
          <w:color w:val="000000"/>
        </w:rPr>
        <w:t>: 328-337 [PMID: 28139861 DOI: 10.1111/myc.12597]</w:t>
      </w:r>
    </w:p>
    <w:p w14:paraId="78A4E096" w14:textId="77777777" w:rsidR="00A77B3E" w:rsidRDefault="001544BC">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Özhak-Baysan</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Öğünç</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Döğen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Ilkit</w:t>
      </w:r>
      <w:proofErr w:type="spellEnd"/>
      <w:r>
        <w:rPr>
          <w:rFonts w:ascii="Book Antiqua" w:eastAsia="Book Antiqua" w:hAnsi="Book Antiqua" w:cs="Book Antiqua"/>
          <w:color w:val="000000"/>
        </w:rPr>
        <w:t xml:space="preserve"> M, de Hoog GS. MALDI-TOF MS-based identification of black yeasts of the genus </w:t>
      </w:r>
      <w:proofErr w:type="spellStart"/>
      <w:r>
        <w:rPr>
          <w:rFonts w:ascii="Book Antiqua" w:eastAsia="Book Antiqua" w:hAnsi="Book Antiqua" w:cs="Book Antiqua"/>
          <w:color w:val="000000"/>
        </w:rPr>
        <w:t>Exophiala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Med </w:t>
      </w:r>
      <w:proofErr w:type="spellStart"/>
      <w:r>
        <w:rPr>
          <w:rFonts w:ascii="Book Antiqua" w:eastAsia="Book Antiqua" w:hAnsi="Book Antiqua" w:cs="Book Antiqua"/>
          <w:i/>
          <w:iCs/>
          <w:color w:val="000000"/>
        </w:rPr>
        <w:t>Mycol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53</w:t>
      </w:r>
      <w:r>
        <w:rPr>
          <w:rFonts w:ascii="Book Antiqua" w:eastAsia="Book Antiqua" w:hAnsi="Book Antiqua" w:cs="Book Antiqua"/>
          <w:color w:val="000000"/>
        </w:rPr>
        <w:t>: 347-352 [PMID: 25851261 DOI: 10.1093/</w:t>
      </w:r>
      <w:proofErr w:type="spellStart"/>
      <w:r>
        <w:rPr>
          <w:rFonts w:ascii="Book Antiqua" w:eastAsia="Book Antiqua" w:hAnsi="Book Antiqua" w:cs="Book Antiqua"/>
          <w:color w:val="000000"/>
        </w:rPr>
        <w:t>mmy</w:t>
      </w:r>
      <w:proofErr w:type="spellEnd"/>
      <w:r>
        <w:rPr>
          <w:rFonts w:ascii="Book Antiqua" w:eastAsia="Book Antiqua" w:hAnsi="Book Antiqua" w:cs="Book Antiqua"/>
          <w:color w:val="000000"/>
        </w:rPr>
        <w:t>/myu093]</w:t>
      </w:r>
    </w:p>
    <w:p w14:paraId="6848DD51" w14:textId="77777777" w:rsidR="00A77B3E" w:rsidRDefault="001544BC">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Raclavsky</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Novotny R. </w:t>
      </w:r>
      <w:proofErr w:type="spellStart"/>
      <w:r>
        <w:rPr>
          <w:rFonts w:ascii="Book Antiqua" w:eastAsia="Book Antiqua" w:hAnsi="Book Antiqua" w:cs="Book Antiqua"/>
          <w:color w:val="000000"/>
        </w:rPr>
        <w:t>Burkholderia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cepacia</w:t>
      </w:r>
      <w:proofErr w:type="spellEnd"/>
      <w:r>
        <w:rPr>
          <w:rFonts w:ascii="Book Antiqua" w:eastAsia="Book Antiqua" w:hAnsi="Book Antiqua" w:cs="Book Antiqua"/>
          <w:color w:val="000000"/>
        </w:rPr>
        <w:t xml:space="preserve"> selective agar can be useful for recovery of </w:t>
      </w:r>
      <w:proofErr w:type="spellStart"/>
      <w:r>
        <w:rPr>
          <w:rFonts w:ascii="Book Antiqua" w:eastAsia="Book Antiqua" w:hAnsi="Book Antiqua" w:cs="Book Antiqua"/>
          <w:color w:val="000000"/>
        </w:rPr>
        <w:t>Exophiala</w:t>
      </w:r>
      <w:proofErr w:type="spellEnd"/>
      <w:r>
        <w:rPr>
          <w:rFonts w:ascii="Book Antiqua" w:eastAsia="Book Antiqua" w:hAnsi="Book Antiqua" w:cs="Book Antiqua"/>
          <w:color w:val="000000"/>
        </w:rPr>
        <w:t xml:space="preserve"> dermatitidis from sputum samples of cystic fibrosis patients. </w:t>
      </w:r>
      <w:r>
        <w:rPr>
          <w:rFonts w:ascii="Book Antiqua" w:eastAsia="Book Antiqua" w:hAnsi="Book Antiqua" w:cs="Book Antiqua"/>
          <w:i/>
          <w:iCs/>
          <w:color w:val="000000"/>
        </w:rPr>
        <w:t xml:space="preserve">J Cyst </w:t>
      </w:r>
      <w:proofErr w:type="spellStart"/>
      <w:r>
        <w:rPr>
          <w:rFonts w:ascii="Book Antiqua" w:eastAsia="Book Antiqua" w:hAnsi="Book Antiqua" w:cs="Book Antiqua"/>
          <w:i/>
          <w:iCs/>
          <w:color w:val="000000"/>
        </w:rPr>
        <w:t>Fibros</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15</w:t>
      </w:r>
      <w:r>
        <w:rPr>
          <w:rFonts w:ascii="Book Antiqua" w:eastAsia="Book Antiqua" w:hAnsi="Book Antiqua" w:cs="Book Antiqua"/>
          <w:color w:val="000000"/>
        </w:rPr>
        <w:t>: e19 [PMID: 26778596 DOI: 10.1016/j.jcf.2015.12.021]</w:t>
      </w:r>
    </w:p>
    <w:p w14:paraId="4E5F4BF5" w14:textId="77777777" w:rsidR="00A77B3E" w:rsidRDefault="001544BC">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Nagano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Elborn</w:t>
      </w:r>
      <w:proofErr w:type="spellEnd"/>
      <w:r>
        <w:rPr>
          <w:rFonts w:ascii="Book Antiqua" w:eastAsia="Book Antiqua" w:hAnsi="Book Antiqua" w:cs="Book Antiqua"/>
          <w:color w:val="000000"/>
        </w:rPr>
        <w:t xml:space="preserve"> JS, Millar BC, Goldsmith CE, Rendall J, Moore JE. Development of a novel PCR assay for the identification of the black yeast, </w:t>
      </w:r>
      <w:proofErr w:type="spellStart"/>
      <w:r>
        <w:rPr>
          <w:rFonts w:ascii="Book Antiqua" w:eastAsia="Book Antiqua" w:hAnsi="Book Antiqua" w:cs="Book Antiqua"/>
          <w:color w:val="000000"/>
        </w:rPr>
        <w:t>Exophiala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Wangiella</w:t>
      </w:r>
      <w:proofErr w:type="spellEnd"/>
      <w:r>
        <w:rPr>
          <w:rFonts w:ascii="Book Antiqua" w:eastAsia="Book Antiqua" w:hAnsi="Book Antiqua" w:cs="Book Antiqua"/>
          <w:color w:val="000000"/>
        </w:rPr>
        <w:t xml:space="preserve">) dermatitidis from adult patients with cystic fibrosis (CF). </w:t>
      </w:r>
      <w:r>
        <w:rPr>
          <w:rFonts w:ascii="Book Antiqua" w:eastAsia="Book Antiqua" w:hAnsi="Book Antiqua" w:cs="Book Antiqua"/>
          <w:i/>
          <w:iCs/>
          <w:color w:val="000000"/>
        </w:rPr>
        <w:t xml:space="preserve">J Cyst </w:t>
      </w:r>
      <w:proofErr w:type="spellStart"/>
      <w:r>
        <w:rPr>
          <w:rFonts w:ascii="Book Antiqua" w:eastAsia="Book Antiqua" w:hAnsi="Book Antiqua" w:cs="Book Antiqua"/>
          <w:i/>
          <w:iCs/>
          <w:color w:val="000000"/>
        </w:rPr>
        <w:t>Fibros</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7</w:t>
      </w:r>
      <w:r>
        <w:rPr>
          <w:rFonts w:ascii="Book Antiqua" w:eastAsia="Book Antiqua" w:hAnsi="Book Antiqua" w:cs="Book Antiqua"/>
          <w:color w:val="000000"/>
        </w:rPr>
        <w:t>: 576-580 [PMID: 18571996 DOI: 10.1016/j.jcf.2008.05.004]</w:t>
      </w:r>
    </w:p>
    <w:p w14:paraId="38F1E68C" w14:textId="77777777" w:rsidR="00A77B3E" w:rsidRDefault="001544BC">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Kondori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Erhard M, </w:t>
      </w:r>
      <w:proofErr w:type="spellStart"/>
      <w:r>
        <w:rPr>
          <w:rFonts w:ascii="Book Antiqua" w:eastAsia="Book Antiqua" w:hAnsi="Book Antiqua" w:cs="Book Antiqua"/>
          <w:color w:val="000000"/>
        </w:rPr>
        <w:t>Welinder</w:t>
      </w:r>
      <w:proofErr w:type="spellEnd"/>
      <w:r>
        <w:rPr>
          <w:rFonts w:ascii="Book Antiqua" w:eastAsia="Book Antiqua" w:hAnsi="Book Antiqua" w:cs="Book Antiqua"/>
          <w:color w:val="000000"/>
        </w:rPr>
        <w:t xml:space="preserve">-Olsson C, Groenewald M, </w:t>
      </w:r>
      <w:proofErr w:type="spellStart"/>
      <w:r>
        <w:rPr>
          <w:rFonts w:ascii="Book Antiqua" w:eastAsia="Book Antiqua" w:hAnsi="Book Antiqua" w:cs="Book Antiqua"/>
          <w:color w:val="000000"/>
        </w:rPr>
        <w:t>Verkley</w:t>
      </w:r>
      <w:proofErr w:type="spellEnd"/>
      <w:r>
        <w:rPr>
          <w:rFonts w:ascii="Book Antiqua" w:eastAsia="Book Antiqua" w:hAnsi="Book Antiqua" w:cs="Book Antiqua"/>
          <w:color w:val="000000"/>
        </w:rPr>
        <w:t xml:space="preserve"> G, Moore ER. Analyses of black fungi by matrix-assisted laser desorption/ionization time-of-flight mass spectrometry (MALDI-TOF MS): species-level identification of clinical isolates of </w:t>
      </w:r>
      <w:proofErr w:type="spellStart"/>
      <w:r>
        <w:rPr>
          <w:rFonts w:ascii="Book Antiqua" w:eastAsia="Book Antiqua" w:hAnsi="Book Antiqua" w:cs="Book Antiqua"/>
          <w:color w:val="000000"/>
        </w:rPr>
        <w:t>Exophiala</w:t>
      </w:r>
      <w:proofErr w:type="spellEnd"/>
      <w:r>
        <w:rPr>
          <w:rFonts w:ascii="Book Antiqua" w:eastAsia="Book Antiqua" w:hAnsi="Book Antiqua" w:cs="Book Antiqua"/>
          <w:color w:val="000000"/>
        </w:rPr>
        <w:t xml:space="preserve"> dermatitidis. </w:t>
      </w:r>
      <w:r>
        <w:rPr>
          <w:rFonts w:ascii="Book Antiqua" w:eastAsia="Book Antiqua" w:hAnsi="Book Antiqua" w:cs="Book Antiqua"/>
          <w:i/>
          <w:iCs/>
          <w:color w:val="000000"/>
        </w:rPr>
        <w:t>FEMS Microbiol Lett</w:t>
      </w:r>
      <w:r>
        <w:rPr>
          <w:rFonts w:ascii="Book Antiqua" w:eastAsia="Book Antiqua" w:hAnsi="Book Antiqua" w:cs="Book Antiqua"/>
          <w:color w:val="000000"/>
        </w:rPr>
        <w:t xml:space="preserve"> 2015; </w:t>
      </w:r>
      <w:r>
        <w:rPr>
          <w:rFonts w:ascii="Book Antiqua" w:eastAsia="Book Antiqua" w:hAnsi="Book Antiqua" w:cs="Book Antiqua"/>
          <w:b/>
          <w:bCs/>
          <w:color w:val="000000"/>
        </w:rPr>
        <w:t>362</w:t>
      </w:r>
      <w:r>
        <w:rPr>
          <w:rFonts w:ascii="Book Antiqua" w:eastAsia="Book Antiqua" w:hAnsi="Book Antiqua" w:cs="Book Antiqua"/>
          <w:color w:val="000000"/>
        </w:rPr>
        <w:t>: 1-6 [PMID: 25790495 DOI: 10.1093/</w:t>
      </w:r>
      <w:proofErr w:type="spellStart"/>
      <w:r>
        <w:rPr>
          <w:rFonts w:ascii="Book Antiqua" w:eastAsia="Book Antiqua" w:hAnsi="Book Antiqua" w:cs="Book Antiqua"/>
          <w:color w:val="000000"/>
        </w:rPr>
        <w:t>femsle</w:t>
      </w:r>
      <w:proofErr w:type="spellEnd"/>
      <w:r>
        <w:rPr>
          <w:rFonts w:ascii="Book Antiqua" w:eastAsia="Book Antiqua" w:hAnsi="Book Antiqua" w:cs="Book Antiqua"/>
          <w:color w:val="000000"/>
        </w:rPr>
        <w:t>/fnu016]</w:t>
      </w:r>
    </w:p>
    <w:p w14:paraId="33265BF5" w14:textId="77777777" w:rsidR="00A77B3E" w:rsidRDefault="001544BC">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Suh MK</w:t>
      </w:r>
      <w:r>
        <w:rPr>
          <w:rFonts w:ascii="Book Antiqua" w:eastAsia="Book Antiqua" w:hAnsi="Book Antiqua" w:cs="Book Antiqua"/>
          <w:color w:val="000000"/>
        </w:rPr>
        <w:t xml:space="preserve">, Lee HC, Kim DM, Ha GY, Choi JS. Molecular phylogenetics of </w:t>
      </w:r>
      <w:proofErr w:type="spellStart"/>
      <w:r>
        <w:rPr>
          <w:rFonts w:ascii="Book Antiqua" w:eastAsia="Book Antiqua" w:hAnsi="Book Antiqua" w:cs="Book Antiqua"/>
          <w:color w:val="000000"/>
        </w:rPr>
        <w:t>exophiala</w:t>
      </w:r>
      <w:proofErr w:type="spellEnd"/>
      <w:r>
        <w:rPr>
          <w:rFonts w:ascii="Book Antiqua" w:eastAsia="Book Antiqua" w:hAnsi="Book Antiqua" w:cs="Book Antiqua"/>
          <w:color w:val="000000"/>
        </w:rPr>
        <w:t xml:space="preserve"> species isolated from Korea. </w:t>
      </w:r>
      <w:r>
        <w:rPr>
          <w:rFonts w:ascii="Book Antiqua" w:eastAsia="Book Antiqua" w:hAnsi="Book Antiqua" w:cs="Book Antiqua"/>
          <w:i/>
          <w:iCs/>
          <w:color w:val="000000"/>
        </w:rPr>
        <w:t>Ann Dermatol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24</w:t>
      </w:r>
      <w:r>
        <w:rPr>
          <w:rFonts w:ascii="Book Antiqua" w:eastAsia="Book Antiqua" w:hAnsi="Book Antiqua" w:cs="Book Antiqua"/>
          <w:color w:val="000000"/>
        </w:rPr>
        <w:t>: 287-294 [PMID: 22879712 DOI: 10.5021/ad.2012.24.3.287]</w:t>
      </w:r>
    </w:p>
    <w:p w14:paraId="61A28A56" w14:textId="77777777" w:rsidR="00A77B3E" w:rsidRDefault="001544BC">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de Almeida JN Júnior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Sztajnbok</w:t>
      </w:r>
      <w:proofErr w:type="spellEnd"/>
      <w:r>
        <w:rPr>
          <w:rFonts w:ascii="Book Antiqua" w:eastAsia="Book Antiqua" w:hAnsi="Book Antiqua" w:cs="Book Antiqua"/>
          <w:color w:val="000000"/>
        </w:rPr>
        <w:t xml:space="preserve"> J, da Silva AR Junior, Vieira VA, </w:t>
      </w:r>
      <w:proofErr w:type="spellStart"/>
      <w:r>
        <w:rPr>
          <w:rFonts w:ascii="Book Antiqua" w:eastAsia="Book Antiqua" w:hAnsi="Book Antiqua" w:cs="Book Antiqua"/>
          <w:color w:val="000000"/>
        </w:rPr>
        <w:t>Galastri</w:t>
      </w:r>
      <w:proofErr w:type="spellEnd"/>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Bissoli</w:t>
      </w:r>
      <w:proofErr w:type="spellEnd"/>
      <w:r>
        <w:rPr>
          <w:rFonts w:ascii="Book Antiqua" w:eastAsia="Book Antiqua" w:hAnsi="Book Antiqua" w:cs="Book Antiqua"/>
          <w:color w:val="000000"/>
        </w:rPr>
        <w:t xml:space="preserve"> L, Litvinov N, Del Negro GM, Motta AL, Rossi F, </w:t>
      </w:r>
      <w:proofErr w:type="spellStart"/>
      <w:r>
        <w:rPr>
          <w:rFonts w:ascii="Book Antiqua" w:eastAsia="Book Antiqua" w:hAnsi="Book Antiqua" w:cs="Book Antiqua"/>
          <w:color w:val="000000"/>
        </w:rPr>
        <w:t>Benard</w:t>
      </w:r>
      <w:proofErr w:type="spellEnd"/>
      <w:r>
        <w:rPr>
          <w:rFonts w:ascii="Book Antiqua" w:eastAsia="Book Antiqua" w:hAnsi="Book Antiqua" w:cs="Book Antiqua"/>
          <w:color w:val="000000"/>
        </w:rPr>
        <w:t xml:space="preserve"> G. Rapid identification of </w:t>
      </w:r>
      <w:proofErr w:type="spellStart"/>
      <w:r>
        <w:rPr>
          <w:rFonts w:ascii="Book Antiqua" w:eastAsia="Book Antiqua" w:hAnsi="Book Antiqua" w:cs="Book Antiqua"/>
          <w:color w:val="000000"/>
        </w:rPr>
        <w:t>moulds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arthroconidial</w:t>
      </w:r>
      <w:proofErr w:type="spellEnd"/>
      <w:r>
        <w:rPr>
          <w:rFonts w:ascii="Book Antiqua" w:eastAsia="Book Antiqua" w:hAnsi="Book Antiqua" w:cs="Book Antiqua"/>
          <w:color w:val="000000"/>
        </w:rPr>
        <w:t xml:space="preserve"> yeasts from positive blood cultures by MALDI-TOF mass spectrometry. </w:t>
      </w:r>
      <w:r>
        <w:rPr>
          <w:rFonts w:ascii="Book Antiqua" w:eastAsia="Book Antiqua" w:hAnsi="Book Antiqua" w:cs="Book Antiqua"/>
          <w:i/>
          <w:iCs/>
          <w:color w:val="000000"/>
        </w:rPr>
        <w:t xml:space="preserve">Med </w:t>
      </w:r>
      <w:proofErr w:type="spellStart"/>
      <w:r>
        <w:rPr>
          <w:rFonts w:ascii="Book Antiqua" w:eastAsia="Book Antiqua" w:hAnsi="Book Antiqua" w:cs="Book Antiqua"/>
          <w:i/>
          <w:iCs/>
          <w:color w:val="000000"/>
        </w:rPr>
        <w:t>Mycol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54</w:t>
      </w:r>
      <w:r>
        <w:rPr>
          <w:rFonts w:ascii="Book Antiqua" w:eastAsia="Book Antiqua" w:hAnsi="Book Antiqua" w:cs="Book Antiqua"/>
          <w:color w:val="000000"/>
        </w:rPr>
        <w:t>: 885-889 [PMID: 27317582 DOI: 10.1093/</w:t>
      </w:r>
      <w:proofErr w:type="spellStart"/>
      <w:r>
        <w:rPr>
          <w:rFonts w:ascii="Book Antiqua" w:eastAsia="Book Antiqua" w:hAnsi="Book Antiqua" w:cs="Book Antiqua"/>
          <w:color w:val="000000"/>
        </w:rPr>
        <w:t>mmy</w:t>
      </w:r>
      <w:proofErr w:type="spellEnd"/>
      <w:r>
        <w:rPr>
          <w:rFonts w:ascii="Book Antiqua" w:eastAsia="Book Antiqua" w:hAnsi="Book Antiqua" w:cs="Book Antiqua"/>
          <w:color w:val="000000"/>
        </w:rPr>
        <w:t>/myw044]</w:t>
      </w:r>
    </w:p>
    <w:p w14:paraId="33A1F842" w14:textId="77777777" w:rsidR="00A77B3E" w:rsidRDefault="001544BC">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Ergin</w:t>
      </w:r>
      <w:proofErr w:type="spellEnd"/>
      <w:r>
        <w:rPr>
          <w:rFonts w:ascii="Book Antiqua" w:eastAsia="Book Antiqua" w:hAnsi="Book Antiqua" w:cs="Book Antiqua"/>
          <w:b/>
          <w:bCs/>
          <w:color w:val="000000"/>
        </w:rPr>
        <w:t xml:space="preserve"> Ç</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Gök</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Bayğu</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Gümral</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Özhak-Baysan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Döğen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Öğünç</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Ilkit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Seyedmousavi</w:t>
      </w:r>
      <w:proofErr w:type="spellEnd"/>
      <w:r>
        <w:rPr>
          <w:rFonts w:ascii="Book Antiqua" w:eastAsia="Book Antiqua" w:hAnsi="Book Antiqua" w:cs="Book Antiqua"/>
          <w:color w:val="000000"/>
        </w:rPr>
        <w:t xml:space="preserve"> S. ATR-FTIR Spectroscopy Highlights the Problem of Distinguishing Between </w:t>
      </w:r>
      <w:proofErr w:type="spellStart"/>
      <w:r>
        <w:rPr>
          <w:rFonts w:ascii="Book Antiqua" w:eastAsia="Book Antiqua" w:hAnsi="Book Antiqua" w:cs="Book Antiqua"/>
          <w:color w:val="000000"/>
        </w:rPr>
        <w:t>Exophiala</w:t>
      </w:r>
      <w:proofErr w:type="spellEnd"/>
      <w:r>
        <w:rPr>
          <w:rFonts w:ascii="Book Antiqua" w:eastAsia="Book Antiqua" w:hAnsi="Book Antiqua" w:cs="Book Antiqua"/>
          <w:color w:val="000000"/>
        </w:rPr>
        <w:t xml:space="preserve"> dermatitidis and E. </w:t>
      </w:r>
      <w:proofErr w:type="spellStart"/>
      <w:r>
        <w:rPr>
          <w:rFonts w:ascii="Book Antiqua" w:eastAsia="Book Antiqua" w:hAnsi="Book Antiqua" w:cs="Book Antiqua"/>
          <w:color w:val="000000"/>
        </w:rPr>
        <w:t>phaeomuriformis</w:t>
      </w:r>
      <w:proofErr w:type="spellEnd"/>
      <w:r>
        <w:rPr>
          <w:rFonts w:ascii="Book Antiqua" w:eastAsia="Book Antiqua" w:hAnsi="Book Antiqua" w:cs="Book Antiqua"/>
          <w:color w:val="000000"/>
        </w:rPr>
        <w:t xml:space="preserve"> Using MALDI-TOF MS. </w:t>
      </w:r>
      <w:proofErr w:type="spellStart"/>
      <w:r>
        <w:rPr>
          <w:rFonts w:ascii="Book Antiqua" w:eastAsia="Book Antiqua" w:hAnsi="Book Antiqua" w:cs="Book Antiqua"/>
          <w:i/>
          <w:iCs/>
          <w:color w:val="000000"/>
        </w:rPr>
        <w:t>Microb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Ecol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71</w:t>
      </w:r>
      <w:r>
        <w:rPr>
          <w:rFonts w:ascii="Book Antiqua" w:eastAsia="Book Antiqua" w:hAnsi="Book Antiqua" w:cs="Book Antiqua"/>
          <w:color w:val="000000"/>
        </w:rPr>
        <w:t>: 339-346 [PMID: 26373644 DOI: 10.1007/s00248-015-0670-z]</w:t>
      </w:r>
    </w:p>
    <w:p w14:paraId="67BDCED8" w14:textId="77777777" w:rsidR="00A77B3E" w:rsidRDefault="001544BC">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Kaplan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Ilkit</w:t>
      </w:r>
      <w:proofErr w:type="spellEnd"/>
      <w:r>
        <w:rPr>
          <w:rFonts w:ascii="Book Antiqua" w:eastAsia="Book Antiqua" w:hAnsi="Book Antiqua" w:cs="Book Antiqua"/>
          <w:color w:val="000000"/>
        </w:rPr>
        <w:t xml:space="preserve"> M, de Hoog GS. Comparison of the rolling circle amplification and ligase-dependent reaction methods for the identification of opportunistic </w:t>
      </w:r>
      <w:proofErr w:type="spellStart"/>
      <w:r>
        <w:rPr>
          <w:rFonts w:ascii="Book Antiqua" w:eastAsia="Book Antiqua" w:hAnsi="Book Antiqua" w:cs="Book Antiqua"/>
          <w:color w:val="000000"/>
        </w:rPr>
        <w:t>Exophiala</w:t>
      </w:r>
      <w:proofErr w:type="spellEnd"/>
      <w:r>
        <w:rPr>
          <w:rFonts w:ascii="Book Antiqua" w:eastAsia="Book Antiqua" w:hAnsi="Book Antiqua" w:cs="Book Antiqua"/>
          <w:color w:val="000000"/>
        </w:rPr>
        <w:t xml:space="preserve"> species. </w:t>
      </w:r>
      <w:r>
        <w:rPr>
          <w:rFonts w:ascii="Book Antiqua" w:eastAsia="Book Antiqua" w:hAnsi="Book Antiqua" w:cs="Book Antiqua"/>
          <w:i/>
          <w:iCs/>
          <w:color w:val="000000"/>
        </w:rPr>
        <w:t xml:space="preserve">Med </w:t>
      </w:r>
      <w:proofErr w:type="spellStart"/>
      <w:r>
        <w:rPr>
          <w:rFonts w:ascii="Book Antiqua" w:eastAsia="Book Antiqua" w:hAnsi="Book Antiqua" w:cs="Book Antiqua"/>
          <w:i/>
          <w:iCs/>
          <w:color w:val="000000"/>
        </w:rPr>
        <w:t>Mycol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56</w:t>
      </w:r>
      <w:r>
        <w:rPr>
          <w:rFonts w:ascii="Book Antiqua" w:eastAsia="Book Antiqua" w:hAnsi="Book Antiqua" w:cs="Book Antiqua"/>
          <w:color w:val="000000"/>
        </w:rPr>
        <w:t>: 759-769 [PMID: 29087521 DOI: 10.1093/</w:t>
      </w:r>
      <w:proofErr w:type="spellStart"/>
      <w:r>
        <w:rPr>
          <w:rFonts w:ascii="Book Antiqua" w:eastAsia="Book Antiqua" w:hAnsi="Book Antiqua" w:cs="Book Antiqua"/>
          <w:color w:val="000000"/>
        </w:rPr>
        <w:t>mmy</w:t>
      </w:r>
      <w:proofErr w:type="spellEnd"/>
      <w:r>
        <w:rPr>
          <w:rFonts w:ascii="Book Antiqua" w:eastAsia="Book Antiqua" w:hAnsi="Book Antiqua" w:cs="Book Antiqua"/>
          <w:color w:val="000000"/>
        </w:rPr>
        <w:t>/myx095]</w:t>
      </w:r>
    </w:p>
    <w:p w14:paraId="77B5309F" w14:textId="77777777" w:rsidR="00A77B3E" w:rsidRDefault="001544BC">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Gao L</w:t>
      </w:r>
      <w:r>
        <w:rPr>
          <w:rFonts w:ascii="Book Antiqua" w:eastAsia="Book Antiqua" w:hAnsi="Book Antiqua" w:cs="Book Antiqua"/>
          <w:color w:val="000000"/>
        </w:rPr>
        <w:t xml:space="preserve">, Sun Y, He C, Li M, Zeng T. In vitro interactions between 17-AAG and azoles against </w:t>
      </w:r>
      <w:proofErr w:type="spellStart"/>
      <w:r>
        <w:rPr>
          <w:rFonts w:ascii="Book Antiqua" w:eastAsia="Book Antiqua" w:hAnsi="Book Antiqua" w:cs="Book Antiqua"/>
          <w:color w:val="000000"/>
        </w:rPr>
        <w:t>Exophiala</w:t>
      </w:r>
      <w:proofErr w:type="spellEnd"/>
      <w:r>
        <w:rPr>
          <w:rFonts w:ascii="Book Antiqua" w:eastAsia="Book Antiqua" w:hAnsi="Book Antiqua" w:cs="Book Antiqua"/>
          <w:color w:val="000000"/>
        </w:rPr>
        <w:t xml:space="preserve"> dermatitidis. </w:t>
      </w:r>
      <w:r>
        <w:rPr>
          <w:rFonts w:ascii="Book Antiqua" w:eastAsia="Book Antiqua" w:hAnsi="Book Antiqua" w:cs="Book Antiqua"/>
          <w:i/>
          <w:iCs/>
          <w:color w:val="000000"/>
        </w:rPr>
        <w:t>Mycoses</w:t>
      </w:r>
      <w:r>
        <w:rPr>
          <w:rFonts w:ascii="Book Antiqua" w:eastAsia="Book Antiqua" w:hAnsi="Book Antiqua" w:cs="Book Antiqua"/>
          <w:color w:val="000000"/>
        </w:rPr>
        <w:t xml:space="preserve"> 2018; </w:t>
      </w:r>
      <w:r>
        <w:rPr>
          <w:rFonts w:ascii="Book Antiqua" w:eastAsia="Book Antiqua" w:hAnsi="Book Antiqua" w:cs="Book Antiqua"/>
          <w:b/>
          <w:bCs/>
          <w:color w:val="000000"/>
        </w:rPr>
        <w:t>61</w:t>
      </w:r>
      <w:r>
        <w:rPr>
          <w:rFonts w:ascii="Book Antiqua" w:eastAsia="Book Antiqua" w:hAnsi="Book Antiqua" w:cs="Book Antiqua"/>
          <w:color w:val="000000"/>
        </w:rPr>
        <w:t>: 853-856 [PMID: 29998564 DOI: 10.1111/myc.12824]</w:t>
      </w:r>
    </w:p>
    <w:p w14:paraId="7D174323" w14:textId="77777777" w:rsidR="00A77B3E" w:rsidRDefault="001544BC">
      <w:pPr>
        <w:spacing w:line="360" w:lineRule="auto"/>
        <w:jc w:val="both"/>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Qiao</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Sun Y, Gao L, He C, Zheng W. Lonafarnib synergizes with azoles against Aspergillus spp. and </w:t>
      </w:r>
      <w:proofErr w:type="spellStart"/>
      <w:r>
        <w:rPr>
          <w:rFonts w:ascii="Book Antiqua" w:eastAsia="Book Antiqua" w:hAnsi="Book Antiqua" w:cs="Book Antiqua"/>
          <w:color w:val="000000"/>
        </w:rPr>
        <w:t>Exophiala</w:t>
      </w:r>
      <w:proofErr w:type="spellEnd"/>
      <w:r>
        <w:rPr>
          <w:rFonts w:ascii="Book Antiqua" w:eastAsia="Book Antiqua" w:hAnsi="Book Antiqua" w:cs="Book Antiqua"/>
          <w:color w:val="000000"/>
        </w:rPr>
        <w:t xml:space="preserve"> spp. </w:t>
      </w:r>
      <w:r>
        <w:rPr>
          <w:rFonts w:ascii="Book Antiqua" w:eastAsia="Book Antiqua" w:hAnsi="Book Antiqua" w:cs="Book Antiqua"/>
          <w:i/>
          <w:iCs/>
          <w:color w:val="000000"/>
        </w:rPr>
        <w:t xml:space="preserve">Med </w:t>
      </w:r>
      <w:proofErr w:type="spellStart"/>
      <w:r>
        <w:rPr>
          <w:rFonts w:ascii="Book Antiqua" w:eastAsia="Book Antiqua" w:hAnsi="Book Antiqua" w:cs="Book Antiqua"/>
          <w:i/>
          <w:iCs/>
          <w:color w:val="000000"/>
        </w:rPr>
        <w:t>Mycol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56</w:t>
      </w:r>
      <w:r>
        <w:rPr>
          <w:rFonts w:ascii="Book Antiqua" w:eastAsia="Book Antiqua" w:hAnsi="Book Antiqua" w:cs="Book Antiqua"/>
          <w:color w:val="000000"/>
        </w:rPr>
        <w:t>: 452-457 [PMID: 29420769 DOI: 10.1093/</w:t>
      </w:r>
      <w:proofErr w:type="spellStart"/>
      <w:r>
        <w:rPr>
          <w:rFonts w:ascii="Book Antiqua" w:eastAsia="Book Antiqua" w:hAnsi="Book Antiqua" w:cs="Book Antiqua"/>
          <w:color w:val="000000"/>
        </w:rPr>
        <w:t>mmy</w:t>
      </w:r>
      <w:proofErr w:type="spellEnd"/>
      <w:r>
        <w:rPr>
          <w:rFonts w:ascii="Book Antiqua" w:eastAsia="Book Antiqua" w:hAnsi="Book Antiqua" w:cs="Book Antiqua"/>
          <w:color w:val="000000"/>
        </w:rPr>
        <w:t>/myx072]</w:t>
      </w:r>
    </w:p>
    <w:p w14:paraId="00778DD4" w14:textId="77777777" w:rsidR="00A77B3E" w:rsidRDefault="001544BC">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Homa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Manikandan P, Saravanan V, Revathi R, Anita R, </w:t>
      </w:r>
      <w:proofErr w:type="spellStart"/>
      <w:r>
        <w:rPr>
          <w:rFonts w:ascii="Book Antiqua" w:eastAsia="Book Antiqua" w:hAnsi="Book Antiqua" w:cs="Book Antiqua"/>
          <w:color w:val="000000"/>
        </w:rPr>
        <w:t>Narendran</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Panneerselvam</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Shobana</w:t>
      </w:r>
      <w:proofErr w:type="spellEnd"/>
      <w:r>
        <w:rPr>
          <w:rFonts w:ascii="Book Antiqua" w:eastAsia="Book Antiqua" w:hAnsi="Book Antiqua" w:cs="Book Antiqua"/>
          <w:color w:val="000000"/>
        </w:rPr>
        <w:t xml:space="preserve"> CS, </w:t>
      </w:r>
      <w:proofErr w:type="spellStart"/>
      <w:r>
        <w:rPr>
          <w:rFonts w:ascii="Book Antiqua" w:eastAsia="Book Antiqua" w:hAnsi="Book Antiqua" w:cs="Book Antiqua"/>
          <w:color w:val="000000"/>
        </w:rPr>
        <w:t>Aidarous</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Galgóczy</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Vágvölgyi</w:t>
      </w:r>
      <w:proofErr w:type="spellEnd"/>
      <w:r>
        <w:rPr>
          <w:rFonts w:ascii="Book Antiqua" w:eastAsia="Book Antiqua" w:hAnsi="Book Antiqua" w:cs="Book Antiqua"/>
          <w:color w:val="000000"/>
        </w:rPr>
        <w:t xml:space="preserve"> C, Papp T, </w:t>
      </w:r>
      <w:proofErr w:type="spellStart"/>
      <w:r>
        <w:rPr>
          <w:rFonts w:ascii="Book Antiqua" w:eastAsia="Book Antiqua" w:hAnsi="Book Antiqua" w:cs="Book Antiqua"/>
          <w:color w:val="000000"/>
        </w:rPr>
        <w:t>Kredics</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Exophiala</w:t>
      </w:r>
      <w:proofErr w:type="spellEnd"/>
      <w:r>
        <w:rPr>
          <w:rFonts w:ascii="Book Antiqua" w:eastAsia="Book Antiqua" w:hAnsi="Book Antiqua" w:cs="Book Antiqua"/>
          <w:color w:val="000000"/>
        </w:rPr>
        <w:t xml:space="preserve"> dermatitidis Endophthalmitis: Case Report and Literature Review. </w:t>
      </w:r>
      <w:proofErr w:type="spellStart"/>
      <w:r>
        <w:rPr>
          <w:rFonts w:ascii="Book Antiqua" w:eastAsia="Book Antiqua" w:hAnsi="Book Antiqua" w:cs="Book Antiqua"/>
          <w:i/>
          <w:iCs/>
          <w:color w:val="000000"/>
        </w:rPr>
        <w:t>Mycopathologia</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183</w:t>
      </w:r>
      <w:r>
        <w:rPr>
          <w:rFonts w:ascii="Book Antiqua" w:eastAsia="Book Antiqua" w:hAnsi="Book Antiqua" w:cs="Book Antiqua"/>
          <w:color w:val="000000"/>
        </w:rPr>
        <w:t>: 603-609 [PMID: 29374798 DOI: 10.1007/s11046-017-0235-4]</w:t>
      </w:r>
    </w:p>
    <w:p w14:paraId="0588B817"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90AF510" w14:textId="77777777" w:rsidR="00A77B3E" w:rsidRDefault="001544BC">
      <w:pPr>
        <w:spacing w:line="360" w:lineRule="auto"/>
        <w:jc w:val="both"/>
      </w:pPr>
      <w:r>
        <w:rPr>
          <w:rFonts w:ascii="Book Antiqua" w:eastAsia="Book Antiqua" w:hAnsi="Book Antiqua" w:cs="Book Antiqua"/>
          <w:b/>
          <w:color w:val="000000"/>
        </w:rPr>
        <w:t>Footnotes</w:t>
      </w:r>
    </w:p>
    <w:p w14:paraId="646860AD" w14:textId="77777777" w:rsidR="00A77B3E" w:rsidRDefault="001544B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1351C316" w14:textId="77777777" w:rsidR="00A77B3E" w:rsidRDefault="00A77B3E">
      <w:pPr>
        <w:spacing w:line="360" w:lineRule="auto"/>
        <w:jc w:val="both"/>
      </w:pPr>
    </w:p>
    <w:p w14:paraId="42B5EE98" w14:textId="77777777" w:rsidR="00A77B3E" w:rsidRDefault="001544B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88F219F" w14:textId="77777777" w:rsidR="00A77B3E" w:rsidRDefault="00A77B3E">
      <w:pPr>
        <w:spacing w:line="360" w:lineRule="auto"/>
        <w:jc w:val="both"/>
      </w:pPr>
    </w:p>
    <w:p w14:paraId="0609B9E4" w14:textId="77777777" w:rsidR="00A77B3E" w:rsidRDefault="001544BC">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165469">
        <w:rPr>
          <w:rFonts w:ascii="Book Antiqua" w:eastAsia="Book Antiqua" w:hAnsi="Book Antiqua" w:cs="Book Antiqua"/>
          <w:color w:val="000000"/>
        </w:rPr>
        <w:t>m</w:t>
      </w:r>
      <w:r>
        <w:rPr>
          <w:rFonts w:ascii="Book Antiqua" w:eastAsia="Book Antiqua" w:hAnsi="Book Antiqua" w:cs="Book Antiqua"/>
          <w:color w:val="000000"/>
        </w:rPr>
        <w:t>anuscript</w:t>
      </w:r>
    </w:p>
    <w:p w14:paraId="3E2D0D3C" w14:textId="77777777" w:rsidR="00A77B3E" w:rsidRDefault="00A77B3E">
      <w:pPr>
        <w:spacing w:line="360" w:lineRule="auto"/>
        <w:jc w:val="both"/>
      </w:pPr>
    </w:p>
    <w:p w14:paraId="6161937B" w14:textId="77777777" w:rsidR="00A77B3E" w:rsidRDefault="001544B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5, 2021</w:t>
      </w:r>
    </w:p>
    <w:p w14:paraId="7763C9F8" w14:textId="77777777" w:rsidR="00A77B3E" w:rsidRDefault="001544B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25, 2021</w:t>
      </w:r>
    </w:p>
    <w:p w14:paraId="4A482BB3" w14:textId="77777777" w:rsidR="00A77B3E" w:rsidRDefault="001544BC">
      <w:pPr>
        <w:spacing w:line="360" w:lineRule="auto"/>
        <w:jc w:val="both"/>
      </w:pPr>
      <w:r>
        <w:rPr>
          <w:rFonts w:ascii="Book Antiqua" w:eastAsia="Book Antiqua" w:hAnsi="Book Antiqua" w:cs="Book Antiqua"/>
          <w:b/>
          <w:color w:val="000000"/>
        </w:rPr>
        <w:t xml:space="preserve">Article in press: </w:t>
      </w:r>
    </w:p>
    <w:p w14:paraId="4DC14E90" w14:textId="77777777" w:rsidR="00A77B3E" w:rsidRDefault="00A77B3E">
      <w:pPr>
        <w:spacing w:line="360" w:lineRule="auto"/>
        <w:jc w:val="both"/>
      </w:pPr>
    </w:p>
    <w:p w14:paraId="0BEFD0AB" w14:textId="77777777" w:rsidR="00A77B3E" w:rsidRDefault="001544BC">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Mycology</w:t>
      </w:r>
    </w:p>
    <w:p w14:paraId="0A24E83F" w14:textId="77777777" w:rsidR="00A77B3E" w:rsidRDefault="001544B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44EE6E3C" w14:textId="77777777" w:rsidR="00A77B3E" w:rsidRDefault="001544BC">
      <w:pPr>
        <w:spacing w:line="360" w:lineRule="auto"/>
        <w:jc w:val="both"/>
      </w:pPr>
      <w:r>
        <w:rPr>
          <w:rFonts w:ascii="Book Antiqua" w:eastAsia="Book Antiqua" w:hAnsi="Book Antiqua" w:cs="Book Antiqua"/>
          <w:b/>
          <w:color w:val="000000"/>
        </w:rPr>
        <w:t>Peer-review report’s scientific quality classification</w:t>
      </w:r>
    </w:p>
    <w:p w14:paraId="0A07DA3A" w14:textId="77777777" w:rsidR="00A77B3E" w:rsidRDefault="001544BC">
      <w:pPr>
        <w:spacing w:line="360" w:lineRule="auto"/>
        <w:jc w:val="both"/>
      </w:pPr>
      <w:r>
        <w:rPr>
          <w:rFonts w:ascii="Book Antiqua" w:eastAsia="Book Antiqua" w:hAnsi="Book Antiqua" w:cs="Book Antiqua"/>
          <w:color w:val="000000"/>
        </w:rPr>
        <w:t>Grade A (Excellent): 0</w:t>
      </w:r>
    </w:p>
    <w:p w14:paraId="6A4BA228" w14:textId="77777777" w:rsidR="00A77B3E" w:rsidRDefault="001544BC">
      <w:pPr>
        <w:spacing w:line="360" w:lineRule="auto"/>
        <w:jc w:val="both"/>
      </w:pPr>
      <w:r>
        <w:rPr>
          <w:rFonts w:ascii="Book Antiqua" w:eastAsia="Book Antiqua" w:hAnsi="Book Antiqua" w:cs="Book Antiqua"/>
          <w:color w:val="000000"/>
        </w:rPr>
        <w:t>Grade B (Very good): B</w:t>
      </w:r>
    </w:p>
    <w:p w14:paraId="7298D67C" w14:textId="77777777" w:rsidR="00A77B3E" w:rsidRDefault="001544BC">
      <w:pPr>
        <w:spacing w:line="360" w:lineRule="auto"/>
        <w:jc w:val="both"/>
      </w:pPr>
      <w:r>
        <w:rPr>
          <w:rFonts w:ascii="Book Antiqua" w:eastAsia="Book Antiqua" w:hAnsi="Book Antiqua" w:cs="Book Antiqua"/>
          <w:color w:val="000000"/>
        </w:rPr>
        <w:t>Grade C (Good): 0</w:t>
      </w:r>
    </w:p>
    <w:p w14:paraId="6C6939D9" w14:textId="77777777" w:rsidR="00A77B3E" w:rsidRDefault="001544BC">
      <w:pPr>
        <w:spacing w:line="360" w:lineRule="auto"/>
        <w:jc w:val="both"/>
      </w:pPr>
      <w:r>
        <w:rPr>
          <w:rFonts w:ascii="Book Antiqua" w:eastAsia="Book Antiqua" w:hAnsi="Book Antiqua" w:cs="Book Antiqua"/>
          <w:color w:val="000000"/>
        </w:rPr>
        <w:t>Grade D (Fair): 0</w:t>
      </w:r>
    </w:p>
    <w:p w14:paraId="1BDD1BC4" w14:textId="77777777" w:rsidR="00A77B3E" w:rsidRDefault="001544BC">
      <w:pPr>
        <w:spacing w:line="360" w:lineRule="auto"/>
        <w:jc w:val="both"/>
      </w:pPr>
      <w:r>
        <w:rPr>
          <w:rFonts w:ascii="Book Antiqua" w:eastAsia="Book Antiqua" w:hAnsi="Book Antiqua" w:cs="Book Antiqua"/>
          <w:color w:val="000000"/>
        </w:rPr>
        <w:t>Grade E (Poor): 0</w:t>
      </w:r>
    </w:p>
    <w:p w14:paraId="0C7EF144" w14:textId="77777777" w:rsidR="00A77B3E" w:rsidRDefault="00A77B3E">
      <w:pPr>
        <w:spacing w:line="360" w:lineRule="auto"/>
        <w:jc w:val="both"/>
      </w:pPr>
    </w:p>
    <w:p w14:paraId="08244179" w14:textId="77777777" w:rsidR="00A77B3E" w:rsidRDefault="001544B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U</w:t>
      </w:r>
      <w:r w:rsidR="00CE61A8">
        <w:rPr>
          <w:rFonts w:ascii="Book Antiqua" w:eastAsia="Book Antiqua" w:hAnsi="Book Antiqua" w:cs="Book Antiqua"/>
          <w:color w:val="000000"/>
        </w:rPr>
        <w:t>chida</w:t>
      </w:r>
      <w:r>
        <w:rPr>
          <w:rFonts w:ascii="Book Antiqua" w:eastAsia="Book Antiqua" w:hAnsi="Book Antiqua" w:cs="Book Antiqua"/>
          <w:color w:val="000000"/>
        </w:rPr>
        <w:t>-</w:t>
      </w:r>
      <w:proofErr w:type="spellStart"/>
      <w:r>
        <w:rPr>
          <w:rFonts w:ascii="Book Antiqua" w:eastAsia="Book Antiqua" w:hAnsi="Book Antiqua" w:cs="Book Antiqua"/>
          <w:color w:val="000000"/>
        </w:rPr>
        <w:t>F</w:t>
      </w:r>
      <w:r w:rsidR="00CE61A8">
        <w:rPr>
          <w:rFonts w:ascii="Book Antiqua" w:eastAsia="Book Antiqua" w:hAnsi="Book Antiqua" w:cs="Book Antiqua"/>
          <w:color w:val="000000"/>
        </w:rPr>
        <w:t>ujii</w:t>
      </w:r>
      <w:proofErr w:type="spellEnd"/>
      <w:r>
        <w:rPr>
          <w:rFonts w:ascii="Book Antiqua" w:eastAsia="Book Antiqua" w:hAnsi="Book Antiqua" w:cs="Book Antiqua"/>
          <w:color w:val="000000"/>
        </w:rPr>
        <w:t xml:space="preserve"> E</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 P-Editor: </w:t>
      </w:r>
    </w:p>
    <w:p w14:paraId="7CFA86FB" w14:textId="552BB0A3" w:rsidR="00253BFD" w:rsidRDefault="00253BFD">
      <w:pPr>
        <w:spacing w:line="360" w:lineRule="auto"/>
        <w:jc w:val="both"/>
        <w:sectPr w:rsidR="00253BFD">
          <w:pgSz w:w="12240" w:h="15840"/>
          <w:pgMar w:top="1440" w:right="1440" w:bottom="1440" w:left="1440" w:header="720" w:footer="720" w:gutter="0"/>
          <w:cols w:space="720"/>
          <w:docGrid w:linePitch="360"/>
        </w:sectPr>
      </w:pPr>
    </w:p>
    <w:p w14:paraId="32193DC0" w14:textId="77777777" w:rsidR="00A77B3E" w:rsidRDefault="001544B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0D62BE41" w14:textId="77777777" w:rsidR="005C3D3D" w:rsidRDefault="00CA3DB5">
      <w:pPr>
        <w:spacing w:line="360" w:lineRule="auto"/>
        <w:jc w:val="both"/>
      </w:pPr>
      <w:r w:rsidRPr="00CA3DB5">
        <w:rPr>
          <w:noProof/>
          <w:lang w:eastAsia="zh-CN"/>
        </w:rPr>
        <w:drawing>
          <wp:inline distT="0" distB="0" distL="0" distR="0" wp14:anchorId="231A01E6" wp14:editId="37C7A481">
            <wp:extent cx="3704407" cy="3695700"/>
            <wp:effectExtent l="0" t="0" r="0" b="0"/>
            <wp:docPr id="2" name="図 1">
              <a:extLst xmlns:a="http://schemas.openxmlformats.org/drawingml/2006/main">
                <a:ext uri="{FF2B5EF4-FFF2-40B4-BE49-F238E27FC236}">
                  <a16:creationId xmlns:a16="http://schemas.microsoft.com/office/drawing/2014/main" id="{7C33FA31-2E9F-4665-9C99-E08F56689B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7C33FA31-2E9F-4665-9C99-E08F56689B32}"/>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16515" t="6263" r="17879" b="6464"/>
                    <a:stretch/>
                  </pic:blipFill>
                  <pic:spPr>
                    <a:xfrm>
                      <a:off x="0" y="0"/>
                      <a:ext cx="3706593" cy="3697881"/>
                    </a:xfrm>
                    <a:prstGeom prst="rect">
                      <a:avLst/>
                    </a:prstGeom>
                    <a:ln>
                      <a:noFill/>
                    </a:ln>
                  </pic:spPr>
                </pic:pic>
              </a:graphicData>
            </a:graphic>
          </wp:inline>
        </w:drawing>
      </w:r>
    </w:p>
    <w:p w14:paraId="20296C60" w14:textId="77777777" w:rsidR="00A77B3E" w:rsidRDefault="001544B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F86B9E">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Colonies of </w:t>
      </w:r>
      <w:proofErr w:type="spellStart"/>
      <w:r w:rsidR="00064921" w:rsidRPr="00064921">
        <w:rPr>
          <w:rFonts w:ascii="Book Antiqua" w:eastAsia="Book Antiqua" w:hAnsi="Book Antiqua" w:cs="Book Antiqua"/>
          <w:b/>
          <w:bCs/>
          <w:i/>
          <w:iCs/>
          <w:color w:val="000000"/>
        </w:rPr>
        <w:t>Exophiala</w:t>
      </w:r>
      <w:proofErr w:type="spellEnd"/>
      <w:r w:rsidR="00064921" w:rsidRPr="00064921">
        <w:rPr>
          <w:rFonts w:ascii="Book Antiqua" w:eastAsia="Book Antiqua" w:hAnsi="Book Antiqua" w:cs="Book Antiqua"/>
          <w:b/>
          <w:bCs/>
          <w:i/>
          <w:iCs/>
          <w:color w:val="000000"/>
        </w:rPr>
        <w:t xml:space="preserve"> dermatitidis</w:t>
      </w:r>
      <w:r w:rsidR="00064921">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on Chromogenic Agar </w:t>
      </w:r>
      <w:proofErr w:type="spellStart"/>
      <w:r>
        <w:rPr>
          <w:rFonts w:ascii="Book Antiqua" w:eastAsia="Book Antiqua" w:hAnsi="Book Antiqua" w:cs="Book Antiqua"/>
          <w:b/>
          <w:bCs/>
          <w:color w:val="000000"/>
        </w:rPr>
        <w:t>CHROMagar</w:t>
      </w:r>
      <w:proofErr w:type="spellEnd"/>
      <w:r>
        <w:rPr>
          <w:rFonts w:ascii="Book Antiqua" w:eastAsia="Book Antiqua" w:hAnsi="Book Antiqua" w:cs="Book Antiqua"/>
          <w:b/>
          <w:bCs/>
          <w:color w:val="000000"/>
          <w:vertAlign w:val="superscript"/>
        </w:rPr>
        <w:t>®</w:t>
      </w:r>
      <w:r>
        <w:rPr>
          <w:rFonts w:ascii="Book Antiqua" w:eastAsia="Book Antiqua" w:hAnsi="Book Antiqua" w:cs="Book Antiqua"/>
          <w:b/>
          <w:bCs/>
          <w:color w:val="000000"/>
        </w:rPr>
        <w:t xml:space="preserve"> Candida plate.</w:t>
      </w:r>
      <w:r>
        <w:rPr>
          <w:rFonts w:ascii="Book Antiqua" w:eastAsia="Book Antiqua" w:hAnsi="Book Antiqua" w:cs="Book Antiqua"/>
          <w:color w:val="000000"/>
        </w:rPr>
        <w:t xml:space="preserve"> Sputum sample of pneumonia patient from our institution. Many black, yeast-like colonies were observed.</w:t>
      </w:r>
    </w:p>
    <w:p w14:paraId="702F7185" w14:textId="77777777" w:rsidR="005C3D3D" w:rsidRDefault="005C3D3D">
      <w:pPr>
        <w:spacing w:line="360" w:lineRule="auto"/>
        <w:jc w:val="both"/>
      </w:pPr>
      <w:r w:rsidRPr="005C3D3D">
        <w:rPr>
          <w:noProof/>
          <w:lang w:eastAsia="zh-CN"/>
        </w:rPr>
        <w:drawing>
          <wp:inline distT="0" distB="0" distL="0" distR="0" wp14:anchorId="00FEBB70" wp14:editId="4769719B">
            <wp:extent cx="3382700" cy="3577133"/>
            <wp:effectExtent l="0" t="0" r="0" b="0"/>
            <wp:docPr id="4" name="図 3">
              <a:extLst xmlns:a="http://schemas.openxmlformats.org/drawingml/2006/main">
                <a:ext uri="{FF2B5EF4-FFF2-40B4-BE49-F238E27FC236}">
                  <a16:creationId xmlns:a16="http://schemas.microsoft.com/office/drawing/2014/main" id="{6BE8E2E8-635F-4CC7-9ABC-CDA4BF280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6BE8E2E8-635F-4CC7-9ABC-CDA4BF28065D}"/>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56379"/>
                    <a:stretch/>
                  </pic:blipFill>
                  <pic:spPr>
                    <a:xfrm>
                      <a:off x="0" y="0"/>
                      <a:ext cx="3384126" cy="3578641"/>
                    </a:xfrm>
                    <a:prstGeom prst="rect">
                      <a:avLst/>
                    </a:prstGeom>
                    <a:ln>
                      <a:noFill/>
                    </a:ln>
                  </pic:spPr>
                </pic:pic>
              </a:graphicData>
            </a:graphic>
          </wp:inline>
        </w:drawing>
      </w:r>
    </w:p>
    <w:p w14:paraId="6722E291" w14:textId="77777777" w:rsidR="00A77B3E" w:rsidRDefault="001544B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EF7F52">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A colony of </w:t>
      </w:r>
      <w:proofErr w:type="spellStart"/>
      <w:r w:rsidR="00064921" w:rsidRPr="00064921">
        <w:rPr>
          <w:rFonts w:ascii="Book Antiqua" w:eastAsia="Book Antiqua" w:hAnsi="Book Antiqua" w:cs="Book Antiqua"/>
          <w:b/>
          <w:bCs/>
          <w:i/>
          <w:iCs/>
          <w:color w:val="000000"/>
        </w:rPr>
        <w:t>Exophiala</w:t>
      </w:r>
      <w:proofErr w:type="spellEnd"/>
      <w:r w:rsidR="00064921" w:rsidRPr="00064921">
        <w:rPr>
          <w:rFonts w:ascii="Book Antiqua" w:eastAsia="Book Antiqua" w:hAnsi="Book Antiqua" w:cs="Book Antiqua"/>
          <w:b/>
          <w:bCs/>
          <w:i/>
          <w:iCs/>
          <w:color w:val="000000"/>
        </w:rPr>
        <w:t xml:space="preserve"> dermatitidis</w:t>
      </w:r>
      <w:r w:rsidR="00064921">
        <w:rPr>
          <w:rFonts w:ascii="Book Antiqua" w:eastAsia="Book Antiqua" w:hAnsi="Book Antiqua" w:cs="Book Antiqua"/>
          <w:b/>
          <w:bCs/>
          <w:color w:val="000000"/>
        </w:rPr>
        <w:t xml:space="preserve"> </w:t>
      </w:r>
      <w:r>
        <w:rPr>
          <w:rFonts w:ascii="Book Antiqua" w:eastAsia="Book Antiqua" w:hAnsi="Book Antiqua" w:cs="Book Antiqua"/>
          <w:b/>
          <w:bCs/>
          <w:color w:val="000000"/>
        </w:rPr>
        <w:t>on potato dextrose agar.</w:t>
      </w:r>
      <w:r>
        <w:rPr>
          <w:rFonts w:ascii="Book Antiqua" w:eastAsia="Book Antiqua" w:hAnsi="Book Antiqua" w:cs="Book Antiqua"/>
          <w:color w:val="000000"/>
        </w:rPr>
        <w:t xml:space="preserve"> Sputum sample of pneumonia patient from our institution, 21 d</w:t>
      </w:r>
      <w:r w:rsidR="00F86B9E">
        <w:rPr>
          <w:rFonts w:ascii="Book Antiqua" w:eastAsia="Book Antiqua" w:hAnsi="Book Antiqua" w:cs="Book Antiqua"/>
          <w:color w:val="000000"/>
        </w:rPr>
        <w:t xml:space="preserve"> </w:t>
      </w:r>
      <w:r>
        <w:rPr>
          <w:rFonts w:ascii="Book Antiqua" w:eastAsia="Book Antiqua" w:hAnsi="Book Antiqua" w:cs="Book Antiqua"/>
          <w:color w:val="000000"/>
        </w:rPr>
        <w:t>after cultivation. A very large black colony was yielded.</w:t>
      </w:r>
    </w:p>
    <w:p w14:paraId="405ABA34" w14:textId="77777777" w:rsidR="005C3D3D" w:rsidRDefault="00CA3DB5">
      <w:pPr>
        <w:spacing w:line="360" w:lineRule="auto"/>
        <w:jc w:val="both"/>
      </w:pPr>
      <w:r>
        <w:br w:type="page"/>
      </w:r>
      <w:r w:rsidRPr="00CA3DB5">
        <w:rPr>
          <w:noProof/>
          <w:lang w:eastAsia="zh-CN"/>
        </w:rPr>
        <w:drawing>
          <wp:inline distT="0" distB="0" distL="0" distR="0" wp14:anchorId="333830CF" wp14:editId="0DB550EA">
            <wp:extent cx="3750652" cy="3524250"/>
            <wp:effectExtent l="0" t="0" r="0" b="0"/>
            <wp:docPr id="3" name="図 3" descr="29213906_DIC×10.JPG">
              <a:extLst xmlns:a="http://schemas.openxmlformats.org/drawingml/2006/main">
                <a:ext uri="{FF2B5EF4-FFF2-40B4-BE49-F238E27FC236}">
                  <a16:creationId xmlns:a16="http://schemas.microsoft.com/office/drawing/2014/main" id="{FD0A4990-3866-41E9-A4FF-B74F28EB82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29213906_DIC×10.JPG">
                      <a:extLst>
                        <a:ext uri="{FF2B5EF4-FFF2-40B4-BE49-F238E27FC236}">
                          <a16:creationId xmlns:a16="http://schemas.microsoft.com/office/drawing/2014/main" id="{FD0A4990-3866-41E9-A4FF-B74F28EB8229}"/>
                        </a:ext>
                      </a:extLst>
                    </pic:cNvPr>
                    <pic:cNvPicPr>
                      <a:picLocks noChangeAspect="1"/>
                    </pic:cNvPicPr>
                  </pic:nvPicPr>
                  <pic:blipFill rotWithShape="1">
                    <a:blip r:embed="rId9" cstate="print">
                      <a:extLst>
                        <a:ext uri="{28A0092B-C50C-407E-A947-70E740481C1C}">
                          <a14:useLocalDpi xmlns:a14="http://schemas.microsoft.com/office/drawing/2010/main"/>
                        </a:ext>
                      </a:extLst>
                    </a:blip>
                    <a:srcRect b="5421"/>
                    <a:stretch/>
                  </pic:blipFill>
                  <pic:spPr>
                    <a:xfrm>
                      <a:off x="0" y="0"/>
                      <a:ext cx="3753874" cy="3527278"/>
                    </a:xfrm>
                    <a:prstGeom prst="rect">
                      <a:avLst/>
                    </a:prstGeom>
                    <a:ln>
                      <a:noFill/>
                    </a:ln>
                  </pic:spPr>
                </pic:pic>
              </a:graphicData>
            </a:graphic>
          </wp:inline>
        </w:drawing>
      </w:r>
    </w:p>
    <w:p w14:paraId="73A63B73" w14:textId="77777777" w:rsidR="00A77B3E" w:rsidRDefault="001544B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8864D2">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Appearance of </w:t>
      </w:r>
      <w:proofErr w:type="spellStart"/>
      <w:r w:rsidR="00064921" w:rsidRPr="00064921">
        <w:rPr>
          <w:rFonts w:ascii="Book Antiqua" w:eastAsia="Book Antiqua" w:hAnsi="Book Antiqua" w:cs="Book Antiqua"/>
          <w:b/>
          <w:bCs/>
          <w:i/>
          <w:iCs/>
          <w:color w:val="000000"/>
        </w:rPr>
        <w:t>Exophiala</w:t>
      </w:r>
      <w:proofErr w:type="spellEnd"/>
      <w:r w:rsidR="00064921" w:rsidRPr="00064921">
        <w:rPr>
          <w:rFonts w:ascii="Book Antiqua" w:eastAsia="Book Antiqua" w:hAnsi="Book Antiqua" w:cs="Book Antiqua"/>
          <w:b/>
          <w:bCs/>
          <w:i/>
          <w:iCs/>
          <w:color w:val="000000"/>
        </w:rPr>
        <w:t xml:space="preserve"> dermatitidis</w:t>
      </w:r>
      <w:r>
        <w:rPr>
          <w:rFonts w:ascii="Book Antiqua" w:eastAsia="Book Antiqua" w:hAnsi="Book Antiqua" w:cs="Book Antiqua"/>
          <w:b/>
          <w:bCs/>
          <w:color w:val="000000"/>
        </w:rPr>
        <w:t xml:space="preserve"> under differential interference contrast microscope.</w:t>
      </w:r>
      <w:r>
        <w:rPr>
          <w:rFonts w:ascii="Book Antiqua" w:eastAsia="Book Antiqua" w:hAnsi="Book Antiqua" w:cs="Book Antiqua"/>
          <w:color w:val="000000"/>
        </w:rPr>
        <w:t xml:space="preserve"> Sputum sample of pneumonia patient from our institution. The diphasic form was observed.</w:t>
      </w:r>
    </w:p>
    <w:p w14:paraId="4B438D75" w14:textId="77777777" w:rsidR="005C3D3D" w:rsidRDefault="00CA3DB5">
      <w:pPr>
        <w:spacing w:line="360" w:lineRule="auto"/>
        <w:jc w:val="both"/>
      </w:pPr>
      <w:r>
        <w:br w:type="page"/>
      </w:r>
      <w:r w:rsidRPr="00CA3DB5">
        <w:rPr>
          <w:noProof/>
          <w:lang w:eastAsia="zh-CN"/>
        </w:rPr>
        <w:drawing>
          <wp:inline distT="0" distB="0" distL="0" distR="0" wp14:anchorId="7FEDE111" wp14:editId="63E054FD">
            <wp:extent cx="3140491" cy="3333750"/>
            <wp:effectExtent l="0" t="0" r="0" b="0"/>
            <wp:docPr id="5" name="図 3">
              <a:extLst xmlns:a="http://schemas.openxmlformats.org/drawingml/2006/main">
                <a:ext uri="{FF2B5EF4-FFF2-40B4-BE49-F238E27FC236}">
                  <a16:creationId xmlns:a16="http://schemas.microsoft.com/office/drawing/2014/main" id="{BE366C87-A09D-4607-9A1F-6D8642CA6C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BE366C87-A09D-4607-9A1F-6D8642CA6C9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7815" cy="3341525"/>
                    </a:xfrm>
                    <a:prstGeom prst="rect">
                      <a:avLst/>
                    </a:prstGeom>
                  </pic:spPr>
                </pic:pic>
              </a:graphicData>
            </a:graphic>
          </wp:inline>
        </w:drawing>
      </w:r>
    </w:p>
    <w:p w14:paraId="7996A3E2" w14:textId="77777777" w:rsidR="00A77B3E" w:rsidRDefault="001544BC">
      <w:pPr>
        <w:spacing w:line="360" w:lineRule="auto"/>
        <w:jc w:val="both"/>
      </w:pPr>
      <w:r>
        <w:rPr>
          <w:rFonts w:ascii="Book Antiqua" w:eastAsia="Book Antiqua" w:hAnsi="Book Antiqua" w:cs="Book Antiqua"/>
          <w:b/>
          <w:bCs/>
          <w:color w:val="000000"/>
        </w:rPr>
        <w:t>Figure 4</w:t>
      </w:r>
      <w:r w:rsidR="00CA3DB5">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Appearance of </w:t>
      </w:r>
      <w:proofErr w:type="spellStart"/>
      <w:r w:rsidR="00064921" w:rsidRPr="00064921">
        <w:rPr>
          <w:rFonts w:ascii="Book Antiqua" w:eastAsia="Book Antiqua" w:hAnsi="Book Antiqua" w:cs="Book Antiqua"/>
          <w:b/>
          <w:bCs/>
          <w:i/>
          <w:iCs/>
          <w:color w:val="000000"/>
        </w:rPr>
        <w:t>Exophiala</w:t>
      </w:r>
      <w:proofErr w:type="spellEnd"/>
      <w:r w:rsidR="00064921" w:rsidRPr="00064921">
        <w:rPr>
          <w:rFonts w:ascii="Book Antiqua" w:eastAsia="Book Antiqua" w:hAnsi="Book Antiqua" w:cs="Book Antiqua"/>
          <w:b/>
          <w:bCs/>
          <w:i/>
          <w:iCs/>
          <w:color w:val="000000"/>
        </w:rPr>
        <w:t xml:space="preserve"> dermatitidis</w:t>
      </w:r>
      <w:r>
        <w:rPr>
          <w:rFonts w:ascii="Book Antiqua" w:eastAsia="Book Antiqua" w:hAnsi="Book Antiqua" w:cs="Book Antiqua"/>
          <w:b/>
          <w:bCs/>
          <w:color w:val="000000"/>
        </w:rPr>
        <w:t xml:space="preserve"> under stereoscopic microscope.</w:t>
      </w:r>
      <w:r>
        <w:rPr>
          <w:rFonts w:ascii="Book Antiqua" w:eastAsia="Book Antiqua" w:hAnsi="Book Antiqua" w:cs="Book Antiqua"/>
          <w:color w:val="000000"/>
        </w:rPr>
        <w:t xml:space="preserve"> Sputum sample of pneumonia patient from our institution. Melanized, dimorphic, dematiaceous, and hyphal-growth-state fungus, with multiple conidial forms, was confirmed.</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D510A" w14:textId="77777777" w:rsidR="00993D51" w:rsidRDefault="00993D51" w:rsidP="003E1302">
      <w:r>
        <w:separator/>
      </w:r>
    </w:p>
  </w:endnote>
  <w:endnote w:type="continuationSeparator" w:id="0">
    <w:p w14:paraId="642254E7" w14:textId="77777777" w:rsidR="00993D51" w:rsidRDefault="00993D51" w:rsidP="003E1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6743441"/>
      <w:docPartObj>
        <w:docPartGallery w:val="Page Numbers (Bottom of Page)"/>
        <w:docPartUnique/>
      </w:docPartObj>
    </w:sdtPr>
    <w:sdtEndPr/>
    <w:sdtContent>
      <w:sdt>
        <w:sdtPr>
          <w:id w:val="-1705238520"/>
          <w:docPartObj>
            <w:docPartGallery w:val="Page Numbers (Top of Page)"/>
            <w:docPartUnique/>
          </w:docPartObj>
        </w:sdtPr>
        <w:sdtEndPr/>
        <w:sdtContent>
          <w:p w14:paraId="2A7A2E1B" w14:textId="77777777" w:rsidR="003E1302" w:rsidRDefault="003E1302" w:rsidP="003E130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B2637">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B2637">
              <w:rPr>
                <w:b/>
                <w:bCs/>
                <w:noProof/>
              </w:rPr>
              <w:t>23</w:t>
            </w:r>
            <w:r>
              <w:rPr>
                <w:b/>
                <w:bCs/>
                <w:sz w:val="24"/>
                <w:szCs w:val="24"/>
              </w:rPr>
              <w:fldChar w:fldCharType="end"/>
            </w:r>
          </w:p>
        </w:sdtContent>
      </w:sdt>
    </w:sdtContent>
  </w:sdt>
  <w:p w14:paraId="2C4793EE" w14:textId="77777777" w:rsidR="003E1302" w:rsidRDefault="003E130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96C04" w14:textId="77777777" w:rsidR="00993D51" w:rsidRDefault="00993D51" w:rsidP="003E1302">
      <w:r>
        <w:separator/>
      </w:r>
    </w:p>
  </w:footnote>
  <w:footnote w:type="continuationSeparator" w:id="0">
    <w:p w14:paraId="6596D5B4" w14:textId="77777777" w:rsidR="00993D51" w:rsidRDefault="00993D51" w:rsidP="003E13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64921"/>
    <w:rsid w:val="001544BC"/>
    <w:rsid w:val="00165469"/>
    <w:rsid w:val="001A5737"/>
    <w:rsid w:val="0020323A"/>
    <w:rsid w:val="00217019"/>
    <w:rsid w:val="00253BFD"/>
    <w:rsid w:val="002664E7"/>
    <w:rsid w:val="002B6CB6"/>
    <w:rsid w:val="002C1394"/>
    <w:rsid w:val="00320602"/>
    <w:rsid w:val="00395C60"/>
    <w:rsid w:val="003E1302"/>
    <w:rsid w:val="003F6EC3"/>
    <w:rsid w:val="003F76F5"/>
    <w:rsid w:val="004056B4"/>
    <w:rsid w:val="00457E4B"/>
    <w:rsid w:val="00592383"/>
    <w:rsid w:val="005C3D3D"/>
    <w:rsid w:val="005D1D93"/>
    <w:rsid w:val="0062046A"/>
    <w:rsid w:val="00644316"/>
    <w:rsid w:val="006F3712"/>
    <w:rsid w:val="006F3954"/>
    <w:rsid w:val="00760244"/>
    <w:rsid w:val="00787FE2"/>
    <w:rsid w:val="00806D29"/>
    <w:rsid w:val="00846754"/>
    <w:rsid w:val="008864D2"/>
    <w:rsid w:val="008E3D63"/>
    <w:rsid w:val="00993D51"/>
    <w:rsid w:val="009A56A4"/>
    <w:rsid w:val="009E1018"/>
    <w:rsid w:val="00A1780D"/>
    <w:rsid w:val="00A77B3E"/>
    <w:rsid w:val="00B75BE6"/>
    <w:rsid w:val="00C807D1"/>
    <w:rsid w:val="00CA2A55"/>
    <w:rsid w:val="00CA3DB5"/>
    <w:rsid w:val="00CA52C3"/>
    <w:rsid w:val="00CE61A8"/>
    <w:rsid w:val="00D6264C"/>
    <w:rsid w:val="00DF74E0"/>
    <w:rsid w:val="00E02317"/>
    <w:rsid w:val="00E64AD1"/>
    <w:rsid w:val="00E87628"/>
    <w:rsid w:val="00EF7F52"/>
    <w:rsid w:val="00F47FCE"/>
    <w:rsid w:val="00F86B9E"/>
    <w:rsid w:val="00FB26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73844A"/>
  <w15:docId w15:val="{B9910816-9B56-4C96-8E05-F7A70652E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E130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E1302"/>
    <w:rPr>
      <w:sz w:val="18"/>
      <w:szCs w:val="18"/>
    </w:rPr>
  </w:style>
  <w:style w:type="paragraph" w:styleId="a5">
    <w:name w:val="footer"/>
    <w:basedOn w:val="a"/>
    <w:link w:val="a6"/>
    <w:uiPriority w:val="99"/>
    <w:unhideWhenUsed/>
    <w:rsid w:val="003E1302"/>
    <w:pPr>
      <w:tabs>
        <w:tab w:val="center" w:pos="4153"/>
        <w:tab w:val="right" w:pos="8306"/>
      </w:tabs>
      <w:snapToGrid w:val="0"/>
    </w:pPr>
    <w:rPr>
      <w:sz w:val="18"/>
      <w:szCs w:val="18"/>
    </w:rPr>
  </w:style>
  <w:style w:type="character" w:customStyle="1" w:styleId="a6">
    <w:name w:val="页脚 字符"/>
    <w:basedOn w:val="a0"/>
    <w:link w:val="a5"/>
    <w:uiPriority w:val="99"/>
    <w:rsid w:val="003E130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223</TotalTime>
  <Pages>23</Pages>
  <Words>5623</Words>
  <Characters>32055</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47</cp:revision>
  <dcterms:created xsi:type="dcterms:W3CDTF">2021-08-13T00:37:00Z</dcterms:created>
  <dcterms:modified xsi:type="dcterms:W3CDTF">2021-08-24T08:58:00Z</dcterms:modified>
</cp:coreProperties>
</file>