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BA" w:rsidRPr="00CF6C35" w:rsidRDefault="00CA5CBA" w:rsidP="00E526CA">
      <w:pPr>
        <w:adjustRightInd w:val="0"/>
        <w:snapToGrid w:val="0"/>
        <w:spacing w:before="0" w:line="360" w:lineRule="auto"/>
        <w:jc w:val="both"/>
        <w:rPr>
          <w:rFonts w:ascii="Book Antiqua" w:eastAsia="幼圆" w:hAnsi="Book Antiqua"/>
          <w:b/>
          <w:color w:val="000000" w:themeColor="text1"/>
          <w:sz w:val="24"/>
          <w:szCs w:val="24"/>
          <w:lang w:val="nl-NL" w:eastAsia="zh-CN"/>
        </w:rPr>
      </w:pPr>
      <w:r w:rsidRPr="00CF6C35">
        <w:rPr>
          <w:rFonts w:ascii="Book Antiqua" w:eastAsia="幼圆" w:hAnsi="Book Antiqua"/>
          <w:b/>
          <w:color w:val="000000" w:themeColor="text1"/>
          <w:sz w:val="24"/>
          <w:szCs w:val="24"/>
          <w:lang w:val="nl-NL" w:eastAsia="zh-CN"/>
        </w:rPr>
        <w:t xml:space="preserve">Name of journal: </w:t>
      </w:r>
      <w:r w:rsidR="00CF6C35" w:rsidRPr="00CF6C35">
        <w:rPr>
          <w:rFonts w:ascii="Book Antiqua" w:eastAsia="幼圆" w:hAnsi="Book Antiqua"/>
          <w:b/>
          <w:color w:val="000000" w:themeColor="text1"/>
          <w:sz w:val="24"/>
          <w:szCs w:val="24"/>
          <w:lang w:val="nl-NL" w:eastAsia="zh-CN"/>
        </w:rPr>
        <w:t>World Journal of Gastrointestinal Pharmacology and Therapeutics</w:t>
      </w:r>
    </w:p>
    <w:p w:rsidR="00CA5CBA" w:rsidRPr="00CF6C35" w:rsidRDefault="00CA5CBA" w:rsidP="00E526CA">
      <w:pPr>
        <w:adjustRightInd w:val="0"/>
        <w:snapToGrid w:val="0"/>
        <w:spacing w:before="0" w:line="360" w:lineRule="auto"/>
        <w:jc w:val="both"/>
        <w:rPr>
          <w:rFonts w:ascii="Book Antiqua" w:eastAsiaTheme="minorEastAsia" w:hAnsi="Book Antiqua" w:cs="宋体"/>
          <w:b/>
          <w:color w:val="000000" w:themeColor="text1"/>
          <w:sz w:val="24"/>
          <w:szCs w:val="24"/>
          <w:lang w:eastAsia="zh-CN"/>
        </w:rPr>
      </w:pPr>
      <w:r w:rsidRPr="00CF6C35">
        <w:rPr>
          <w:rFonts w:ascii="Book Antiqua" w:hAnsi="Book Antiqua" w:cs="Arial"/>
          <w:b/>
          <w:color w:val="000000" w:themeColor="text1"/>
          <w:sz w:val="24"/>
          <w:szCs w:val="24"/>
        </w:rPr>
        <w:t xml:space="preserve">ESPS Manuscript NO: </w:t>
      </w:r>
      <w:r w:rsidRPr="00CF6C35">
        <w:rPr>
          <w:rFonts w:ascii="Book Antiqua" w:eastAsiaTheme="minorEastAsia" w:hAnsi="Book Antiqua" w:cs="Arial" w:hint="eastAsia"/>
          <w:b/>
          <w:color w:val="000000" w:themeColor="text1"/>
          <w:sz w:val="24"/>
          <w:szCs w:val="24"/>
          <w:lang w:eastAsia="zh-CN"/>
        </w:rPr>
        <w:t>6539</w:t>
      </w:r>
      <w:bookmarkStart w:id="0" w:name="_GoBack"/>
      <w:bookmarkEnd w:id="0"/>
    </w:p>
    <w:p w:rsidR="00CA5CBA" w:rsidRPr="00CF6C35" w:rsidRDefault="00CA5CBA" w:rsidP="00E526CA">
      <w:pPr>
        <w:suppressAutoHyphens/>
        <w:autoSpaceDE w:val="0"/>
        <w:autoSpaceDN w:val="0"/>
        <w:adjustRightInd w:val="0"/>
        <w:snapToGrid w:val="0"/>
        <w:spacing w:before="0" w:line="360" w:lineRule="auto"/>
        <w:jc w:val="both"/>
        <w:rPr>
          <w:rFonts w:ascii="Book Antiqua" w:hAnsi="Book Antiqua"/>
          <w:b/>
          <w:color w:val="000000" w:themeColor="text1"/>
          <w:sz w:val="24"/>
          <w:szCs w:val="24"/>
          <w:lang w:eastAsia="zh-CN"/>
        </w:rPr>
      </w:pPr>
      <w:bookmarkStart w:id="1" w:name="OLE_LINK1617"/>
      <w:bookmarkStart w:id="2" w:name="OLE_LINK1618"/>
      <w:r w:rsidRPr="00CF6C35">
        <w:rPr>
          <w:rFonts w:ascii="Book Antiqua" w:hAnsi="Book Antiqua"/>
          <w:b/>
          <w:color w:val="000000" w:themeColor="text1"/>
          <w:sz w:val="24"/>
          <w:szCs w:val="24"/>
        </w:rPr>
        <w:t>Columns:</w:t>
      </w:r>
      <w:r w:rsidRPr="00CF6C35">
        <w:rPr>
          <w:rFonts w:ascii="Book Antiqua" w:eastAsia="幼圆" w:hAnsi="Book Antiqua" w:hint="eastAsia"/>
          <w:b/>
          <w:color w:val="000000" w:themeColor="text1"/>
          <w:sz w:val="24"/>
          <w:szCs w:val="24"/>
          <w:lang w:val="nl-NL" w:eastAsia="zh-CN"/>
        </w:rPr>
        <w:t xml:space="preserve"> REVIEW</w:t>
      </w:r>
    </w:p>
    <w:bookmarkEnd w:id="1"/>
    <w:bookmarkEnd w:id="2"/>
    <w:p w:rsidR="00CA5CBA" w:rsidRPr="00C24679" w:rsidRDefault="00CA5CBA" w:rsidP="00E526CA">
      <w:pPr>
        <w:spacing w:before="0" w:line="360" w:lineRule="auto"/>
        <w:jc w:val="both"/>
        <w:rPr>
          <w:rFonts w:ascii="Book Antiqua" w:eastAsiaTheme="minorEastAsia" w:hAnsi="Book Antiqua"/>
          <w:b/>
          <w:iCs/>
          <w:color w:val="000000" w:themeColor="text1"/>
          <w:sz w:val="24"/>
          <w:szCs w:val="24"/>
          <w:lang w:eastAsia="zh-CN"/>
        </w:rPr>
      </w:pPr>
    </w:p>
    <w:p w:rsidR="00E14450" w:rsidRPr="00C24679" w:rsidRDefault="00E14450" w:rsidP="00E526CA">
      <w:pPr>
        <w:spacing w:before="0" w:line="360" w:lineRule="auto"/>
        <w:jc w:val="both"/>
        <w:rPr>
          <w:rFonts w:ascii="Book Antiqua" w:hAnsi="Book Antiqua"/>
          <w:b/>
          <w:iCs/>
          <w:color w:val="000000" w:themeColor="text1"/>
          <w:sz w:val="24"/>
          <w:szCs w:val="24"/>
        </w:rPr>
      </w:pPr>
      <w:r w:rsidRPr="00C24679">
        <w:rPr>
          <w:rFonts w:ascii="Book Antiqua" w:hAnsi="Book Antiqua"/>
          <w:b/>
          <w:iCs/>
          <w:color w:val="000000" w:themeColor="text1"/>
          <w:sz w:val="24"/>
          <w:szCs w:val="24"/>
        </w:rPr>
        <w:t>Histamine</w:t>
      </w:r>
      <w:r w:rsidR="00DB1375" w:rsidRPr="00C24679">
        <w:rPr>
          <w:rFonts w:ascii="Book Antiqua" w:hAnsi="Book Antiqua"/>
          <w:b/>
          <w:iCs/>
          <w:color w:val="000000" w:themeColor="text1"/>
          <w:sz w:val="24"/>
          <w:szCs w:val="24"/>
          <w:vertAlign w:val="subscript"/>
        </w:rPr>
        <w:t>2</w:t>
      </w:r>
      <w:r w:rsidR="00DB1375" w:rsidRPr="00C24679">
        <w:rPr>
          <w:rFonts w:ascii="Book Antiqua" w:hAnsi="Book Antiqua"/>
          <w:b/>
          <w:iCs/>
          <w:color w:val="000000" w:themeColor="text1"/>
          <w:sz w:val="24"/>
          <w:szCs w:val="24"/>
        </w:rPr>
        <w:t>-receptor ant</w:t>
      </w:r>
      <w:r w:rsidRPr="00C24679">
        <w:rPr>
          <w:rFonts w:ascii="Book Antiqua" w:hAnsi="Book Antiqua"/>
          <w:b/>
          <w:iCs/>
          <w:color w:val="000000" w:themeColor="text1"/>
          <w:sz w:val="24"/>
          <w:szCs w:val="24"/>
        </w:rPr>
        <w:t>agonists: Rapid</w:t>
      </w:r>
      <w:r w:rsidR="00DB1375" w:rsidRPr="00C24679">
        <w:rPr>
          <w:rFonts w:ascii="Book Antiqua" w:hAnsi="Book Antiqua"/>
          <w:b/>
          <w:iCs/>
          <w:color w:val="000000" w:themeColor="text1"/>
          <w:sz w:val="24"/>
          <w:szCs w:val="24"/>
        </w:rPr>
        <w:t xml:space="preserve"> development of tachyphylaxis with repeat dosi</w:t>
      </w:r>
      <w:r w:rsidRPr="00C24679">
        <w:rPr>
          <w:rFonts w:ascii="Book Antiqua" w:hAnsi="Book Antiqua"/>
          <w:b/>
          <w:iCs/>
          <w:color w:val="000000" w:themeColor="text1"/>
          <w:sz w:val="24"/>
          <w:szCs w:val="24"/>
        </w:rPr>
        <w:t>ng</w:t>
      </w:r>
    </w:p>
    <w:p w:rsidR="00BC0AC5" w:rsidRPr="00C24679" w:rsidRDefault="00BC0AC5" w:rsidP="00E526CA">
      <w:pPr>
        <w:spacing w:before="0" w:line="360" w:lineRule="auto"/>
        <w:jc w:val="both"/>
        <w:rPr>
          <w:rFonts w:ascii="Book Antiqua" w:hAnsi="Book Antiqua"/>
          <w:b/>
          <w:color w:val="000000" w:themeColor="text1"/>
          <w:sz w:val="24"/>
          <w:szCs w:val="24"/>
        </w:rPr>
      </w:pPr>
    </w:p>
    <w:p w:rsidR="002A1C97" w:rsidRPr="00C24679" w:rsidRDefault="00360FBE" w:rsidP="00E526CA">
      <w:pPr>
        <w:spacing w:before="0" w:line="360" w:lineRule="auto"/>
        <w:jc w:val="both"/>
        <w:rPr>
          <w:rFonts w:ascii="Book Antiqua" w:eastAsiaTheme="minorEastAsia" w:hAnsi="Book Antiqua"/>
          <w:color w:val="000000" w:themeColor="text1"/>
          <w:sz w:val="24"/>
          <w:szCs w:val="24"/>
          <w:lang w:eastAsia="zh-CN"/>
        </w:rPr>
      </w:pPr>
      <w:r w:rsidRPr="00C24679">
        <w:rPr>
          <w:rFonts w:ascii="Book Antiqua" w:hAnsi="Book Antiqua"/>
          <w:b/>
          <w:color w:val="000000" w:themeColor="text1"/>
          <w:sz w:val="24"/>
          <w:szCs w:val="24"/>
        </w:rPr>
        <w:t>McRorie</w:t>
      </w:r>
      <w:r w:rsidRPr="00C24679">
        <w:rPr>
          <w:rFonts w:ascii="Book Antiqua" w:hAnsi="Book Antiqua"/>
          <w:color w:val="000000" w:themeColor="text1"/>
          <w:sz w:val="24"/>
          <w:szCs w:val="24"/>
        </w:rPr>
        <w:t xml:space="preserve"> </w:t>
      </w:r>
      <w:r w:rsidRPr="00C24679">
        <w:rPr>
          <w:rFonts w:ascii="Book Antiqua" w:eastAsiaTheme="minorEastAsia" w:hAnsi="Book Antiqua" w:hint="eastAsia"/>
          <w:color w:val="000000" w:themeColor="text1"/>
          <w:sz w:val="24"/>
          <w:szCs w:val="24"/>
          <w:lang w:eastAsia="zh-CN"/>
        </w:rPr>
        <w:t xml:space="preserve">JW </w:t>
      </w:r>
      <w:r w:rsidRPr="00C24679">
        <w:rPr>
          <w:rFonts w:ascii="Book Antiqua" w:eastAsiaTheme="minorEastAsia" w:hAnsi="Book Antiqua" w:hint="eastAsia"/>
          <w:i/>
          <w:color w:val="000000" w:themeColor="text1"/>
          <w:sz w:val="24"/>
          <w:szCs w:val="24"/>
          <w:lang w:eastAsia="zh-CN"/>
        </w:rPr>
        <w:t>et al</w:t>
      </w:r>
      <w:r w:rsidRPr="00C24679">
        <w:rPr>
          <w:rFonts w:ascii="Book Antiqua" w:eastAsiaTheme="minorEastAsia" w:hAnsi="Book Antiqua" w:hint="eastAsia"/>
          <w:color w:val="000000" w:themeColor="text1"/>
          <w:sz w:val="24"/>
          <w:szCs w:val="24"/>
          <w:lang w:eastAsia="zh-CN"/>
        </w:rPr>
        <w:t xml:space="preserve">. </w:t>
      </w:r>
      <w:r w:rsidR="002A1C97" w:rsidRPr="00C24679">
        <w:rPr>
          <w:rFonts w:ascii="Book Antiqua" w:hAnsi="Book Antiqua"/>
          <w:color w:val="000000" w:themeColor="text1"/>
          <w:sz w:val="24"/>
          <w:szCs w:val="24"/>
        </w:rPr>
        <w:t>Tachy</w:t>
      </w:r>
      <w:r w:rsidR="00550BF4" w:rsidRPr="00C24679">
        <w:rPr>
          <w:rFonts w:ascii="Book Antiqua" w:hAnsi="Book Antiqua"/>
          <w:color w:val="000000" w:themeColor="text1"/>
          <w:sz w:val="24"/>
          <w:szCs w:val="24"/>
        </w:rPr>
        <w:t>phylaxis with histamine</w:t>
      </w:r>
      <w:r w:rsidR="00550BF4" w:rsidRPr="00C24679">
        <w:rPr>
          <w:rFonts w:ascii="Book Antiqua" w:hAnsi="Book Antiqua"/>
          <w:color w:val="000000" w:themeColor="text1"/>
          <w:sz w:val="24"/>
          <w:szCs w:val="24"/>
          <w:vertAlign w:val="subscript"/>
        </w:rPr>
        <w:t>2-</w:t>
      </w:r>
      <w:r w:rsidR="00550BF4" w:rsidRPr="00C24679">
        <w:rPr>
          <w:rFonts w:ascii="Book Antiqua" w:hAnsi="Book Antiqua"/>
          <w:color w:val="000000" w:themeColor="text1"/>
          <w:sz w:val="24"/>
          <w:szCs w:val="24"/>
        </w:rPr>
        <w:t xml:space="preserve">receptor antagonists </w:t>
      </w:r>
    </w:p>
    <w:p w:rsidR="00BC0AC5" w:rsidRPr="00C24679" w:rsidRDefault="00BC0AC5" w:rsidP="00E526CA">
      <w:pPr>
        <w:spacing w:before="0" w:line="360" w:lineRule="auto"/>
        <w:jc w:val="both"/>
        <w:rPr>
          <w:rFonts w:ascii="Book Antiqua" w:eastAsiaTheme="minorEastAsia" w:hAnsi="Book Antiqua"/>
          <w:color w:val="000000" w:themeColor="text1"/>
          <w:sz w:val="24"/>
          <w:szCs w:val="24"/>
          <w:lang w:eastAsia="zh-CN"/>
        </w:rPr>
      </w:pPr>
    </w:p>
    <w:p w:rsidR="00BC0AC5" w:rsidRPr="00C24679" w:rsidRDefault="00E14450" w:rsidP="00E526CA">
      <w:pPr>
        <w:spacing w:before="0" w:line="360" w:lineRule="auto"/>
        <w:jc w:val="both"/>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 xml:space="preserve">Johnson </w:t>
      </w:r>
      <w:r w:rsidR="00DE1728" w:rsidRPr="00C24679">
        <w:rPr>
          <w:rFonts w:ascii="Book Antiqua" w:hAnsi="Book Antiqua"/>
          <w:color w:val="000000" w:themeColor="text1"/>
          <w:sz w:val="24"/>
          <w:szCs w:val="24"/>
        </w:rPr>
        <w:t>W</w:t>
      </w:r>
      <w:r w:rsidR="00F047CB" w:rsidRPr="00C24679">
        <w:rPr>
          <w:rFonts w:ascii="Book Antiqua" w:hAnsi="Book Antiqua"/>
          <w:color w:val="000000" w:themeColor="text1"/>
          <w:sz w:val="24"/>
          <w:szCs w:val="24"/>
        </w:rPr>
        <w:t xml:space="preserve"> </w:t>
      </w:r>
      <w:r w:rsidRPr="00C24679">
        <w:rPr>
          <w:rFonts w:ascii="Book Antiqua" w:hAnsi="Book Antiqua"/>
          <w:color w:val="000000" w:themeColor="text1"/>
          <w:sz w:val="24"/>
          <w:szCs w:val="24"/>
        </w:rPr>
        <w:t>McRorie</w:t>
      </w:r>
      <w:r w:rsidR="00F047CB" w:rsidRPr="00C24679">
        <w:rPr>
          <w:rFonts w:ascii="Book Antiqua" w:hAnsi="Book Antiqua"/>
          <w:color w:val="000000" w:themeColor="text1"/>
          <w:sz w:val="24"/>
          <w:szCs w:val="24"/>
        </w:rPr>
        <w:t>,</w:t>
      </w:r>
      <w:r w:rsidRPr="00C24679">
        <w:rPr>
          <w:rFonts w:ascii="Book Antiqua" w:hAnsi="Book Antiqua"/>
          <w:color w:val="000000" w:themeColor="text1"/>
          <w:sz w:val="24"/>
          <w:szCs w:val="24"/>
        </w:rPr>
        <w:t xml:space="preserve"> James </w:t>
      </w:r>
      <w:r w:rsidR="00DE1728" w:rsidRPr="00C24679">
        <w:rPr>
          <w:rFonts w:ascii="Book Antiqua" w:hAnsi="Book Antiqua"/>
          <w:color w:val="000000" w:themeColor="text1"/>
          <w:sz w:val="24"/>
          <w:szCs w:val="24"/>
        </w:rPr>
        <w:t>A</w:t>
      </w:r>
      <w:r w:rsidR="00F047CB" w:rsidRPr="00C24679">
        <w:rPr>
          <w:rFonts w:ascii="Book Antiqua" w:hAnsi="Book Antiqua"/>
          <w:color w:val="000000" w:themeColor="text1"/>
          <w:sz w:val="24"/>
          <w:szCs w:val="24"/>
        </w:rPr>
        <w:t xml:space="preserve"> </w:t>
      </w:r>
      <w:r w:rsidRPr="00C24679">
        <w:rPr>
          <w:rFonts w:ascii="Book Antiqua" w:hAnsi="Book Antiqua"/>
          <w:color w:val="000000" w:themeColor="text1"/>
          <w:sz w:val="24"/>
          <w:szCs w:val="24"/>
        </w:rPr>
        <w:t>Ki</w:t>
      </w:r>
      <w:r w:rsidR="00287504" w:rsidRPr="00C24679">
        <w:rPr>
          <w:rFonts w:ascii="Book Antiqua" w:hAnsi="Book Antiqua"/>
          <w:color w:val="000000" w:themeColor="text1"/>
          <w:sz w:val="24"/>
          <w:szCs w:val="24"/>
        </w:rPr>
        <w:t>r</w:t>
      </w:r>
      <w:r w:rsidRPr="00C24679">
        <w:rPr>
          <w:rFonts w:ascii="Book Antiqua" w:hAnsi="Book Antiqua"/>
          <w:color w:val="000000" w:themeColor="text1"/>
          <w:sz w:val="24"/>
          <w:szCs w:val="24"/>
        </w:rPr>
        <w:t>by</w:t>
      </w:r>
      <w:r w:rsidR="00DE1728"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Phil</w:t>
      </w:r>
      <w:r w:rsidR="00F047CB" w:rsidRPr="00C24679">
        <w:rPr>
          <w:rFonts w:ascii="Book Antiqua" w:hAnsi="Book Antiqua"/>
          <w:color w:val="000000" w:themeColor="text1"/>
          <w:sz w:val="24"/>
          <w:szCs w:val="24"/>
        </w:rPr>
        <w:t>i</w:t>
      </w:r>
      <w:r w:rsidR="00BC0AC5" w:rsidRPr="00C24679">
        <w:rPr>
          <w:rFonts w:ascii="Book Antiqua" w:hAnsi="Book Antiqua"/>
          <w:color w:val="000000" w:themeColor="text1"/>
          <w:sz w:val="24"/>
          <w:szCs w:val="24"/>
        </w:rPr>
        <w:t xml:space="preserve">p </w:t>
      </w:r>
      <w:r w:rsidR="00DE1728" w:rsidRPr="00C24679">
        <w:rPr>
          <w:rFonts w:ascii="Book Antiqua" w:hAnsi="Book Antiqua"/>
          <w:color w:val="000000" w:themeColor="text1"/>
          <w:sz w:val="24"/>
          <w:szCs w:val="24"/>
        </w:rPr>
        <w:t>B</w:t>
      </w:r>
      <w:r w:rsidR="00F047CB" w:rsidRPr="00C24679">
        <w:rPr>
          <w:rFonts w:ascii="Book Antiqua" w:hAnsi="Book Antiqua"/>
          <w:color w:val="000000" w:themeColor="text1"/>
          <w:sz w:val="24"/>
          <w:szCs w:val="24"/>
        </w:rPr>
        <w:t xml:space="preserve"> </w:t>
      </w:r>
      <w:r w:rsidR="00BC0AC5" w:rsidRPr="00C24679">
        <w:rPr>
          <w:rFonts w:ascii="Book Antiqua" w:hAnsi="Book Antiqua"/>
          <w:color w:val="000000" w:themeColor="text1"/>
          <w:sz w:val="24"/>
          <w:szCs w:val="24"/>
        </w:rPr>
        <w:t>Miner</w:t>
      </w:r>
    </w:p>
    <w:p w:rsidR="00DE1728" w:rsidRPr="00C24679" w:rsidRDefault="00DE1728" w:rsidP="00E526CA">
      <w:pPr>
        <w:spacing w:before="0" w:line="360" w:lineRule="auto"/>
        <w:jc w:val="both"/>
        <w:rPr>
          <w:rFonts w:ascii="Book Antiqua" w:eastAsiaTheme="minorEastAsia" w:hAnsi="Book Antiqua"/>
          <w:b/>
          <w:color w:val="000000" w:themeColor="text1"/>
          <w:sz w:val="24"/>
          <w:szCs w:val="24"/>
          <w:vertAlign w:val="superscript"/>
          <w:lang w:eastAsia="zh-CN"/>
        </w:rPr>
      </w:pPr>
    </w:p>
    <w:p w:rsidR="00E00E8B" w:rsidRPr="00C24679" w:rsidRDefault="00DE1728" w:rsidP="00E526CA">
      <w:pPr>
        <w:pStyle w:val="a3"/>
        <w:spacing w:before="0" w:line="360" w:lineRule="auto"/>
        <w:ind w:left="0"/>
        <w:jc w:val="both"/>
        <w:rPr>
          <w:rFonts w:ascii="Book Antiqua" w:eastAsiaTheme="minorEastAsia" w:hAnsi="Book Antiqua"/>
          <w:color w:val="000000" w:themeColor="text1"/>
          <w:sz w:val="24"/>
          <w:szCs w:val="24"/>
          <w:lang w:eastAsia="zh-CN"/>
        </w:rPr>
      </w:pPr>
      <w:r w:rsidRPr="00C24679">
        <w:rPr>
          <w:rFonts w:ascii="Book Antiqua" w:hAnsi="Book Antiqua"/>
          <w:b/>
          <w:color w:val="000000" w:themeColor="text1"/>
          <w:sz w:val="24"/>
          <w:szCs w:val="24"/>
        </w:rPr>
        <w:t>Johnson W McRorie,</w:t>
      </w:r>
      <w:r w:rsidRPr="00C24679">
        <w:rPr>
          <w:rFonts w:ascii="Book Antiqua" w:eastAsiaTheme="minorEastAsia" w:hAnsi="Book Antiqua" w:hint="eastAsia"/>
          <w:b/>
          <w:color w:val="000000" w:themeColor="text1"/>
          <w:sz w:val="24"/>
          <w:szCs w:val="24"/>
          <w:lang w:eastAsia="zh-CN"/>
        </w:rPr>
        <w:t xml:space="preserve"> </w:t>
      </w:r>
      <w:r w:rsidR="00C16D90" w:rsidRPr="00C24679">
        <w:rPr>
          <w:rFonts w:ascii="Book Antiqua" w:hAnsi="Book Antiqua"/>
          <w:color w:val="000000" w:themeColor="text1"/>
          <w:sz w:val="24"/>
          <w:szCs w:val="24"/>
        </w:rPr>
        <w:t xml:space="preserve">Quantitative Sciences, </w:t>
      </w:r>
      <w:r w:rsidR="00BC0AC5" w:rsidRPr="00C24679">
        <w:rPr>
          <w:rFonts w:ascii="Book Antiqua" w:hAnsi="Book Antiqua"/>
          <w:color w:val="000000" w:themeColor="text1"/>
          <w:sz w:val="24"/>
          <w:szCs w:val="24"/>
        </w:rPr>
        <w:t xml:space="preserve">Procter </w:t>
      </w:r>
      <w:r w:rsidR="00AC42EA" w:rsidRPr="00C24679">
        <w:rPr>
          <w:rFonts w:ascii="Book Antiqua" w:eastAsiaTheme="minorEastAsia" w:hAnsi="Book Antiqua"/>
          <w:color w:val="000000" w:themeColor="text1"/>
          <w:sz w:val="24"/>
          <w:szCs w:val="24"/>
          <w:lang w:eastAsia="zh-CN"/>
        </w:rPr>
        <w:t>&amp;</w:t>
      </w:r>
      <w:r w:rsidR="00AC42EA" w:rsidRPr="00C24679">
        <w:rPr>
          <w:rFonts w:ascii="Book Antiqua" w:hAnsi="Book Antiqua"/>
          <w:color w:val="000000" w:themeColor="text1"/>
          <w:sz w:val="24"/>
          <w:szCs w:val="24"/>
        </w:rPr>
        <w:t xml:space="preserve"> </w:t>
      </w:r>
      <w:r w:rsidR="00BC0AC5" w:rsidRPr="00C24679">
        <w:rPr>
          <w:rFonts w:ascii="Book Antiqua" w:hAnsi="Book Antiqua"/>
          <w:color w:val="000000" w:themeColor="text1"/>
          <w:sz w:val="24"/>
          <w:szCs w:val="24"/>
        </w:rPr>
        <w:t>Gamble,</w:t>
      </w:r>
      <w:r w:rsidR="00BC0AC5" w:rsidRPr="00C24679" w:rsidDel="00C834AB">
        <w:rPr>
          <w:rFonts w:ascii="Book Antiqua" w:hAnsi="Book Antiqua"/>
          <w:color w:val="000000" w:themeColor="text1"/>
          <w:sz w:val="24"/>
          <w:szCs w:val="24"/>
        </w:rPr>
        <w:t xml:space="preserve"> </w:t>
      </w:r>
      <w:r w:rsidR="00E00E8B" w:rsidRPr="00C24679">
        <w:rPr>
          <w:rFonts w:ascii="Book Antiqua" w:hAnsi="Book Antiqua"/>
          <w:color w:val="000000" w:themeColor="text1"/>
          <w:sz w:val="24"/>
          <w:szCs w:val="24"/>
        </w:rPr>
        <w:t>Mason, O</w:t>
      </w:r>
      <w:r w:rsidR="00E00E8B" w:rsidRPr="00C24679">
        <w:rPr>
          <w:rFonts w:ascii="Book Antiqua" w:eastAsiaTheme="minorEastAsia" w:hAnsi="Book Antiqua" w:hint="eastAsia"/>
          <w:color w:val="000000" w:themeColor="text1"/>
          <w:sz w:val="24"/>
          <w:szCs w:val="24"/>
          <w:lang w:eastAsia="zh-CN"/>
        </w:rPr>
        <w:t xml:space="preserve">H </w:t>
      </w:r>
      <w:r w:rsidR="00E00E8B" w:rsidRPr="00C24679">
        <w:rPr>
          <w:rFonts w:ascii="Book Antiqua" w:hAnsi="Book Antiqua"/>
          <w:color w:val="000000" w:themeColor="text1"/>
          <w:sz w:val="24"/>
          <w:szCs w:val="24"/>
        </w:rPr>
        <w:t>45040</w:t>
      </w:r>
      <w:r w:rsidR="00BC0AC5" w:rsidRPr="00C24679">
        <w:rPr>
          <w:rFonts w:ascii="Book Antiqua" w:hAnsi="Book Antiqua"/>
          <w:color w:val="000000" w:themeColor="text1"/>
          <w:sz w:val="24"/>
          <w:szCs w:val="24"/>
        </w:rPr>
        <w:t>, U</w:t>
      </w:r>
      <w:r w:rsidR="00E00E8B" w:rsidRPr="00C24679">
        <w:rPr>
          <w:rFonts w:ascii="Book Antiqua" w:eastAsiaTheme="minorEastAsia" w:hAnsi="Book Antiqua" w:hint="eastAsia"/>
          <w:color w:val="000000" w:themeColor="text1"/>
          <w:sz w:val="24"/>
          <w:szCs w:val="24"/>
          <w:lang w:eastAsia="zh-CN"/>
        </w:rPr>
        <w:t>nited States</w:t>
      </w:r>
    </w:p>
    <w:p w:rsidR="00BC0AC5" w:rsidRPr="00C24679" w:rsidRDefault="00BC0AC5" w:rsidP="00E526CA">
      <w:pPr>
        <w:pStyle w:val="a3"/>
        <w:spacing w:before="0" w:line="360" w:lineRule="auto"/>
        <w:ind w:left="0"/>
        <w:jc w:val="both"/>
        <w:rPr>
          <w:rFonts w:ascii="Book Antiqua" w:eastAsiaTheme="minorEastAsia" w:hAnsi="Book Antiqua"/>
          <w:color w:val="000000" w:themeColor="text1"/>
          <w:sz w:val="24"/>
          <w:szCs w:val="24"/>
          <w:lang w:eastAsia="zh-CN"/>
        </w:rPr>
      </w:pPr>
    </w:p>
    <w:p w:rsidR="00BC0AC5" w:rsidRPr="00C24679" w:rsidRDefault="00E00E8B" w:rsidP="00E526CA">
      <w:pPr>
        <w:pStyle w:val="a3"/>
        <w:spacing w:before="0" w:line="360" w:lineRule="auto"/>
        <w:ind w:left="0"/>
        <w:jc w:val="both"/>
        <w:rPr>
          <w:rFonts w:ascii="Book Antiqua" w:eastAsiaTheme="minorEastAsia" w:hAnsi="Book Antiqua"/>
          <w:color w:val="000000" w:themeColor="text1"/>
          <w:sz w:val="24"/>
          <w:szCs w:val="24"/>
          <w:lang w:eastAsia="zh-CN"/>
        </w:rPr>
      </w:pPr>
      <w:r w:rsidRPr="00C24679">
        <w:rPr>
          <w:rFonts w:ascii="Book Antiqua" w:hAnsi="Book Antiqua"/>
          <w:b/>
          <w:color w:val="000000" w:themeColor="text1"/>
          <w:sz w:val="24"/>
          <w:szCs w:val="24"/>
        </w:rPr>
        <w:t>James A Kirby</w:t>
      </w:r>
      <w:r w:rsidRPr="00C24679">
        <w:rPr>
          <w:rFonts w:ascii="Book Antiqua" w:eastAsiaTheme="minorEastAsia" w:hAnsi="Book Antiqua" w:hint="eastAsia"/>
          <w:color w:val="000000" w:themeColor="text1"/>
          <w:sz w:val="24"/>
          <w:szCs w:val="24"/>
          <w:lang w:eastAsia="zh-CN"/>
        </w:rPr>
        <w:t>,</w:t>
      </w:r>
      <w:r w:rsidRPr="00C24679">
        <w:rPr>
          <w:rFonts w:ascii="Book Antiqua" w:hAnsi="Book Antiqua"/>
          <w:color w:val="000000" w:themeColor="text1"/>
          <w:sz w:val="24"/>
          <w:szCs w:val="24"/>
        </w:rPr>
        <w:t xml:space="preserve"> </w:t>
      </w:r>
      <w:r w:rsidR="00C16D90" w:rsidRPr="00C24679">
        <w:rPr>
          <w:rFonts w:ascii="Book Antiqua" w:hAnsi="Book Antiqua"/>
          <w:color w:val="000000" w:themeColor="text1"/>
          <w:sz w:val="24"/>
          <w:szCs w:val="24"/>
        </w:rPr>
        <w:t xml:space="preserve">Corporate Pharmacy, The </w:t>
      </w:r>
      <w:r w:rsidR="00BC0AC5" w:rsidRPr="00C24679">
        <w:rPr>
          <w:rFonts w:ascii="Book Antiqua" w:hAnsi="Book Antiqua"/>
          <w:color w:val="000000" w:themeColor="text1"/>
          <w:sz w:val="24"/>
          <w:szCs w:val="24"/>
        </w:rPr>
        <w:t xml:space="preserve">Kroger </w:t>
      </w:r>
      <w:r w:rsidR="00C16D90" w:rsidRPr="00C24679">
        <w:rPr>
          <w:rFonts w:ascii="Book Antiqua" w:hAnsi="Book Antiqua"/>
          <w:color w:val="000000" w:themeColor="text1"/>
          <w:sz w:val="24"/>
          <w:szCs w:val="24"/>
        </w:rPr>
        <w:t>Company</w:t>
      </w:r>
      <w:r w:rsidR="00BC0AC5" w:rsidRPr="00C24679">
        <w:rPr>
          <w:rFonts w:ascii="Book Antiqua" w:hAnsi="Book Antiqua"/>
          <w:color w:val="000000" w:themeColor="text1"/>
          <w:sz w:val="24"/>
          <w:szCs w:val="24"/>
        </w:rPr>
        <w:t>, Cincinnati, O</w:t>
      </w:r>
      <w:r w:rsidRPr="00C24679">
        <w:rPr>
          <w:rFonts w:ascii="Book Antiqua" w:eastAsiaTheme="minorEastAsia" w:hAnsi="Book Antiqua" w:hint="eastAsia"/>
          <w:color w:val="000000" w:themeColor="text1"/>
          <w:sz w:val="24"/>
          <w:szCs w:val="24"/>
          <w:lang w:eastAsia="zh-CN"/>
        </w:rPr>
        <w:t xml:space="preserve">H </w:t>
      </w:r>
      <w:r w:rsidRPr="00C24679">
        <w:rPr>
          <w:rFonts w:ascii="Book Antiqua" w:hAnsi="Book Antiqua"/>
          <w:color w:val="000000" w:themeColor="text1"/>
          <w:sz w:val="24"/>
          <w:szCs w:val="24"/>
        </w:rPr>
        <w:t>45246</w:t>
      </w:r>
      <w:r w:rsidR="00BC0AC5" w:rsidRPr="00C24679">
        <w:rPr>
          <w:rFonts w:ascii="Book Antiqua" w:hAnsi="Book Antiqua"/>
          <w:color w:val="000000" w:themeColor="text1"/>
          <w:sz w:val="24"/>
          <w:szCs w:val="24"/>
        </w:rPr>
        <w:t xml:space="preserve">, </w:t>
      </w:r>
      <w:r w:rsidRPr="00C24679">
        <w:rPr>
          <w:rFonts w:ascii="Book Antiqua" w:hAnsi="Book Antiqua"/>
          <w:color w:val="000000" w:themeColor="text1"/>
          <w:sz w:val="24"/>
          <w:szCs w:val="24"/>
        </w:rPr>
        <w:t>U</w:t>
      </w:r>
      <w:r w:rsidRPr="00C24679">
        <w:rPr>
          <w:rFonts w:ascii="Book Antiqua" w:eastAsiaTheme="minorEastAsia" w:hAnsi="Book Antiqua" w:hint="eastAsia"/>
          <w:color w:val="000000" w:themeColor="text1"/>
          <w:sz w:val="24"/>
          <w:szCs w:val="24"/>
          <w:lang w:eastAsia="zh-CN"/>
        </w:rPr>
        <w:t>nited States</w:t>
      </w:r>
    </w:p>
    <w:p w:rsidR="00AB382D" w:rsidRPr="00C24679" w:rsidRDefault="00AB382D" w:rsidP="00E526CA">
      <w:pPr>
        <w:pStyle w:val="a3"/>
        <w:spacing w:before="0" w:line="360" w:lineRule="auto"/>
        <w:ind w:left="0"/>
        <w:jc w:val="both"/>
        <w:rPr>
          <w:rFonts w:ascii="Book Antiqua" w:hAnsi="Book Antiqua"/>
          <w:color w:val="000000" w:themeColor="text1"/>
          <w:sz w:val="24"/>
          <w:szCs w:val="24"/>
        </w:rPr>
      </w:pPr>
    </w:p>
    <w:p w:rsidR="00E14450" w:rsidRPr="00C24679" w:rsidRDefault="00AB382D" w:rsidP="00E526CA">
      <w:pPr>
        <w:pStyle w:val="a3"/>
        <w:spacing w:before="0" w:line="360" w:lineRule="auto"/>
        <w:ind w:left="0"/>
        <w:jc w:val="both"/>
        <w:rPr>
          <w:rFonts w:ascii="Book Antiqua" w:hAnsi="Book Antiqua"/>
          <w:b/>
          <w:color w:val="000000" w:themeColor="text1"/>
          <w:sz w:val="24"/>
          <w:szCs w:val="24"/>
        </w:rPr>
      </w:pPr>
      <w:r w:rsidRPr="00C24679">
        <w:rPr>
          <w:rFonts w:ascii="Book Antiqua" w:hAnsi="Book Antiqua"/>
          <w:b/>
          <w:color w:val="000000" w:themeColor="text1"/>
          <w:sz w:val="24"/>
          <w:szCs w:val="24"/>
        </w:rPr>
        <w:t>Philip B Miner</w:t>
      </w:r>
      <w:r w:rsidRPr="00C24679">
        <w:rPr>
          <w:rFonts w:ascii="Book Antiqua" w:eastAsiaTheme="minorEastAsia" w:hAnsi="Book Antiqua" w:hint="eastAsia"/>
          <w:color w:val="000000" w:themeColor="text1"/>
          <w:sz w:val="24"/>
          <w:szCs w:val="24"/>
          <w:lang w:eastAsia="zh-CN"/>
        </w:rPr>
        <w:t>,</w:t>
      </w:r>
      <w:r w:rsidRPr="00C24679">
        <w:rPr>
          <w:rFonts w:ascii="Book Antiqua" w:hAnsi="Book Antiqua"/>
          <w:color w:val="000000" w:themeColor="text1"/>
          <w:sz w:val="24"/>
          <w:szCs w:val="24"/>
        </w:rPr>
        <w:t xml:space="preserve"> </w:t>
      </w:r>
      <w:r w:rsidR="00C16D90" w:rsidRPr="00C24679">
        <w:rPr>
          <w:rFonts w:ascii="Book Antiqua" w:hAnsi="Book Antiqua"/>
          <w:color w:val="000000" w:themeColor="text1"/>
          <w:sz w:val="24"/>
          <w:szCs w:val="24"/>
        </w:rPr>
        <w:t xml:space="preserve">President, </w:t>
      </w:r>
      <w:r w:rsidR="00BC0AC5" w:rsidRPr="00C24679">
        <w:rPr>
          <w:rFonts w:ascii="Book Antiqua" w:hAnsi="Book Antiqua"/>
          <w:color w:val="000000" w:themeColor="text1"/>
          <w:sz w:val="24"/>
          <w:szCs w:val="24"/>
        </w:rPr>
        <w:t>Oklahoma Foundation for Digestive Research, Oklahoma City, O</w:t>
      </w:r>
      <w:r w:rsidRPr="00C24679">
        <w:rPr>
          <w:rFonts w:ascii="Book Antiqua" w:eastAsiaTheme="minorEastAsia" w:hAnsi="Book Antiqua" w:hint="eastAsia"/>
          <w:color w:val="000000" w:themeColor="text1"/>
          <w:sz w:val="24"/>
          <w:szCs w:val="24"/>
          <w:lang w:eastAsia="zh-CN"/>
        </w:rPr>
        <w:t xml:space="preserve">K </w:t>
      </w:r>
      <w:r w:rsidRPr="00C24679">
        <w:rPr>
          <w:rFonts w:ascii="Book Antiqua" w:hAnsi="Book Antiqua"/>
          <w:color w:val="000000" w:themeColor="text1"/>
          <w:sz w:val="24"/>
          <w:szCs w:val="24"/>
        </w:rPr>
        <w:t>73104</w:t>
      </w:r>
      <w:r w:rsidR="00F047CB" w:rsidRPr="00C24679">
        <w:rPr>
          <w:rFonts w:ascii="Book Antiqua" w:hAnsi="Book Antiqua"/>
          <w:color w:val="000000" w:themeColor="text1"/>
          <w:sz w:val="24"/>
          <w:szCs w:val="24"/>
        </w:rPr>
        <w:t>,</w:t>
      </w:r>
      <w:r w:rsidR="00BC0AC5" w:rsidRPr="00C24679">
        <w:rPr>
          <w:rFonts w:ascii="Book Antiqua" w:hAnsi="Book Antiqua"/>
          <w:color w:val="000000" w:themeColor="text1"/>
          <w:sz w:val="24"/>
          <w:szCs w:val="24"/>
        </w:rPr>
        <w:t xml:space="preserve"> </w:t>
      </w:r>
      <w:r w:rsidRPr="00C24679">
        <w:rPr>
          <w:rFonts w:ascii="Book Antiqua" w:hAnsi="Book Antiqua"/>
          <w:color w:val="000000" w:themeColor="text1"/>
          <w:sz w:val="24"/>
          <w:szCs w:val="24"/>
        </w:rPr>
        <w:t>U</w:t>
      </w:r>
      <w:r w:rsidRPr="00C24679">
        <w:rPr>
          <w:rFonts w:ascii="Book Antiqua" w:eastAsiaTheme="minorEastAsia" w:hAnsi="Book Antiqua" w:hint="eastAsia"/>
          <w:color w:val="000000" w:themeColor="text1"/>
          <w:sz w:val="24"/>
          <w:szCs w:val="24"/>
          <w:lang w:eastAsia="zh-CN"/>
        </w:rPr>
        <w:t>nited States</w:t>
      </w:r>
    </w:p>
    <w:p w:rsidR="00E14450" w:rsidRPr="00C24679" w:rsidRDefault="00E14450" w:rsidP="00E526CA">
      <w:pPr>
        <w:spacing w:before="0" w:line="360" w:lineRule="auto"/>
        <w:jc w:val="both"/>
        <w:rPr>
          <w:rFonts w:ascii="Book Antiqua" w:hAnsi="Book Antiqua"/>
          <w:b/>
          <w:color w:val="000000" w:themeColor="text1"/>
          <w:sz w:val="24"/>
          <w:szCs w:val="24"/>
        </w:rPr>
      </w:pPr>
    </w:p>
    <w:p w:rsidR="00C41E35" w:rsidRPr="00C24679" w:rsidRDefault="00C41E35" w:rsidP="00E526CA">
      <w:pPr>
        <w:pStyle w:val="a9"/>
        <w:spacing w:before="0" w:line="360" w:lineRule="auto"/>
        <w:jc w:val="both"/>
        <w:rPr>
          <w:rFonts w:ascii="Book Antiqua" w:eastAsiaTheme="minorEastAsia" w:hAnsi="Book Antiqua"/>
          <w:color w:val="000000" w:themeColor="text1"/>
          <w:sz w:val="24"/>
          <w:szCs w:val="24"/>
          <w:lang w:eastAsia="zh-CN"/>
        </w:rPr>
      </w:pPr>
      <w:r w:rsidRPr="00C24679">
        <w:rPr>
          <w:rFonts w:ascii="Book Antiqua" w:hAnsi="Book Antiqua"/>
          <w:b/>
          <w:color w:val="000000" w:themeColor="text1"/>
          <w:sz w:val="24"/>
          <w:szCs w:val="24"/>
        </w:rPr>
        <w:t>Author contributions</w:t>
      </w:r>
      <w:r w:rsidRPr="00C24679">
        <w:rPr>
          <w:rFonts w:ascii="Book Antiqua" w:hAnsi="Book Antiqua"/>
          <w:color w:val="000000" w:themeColor="text1"/>
          <w:sz w:val="24"/>
          <w:szCs w:val="24"/>
        </w:rPr>
        <w:t>:</w:t>
      </w:r>
      <w:r w:rsidR="00BC0AC5" w:rsidRPr="00C24679">
        <w:rPr>
          <w:rFonts w:ascii="Book Antiqua" w:hAnsi="Book Antiqua"/>
          <w:color w:val="000000" w:themeColor="text1"/>
          <w:sz w:val="24"/>
          <w:szCs w:val="24"/>
        </w:rPr>
        <w:t xml:space="preserve"> Mc</w:t>
      </w:r>
      <w:r w:rsidR="00F047CB" w:rsidRPr="00C24679">
        <w:rPr>
          <w:rFonts w:ascii="Book Antiqua" w:hAnsi="Book Antiqua"/>
          <w:color w:val="000000" w:themeColor="text1"/>
          <w:sz w:val="24"/>
          <w:szCs w:val="24"/>
        </w:rPr>
        <w:t>R</w:t>
      </w:r>
      <w:r w:rsidR="00BC0AC5" w:rsidRPr="00C24679">
        <w:rPr>
          <w:rFonts w:ascii="Book Antiqua" w:hAnsi="Book Antiqua"/>
          <w:color w:val="000000" w:themeColor="text1"/>
          <w:sz w:val="24"/>
          <w:szCs w:val="24"/>
        </w:rPr>
        <w:t>orie J</w:t>
      </w:r>
      <w:r w:rsidR="00CE2462" w:rsidRPr="00C24679">
        <w:rPr>
          <w:rFonts w:ascii="Book Antiqua" w:eastAsiaTheme="minorEastAsia" w:hAnsi="Book Antiqua" w:hint="eastAsia"/>
          <w:color w:val="000000" w:themeColor="text1"/>
          <w:sz w:val="24"/>
          <w:szCs w:val="24"/>
          <w:lang w:eastAsia="zh-CN"/>
        </w:rPr>
        <w:t>W</w:t>
      </w:r>
      <w:r w:rsidR="00BC0AC5" w:rsidRPr="00C24679">
        <w:rPr>
          <w:rFonts w:ascii="Book Antiqua" w:hAnsi="Book Antiqua"/>
          <w:color w:val="000000" w:themeColor="text1"/>
          <w:sz w:val="24"/>
          <w:szCs w:val="24"/>
        </w:rPr>
        <w:t xml:space="preserve"> drafted the </w:t>
      </w:r>
      <w:r w:rsidR="008F5A49" w:rsidRPr="00C24679">
        <w:rPr>
          <w:rFonts w:ascii="Book Antiqua" w:hAnsi="Book Antiqua"/>
          <w:color w:val="000000" w:themeColor="text1"/>
          <w:sz w:val="24"/>
          <w:szCs w:val="24"/>
        </w:rPr>
        <w:t>review;</w:t>
      </w:r>
      <w:r w:rsidR="00BC0AC5" w:rsidRPr="00C24679">
        <w:rPr>
          <w:rFonts w:ascii="Book Antiqua" w:hAnsi="Book Antiqua"/>
          <w:color w:val="000000" w:themeColor="text1"/>
          <w:sz w:val="24"/>
          <w:szCs w:val="24"/>
        </w:rPr>
        <w:t xml:space="preserve"> Kirby J</w:t>
      </w:r>
      <w:r w:rsidR="00CE2462" w:rsidRPr="00C24679">
        <w:rPr>
          <w:rFonts w:ascii="Book Antiqua" w:eastAsiaTheme="minorEastAsia" w:hAnsi="Book Antiqua" w:hint="eastAsia"/>
          <w:color w:val="000000" w:themeColor="text1"/>
          <w:sz w:val="24"/>
          <w:szCs w:val="24"/>
          <w:lang w:eastAsia="zh-CN"/>
        </w:rPr>
        <w:t>A</w:t>
      </w:r>
      <w:r w:rsidR="00BC0AC5" w:rsidRPr="00C24679">
        <w:rPr>
          <w:rFonts w:ascii="Book Antiqua" w:hAnsi="Book Antiqua"/>
          <w:color w:val="000000" w:themeColor="text1"/>
          <w:sz w:val="24"/>
          <w:szCs w:val="24"/>
        </w:rPr>
        <w:t xml:space="preserve"> and Miner P</w:t>
      </w:r>
      <w:r w:rsidR="00CE2462" w:rsidRPr="00C24679">
        <w:rPr>
          <w:rFonts w:ascii="Book Antiqua" w:eastAsiaTheme="minorEastAsia" w:hAnsi="Book Antiqua" w:hint="eastAsia"/>
          <w:color w:val="000000" w:themeColor="text1"/>
          <w:sz w:val="24"/>
          <w:szCs w:val="24"/>
          <w:lang w:eastAsia="zh-CN"/>
        </w:rPr>
        <w:t>B</w:t>
      </w:r>
      <w:r w:rsidR="00BC0AC5" w:rsidRPr="00C24679">
        <w:rPr>
          <w:rFonts w:ascii="Book Antiqua" w:hAnsi="Book Antiqua"/>
          <w:color w:val="000000" w:themeColor="text1"/>
          <w:sz w:val="24"/>
          <w:szCs w:val="24"/>
        </w:rPr>
        <w:t xml:space="preserve"> </w:t>
      </w:r>
      <w:r w:rsidR="00DC6C25" w:rsidRPr="00C24679">
        <w:rPr>
          <w:rFonts w:ascii="Book Antiqua" w:hAnsi="Book Antiqua"/>
          <w:color w:val="000000" w:themeColor="text1"/>
          <w:sz w:val="24"/>
          <w:szCs w:val="24"/>
        </w:rPr>
        <w:t xml:space="preserve">edited the review and provided </w:t>
      </w:r>
      <w:r w:rsidR="00DC6C25" w:rsidRPr="00C24679">
        <w:rPr>
          <w:rFonts w:ascii="Book Antiqua" w:eastAsia="Arial Unicode MS" w:hAnsi="Book Antiqua" w:cs="Arial Unicode MS"/>
          <w:color w:val="000000" w:themeColor="text1"/>
          <w:sz w:val="24"/>
          <w:szCs w:val="24"/>
        </w:rPr>
        <w:t>important intellectual content</w:t>
      </w:r>
      <w:r w:rsidR="008F5A49" w:rsidRPr="00C24679">
        <w:rPr>
          <w:rFonts w:ascii="Book Antiqua" w:hAnsi="Book Antiqua"/>
          <w:color w:val="000000" w:themeColor="text1"/>
          <w:sz w:val="24"/>
          <w:szCs w:val="24"/>
        </w:rPr>
        <w:t>.</w:t>
      </w:r>
      <w:r w:rsidR="00BC0AC5" w:rsidRPr="00C24679">
        <w:rPr>
          <w:rFonts w:ascii="Book Antiqua" w:hAnsi="Book Antiqua"/>
          <w:color w:val="000000" w:themeColor="text1"/>
          <w:sz w:val="24"/>
          <w:szCs w:val="24"/>
        </w:rPr>
        <w:t xml:space="preserve"> </w:t>
      </w:r>
    </w:p>
    <w:p w:rsidR="008F5A49" w:rsidRPr="00C24679" w:rsidRDefault="008F5A49" w:rsidP="00E526CA">
      <w:pPr>
        <w:spacing w:before="0" w:line="360" w:lineRule="auto"/>
        <w:jc w:val="both"/>
        <w:rPr>
          <w:rFonts w:ascii="Book Antiqua" w:hAnsi="Book Antiqua"/>
          <w:b/>
          <w:color w:val="000000" w:themeColor="text1"/>
          <w:sz w:val="24"/>
          <w:szCs w:val="24"/>
        </w:rPr>
      </w:pPr>
    </w:p>
    <w:p w:rsidR="008F5A49" w:rsidRPr="00C24679" w:rsidRDefault="007E2753" w:rsidP="00E526CA">
      <w:pPr>
        <w:spacing w:before="0" w:line="360" w:lineRule="auto"/>
        <w:jc w:val="both"/>
        <w:rPr>
          <w:rFonts w:ascii="Book Antiqua" w:eastAsiaTheme="minorEastAsia" w:hAnsi="Book Antiqua"/>
          <w:color w:val="000000" w:themeColor="text1"/>
          <w:sz w:val="24"/>
          <w:szCs w:val="24"/>
          <w:lang w:eastAsia="zh-CN"/>
        </w:rPr>
      </w:pPr>
      <w:r w:rsidRPr="00C24679">
        <w:rPr>
          <w:rFonts w:ascii="Book Antiqua" w:hAnsi="Book Antiqua"/>
          <w:b/>
          <w:color w:val="000000" w:themeColor="text1"/>
          <w:sz w:val="24"/>
          <w:szCs w:val="24"/>
        </w:rPr>
        <w:t>Correspondence to:</w:t>
      </w:r>
      <w:r w:rsidR="008F5A49" w:rsidRPr="00C24679">
        <w:rPr>
          <w:rFonts w:ascii="Book Antiqua" w:hAnsi="Book Antiqua"/>
          <w:color w:val="000000" w:themeColor="text1"/>
          <w:sz w:val="24"/>
          <w:szCs w:val="24"/>
        </w:rPr>
        <w:t xml:space="preserve"> </w:t>
      </w:r>
      <w:r w:rsidR="00CE2462" w:rsidRPr="00C24679">
        <w:rPr>
          <w:rFonts w:ascii="Book Antiqua" w:hAnsi="Book Antiqua"/>
          <w:b/>
          <w:color w:val="000000" w:themeColor="text1"/>
          <w:sz w:val="24"/>
          <w:szCs w:val="24"/>
        </w:rPr>
        <w:t>Johnson McRorie,</w:t>
      </w:r>
      <w:r w:rsidR="008F5A49" w:rsidRPr="00C24679">
        <w:rPr>
          <w:rFonts w:ascii="Book Antiqua" w:hAnsi="Book Antiqua"/>
          <w:b/>
          <w:color w:val="000000" w:themeColor="text1"/>
          <w:sz w:val="24"/>
          <w:szCs w:val="24"/>
        </w:rPr>
        <w:t xml:space="preserve"> PhD, FACG, AGAF</w:t>
      </w:r>
      <w:r w:rsidR="00CE2462" w:rsidRPr="00C24679">
        <w:rPr>
          <w:rFonts w:ascii="Book Antiqua" w:eastAsiaTheme="minorEastAsia" w:hAnsi="Book Antiqua" w:hint="eastAsia"/>
          <w:b/>
          <w:color w:val="000000" w:themeColor="text1"/>
          <w:sz w:val="24"/>
          <w:szCs w:val="24"/>
          <w:lang w:eastAsia="zh-CN"/>
        </w:rPr>
        <w:t xml:space="preserve">, </w:t>
      </w:r>
      <w:r w:rsidR="00CE2462" w:rsidRPr="00C24679">
        <w:rPr>
          <w:rFonts w:ascii="Book Antiqua" w:hAnsi="Book Antiqua"/>
          <w:color w:val="000000" w:themeColor="text1"/>
          <w:sz w:val="24"/>
          <w:szCs w:val="24"/>
        </w:rPr>
        <w:t>Quantitative Sciences</w:t>
      </w:r>
      <w:r w:rsidR="00CE2462" w:rsidRPr="00C24679">
        <w:rPr>
          <w:rFonts w:ascii="Book Antiqua" w:eastAsiaTheme="minorEastAsia" w:hAnsi="Book Antiqua" w:hint="eastAsia"/>
          <w:color w:val="000000" w:themeColor="text1"/>
          <w:sz w:val="24"/>
          <w:szCs w:val="24"/>
          <w:lang w:eastAsia="zh-CN"/>
        </w:rPr>
        <w:t xml:space="preserve">, </w:t>
      </w:r>
      <w:r w:rsidR="008F5A49" w:rsidRPr="00C24679">
        <w:rPr>
          <w:rFonts w:ascii="Book Antiqua" w:hAnsi="Book Antiqua"/>
          <w:color w:val="000000" w:themeColor="text1"/>
          <w:sz w:val="24"/>
          <w:szCs w:val="24"/>
        </w:rPr>
        <w:t xml:space="preserve">Procter </w:t>
      </w:r>
      <w:r w:rsidR="00CF6C35">
        <w:rPr>
          <w:rFonts w:ascii="Book Antiqua" w:eastAsiaTheme="minorEastAsia" w:hAnsi="Book Antiqua" w:hint="eastAsia"/>
          <w:color w:val="000000" w:themeColor="text1"/>
          <w:sz w:val="24"/>
          <w:szCs w:val="24"/>
          <w:lang w:eastAsia="zh-CN"/>
        </w:rPr>
        <w:t>and</w:t>
      </w:r>
      <w:r w:rsidR="00AC42EA" w:rsidRPr="00C24679">
        <w:rPr>
          <w:rFonts w:ascii="Book Antiqua" w:hAnsi="Book Antiqua"/>
          <w:color w:val="000000" w:themeColor="text1"/>
          <w:sz w:val="24"/>
          <w:szCs w:val="24"/>
        </w:rPr>
        <w:t xml:space="preserve"> </w:t>
      </w:r>
      <w:r w:rsidR="008F5A49" w:rsidRPr="00C24679">
        <w:rPr>
          <w:rFonts w:ascii="Book Antiqua" w:hAnsi="Book Antiqua"/>
          <w:color w:val="000000" w:themeColor="text1"/>
          <w:sz w:val="24"/>
          <w:szCs w:val="24"/>
        </w:rPr>
        <w:t>Gamble</w:t>
      </w:r>
      <w:r w:rsidR="00CE2462" w:rsidRPr="00C24679">
        <w:rPr>
          <w:rFonts w:ascii="Book Antiqua" w:eastAsiaTheme="minorEastAsia" w:hAnsi="Book Antiqua" w:hint="eastAsia"/>
          <w:color w:val="000000" w:themeColor="text1"/>
          <w:sz w:val="24"/>
          <w:szCs w:val="24"/>
          <w:lang w:eastAsia="zh-CN"/>
        </w:rPr>
        <w:t xml:space="preserve">, </w:t>
      </w:r>
      <w:r w:rsidR="008F5A49" w:rsidRPr="00C24679">
        <w:rPr>
          <w:rFonts w:ascii="Book Antiqua" w:hAnsi="Book Antiqua"/>
          <w:color w:val="000000" w:themeColor="text1"/>
          <w:sz w:val="24"/>
          <w:szCs w:val="24"/>
        </w:rPr>
        <w:t>8700 Mason-Montgomery Road</w:t>
      </w:r>
      <w:r w:rsidR="00CE2462" w:rsidRPr="00C24679">
        <w:rPr>
          <w:rFonts w:ascii="Book Antiqua" w:eastAsiaTheme="minorEastAsia" w:hAnsi="Book Antiqua" w:hint="eastAsia"/>
          <w:color w:val="000000" w:themeColor="text1"/>
          <w:sz w:val="24"/>
          <w:szCs w:val="24"/>
          <w:lang w:eastAsia="zh-CN"/>
        </w:rPr>
        <w:t xml:space="preserve">, </w:t>
      </w:r>
      <w:r w:rsidR="008F5A49" w:rsidRPr="00C24679">
        <w:rPr>
          <w:rFonts w:ascii="Book Antiqua" w:hAnsi="Book Antiqua"/>
          <w:color w:val="000000" w:themeColor="text1"/>
          <w:sz w:val="24"/>
          <w:szCs w:val="24"/>
        </w:rPr>
        <w:t xml:space="preserve">Mason, </w:t>
      </w:r>
      <w:r w:rsidR="00CE2462" w:rsidRPr="00C24679">
        <w:rPr>
          <w:rFonts w:ascii="Book Antiqua" w:hAnsi="Book Antiqua"/>
          <w:color w:val="000000" w:themeColor="text1"/>
          <w:sz w:val="24"/>
          <w:szCs w:val="24"/>
        </w:rPr>
        <w:t>O</w:t>
      </w:r>
      <w:r w:rsidR="00CE2462" w:rsidRPr="00C24679">
        <w:rPr>
          <w:rFonts w:ascii="Book Antiqua" w:eastAsiaTheme="minorEastAsia" w:hAnsi="Book Antiqua" w:hint="eastAsia"/>
          <w:color w:val="000000" w:themeColor="text1"/>
          <w:sz w:val="24"/>
          <w:szCs w:val="24"/>
          <w:lang w:eastAsia="zh-CN"/>
        </w:rPr>
        <w:t xml:space="preserve">H </w:t>
      </w:r>
      <w:r w:rsidR="00CE2462" w:rsidRPr="00C24679">
        <w:rPr>
          <w:rFonts w:ascii="Book Antiqua" w:hAnsi="Book Antiqua"/>
          <w:color w:val="000000" w:themeColor="text1"/>
          <w:sz w:val="24"/>
          <w:szCs w:val="24"/>
        </w:rPr>
        <w:t>45040, U</w:t>
      </w:r>
      <w:r w:rsidR="00CE2462" w:rsidRPr="00C24679">
        <w:rPr>
          <w:rFonts w:ascii="Book Antiqua" w:eastAsiaTheme="minorEastAsia" w:hAnsi="Book Antiqua" w:hint="eastAsia"/>
          <w:color w:val="000000" w:themeColor="text1"/>
          <w:sz w:val="24"/>
          <w:szCs w:val="24"/>
          <w:lang w:eastAsia="zh-CN"/>
        </w:rPr>
        <w:t xml:space="preserve">nited States. </w:t>
      </w:r>
      <w:r w:rsidR="008F5A49" w:rsidRPr="00C24679">
        <w:rPr>
          <w:rFonts w:ascii="Book Antiqua" w:hAnsi="Book Antiqua"/>
          <w:color w:val="000000" w:themeColor="text1"/>
          <w:sz w:val="24"/>
          <w:szCs w:val="24"/>
        </w:rPr>
        <w:t>Mcrorie.jw@pg.com</w:t>
      </w:r>
    </w:p>
    <w:p w:rsidR="00CE2462" w:rsidRPr="00C24679" w:rsidRDefault="00CE2462" w:rsidP="00E526CA">
      <w:pPr>
        <w:spacing w:before="0" w:line="360" w:lineRule="auto"/>
        <w:jc w:val="both"/>
        <w:rPr>
          <w:rFonts w:ascii="Book Antiqua" w:eastAsiaTheme="minorEastAsia" w:hAnsi="Book Antiqua"/>
          <w:color w:val="000000" w:themeColor="text1"/>
          <w:sz w:val="24"/>
          <w:szCs w:val="24"/>
          <w:lang w:eastAsia="zh-CN"/>
        </w:rPr>
      </w:pPr>
    </w:p>
    <w:p w:rsidR="00A7733D" w:rsidRPr="00C24679" w:rsidRDefault="00A7733D" w:rsidP="00E526CA">
      <w:pPr>
        <w:spacing w:before="0" w:line="360" w:lineRule="auto"/>
        <w:jc w:val="both"/>
        <w:rPr>
          <w:rFonts w:ascii="Book Antiqua" w:hAnsi="Book Antiqua"/>
          <w:color w:val="000000" w:themeColor="text1"/>
          <w:sz w:val="24"/>
        </w:rPr>
      </w:pPr>
      <w:r w:rsidRPr="00C24679">
        <w:rPr>
          <w:rFonts w:ascii="Book Antiqua" w:hAnsi="Book Antiqua"/>
          <w:b/>
          <w:color w:val="000000" w:themeColor="text1"/>
          <w:sz w:val="24"/>
        </w:rPr>
        <w:t>Telephone:</w:t>
      </w:r>
      <w:r w:rsidRPr="00C24679">
        <w:rPr>
          <w:rFonts w:ascii="Book Antiqua" w:hAnsi="Book Antiqua"/>
          <w:color w:val="000000" w:themeColor="text1"/>
          <w:sz w:val="24"/>
        </w:rPr>
        <w:t xml:space="preserve"> </w:t>
      </w:r>
      <w:r w:rsidRPr="00C24679">
        <w:rPr>
          <w:rFonts w:ascii="Book Antiqua" w:eastAsiaTheme="minorEastAsia" w:hAnsi="Book Antiqua" w:hint="eastAsia"/>
          <w:color w:val="000000" w:themeColor="text1"/>
          <w:sz w:val="24"/>
          <w:lang w:eastAsia="zh-CN"/>
        </w:rPr>
        <w:t>+</w:t>
      </w:r>
      <w:r w:rsidRPr="00C24679">
        <w:rPr>
          <w:rFonts w:ascii="Book Antiqua" w:hAnsi="Book Antiqua"/>
          <w:color w:val="000000" w:themeColor="text1"/>
          <w:sz w:val="24"/>
          <w:szCs w:val="24"/>
        </w:rPr>
        <w:t>1-513-6221423</w:t>
      </w:r>
      <w:r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b/>
          <w:color w:val="000000" w:themeColor="text1"/>
          <w:sz w:val="24"/>
        </w:rPr>
        <w:t xml:space="preserve">Fax: </w:t>
      </w:r>
      <w:r w:rsidRPr="00C24679">
        <w:rPr>
          <w:rFonts w:ascii="Book Antiqua" w:eastAsiaTheme="minorEastAsia" w:hAnsi="Book Antiqua" w:hint="eastAsia"/>
          <w:color w:val="000000" w:themeColor="text1"/>
          <w:sz w:val="24"/>
          <w:lang w:eastAsia="zh-CN"/>
        </w:rPr>
        <w:t>+</w:t>
      </w:r>
      <w:r w:rsidRPr="00C24679">
        <w:rPr>
          <w:rFonts w:ascii="Book Antiqua" w:eastAsiaTheme="minorEastAsia" w:hAnsi="Book Antiqua"/>
          <w:color w:val="000000" w:themeColor="text1"/>
          <w:sz w:val="24"/>
          <w:szCs w:val="24"/>
          <w:lang w:eastAsia="zh-CN"/>
        </w:rPr>
        <w:t>1-513</w:t>
      </w:r>
      <w:r w:rsidRPr="00C24679">
        <w:rPr>
          <w:rFonts w:ascii="Book Antiqua" w:hAnsi="Book Antiqua" w:cs="Arial"/>
          <w:color w:val="000000" w:themeColor="text1"/>
          <w:sz w:val="24"/>
          <w:szCs w:val="24"/>
        </w:rPr>
        <w:t>-2777917</w:t>
      </w:r>
    </w:p>
    <w:p w:rsidR="00A7733D" w:rsidRPr="00C24679" w:rsidRDefault="00A7733D" w:rsidP="00E526CA">
      <w:pPr>
        <w:spacing w:before="0" w:line="360" w:lineRule="auto"/>
        <w:jc w:val="both"/>
        <w:rPr>
          <w:rFonts w:ascii="Book Antiqua" w:eastAsiaTheme="minorEastAsia" w:hAnsi="Book Antiqua"/>
          <w:b/>
          <w:color w:val="000000" w:themeColor="text1"/>
          <w:sz w:val="24"/>
          <w:lang w:eastAsia="zh-CN"/>
        </w:rPr>
      </w:pPr>
      <w:r w:rsidRPr="00C24679">
        <w:rPr>
          <w:rFonts w:ascii="Book Antiqua" w:hAnsi="Book Antiqua"/>
          <w:b/>
          <w:color w:val="000000" w:themeColor="text1"/>
          <w:sz w:val="24"/>
        </w:rPr>
        <w:lastRenderedPageBreak/>
        <w:t xml:space="preserve">Received: </w:t>
      </w:r>
      <w:bookmarkStart w:id="3" w:name="OLE_LINK14"/>
      <w:bookmarkStart w:id="4" w:name="OLE_LINK15"/>
      <w:r w:rsidRPr="00C24679">
        <w:rPr>
          <w:rFonts w:ascii="Book Antiqua" w:hAnsi="Book Antiqua"/>
          <w:color w:val="000000" w:themeColor="text1"/>
          <w:sz w:val="24"/>
        </w:rPr>
        <w:t>October</w:t>
      </w:r>
      <w:bookmarkEnd w:id="3"/>
      <w:bookmarkEnd w:id="4"/>
      <w:r w:rsidRPr="00C24679">
        <w:rPr>
          <w:rFonts w:ascii="Book Antiqua" w:eastAsiaTheme="minorEastAsia" w:hAnsi="Book Antiqua" w:hint="eastAsia"/>
          <w:color w:val="000000" w:themeColor="text1"/>
          <w:sz w:val="24"/>
          <w:lang w:eastAsia="zh-CN"/>
        </w:rPr>
        <w:t xml:space="preserve"> 22, 2013</w:t>
      </w:r>
      <w:r w:rsidRPr="00C24679">
        <w:rPr>
          <w:rFonts w:ascii="Book Antiqua" w:hAnsi="Book Antiqua"/>
          <w:b/>
          <w:color w:val="000000" w:themeColor="text1"/>
          <w:sz w:val="24"/>
        </w:rPr>
        <w:t xml:space="preserve">  </w:t>
      </w:r>
      <w:r w:rsidRPr="00C24679">
        <w:rPr>
          <w:rFonts w:ascii="Book Antiqua" w:eastAsiaTheme="minorEastAsia" w:hAnsi="Book Antiqua" w:hint="eastAsia"/>
          <w:b/>
          <w:color w:val="000000" w:themeColor="text1"/>
          <w:sz w:val="24"/>
          <w:lang w:eastAsia="zh-CN"/>
        </w:rPr>
        <w:t xml:space="preserve"> </w:t>
      </w:r>
      <w:r w:rsidRPr="00C24679">
        <w:rPr>
          <w:rFonts w:ascii="Book Antiqua" w:hAnsi="Book Antiqua"/>
          <w:b/>
          <w:color w:val="000000" w:themeColor="text1"/>
          <w:sz w:val="24"/>
        </w:rPr>
        <w:t xml:space="preserve">Revised: </w:t>
      </w:r>
      <w:r w:rsidRPr="00C24679">
        <w:rPr>
          <w:rFonts w:ascii="Book Antiqua" w:hAnsi="Book Antiqua"/>
          <w:color w:val="000000" w:themeColor="text1"/>
          <w:sz w:val="24"/>
        </w:rPr>
        <w:t>January</w:t>
      </w:r>
      <w:r w:rsidRPr="00C24679">
        <w:rPr>
          <w:rFonts w:ascii="Book Antiqua" w:eastAsiaTheme="minorEastAsia" w:hAnsi="Book Antiqua" w:hint="eastAsia"/>
          <w:color w:val="000000" w:themeColor="text1"/>
          <w:sz w:val="24"/>
          <w:lang w:eastAsia="zh-CN"/>
        </w:rPr>
        <w:t xml:space="preserve"> 10, 2014</w:t>
      </w:r>
    </w:p>
    <w:p w:rsidR="00A7733D" w:rsidRPr="00C24679" w:rsidRDefault="00A7733D" w:rsidP="00E526CA">
      <w:pPr>
        <w:spacing w:before="0" w:line="360" w:lineRule="auto"/>
        <w:jc w:val="both"/>
        <w:rPr>
          <w:rFonts w:ascii="Book Antiqua" w:hAnsi="Book Antiqua"/>
          <w:b/>
          <w:color w:val="000000" w:themeColor="text1"/>
          <w:sz w:val="24"/>
        </w:rPr>
      </w:pPr>
      <w:r w:rsidRPr="00C24679">
        <w:rPr>
          <w:rFonts w:ascii="Book Antiqua" w:hAnsi="Book Antiqua"/>
          <w:b/>
          <w:color w:val="000000" w:themeColor="text1"/>
          <w:sz w:val="24"/>
        </w:rPr>
        <w:t xml:space="preserve">Accepted:  </w:t>
      </w:r>
      <w:r w:rsidR="00032A3C" w:rsidRPr="00032A3C">
        <w:rPr>
          <w:rFonts w:ascii="Book Antiqua" w:hAnsi="Book Antiqua"/>
          <w:b/>
          <w:color w:val="000000" w:themeColor="text1"/>
          <w:sz w:val="24"/>
        </w:rPr>
        <w:t>March 03, 2014</w:t>
      </w:r>
    </w:p>
    <w:p w:rsidR="00A7733D" w:rsidRPr="00C24679" w:rsidRDefault="00A7733D" w:rsidP="00E526CA">
      <w:pPr>
        <w:spacing w:before="0" w:line="360" w:lineRule="auto"/>
        <w:jc w:val="both"/>
        <w:rPr>
          <w:rFonts w:ascii="Book Antiqua" w:hAnsi="Book Antiqua"/>
          <w:b/>
          <w:color w:val="000000" w:themeColor="text1"/>
          <w:sz w:val="24"/>
        </w:rPr>
      </w:pPr>
      <w:r w:rsidRPr="00C24679">
        <w:rPr>
          <w:rFonts w:ascii="Book Antiqua" w:hAnsi="Book Antiqua"/>
          <w:b/>
          <w:color w:val="000000" w:themeColor="text1"/>
          <w:sz w:val="24"/>
        </w:rPr>
        <w:t xml:space="preserve">Published online: </w:t>
      </w:r>
    </w:p>
    <w:p w:rsidR="00C16D90" w:rsidRPr="00C24679" w:rsidRDefault="00C16D90" w:rsidP="00E526CA">
      <w:pPr>
        <w:spacing w:before="0" w:line="360" w:lineRule="auto"/>
        <w:jc w:val="both"/>
        <w:rPr>
          <w:rFonts w:ascii="Book Antiqua" w:eastAsiaTheme="minorEastAsia" w:hAnsi="Book Antiqua"/>
          <w:color w:val="000000" w:themeColor="text1"/>
          <w:sz w:val="24"/>
          <w:szCs w:val="24"/>
          <w:lang w:eastAsia="zh-CN"/>
        </w:rPr>
      </w:pPr>
    </w:p>
    <w:p w:rsidR="009343EC" w:rsidRPr="00C24679" w:rsidRDefault="007662DD" w:rsidP="00E526CA">
      <w:pPr>
        <w:spacing w:before="0" w:line="360" w:lineRule="auto"/>
        <w:jc w:val="both"/>
        <w:rPr>
          <w:rFonts w:ascii="Book Antiqua" w:eastAsiaTheme="minorEastAsia" w:hAnsi="Book Antiqua"/>
          <w:b/>
          <w:color w:val="000000" w:themeColor="text1"/>
          <w:sz w:val="24"/>
          <w:szCs w:val="24"/>
          <w:lang w:eastAsia="zh-CN"/>
        </w:rPr>
      </w:pPr>
      <w:r w:rsidRPr="00C24679">
        <w:rPr>
          <w:rFonts w:ascii="Book Antiqua" w:hAnsi="Book Antiqua"/>
          <w:b/>
          <w:color w:val="000000" w:themeColor="text1"/>
          <w:sz w:val="24"/>
          <w:szCs w:val="24"/>
        </w:rPr>
        <w:t>Abstract</w:t>
      </w:r>
    </w:p>
    <w:p w:rsidR="00D07F26" w:rsidRPr="00C24679" w:rsidRDefault="007662DD" w:rsidP="00E526CA">
      <w:pPr>
        <w:spacing w:before="0" w:line="360" w:lineRule="auto"/>
        <w:jc w:val="both"/>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Histamine</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-receptor antagonists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RAs) are available over-the-counter (OTC) for the treatment and prevention of heartburn, but more than occasional, single-dose use can lead to rapid development of tachyphylaxis.</w:t>
      </w:r>
      <w:r w:rsidRPr="00C24679">
        <w:rPr>
          <w:rFonts w:ascii="Book Antiqua" w:hAnsi="Book Antiqua"/>
          <w:b/>
          <w:color w:val="000000" w:themeColor="text1"/>
          <w:sz w:val="24"/>
          <w:szCs w:val="24"/>
        </w:rPr>
        <w:t xml:space="preserve"> </w:t>
      </w:r>
      <w:r w:rsidRPr="00C24679">
        <w:rPr>
          <w:rFonts w:ascii="Book Antiqua" w:hAnsi="Book Antiqua"/>
          <w:color w:val="000000" w:themeColor="text1"/>
          <w:sz w:val="24"/>
          <w:szCs w:val="24"/>
        </w:rPr>
        <w:t>T</w:t>
      </w:r>
      <w:r w:rsidR="00C16D90" w:rsidRPr="00C24679">
        <w:rPr>
          <w:rFonts w:ascii="Book Antiqua" w:hAnsi="Book Antiqua"/>
          <w:color w:val="000000" w:themeColor="text1"/>
          <w:sz w:val="24"/>
          <w:szCs w:val="24"/>
        </w:rPr>
        <w:t xml:space="preserve">he aim of this </w:t>
      </w:r>
      <w:r w:rsidRPr="00C24679">
        <w:rPr>
          <w:rFonts w:ascii="Book Antiqua" w:hAnsi="Book Antiqua"/>
          <w:color w:val="000000" w:themeColor="text1"/>
          <w:sz w:val="24"/>
          <w:szCs w:val="24"/>
        </w:rPr>
        <w:t xml:space="preserve">review </w:t>
      </w:r>
      <w:r w:rsidR="00C16D90" w:rsidRPr="00C24679">
        <w:rPr>
          <w:rFonts w:ascii="Book Antiqua" w:hAnsi="Book Antiqua"/>
          <w:color w:val="000000" w:themeColor="text1"/>
          <w:sz w:val="24"/>
          <w:szCs w:val="24"/>
        </w:rPr>
        <w:t xml:space="preserve">is to assess </w:t>
      </w:r>
      <w:r w:rsidRPr="00C24679">
        <w:rPr>
          <w:rFonts w:ascii="Book Antiqua" w:hAnsi="Book Antiqua"/>
          <w:color w:val="000000" w:themeColor="text1"/>
          <w:sz w:val="24"/>
          <w:szCs w:val="24"/>
        </w:rPr>
        <w:t>the published evidence regarding the development of tachyphylaxis with repeat usage of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RAs.</w:t>
      </w:r>
      <w:r w:rsidRPr="00C24679">
        <w:rPr>
          <w:rFonts w:ascii="Book Antiqua" w:hAnsi="Book Antiqua"/>
          <w:b/>
          <w:color w:val="000000" w:themeColor="text1"/>
          <w:sz w:val="24"/>
          <w:szCs w:val="24"/>
        </w:rPr>
        <w:t xml:space="preserve">  </w:t>
      </w:r>
      <w:r w:rsidRPr="00C24679">
        <w:rPr>
          <w:rFonts w:ascii="Book Antiqua" w:hAnsi="Book Antiqua"/>
          <w:color w:val="000000" w:themeColor="text1"/>
          <w:sz w:val="24"/>
          <w:szCs w:val="24"/>
        </w:rPr>
        <w:t xml:space="preserve">PubMed </w:t>
      </w:r>
      <w:r w:rsidR="001139D6" w:rsidRPr="00C24679">
        <w:rPr>
          <w:rFonts w:ascii="Book Antiqua" w:hAnsi="Book Antiqua"/>
          <w:color w:val="000000" w:themeColor="text1"/>
          <w:sz w:val="24"/>
          <w:szCs w:val="24"/>
        </w:rPr>
        <w:t xml:space="preserve">and SCOPUS </w:t>
      </w:r>
      <w:r w:rsidRPr="00C24679">
        <w:rPr>
          <w:rFonts w:ascii="Book Antiqua" w:hAnsi="Book Antiqua"/>
          <w:color w:val="000000" w:themeColor="text1"/>
          <w:sz w:val="24"/>
          <w:szCs w:val="24"/>
        </w:rPr>
        <w:t>w</w:t>
      </w:r>
      <w:r w:rsidR="001139D6" w:rsidRPr="00C24679">
        <w:rPr>
          <w:rFonts w:ascii="Book Antiqua" w:hAnsi="Book Antiqua"/>
          <w:color w:val="000000" w:themeColor="text1"/>
          <w:sz w:val="24"/>
          <w:szCs w:val="24"/>
        </w:rPr>
        <w:t>ere</w:t>
      </w:r>
      <w:r w:rsidRPr="00C24679">
        <w:rPr>
          <w:rFonts w:ascii="Book Antiqua" w:hAnsi="Book Antiqua"/>
          <w:color w:val="000000" w:themeColor="text1"/>
          <w:sz w:val="24"/>
          <w:szCs w:val="24"/>
        </w:rPr>
        <w:t xml:space="preserve"> searched across all years to identify clinical studies that examined the development of tachyphylaxis with repeated dosing of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RAs</w:t>
      </w:r>
      <w:r w:rsidR="00E7181C" w:rsidRPr="00C24679">
        <w:rPr>
          <w:rFonts w:ascii="Book Antiqua" w:hAnsi="Book Antiqua"/>
          <w:color w:val="000000" w:themeColor="text1"/>
          <w:sz w:val="24"/>
          <w:szCs w:val="24"/>
        </w:rPr>
        <w:t xml:space="preserve">. </w:t>
      </w:r>
      <w:r w:rsidRPr="00C24679">
        <w:rPr>
          <w:rFonts w:ascii="Book Antiqua" w:hAnsi="Book Antiqua"/>
          <w:b/>
          <w:color w:val="000000" w:themeColor="text1"/>
          <w:sz w:val="24"/>
          <w:szCs w:val="24"/>
        </w:rPr>
        <w:t xml:space="preserve"> </w:t>
      </w:r>
      <w:r w:rsidRPr="00C24679">
        <w:rPr>
          <w:rFonts w:ascii="Book Antiqua" w:hAnsi="Book Antiqua"/>
          <w:color w:val="000000" w:themeColor="text1"/>
          <w:sz w:val="24"/>
          <w:szCs w:val="24"/>
        </w:rPr>
        <w:t>Although a single (first) dose of an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 xml:space="preserve">RA can be effective for controlling gastric acid and preventing or relieving </w:t>
      </w:r>
      <w:r w:rsidR="00C16D90" w:rsidRPr="00C24679">
        <w:rPr>
          <w:rFonts w:ascii="Book Antiqua" w:hAnsi="Book Antiqua"/>
          <w:color w:val="000000" w:themeColor="text1"/>
          <w:sz w:val="24"/>
          <w:szCs w:val="24"/>
        </w:rPr>
        <w:t xml:space="preserve">food-related </w:t>
      </w:r>
      <w:r w:rsidRPr="00C24679">
        <w:rPr>
          <w:rFonts w:ascii="Book Antiqua" w:hAnsi="Book Antiqua"/>
          <w:color w:val="000000" w:themeColor="text1"/>
          <w:sz w:val="24"/>
          <w:szCs w:val="24"/>
        </w:rPr>
        <w:t>heartburn, numerous studies confirm that tachyphylaxis</w:t>
      </w:r>
      <w:r w:rsidR="00C16D90" w:rsidRPr="00C24679">
        <w:rPr>
          <w:rFonts w:ascii="Book Antiqua" w:hAnsi="Book Antiqua"/>
          <w:color w:val="000000" w:themeColor="text1"/>
          <w:sz w:val="24"/>
          <w:szCs w:val="24"/>
        </w:rPr>
        <w:t>, also known as tolerance,</w:t>
      </w:r>
      <w:r w:rsidRPr="00C24679">
        <w:rPr>
          <w:rFonts w:ascii="Book Antiqua" w:hAnsi="Book Antiqua"/>
          <w:color w:val="000000" w:themeColor="text1"/>
          <w:sz w:val="24"/>
          <w:szCs w:val="24"/>
        </w:rPr>
        <w:t xml:space="preserve"> is consistently detected at the first time point assessed after the first dose, including the second day</w:t>
      </w:r>
      <w:r w:rsidR="00C16D90" w:rsidRPr="00C24679">
        <w:rPr>
          <w:rFonts w:ascii="Book Antiqua" w:hAnsi="Book Antiqua"/>
          <w:color w:val="000000" w:themeColor="text1"/>
          <w:sz w:val="24"/>
          <w:szCs w:val="24"/>
        </w:rPr>
        <w:t xml:space="preserve"> and</w:t>
      </w:r>
      <w:r w:rsidRPr="00C24679">
        <w:rPr>
          <w:rFonts w:ascii="Book Antiqua" w:hAnsi="Book Antiqua"/>
          <w:color w:val="000000" w:themeColor="text1"/>
          <w:sz w:val="24"/>
          <w:szCs w:val="24"/>
        </w:rPr>
        <w:t>/</w:t>
      </w:r>
      <w:r w:rsidR="00C16D90" w:rsidRPr="00C24679">
        <w:rPr>
          <w:rFonts w:ascii="Book Antiqua" w:hAnsi="Book Antiqua"/>
          <w:color w:val="000000" w:themeColor="text1"/>
          <w:sz w:val="24"/>
          <w:szCs w:val="24"/>
        </w:rPr>
        <w:t xml:space="preserve">or </w:t>
      </w:r>
      <w:r w:rsidRPr="00C24679">
        <w:rPr>
          <w:rFonts w:ascii="Book Antiqua" w:hAnsi="Book Antiqua"/>
          <w:color w:val="000000" w:themeColor="text1"/>
          <w:sz w:val="24"/>
          <w:szCs w:val="24"/>
        </w:rPr>
        <w:t xml:space="preserve">second dose. </w:t>
      </w:r>
      <w:r w:rsidR="00D07F26" w:rsidRPr="00C24679">
        <w:rPr>
          <w:rFonts w:ascii="Book Antiqua" w:hAnsi="Book Antiqua"/>
          <w:color w:val="000000" w:themeColor="text1"/>
          <w:sz w:val="24"/>
          <w:szCs w:val="24"/>
        </w:rPr>
        <w:t>Even if symptom relief is achieved with an H</w:t>
      </w:r>
      <w:r w:rsidR="00D07F26" w:rsidRPr="00C24679">
        <w:rPr>
          <w:rFonts w:ascii="Book Antiqua" w:hAnsi="Book Antiqua"/>
          <w:color w:val="000000" w:themeColor="text1"/>
          <w:sz w:val="24"/>
          <w:szCs w:val="24"/>
          <w:vertAlign w:val="subscript"/>
        </w:rPr>
        <w:t>2</w:t>
      </w:r>
      <w:r w:rsidR="00D07F26" w:rsidRPr="00C24679">
        <w:rPr>
          <w:rFonts w:ascii="Book Antiqua" w:hAnsi="Book Antiqua"/>
          <w:color w:val="000000" w:themeColor="text1"/>
          <w:sz w:val="24"/>
          <w:szCs w:val="24"/>
        </w:rPr>
        <w:t>RA, it may be due to desensitization of the esophagus to acid</w:t>
      </w:r>
      <w:r w:rsidR="00C16D90" w:rsidRPr="00C24679">
        <w:rPr>
          <w:rFonts w:ascii="Book Antiqua" w:hAnsi="Book Antiqua"/>
          <w:color w:val="000000" w:themeColor="text1"/>
          <w:sz w:val="24"/>
          <w:szCs w:val="24"/>
        </w:rPr>
        <w:t xml:space="preserve"> exposure</w:t>
      </w:r>
      <w:r w:rsidR="00D07F26" w:rsidRPr="00C24679">
        <w:rPr>
          <w:rFonts w:ascii="Book Antiqua" w:hAnsi="Book Antiqua"/>
          <w:color w:val="000000" w:themeColor="text1"/>
          <w:sz w:val="24"/>
          <w:szCs w:val="24"/>
        </w:rPr>
        <w:t>,</w:t>
      </w:r>
      <w:r w:rsidR="00D07F26" w:rsidRPr="00C24679">
        <w:rPr>
          <w:rFonts w:ascii="Book Antiqua" w:eastAsiaTheme="minorHAnsi" w:hAnsi="Book Antiqua"/>
          <w:color w:val="000000" w:themeColor="text1"/>
          <w:sz w:val="24"/>
          <w:szCs w:val="24"/>
        </w:rPr>
        <w:t xml:space="preserve"> potentially providing symptom relief without significantly decreasing esophageal acid exposure.  </w:t>
      </w:r>
      <w:r w:rsidRPr="00C24679">
        <w:rPr>
          <w:rFonts w:ascii="Book Antiqua" w:hAnsi="Book Antiqua"/>
          <w:color w:val="000000" w:themeColor="text1"/>
          <w:sz w:val="24"/>
          <w:szCs w:val="24"/>
        </w:rPr>
        <w:t xml:space="preserve">When recommending OTC drugs for </w:t>
      </w:r>
      <w:r w:rsidR="00C16D90" w:rsidRPr="00C24679">
        <w:rPr>
          <w:rFonts w:ascii="Book Antiqua" w:hAnsi="Book Antiqua"/>
          <w:color w:val="000000" w:themeColor="text1"/>
          <w:sz w:val="24"/>
          <w:szCs w:val="24"/>
        </w:rPr>
        <w:t xml:space="preserve">treatment of frequent </w:t>
      </w:r>
      <w:r w:rsidRPr="00C24679">
        <w:rPr>
          <w:rFonts w:ascii="Book Antiqua" w:hAnsi="Book Antiqua"/>
          <w:color w:val="000000" w:themeColor="text1"/>
          <w:sz w:val="24"/>
          <w:szCs w:val="24"/>
        </w:rPr>
        <w:t>heartburn, clinicians should be aware of the potential for rapid development of tachyphylaxis in patients who use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RAs for 2 or more consecutive days</w:t>
      </w:r>
      <w:r w:rsidR="00D4263E" w:rsidRPr="00C24679">
        <w:rPr>
          <w:rFonts w:ascii="Book Antiqua" w:hAnsi="Book Antiqua"/>
          <w:color w:val="000000" w:themeColor="text1"/>
          <w:sz w:val="24"/>
          <w:szCs w:val="24"/>
        </w:rPr>
        <w:t>. Even if symptom relief is achieved, it may be due to desensitization of the esophagus to acid by the H</w:t>
      </w:r>
      <w:r w:rsidR="00D4263E" w:rsidRPr="00C24679">
        <w:rPr>
          <w:rFonts w:ascii="Book Antiqua" w:hAnsi="Book Antiqua"/>
          <w:color w:val="000000" w:themeColor="text1"/>
          <w:sz w:val="24"/>
          <w:szCs w:val="24"/>
          <w:vertAlign w:val="subscript"/>
        </w:rPr>
        <w:t>2</w:t>
      </w:r>
      <w:r w:rsidR="00D4263E" w:rsidRPr="00C24679">
        <w:rPr>
          <w:rFonts w:ascii="Book Antiqua" w:hAnsi="Book Antiqua"/>
          <w:color w:val="000000" w:themeColor="text1"/>
          <w:sz w:val="24"/>
          <w:szCs w:val="24"/>
        </w:rPr>
        <w:t>RA, potentially providing symptom relief without significantly decreasing esophageal acid exposure.</w:t>
      </w:r>
      <w:r w:rsidRPr="00C24679">
        <w:rPr>
          <w:rFonts w:ascii="Book Antiqua" w:hAnsi="Book Antiqua"/>
          <w:color w:val="000000" w:themeColor="text1"/>
          <w:sz w:val="24"/>
          <w:szCs w:val="24"/>
        </w:rPr>
        <w:t xml:space="preserve"> </w:t>
      </w:r>
      <w:r w:rsidR="00D07F26" w:rsidRPr="00C24679">
        <w:rPr>
          <w:rFonts w:ascii="Book Antiqua" w:hAnsi="Book Antiqua"/>
          <w:color w:val="000000" w:themeColor="text1"/>
          <w:sz w:val="24"/>
          <w:szCs w:val="24"/>
        </w:rPr>
        <w:t xml:space="preserve">Other strategies, such as an OTC </w:t>
      </w:r>
      <w:r w:rsidR="00956040" w:rsidRPr="00C24679">
        <w:rPr>
          <w:rFonts w:ascii="Book Antiqua" w:hAnsi="Book Antiqua"/>
          <w:color w:val="000000" w:themeColor="text1"/>
          <w:sz w:val="24"/>
          <w:szCs w:val="24"/>
        </w:rPr>
        <w:t>proton pump inhibitor</w:t>
      </w:r>
      <w:r w:rsidR="00D07F26" w:rsidRPr="00C24679">
        <w:rPr>
          <w:rFonts w:ascii="Book Antiqua" w:hAnsi="Book Antiqua"/>
          <w:color w:val="000000" w:themeColor="text1"/>
          <w:sz w:val="24"/>
          <w:szCs w:val="24"/>
        </w:rPr>
        <w:t>, may be needed to optimize ma</w:t>
      </w:r>
      <w:r w:rsidR="00956040" w:rsidRPr="00C24679">
        <w:rPr>
          <w:rFonts w:ascii="Book Antiqua" w:hAnsi="Book Antiqua"/>
          <w:color w:val="000000" w:themeColor="text1"/>
          <w:sz w:val="24"/>
          <w:szCs w:val="24"/>
        </w:rPr>
        <w:t>nagement of frequent heartburn.</w:t>
      </w:r>
    </w:p>
    <w:p w:rsidR="001815C4" w:rsidRPr="00C24679" w:rsidRDefault="001815C4" w:rsidP="00E526CA">
      <w:pPr>
        <w:spacing w:before="0" w:line="360" w:lineRule="auto"/>
        <w:jc w:val="both"/>
        <w:rPr>
          <w:rFonts w:ascii="Book Antiqua" w:eastAsiaTheme="minorEastAsia" w:hAnsi="Book Antiqua"/>
          <w:color w:val="000000" w:themeColor="text1"/>
          <w:sz w:val="24"/>
          <w:szCs w:val="24"/>
          <w:lang w:eastAsia="zh-CN"/>
        </w:rPr>
      </w:pPr>
    </w:p>
    <w:p w:rsidR="00492CA1" w:rsidRPr="00C24679" w:rsidRDefault="00492CA1" w:rsidP="00E526CA">
      <w:pPr>
        <w:spacing w:before="0" w:line="360" w:lineRule="auto"/>
        <w:jc w:val="both"/>
        <w:rPr>
          <w:rFonts w:ascii="Book Antiqua" w:hAnsi="Book Antiqua" w:cs="宋体"/>
          <w:color w:val="000000" w:themeColor="text1"/>
          <w:sz w:val="24"/>
        </w:rPr>
      </w:pPr>
      <w:bookmarkStart w:id="5" w:name="OLE_LINK6"/>
      <w:bookmarkStart w:id="6" w:name="OLE_LINK7"/>
      <w:bookmarkStart w:id="7" w:name="OLE_LINK11"/>
      <w:r w:rsidRPr="00C24679">
        <w:rPr>
          <w:rFonts w:ascii="Book Antiqua" w:hAnsi="Book Antiqua" w:cs="Tahoma"/>
          <w:color w:val="000000" w:themeColor="text1"/>
          <w:sz w:val="24"/>
          <w:lang w:eastAsia="ja-JP"/>
        </w:rPr>
        <w:t>©</w:t>
      </w:r>
      <w:r w:rsidRPr="00C24679">
        <w:rPr>
          <w:rFonts w:ascii="Book Antiqua" w:hAnsi="Book Antiqua" w:cs="Tahoma"/>
          <w:color w:val="000000" w:themeColor="text1"/>
          <w:sz w:val="24"/>
        </w:rPr>
        <w:t xml:space="preserve"> </w:t>
      </w:r>
      <w:r w:rsidRPr="00C24679">
        <w:rPr>
          <w:rFonts w:ascii="Book Antiqua" w:hAnsi="Book Antiqua" w:cs="宋体"/>
          <w:color w:val="000000" w:themeColor="text1"/>
          <w:sz w:val="24"/>
        </w:rPr>
        <w:t>201</w:t>
      </w:r>
      <w:r w:rsidRPr="00C24679">
        <w:rPr>
          <w:rFonts w:ascii="Book Antiqua" w:hAnsi="Book Antiqua" w:cs="宋体" w:hint="eastAsia"/>
          <w:color w:val="000000" w:themeColor="text1"/>
          <w:sz w:val="24"/>
        </w:rPr>
        <w:t>4</w:t>
      </w:r>
      <w:r w:rsidRPr="00C24679">
        <w:rPr>
          <w:rFonts w:ascii="Book Antiqua" w:hAnsi="Book Antiqua" w:cs="宋体"/>
          <w:color w:val="000000" w:themeColor="text1"/>
          <w:sz w:val="24"/>
        </w:rPr>
        <w:t xml:space="preserve"> Baishideng Publishing Group Co., Limited. All rights reserved.</w:t>
      </w:r>
    </w:p>
    <w:bookmarkEnd w:id="5"/>
    <w:bookmarkEnd w:id="6"/>
    <w:bookmarkEnd w:id="7"/>
    <w:p w:rsidR="00956040" w:rsidRPr="00C24679" w:rsidRDefault="00956040" w:rsidP="00E526CA">
      <w:pPr>
        <w:spacing w:before="0" w:line="360" w:lineRule="auto"/>
        <w:jc w:val="both"/>
        <w:rPr>
          <w:rFonts w:ascii="Book Antiqua" w:eastAsiaTheme="minorEastAsia" w:hAnsi="Book Antiqua"/>
          <w:color w:val="000000" w:themeColor="text1"/>
          <w:sz w:val="24"/>
          <w:szCs w:val="24"/>
          <w:lang w:eastAsia="zh-CN"/>
        </w:rPr>
      </w:pPr>
    </w:p>
    <w:p w:rsidR="008D7F58" w:rsidRPr="00C24679" w:rsidRDefault="008D7F58" w:rsidP="00E526CA">
      <w:pPr>
        <w:spacing w:before="0" w:line="360" w:lineRule="auto"/>
        <w:jc w:val="both"/>
        <w:rPr>
          <w:rFonts w:ascii="Book Antiqua" w:eastAsiaTheme="minorEastAsia" w:hAnsi="Book Antiqua"/>
          <w:b/>
          <w:color w:val="000000" w:themeColor="text1"/>
          <w:sz w:val="24"/>
          <w:szCs w:val="24"/>
          <w:lang w:eastAsia="zh-CN"/>
        </w:rPr>
      </w:pPr>
      <w:r w:rsidRPr="00C24679">
        <w:rPr>
          <w:rFonts w:ascii="Book Antiqua" w:hAnsi="Book Antiqua"/>
          <w:b/>
          <w:color w:val="000000" w:themeColor="text1"/>
          <w:sz w:val="24"/>
          <w:szCs w:val="24"/>
        </w:rPr>
        <w:t xml:space="preserve">Key words: </w:t>
      </w:r>
      <w:r w:rsidR="00251C78" w:rsidRPr="00C24679">
        <w:rPr>
          <w:rFonts w:ascii="Book Antiqua" w:hAnsi="Book Antiqua"/>
          <w:color w:val="000000" w:themeColor="text1"/>
          <w:sz w:val="24"/>
          <w:szCs w:val="24"/>
        </w:rPr>
        <w:t>Histamine</w:t>
      </w:r>
      <w:r w:rsidR="00251C78"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-receptor antagonist</w:t>
      </w:r>
      <w:r w:rsidR="00251C78" w:rsidRPr="00C24679">
        <w:rPr>
          <w:rFonts w:ascii="Book Antiqua" w:eastAsiaTheme="minorEastAsia" w:hAnsi="Book Antiqua" w:hint="eastAsia"/>
          <w:color w:val="000000" w:themeColor="text1"/>
          <w:sz w:val="24"/>
          <w:szCs w:val="24"/>
          <w:lang w:eastAsia="zh-CN"/>
        </w:rPr>
        <w:t>;</w:t>
      </w:r>
      <w:r w:rsidRPr="00C24679">
        <w:rPr>
          <w:rFonts w:ascii="Book Antiqua" w:hAnsi="Book Antiqua"/>
          <w:color w:val="000000" w:themeColor="text1"/>
          <w:sz w:val="24"/>
          <w:szCs w:val="24"/>
        </w:rPr>
        <w:t xml:space="preserve"> </w:t>
      </w:r>
      <w:r w:rsidR="00251C78" w:rsidRPr="00C24679">
        <w:rPr>
          <w:rFonts w:ascii="Book Antiqua" w:hAnsi="Book Antiqua"/>
          <w:color w:val="000000" w:themeColor="text1"/>
          <w:sz w:val="24"/>
          <w:szCs w:val="24"/>
        </w:rPr>
        <w:t>Tachyphylaxis</w:t>
      </w:r>
      <w:r w:rsidR="00251C78" w:rsidRPr="00C24679">
        <w:rPr>
          <w:rFonts w:ascii="Book Antiqua" w:eastAsiaTheme="minorEastAsia" w:hAnsi="Book Antiqua" w:hint="eastAsia"/>
          <w:color w:val="000000" w:themeColor="text1"/>
          <w:sz w:val="24"/>
          <w:szCs w:val="24"/>
          <w:lang w:eastAsia="zh-CN"/>
        </w:rPr>
        <w:t>;</w:t>
      </w:r>
      <w:r w:rsidRPr="00C24679">
        <w:rPr>
          <w:rFonts w:ascii="Book Antiqua" w:hAnsi="Book Antiqua"/>
          <w:color w:val="000000" w:themeColor="text1"/>
          <w:sz w:val="24"/>
          <w:szCs w:val="24"/>
        </w:rPr>
        <w:t xml:space="preserve"> </w:t>
      </w:r>
      <w:r w:rsidR="00251C78" w:rsidRPr="00C24679">
        <w:rPr>
          <w:rFonts w:ascii="Book Antiqua" w:hAnsi="Book Antiqua"/>
          <w:color w:val="000000" w:themeColor="text1"/>
          <w:sz w:val="24"/>
          <w:szCs w:val="24"/>
        </w:rPr>
        <w:t>Tolerance</w:t>
      </w:r>
      <w:r w:rsidR="00251C78" w:rsidRPr="00C24679">
        <w:rPr>
          <w:rFonts w:ascii="Book Antiqua" w:eastAsiaTheme="minorEastAsia" w:hAnsi="Book Antiqua" w:hint="eastAsia"/>
          <w:color w:val="000000" w:themeColor="text1"/>
          <w:sz w:val="24"/>
          <w:szCs w:val="24"/>
          <w:lang w:eastAsia="zh-CN"/>
        </w:rPr>
        <w:t>;</w:t>
      </w:r>
      <w:r w:rsidRPr="00C24679">
        <w:rPr>
          <w:rFonts w:ascii="Book Antiqua" w:hAnsi="Book Antiqua"/>
          <w:color w:val="000000" w:themeColor="text1"/>
          <w:sz w:val="24"/>
          <w:szCs w:val="24"/>
        </w:rPr>
        <w:t xml:space="preserve"> </w:t>
      </w:r>
      <w:r w:rsidR="00251C78" w:rsidRPr="00C24679">
        <w:rPr>
          <w:rFonts w:ascii="Book Antiqua" w:hAnsi="Book Antiqua"/>
          <w:color w:val="000000" w:themeColor="text1"/>
          <w:sz w:val="24"/>
          <w:szCs w:val="24"/>
        </w:rPr>
        <w:t>Gastric pH</w:t>
      </w:r>
    </w:p>
    <w:p w:rsidR="00E526CA" w:rsidRPr="00C24679" w:rsidRDefault="00E526CA" w:rsidP="00E526CA">
      <w:pPr>
        <w:spacing w:before="0" w:line="360" w:lineRule="auto"/>
        <w:jc w:val="both"/>
        <w:rPr>
          <w:rFonts w:ascii="Book Antiqua" w:eastAsiaTheme="minorEastAsia" w:hAnsi="Book Antiqua"/>
          <w:color w:val="000000" w:themeColor="text1"/>
          <w:sz w:val="24"/>
          <w:szCs w:val="24"/>
          <w:lang w:eastAsia="zh-CN"/>
        </w:rPr>
      </w:pPr>
    </w:p>
    <w:p w:rsidR="00860D59" w:rsidRPr="00C24679" w:rsidRDefault="001815C4" w:rsidP="00E526CA">
      <w:pPr>
        <w:spacing w:before="0" w:line="360" w:lineRule="auto"/>
        <w:jc w:val="both"/>
        <w:rPr>
          <w:rFonts w:ascii="Book Antiqua" w:hAnsi="Book Antiqua"/>
          <w:color w:val="000000" w:themeColor="text1"/>
          <w:sz w:val="24"/>
          <w:szCs w:val="24"/>
        </w:rPr>
      </w:pPr>
      <w:r w:rsidRPr="00C24679">
        <w:rPr>
          <w:rFonts w:ascii="Book Antiqua" w:hAnsi="Book Antiqua"/>
          <w:b/>
          <w:color w:val="000000" w:themeColor="text1"/>
          <w:sz w:val="24"/>
          <w:szCs w:val="24"/>
        </w:rPr>
        <w:t>Core</w:t>
      </w:r>
      <w:r w:rsidR="00AE6A9A" w:rsidRPr="00C24679">
        <w:rPr>
          <w:rFonts w:ascii="Book Antiqua" w:hAnsi="Book Antiqua"/>
          <w:b/>
          <w:color w:val="000000" w:themeColor="text1"/>
          <w:sz w:val="24"/>
          <w:szCs w:val="24"/>
        </w:rPr>
        <w:t xml:space="preserve"> t</w:t>
      </w:r>
      <w:r w:rsidRPr="00C24679">
        <w:rPr>
          <w:rFonts w:ascii="Book Antiqua" w:hAnsi="Book Antiqua"/>
          <w:b/>
          <w:color w:val="000000" w:themeColor="text1"/>
          <w:sz w:val="24"/>
          <w:szCs w:val="24"/>
        </w:rPr>
        <w:t>ip</w:t>
      </w:r>
      <w:r w:rsidRPr="00C24679">
        <w:rPr>
          <w:rFonts w:ascii="Book Antiqua" w:hAnsi="Book Antiqua"/>
          <w:color w:val="000000" w:themeColor="text1"/>
          <w:sz w:val="24"/>
          <w:szCs w:val="24"/>
        </w:rPr>
        <w:t xml:space="preserve">: </w:t>
      </w:r>
      <w:r w:rsidR="00860D59" w:rsidRPr="00C24679">
        <w:rPr>
          <w:rFonts w:ascii="Book Antiqua" w:hAnsi="Book Antiqua"/>
          <w:color w:val="000000" w:themeColor="text1"/>
          <w:sz w:val="24"/>
          <w:szCs w:val="24"/>
        </w:rPr>
        <w:t>Histamine</w:t>
      </w:r>
      <w:r w:rsidR="00860D59" w:rsidRPr="00C24679">
        <w:rPr>
          <w:rFonts w:ascii="Book Antiqua" w:hAnsi="Book Antiqua"/>
          <w:color w:val="000000" w:themeColor="text1"/>
          <w:sz w:val="24"/>
          <w:szCs w:val="24"/>
          <w:vertAlign w:val="subscript"/>
        </w:rPr>
        <w:t>2</w:t>
      </w:r>
      <w:r w:rsidR="00860D59" w:rsidRPr="00C24679">
        <w:rPr>
          <w:rFonts w:ascii="Book Antiqua" w:hAnsi="Book Antiqua"/>
          <w:color w:val="000000" w:themeColor="text1"/>
          <w:sz w:val="24"/>
          <w:szCs w:val="24"/>
        </w:rPr>
        <w:t>-receptor antagonists (H</w:t>
      </w:r>
      <w:r w:rsidR="00860D59" w:rsidRPr="00C24679">
        <w:rPr>
          <w:rFonts w:ascii="Book Antiqua" w:hAnsi="Book Antiqua"/>
          <w:color w:val="000000" w:themeColor="text1"/>
          <w:sz w:val="24"/>
          <w:szCs w:val="24"/>
          <w:vertAlign w:val="subscript"/>
        </w:rPr>
        <w:t>2</w:t>
      </w:r>
      <w:r w:rsidR="00860D59" w:rsidRPr="00C24679">
        <w:rPr>
          <w:rFonts w:ascii="Book Antiqua" w:hAnsi="Book Antiqua"/>
          <w:color w:val="000000" w:themeColor="text1"/>
          <w:sz w:val="24"/>
          <w:szCs w:val="24"/>
        </w:rPr>
        <w:t>RAs) are available over-the-counter (OTC) for the treatment and prevention of heartburn, but recommendations for use should be limited to those with infrequent heartburn. A single dose of an H</w:t>
      </w:r>
      <w:r w:rsidR="00860D59" w:rsidRPr="00C24679">
        <w:rPr>
          <w:rFonts w:ascii="Book Antiqua" w:hAnsi="Book Antiqua"/>
          <w:color w:val="000000" w:themeColor="text1"/>
          <w:sz w:val="24"/>
          <w:szCs w:val="24"/>
          <w:vertAlign w:val="subscript"/>
        </w:rPr>
        <w:t>2</w:t>
      </w:r>
      <w:r w:rsidR="00860D59" w:rsidRPr="00C24679">
        <w:rPr>
          <w:rFonts w:ascii="Book Antiqua" w:hAnsi="Book Antiqua"/>
          <w:color w:val="000000" w:themeColor="text1"/>
          <w:sz w:val="24"/>
          <w:szCs w:val="24"/>
        </w:rPr>
        <w:t>RA can be effective for controlling gastric acid and preventing or relieving heartburn, but tolerance (tachyphylaxis) develops rapidly, and is evident by the second day/second dose. Even if symptom relief is achieved, it may be due to desensitization of the esophagus to acid by the H</w:t>
      </w:r>
      <w:r w:rsidR="00860D59" w:rsidRPr="00C24679">
        <w:rPr>
          <w:rFonts w:ascii="Book Antiqua" w:hAnsi="Book Antiqua"/>
          <w:color w:val="000000" w:themeColor="text1"/>
          <w:sz w:val="24"/>
          <w:szCs w:val="24"/>
          <w:vertAlign w:val="subscript"/>
        </w:rPr>
        <w:t>2</w:t>
      </w:r>
      <w:r w:rsidR="00860D59" w:rsidRPr="00C24679">
        <w:rPr>
          <w:rFonts w:ascii="Book Antiqua" w:hAnsi="Book Antiqua"/>
          <w:color w:val="000000" w:themeColor="text1"/>
          <w:sz w:val="24"/>
          <w:szCs w:val="24"/>
        </w:rPr>
        <w:t>RA, potentially providing symptom relief without significantly decreasing esophageal acid exposure. For frequent heartburn (</w:t>
      </w:r>
      <w:r w:rsidR="00860D59" w:rsidRPr="00C24679">
        <w:rPr>
          <w:rFonts w:ascii="Book Antiqua" w:hAnsi="Book Antiqua"/>
          <w:color w:val="000000" w:themeColor="text1"/>
          <w:sz w:val="24"/>
          <w:szCs w:val="24"/>
          <w:u w:val="single"/>
        </w:rPr>
        <w:t>&gt;</w:t>
      </w:r>
      <w:r w:rsidR="00860D59" w:rsidRPr="00C24679">
        <w:rPr>
          <w:rFonts w:ascii="Book Antiqua" w:hAnsi="Book Antiqua"/>
          <w:color w:val="000000" w:themeColor="text1"/>
          <w:sz w:val="24"/>
          <w:szCs w:val="24"/>
        </w:rPr>
        <w:t>2 d/wk), an OTC proton pump inhibitor should be considered.</w:t>
      </w:r>
    </w:p>
    <w:p w:rsidR="001815C4" w:rsidRPr="00C24679" w:rsidRDefault="001815C4" w:rsidP="00E526CA">
      <w:pPr>
        <w:spacing w:before="0" w:line="360" w:lineRule="auto"/>
        <w:jc w:val="both"/>
        <w:rPr>
          <w:rFonts w:ascii="Book Antiqua" w:eastAsiaTheme="minorEastAsia" w:hAnsi="Book Antiqua"/>
          <w:color w:val="000000" w:themeColor="text1"/>
          <w:sz w:val="24"/>
          <w:szCs w:val="24"/>
          <w:lang w:eastAsia="zh-CN"/>
        </w:rPr>
      </w:pPr>
    </w:p>
    <w:p w:rsidR="00E526CA" w:rsidRPr="00C24679" w:rsidRDefault="00E526CA" w:rsidP="00E526CA">
      <w:pPr>
        <w:spacing w:before="0" w:line="360" w:lineRule="auto"/>
        <w:jc w:val="both"/>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McRorie</w:t>
      </w:r>
      <w:r w:rsidRPr="00C24679">
        <w:rPr>
          <w:rFonts w:ascii="Book Antiqua" w:eastAsiaTheme="minorEastAsia" w:hAnsi="Book Antiqua" w:hint="eastAsia"/>
          <w:color w:val="000000" w:themeColor="text1"/>
          <w:sz w:val="24"/>
          <w:szCs w:val="24"/>
          <w:lang w:eastAsia="zh-CN"/>
        </w:rPr>
        <w:t xml:space="preserve"> JW</w:t>
      </w:r>
      <w:r w:rsidRPr="00C24679">
        <w:rPr>
          <w:rFonts w:ascii="Book Antiqua" w:hAnsi="Book Antiqua"/>
          <w:color w:val="000000" w:themeColor="text1"/>
          <w:sz w:val="24"/>
          <w:szCs w:val="24"/>
        </w:rPr>
        <w:t>, Kirby</w:t>
      </w:r>
      <w:r w:rsidRPr="00C24679">
        <w:rPr>
          <w:rFonts w:ascii="Book Antiqua" w:eastAsiaTheme="minorEastAsia" w:hAnsi="Book Antiqua" w:hint="eastAsia"/>
          <w:color w:val="000000" w:themeColor="text1"/>
          <w:sz w:val="24"/>
          <w:szCs w:val="24"/>
          <w:lang w:eastAsia="zh-CN"/>
        </w:rPr>
        <w:t xml:space="preserve"> JA, </w:t>
      </w:r>
      <w:r w:rsidRPr="00C24679">
        <w:rPr>
          <w:rFonts w:ascii="Book Antiqua" w:hAnsi="Book Antiqua"/>
          <w:color w:val="000000" w:themeColor="text1"/>
          <w:sz w:val="24"/>
          <w:szCs w:val="24"/>
        </w:rPr>
        <w:t>Miner</w:t>
      </w:r>
      <w:r w:rsidRPr="00C24679">
        <w:rPr>
          <w:rFonts w:ascii="Book Antiqua" w:eastAsiaTheme="minorEastAsia" w:hAnsi="Book Antiqua" w:hint="eastAsia"/>
          <w:color w:val="000000" w:themeColor="text1"/>
          <w:sz w:val="24"/>
          <w:szCs w:val="24"/>
          <w:lang w:eastAsia="zh-CN"/>
        </w:rPr>
        <w:t xml:space="preserve"> PB. </w:t>
      </w:r>
      <w:r w:rsidRPr="00C24679">
        <w:rPr>
          <w:rFonts w:ascii="Book Antiqua" w:hAnsi="Book Antiqua"/>
          <w:iCs/>
          <w:color w:val="000000" w:themeColor="text1"/>
          <w:sz w:val="24"/>
          <w:szCs w:val="24"/>
        </w:rPr>
        <w:t>Histamine</w:t>
      </w:r>
      <w:r w:rsidRPr="00C24679">
        <w:rPr>
          <w:rFonts w:ascii="Book Antiqua" w:hAnsi="Book Antiqua"/>
          <w:iCs/>
          <w:color w:val="000000" w:themeColor="text1"/>
          <w:sz w:val="24"/>
          <w:szCs w:val="24"/>
          <w:vertAlign w:val="subscript"/>
        </w:rPr>
        <w:t>2</w:t>
      </w:r>
      <w:r w:rsidRPr="00C24679">
        <w:rPr>
          <w:rFonts w:ascii="Book Antiqua" w:hAnsi="Book Antiqua"/>
          <w:iCs/>
          <w:color w:val="000000" w:themeColor="text1"/>
          <w:sz w:val="24"/>
          <w:szCs w:val="24"/>
        </w:rPr>
        <w:t>-receptor antagonists: Rapid development of tachyphylaxis with repeat dosing</w:t>
      </w:r>
      <w:r w:rsidRPr="00C24679">
        <w:rPr>
          <w:rFonts w:ascii="Book Antiqua" w:eastAsiaTheme="minorEastAsia" w:hAnsi="Book Antiqua" w:hint="eastAsia"/>
          <w:iCs/>
          <w:color w:val="000000" w:themeColor="text1"/>
          <w:sz w:val="24"/>
          <w:szCs w:val="24"/>
          <w:lang w:eastAsia="zh-CN"/>
        </w:rPr>
        <w:t>.</w:t>
      </w:r>
    </w:p>
    <w:p w:rsidR="00E526CA" w:rsidRPr="00C24679" w:rsidRDefault="00E526CA" w:rsidP="00E526CA">
      <w:pPr>
        <w:spacing w:before="0" w:line="360" w:lineRule="auto"/>
        <w:jc w:val="both"/>
        <w:rPr>
          <w:rFonts w:ascii="Book Antiqua" w:hAnsi="Book Antiqua"/>
          <w:color w:val="000000" w:themeColor="text1"/>
          <w:sz w:val="24"/>
        </w:rPr>
      </w:pPr>
      <w:r w:rsidRPr="00C24679">
        <w:rPr>
          <w:rFonts w:ascii="Book Antiqua" w:hAnsi="Book Antiqua"/>
          <w:b/>
          <w:color w:val="000000" w:themeColor="text1"/>
          <w:sz w:val="24"/>
        </w:rPr>
        <w:t>Available from:</w:t>
      </w:r>
    </w:p>
    <w:p w:rsidR="00E526CA" w:rsidRPr="00C24679" w:rsidRDefault="00E526CA" w:rsidP="00E526CA">
      <w:pPr>
        <w:spacing w:before="0" w:line="360" w:lineRule="auto"/>
        <w:jc w:val="both"/>
        <w:rPr>
          <w:rFonts w:ascii="Book Antiqua" w:hAnsi="Book Antiqua"/>
          <w:color w:val="000000" w:themeColor="text1"/>
          <w:sz w:val="24"/>
          <w:lang w:val="pt-BR"/>
        </w:rPr>
      </w:pPr>
      <w:r w:rsidRPr="00C24679">
        <w:rPr>
          <w:rFonts w:ascii="Book Antiqua" w:hAnsi="Book Antiqua"/>
          <w:b/>
          <w:color w:val="000000" w:themeColor="text1"/>
          <w:sz w:val="24"/>
          <w:lang w:val="pt-BR"/>
        </w:rPr>
        <w:t xml:space="preserve">DOI: </w:t>
      </w:r>
    </w:p>
    <w:p w:rsidR="00E526CA" w:rsidRPr="00C24679" w:rsidRDefault="00E526CA" w:rsidP="00CA5CBA">
      <w:pPr>
        <w:spacing w:before="0" w:line="360" w:lineRule="auto"/>
        <w:jc w:val="both"/>
        <w:rPr>
          <w:rFonts w:ascii="Book Antiqua" w:eastAsiaTheme="minorEastAsia" w:hAnsi="Book Antiqua"/>
          <w:color w:val="000000" w:themeColor="text1"/>
          <w:sz w:val="24"/>
          <w:szCs w:val="24"/>
          <w:lang w:eastAsia="zh-CN"/>
        </w:rPr>
      </w:pPr>
    </w:p>
    <w:p w:rsidR="00CC0C10" w:rsidRPr="00C24679" w:rsidRDefault="00CC0C10" w:rsidP="00CA5CBA">
      <w:pPr>
        <w:spacing w:before="0" w:line="360" w:lineRule="auto"/>
        <w:jc w:val="both"/>
        <w:rPr>
          <w:rFonts w:ascii="Book Antiqua" w:eastAsiaTheme="minorEastAsia" w:hAnsi="Book Antiqua"/>
          <w:b/>
          <w:caps/>
          <w:color w:val="000000" w:themeColor="text1"/>
          <w:sz w:val="24"/>
          <w:szCs w:val="24"/>
          <w:lang w:eastAsia="zh-CN"/>
        </w:rPr>
      </w:pPr>
      <w:r w:rsidRPr="00C24679">
        <w:rPr>
          <w:rFonts w:ascii="Book Antiqua" w:hAnsi="Book Antiqua"/>
          <w:b/>
          <w:caps/>
          <w:color w:val="000000" w:themeColor="text1"/>
          <w:sz w:val="24"/>
          <w:szCs w:val="24"/>
        </w:rPr>
        <w:t>I</w:t>
      </w:r>
      <w:r w:rsidR="00E526CA" w:rsidRPr="00C24679">
        <w:rPr>
          <w:rFonts w:ascii="Book Antiqua" w:hAnsi="Book Antiqua"/>
          <w:b/>
          <w:caps/>
          <w:color w:val="000000" w:themeColor="text1"/>
          <w:sz w:val="24"/>
          <w:szCs w:val="24"/>
        </w:rPr>
        <w:t>ntroduction</w:t>
      </w:r>
    </w:p>
    <w:p w:rsidR="00CC0C10" w:rsidRPr="00C24679" w:rsidRDefault="00123010" w:rsidP="00CA5CBA">
      <w:pPr>
        <w:autoSpaceDE w:val="0"/>
        <w:autoSpaceDN w:val="0"/>
        <w:adjustRightInd w:val="0"/>
        <w:spacing w:before="0" w:line="360" w:lineRule="auto"/>
        <w:jc w:val="both"/>
        <w:rPr>
          <w:rFonts w:ascii="Book Antiqua" w:hAnsi="Book Antiqua"/>
          <w:color w:val="000000" w:themeColor="text1"/>
          <w:sz w:val="24"/>
          <w:szCs w:val="24"/>
        </w:rPr>
      </w:pPr>
      <w:r w:rsidRPr="00C24679">
        <w:rPr>
          <w:rFonts w:ascii="Book Antiqua" w:eastAsiaTheme="minorHAnsi" w:hAnsi="Book Antiqua"/>
          <w:color w:val="000000" w:themeColor="text1"/>
          <w:sz w:val="24"/>
          <w:szCs w:val="24"/>
        </w:rPr>
        <w:t>Heartburn is a common complaint</w:t>
      </w:r>
      <w:r w:rsidR="00E526CA" w:rsidRPr="00C24679">
        <w:rPr>
          <w:rFonts w:ascii="Book Antiqua" w:eastAsiaTheme="minorHAnsi" w:hAnsi="Book Antiqua"/>
          <w:color w:val="000000" w:themeColor="text1"/>
          <w:sz w:val="24"/>
          <w:szCs w:val="24"/>
          <w:vertAlign w:val="superscript"/>
        </w:rPr>
        <w:t>[1-4]</w:t>
      </w:r>
      <w:r w:rsidR="00D76AA6" w:rsidRPr="00C24679">
        <w:rPr>
          <w:rFonts w:ascii="Book Antiqua" w:eastAsiaTheme="minorHAnsi" w:hAnsi="Book Antiqua"/>
          <w:color w:val="000000" w:themeColor="text1"/>
          <w:sz w:val="24"/>
          <w:szCs w:val="24"/>
        </w:rPr>
        <w:t>.</w:t>
      </w:r>
      <w:r w:rsidR="00E526CA" w:rsidRPr="00C24679">
        <w:rPr>
          <w:rFonts w:ascii="Book Antiqua" w:hAnsi="Book Antiqua"/>
          <w:color w:val="000000" w:themeColor="text1"/>
          <w:sz w:val="24"/>
          <w:szCs w:val="24"/>
          <w:vertAlign w:val="superscript"/>
        </w:rPr>
        <w:t xml:space="preserve"> </w:t>
      </w:r>
      <w:r w:rsidR="00CA34F4" w:rsidRPr="00C24679">
        <w:rPr>
          <w:rFonts w:ascii="Book Antiqua" w:hAnsi="Book Antiqua"/>
          <w:color w:val="000000" w:themeColor="text1"/>
          <w:sz w:val="24"/>
          <w:szCs w:val="24"/>
        </w:rPr>
        <w:t xml:space="preserve">In a recent review of 29 published studies, the </w:t>
      </w:r>
      <w:r w:rsidR="00536AEF" w:rsidRPr="00C24679">
        <w:rPr>
          <w:rFonts w:ascii="Book Antiqua" w:hAnsi="Book Antiqua"/>
          <w:color w:val="000000" w:themeColor="text1"/>
          <w:sz w:val="24"/>
          <w:szCs w:val="24"/>
        </w:rPr>
        <w:t xml:space="preserve">range of </w:t>
      </w:r>
      <w:r w:rsidR="00CA34F4" w:rsidRPr="00C24679">
        <w:rPr>
          <w:rFonts w:ascii="Book Antiqua" w:hAnsi="Book Antiqua"/>
          <w:color w:val="000000" w:themeColor="text1"/>
          <w:sz w:val="24"/>
          <w:szCs w:val="24"/>
        </w:rPr>
        <w:t xml:space="preserve">prevalence </w:t>
      </w:r>
      <w:r w:rsidR="00536AEF" w:rsidRPr="00C24679">
        <w:rPr>
          <w:rFonts w:ascii="Book Antiqua" w:hAnsi="Book Antiqua"/>
          <w:color w:val="000000" w:themeColor="text1"/>
          <w:sz w:val="24"/>
          <w:szCs w:val="24"/>
        </w:rPr>
        <w:t xml:space="preserve">for experiencing </w:t>
      </w:r>
      <w:r w:rsidR="00CA34F4" w:rsidRPr="00C24679">
        <w:rPr>
          <w:rFonts w:ascii="Book Antiqua" w:hAnsi="Book Antiqua"/>
          <w:color w:val="000000" w:themeColor="text1"/>
          <w:sz w:val="24"/>
          <w:szCs w:val="24"/>
        </w:rPr>
        <w:t xml:space="preserve">heartburn at least once per week was </w:t>
      </w:r>
      <w:r w:rsidR="00536AEF" w:rsidRPr="00C24679">
        <w:rPr>
          <w:rFonts w:ascii="Book Antiqua" w:hAnsi="Book Antiqua"/>
          <w:color w:val="000000" w:themeColor="text1"/>
          <w:sz w:val="24"/>
          <w:szCs w:val="24"/>
        </w:rPr>
        <w:t xml:space="preserve">estimated at </w:t>
      </w:r>
      <w:r w:rsidR="00CA34F4" w:rsidRPr="00C24679">
        <w:rPr>
          <w:rFonts w:ascii="Book Antiqua" w:hAnsi="Book Antiqua"/>
          <w:color w:val="000000" w:themeColor="text1"/>
          <w:sz w:val="24"/>
          <w:szCs w:val="24"/>
        </w:rPr>
        <w:t xml:space="preserve">18%-28% in North America, </w:t>
      </w:r>
      <w:r w:rsidR="00536AEF" w:rsidRPr="00C24679">
        <w:rPr>
          <w:rFonts w:ascii="Book Antiqua" w:hAnsi="Book Antiqua"/>
          <w:color w:val="000000" w:themeColor="text1"/>
          <w:sz w:val="24"/>
          <w:szCs w:val="24"/>
        </w:rPr>
        <w:t>9</w:t>
      </w:r>
      <w:r w:rsidR="00CA34F4" w:rsidRPr="00C24679">
        <w:rPr>
          <w:rFonts w:ascii="Book Antiqua" w:hAnsi="Book Antiqua"/>
          <w:color w:val="000000" w:themeColor="text1"/>
          <w:sz w:val="24"/>
          <w:szCs w:val="24"/>
        </w:rPr>
        <w:t>%-2</w:t>
      </w:r>
      <w:r w:rsidR="00536AEF" w:rsidRPr="00C24679">
        <w:rPr>
          <w:rFonts w:ascii="Book Antiqua" w:hAnsi="Book Antiqua"/>
          <w:color w:val="000000" w:themeColor="text1"/>
          <w:sz w:val="24"/>
          <w:szCs w:val="24"/>
        </w:rPr>
        <w:t>6</w:t>
      </w:r>
      <w:r w:rsidR="00CA34F4" w:rsidRPr="00C24679">
        <w:rPr>
          <w:rFonts w:ascii="Book Antiqua" w:hAnsi="Book Antiqua"/>
          <w:color w:val="000000" w:themeColor="text1"/>
          <w:sz w:val="24"/>
          <w:szCs w:val="24"/>
        </w:rPr>
        <w:t xml:space="preserve">% in Europe, </w:t>
      </w:r>
      <w:r w:rsidR="00536AEF" w:rsidRPr="00C24679">
        <w:rPr>
          <w:rFonts w:ascii="Book Antiqua" w:hAnsi="Book Antiqua"/>
          <w:color w:val="000000" w:themeColor="text1"/>
          <w:sz w:val="24"/>
          <w:szCs w:val="24"/>
        </w:rPr>
        <w:t>3</w:t>
      </w:r>
      <w:r w:rsidR="00CA34F4" w:rsidRPr="00C24679">
        <w:rPr>
          <w:rFonts w:ascii="Book Antiqua" w:hAnsi="Book Antiqua"/>
          <w:color w:val="000000" w:themeColor="text1"/>
          <w:sz w:val="24"/>
          <w:szCs w:val="24"/>
        </w:rPr>
        <w:t xml:space="preserve">%-8% in East Asia, </w:t>
      </w:r>
      <w:r w:rsidR="00536AEF" w:rsidRPr="00C24679">
        <w:rPr>
          <w:rFonts w:ascii="Book Antiqua" w:hAnsi="Book Antiqua"/>
          <w:color w:val="000000" w:themeColor="text1"/>
          <w:sz w:val="24"/>
          <w:szCs w:val="24"/>
        </w:rPr>
        <w:t>9</w:t>
      </w:r>
      <w:r w:rsidR="00CA34F4" w:rsidRPr="00C24679">
        <w:rPr>
          <w:rFonts w:ascii="Book Antiqua" w:hAnsi="Book Antiqua"/>
          <w:color w:val="000000" w:themeColor="text1"/>
          <w:sz w:val="24"/>
          <w:szCs w:val="24"/>
        </w:rPr>
        <w:t>%-33% in the Middle East, 1</w:t>
      </w:r>
      <w:r w:rsidR="00536AEF" w:rsidRPr="00C24679">
        <w:rPr>
          <w:rFonts w:ascii="Book Antiqua" w:hAnsi="Book Antiqua"/>
          <w:color w:val="000000" w:themeColor="text1"/>
          <w:sz w:val="24"/>
          <w:szCs w:val="24"/>
        </w:rPr>
        <w:t>2</w:t>
      </w:r>
      <w:r w:rsidR="00CA34F4" w:rsidRPr="00C24679">
        <w:rPr>
          <w:rFonts w:ascii="Book Antiqua" w:hAnsi="Book Antiqua"/>
          <w:color w:val="000000" w:themeColor="text1"/>
          <w:sz w:val="24"/>
          <w:szCs w:val="24"/>
        </w:rPr>
        <w:t>% in Australia and 23% in South America</w:t>
      </w:r>
      <w:r w:rsidR="00E526CA" w:rsidRPr="00C24679">
        <w:rPr>
          <w:rFonts w:ascii="Book Antiqua" w:eastAsiaTheme="minorHAnsi" w:hAnsi="Book Antiqua"/>
          <w:color w:val="000000" w:themeColor="text1"/>
          <w:sz w:val="24"/>
          <w:szCs w:val="24"/>
          <w:vertAlign w:val="superscript"/>
        </w:rPr>
        <w:t>[</w:t>
      </w:r>
      <w:r w:rsidR="00E526CA" w:rsidRPr="00C24679">
        <w:rPr>
          <w:rFonts w:ascii="Book Antiqua" w:eastAsia="BerlingLTStd-Roman" w:hAnsi="Book Antiqua"/>
          <w:color w:val="000000" w:themeColor="text1"/>
          <w:sz w:val="24"/>
          <w:szCs w:val="24"/>
          <w:vertAlign w:val="superscript"/>
        </w:rPr>
        <w:t>5]</w:t>
      </w:r>
      <w:r w:rsidR="00CA34F4" w:rsidRPr="00C24679">
        <w:rPr>
          <w:rFonts w:ascii="Book Antiqua" w:hAnsi="Book Antiqua"/>
          <w:color w:val="000000" w:themeColor="text1"/>
          <w:sz w:val="24"/>
          <w:szCs w:val="24"/>
        </w:rPr>
        <w:t>.</w:t>
      </w:r>
      <w:r w:rsidR="00C4615B" w:rsidRPr="00C24679">
        <w:rPr>
          <w:rFonts w:ascii="Book Antiqua" w:eastAsiaTheme="minorHAnsi" w:hAnsi="Book Antiqua"/>
          <w:color w:val="000000" w:themeColor="text1"/>
          <w:sz w:val="24"/>
          <w:szCs w:val="24"/>
          <w:vertAlign w:val="superscript"/>
        </w:rPr>
        <w:t xml:space="preserve"> </w:t>
      </w:r>
      <w:r w:rsidR="00832500" w:rsidRPr="00C24679">
        <w:rPr>
          <w:rFonts w:ascii="Book Antiqua" w:hAnsi="Book Antiqua"/>
          <w:color w:val="000000" w:themeColor="text1"/>
          <w:sz w:val="24"/>
          <w:szCs w:val="24"/>
        </w:rPr>
        <w:t>More than 50 million Americans experience frequent heartburn, defined as occurring at least 2 d a week</w:t>
      </w:r>
      <w:r w:rsidR="00E526CA" w:rsidRPr="00C24679">
        <w:rPr>
          <w:rFonts w:ascii="Book Antiqua" w:eastAsiaTheme="minorHAnsi" w:hAnsi="Book Antiqua"/>
          <w:color w:val="000000" w:themeColor="text1"/>
          <w:sz w:val="24"/>
          <w:szCs w:val="24"/>
          <w:vertAlign w:val="superscript"/>
        </w:rPr>
        <w:t>[</w:t>
      </w:r>
      <w:r w:rsidR="00E526CA" w:rsidRPr="00C24679">
        <w:rPr>
          <w:rFonts w:ascii="Book Antiqua" w:hAnsi="Book Antiqua"/>
          <w:color w:val="000000" w:themeColor="text1"/>
          <w:sz w:val="24"/>
          <w:szCs w:val="24"/>
          <w:vertAlign w:val="superscript"/>
        </w:rPr>
        <w:t>2]</w:t>
      </w:r>
      <w:r w:rsidR="00832500" w:rsidRPr="00C24679">
        <w:rPr>
          <w:rFonts w:ascii="Book Antiqua" w:hAnsi="Book Antiqua"/>
          <w:color w:val="000000" w:themeColor="text1"/>
          <w:sz w:val="24"/>
          <w:szCs w:val="24"/>
        </w:rPr>
        <w:t xml:space="preserve">. </w:t>
      </w:r>
      <w:r w:rsidR="00BF5C94" w:rsidRPr="00C24679">
        <w:rPr>
          <w:rFonts w:ascii="Book Antiqua" w:hAnsi="Book Antiqua"/>
          <w:color w:val="000000" w:themeColor="text1"/>
          <w:sz w:val="24"/>
          <w:szCs w:val="24"/>
        </w:rPr>
        <w:t>T</w:t>
      </w:r>
      <w:r w:rsidR="00BF5C94" w:rsidRPr="00C24679">
        <w:rPr>
          <w:rFonts w:ascii="Book Antiqua" w:eastAsiaTheme="minorHAnsi" w:hAnsi="Book Antiqua"/>
          <w:color w:val="000000" w:themeColor="text1"/>
          <w:sz w:val="24"/>
          <w:szCs w:val="24"/>
        </w:rPr>
        <w:t>he majority of adults with frequent heartburn have</w:t>
      </w:r>
      <w:r w:rsidR="00424D66" w:rsidRPr="00C24679">
        <w:rPr>
          <w:rFonts w:ascii="Book Antiqua" w:eastAsiaTheme="minorHAnsi" w:hAnsi="Book Antiqua"/>
          <w:color w:val="000000" w:themeColor="text1"/>
          <w:sz w:val="24"/>
          <w:szCs w:val="24"/>
        </w:rPr>
        <w:t xml:space="preserve"> consulted</w:t>
      </w:r>
      <w:r w:rsidR="00BF5C94" w:rsidRPr="00C24679">
        <w:rPr>
          <w:rFonts w:ascii="Book Antiqua" w:eastAsiaTheme="minorHAnsi" w:hAnsi="Book Antiqua"/>
          <w:color w:val="000000" w:themeColor="text1"/>
          <w:sz w:val="24"/>
          <w:szCs w:val="24"/>
        </w:rPr>
        <w:t xml:space="preserve"> a healthcare provider</w:t>
      </w:r>
      <w:r w:rsidR="00E526CA" w:rsidRPr="00C24679">
        <w:rPr>
          <w:rFonts w:ascii="Book Antiqua" w:eastAsiaTheme="minorHAnsi" w:hAnsi="Book Antiqua"/>
          <w:color w:val="000000" w:themeColor="text1"/>
          <w:sz w:val="24"/>
          <w:szCs w:val="24"/>
          <w:vertAlign w:val="superscript"/>
        </w:rPr>
        <w:t>[6]</w:t>
      </w:r>
      <w:r w:rsidR="00536AEF" w:rsidRPr="00C24679">
        <w:rPr>
          <w:rFonts w:ascii="Book Antiqua" w:eastAsiaTheme="minorHAnsi" w:hAnsi="Book Antiqua"/>
          <w:color w:val="000000" w:themeColor="text1"/>
          <w:sz w:val="24"/>
          <w:szCs w:val="24"/>
        </w:rPr>
        <w:t>,</w:t>
      </w:r>
      <w:r w:rsidR="00BF5C94" w:rsidRPr="00C24679">
        <w:rPr>
          <w:rFonts w:ascii="Book Antiqua" w:eastAsiaTheme="minorHAnsi" w:hAnsi="Book Antiqua"/>
          <w:color w:val="000000" w:themeColor="text1"/>
          <w:sz w:val="24"/>
          <w:szCs w:val="24"/>
        </w:rPr>
        <w:t xml:space="preserve"> but they primarily rely on over-the-counter (OTC) heartburn remedies to manage their symptoms. Therefore, it is important that healthcare providers understand the benefits and limitations of different heartburn remedies. </w:t>
      </w:r>
    </w:p>
    <w:p w:rsidR="001139D6" w:rsidRPr="00C24679" w:rsidRDefault="00CC0C10" w:rsidP="00040E56">
      <w:pPr>
        <w:autoSpaceDE w:val="0"/>
        <w:autoSpaceDN w:val="0"/>
        <w:adjustRightInd w:val="0"/>
        <w:spacing w:before="0" w:line="360" w:lineRule="auto"/>
        <w:ind w:firstLineChars="200" w:firstLine="480"/>
        <w:jc w:val="both"/>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The mainstay of pharmacologic therapy for frequent heartburn is acid suppressive therapy</w:t>
      </w:r>
      <w:r w:rsidR="00E526CA" w:rsidRPr="00C24679">
        <w:rPr>
          <w:rFonts w:ascii="Book Antiqua" w:eastAsiaTheme="minorHAnsi" w:hAnsi="Book Antiqua"/>
          <w:color w:val="000000" w:themeColor="text1"/>
          <w:sz w:val="24"/>
          <w:szCs w:val="24"/>
          <w:vertAlign w:val="superscript"/>
        </w:rPr>
        <w:t>[</w:t>
      </w:r>
      <w:r w:rsidR="00E526CA" w:rsidRPr="00C24679">
        <w:rPr>
          <w:rFonts w:ascii="Book Antiqua" w:hAnsi="Book Antiqua"/>
          <w:color w:val="000000" w:themeColor="text1"/>
          <w:sz w:val="24"/>
          <w:szCs w:val="24"/>
          <w:vertAlign w:val="superscript"/>
        </w:rPr>
        <w:t>7}</w:t>
      </w:r>
      <w:r w:rsidRPr="00C24679">
        <w:rPr>
          <w:rFonts w:ascii="Book Antiqua" w:hAnsi="Book Antiqua"/>
          <w:color w:val="000000" w:themeColor="text1"/>
          <w:sz w:val="24"/>
          <w:szCs w:val="24"/>
        </w:rPr>
        <w:t>.</w:t>
      </w:r>
      <w:r w:rsidR="00C4615B" w:rsidRPr="00C24679">
        <w:rPr>
          <w:rFonts w:ascii="Book Antiqua" w:eastAsiaTheme="minorHAnsi" w:hAnsi="Book Antiqua"/>
          <w:color w:val="000000" w:themeColor="text1"/>
          <w:sz w:val="24"/>
          <w:szCs w:val="24"/>
          <w:vertAlign w:val="superscript"/>
        </w:rPr>
        <w:t xml:space="preserve"> </w:t>
      </w:r>
      <w:r w:rsidR="001139D6" w:rsidRPr="00C24679">
        <w:rPr>
          <w:rFonts w:ascii="Book Antiqua" w:hAnsi="Book Antiqua"/>
          <w:color w:val="000000" w:themeColor="text1"/>
          <w:sz w:val="24"/>
          <w:szCs w:val="24"/>
        </w:rPr>
        <w:t xml:space="preserve">All OTC heartburn therapies may provide a benefit when taken as directed, </w:t>
      </w:r>
      <w:r w:rsidR="001139D6" w:rsidRPr="00C24679">
        <w:rPr>
          <w:rFonts w:ascii="Book Antiqua" w:hAnsi="Book Antiqua"/>
          <w:color w:val="000000" w:themeColor="text1"/>
          <w:sz w:val="24"/>
          <w:szCs w:val="24"/>
        </w:rPr>
        <w:lastRenderedPageBreak/>
        <w:t xml:space="preserve">but there are important differences among the available therapies. </w:t>
      </w:r>
      <w:r w:rsidR="00A27B82" w:rsidRPr="00C24679">
        <w:rPr>
          <w:rFonts w:ascii="Book Antiqua" w:eastAsiaTheme="minorHAnsi" w:hAnsi="Book Antiqua"/>
          <w:color w:val="000000" w:themeColor="text1"/>
          <w:sz w:val="24"/>
          <w:szCs w:val="24"/>
        </w:rPr>
        <w:t>Antacids</w:t>
      </w:r>
      <w:r w:rsidR="001139D6" w:rsidRPr="00C24679">
        <w:rPr>
          <w:rFonts w:ascii="Book Antiqua" w:hAnsi="Book Antiqua"/>
          <w:color w:val="000000" w:themeColor="text1"/>
          <w:sz w:val="24"/>
          <w:szCs w:val="24"/>
        </w:rPr>
        <w:t xml:space="preserve"> act to </w:t>
      </w:r>
      <w:r w:rsidR="009343EC" w:rsidRPr="00C24679">
        <w:rPr>
          <w:rFonts w:ascii="Book Antiqua" w:hAnsi="Book Antiqua"/>
          <w:color w:val="000000" w:themeColor="text1"/>
          <w:sz w:val="24"/>
          <w:szCs w:val="24"/>
        </w:rPr>
        <w:t xml:space="preserve">rapidly but transiently </w:t>
      </w:r>
      <w:r w:rsidR="001139D6" w:rsidRPr="00C24679">
        <w:rPr>
          <w:rFonts w:ascii="Book Antiqua" w:hAnsi="Book Antiqua"/>
          <w:color w:val="000000" w:themeColor="text1"/>
          <w:sz w:val="24"/>
          <w:szCs w:val="24"/>
        </w:rPr>
        <w:t xml:space="preserve">neutralize acid </w:t>
      </w:r>
      <w:r w:rsidR="009343EC" w:rsidRPr="00C24679">
        <w:rPr>
          <w:rFonts w:ascii="Book Antiqua" w:hAnsi="Book Antiqua"/>
          <w:color w:val="000000" w:themeColor="text1"/>
          <w:sz w:val="24"/>
          <w:szCs w:val="24"/>
        </w:rPr>
        <w:t>that has refluxed into</w:t>
      </w:r>
      <w:r w:rsidR="001139D6" w:rsidRPr="00C24679">
        <w:rPr>
          <w:rFonts w:ascii="Book Antiqua" w:hAnsi="Book Antiqua"/>
          <w:color w:val="000000" w:themeColor="text1"/>
          <w:sz w:val="24"/>
          <w:szCs w:val="24"/>
        </w:rPr>
        <w:t xml:space="preserve"> the esophagus</w:t>
      </w:r>
      <w:r w:rsidR="00E526CA" w:rsidRPr="00C24679">
        <w:rPr>
          <w:rFonts w:ascii="Book Antiqua" w:eastAsiaTheme="minorHAnsi" w:hAnsi="Book Antiqua"/>
          <w:color w:val="000000" w:themeColor="text1"/>
          <w:sz w:val="24"/>
          <w:szCs w:val="24"/>
          <w:vertAlign w:val="superscript"/>
        </w:rPr>
        <w:t>[8</w:t>
      </w:r>
      <w:r w:rsidR="00E526CA" w:rsidRPr="00C24679">
        <w:rPr>
          <w:rFonts w:ascii="Book Antiqua" w:hAnsi="Book Antiqua"/>
          <w:color w:val="000000" w:themeColor="text1"/>
          <w:sz w:val="24"/>
          <w:szCs w:val="24"/>
          <w:vertAlign w:val="superscript"/>
        </w:rPr>
        <w:t>]</w:t>
      </w:r>
      <w:r w:rsidR="00D76AA6" w:rsidRPr="00C24679">
        <w:rPr>
          <w:rFonts w:ascii="Book Antiqua" w:hAnsi="Book Antiqua"/>
          <w:color w:val="000000" w:themeColor="text1"/>
          <w:sz w:val="24"/>
          <w:szCs w:val="24"/>
        </w:rPr>
        <w:t>.</w:t>
      </w:r>
      <w:r w:rsidR="001139D6" w:rsidRPr="00C24679">
        <w:rPr>
          <w:rFonts w:ascii="Book Antiqua" w:hAnsi="Book Antiqua"/>
          <w:color w:val="000000" w:themeColor="text1"/>
          <w:sz w:val="24"/>
          <w:szCs w:val="24"/>
        </w:rPr>
        <w:t xml:space="preserve"> H</w:t>
      </w:r>
      <w:r w:rsidR="001139D6" w:rsidRPr="00C24679">
        <w:rPr>
          <w:rFonts w:ascii="Book Antiqua" w:hAnsi="Book Antiqua"/>
          <w:color w:val="000000" w:themeColor="text1"/>
          <w:sz w:val="24"/>
          <w:szCs w:val="24"/>
          <w:vertAlign w:val="subscript"/>
        </w:rPr>
        <w:t>2</w:t>
      </w:r>
      <w:r w:rsidR="001139D6" w:rsidRPr="00C24679">
        <w:rPr>
          <w:rFonts w:ascii="Book Antiqua" w:hAnsi="Book Antiqua"/>
          <w:color w:val="000000" w:themeColor="text1"/>
          <w:sz w:val="24"/>
          <w:szCs w:val="24"/>
        </w:rPr>
        <w:t xml:space="preserve">RAs slow </w:t>
      </w:r>
      <w:r w:rsidR="00A27B82" w:rsidRPr="00C24679">
        <w:rPr>
          <w:rFonts w:ascii="Book Antiqua" w:hAnsi="Book Antiqua"/>
          <w:color w:val="000000" w:themeColor="text1"/>
          <w:sz w:val="24"/>
          <w:szCs w:val="24"/>
        </w:rPr>
        <w:t xml:space="preserve">gastric </w:t>
      </w:r>
      <w:r w:rsidR="001139D6" w:rsidRPr="00C24679">
        <w:rPr>
          <w:rFonts w:ascii="Book Antiqua" w:hAnsi="Book Antiqua"/>
          <w:color w:val="000000" w:themeColor="text1"/>
          <w:sz w:val="24"/>
          <w:szCs w:val="24"/>
        </w:rPr>
        <w:t xml:space="preserve">acid </w:t>
      </w:r>
      <w:r w:rsidR="009343EC" w:rsidRPr="00C24679">
        <w:rPr>
          <w:rFonts w:ascii="Book Antiqua" w:hAnsi="Book Antiqua"/>
          <w:color w:val="000000" w:themeColor="text1"/>
          <w:sz w:val="24"/>
          <w:szCs w:val="24"/>
        </w:rPr>
        <w:t xml:space="preserve">production </w:t>
      </w:r>
      <w:r w:rsidR="001139D6" w:rsidRPr="00C24679">
        <w:rPr>
          <w:rFonts w:ascii="Book Antiqua" w:hAnsi="Book Antiqua"/>
          <w:color w:val="000000" w:themeColor="text1"/>
          <w:sz w:val="24"/>
          <w:szCs w:val="24"/>
        </w:rPr>
        <w:t xml:space="preserve">by competitively and reversibly binding to </w:t>
      </w:r>
      <w:r w:rsidR="009343EC" w:rsidRPr="00C24679">
        <w:rPr>
          <w:rFonts w:ascii="Book Antiqua" w:hAnsi="Book Antiqua"/>
          <w:color w:val="000000" w:themeColor="text1"/>
          <w:sz w:val="24"/>
          <w:szCs w:val="24"/>
        </w:rPr>
        <w:t xml:space="preserve">one of the pathways for stimulation of acid production, </w:t>
      </w:r>
      <w:r w:rsidR="001139D6" w:rsidRPr="00C24679">
        <w:rPr>
          <w:rFonts w:ascii="Book Antiqua" w:hAnsi="Book Antiqua"/>
          <w:color w:val="000000" w:themeColor="text1"/>
          <w:sz w:val="24"/>
          <w:szCs w:val="24"/>
        </w:rPr>
        <w:t>the H</w:t>
      </w:r>
      <w:r w:rsidR="001139D6" w:rsidRPr="00C24679">
        <w:rPr>
          <w:rFonts w:ascii="Book Antiqua" w:hAnsi="Book Antiqua"/>
          <w:color w:val="000000" w:themeColor="text1"/>
          <w:sz w:val="24"/>
          <w:szCs w:val="24"/>
          <w:vertAlign w:val="subscript"/>
        </w:rPr>
        <w:t>2</w:t>
      </w:r>
      <w:r w:rsidR="001139D6" w:rsidRPr="00C24679">
        <w:rPr>
          <w:rFonts w:ascii="Book Antiqua" w:hAnsi="Book Antiqua"/>
          <w:color w:val="000000" w:themeColor="text1"/>
          <w:sz w:val="24"/>
          <w:szCs w:val="24"/>
        </w:rPr>
        <w:t xml:space="preserve"> receptors on parietal cells</w:t>
      </w:r>
      <w:r w:rsidR="00040E56" w:rsidRPr="00C24679">
        <w:rPr>
          <w:rFonts w:ascii="Book Antiqua" w:eastAsiaTheme="minorHAnsi" w:hAnsi="Book Antiqua"/>
          <w:color w:val="000000" w:themeColor="text1"/>
          <w:sz w:val="24"/>
          <w:szCs w:val="24"/>
          <w:vertAlign w:val="superscript"/>
        </w:rPr>
        <w:t>[</w:t>
      </w:r>
      <w:r w:rsidR="00040E56" w:rsidRPr="00C24679">
        <w:rPr>
          <w:rFonts w:ascii="Book Antiqua" w:hAnsi="Book Antiqua"/>
          <w:color w:val="000000" w:themeColor="text1"/>
          <w:sz w:val="24"/>
          <w:szCs w:val="24"/>
          <w:vertAlign w:val="superscript"/>
        </w:rPr>
        <w:t>9,10]</w:t>
      </w:r>
      <w:r w:rsidR="00D76AA6" w:rsidRPr="00C24679">
        <w:rPr>
          <w:rFonts w:ascii="Book Antiqua" w:hAnsi="Book Antiqua"/>
          <w:color w:val="000000" w:themeColor="text1"/>
          <w:sz w:val="24"/>
          <w:szCs w:val="24"/>
        </w:rPr>
        <w:t>.</w:t>
      </w:r>
      <w:r w:rsidR="001139D6" w:rsidRPr="00C24679">
        <w:rPr>
          <w:rFonts w:ascii="Book Antiqua" w:hAnsi="Book Antiqua"/>
          <w:color w:val="000000" w:themeColor="text1"/>
          <w:sz w:val="24"/>
          <w:szCs w:val="24"/>
          <w:vertAlign w:val="superscript"/>
        </w:rPr>
        <w:t xml:space="preserve"> </w:t>
      </w:r>
      <w:r w:rsidR="001139D6" w:rsidRPr="00C24679">
        <w:rPr>
          <w:rFonts w:ascii="Book Antiqua" w:hAnsi="Book Antiqua"/>
          <w:color w:val="000000" w:themeColor="text1"/>
          <w:sz w:val="24"/>
          <w:szCs w:val="24"/>
        </w:rPr>
        <w:t>H</w:t>
      </w:r>
      <w:r w:rsidR="001139D6" w:rsidRPr="00C24679">
        <w:rPr>
          <w:rFonts w:ascii="Book Antiqua" w:hAnsi="Book Antiqua"/>
          <w:color w:val="000000" w:themeColor="text1"/>
          <w:sz w:val="24"/>
          <w:szCs w:val="24"/>
          <w:vertAlign w:val="subscript"/>
        </w:rPr>
        <w:t>2</w:t>
      </w:r>
      <w:r w:rsidR="001139D6" w:rsidRPr="00C24679">
        <w:rPr>
          <w:rFonts w:ascii="Book Antiqua" w:hAnsi="Book Antiqua"/>
          <w:color w:val="000000" w:themeColor="text1"/>
          <w:sz w:val="24"/>
          <w:szCs w:val="24"/>
        </w:rPr>
        <w:t xml:space="preserve">RAs act relatively quickly, with gastric pH rising within 30 min </w:t>
      </w:r>
      <w:r w:rsidR="00834418" w:rsidRPr="00C24679">
        <w:rPr>
          <w:rFonts w:ascii="Book Antiqua" w:hAnsi="Book Antiqua"/>
          <w:color w:val="000000" w:themeColor="text1"/>
          <w:sz w:val="24"/>
          <w:szCs w:val="24"/>
        </w:rPr>
        <w:t>of</w:t>
      </w:r>
      <w:r w:rsidR="001139D6" w:rsidRPr="00C24679">
        <w:rPr>
          <w:rFonts w:ascii="Book Antiqua" w:hAnsi="Book Antiqua"/>
          <w:color w:val="000000" w:themeColor="text1"/>
          <w:sz w:val="24"/>
          <w:szCs w:val="24"/>
        </w:rPr>
        <w:t xml:space="preserve"> a single dose, and have a longer duration of action (up to 10</w:t>
      </w:r>
      <w:r w:rsidR="00E526CA" w:rsidRPr="00C24679">
        <w:rPr>
          <w:rFonts w:ascii="Book Antiqua" w:eastAsiaTheme="minorEastAsia" w:hAnsi="Book Antiqua" w:hint="eastAsia"/>
          <w:color w:val="000000" w:themeColor="text1"/>
          <w:sz w:val="24"/>
          <w:szCs w:val="24"/>
          <w:lang w:eastAsia="zh-CN"/>
        </w:rPr>
        <w:t xml:space="preserve"> h</w:t>
      </w:r>
      <w:r w:rsidR="001139D6" w:rsidRPr="00C24679">
        <w:rPr>
          <w:rFonts w:ascii="Book Antiqua" w:hAnsi="Book Antiqua"/>
          <w:color w:val="000000" w:themeColor="text1"/>
          <w:sz w:val="24"/>
          <w:szCs w:val="24"/>
        </w:rPr>
        <w:t>) than antacids</w:t>
      </w:r>
      <w:r w:rsidR="00E526CA" w:rsidRPr="00C24679">
        <w:rPr>
          <w:rFonts w:ascii="Book Antiqua" w:eastAsiaTheme="minorHAnsi" w:hAnsi="Book Antiqua"/>
          <w:color w:val="000000" w:themeColor="text1"/>
          <w:sz w:val="24"/>
          <w:szCs w:val="24"/>
          <w:vertAlign w:val="superscript"/>
        </w:rPr>
        <w:t>[</w:t>
      </w:r>
      <w:r w:rsidR="00E526CA" w:rsidRPr="00C24679">
        <w:rPr>
          <w:rFonts w:ascii="Book Antiqua" w:hAnsi="Book Antiqua"/>
          <w:color w:val="000000" w:themeColor="text1"/>
          <w:sz w:val="24"/>
          <w:szCs w:val="24"/>
          <w:vertAlign w:val="superscript"/>
        </w:rPr>
        <w:t>9-11]</w:t>
      </w:r>
      <w:r w:rsidR="001139D6" w:rsidRPr="00C24679">
        <w:rPr>
          <w:rFonts w:ascii="Book Antiqua" w:hAnsi="Book Antiqua"/>
          <w:color w:val="000000" w:themeColor="text1"/>
          <w:sz w:val="24"/>
          <w:szCs w:val="24"/>
        </w:rPr>
        <w:t>.</w:t>
      </w:r>
      <w:r w:rsidR="00C4615B" w:rsidRPr="00C24679">
        <w:rPr>
          <w:rFonts w:ascii="Book Antiqua" w:eastAsiaTheme="minorHAnsi" w:hAnsi="Book Antiqua"/>
          <w:color w:val="000000" w:themeColor="text1"/>
          <w:sz w:val="24"/>
          <w:szCs w:val="24"/>
          <w:vertAlign w:val="superscript"/>
        </w:rPr>
        <w:t xml:space="preserve"> </w:t>
      </w:r>
      <w:r w:rsidR="001139D6" w:rsidRPr="00C24679">
        <w:rPr>
          <w:rFonts w:ascii="Book Antiqua" w:hAnsi="Book Antiqua"/>
          <w:color w:val="000000" w:themeColor="text1"/>
          <w:sz w:val="24"/>
          <w:szCs w:val="24"/>
        </w:rPr>
        <w:t xml:space="preserve">Proton pump inhibitors </w:t>
      </w:r>
      <w:r w:rsidR="009343EC" w:rsidRPr="00C24679">
        <w:rPr>
          <w:rFonts w:ascii="Book Antiqua" w:hAnsi="Book Antiqua"/>
          <w:color w:val="000000" w:themeColor="text1"/>
          <w:sz w:val="24"/>
          <w:szCs w:val="24"/>
        </w:rPr>
        <w:t xml:space="preserve">(PPIs) </w:t>
      </w:r>
      <w:r w:rsidR="001139D6" w:rsidRPr="00C24679">
        <w:rPr>
          <w:rFonts w:ascii="Book Antiqua" w:hAnsi="Book Antiqua"/>
          <w:color w:val="000000" w:themeColor="text1"/>
          <w:sz w:val="24"/>
          <w:szCs w:val="24"/>
        </w:rPr>
        <w:t>suppress acid production by binding to and inhibiting the H</w:t>
      </w:r>
      <w:r w:rsidR="001139D6" w:rsidRPr="00C24679">
        <w:rPr>
          <w:rFonts w:ascii="Book Antiqua" w:hAnsi="Book Antiqua"/>
          <w:color w:val="000000" w:themeColor="text1"/>
          <w:sz w:val="24"/>
          <w:szCs w:val="24"/>
          <w:vertAlign w:val="superscript"/>
        </w:rPr>
        <w:t>+</w:t>
      </w:r>
      <w:r w:rsidR="001139D6" w:rsidRPr="00C24679">
        <w:rPr>
          <w:rFonts w:ascii="Book Antiqua" w:hAnsi="Book Antiqua"/>
          <w:color w:val="000000" w:themeColor="text1"/>
          <w:sz w:val="24"/>
          <w:szCs w:val="24"/>
        </w:rPr>
        <w:t>/K</w:t>
      </w:r>
      <w:r w:rsidR="001139D6" w:rsidRPr="00C24679">
        <w:rPr>
          <w:rFonts w:ascii="Book Antiqua" w:hAnsi="Book Antiqua"/>
          <w:color w:val="000000" w:themeColor="text1"/>
          <w:sz w:val="24"/>
          <w:szCs w:val="24"/>
          <w:vertAlign w:val="superscript"/>
        </w:rPr>
        <w:t>+</w:t>
      </w:r>
      <w:r w:rsidR="001139D6" w:rsidRPr="00C24679">
        <w:rPr>
          <w:rFonts w:ascii="Book Antiqua" w:hAnsi="Book Antiqua"/>
          <w:color w:val="000000" w:themeColor="text1"/>
          <w:sz w:val="24"/>
          <w:szCs w:val="24"/>
        </w:rPr>
        <w:t xml:space="preserve"> ATPase enzyme system (</w:t>
      </w:r>
      <w:r w:rsidR="00E526CA" w:rsidRPr="00C24679">
        <w:rPr>
          <w:rFonts w:ascii="Book Antiqua" w:eastAsiaTheme="minorEastAsia" w:hAnsi="Book Antiqua"/>
          <w:color w:val="000000" w:themeColor="text1"/>
          <w:sz w:val="24"/>
          <w:szCs w:val="24"/>
          <w:lang w:eastAsia="zh-CN"/>
        </w:rPr>
        <w:t>“</w:t>
      </w:r>
      <w:r w:rsidR="001139D6" w:rsidRPr="00C24679">
        <w:rPr>
          <w:rFonts w:ascii="Book Antiqua" w:hAnsi="Book Antiqua"/>
          <w:color w:val="000000" w:themeColor="text1"/>
          <w:sz w:val="24"/>
          <w:szCs w:val="24"/>
        </w:rPr>
        <w:t>proton pump</w:t>
      </w:r>
      <w:r w:rsidR="00E526CA" w:rsidRPr="00C24679">
        <w:rPr>
          <w:rFonts w:ascii="Book Antiqua" w:eastAsiaTheme="minorEastAsia" w:hAnsi="Book Antiqua"/>
          <w:color w:val="000000" w:themeColor="text1"/>
          <w:sz w:val="24"/>
          <w:szCs w:val="24"/>
          <w:lang w:eastAsia="zh-CN"/>
        </w:rPr>
        <w:t>”</w:t>
      </w:r>
      <w:r w:rsidR="001139D6" w:rsidRPr="00C24679">
        <w:rPr>
          <w:rFonts w:ascii="Book Antiqua" w:hAnsi="Book Antiqua"/>
          <w:color w:val="000000" w:themeColor="text1"/>
          <w:sz w:val="24"/>
          <w:szCs w:val="24"/>
        </w:rPr>
        <w:t>, the final step in acid production) at the secretory surface of the gastric parietal cell</w:t>
      </w:r>
      <w:r w:rsidR="00E526CA" w:rsidRPr="00C24679">
        <w:rPr>
          <w:rFonts w:ascii="Book Antiqua" w:eastAsiaTheme="minorHAnsi" w:hAnsi="Book Antiqua"/>
          <w:color w:val="000000" w:themeColor="text1"/>
          <w:sz w:val="24"/>
          <w:szCs w:val="24"/>
          <w:vertAlign w:val="superscript"/>
        </w:rPr>
        <w:t>[</w:t>
      </w:r>
      <w:r w:rsidR="00E526CA" w:rsidRPr="00C24679">
        <w:rPr>
          <w:rFonts w:ascii="Book Antiqua" w:hAnsi="Book Antiqua"/>
          <w:color w:val="000000" w:themeColor="text1"/>
          <w:sz w:val="24"/>
          <w:szCs w:val="24"/>
          <w:vertAlign w:val="superscript"/>
        </w:rPr>
        <w:t>11,12]</w:t>
      </w:r>
      <w:r w:rsidR="001139D6" w:rsidRPr="00C24679">
        <w:rPr>
          <w:rFonts w:ascii="Book Antiqua" w:hAnsi="Book Antiqua"/>
          <w:color w:val="000000" w:themeColor="text1"/>
          <w:sz w:val="24"/>
          <w:szCs w:val="24"/>
        </w:rPr>
        <w:t>.</w:t>
      </w:r>
      <w:r w:rsidR="00E526CA" w:rsidRPr="00C24679">
        <w:rPr>
          <w:rFonts w:ascii="Book Antiqua" w:hAnsi="Book Antiqua"/>
          <w:color w:val="000000" w:themeColor="text1"/>
          <w:sz w:val="24"/>
          <w:szCs w:val="24"/>
          <w:vertAlign w:val="superscript"/>
        </w:rPr>
        <w:t xml:space="preserve"> </w:t>
      </w:r>
      <w:r w:rsidR="001139D6" w:rsidRPr="00C24679">
        <w:rPr>
          <w:rFonts w:ascii="Book Antiqua" w:hAnsi="Book Antiqua"/>
          <w:color w:val="000000" w:themeColor="text1"/>
          <w:sz w:val="24"/>
          <w:szCs w:val="24"/>
        </w:rPr>
        <w:t>PPIs inhibit gastric acid secretion by all known stimuli and are more potent anti-secretory agents than H</w:t>
      </w:r>
      <w:r w:rsidR="001139D6" w:rsidRPr="00C24679">
        <w:rPr>
          <w:rFonts w:ascii="Book Antiqua" w:hAnsi="Book Antiqua"/>
          <w:color w:val="000000" w:themeColor="text1"/>
          <w:sz w:val="24"/>
          <w:szCs w:val="24"/>
          <w:vertAlign w:val="subscript"/>
        </w:rPr>
        <w:t>2</w:t>
      </w:r>
      <w:r w:rsidR="001139D6" w:rsidRPr="00C24679">
        <w:rPr>
          <w:rFonts w:ascii="Book Antiqua" w:hAnsi="Book Antiqua"/>
          <w:color w:val="000000" w:themeColor="text1"/>
          <w:sz w:val="24"/>
          <w:szCs w:val="24"/>
        </w:rPr>
        <w:t>RAs</w:t>
      </w:r>
      <w:r w:rsidR="00E526CA" w:rsidRPr="00C24679">
        <w:rPr>
          <w:rFonts w:ascii="Book Antiqua" w:eastAsiaTheme="minorHAnsi" w:hAnsi="Book Antiqua"/>
          <w:color w:val="000000" w:themeColor="text1"/>
          <w:sz w:val="24"/>
          <w:szCs w:val="24"/>
          <w:vertAlign w:val="superscript"/>
        </w:rPr>
        <w:t>[</w:t>
      </w:r>
      <w:r w:rsidR="00E526CA" w:rsidRPr="00C24679">
        <w:rPr>
          <w:rFonts w:ascii="Book Antiqua" w:hAnsi="Book Antiqua"/>
          <w:color w:val="000000" w:themeColor="text1"/>
          <w:sz w:val="24"/>
          <w:szCs w:val="24"/>
          <w:vertAlign w:val="superscript"/>
        </w:rPr>
        <w:t>11-14]</w:t>
      </w:r>
      <w:r w:rsidR="001139D6" w:rsidRPr="00C24679">
        <w:rPr>
          <w:rFonts w:ascii="Book Antiqua" w:hAnsi="Book Antiqua"/>
          <w:color w:val="000000" w:themeColor="text1"/>
          <w:sz w:val="24"/>
          <w:szCs w:val="24"/>
        </w:rPr>
        <w:t>.</w:t>
      </w:r>
      <w:r w:rsidR="00C4615B" w:rsidRPr="00C24679">
        <w:rPr>
          <w:rFonts w:ascii="Book Antiqua" w:eastAsiaTheme="minorHAnsi" w:hAnsi="Book Antiqua"/>
          <w:color w:val="000000" w:themeColor="text1"/>
          <w:sz w:val="24"/>
          <w:szCs w:val="24"/>
          <w:vertAlign w:val="superscript"/>
        </w:rPr>
        <w:t xml:space="preserve"> </w:t>
      </w:r>
      <w:r w:rsidR="001139D6" w:rsidRPr="00C24679">
        <w:rPr>
          <w:rFonts w:ascii="Book Antiqua" w:hAnsi="Book Antiqua"/>
          <w:color w:val="000000" w:themeColor="text1"/>
          <w:sz w:val="24"/>
          <w:szCs w:val="24"/>
        </w:rPr>
        <w:t>Proton pump inhibitors have a slower onset of action (1-2 h), but exhibit comparable 24-h acid control to H</w:t>
      </w:r>
      <w:r w:rsidR="001139D6" w:rsidRPr="00C24679">
        <w:rPr>
          <w:rFonts w:ascii="Book Antiqua" w:hAnsi="Book Antiqua"/>
          <w:color w:val="000000" w:themeColor="text1"/>
          <w:sz w:val="24"/>
          <w:szCs w:val="24"/>
          <w:vertAlign w:val="subscript"/>
        </w:rPr>
        <w:t>2</w:t>
      </w:r>
      <w:r w:rsidR="001139D6" w:rsidRPr="00C24679">
        <w:rPr>
          <w:rFonts w:ascii="Book Antiqua" w:hAnsi="Book Antiqua"/>
          <w:color w:val="000000" w:themeColor="text1"/>
          <w:sz w:val="24"/>
          <w:szCs w:val="24"/>
        </w:rPr>
        <w:t>RAs on dosing Day 1, and reach peak effect after several days, providing sustained acid suppression throughout the 14 d course of therapy</w:t>
      </w:r>
      <w:r w:rsidR="009343EC" w:rsidRPr="00C24679">
        <w:rPr>
          <w:rFonts w:ascii="Book Antiqua" w:hAnsi="Book Antiqua"/>
          <w:color w:val="000000" w:themeColor="text1"/>
          <w:sz w:val="24"/>
          <w:szCs w:val="24"/>
        </w:rPr>
        <w:t xml:space="preserve"> (Figure 1)</w:t>
      </w:r>
      <w:r w:rsidR="00E526CA" w:rsidRPr="00C24679">
        <w:rPr>
          <w:rFonts w:ascii="Book Antiqua" w:eastAsiaTheme="minorHAnsi" w:hAnsi="Book Antiqua"/>
          <w:color w:val="000000" w:themeColor="text1"/>
          <w:sz w:val="24"/>
          <w:szCs w:val="24"/>
          <w:vertAlign w:val="superscript"/>
        </w:rPr>
        <w:t>[</w:t>
      </w:r>
      <w:r w:rsidR="00E526CA" w:rsidRPr="00C24679">
        <w:rPr>
          <w:rFonts w:ascii="Book Antiqua" w:hAnsi="Book Antiqua"/>
          <w:color w:val="000000" w:themeColor="text1"/>
          <w:sz w:val="24"/>
          <w:szCs w:val="24"/>
          <w:vertAlign w:val="superscript"/>
        </w:rPr>
        <w:t>14-16]</w:t>
      </w:r>
      <w:r w:rsidR="001139D6" w:rsidRPr="00C24679">
        <w:rPr>
          <w:rFonts w:ascii="Book Antiqua" w:hAnsi="Book Antiqua"/>
          <w:color w:val="000000" w:themeColor="text1"/>
          <w:sz w:val="24"/>
          <w:szCs w:val="24"/>
        </w:rPr>
        <w:t>.</w:t>
      </w:r>
      <w:r w:rsidR="00C4615B" w:rsidRPr="00C24679">
        <w:rPr>
          <w:rFonts w:ascii="Book Antiqua" w:eastAsiaTheme="minorHAnsi" w:hAnsi="Book Antiqua"/>
          <w:color w:val="000000" w:themeColor="text1"/>
          <w:sz w:val="24"/>
          <w:szCs w:val="24"/>
          <w:vertAlign w:val="superscript"/>
        </w:rPr>
        <w:t xml:space="preserve"> </w:t>
      </w:r>
    </w:p>
    <w:p w:rsidR="00CC0C10" w:rsidRPr="00C24679" w:rsidRDefault="001139D6" w:rsidP="00E526CA">
      <w:pPr>
        <w:spacing w:before="0" w:line="360" w:lineRule="auto"/>
        <w:ind w:firstLineChars="200" w:firstLine="480"/>
        <w:jc w:val="both"/>
        <w:rPr>
          <w:rFonts w:ascii="Book Antiqua" w:hAnsi="Book Antiqua"/>
          <w:color w:val="000000" w:themeColor="text1"/>
          <w:sz w:val="24"/>
          <w:szCs w:val="24"/>
        </w:rPr>
      </w:pPr>
      <w:r w:rsidRPr="00C24679">
        <w:rPr>
          <w:rFonts w:ascii="Book Antiqua" w:hAnsi="Book Antiqua"/>
          <w:color w:val="000000" w:themeColor="text1"/>
          <w:sz w:val="24"/>
          <w:szCs w:val="24"/>
        </w:rPr>
        <w:t>Owing to their pharmacodynamic profiles, both antacids and OTC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w:t>
      </w:r>
      <w:r w:rsidR="009343EC" w:rsidRPr="00C24679">
        <w:rPr>
          <w:rFonts w:ascii="Book Antiqua" w:hAnsi="Book Antiqua"/>
          <w:color w:val="000000" w:themeColor="text1"/>
          <w:sz w:val="24"/>
          <w:szCs w:val="24"/>
        </w:rPr>
        <w:t>s</w:t>
      </w:r>
      <w:r w:rsidRPr="00C24679">
        <w:rPr>
          <w:rFonts w:ascii="Book Antiqua" w:hAnsi="Book Antiqua"/>
          <w:color w:val="000000" w:themeColor="text1"/>
          <w:sz w:val="24"/>
          <w:szCs w:val="24"/>
        </w:rPr>
        <w:t xml:space="preserve"> are </w:t>
      </w:r>
      <w:r w:rsidR="009343EC" w:rsidRPr="00C24679">
        <w:rPr>
          <w:rFonts w:ascii="Book Antiqua" w:hAnsi="Book Antiqua"/>
          <w:color w:val="000000" w:themeColor="text1"/>
          <w:sz w:val="24"/>
          <w:szCs w:val="24"/>
        </w:rPr>
        <w:t xml:space="preserve">indicated </w:t>
      </w:r>
      <w:r w:rsidRPr="00C24679">
        <w:rPr>
          <w:rFonts w:ascii="Book Antiqua" w:hAnsi="Book Antiqua"/>
          <w:color w:val="000000" w:themeColor="text1"/>
          <w:sz w:val="24"/>
          <w:szCs w:val="24"/>
        </w:rPr>
        <w:t xml:space="preserve">for on-demand therapy when relief of </w:t>
      </w:r>
      <w:r w:rsidR="009343EC" w:rsidRPr="00C24679">
        <w:rPr>
          <w:rFonts w:ascii="Book Antiqua" w:hAnsi="Book Antiqua"/>
          <w:color w:val="000000" w:themeColor="text1"/>
          <w:sz w:val="24"/>
          <w:szCs w:val="24"/>
        </w:rPr>
        <w:t xml:space="preserve">an </w:t>
      </w:r>
      <w:r w:rsidRPr="00C24679">
        <w:rPr>
          <w:rFonts w:ascii="Book Antiqua" w:hAnsi="Book Antiqua"/>
          <w:color w:val="000000" w:themeColor="text1"/>
          <w:sz w:val="24"/>
          <w:szCs w:val="24"/>
        </w:rPr>
        <w:t>e</w:t>
      </w:r>
      <w:r w:rsidR="00834418" w:rsidRPr="00C24679">
        <w:rPr>
          <w:rFonts w:ascii="Book Antiqua" w:hAnsi="Book Antiqua"/>
          <w:color w:val="000000" w:themeColor="text1"/>
          <w:sz w:val="24"/>
          <w:szCs w:val="24"/>
        </w:rPr>
        <w:t>xisting episod</w:t>
      </w:r>
      <w:r w:rsidR="009343EC" w:rsidRPr="00C24679">
        <w:rPr>
          <w:rFonts w:ascii="Book Antiqua" w:hAnsi="Book Antiqua"/>
          <w:color w:val="000000" w:themeColor="text1"/>
          <w:sz w:val="24"/>
          <w:szCs w:val="24"/>
        </w:rPr>
        <w:t>e of</w:t>
      </w:r>
      <w:r w:rsidR="00834418" w:rsidRPr="00C24679">
        <w:rPr>
          <w:rFonts w:ascii="Book Antiqua" w:hAnsi="Book Antiqua"/>
          <w:color w:val="000000" w:themeColor="text1"/>
          <w:sz w:val="24"/>
          <w:szCs w:val="24"/>
        </w:rPr>
        <w:t xml:space="preserve"> </w:t>
      </w:r>
      <w:r w:rsidRPr="00C24679">
        <w:rPr>
          <w:rFonts w:ascii="Book Antiqua" w:hAnsi="Book Antiqua"/>
          <w:color w:val="000000" w:themeColor="text1"/>
          <w:sz w:val="24"/>
          <w:szCs w:val="24"/>
        </w:rPr>
        <w:t>heartburn is desired</w:t>
      </w:r>
      <w:r w:rsidR="00E526CA" w:rsidRPr="00C24679">
        <w:rPr>
          <w:rFonts w:ascii="Book Antiqua" w:eastAsiaTheme="minorHAnsi" w:hAnsi="Book Antiqua"/>
          <w:color w:val="000000" w:themeColor="text1"/>
          <w:sz w:val="24"/>
          <w:szCs w:val="24"/>
          <w:vertAlign w:val="superscript"/>
        </w:rPr>
        <w:t>[</w:t>
      </w:r>
      <w:r w:rsidR="00E526CA" w:rsidRPr="00C24679">
        <w:rPr>
          <w:rFonts w:ascii="Book Antiqua" w:hAnsi="Book Antiqua"/>
          <w:color w:val="000000" w:themeColor="text1"/>
          <w:sz w:val="24"/>
          <w:szCs w:val="24"/>
          <w:vertAlign w:val="superscript"/>
        </w:rPr>
        <w:t>8-10,17]</w:t>
      </w:r>
      <w:r w:rsidRPr="00C24679">
        <w:rPr>
          <w:rFonts w:ascii="Book Antiqua" w:hAnsi="Book Antiqua"/>
          <w:color w:val="000000" w:themeColor="text1"/>
          <w:sz w:val="24"/>
          <w:szCs w:val="24"/>
        </w:rPr>
        <w:t>.</w:t>
      </w:r>
      <w:r w:rsidR="00E526CA" w:rsidRPr="00C24679">
        <w:rPr>
          <w:rFonts w:ascii="Book Antiqua" w:hAnsi="Book Antiqua"/>
          <w:color w:val="000000" w:themeColor="text1"/>
          <w:sz w:val="24"/>
          <w:szCs w:val="24"/>
          <w:vertAlign w:val="superscript"/>
        </w:rPr>
        <w:t xml:space="preserve"> </w:t>
      </w:r>
      <w:r w:rsidR="009343EC" w:rsidRPr="00C24679">
        <w:rPr>
          <w:rFonts w:ascii="Book Antiqua" w:hAnsi="Book Antiqua"/>
          <w:color w:val="000000" w:themeColor="text1"/>
          <w:sz w:val="24"/>
          <w:szCs w:val="24"/>
        </w:rPr>
        <w:t>A</w:t>
      </w:r>
      <w:r w:rsidR="0066506A" w:rsidRPr="00C24679">
        <w:rPr>
          <w:rFonts w:ascii="Book Antiqua" w:hAnsi="Book Antiqua"/>
          <w:color w:val="000000" w:themeColor="text1"/>
          <w:sz w:val="24"/>
          <w:szCs w:val="24"/>
        </w:rPr>
        <w:t>n</w:t>
      </w:r>
      <w:r w:rsidR="009343EC" w:rsidRPr="00C24679">
        <w:rPr>
          <w:rFonts w:ascii="Book Antiqua" w:hAnsi="Book Antiqua"/>
          <w:color w:val="000000" w:themeColor="text1"/>
          <w:sz w:val="24"/>
          <w:szCs w:val="24"/>
        </w:rPr>
        <w:t xml:space="preserve"> </w:t>
      </w:r>
      <w:r w:rsidRPr="00C24679">
        <w:rPr>
          <w:rFonts w:ascii="Book Antiqua" w:hAnsi="Book Antiqua"/>
          <w:color w:val="000000" w:themeColor="text1"/>
          <w:sz w:val="24"/>
          <w:szCs w:val="24"/>
        </w:rPr>
        <w:t>OTC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 can also be useful for preventing symptoms that are associated with eating food or drinking beverages that cause heartburn</w:t>
      </w:r>
      <w:r w:rsidR="00E526CA" w:rsidRPr="00C24679">
        <w:rPr>
          <w:rFonts w:ascii="Book Antiqua" w:eastAsiaTheme="minorHAnsi" w:hAnsi="Book Antiqua"/>
          <w:color w:val="000000" w:themeColor="text1"/>
          <w:sz w:val="24"/>
          <w:szCs w:val="24"/>
          <w:vertAlign w:val="superscript"/>
        </w:rPr>
        <w:t>[</w:t>
      </w:r>
      <w:r w:rsidR="00E526CA" w:rsidRPr="00C24679">
        <w:rPr>
          <w:rFonts w:ascii="Book Antiqua" w:hAnsi="Book Antiqua"/>
          <w:color w:val="000000" w:themeColor="text1"/>
          <w:sz w:val="24"/>
          <w:szCs w:val="24"/>
          <w:vertAlign w:val="superscript"/>
        </w:rPr>
        <w:t>9,10]</w:t>
      </w:r>
      <w:r w:rsidRPr="00C24679">
        <w:rPr>
          <w:rFonts w:ascii="Book Antiqua" w:hAnsi="Book Antiqua"/>
          <w:color w:val="000000" w:themeColor="text1"/>
          <w:sz w:val="24"/>
          <w:szCs w:val="24"/>
        </w:rPr>
        <w:t>.</w:t>
      </w:r>
      <w:r w:rsidR="00E526CA" w:rsidRPr="00C24679">
        <w:rPr>
          <w:rFonts w:ascii="Book Antiqua" w:hAnsi="Book Antiqua"/>
          <w:color w:val="000000" w:themeColor="text1"/>
          <w:sz w:val="24"/>
          <w:szCs w:val="24"/>
          <w:vertAlign w:val="superscript"/>
        </w:rPr>
        <w:t xml:space="preserve"> </w:t>
      </w:r>
      <w:r w:rsidRPr="00C24679">
        <w:rPr>
          <w:rFonts w:ascii="Book Antiqua" w:hAnsi="Book Antiqua"/>
          <w:color w:val="000000" w:themeColor="text1"/>
          <w:sz w:val="24"/>
          <w:szCs w:val="24"/>
        </w:rPr>
        <w:t xml:space="preserve">Both </w:t>
      </w:r>
      <w:r w:rsidR="00834418" w:rsidRPr="00C24679">
        <w:rPr>
          <w:rFonts w:ascii="Book Antiqua" w:hAnsi="Book Antiqua"/>
          <w:color w:val="000000" w:themeColor="text1"/>
          <w:sz w:val="24"/>
          <w:szCs w:val="24"/>
        </w:rPr>
        <w:t>antacids and H</w:t>
      </w:r>
      <w:r w:rsidR="00834418" w:rsidRPr="00C24679">
        <w:rPr>
          <w:rFonts w:ascii="Book Antiqua" w:hAnsi="Book Antiqua"/>
          <w:color w:val="000000" w:themeColor="text1"/>
          <w:sz w:val="24"/>
          <w:szCs w:val="24"/>
          <w:vertAlign w:val="subscript"/>
        </w:rPr>
        <w:t>2</w:t>
      </w:r>
      <w:r w:rsidR="00834418" w:rsidRPr="00C24679">
        <w:rPr>
          <w:rFonts w:ascii="Book Antiqua" w:hAnsi="Book Antiqua"/>
          <w:color w:val="000000" w:themeColor="text1"/>
          <w:sz w:val="24"/>
          <w:szCs w:val="24"/>
        </w:rPr>
        <w:t xml:space="preserve">RAs </w:t>
      </w:r>
      <w:r w:rsidRPr="00C24679">
        <w:rPr>
          <w:rFonts w:ascii="Book Antiqua" w:hAnsi="Book Antiqua"/>
          <w:color w:val="000000" w:themeColor="text1"/>
          <w:sz w:val="24"/>
          <w:szCs w:val="24"/>
        </w:rPr>
        <w:t>are indicated for a maximum of 14 d of therapy, after which consumers with persisting symptoms should seek advice from a physician</w:t>
      </w:r>
      <w:r w:rsidR="00E526CA" w:rsidRPr="00C24679">
        <w:rPr>
          <w:rFonts w:ascii="Book Antiqua" w:eastAsiaTheme="minorHAnsi" w:hAnsi="Book Antiqua"/>
          <w:color w:val="000000" w:themeColor="text1"/>
          <w:sz w:val="24"/>
          <w:szCs w:val="24"/>
          <w:vertAlign w:val="superscript"/>
        </w:rPr>
        <w:t>[</w:t>
      </w:r>
      <w:r w:rsidR="00E526CA" w:rsidRPr="00C24679">
        <w:rPr>
          <w:rFonts w:ascii="Book Antiqua" w:hAnsi="Book Antiqua"/>
          <w:color w:val="000000" w:themeColor="text1"/>
          <w:sz w:val="24"/>
          <w:szCs w:val="24"/>
          <w:vertAlign w:val="superscript"/>
        </w:rPr>
        <w:t>9,10,17]</w:t>
      </w:r>
      <w:r w:rsidRPr="00C24679">
        <w:rPr>
          <w:rFonts w:ascii="Book Antiqua" w:hAnsi="Book Antiqua"/>
          <w:color w:val="000000" w:themeColor="text1"/>
          <w:sz w:val="24"/>
          <w:szCs w:val="24"/>
        </w:rPr>
        <w:t>.</w:t>
      </w:r>
      <w:r w:rsidRPr="00C24679">
        <w:rPr>
          <w:rFonts w:ascii="Book Antiqua" w:hAnsi="Book Antiqua"/>
          <w:color w:val="000000" w:themeColor="text1"/>
          <w:sz w:val="24"/>
          <w:szCs w:val="24"/>
          <w:vertAlign w:val="superscript"/>
        </w:rPr>
        <w:t xml:space="preserve"> </w:t>
      </w:r>
      <w:r w:rsidRPr="00C24679">
        <w:rPr>
          <w:rFonts w:ascii="Book Antiqua" w:hAnsi="Book Antiqua"/>
          <w:color w:val="000000" w:themeColor="text1"/>
          <w:sz w:val="24"/>
          <w:szCs w:val="24"/>
        </w:rPr>
        <w:t>In contrast, the OTC PPIs are indicated to treat frequent heartburn (occurring 2 or more days weekly), and are indicated for once daily use every day for 14 d, with a repeat 14-d course every 4 mo</w:t>
      </w:r>
      <w:r w:rsidR="00E526CA" w:rsidRPr="00C24679">
        <w:rPr>
          <w:rFonts w:ascii="Book Antiqua" w:eastAsiaTheme="minorHAnsi" w:hAnsi="Book Antiqua"/>
          <w:color w:val="000000" w:themeColor="text1"/>
          <w:sz w:val="24"/>
          <w:szCs w:val="24"/>
          <w:vertAlign w:val="superscript"/>
        </w:rPr>
        <w:t>[12,13</w:t>
      </w:r>
      <w:r w:rsidR="00E526CA" w:rsidRPr="00C24679">
        <w:rPr>
          <w:rFonts w:ascii="Book Antiqua" w:hAnsi="Book Antiqua"/>
          <w:color w:val="000000" w:themeColor="text1"/>
          <w:sz w:val="24"/>
          <w:szCs w:val="24"/>
          <w:vertAlign w:val="superscript"/>
        </w:rPr>
        <w:t>]</w:t>
      </w:r>
      <w:r w:rsidRPr="00C24679">
        <w:rPr>
          <w:rFonts w:ascii="Book Antiqua" w:hAnsi="Book Antiqua"/>
          <w:color w:val="000000" w:themeColor="text1"/>
          <w:sz w:val="24"/>
          <w:szCs w:val="24"/>
        </w:rPr>
        <w:t>.</w:t>
      </w:r>
      <w:r w:rsidR="00C50C1B" w:rsidRPr="00C24679">
        <w:rPr>
          <w:rFonts w:ascii="Book Antiqua" w:hAnsi="Book Antiqua"/>
          <w:color w:val="000000" w:themeColor="text1"/>
          <w:sz w:val="24"/>
          <w:szCs w:val="24"/>
          <w:vertAlign w:val="superscript"/>
        </w:rPr>
        <w:t xml:space="preserve"> </w:t>
      </w:r>
      <w:r w:rsidRPr="00C24679">
        <w:rPr>
          <w:rFonts w:ascii="Book Antiqua" w:hAnsi="Book Antiqua"/>
          <w:color w:val="000000" w:themeColor="text1"/>
          <w:sz w:val="24"/>
          <w:szCs w:val="24"/>
        </w:rPr>
        <w:t>As with antacid and OTC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RAs, consumers with symptoms persisting beyond 14 d are encouraged to consult a physician. Any patient presenting with “alarm” symptoms (</w:t>
      </w:r>
      <w:r w:rsidRPr="00C24679">
        <w:rPr>
          <w:rFonts w:ascii="Book Antiqua" w:hAnsi="Book Antiqua"/>
          <w:i/>
          <w:color w:val="000000" w:themeColor="text1"/>
          <w:sz w:val="24"/>
          <w:szCs w:val="24"/>
        </w:rPr>
        <w:t>e</w:t>
      </w:r>
      <w:r w:rsidR="00040E56" w:rsidRPr="00C24679">
        <w:rPr>
          <w:rFonts w:ascii="Book Antiqua" w:eastAsiaTheme="minorEastAsia" w:hAnsi="Book Antiqua" w:hint="eastAsia"/>
          <w:i/>
          <w:color w:val="000000" w:themeColor="text1"/>
          <w:sz w:val="24"/>
          <w:szCs w:val="24"/>
          <w:lang w:eastAsia="zh-CN"/>
        </w:rPr>
        <w:t>.</w:t>
      </w:r>
      <w:r w:rsidRPr="00C24679">
        <w:rPr>
          <w:rFonts w:ascii="Book Antiqua" w:hAnsi="Book Antiqua"/>
          <w:i/>
          <w:color w:val="000000" w:themeColor="text1"/>
          <w:sz w:val="24"/>
          <w:szCs w:val="24"/>
        </w:rPr>
        <w:t>g</w:t>
      </w:r>
      <w:r w:rsidR="00040E56" w:rsidRPr="00C24679">
        <w:rPr>
          <w:rFonts w:ascii="Book Antiqua" w:eastAsiaTheme="minorEastAsia" w:hAnsi="Book Antiqua" w:hint="eastAsia"/>
          <w:i/>
          <w:color w:val="000000" w:themeColor="text1"/>
          <w:sz w:val="24"/>
          <w:szCs w:val="24"/>
          <w:lang w:eastAsia="zh-CN"/>
        </w:rPr>
        <w:t>.</w:t>
      </w:r>
      <w:r w:rsidRPr="00C24679">
        <w:rPr>
          <w:rFonts w:ascii="Book Antiqua" w:hAnsi="Book Antiqua"/>
          <w:color w:val="000000" w:themeColor="text1"/>
          <w:sz w:val="24"/>
          <w:szCs w:val="24"/>
        </w:rPr>
        <w:t>, dysphagia, odynophagia, bleeding, weight loss, anemia)</w:t>
      </w:r>
      <w:r w:rsidR="00C50C1B" w:rsidRPr="00C24679">
        <w:rPr>
          <w:rFonts w:ascii="Book Antiqua" w:eastAsiaTheme="minorHAnsi" w:hAnsi="Book Antiqua"/>
          <w:color w:val="000000" w:themeColor="text1"/>
          <w:sz w:val="24"/>
          <w:szCs w:val="24"/>
          <w:vertAlign w:val="superscript"/>
        </w:rPr>
        <w:t>[</w:t>
      </w:r>
      <w:r w:rsidRPr="00C24679">
        <w:rPr>
          <w:rFonts w:ascii="Book Antiqua" w:hAnsi="Book Antiqua"/>
          <w:color w:val="000000" w:themeColor="text1"/>
          <w:sz w:val="24"/>
          <w:szCs w:val="24"/>
          <w:vertAlign w:val="superscript"/>
        </w:rPr>
        <w:t>6</w:t>
      </w:r>
      <w:r w:rsidR="00C50C1B" w:rsidRPr="00C24679">
        <w:rPr>
          <w:rFonts w:ascii="Book Antiqua" w:hAnsi="Book Antiqua"/>
          <w:color w:val="000000" w:themeColor="text1"/>
          <w:sz w:val="24"/>
          <w:szCs w:val="24"/>
          <w:vertAlign w:val="superscript"/>
        </w:rPr>
        <w:t>]</w:t>
      </w:r>
      <w:r w:rsidRPr="00C24679">
        <w:rPr>
          <w:rFonts w:ascii="Book Antiqua" w:hAnsi="Book Antiqua"/>
          <w:color w:val="000000" w:themeColor="text1"/>
          <w:sz w:val="24"/>
          <w:szCs w:val="24"/>
        </w:rPr>
        <w:t xml:space="preserve"> may have a more serious condition and should be referred to a physician for further evaluation. </w:t>
      </w:r>
      <w:r w:rsidR="00CC0C10" w:rsidRPr="00C24679">
        <w:rPr>
          <w:rFonts w:ascii="Book Antiqua" w:hAnsi="Book Antiqua"/>
          <w:color w:val="000000" w:themeColor="text1"/>
          <w:sz w:val="24"/>
          <w:szCs w:val="24"/>
        </w:rPr>
        <w:t>With the a</w:t>
      </w:r>
      <w:r w:rsidR="00563EBE" w:rsidRPr="00C24679">
        <w:rPr>
          <w:rFonts w:ascii="Book Antiqua" w:hAnsi="Book Antiqua"/>
          <w:color w:val="000000" w:themeColor="text1"/>
          <w:sz w:val="24"/>
          <w:szCs w:val="24"/>
        </w:rPr>
        <w:t xml:space="preserve">vailability </w:t>
      </w:r>
      <w:r w:rsidR="00CC0C10" w:rsidRPr="00C24679">
        <w:rPr>
          <w:rFonts w:ascii="Book Antiqua" w:hAnsi="Book Antiqua"/>
          <w:color w:val="000000" w:themeColor="text1"/>
          <w:sz w:val="24"/>
          <w:szCs w:val="24"/>
        </w:rPr>
        <w:t xml:space="preserve">of OTC acid-suppressive therapies, it is important for health professionals to appreciate the strengths and weaknesses of these agents in order to help guide effective consumer-directed management of heartburn. </w:t>
      </w:r>
    </w:p>
    <w:p w:rsidR="00E526CA" w:rsidRPr="00C24679" w:rsidRDefault="00E526CA" w:rsidP="00CA5CBA">
      <w:pPr>
        <w:spacing w:before="0" w:line="360" w:lineRule="auto"/>
        <w:jc w:val="both"/>
        <w:rPr>
          <w:rFonts w:ascii="Book Antiqua" w:eastAsiaTheme="minorEastAsia" w:hAnsi="Book Antiqua"/>
          <w:b/>
          <w:color w:val="000000" w:themeColor="text1"/>
          <w:sz w:val="24"/>
          <w:szCs w:val="24"/>
          <w:lang w:eastAsia="zh-CN"/>
        </w:rPr>
      </w:pPr>
    </w:p>
    <w:p w:rsidR="00CB1FA9" w:rsidRPr="00C24679" w:rsidRDefault="007E2F6E" w:rsidP="00CA5CBA">
      <w:pPr>
        <w:spacing w:before="0" w:line="360" w:lineRule="auto"/>
        <w:jc w:val="both"/>
        <w:rPr>
          <w:rFonts w:ascii="Book Antiqua" w:hAnsi="Book Antiqua"/>
          <w:b/>
          <w:caps/>
          <w:color w:val="000000" w:themeColor="text1"/>
          <w:sz w:val="24"/>
          <w:szCs w:val="24"/>
        </w:rPr>
      </w:pPr>
      <w:r w:rsidRPr="00C24679">
        <w:rPr>
          <w:rFonts w:ascii="Book Antiqua" w:hAnsi="Book Antiqua"/>
          <w:b/>
          <w:caps/>
          <w:color w:val="000000" w:themeColor="text1"/>
          <w:sz w:val="24"/>
          <w:szCs w:val="24"/>
        </w:rPr>
        <w:t>Methods</w:t>
      </w:r>
    </w:p>
    <w:p w:rsidR="00CB1FA9" w:rsidRPr="00C24679" w:rsidRDefault="00CB1FA9" w:rsidP="00CA5CBA">
      <w:pPr>
        <w:spacing w:before="0" w:line="360" w:lineRule="auto"/>
        <w:jc w:val="both"/>
        <w:rPr>
          <w:rFonts w:ascii="Book Antiqua" w:hAnsi="Book Antiqua"/>
          <w:b/>
          <w:color w:val="000000" w:themeColor="text1"/>
          <w:sz w:val="24"/>
          <w:szCs w:val="24"/>
        </w:rPr>
      </w:pPr>
      <w:r w:rsidRPr="00C24679">
        <w:rPr>
          <w:rFonts w:ascii="Book Antiqua" w:hAnsi="Book Antiqua"/>
          <w:color w:val="000000" w:themeColor="text1"/>
          <w:sz w:val="24"/>
          <w:szCs w:val="24"/>
        </w:rPr>
        <w:t xml:space="preserve">We conducted a comprehensive search of PubMed </w:t>
      </w:r>
      <w:r w:rsidR="001139D6" w:rsidRPr="00C24679">
        <w:rPr>
          <w:rFonts w:ascii="Book Antiqua" w:hAnsi="Book Antiqua"/>
          <w:color w:val="000000" w:themeColor="text1"/>
          <w:sz w:val="24"/>
          <w:szCs w:val="24"/>
        </w:rPr>
        <w:t xml:space="preserve">and SCOPUS scientific databases </w:t>
      </w:r>
      <w:r w:rsidRPr="00C24679">
        <w:rPr>
          <w:rFonts w:ascii="Book Antiqua" w:hAnsi="Book Antiqua"/>
          <w:color w:val="000000" w:themeColor="text1"/>
          <w:sz w:val="24"/>
          <w:szCs w:val="24"/>
        </w:rPr>
        <w:t>across all years to identify clinical studies that examined the development of tachyphylaxis with repeated dosing of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 xml:space="preserve">RAs. The terms </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histamine receptor antagonist</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 xml:space="preserve">, </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 xml:space="preserve">, </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tachyphylaxis</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 xml:space="preserve">, </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tolerance</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 xml:space="preserve">, </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intragastric pH</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 xml:space="preserve">, </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gastric acid</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 xml:space="preserve">, and </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heartburn</w:t>
      </w:r>
      <w:r w:rsidR="00E526CA" w:rsidRPr="00C24679">
        <w:rPr>
          <w:rFonts w:ascii="Book Antiqua" w:eastAsiaTheme="minorEastAsia" w:hAnsi="Book Antiqua"/>
          <w:color w:val="000000" w:themeColor="text1"/>
          <w:sz w:val="24"/>
          <w:szCs w:val="24"/>
          <w:lang w:eastAsia="zh-CN"/>
        </w:rPr>
        <w:t>”</w:t>
      </w:r>
      <w:r w:rsidRPr="00C24679">
        <w:rPr>
          <w:rFonts w:ascii="Book Antiqua" w:hAnsi="Book Antiqua"/>
          <w:color w:val="000000" w:themeColor="text1"/>
          <w:sz w:val="24"/>
          <w:szCs w:val="24"/>
        </w:rPr>
        <w:t xml:space="preserve"> were used to identify clinical studies</w:t>
      </w:r>
      <w:r w:rsidR="001139D6" w:rsidRPr="00C24679">
        <w:rPr>
          <w:rFonts w:ascii="Book Antiqua" w:hAnsi="Book Antiqua"/>
          <w:color w:val="000000" w:themeColor="text1"/>
          <w:sz w:val="24"/>
          <w:szCs w:val="24"/>
        </w:rPr>
        <w:t xml:space="preserve">. </w:t>
      </w:r>
      <w:r w:rsidRPr="00C24679">
        <w:rPr>
          <w:rFonts w:ascii="Book Antiqua" w:hAnsi="Book Antiqua"/>
          <w:color w:val="000000" w:themeColor="text1"/>
          <w:sz w:val="24"/>
          <w:szCs w:val="24"/>
        </w:rPr>
        <w:t xml:space="preserve">Additionally, the reference section of each identified publication was explored for publications not identified in the PubMed </w:t>
      </w:r>
      <w:r w:rsidR="001139D6" w:rsidRPr="00C24679">
        <w:rPr>
          <w:rFonts w:ascii="Book Antiqua" w:hAnsi="Book Antiqua"/>
          <w:color w:val="000000" w:themeColor="text1"/>
          <w:sz w:val="24"/>
          <w:szCs w:val="24"/>
        </w:rPr>
        <w:t xml:space="preserve">and SCOPUS </w:t>
      </w:r>
      <w:r w:rsidRPr="00C24679">
        <w:rPr>
          <w:rFonts w:ascii="Book Antiqua" w:hAnsi="Book Antiqua"/>
          <w:color w:val="000000" w:themeColor="text1"/>
          <w:sz w:val="24"/>
          <w:szCs w:val="24"/>
        </w:rPr>
        <w:t>search</w:t>
      </w:r>
      <w:r w:rsidR="001139D6" w:rsidRPr="00C24679">
        <w:rPr>
          <w:rFonts w:ascii="Book Antiqua" w:hAnsi="Book Antiqua"/>
          <w:color w:val="000000" w:themeColor="text1"/>
          <w:sz w:val="24"/>
          <w:szCs w:val="24"/>
        </w:rPr>
        <w:t>es</w:t>
      </w:r>
      <w:r w:rsidRPr="00C24679">
        <w:rPr>
          <w:rFonts w:ascii="Book Antiqua" w:hAnsi="Book Antiqua"/>
          <w:color w:val="000000" w:themeColor="text1"/>
          <w:sz w:val="24"/>
          <w:szCs w:val="24"/>
        </w:rPr>
        <w:t xml:space="preserve">. Published clinical studies that assessed </w:t>
      </w:r>
      <w:r w:rsidR="001139D6" w:rsidRPr="00C24679">
        <w:rPr>
          <w:rFonts w:ascii="Book Antiqua" w:hAnsi="Book Antiqua"/>
          <w:color w:val="000000" w:themeColor="text1"/>
          <w:sz w:val="24"/>
          <w:szCs w:val="24"/>
        </w:rPr>
        <w:t xml:space="preserve">intragastric pH and/or gastric acid production following </w:t>
      </w:r>
      <w:r w:rsidRPr="00C24679">
        <w:rPr>
          <w:rFonts w:ascii="Book Antiqua" w:hAnsi="Book Antiqua"/>
          <w:color w:val="000000" w:themeColor="text1"/>
          <w:sz w:val="24"/>
          <w:szCs w:val="24"/>
        </w:rPr>
        <w:t>multiple</w:t>
      </w:r>
      <w:r w:rsidR="001139D6" w:rsidRPr="00C24679">
        <w:rPr>
          <w:rFonts w:ascii="Book Antiqua" w:hAnsi="Book Antiqua"/>
          <w:color w:val="000000" w:themeColor="text1"/>
          <w:sz w:val="24"/>
          <w:szCs w:val="24"/>
        </w:rPr>
        <w:t xml:space="preserve"> days of </w:t>
      </w:r>
      <w:r w:rsidRPr="00C24679">
        <w:rPr>
          <w:rFonts w:ascii="Book Antiqua" w:hAnsi="Book Antiqua"/>
          <w:color w:val="000000" w:themeColor="text1"/>
          <w:sz w:val="24"/>
          <w:szCs w:val="24"/>
        </w:rPr>
        <w:t>dos</w:t>
      </w:r>
      <w:r w:rsidR="001139D6" w:rsidRPr="00C24679">
        <w:rPr>
          <w:rFonts w:ascii="Book Antiqua" w:hAnsi="Book Antiqua"/>
          <w:color w:val="000000" w:themeColor="text1"/>
          <w:sz w:val="24"/>
          <w:szCs w:val="24"/>
        </w:rPr>
        <w:t xml:space="preserve">ing </w:t>
      </w:r>
      <w:r w:rsidRPr="00C24679">
        <w:rPr>
          <w:rFonts w:ascii="Book Antiqua" w:hAnsi="Book Antiqua"/>
          <w:color w:val="000000" w:themeColor="text1"/>
          <w:sz w:val="24"/>
          <w:szCs w:val="24"/>
        </w:rPr>
        <w:t xml:space="preserve">of </w:t>
      </w:r>
      <w:r w:rsidR="00834418" w:rsidRPr="00C24679">
        <w:rPr>
          <w:rFonts w:ascii="Book Antiqua" w:hAnsi="Book Antiqua"/>
          <w:color w:val="000000" w:themeColor="text1"/>
          <w:sz w:val="24"/>
          <w:szCs w:val="24"/>
        </w:rPr>
        <w:t xml:space="preserve">and </w:t>
      </w:r>
      <w:r w:rsidRPr="00C24679">
        <w:rPr>
          <w:rFonts w:ascii="Book Antiqua" w:hAnsi="Book Antiqua"/>
          <w:color w:val="000000" w:themeColor="text1"/>
          <w:sz w:val="24"/>
          <w:szCs w:val="24"/>
        </w:rPr>
        <w:t>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 were i</w:t>
      </w:r>
      <w:r w:rsidR="001139D6" w:rsidRPr="00C24679">
        <w:rPr>
          <w:rFonts w:ascii="Book Antiqua" w:hAnsi="Book Antiqua"/>
          <w:color w:val="000000" w:themeColor="text1"/>
          <w:sz w:val="24"/>
          <w:szCs w:val="24"/>
        </w:rPr>
        <w:t>ncluded</w:t>
      </w:r>
      <w:r w:rsidRPr="00C24679">
        <w:rPr>
          <w:rFonts w:ascii="Book Antiqua" w:hAnsi="Book Antiqua"/>
          <w:color w:val="000000" w:themeColor="text1"/>
          <w:sz w:val="24"/>
          <w:szCs w:val="24"/>
        </w:rPr>
        <w:t>, and data regarding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 dose, timing of dosing, sample size, gastric acid production and/or intragastric pH were extracted and examined.</w:t>
      </w:r>
    </w:p>
    <w:p w:rsidR="007E2F6E" w:rsidRPr="00C24679" w:rsidRDefault="007E2F6E" w:rsidP="00CA5CBA">
      <w:pPr>
        <w:spacing w:before="0" w:line="360" w:lineRule="auto"/>
        <w:jc w:val="both"/>
        <w:rPr>
          <w:rFonts w:ascii="Book Antiqua" w:hAnsi="Book Antiqua"/>
          <w:color w:val="000000" w:themeColor="text1"/>
          <w:sz w:val="24"/>
          <w:szCs w:val="24"/>
        </w:rPr>
      </w:pPr>
    </w:p>
    <w:p w:rsidR="007E2F6E" w:rsidRPr="00C24679" w:rsidRDefault="007E2F6E" w:rsidP="00CA5CBA">
      <w:pPr>
        <w:spacing w:before="0" w:line="360" w:lineRule="auto"/>
        <w:jc w:val="both"/>
        <w:rPr>
          <w:rFonts w:ascii="Book Antiqua" w:hAnsi="Book Antiqua"/>
          <w:b/>
          <w:caps/>
          <w:color w:val="000000" w:themeColor="text1"/>
          <w:sz w:val="24"/>
          <w:szCs w:val="24"/>
        </w:rPr>
      </w:pPr>
      <w:r w:rsidRPr="00C24679">
        <w:rPr>
          <w:rFonts w:ascii="Book Antiqua" w:hAnsi="Book Antiqua"/>
          <w:b/>
          <w:caps/>
          <w:color w:val="000000" w:themeColor="text1"/>
          <w:sz w:val="24"/>
          <w:szCs w:val="24"/>
        </w:rPr>
        <w:t>R</w:t>
      </w:r>
      <w:r w:rsidR="00014BCE" w:rsidRPr="00C24679">
        <w:rPr>
          <w:rFonts w:ascii="Book Antiqua" w:hAnsi="Book Antiqua"/>
          <w:b/>
          <w:caps/>
          <w:color w:val="000000" w:themeColor="text1"/>
          <w:sz w:val="24"/>
          <w:szCs w:val="24"/>
        </w:rPr>
        <w:t>esults</w:t>
      </w:r>
    </w:p>
    <w:p w:rsidR="00CC0C10" w:rsidRPr="00C24679" w:rsidRDefault="00D90CAF" w:rsidP="00CA5CBA">
      <w:pPr>
        <w:spacing w:before="0" w:line="360" w:lineRule="auto"/>
        <w:jc w:val="both"/>
        <w:rPr>
          <w:rFonts w:ascii="Book Antiqua" w:eastAsiaTheme="minorEastAsia" w:hAnsi="Book Antiqua"/>
          <w:color w:val="000000" w:themeColor="text1"/>
          <w:sz w:val="24"/>
          <w:szCs w:val="24"/>
          <w:vertAlign w:val="superscript"/>
          <w:lang w:eastAsia="zh-CN"/>
        </w:rPr>
      </w:pPr>
      <w:r w:rsidRPr="00C24679">
        <w:rPr>
          <w:rFonts w:ascii="Book Antiqua" w:hAnsi="Book Antiqua"/>
          <w:color w:val="000000" w:themeColor="text1"/>
          <w:sz w:val="24"/>
          <w:szCs w:val="24"/>
        </w:rPr>
        <w:t xml:space="preserve">Fifteen publications, reporting a total of 18 clinical studies, were identified for this review, and the details of these studies are summarized in </w:t>
      </w:r>
      <w:r w:rsidR="00CC0C10" w:rsidRPr="00C24679">
        <w:rPr>
          <w:rFonts w:ascii="Book Antiqua" w:hAnsi="Book Antiqua"/>
          <w:color w:val="000000" w:themeColor="text1"/>
          <w:sz w:val="24"/>
          <w:szCs w:val="24"/>
        </w:rPr>
        <w:t xml:space="preserve">Table 1.  </w:t>
      </w:r>
      <w:r w:rsidRPr="00C24679">
        <w:rPr>
          <w:rFonts w:ascii="Book Antiqua" w:hAnsi="Book Antiqua"/>
          <w:color w:val="000000" w:themeColor="text1"/>
          <w:sz w:val="24"/>
          <w:szCs w:val="24"/>
        </w:rPr>
        <w:t>W</w:t>
      </w:r>
      <w:r w:rsidR="00CC0C10" w:rsidRPr="00C24679">
        <w:rPr>
          <w:rFonts w:ascii="Book Antiqua" w:hAnsi="Book Antiqua"/>
          <w:color w:val="000000" w:themeColor="text1"/>
          <w:sz w:val="24"/>
          <w:szCs w:val="24"/>
        </w:rPr>
        <w:t xml:space="preserve">ith repeated doses of </w:t>
      </w:r>
      <w:r w:rsidRPr="00C24679">
        <w:rPr>
          <w:rFonts w:ascii="Book Antiqua" w:hAnsi="Book Antiqua"/>
          <w:color w:val="000000" w:themeColor="text1"/>
          <w:sz w:val="24"/>
          <w:szCs w:val="24"/>
        </w:rPr>
        <w:t xml:space="preserve">an </w:t>
      </w:r>
      <w:r w:rsidR="00CC0C10" w:rsidRPr="00C24679">
        <w:rPr>
          <w:rFonts w:ascii="Book Antiqua" w:hAnsi="Book Antiqua"/>
          <w:color w:val="000000" w:themeColor="text1"/>
          <w:sz w:val="24"/>
          <w:szCs w:val="24"/>
        </w:rPr>
        <w:t>H</w:t>
      </w:r>
      <w:r w:rsidR="00CC0C10" w:rsidRPr="00C24679">
        <w:rPr>
          <w:rFonts w:ascii="Book Antiqua" w:hAnsi="Book Antiqua"/>
          <w:color w:val="000000" w:themeColor="text1"/>
          <w:sz w:val="24"/>
          <w:szCs w:val="24"/>
          <w:vertAlign w:val="subscript"/>
        </w:rPr>
        <w:t>2</w:t>
      </w:r>
      <w:r w:rsidR="00CC0C10" w:rsidRPr="00C24679">
        <w:rPr>
          <w:rFonts w:ascii="Book Antiqua" w:hAnsi="Book Antiqua"/>
          <w:color w:val="000000" w:themeColor="text1"/>
          <w:sz w:val="24"/>
          <w:szCs w:val="24"/>
        </w:rPr>
        <w:t>RA</w:t>
      </w:r>
      <w:r w:rsidRPr="00C24679">
        <w:rPr>
          <w:rFonts w:ascii="Book Antiqua" w:hAnsi="Book Antiqua"/>
          <w:color w:val="000000" w:themeColor="text1"/>
          <w:sz w:val="24"/>
          <w:szCs w:val="24"/>
        </w:rPr>
        <w:t xml:space="preserve">, tachyphylaxis was consistently observed </w:t>
      </w:r>
      <w:r w:rsidR="00CC0C10" w:rsidRPr="00C24679">
        <w:rPr>
          <w:rFonts w:ascii="Book Antiqua" w:hAnsi="Book Antiqua"/>
          <w:color w:val="000000" w:themeColor="text1"/>
          <w:sz w:val="24"/>
          <w:szCs w:val="24"/>
        </w:rPr>
        <w:t>by the first time period tested after the initial dose</w:t>
      </w:r>
      <w:r w:rsidR="00563EBE" w:rsidRPr="00C24679">
        <w:rPr>
          <w:rFonts w:ascii="Book Antiqua" w:hAnsi="Book Antiqua"/>
          <w:color w:val="000000" w:themeColor="text1"/>
          <w:sz w:val="24"/>
          <w:szCs w:val="24"/>
        </w:rPr>
        <w:t>, including the second day/second dose</w:t>
      </w:r>
      <w:r w:rsidR="00E526CA" w:rsidRPr="00C24679">
        <w:rPr>
          <w:rFonts w:ascii="Book Antiqua" w:eastAsiaTheme="minorHAnsi" w:hAnsi="Book Antiqua"/>
          <w:color w:val="000000" w:themeColor="text1"/>
          <w:sz w:val="24"/>
          <w:szCs w:val="24"/>
          <w:vertAlign w:val="superscript"/>
        </w:rPr>
        <w:t>[</w:t>
      </w:r>
      <w:r w:rsidR="00E526CA" w:rsidRPr="00C24679">
        <w:rPr>
          <w:rFonts w:ascii="Book Antiqua" w:hAnsi="Book Antiqua"/>
          <w:color w:val="000000" w:themeColor="text1"/>
          <w:sz w:val="24"/>
          <w:szCs w:val="24"/>
          <w:vertAlign w:val="superscript"/>
        </w:rPr>
        <w:t>14-16,18-32]</w:t>
      </w:r>
      <w:r w:rsidR="00CC0C10" w:rsidRPr="00C24679">
        <w:rPr>
          <w:rFonts w:ascii="Book Antiqua" w:hAnsi="Book Antiqua"/>
          <w:color w:val="000000" w:themeColor="text1"/>
          <w:sz w:val="24"/>
          <w:szCs w:val="24"/>
        </w:rPr>
        <w:t>.</w:t>
      </w:r>
      <w:r w:rsidR="00E526CA" w:rsidRPr="00C24679">
        <w:rPr>
          <w:rFonts w:ascii="Book Antiqua" w:hAnsi="Book Antiqua"/>
          <w:color w:val="000000" w:themeColor="text1"/>
          <w:sz w:val="24"/>
          <w:szCs w:val="24"/>
          <w:vertAlign w:val="superscript"/>
        </w:rPr>
        <w:t xml:space="preserve"> </w:t>
      </w:r>
      <w:r w:rsidR="00CC0C10" w:rsidRPr="00C24679">
        <w:rPr>
          <w:rFonts w:ascii="Book Antiqua" w:hAnsi="Book Antiqua"/>
          <w:color w:val="000000" w:themeColor="text1"/>
          <w:sz w:val="24"/>
          <w:szCs w:val="24"/>
        </w:rPr>
        <w:t xml:space="preserve">This effect </w:t>
      </w:r>
      <w:r w:rsidRPr="00C24679">
        <w:rPr>
          <w:rFonts w:ascii="Book Antiqua" w:hAnsi="Book Antiqua"/>
          <w:color w:val="000000" w:themeColor="text1"/>
          <w:sz w:val="24"/>
          <w:szCs w:val="24"/>
        </w:rPr>
        <w:t>w</w:t>
      </w:r>
      <w:r w:rsidR="00CC0C10" w:rsidRPr="00C24679">
        <w:rPr>
          <w:rFonts w:ascii="Book Antiqua" w:hAnsi="Book Antiqua"/>
          <w:color w:val="000000" w:themeColor="text1"/>
          <w:sz w:val="24"/>
          <w:szCs w:val="24"/>
        </w:rPr>
        <w:t xml:space="preserve">as reported over a wide range of doses of </w:t>
      </w:r>
      <w:r w:rsidR="00563EBE" w:rsidRPr="00C24679">
        <w:rPr>
          <w:rFonts w:ascii="Book Antiqua" w:hAnsi="Book Antiqua"/>
          <w:color w:val="000000" w:themeColor="text1"/>
          <w:sz w:val="24"/>
          <w:szCs w:val="24"/>
        </w:rPr>
        <w:t>H</w:t>
      </w:r>
      <w:r w:rsidR="00563EBE" w:rsidRPr="00C24679">
        <w:rPr>
          <w:rFonts w:ascii="Book Antiqua" w:hAnsi="Book Antiqua"/>
          <w:color w:val="000000" w:themeColor="text1"/>
          <w:sz w:val="24"/>
          <w:szCs w:val="24"/>
          <w:vertAlign w:val="subscript"/>
        </w:rPr>
        <w:t>2</w:t>
      </w:r>
      <w:r w:rsidR="00563EBE" w:rsidRPr="00C24679">
        <w:rPr>
          <w:rFonts w:ascii="Book Antiqua" w:hAnsi="Book Antiqua"/>
          <w:color w:val="000000" w:themeColor="text1"/>
          <w:sz w:val="24"/>
          <w:szCs w:val="24"/>
        </w:rPr>
        <w:t>RAs</w:t>
      </w:r>
      <w:r w:rsidR="00CC0C10" w:rsidRPr="00C24679">
        <w:rPr>
          <w:rFonts w:ascii="Book Antiqua" w:hAnsi="Book Antiqua"/>
          <w:color w:val="000000" w:themeColor="text1"/>
          <w:sz w:val="24"/>
          <w:szCs w:val="24"/>
        </w:rPr>
        <w:t>, including both prescription and OTC doses, and occur</w:t>
      </w:r>
      <w:r w:rsidR="00834418" w:rsidRPr="00C24679">
        <w:rPr>
          <w:rFonts w:ascii="Book Antiqua" w:hAnsi="Book Antiqua"/>
          <w:color w:val="000000" w:themeColor="text1"/>
          <w:sz w:val="24"/>
          <w:szCs w:val="24"/>
        </w:rPr>
        <w:t>r</w:t>
      </w:r>
      <w:r w:rsidRPr="00C24679">
        <w:rPr>
          <w:rFonts w:ascii="Book Antiqua" w:hAnsi="Book Antiqua"/>
          <w:color w:val="000000" w:themeColor="text1"/>
          <w:sz w:val="24"/>
          <w:szCs w:val="24"/>
        </w:rPr>
        <w:t>ed</w:t>
      </w:r>
      <w:r w:rsidR="00CC0C10" w:rsidRPr="00C24679">
        <w:rPr>
          <w:rFonts w:ascii="Book Antiqua" w:hAnsi="Book Antiqua"/>
          <w:color w:val="000000" w:themeColor="text1"/>
          <w:sz w:val="24"/>
          <w:szCs w:val="24"/>
        </w:rPr>
        <w:t xml:space="preserve"> regardless of route </w:t>
      </w:r>
      <w:r w:rsidR="00834418" w:rsidRPr="00C24679">
        <w:rPr>
          <w:rFonts w:ascii="Book Antiqua" w:hAnsi="Book Antiqua"/>
          <w:color w:val="000000" w:themeColor="text1"/>
          <w:sz w:val="24"/>
          <w:szCs w:val="24"/>
        </w:rPr>
        <w:t xml:space="preserve">of administration </w:t>
      </w:r>
      <w:r w:rsidR="00CC0C10" w:rsidRPr="00C24679">
        <w:rPr>
          <w:rFonts w:ascii="Book Antiqua" w:hAnsi="Book Antiqua"/>
          <w:color w:val="000000" w:themeColor="text1"/>
          <w:sz w:val="24"/>
          <w:szCs w:val="24"/>
        </w:rPr>
        <w:t>(oral and IV). This phenomenon has been observed under both fasting and fed conditions</w:t>
      </w:r>
      <w:r w:rsidR="00563EBE" w:rsidRPr="00C24679">
        <w:rPr>
          <w:rFonts w:ascii="Book Antiqua" w:hAnsi="Book Antiqua"/>
          <w:color w:val="000000" w:themeColor="text1"/>
          <w:sz w:val="24"/>
          <w:szCs w:val="24"/>
        </w:rPr>
        <w:t xml:space="preserve">, </w:t>
      </w:r>
      <w:r w:rsidR="00CC0C10" w:rsidRPr="00C24679">
        <w:rPr>
          <w:rFonts w:ascii="Book Antiqua" w:hAnsi="Book Antiqua"/>
          <w:color w:val="000000" w:themeColor="text1"/>
          <w:sz w:val="24"/>
          <w:szCs w:val="24"/>
        </w:rPr>
        <w:t xml:space="preserve">and in various populations, including healthy subjects, </w:t>
      </w:r>
      <w:r w:rsidRPr="00C24679">
        <w:rPr>
          <w:rFonts w:ascii="Book Antiqua" w:hAnsi="Book Antiqua"/>
          <w:color w:val="000000" w:themeColor="text1"/>
          <w:sz w:val="24"/>
          <w:szCs w:val="24"/>
        </w:rPr>
        <w:t>patients with gastro-esophageal reflux disease (</w:t>
      </w:r>
      <w:r w:rsidR="00CC0C10" w:rsidRPr="00C24679">
        <w:rPr>
          <w:rFonts w:ascii="Book Antiqua" w:hAnsi="Book Antiqua"/>
          <w:color w:val="000000" w:themeColor="text1"/>
          <w:sz w:val="24"/>
          <w:szCs w:val="24"/>
        </w:rPr>
        <w:t>GERD</w:t>
      </w:r>
      <w:r w:rsidRPr="00C24679">
        <w:rPr>
          <w:rFonts w:ascii="Book Antiqua" w:hAnsi="Book Antiqua"/>
          <w:color w:val="000000" w:themeColor="text1"/>
          <w:sz w:val="24"/>
          <w:szCs w:val="24"/>
        </w:rPr>
        <w:t xml:space="preserve">), </w:t>
      </w:r>
      <w:r w:rsidR="00CC0C10" w:rsidRPr="00C24679">
        <w:rPr>
          <w:rFonts w:ascii="Book Antiqua" w:hAnsi="Book Antiqua"/>
          <w:color w:val="000000" w:themeColor="text1"/>
          <w:sz w:val="24"/>
          <w:szCs w:val="24"/>
        </w:rPr>
        <w:t>and post-surgical</w:t>
      </w:r>
      <w:r w:rsidRPr="00C24679">
        <w:rPr>
          <w:rFonts w:ascii="Book Antiqua" w:hAnsi="Book Antiqua"/>
          <w:color w:val="000000" w:themeColor="text1"/>
          <w:sz w:val="24"/>
          <w:szCs w:val="24"/>
        </w:rPr>
        <w:t xml:space="preserve"> </w:t>
      </w:r>
      <w:r w:rsidR="00CC0C10" w:rsidRPr="00C24679">
        <w:rPr>
          <w:rFonts w:ascii="Book Antiqua" w:hAnsi="Book Antiqua"/>
          <w:color w:val="000000" w:themeColor="text1"/>
          <w:sz w:val="24"/>
          <w:szCs w:val="24"/>
        </w:rPr>
        <w:t>patients</w:t>
      </w:r>
      <w:r w:rsidR="00667793" w:rsidRPr="00C24679">
        <w:rPr>
          <w:rFonts w:ascii="Book Antiqua" w:hAnsi="Book Antiqua"/>
          <w:color w:val="000000" w:themeColor="text1"/>
          <w:sz w:val="24"/>
          <w:szCs w:val="24"/>
        </w:rPr>
        <w:t>.</w:t>
      </w:r>
      <w:r w:rsidR="00CC0C10" w:rsidRPr="00C24679">
        <w:rPr>
          <w:rFonts w:ascii="Book Antiqua" w:hAnsi="Book Antiqua"/>
          <w:color w:val="000000" w:themeColor="text1"/>
          <w:sz w:val="24"/>
          <w:szCs w:val="24"/>
        </w:rPr>
        <w:t xml:space="preserve"> While the mechanism for H</w:t>
      </w:r>
      <w:r w:rsidR="00CC0C10" w:rsidRPr="00C24679">
        <w:rPr>
          <w:rFonts w:ascii="Book Antiqua" w:hAnsi="Book Antiqua"/>
          <w:color w:val="000000" w:themeColor="text1"/>
          <w:sz w:val="24"/>
          <w:szCs w:val="24"/>
          <w:vertAlign w:val="subscript"/>
        </w:rPr>
        <w:t>2</w:t>
      </w:r>
      <w:r w:rsidR="00CC0C10" w:rsidRPr="00C24679">
        <w:rPr>
          <w:rFonts w:ascii="Book Antiqua" w:hAnsi="Book Antiqua"/>
          <w:color w:val="000000" w:themeColor="text1"/>
          <w:sz w:val="24"/>
          <w:szCs w:val="24"/>
        </w:rPr>
        <w:t>RA tachyphylaxis remains speculative, it may involve the up-regulation of parietal cell receptors for other mediators of acid secretion (</w:t>
      </w:r>
      <w:r w:rsidR="00CC0C10" w:rsidRPr="00C24679">
        <w:rPr>
          <w:rFonts w:ascii="Book Antiqua" w:hAnsi="Book Antiqua"/>
          <w:i/>
          <w:color w:val="000000" w:themeColor="text1"/>
          <w:sz w:val="24"/>
          <w:szCs w:val="24"/>
        </w:rPr>
        <w:t>i</w:t>
      </w:r>
      <w:r w:rsidR="00E526CA" w:rsidRPr="00C24679">
        <w:rPr>
          <w:rFonts w:ascii="Book Antiqua" w:eastAsiaTheme="minorEastAsia" w:hAnsi="Book Antiqua" w:hint="eastAsia"/>
          <w:i/>
          <w:color w:val="000000" w:themeColor="text1"/>
          <w:sz w:val="24"/>
          <w:szCs w:val="24"/>
          <w:lang w:eastAsia="zh-CN"/>
        </w:rPr>
        <w:t>.</w:t>
      </w:r>
      <w:r w:rsidR="00CC0C10" w:rsidRPr="00C24679">
        <w:rPr>
          <w:rFonts w:ascii="Book Antiqua" w:hAnsi="Book Antiqua"/>
          <w:i/>
          <w:color w:val="000000" w:themeColor="text1"/>
          <w:sz w:val="24"/>
          <w:szCs w:val="24"/>
        </w:rPr>
        <w:t>e</w:t>
      </w:r>
      <w:r w:rsidR="00E526CA" w:rsidRPr="00C24679">
        <w:rPr>
          <w:rFonts w:ascii="Book Antiqua" w:eastAsiaTheme="minorEastAsia" w:hAnsi="Book Antiqua" w:hint="eastAsia"/>
          <w:i/>
          <w:color w:val="000000" w:themeColor="text1"/>
          <w:sz w:val="24"/>
          <w:szCs w:val="24"/>
          <w:lang w:eastAsia="zh-CN"/>
        </w:rPr>
        <w:t>.</w:t>
      </w:r>
      <w:r w:rsidR="00CC0C10" w:rsidRPr="00C24679">
        <w:rPr>
          <w:rFonts w:ascii="Book Antiqua" w:hAnsi="Book Antiqua"/>
          <w:i/>
          <w:color w:val="000000" w:themeColor="text1"/>
          <w:sz w:val="24"/>
          <w:szCs w:val="24"/>
        </w:rPr>
        <w:t>,</w:t>
      </w:r>
      <w:r w:rsidR="00CC0C10" w:rsidRPr="00C24679">
        <w:rPr>
          <w:rFonts w:ascii="Book Antiqua" w:hAnsi="Book Antiqua"/>
          <w:color w:val="000000" w:themeColor="text1"/>
          <w:sz w:val="24"/>
          <w:szCs w:val="24"/>
        </w:rPr>
        <w:t xml:space="preserve"> acetylcholine, gastrin), the sensitization of H</w:t>
      </w:r>
      <w:r w:rsidR="00CC0C10" w:rsidRPr="00C24679">
        <w:rPr>
          <w:rFonts w:ascii="Book Antiqua" w:hAnsi="Book Antiqua"/>
          <w:color w:val="000000" w:themeColor="text1"/>
          <w:sz w:val="24"/>
          <w:szCs w:val="24"/>
          <w:vertAlign w:val="subscript"/>
        </w:rPr>
        <w:t>2</w:t>
      </w:r>
      <w:r w:rsidR="00CC0C10" w:rsidRPr="00C24679">
        <w:rPr>
          <w:rFonts w:ascii="Book Antiqua" w:hAnsi="Book Antiqua"/>
          <w:color w:val="000000" w:themeColor="text1"/>
          <w:sz w:val="24"/>
          <w:szCs w:val="24"/>
        </w:rPr>
        <w:t xml:space="preserve"> receptors, the impairment of inhibitory neurohormonal control of acid secretion, and/or an alteration in receptor turnover after chronic competitive inhibition</w:t>
      </w:r>
      <w:r w:rsidR="00E526CA" w:rsidRPr="00C24679">
        <w:rPr>
          <w:rFonts w:ascii="Book Antiqua" w:eastAsiaTheme="minorHAnsi" w:hAnsi="Book Antiqua"/>
          <w:color w:val="000000" w:themeColor="text1"/>
          <w:sz w:val="24"/>
          <w:szCs w:val="24"/>
          <w:vertAlign w:val="superscript"/>
        </w:rPr>
        <w:t>[</w:t>
      </w:r>
      <w:r w:rsidR="00E526CA" w:rsidRPr="00C24679">
        <w:rPr>
          <w:rFonts w:ascii="Book Antiqua" w:hAnsi="Book Antiqua"/>
          <w:color w:val="000000" w:themeColor="text1"/>
          <w:sz w:val="24"/>
          <w:szCs w:val="24"/>
          <w:vertAlign w:val="superscript"/>
        </w:rPr>
        <w:t>19-21</w:t>
      </w:r>
      <w:r w:rsidR="00E526CA" w:rsidRPr="00C24679">
        <w:rPr>
          <w:rFonts w:ascii="Book Antiqua" w:eastAsiaTheme="minorHAnsi" w:hAnsi="Book Antiqua"/>
          <w:color w:val="000000" w:themeColor="text1"/>
          <w:sz w:val="24"/>
          <w:szCs w:val="24"/>
          <w:vertAlign w:val="superscript"/>
        </w:rPr>
        <w:t>]</w:t>
      </w:r>
      <w:r w:rsidR="00CC0C10" w:rsidRPr="00C24679">
        <w:rPr>
          <w:rFonts w:ascii="Book Antiqua" w:hAnsi="Book Antiqua"/>
          <w:color w:val="000000" w:themeColor="text1"/>
          <w:sz w:val="24"/>
          <w:szCs w:val="24"/>
        </w:rPr>
        <w:t>.</w:t>
      </w:r>
    </w:p>
    <w:p w:rsidR="00CC0C10" w:rsidRPr="00C24679" w:rsidRDefault="00CC0C10" w:rsidP="00040E56">
      <w:pPr>
        <w:spacing w:before="0" w:line="360" w:lineRule="auto"/>
        <w:ind w:firstLineChars="200" w:firstLine="480"/>
        <w:jc w:val="both"/>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lastRenderedPageBreak/>
        <w:t>In a study assessing the gastric acid control of OTC doses of an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 31 healthy adults with frequent heartburn (occ</w:t>
      </w:r>
      <w:r w:rsidR="00834418" w:rsidRPr="00C24679">
        <w:rPr>
          <w:rFonts w:ascii="Book Antiqua" w:hAnsi="Book Antiqua"/>
          <w:color w:val="000000" w:themeColor="text1"/>
          <w:sz w:val="24"/>
          <w:szCs w:val="24"/>
        </w:rPr>
        <w:t xml:space="preserve">urring ≥ 2 d/wk) </w:t>
      </w:r>
      <w:r w:rsidRPr="00C24679">
        <w:rPr>
          <w:rFonts w:ascii="Book Antiqua" w:hAnsi="Book Antiqua"/>
          <w:color w:val="000000" w:themeColor="text1"/>
          <w:sz w:val="24"/>
          <w:szCs w:val="24"/>
        </w:rPr>
        <w:t>24-h gastric pH monitoring over a 14-d period while taking famotidine 10 mg twice daily, famotidine 20 mg twice daily, or omeprazole 20 mg once daily</w:t>
      </w:r>
      <w:r w:rsidR="00834418" w:rsidRPr="00C24679">
        <w:rPr>
          <w:rFonts w:ascii="Book Antiqua" w:hAnsi="Book Antiqua"/>
          <w:color w:val="000000" w:themeColor="text1"/>
          <w:sz w:val="24"/>
          <w:szCs w:val="24"/>
        </w:rPr>
        <w:t>,</w:t>
      </w:r>
      <w:r w:rsidRPr="00C24679">
        <w:rPr>
          <w:rFonts w:ascii="Book Antiqua" w:hAnsi="Book Antiqua"/>
          <w:color w:val="000000" w:themeColor="text1"/>
          <w:sz w:val="24"/>
          <w:szCs w:val="24"/>
        </w:rPr>
        <w:t xml:space="preserve"> in a double-blind, 3-period crossover fashion</w:t>
      </w:r>
      <w:r w:rsidR="00221189" w:rsidRPr="00C24679">
        <w:rPr>
          <w:rFonts w:ascii="Book Antiqua" w:eastAsiaTheme="minorHAnsi" w:hAnsi="Book Antiqua"/>
          <w:color w:val="000000" w:themeColor="text1"/>
          <w:sz w:val="24"/>
          <w:szCs w:val="24"/>
          <w:vertAlign w:val="superscript"/>
        </w:rPr>
        <w:t>[</w:t>
      </w:r>
      <w:r w:rsidR="00221189" w:rsidRPr="00C24679">
        <w:rPr>
          <w:rFonts w:ascii="Book Antiqua" w:hAnsi="Book Antiqua"/>
          <w:color w:val="000000" w:themeColor="text1"/>
          <w:sz w:val="24"/>
          <w:szCs w:val="24"/>
          <w:vertAlign w:val="superscript"/>
        </w:rPr>
        <w:t>14]</w:t>
      </w:r>
      <w:r w:rsidRPr="00C24679">
        <w:rPr>
          <w:rFonts w:ascii="Book Antiqua" w:hAnsi="Book Antiqua"/>
          <w:color w:val="000000" w:themeColor="text1"/>
          <w:sz w:val="24"/>
          <w:szCs w:val="24"/>
        </w:rPr>
        <w:t>.</w:t>
      </w:r>
      <w:r w:rsidR="00C50C1B" w:rsidRPr="00C24679">
        <w:rPr>
          <w:rFonts w:ascii="Book Antiqua" w:eastAsiaTheme="minorHAnsi" w:hAnsi="Book Antiqua"/>
          <w:color w:val="000000" w:themeColor="text1"/>
          <w:sz w:val="24"/>
          <w:szCs w:val="24"/>
          <w:vertAlign w:val="superscript"/>
        </w:rPr>
        <w:t xml:space="preserve"> </w:t>
      </w:r>
      <w:r w:rsidRPr="00C24679">
        <w:rPr>
          <w:rFonts w:ascii="Book Antiqua" w:hAnsi="Book Antiqua"/>
          <w:color w:val="000000" w:themeColor="text1"/>
          <w:sz w:val="24"/>
          <w:szCs w:val="24"/>
        </w:rPr>
        <w:t>As depicted in Figure 1, the mean percentage of time gastric pH</w:t>
      </w:r>
      <w:r w:rsidR="00221189"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&gt;</w:t>
      </w:r>
      <w:r w:rsidR="00221189"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 xml:space="preserve">4 was </w:t>
      </w:r>
      <w:r w:rsidR="00667793" w:rsidRPr="00C24679">
        <w:rPr>
          <w:rFonts w:ascii="Book Antiqua" w:hAnsi="Book Antiqua"/>
          <w:color w:val="000000" w:themeColor="text1"/>
          <w:sz w:val="24"/>
          <w:szCs w:val="24"/>
        </w:rPr>
        <w:t xml:space="preserve">at its </w:t>
      </w:r>
      <w:r w:rsidRPr="00C24679">
        <w:rPr>
          <w:rFonts w:ascii="Book Antiqua" w:hAnsi="Book Antiqua"/>
          <w:color w:val="000000" w:themeColor="text1"/>
          <w:sz w:val="24"/>
          <w:szCs w:val="24"/>
        </w:rPr>
        <w:t xml:space="preserve">highest </w:t>
      </w:r>
      <w:r w:rsidR="00667793" w:rsidRPr="00C24679">
        <w:rPr>
          <w:rFonts w:ascii="Book Antiqua" w:hAnsi="Book Antiqua"/>
          <w:color w:val="000000" w:themeColor="text1"/>
          <w:sz w:val="24"/>
          <w:szCs w:val="24"/>
        </w:rPr>
        <w:t xml:space="preserve">level on dosing day 1 </w:t>
      </w:r>
      <w:r w:rsidR="00D90CAF" w:rsidRPr="00C24679">
        <w:rPr>
          <w:rFonts w:ascii="Book Antiqua" w:hAnsi="Book Antiqua"/>
          <w:color w:val="000000" w:themeColor="text1"/>
          <w:sz w:val="24"/>
          <w:szCs w:val="24"/>
        </w:rPr>
        <w:t>for both doses of famotidine</w:t>
      </w:r>
      <w:r w:rsidRPr="00C24679">
        <w:rPr>
          <w:rFonts w:ascii="Book Antiqua" w:hAnsi="Book Antiqua"/>
          <w:color w:val="000000" w:themeColor="text1"/>
          <w:sz w:val="24"/>
          <w:szCs w:val="24"/>
        </w:rPr>
        <w:t xml:space="preserve">, then decreased on subsequent days </w:t>
      </w:r>
      <w:r w:rsidR="00D90CAF" w:rsidRPr="00C24679">
        <w:rPr>
          <w:rFonts w:ascii="Book Antiqua" w:hAnsi="Book Antiqua"/>
          <w:color w:val="000000" w:themeColor="text1"/>
          <w:sz w:val="24"/>
          <w:szCs w:val="24"/>
        </w:rPr>
        <w:t xml:space="preserve">of </w:t>
      </w:r>
      <w:r w:rsidRPr="00C24679">
        <w:rPr>
          <w:rFonts w:ascii="Book Antiqua" w:hAnsi="Book Antiqua"/>
          <w:color w:val="000000" w:themeColor="text1"/>
          <w:sz w:val="24"/>
          <w:szCs w:val="24"/>
        </w:rPr>
        <w:t>continued dosing, consistent with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 t</w:t>
      </w:r>
      <w:r w:rsidR="00D90CAF" w:rsidRPr="00C24679">
        <w:rPr>
          <w:rFonts w:ascii="Book Antiqua" w:hAnsi="Book Antiqua"/>
          <w:color w:val="000000" w:themeColor="text1"/>
          <w:sz w:val="24"/>
          <w:szCs w:val="24"/>
        </w:rPr>
        <w:t xml:space="preserve">achyphylaxis </w:t>
      </w:r>
      <w:r w:rsidRPr="00C24679">
        <w:rPr>
          <w:rFonts w:ascii="Book Antiqua" w:hAnsi="Book Antiqua"/>
          <w:color w:val="000000" w:themeColor="text1"/>
          <w:sz w:val="24"/>
          <w:szCs w:val="24"/>
        </w:rPr>
        <w:t>reported previously with prescription doses</w:t>
      </w:r>
      <w:r w:rsidR="00221189" w:rsidRPr="00C24679">
        <w:rPr>
          <w:rFonts w:ascii="Book Antiqua" w:eastAsiaTheme="minorHAnsi" w:hAnsi="Book Antiqua"/>
          <w:color w:val="000000" w:themeColor="text1"/>
          <w:sz w:val="24"/>
          <w:szCs w:val="24"/>
          <w:vertAlign w:val="superscript"/>
        </w:rPr>
        <w:t>[20</w:t>
      </w:r>
      <w:r w:rsidR="00221189" w:rsidRPr="00C24679">
        <w:rPr>
          <w:rFonts w:ascii="Book Antiqua" w:hAnsi="Book Antiqua"/>
          <w:color w:val="000000" w:themeColor="text1"/>
          <w:sz w:val="24"/>
          <w:szCs w:val="24"/>
          <w:vertAlign w:val="superscript"/>
        </w:rPr>
        <w:t>,22-24]</w:t>
      </w:r>
      <w:r w:rsidRPr="00C24679">
        <w:rPr>
          <w:rFonts w:ascii="Book Antiqua" w:hAnsi="Book Antiqua"/>
          <w:color w:val="000000" w:themeColor="text1"/>
          <w:sz w:val="24"/>
          <w:szCs w:val="24"/>
        </w:rPr>
        <w:t>.</w:t>
      </w:r>
      <w:r w:rsidRPr="00C24679">
        <w:rPr>
          <w:rFonts w:ascii="Book Antiqua" w:hAnsi="Book Antiqua"/>
          <w:color w:val="000000" w:themeColor="text1"/>
          <w:sz w:val="24"/>
          <w:szCs w:val="24"/>
          <w:vertAlign w:val="superscript"/>
        </w:rPr>
        <w:t xml:space="preserve">  </w:t>
      </w:r>
      <w:r w:rsidRPr="00C24679">
        <w:rPr>
          <w:rFonts w:ascii="Book Antiqua" w:hAnsi="Book Antiqua"/>
          <w:color w:val="000000" w:themeColor="text1"/>
          <w:sz w:val="24"/>
          <w:szCs w:val="24"/>
        </w:rPr>
        <w:t>A similar loss of H</w:t>
      </w:r>
      <w:r w:rsidRPr="00032A3C">
        <w:rPr>
          <w:rFonts w:ascii="Book Antiqua" w:hAnsi="Book Antiqua"/>
          <w:color w:val="000000" w:themeColor="text1"/>
          <w:sz w:val="24"/>
          <w:szCs w:val="24"/>
          <w:vertAlign w:val="subscript"/>
          <w:rPrChange w:id="8" w:author="Admin" w:date="2014-02-28T16:57:00Z">
            <w:rPr>
              <w:rFonts w:ascii="Book Antiqua" w:hAnsi="Book Antiqua"/>
              <w:color w:val="000000" w:themeColor="text1"/>
              <w:sz w:val="24"/>
              <w:szCs w:val="24"/>
            </w:rPr>
          </w:rPrChange>
        </w:rPr>
        <w:t>2</w:t>
      </w:r>
      <w:r w:rsidRPr="00C24679">
        <w:rPr>
          <w:rFonts w:ascii="Book Antiqua" w:hAnsi="Book Antiqua"/>
          <w:color w:val="000000" w:themeColor="text1"/>
          <w:sz w:val="24"/>
          <w:szCs w:val="24"/>
        </w:rPr>
        <w:t>RA antisecretory effect has been reported in other studies examining OTC doses of famotidine (versus omeprazole; Table 1)</w:t>
      </w:r>
      <w:r w:rsidR="00221189" w:rsidRPr="00C24679">
        <w:rPr>
          <w:rFonts w:ascii="Book Antiqua" w:eastAsiaTheme="minorHAnsi" w:hAnsi="Book Antiqua"/>
          <w:color w:val="000000" w:themeColor="text1"/>
          <w:sz w:val="24"/>
          <w:szCs w:val="24"/>
          <w:vertAlign w:val="superscript"/>
        </w:rPr>
        <w:t>[</w:t>
      </w:r>
      <w:r w:rsidR="00221189" w:rsidRPr="00C24679">
        <w:rPr>
          <w:rFonts w:ascii="Book Antiqua" w:hAnsi="Book Antiqua"/>
          <w:color w:val="000000" w:themeColor="text1"/>
          <w:sz w:val="24"/>
          <w:szCs w:val="24"/>
          <w:vertAlign w:val="superscript"/>
        </w:rPr>
        <w:t>16,25]</w:t>
      </w:r>
      <w:r w:rsidRPr="00C24679">
        <w:rPr>
          <w:rFonts w:ascii="Book Antiqua" w:hAnsi="Book Antiqua"/>
          <w:color w:val="000000" w:themeColor="text1"/>
          <w:sz w:val="24"/>
          <w:szCs w:val="24"/>
        </w:rPr>
        <w:t>. In contrast to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RAs, PPIs do not exhibit tachyphylaxis</w:t>
      </w:r>
      <w:r w:rsidR="00D90CAF" w:rsidRPr="00C24679">
        <w:rPr>
          <w:rFonts w:ascii="Book Antiqua" w:hAnsi="Book Antiqua"/>
          <w:color w:val="000000" w:themeColor="text1"/>
          <w:sz w:val="24"/>
          <w:szCs w:val="24"/>
        </w:rPr>
        <w:t xml:space="preserve">, but rather </w:t>
      </w:r>
      <w:r w:rsidR="00834418" w:rsidRPr="00C24679">
        <w:rPr>
          <w:rFonts w:ascii="Book Antiqua" w:hAnsi="Book Antiqua"/>
          <w:color w:val="000000" w:themeColor="text1"/>
          <w:sz w:val="24"/>
          <w:szCs w:val="24"/>
        </w:rPr>
        <w:t>show similar efficacy to H</w:t>
      </w:r>
      <w:r w:rsidR="00834418" w:rsidRPr="00C24679">
        <w:rPr>
          <w:rFonts w:ascii="Book Antiqua" w:hAnsi="Book Antiqua"/>
          <w:color w:val="000000" w:themeColor="text1"/>
          <w:sz w:val="24"/>
          <w:szCs w:val="24"/>
          <w:vertAlign w:val="subscript"/>
        </w:rPr>
        <w:t>2</w:t>
      </w:r>
      <w:r w:rsidR="00834418" w:rsidRPr="00C24679">
        <w:rPr>
          <w:rFonts w:ascii="Book Antiqua" w:hAnsi="Book Antiqua"/>
          <w:color w:val="000000" w:themeColor="text1"/>
          <w:sz w:val="24"/>
          <w:szCs w:val="24"/>
        </w:rPr>
        <w:t xml:space="preserve">RAs on dosing day 1, then </w:t>
      </w:r>
      <w:r w:rsidR="00D90CAF" w:rsidRPr="00C24679">
        <w:rPr>
          <w:rFonts w:ascii="Book Antiqua" w:hAnsi="Book Antiqua"/>
          <w:color w:val="000000" w:themeColor="text1"/>
          <w:sz w:val="24"/>
          <w:szCs w:val="24"/>
        </w:rPr>
        <w:t>inc</w:t>
      </w:r>
      <w:r w:rsidR="00834418" w:rsidRPr="00C24679">
        <w:rPr>
          <w:rFonts w:ascii="Book Antiqua" w:hAnsi="Book Antiqua"/>
          <w:color w:val="000000" w:themeColor="text1"/>
          <w:sz w:val="24"/>
          <w:szCs w:val="24"/>
        </w:rPr>
        <w:t xml:space="preserve">rease in effectiveness over </w:t>
      </w:r>
      <w:r w:rsidR="00D90CAF" w:rsidRPr="00C24679">
        <w:rPr>
          <w:rFonts w:ascii="Book Antiqua" w:hAnsi="Book Antiqua"/>
          <w:color w:val="000000" w:themeColor="text1"/>
          <w:sz w:val="24"/>
          <w:szCs w:val="24"/>
        </w:rPr>
        <w:t>several days before reaching a sustained plateau effect for the duration of dosing (Figure 1)</w:t>
      </w:r>
      <w:r w:rsidR="00221189" w:rsidRPr="00C24679">
        <w:rPr>
          <w:rFonts w:ascii="Book Antiqua" w:eastAsiaTheme="minorHAnsi" w:hAnsi="Book Antiqua"/>
          <w:color w:val="000000" w:themeColor="text1"/>
          <w:sz w:val="24"/>
          <w:szCs w:val="24"/>
          <w:vertAlign w:val="superscript"/>
        </w:rPr>
        <w:t>[</w:t>
      </w:r>
      <w:r w:rsidR="00221189" w:rsidRPr="00C24679">
        <w:rPr>
          <w:rFonts w:ascii="Book Antiqua" w:hAnsi="Book Antiqua"/>
          <w:color w:val="000000" w:themeColor="text1"/>
          <w:sz w:val="24"/>
          <w:szCs w:val="24"/>
          <w:vertAlign w:val="superscript"/>
        </w:rPr>
        <w:t>14</w:t>
      </w:r>
      <w:r w:rsidR="00040E56" w:rsidRPr="00C24679">
        <w:rPr>
          <w:rFonts w:ascii="Book Antiqua" w:hAnsi="Book Antiqua"/>
          <w:color w:val="000000" w:themeColor="text1"/>
          <w:sz w:val="24"/>
          <w:szCs w:val="24"/>
          <w:vertAlign w:val="superscript"/>
        </w:rPr>
        <w:t>-</w:t>
      </w:r>
      <w:r w:rsidR="00221189" w:rsidRPr="00C24679">
        <w:rPr>
          <w:rFonts w:ascii="Book Antiqua" w:hAnsi="Book Antiqua"/>
          <w:color w:val="000000" w:themeColor="text1"/>
          <w:sz w:val="24"/>
          <w:szCs w:val="24"/>
          <w:vertAlign w:val="superscript"/>
        </w:rPr>
        <w:t>16,18,22,25</w:t>
      </w:r>
      <w:r w:rsidR="00040E56" w:rsidRPr="00C24679">
        <w:rPr>
          <w:rFonts w:ascii="Book Antiqua" w:hAnsi="Book Antiqua"/>
          <w:color w:val="000000" w:themeColor="text1"/>
          <w:sz w:val="24"/>
          <w:szCs w:val="24"/>
          <w:vertAlign w:val="superscript"/>
        </w:rPr>
        <w:t>-</w:t>
      </w:r>
      <w:r w:rsidR="00221189" w:rsidRPr="00C24679">
        <w:rPr>
          <w:rFonts w:ascii="Book Antiqua" w:hAnsi="Book Antiqua"/>
          <w:color w:val="000000" w:themeColor="text1"/>
          <w:sz w:val="24"/>
          <w:szCs w:val="24"/>
          <w:vertAlign w:val="superscript"/>
        </w:rPr>
        <w:t>29]</w:t>
      </w:r>
      <w:r w:rsidRPr="00C24679">
        <w:rPr>
          <w:rFonts w:ascii="Book Antiqua" w:hAnsi="Book Antiqua"/>
          <w:color w:val="000000" w:themeColor="text1"/>
          <w:sz w:val="24"/>
          <w:szCs w:val="24"/>
        </w:rPr>
        <w:t>.</w:t>
      </w:r>
      <w:r w:rsidR="00C50C1B" w:rsidRPr="00C24679">
        <w:rPr>
          <w:rFonts w:ascii="Book Antiqua" w:eastAsiaTheme="minorHAnsi" w:hAnsi="Book Antiqua"/>
          <w:color w:val="000000" w:themeColor="text1"/>
          <w:sz w:val="24"/>
          <w:szCs w:val="24"/>
          <w:vertAlign w:val="superscript"/>
        </w:rPr>
        <w:t xml:space="preserve"> </w:t>
      </w:r>
    </w:p>
    <w:p w:rsidR="00CC0C10" w:rsidRPr="00C24679" w:rsidRDefault="00CC0C10" w:rsidP="00221189">
      <w:pPr>
        <w:spacing w:before="0" w:line="360" w:lineRule="auto"/>
        <w:ind w:firstLineChars="200" w:firstLine="480"/>
        <w:jc w:val="both"/>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Tachyphylaxis to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RAs does not appear to be progressive, as studies have typically demonstrated no further reduction in antisecretory effect after the initial loss of potency is detected</w:t>
      </w:r>
      <w:r w:rsidR="00221189" w:rsidRPr="00C24679">
        <w:rPr>
          <w:rFonts w:ascii="Book Antiqua" w:eastAsiaTheme="minorHAnsi" w:hAnsi="Book Antiqua"/>
          <w:color w:val="000000" w:themeColor="text1"/>
          <w:sz w:val="24"/>
          <w:szCs w:val="24"/>
          <w:vertAlign w:val="superscript"/>
        </w:rPr>
        <w:t>[</w:t>
      </w:r>
      <w:r w:rsidR="00221189" w:rsidRPr="00C24679">
        <w:rPr>
          <w:rFonts w:ascii="Book Antiqua" w:hAnsi="Book Antiqua"/>
          <w:color w:val="000000" w:themeColor="text1"/>
          <w:sz w:val="24"/>
          <w:szCs w:val="24"/>
          <w:vertAlign w:val="superscript"/>
        </w:rPr>
        <w:t>21-23]</w:t>
      </w:r>
      <w:r w:rsidRPr="00C24679">
        <w:rPr>
          <w:rFonts w:ascii="Book Antiqua" w:hAnsi="Book Antiqua"/>
          <w:color w:val="000000" w:themeColor="text1"/>
          <w:sz w:val="24"/>
          <w:szCs w:val="24"/>
        </w:rPr>
        <w:t>. In one of the longest studies assessing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 xml:space="preserve">RA tolerance, Nwokolo </w:t>
      </w:r>
      <w:r w:rsidRPr="00C24679">
        <w:rPr>
          <w:rFonts w:ascii="Book Antiqua" w:hAnsi="Book Antiqua"/>
          <w:i/>
          <w:color w:val="000000" w:themeColor="text1"/>
          <w:sz w:val="24"/>
          <w:szCs w:val="24"/>
        </w:rPr>
        <w:t>et al</w:t>
      </w:r>
      <w:r w:rsidR="00D25E54" w:rsidRPr="00C24679">
        <w:rPr>
          <w:rFonts w:ascii="Book Antiqua" w:eastAsiaTheme="minorHAnsi" w:hAnsi="Book Antiqua"/>
          <w:color w:val="000000" w:themeColor="text1"/>
          <w:sz w:val="24"/>
          <w:szCs w:val="24"/>
          <w:vertAlign w:val="superscript"/>
        </w:rPr>
        <w:t>[</w:t>
      </w:r>
      <w:r w:rsidR="00D25E54" w:rsidRPr="00C24679">
        <w:rPr>
          <w:rFonts w:ascii="Book Antiqua" w:hAnsi="Book Antiqua"/>
          <w:color w:val="000000" w:themeColor="text1"/>
          <w:sz w:val="24"/>
          <w:szCs w:val="24"/>
          <w:vertAlign w:val="superscript"/>
        </w:rPr>
        <w:t>24]</w:t>
      </w:r>
      <w:r w:rsidRPr="00C24679">
        <w:rPr>
          <w:rFonts w:ascii="Book Antiqua" w:hAnsi="Book Antiqua"/>
          <w:color w:val="000000" w:themeColor="text1"/>
          <w:sz w:val="24"/>
          <w:szCs w:val="24"/>
        </w:rPr>
        <w:t xml:space="preserve"> demonstrated no further reduction in acid inhibitory efficacy from 1 to 5 mo of dosing in 17 healthy patients taking ranitidine 150 mg nightly. However, once tachyphylaxis to an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 has developed, increasing the dose does not appear to be effective in overcoming the loss of anti</w:t>
      </w:r>
      <w:r w:rsidR="00ED46E7" w:rsidRPr="00C24679">
        <w:rPr>
          <w:rFonts w:ascii="Book Antiqua" w:hAnsi="Book Antiqua"/>
          <w:color w:val="000000" w:themeColor="text1"/>
          <w:sz w:val="24"/>
          <w:szCs w:val="24"/>
        </w:rPr>
        <w:t>-</w:t>
      </w:r>
      <w:r w:rsidRPr="00C24679">
        <w:rPr>
          <w:rFonts w:ascii="Book Antiqua" w:hAnsi="Book Antiqua"/>
          <w:color w:val="000000" w:themeColor="text1"/>
          <w:sz w:val="24"/>
          <w:szCs w:val="24"/>
        </w:rPr>
        <w:t>secretory effect</w:t>
      </w:r>
      <w:r w:rsidR="00040E56" w:rsidRPr="00C24679">
        <w:rPr>
          <w:rFonts w:ascii="Book Antiqua" w:eastAsiaTheme="minorHAnsi" w:hAnsi="Book Antiqua"/>
          <w:color w:val="000000" w:themeColor="text1"/>
          <w:sz w:val="24"/>
          <w:szCs w:val="24"/>
          <w:vertAlign w:val="superscript"/>
        </w:rPr>
        <w:t>[</w:t>
      </w:r>
      <w:r w:rsidR="00040E56" w:rsidRPr="00C24679">
        <w:rPr>
          <w:rFonts w:ascii="Book Antiqua" w:hAnsi="Book Antiqua"/>
          <w:color w:val="000000" w:themeColor="text1"/>
          <w:sz w:val="24"/>
          <w:szCs w:val="24"/>
          <w:vertAlign w:val="superscript"/>
        </w:rPr>
        <w:t>29,30]</w:t>
      </w:r>
      <w:r w:rsidRPr="00C24679">
        <w:rPr>
          <w:rFonts w:ascii="Book Antiqua" w:hAnsi="Book Antiqua"/>
          <w:color w:val="000000" w:themeColor="text1"/>
          <w:sz w:val="24"/>
          <w:szCs w:val="24"/>
        </w:rPr>
        <w:t>.</w:t>
      </w:r>
      <w:r w:rsidR="008219C6" w:rsidRPr="00C24679">
        <w:rPr>
          <w:rFonts w:ascii="Book Antiqua" w:hAnsi="Book Antiqua"/>
          <w:color w:val="000000" w:themeColor="text1"/>
          <w:sz w:val="24"/>
          <w:szCs w:val="24"/>
          <w:vertAlign w:val="superscript"/>
        </w:rPr>
        <w:t xml:space="preserve"> </w:t>
      </w:r>
      <w:r w:rsidRPr="00C24679">
        <w:rPr>
          <w:rFonts w:ascii="Book Antiqua" w:hAnsi="Book Antiqua"/>
          <w:color w:val="000000" w:themeColor="text1"/>
          <w:sz w:val="24"/>
          <w:szCs w:val="24"/>
          <w:vertAlign w:val="superscript"/>
        </w:rPr>
        <w:t xml:space="preserve"> </w:t>
      </w:r>
      <w:r w:rsidRPr="00C24679">
        <w:rPr>
          <w:rFonts w:ascii="Book Antiqua" w:hAnsi="Book Antiqua"/>
          <w:color w:val="000000" w:themeColor="text1"/>
          <w:sz w:val="24"/>
          <w:szCs w:val="24"/>
        </w:rPr>
        <w:t xml:space="preserve">Merki </w:t>
      </w:r>
      <w:r w:rsidRPr="00C24679">
        <w:rPr>
          <w:rFonts w:ascii="Book Antiqua" w:hAnsi="Book Antiqua"/>
          <w:i/>
          <w:color w:val="000000" w:themeColor="text1"/>
          <w:sz w:val="24"/>
          <w:szCs w:val="24"/>
        </w:rPr>
        <w:t>et al</w:t>
      </w:r>
      <w:r w:rsidR="00040E56" w:rsidRPr="00C24679">
        <w:rPr>
          <w:rFonts w:ascii="Book Antiqua" w:eastAsiaTheme="minorHAnsi" w:hAnsi="Book Antiqua"/>
          <w:color w:val="000000" w:themeColor="text1"/>
          <w:sz w:val="24"/>
          <w:szCs w:val="24"/>
          <w:vertAlign w:val="superscript"/>
        </w:rPr>
        <w:t>[</w:t>
      </w:r>
      <w:r w:rsidR="00040E56" w:rsidRPr="00C24679">
        <w:rPr>
          <w:rFonts w:ascii="Book Antiqua" w:hAnsi="Book Antiqua"/>
          <w:color w:val="000000" w:themeColor="text1"/>
          <w:sz w:val="24"/>
          <w:szCs w:val="24"/>
          <w:vertAlign w:val="superscript"/>
        </w:rPr>
        <w:t>31]</w:t>
      </w:r>
      <w:r w:rsidRPr="00C24679">
        <w:rPr>
          <w:rFonts w:ascii="Book Antiqua" w:hAnsi="Book Antiqua"/>
          <w:color w:val="000000" w:themeColor="text1"/>
          <w:sz w:val="24"/>
          <w:szCs w:val="24"/>
        </w:rPr>
        <w:t xml:space="preserve"> found that the tolerance observed with ranitidine infusion could not be overcome by individual pH-regulated titrated doses of ranitidine of more than 500 mg/24 h, even after three days of treatment.</w:t>
      </w:r>
    </w:p>
    <w:p w:rsidR="00CC0C10" w:rsidRPr="00C24679" w:rsidRDefault="00CC0C10" w:rsidP="00221189">
      <w:pPr>
        <w:spacing w:before="0" w:line="360" w:lineRule="auto"/>
        <w:ind w:firstLineChars="200" w:firstLine="480"/>
        <w:jc w:val="both"/>
        <w:rPr>
          <w:rFonts w:ascii="Book Antiqua" w:hAnsi="Book Antiqua"/>
          <w:color w:val="000000" w:themeColor="text1"/>
          <w:sz w:val="24"/>
          <w:szCs w:val="24"/>
        </w:rPr>
      </w:pPr>
      <w:r w:rsidRPr="00C24679">
        <w:rPr>
          <w:rFonts w:ascii="Book Antiqua" w:hAnsi="Book Antiqua"/>
          <w:color w:val="000000" w:themeColor="text1"/>
          <w:sz w:val="24"/>
          <w:szCs w:val="24"/>
        </w:rPr>
        <w:t>The physiologic effect of tachyphylaxis has been found to persist for 3 d after H</w:t>
      </w:r>
      <w:r w:rsidRPr="00C24679">
        <w:rPr>
          <w:rFonts w:ascii="Book Antiqua" w:hAnsi="Book Antiqua"/>
          <w:color w:val="000000" w:themeColor="text1"/>
          <w:sz w:val="24"/>
          <w:szCs w:val="24"/>
          <w:vertAlign w:val="subscript"/>
        </w:rPr>
        <w:t>2</w:t>
      </w:r>
      <w:r w:rsidR="00221189" w:rsidRPr="00C24679">
        <w:rPr>
          <w:rFonts w:ascii="Book Antiqua" w:hAnsi="Book Antiqua"/>
          <w:color w:val="000000" w:themeColor="text1"/>
          <w:sz w:val="24"/>
          <w:szCs w:val="24"/>
        </w:rPr>
        <w:t>RA dosing is discontinued.</w:t>
      </w:r>
      <w:r w:rsidR="00221189"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In one study, ranitidine was dosed twice daily for 7 d, dosing was stopped for 3 d, and then dosing was resumed for 3 d</w:t>
      </w:r>
      <w:r w:rsidR="00221189" w:rsidRPr="00C24679">
        <w:rPr>
          <w:rFonts w:ascii="Book Antiqua" w:eastAsiaTheme="minorHAnsi" w:hAnsi="Book Antiqua"/>
          <w:color w:val="000000" w:themeColor="text1"/>
          <w:sz w:val="24"/>
          <w:szCs w:val="24"/>
          <w:vertAlign w:val="superscript"/>
        </w:rPr>
        <w:t>[</w:t>
      </w:r>
      <w:r w:rsidR="00221189" w:rsidRPr="00C24679">
        <w:rPr>
          <w:rFonts w:ascii="Book Antiqua" w:hAnsi="Book Antiqua"/>
          <w:color w:val="000000" w:themeColor="text1"/>
          <w:sz w:val="24"/>
          <w:szCs w:val="24"/>
          <w:vertAlign w:val="superscript"/>
        </w:rPr>
        <w:t>1</w:t>
      </w:r>
      <w:r w:rsidR="00024022" w:rsidRPr="00C24679">
        <w:rPr>
          <w:rFonts w:ascii="Book Antiqua" w:hAnsi="Book Antiqua"/>
          <w:color w:val="000000" w:themeColor="text1"/>
          <w:sz w:val="24"/>
          <w:szCs w:val="24"/>
          <w:vertAlign w:val="superscript"/>
        </w:rPr>
        <w:t>5</w:t>
      </w:r>
      <w:r w:rsidR="00221189" w:rsidRPr="00C24679">
        <w:rPr>
          <w:rFonts w:ascii="Book Antiqua" w:hAnsi="Book Antiqua"/>
          <w:color w:val="000000" w:themeColor="text1"/>
          <w:sz w:val="24"/>
          <w:szCs w:val="24"/>
          <w:vertAlign w:val="superscript"/>
        </w:rPr>
        <w:t>]</w:t>
      </w:r>
      <w:r w:rsidRPr="00C24679">
        <w:rPr>
          <w:rFonts w:ascii="Book Antiqua" w:hAnsi="Book Antiqua"/>
          <w:color w:val="000000" w:themeColor="text1"/>
          <w:sz w:val="24"/>
          <w:szCs w:val="24"/>
        </w:rPr>
        <w:t>.</w:t>
      </w:r>
      <w:r w:rsidR="00221189" w:rsidRPr="00C24679">
        <w:rPr>
          <w:rFonts w:ascii="Book Antiqua" w:hAnsi="Book Antiqua"/>
          <w:color w:val="000000" w:themeColor="text1"/>
          <w:sz w:val="24"/>
          <w:szCs w:val="24"/>
        </w:rPr>
        <w:t xml:space="preserve"> </w:t>
      </w:r>
      <w:r w:rsidRPr="00C24679">
        <w:rPr>
          <w:rFonts w:ascii="Book Antiqua" w:hAnsi="Book Antiqua"/>
          <w:color w:val="000000" w:themeColor="text1"/>
          <w:sz w:val="24"/>
          <w:szCs w:val="24"/>
        </w:rPr>
        <w:t xml:space="preserve">Tachyphylaxis was evident by </w:t>
      </w:r>
      <w:r w:rsidR="00221189" w:rsidRPr="00C24679">
        <w:rPr>
          <w:rFonts w:ascii="Book Antiqua" w:hAnsi="Book Antiqua"/>
          <w:color w:val="000000" w:themeColor="text1"/>
          <w:sz w:val="24"/>
          <w:szCs w:val="24"/>
        </w:rPr>
        <w:t>d</w:t>
      </w:r>
      <w:r w:rsidRPr="00C24679">
        <w:rPr>
          <w:rFonts w:ascii="Book Antiqua" w:hAnsi="Book Antiqua"/>
          <w:color w:val="000000" w:themeColor="text1"/>
          <w:sz w:val="24"/>
          <w:szCs w:val="24"/>
        </w:rPr>
        <w:t>ay 2 of dosing in the first period, and the physiological effects of tachyphylaxis were still evident (decreased response to the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 when dosing was re-initiated after the 3-d hiatus</w:t>
      </w:r>
      <w:r w:rsidR="00221189" w:rsidRPr="00C24679">
        <w:rPr>
          <w:rFonts w:ascii="Book Antiqua" w:eastAsiaTheme="minorHAnsi" w:hAnsi="Book Antiqua"/>
          <w:color w:val="000000" w:themeColor="text1"/>
          <w:sz w:val="24"/>
          <w:szCs w:val="24"/>
          <w:vertAlign w:val="superscript"/>
        </w:rPr>
        <w:t>[</w:t>
      </w:r>
      <w:r w:rsidR="00221189" w:rsidRPr="00C24679">
        <w:rPr>
          <w:rFonts w:ascii="Book Antiqua" w:hAnsi="Book Antiqua"/>
          <w:color w:val="000000" w:themeColor="text1"/>
          <w:sz w:val="24"/>
          <w:szCs w:val="24"/>
          <w:vertAlign w:val="superscript"/>
        </w:rPr>
        <w:t>15]</w:t>
      </w:r>
      <w:r w:rsidR="004453FB" w:rsidRPr="00C24679">
        <w:rPr>
          <w:rFonts w:ascii="Book Antiqua" w:hAnsi="Book Antiqua"/>
          <w:color w:val="000000" w:themeColor="text1"/>
          <w:sz w:val="24"/>
          <w:szCs w:val="24"/>
        </w:rPr>
        <w:t>.</w:t>
      </w:r>
      <w:r w:rsidRPr="00C24679">
        <w:rPr>
          <w:rFonts w:ascii="Book Antiqua" w:hAnsi="Book Antiqua"/>
          <w:color w:val="000000" w:themeColor="text1"/>
          <w:sz w:val="24"/>
          <w:szCs w:val="24"/>
        </w:rPr>
        <w:t xml:space="preserve"> This study show</w:t>
      </w:r>
      <w:r w:rsidR="00F2532F" w:rsidRPr="00C24679">
        <w:rPr>
          <w:rFonts w:ascii="Book Antiqua" w:hAnsi="Book Antiqua"/>
          <w:color w:val="000000" w:themeColor="text1"/>
          <w:sz w:val="24"/>
          <w:szCs w:val="24"/>
        </w:rPr>
        <w:t>ed</w:t>
      </w:r>
      <w:r w:rsidRPr="00C24679">
        <w:rPr>
          <w:rFonts w:ascii="Book Antiqua" w:hAnsi="Book Antiqua"/>
          <w:color w:val="000000" w:themeColor="text1"/>
          <w:sz w:val="24"/>
          <w:szCs w:val="24"/>
        </w:rPr>
        <w:t xml:space="preserve"> that it t</w:t>
      </w:r>
      <w:r w:rsidR="00F2532F" w:rsidRPr="00C24679">
        <w:rPr>
          <w:rFonts w:ascii="Book Antiqua" w:hAnsi="Book Antiqua"/>
          <w:color w:val="000000" w:themeColor="text1"/>
          <w:sz w:val="24"/>
          <w:szCs w:val="24"/>
        </w:rPr>
        <w:t>ook</w:t>
      </w:r>
      <w:r w:rsidRPr="00C24679">
        <w:rPr>
          <w:rFonts w:ascii="Book Antiqua" w:hAnsi="Book Antiqua"/>
          <w:color w:val="000000" w:themeColor="text1"/>
          <w:sz w:val="24"/>
          <w:szCs w:val="24"/>
        </w:rPr>
        <w:t xml:space="preserve"> longer than 3 d to </w:t>
      </w:r>
      <w:r w:rsidRPr="00C24679">
        <w:rPr>
          <w:rFonts w:ascii="Book Antiqua" w:hAnsi="Book Antiqua"/>
          <w:color w:val="000000" w:themeColor="text1"/>
          <w:sz w:val="24"/>
          <w:szCs w:val="24"/>
        </w:rPr>
        <w:lastRenderedPageBreak/>
        <w:t>recover the beneficial effects of an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RA once tachyphylaxis ha</w:t>
      </w:r>
      <w:r w:rsidR="00F2532F" w:rsidRPr="00C24679">
        <w:rPr>
          <w:rFonts w:ascii="Book Antiqua" w:hAnsi="Book Antiqua"/>
          <w:color w:val="000000" w:themeColor="text1"/>
          <w:sz w:val="24"/>
          <w:szCs w:val="24"/>
        </w:rPr>
        <w:t>d</w:t>
      </w:r>
      <w:r w:rsidRPr="00C24679">
        <w:rPr>
          <w:rFonts w:ascii="Book Antiqua" w:hAnsi="Book Antiqua"/>
          <w:color w:val="000000" w:themeColor="text1"/>
          <w:sz w:val="24"/>
          <w:szCs w:val="24"/>
        </w:rPr>
        <w:t xml:space="preserve"> occurred, supporting that only occasional, isolated doses of an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 xml:space="preserve">RA provide the maximum benefit of the drug. </w:t>
      </w:r>
    </w:p>
    <w:p w:rsidR="00221189" w:rsidRPr="00C24679" w:rsidRDefault="00221189" w:rsidP="00CA5CBA">
      <w:pPr>
        <w:spacing w:before="0" w:line="360" w:lineRule="auto"/>
        <w:jc w:val="both"/>
        <w:rPr>
          <w:rFonts w:ascii="Book Antiqua" w:eastAsiaTheme="minorEastAsia" w:hAnsi="Book Antiqua"/>
          <w:color w:val="000000" w:themeColor="text1"/>
          <w:sz w:val="24"/>
          <w:szCs w:val="24"/>
          <w:lang w:eastAsia="zh-CN"/>
        </w:rPr>
      </w:pPr>
    </w:p>
    <w:p w:rsidR="00CC0C10" w:rsidRPr="00C24679" w:rsidRDefault="00CC0C10" w:rsidP="00CA5CBA">
      <w:pPr>
        <w:spacing w:before="0" w:line="360" w:lineRule="auto"/>
        <w:jc w:val="both"/>
        <w:rPr>
          <w:rFonts w:ascii="Book Antiqua" w:hAnsi="Book Antiqua"/>
          <w:b/>
          <w:caps/>
          <w:color w:val="000000" w:themeColor="text1"/>
          <w:sz w:val="24"/>
          <w:szCs w:val="24"/>
        </w:rPr>
      </w:pPr>
      <w:r w:rsidRPr="00C24679">
        <w:rPr>
          <w:rFonts w:ascii="Book Antiqua" w:hAnsi="Book Antiqua"/>
          <w:b/>
          <w:caps/>
          <w:color w:val="000000" w:themeColor="text1"/>
          <w:sz w:val="24"/>
          <w:szCs w:val="24"/>
        </w:rPr>
        <w:t>CLINICAL IMPLICATIONS OF H</w:t>
      </w:r>
      <w:r w:rsidRPr="00C24679">
        <w:rPr>
          <w:rFonts w:ascii="Book Antiqua" w:hAnsi="Book Antiqua"/>
          <w:b/>
          <w:caps/>
          <w:color w:val="000000" w:themeColor="text1"/>
          <w:sz w:val="24"/>
          <w:szCs w:val="24"/>
          <w:vertAlign w:val="subscript"/>
        </w:rPr>
        <w:t>2</w:t>
      </w:r>
      <w:r w:rsidRPr="00C24679">
        <w:rPr>
          <w:rFonts w:ascii="Book Antiqua" w:hAnsi="Book Antiqua"/>
          <w:b/>
          <w:caps/>
          <w:color w:val="000000" w:themeColor="text1"/>
          <w:sz w:val="24"/>
          <w:szCs w:val="24"/>
        </w:rPr>
        <w:t>RA TACHYPHYLAXIS</w:t>
      </w:r>
    </w:p>
    <w:p w:rsidR="00816D4A" w:rsidRPr="00C24679" w:rsidRDefault="00CC0C10" w:rsidP="00CA5CBA">
      <w:pPr>
        <w:autoSpaceDE w:val="0"/>
        <w:autoSpaceDN w:val="0"/>
        <w:adjustRightInd w:val="0"/>
        <w:spacing w:before="0" w:line="360" w:lineRule="auto"/>
        <w:jc w:val="both"/>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Although prospective data evaluating the clinical relevance of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 xml:space="preserve">RA tachyphylaxis for patients with frequent heartburn are limited, </w:t>
      </w:r>
      <w:r w:rsidR="004E1547" w:rsidRPr="00C24679">
        <w:rPr>
          <w:rFonts w:ascii="Book Antiqua" w:hAnsi="Book Antiqua"/>
          <w:color w:val="000000" w:themeColor="text1"/>
          <w:sz w:val="24"/>
          <w:szCs w:val="24"/>
        </w:rPr>
        <w:t>decreasing gastric acid production is the accepted mechanism of action for H</w:t>
      </w:r>
      <w:r w:rsidR="004E1547" w:rsidRPr="00C24679">
        <w:rPr>
          <w:rFonts w:ascii="Book Antiqua" w:hAnsi="Book Antiqua"/>
          <w:color w:val="000000" w:themeColor="text1"/>
          <w:sz w:val="24"/>
          <w:szCs w:val="24"/>
          <w:vertAlign w:val="subscript"/>
        </w:rPr>
        <w:t>2</w:t>
      </w:r>
      <w:r w:rsidR="004E1547" w:rsidRPr="00C24679">
        <w:rPr>
          <w:rFonts w:ascii="Book Antiqua" w:hAnsi="Book Antiqua"/>
          <w:color w:val="000000" w:themeColor="text1"/>
          <w:sz w:val="24"/>
          <w:szCs w:val="24"/>
        </w:rPr>
        <w:t>RAs, s</w:t>
      </w:r>
      <w:r w:rsidRPr="00C24679">
        <w:rPr>
          <w:rFonts w:ascii="Book Antiqua" w:hAnsi="Book Antiqua"/>
          <w:color w:val="000000" w:themeColor="text1"/>
          <w:sz w:val="24"/>
          <w:szCs w:val="24"/>
        </w:rPr>
        <w:t>tudies have demonstrated a link between gastric acid suppression and heartburn relief</w:t>
      </w:r>
      <w:r w:rsidR="00221189" w:rsidRPr="00C24679">
        <w:rPr>
          <w:rFonts w:ascii="Book Antiqua" w:eastAsiaTheme="minorHAnsi" w:hAnsi="Book Antiqua"/>
          <w:color w:val="000000" w:themeColor="text1"/>
          <w:sz w:val="24"/>
          <w:szCs w:val="24"/>
          <w:vertAlign w:val="superscript"/>
        </w:rPr>
        <w:t>[</w:t>
      </w:r>
      <w:r w:rsidR="00221189" w:rsidRPr="00C24679">
        <w:rPr>
          <w:rFonts w:ascii="Book Antiqua" w:hAnsi="Book Antiqua"/>
          <w:color w:val="000000" w:themeColor="text1"/>
          <w:sz w:val="24"/>
          <w:szCs w:val="24"/>
          <w:vertAlign w:val="superscript"/>
        </w:rPr>
        <w:t>32,33]</w:t>
      </w:r>
      <w:r w:rsidRPr="00C24679">
        <w:rPr>
          <w:rFonts w:ascii="Book Antiqua" w:hAnsi="Book Antiqua"/>
          <w:color w:val="000000" w:themeColor="text1"/>
          <w:sz w:val="24"/>
          <w:szCs w:val="24"/>
        </w:rPr>
        <w:t>,</w:t>
      </w:r>
      <w:r w:rsidR="004453FB" w:rsidRPr="00C24679">
        <w:rPr>
          <w:rFonts w:ascii="Book Antiqua" w:eastAsiaTheme="minorHAnsi" w:hAnsi="Book Antiqua"/>
          <w:color w:val="000000" w:themeColor="text1"/>
          <w:sz w:val="24"/>
          <w:szCs w:val="24"/>
          <w:vertAlign w:val="superscript"/>
        </w:rPr>
        <w:t xml:space="preserve"> </w:t>
      </w:r>
      <w:r w:rsidRPr="00C24679">
        <w:rPr>
          <w:rFonts w:ascii="Book Antiqua" w:hAnsi="Book Antiqua"/>
          <w:color w:val="000000" w:themeColor="text1"/>
          <w:sz w:val="24"/>
          <w:szCs w:val="24"/>
        </w:rPr>
        <w:t>and the percentage of time that the gastric pH is &gt;</w:t>
      </w:r>
      <w:r w:rsidR="00221189"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4.0 over a 24-h period is frequently used as a surrogate marker for the clinical efficacy of acid suppressive therapies</w:t>
      </w:r>
      <w:r w:rsidR="00221189" w:rsidRPr="00C24679">
        <w:rPr>
          <w:rFonts w:ascii="Book Antiqua" w:eastAsiaTheme="minorHAnsi" w:hAnsi="Book Antiqua"/>
          <w:color w:val="000000" w:themeColor="text1"/>
          <w:sz w:val="24"/>
          <w:szCs w:val="24"/>
          <w:vertAlign w:val="superscript"/>
        </w:rPr>
        <w:t>[</w:t>
      </w:r>
      <w:r w:rsidR="00221189" w:rsidRPr="00C24679">
        <w:rPr>
          <w:rFonts w:ascii="Book Antiqua" w:hAnsi="Book Antiqua"/>
          <w:color w:val="000000" w:themeColor="text1"/>
          <w:sz w:val="24"/>
          <w:szCs w:val="24"/>
          <w:vertAlign w:val="superscript"/>
        </w:rPr>
        <w:t>14,34,35]</w:t>
      </w:r>
      <w:r w:rsidRPr="00C24679">
        <w:rPr>
          <w:rFonts w:ascii="Book Antiqua" w:hAnsi="Book Antiqua"/>
          <w:color w:val="000000" w:themeColor="text1"/>
          <w:sz w:val="24"/>
          <w:szCs w:val="24"/>
        </w:rPr>
        <w:t>.</w:t>
      </w:r>
      <w:r w:rsidR="00221189" w:rsidRPr="00C24679">
        <w:rPr>
          <w:rFonts w:ascii="Book Antiqua" w:eastAsiaTheme="minorEastAsia" w:hAnsi="Book Antiqua" w:hint="eastAsia"/>
          <w:color w:val="000000" w:themeColor="text1"/>
          <w:sz w:val="24"/>
          <w:szCs w:val="24"/>
          <w:vertAlign w:val="superscript"/>
          <w:lang w:eastAsia="zh-CN"/>
        </w:rPr>
        <w:t xml:space="preserve"> </w:t>
      </w:r>
      <w:r w:rsidR="004E1547" w:rsidRPr="00C24679">
        <w:rPr>
          <w:rFonts w:ascii="Book Antiqua" w:hAnsi="Book Antiqua"/>
          <w:color w:val="000000" w:themeColor="text1"/>
          <w:sz w:val="24"/>
          <w:szCs w:val="24"/>
        </w:rPr>
        <w:t xml:space="preserve">If </w:t>
      </w:r>
      <w:r w:rsidR="00816D4A" w:rsidRPr="00C24679">
        <w:rPr>
          <w:rFonts w:ascii="Book Antiqua" w:hAnsi="Book Antiqua"/>
          <w:color w:val="000000" w:themeColor="text1"/>
          <w:sz w:val="24"/>
          <w:szCs w:val="24"/>
        </w:rPr>
        <w:t xml:space="preserve">tachyphylaxis is a class effect </w:t>
      </w:r>
      <w:r w:rsidR="001766CF" w:rsidRPr="00C24679">
        <w:rPr>
          <w:rFonts w:ascii="Book Antiqua" w:hAnsi="Book Antiqua"/>
          <w:color w:val="000000" w:themeColor="text1"/>
          <w:sz w:val="24"/>
          <w:szCs w:val="24"/>
        </w:rPr>
        <w:t>for H</w:t>
      </w:r>
      <w:r w:rsidR="001766CF" w:rsidRPr="00C24679">
        <w:rPr>
          <w:rFonts w:ascii="Book Antiqua" w:hAnsi="Book Antiqua"/>
          <w:color w:val="000000" w:themeColor="text1"/>
          <w:sz w:val="24"/>
          <w:szCs w:val="24"/>
          <w:vertAlign w:val="subscript"/>
        </w:rPr>
        <w:t>2</w:t>
      </w:r>
      <w:r w:rsidR="001766CF" w:rsidRPr="00C24679">
        <w:rPr>
          <w:rFonts w:ascii="Book Antiqua" w:hAnsi="Book Antiqua"/>
          <w:color w:val="000000" w:themeColor="text1"/>
          <w:sz w:val="24"/>
          <w:szCs w:val="24"/>
        </w:rPr>
        <w:t>RAs that significantly decreases acid control starting the second day/second dose, why</w:t>
      </w:r>
      <w:r w:rsidR="00816D4A" w:rsidRPr="00C24679">
        <w:rPr>
          <w:rFonts w:ascii="Book Antiqua" w:hAnsi="Book Antiqua"/>
          <w:color w:val="000000" w:themeColor="text1"/>
          <w:sz w:val="24"/>
          <w:szCs w:val="24"/>
        </w:rPr>
        <w:t xml:space="preserve"> do some frequent heartburn sufferers appear to a</w:t>
      </w:r>
      <w:r w:rsidR="004E1547" w:rsidRPr="00C24679">
        <w:rPr>
          <w:rFonts w:ascii="Book Antiqua" w:hAnsi="Book Antiqua"/>
          <w:color w:val="000000" w:themeColor="text1"/>
          <w:sz w:val="24"/>
          <w:szCs w:val="24"/>
        </w:rPr>
        <w:t xml:space="preserve">chieve symptom control with </w:t>
      </w:r>
      <w:r w:rsidR="00816D4A" w:rsidRPr="00C24679">
        <w:rPr>
          <w:rFonts w:ascii="Book Antiqua" w:hAnsi="Book Antiqua"/>
          <w:color w:val="000000" w:themeColor="text1"/>
          <w:sz w:val="24"/>
          <w:szCs w:val="24"/>
        </w:rPr>
        <w:t>daily dosing? A 2004 study sought to</w:t>
      </w:r>
      <w:r w:rsidR="00816D4A" w:rsidRPr="00C24679">
        <w:rPr>
          <w:rFonts w:ascii="Book Antiqua" w:eastAsiaTheme="minorHAnsi" w:hAnsi="Book Antiqua"/>
          <w:color w:val="000000" w:themeColor="text1"/>
          <w:sz w:val="24"/>
          <w:szCs w:val="24"/>
        </w:rPr>
        <w:t xml:space="preserve"> determine if daily doses of ranitidine decreased esophageal sensitivity to chemical and/or mechanical stimulation</w:t>
      </w:r>
      <w:r w:rsidR="00040E56" w:rsidRPr="00C24679">
        <w:rPr>
          <w:rFonts w:ascii="Book Antiqua" w:eastAsiaTheme="minorHAnsi" w:hAnsi="Book Antiqua"/>
          <w:color w:val="000000" w:themeColor="text1"/>
          <w:sz w:val="24"/>
          <w:szCs w:val="24"/>
          <w:vertAlign w:val="superscript"/>
        </w:rPr>
        <w:t>[36]</w:t>
      </w:r>
      <w:r w:rsidR="004453FB" w:rsidRPr="00C24679">
        <w:rPr>
          <w:rFonts w:ascii="Book Antiqua" w:eastAsiaTheme="minorHAnsi" w:hAnsi="Book Antiqua"/>
          <w:color w:val="000000" w:themeColor="text1"/>
          <w:sz w:val="24"/>
          <w:szCs w:val="24"/>
        </w:rPr>
        <w:t>.</w:t>
      </w:r>
      <w:r w:rsidR="00816D4A" w:rsidRPr="00C24679">
        <w:rPr>
          <w:rFonts w:ascii="Book Antiqua" w:eastAsiaTheme="minorHAnsi" w:hAnsi="Book Antiqua"/>
          <w:color w:val="000000" w:themeColor="text1"/>
          <w:sz w:val="24"/>
          <w:szCs w:val="24"/>
        </w:rPr>
        <w:t xml:space="preserve"> Eighteen patients who experienced functional heartburn (normal esophageal pH) received oral ranitidine 150 mg bid or placebo for</w:t>
      </w:r>
      <w:r w:rsidR="001766CF" w:rsidRPr="00C24679">
        <w:rPr>
          <w:rFonts w:ascii="Book Antiqua" w:eastAsiaTheme="minorHAnsi" w:hAnsi="Book Antiqua"/>
          <w:color w:val="000000" w:themeColor="text1"/>
          <w:sz w:val="24"/>
          <w:szCs w:val="24"/>
        </w:rPr>
        <w:t xml:space="preserve"> </w:t>
      </w:r>
      <w:r w:rsidR="00816D4A" w:rsidRPr="00C24679">
        <w:rPr>
          <w:rFonts w:ascii="Book Antiqua" w:eastAsiaTheme="minorHAnsi" w:hAnsi="Book Antiqua"/>
          <w:color w:val="000000" w:themeColor="text1"/>
          <w:sz w:val="24"/>
          <w:szCs w:val="24"/>
        </w:rPr>
        <w:t xml:space="preserve">7 consecutive days (double-blind, randomized, crossover study) and underwent </w:t>
      </w:r>
      <w:r w:rsidR="00EB3978" w:rsidRPr="00C24679">
        <w:rPr>
          <w:rFonts w:ascii="Book Antiqua" w:eastAsiaTheme="minorHAnsi" w:hAnsi="Book Antiqua"/>
          <w:color w:val="000000" w:themeColor="text1"/>
          <w:sz w:val="24"/>
          <w:szCs w:val="24"/>
        </w:rPr>
        <w:t>mechanical (B</w:t>
      </w:r>
      <w:r w:rsidR="00816D4A" w:rsidRPr="00C24679">
        <w:rPr>
          <w:rFonts w:ascii="Book Antiqua" w:eastAsiaTheme="minorHAnsi" w:hAnsi="Book Antiqua"/>
          <w:color w:val="000000" w:themeColor="text1"/>
          <w:sz w:val="24"/>
          <w:szCs w:val="24"/>
        </w:rPr>
        <w:t>arostat balloon</w:t>
      </w:r>
      <w:r w:rsidR="00EB3978" w:rsidRPr="00C24679">
        <w:rPr>
          <w:rFonts w:ascii="Book Antiqua" w:eastAsiaTheme="minorHAnsi" w:hAnsi="Book Antiqua"/>
          <w:color w:val="000000" w:themeColor="text1"/>
          <w:sz w:val="24"/>
          <w:szCs w:val="24"/>
        </w:rPr>
        <w:t xml:space="preserve"> </w:t>
      </w:r>
      <w:r w:rsidR="00816D4A" w:rsidRPr="00C24679">
        <w:rPr>
          <w:rFonts w:ascii="Book Antiqua" w:eastAsiaTheme="minorHAnsi" w:hAnsi="Book Antiqua"/>
          <w:color w:val="000000" w:themeColor="text1"/>
          <w:sz w:val="24"/>
          <w:szCs w:val="24"/>
        </w:rPr>
        <w:t>distention</w:t>
      </w:r>
      <w:r w:rsidR="00EB3978" w:rsidRPr="00C24679">
        <w:rPr>
          <w:rFonts w:ascii="Book Antiqua" w:eastAsiaTheme="minorHAnsi" w:hAnsi="Book Antiqua"/>
          <w:color w:val="000000" w:themeColor="text1"/>
          <w:sz w:val="24"/>
          <w:szCs w:val="24"/>
        </w:rPr>
        <w:t>)</w:t>
      </w:r>
      <w:r w:rsidR="00816D4A" w:rsidRPr="00C24679">
        <w:rPr>
          <w:rFonts w:ascii="Book Antiqua" w:eastAsiaTheme="minorHAnsi" w:hAnsi="Book Antiqua"/>
          <w:color w:val="000000" w:themeColor="text1"/>
          <w:sz w:val="24"/>
          <w:szCs w:val="24"/>
        </w:rPr>
        <w:t xml:space="preserve"> and </w:t>
      </w:r>
      <w:r w:rsidR="00EB3978" w:rsidRPr="00C24679">
        <w:rPr>
          <w:rFonts w:ascii="Book Antiqua" w:eastAsiaTheme="minorHAnsi" w:hAnsi="Book Antiqua"/>
          <w:color w:val="000000" w:themeColor="text1"/>
          <w:sz w:val="24"/>
          <w:szCs w:val="24"/>
        </w:rPr>
        <w:t>chemical (</w:t>
      </w:r>
      <w:r w:rsidR="00816D4A" w:rsidRPr="00C24679">
        <w:rPr>
          <w:rFonts w:ascii="Book Antiqua" w:eastAsiaTheme="minorHAnsi" w:hAnsi="Book Antiqua"/>
          <w:color w:val="000000" w:themeColor="text1"/>
          <w:sz w:val="24"/>
          <w:szCs w:val="24"/>
        </w:rPr>
        <w:t>Bernstein acid infusion</w:t>
      </w:r>
      <w:r w:rsidR="00EB3978" w:rsidRPr="00C24679">
        <w:rPr>
          <w:rFonts w:ascii="Book Antiqua" w:eastAsiaTheme="minorHAnsi" w:hAnsi="Book Antiqua"/>
          <w:color w:val="000000" w:themeColor="text1"/>
          <w:sz w:val="24"/>
          <w:szCs w:val="24"/>
        </w:rPr>
        <w:t>) stimulation</w:t>
      </w:r>
      <w:r w:rsidR="00816D4A" w:rsidRPr="00C24679">
        <w:rPr>
          <w:rFonts w:ascii="Book Antiqua" w:eastAsiaTheme="minorHAnsi" w:hAnsi="Book Antiqua"/>
          <w:color w:val="000000" w:themeColor="text1"/>
          <w:sz w:val="24"/>
          <w:szCs w:val="24"/>
        </w:rPr>
        <w:t xml:space="preserve"> on study day 1 (90 min post-dose) and study day 7. After a single dose of ranitidine 150 mg, time to pain with esophageal acid infusion was increased by 29% (</w:t>
      </w:r>
      <w:r w:rsidR="00816D4A" w:rsidRPr="00C24679">
        <w:rPr>
          <w:rFonts w:ascii="Book Antiqua" w:eastAsiaTheme="minorHAnsi" w:hAnsi="Book Antiqua"/>
          <w:i/>
          <w:color w:val="000000" w:themeColor="text1"/>
          <w:sz w:val="24"/>
          <w:szCs w:val="24"/>
        </w:rPr>
        <w:t>P</w:t>
      </w:r>
      <w:r w:rsidR="00816D4A" w:rsidRPr="00C24679">
        <w:rPr>
          <w:rFonts w:ascii="Book Antiqua" w:eastAsiaTheme="minorHAnsi" w:hAnsi="Book Antiqua"/>
          <w:color w:val="000000" w:themeColor="text1"/>
          <w:sz w:val="24"/>
          <w:szCs w:val="24"/>
        </w:rPr>
        <w:t xml:space="preserve"> &lt; 0.05) and </w:t>
      </w:r>
      <w:r w:rsidR="00EB3978" w:rsidRPr="00C24679">
        <w:rPr>
          <w:rFonts w:ascii="Book Antiqua" w:eastAsiaTheme="minorHAnsi" w:hAnsi="Book Antiqua"/>
          <w:color w:val="000000" w:themeColor="text1"/>
          <w:sz w:val="24"/>
          <w:szCs w:val="24"/>
        </w:rPr>
        <w:t xml:space="preserve">heartburn pain </w:t>
      </w:r>
      <w:r w:rsidR="00816D4A" w:rsidRPr="00C24679">
        <w:rPr>
          <w:rFonts w:ascii="Book Antiqua" w:eastAsiaTheme="minorHAnsi" w:hAnsi="Book Antiqua"/>
          <w:color w:val="000000" w:themeColor="text1"/>
          <w:sz w:val="24"/>
          <w:szCs w:val="24"/>
        </w:rPr>
        <w:t>w</w:t>
      </w:r>
      <w:r w:rsidR="00EB3978" w:rsidRPr="00C24679">
        <w:rPr>
          <w:rFonts w:ascii="Book Antiqua" w:eastAsiaTheme="minorHAnsi" w:hAnsi="Book Antiqua"/>
          <w:color w:val="000000" w:themeColor="text1"/>
          <w:sz w:val="24"/>
          <w:szCs w:val="24"/>
        </w:rPr>
        <w:t>as</w:t>
      </w:r>
      <w:r w:rsidR="00816D4A" w:rsidRPr="00C24679">
        <w:rPr>
          <w:rFonts w:ascii="Book Antiqua" w:eastAsiaTheme="minorHAnsi" w:hAnsi="Book Antiqua"/>
          <w:color w:val="000000" w:themeColor="text1"/>
          <w:sz w:val="24"/>
          <w:szCs w:val="24"/>
        </w:rPr>
        <w:t xml:space="preserve"> decreased by 20% (</w:t>
      </w:r>
      <w:r w:rsidR="00EB3978" w:rsidRPr="00C24679">
        <w:rPr>
          <w:rFonts w:ascii="Book Antiqua" w:eastAsiaTheme="minorHAnsi" w:hAnsi="Book Antiqua"/>
          <w:color w:val="000000" w:themeColor="text1"/>
          <w:sz w:val="24"/>
          <w:szCs w:val="24"/>
        </w:rPr>
        <w:t xml:space="preserve">VAS score, </w:t>
      </w:r>
      <w:r w:rsidR="00816D4A" w:rsidRPr="00C24679">
        <w:rPr>
          <w:rFonts w:ascii="Book Antiqua" w:eastAsiaTheme="minorHAnsi" w:hAnsi="Book Antiqua"/>
          <w:i/>
          <w:color w:val="000000" w:themeColor="text1"/>
          <w:sz w:val="24"/>
          <w:szCs w:val="24"/>
        </w:rPr>
        <w:t>P</w:t>
      </w:r>
      <w:r w:rsidR="00816D4A" w:rsidRPr="00C24679">
        <w:rPr>
          <w:rFonts w:ascii="Book Antiqua" w:eastAsiaTheme="minorHAnsi" w:hAnsi="Book Antiqua"/>
          <w:color w:val="000000" w:themeColor="text1"/>
          <w:sz w:val="24"/>
          <w:szCs w:val="24"/>
        </w:rPr>
        <w:t xml:space="preserve"> &lt; 0.06) and 23%</w:t>
      </w:r>
      <w:r w:rsidR="00F619F2" w:rsidRPr="00C24679">
        <w:rPr>
          <w:rFonts w:ascii="Book Antiqua" w:eastAsiaTheme="minorHAnsi" w:hAnsi="Book Antiqua"/>
          <w:color w:val="000000" w:themeColor="text1"/>
          <w:sz w:val="24"/>
          <w:szCs w:val="24"/>
        </w:rPr>
        <w:t xml:space="preserve"> </w:t>
      </w:r>
      <w:r w:rsidR="00816D4A" w:rsidRPr="00C24679">
        <w:rPr>
          <w:rFonts w:ascii="Book Antiqua" w:eastAsiaTheme="minorHAnsi" w:hAnsi="Book Antiqua"/>
          <w:color w:val="000000" w:themeColor="text1"/>
          <w:sz w:val="24"/>
          <w:szCs w:val="24"/>
        </w:rPr>
        <w:t>(</w:t>
      </w:r>
      <w:r w:rsidR="00EB3978" w:rsidRPr="00C24679">
        <w:rPr>
          <w:rFonts w:ascii="Book Antiqua" w:eastAsiaTheme="minorHAnsi" w:hAnsi="Book Antiqua"/>
          <w:color w:val="000000" w:themeColor="text1"/>
          <w:sz w:val="24"/>
          <w:szCs w:val="24"/>
        </w:rPr>
        <w:t xml:space="preserve">Likert score, </w:t>
      </w:r>
      <w:r w:rsidR="00816D4A" w:rsidRPr="00C24679">
        <w:rPr>
          <w:rFonts w:ascii="Book Antiqua" w:eastAsiaTheme="minorHAnsi" w:hAnsi="Book Antiqua"/>
          <w:i/>
          <w:color w:val="000000" w:themeColor="text1"/>
          <w:sz w:val="24"/>
          <w:szCs w:val="24"/>
        </w:rPr>
        <w:t>P</w:t>
      </w:r>
      <w:r w:rsidR="00816D4A" w:rsidRPr="00C24679">
        <w:rPr>
          <w:rFonts w:ascii="Book Antiqua" w:eastAsiaTheme="minorHAnsi" w:hAnsi="Book Antiqua"/>
          <w:color w:val="000000" w:themeColor="text1"/>
          <w:sz w:val="24"/>
          <w:szCs w:val="24"/>
        </w:rPr>
        <w:t xml:space="preserve"> &lt; 0.02) compared with placebo. After 1 week of ranitidine</w:t>
      </w:r>
      <w:r w:rsidR="00F619F2" w:rsidRPr="00C24679">
        <w:rPr>
          <w:rFonts w:ascii="Book Antiqua" w:eastAsiaTheme="minorHAnsi" w:hAnsi="Book Antiqua"/>
          <w:color w:val="000000" w:themeColor="text1"/>
          <w:sz w:val="24"/>
          <w:szCs w:val="24"/>
        </w:rPr>
        <w:t xml:space="preserve"> dosing</w:t>
      </w:r>
      <w:r w:rsidR="00816D4A" w:rsidRPr="00C24679">
        <w:rPr>
          <w:rFonts w:ascii="Book Antiqua" w:eastAsiaTheme="minorHAnsi" w:hAnsi="Book Antiqua"/>
          <w:color w:val="000000" w:themeColor="text1"/>
          <w:sz w:val="24"/>
          <w:szCs w:val="24"/>
        </w:rPr>
        <w:t xml:space="preserve">, </w:t>
      </w:r>
      <w:r w:rsidR="00F619F2" w:rsidRPr="00C24679">
        <w:rPr>
          <w:rFonts w:ascii="Book Antiqua" w:eastAsiaTheme="minorHAnsi" w:hAnsi="Book Antiqua"/>
          <w:color w:val="000000" w:themeColor="text1"/>
          <w:sz w:val="24"/>
          <w:szCs w:val="24"/>
        </w:rPr>
        <w:t>subjects still exhibited decreased sensitivity to esophageal acid exposure</w:t>
      </w:r>
      <w:r w:rsidR="00816D4A" w:rsidRPr="00C24679">
        <w:rPr>
          <w:rFonts w:ascii="Book Antiqua" w:eastAsiaTheme="minorHAnsi" w:hAnsi="Book Antiqua"/>
          <w:color w:val="000000" w:themeColor="text1"/>
          <w:sz w:val="24"/>
          <w:szCs w:val="24"/>
        </w:rPr>
        <w:t xml:space="preserve">. In contrast, </w:t>
      </w:r>
      <w:r w:rsidR="00EB3978" w:rsidRPr="00C24679">
        <w:rPr>
          <w:rFonts w:ascii="Book Antiqua" w:eastAsiaTheme="minorHAnsi" w:hAnsi="Book Antiqua"/>
          <w:color w:val="000000" w:themeColor="text1"/>
          <w:sz w:val="24"/>
          <w:szCs w:val="24"/>
        </w:rPr>
        <w:t>mechanical (</w:t>
      </w:r>
      <w:r w:rsidR="00816D4A" w:rsidRPr="00C24679">
        <w:rPr>
          <w:rFonts w:ascii="Book Antiqua" w:eastAsiaTheme="minorHAnsi" w:hAnsi="Book Antiqua"/>
          <w:color w:val="000000" w:themeColor="text1"/>
          <w:sz w:val="24"/>
          <w:szCs w:val="24"/>
        </w:rPr>
        <w:t>balloon distention</w:t>
      </w:r>
      <w:r w:rsidR="00EB3978" w:rsidRPr="00C24679">
        <w:rPr>
          <w:rFonts w:ascii="Book Antiqua" w:eastAsiaTheme="minorHAnsi" w:hAnsi="Book Antiqua"/>
          <w:color w:val="000000" w:themeColor="text1"/>
          <w:sz w:val="24"/>
          <w:szCs w:val="24"/>
        </w:rPr>
        <w:t>)</w:t>
      </w:r>
      <w:r w:rsidR="00816D4A" w:rsidRPr="00C24679">
        <w:rPr>
          <w:rFonts w:ascii="Book Antiqua" w:eastAsiaTheme="minorHAnsi" w:hAnsi="Book Antiqua"/>
          <w:color w:val="000000" w:themeColor="text1"/>
          <w:sz w:val="24"/>
          <w:szCs w:val="24"/>
        </w:rPr>
        <w:t xml:space="preserve"> sensory parameters were not altered by ranitidine</w:t>
      </w:r>
      <w:r w:rsidR="00040E56" w:rsidRPr="00C24679">
        <w:rPr>
          <w:rFonts w:ascii="Book Antiqua" w:eastAsiaTheme="minorHAnsi" w:hAnsi="Book Antiqua"/>
          <w:color w:val="000000" w:themeColor="text1"/>
          <w:sz w:val="24"/>
          <w:szCs w:val="24"/>
          <w:vertAlign w:val="superscript"/>
        </w:rPr>
        <w:t>[36]</w:t>
      </w:r>
      <w:r w:rsidR="004453FB" w:rsidRPr="00C24679">
        <w:rPr>
          <w:rFonts w:ascii="Book Antiqua" w:eastAsiaTheme="minorHAnsi" w:hAnsi="Book Antiqua"/>
          <w:color w:val="000000" w:themeColor="text1"/>
          <w:sz w:val="24"/>
          <w:szCs w:val="24"/>
        </w:rPr>
        <w:t>.</w:t>
      </w:r>
      <w:r w:rsidR="004453FB" w:rsidRPr="00C24679">
        <w:rPr>
          <w:rFonts w:ascii="Book Antiqua" w:eastAsiaTheme="minorHAnsi" w:hAnsi="Book Antiqua"/>
          <w:color w:val="000000" w:themeColor="text1"/>
          <w:sz w:val="24"/>
          <w:szCs w:val="24"/>
          <w:vertAlign w:val="superscript"/>
        </w:rPr>
        <w:t xml:space="preserve"> </w:t>
      </w:r>
      <w:r w:rsidR="00816D4A" w:rsidRPr="00C24679">
        <w:rPr>
          <w:rFonts w:ascii="Book Antiqua" w:eastAsiaTheme="minorHAnsi" w:hAnsi="Book Antiqua"/>
          <w:color w:val="000000" w:themeColor="text1"/>
          <w:sz w:val="24"/>
          <w:szCs w:val="24"/>
        </w:rPr>
        <w:t>Th</w:t>
      </w:r>
      <w:r w:rsidR="001766CF" w:rsidRPr="00C24679">
        <w:rPr>
          <w:rFonts w:ascii="Book Antiqua" w:eastAsiaTheme="minorHAnsi" w:hAnsi="Book Antiqua"/>
          <w:color w:val="000000" w:themeColor="text1"/>
          <w:sz w:val="24"/>
          <w:szCs w:val="24"/>
        </w:rPr>
        <w:t>ese data show t</w:t>
      </w:r>
      <w:r w:rsidR="00646989" w:rsidRPr="00C24679">
        <w:rPr>
          <w:rFonts w:ascii="Book Antiqua" w:eastAsiaTheme="minorHAnsi" w:hAnsi="Book Antiqua"/>
          <w:color w:val="000000" w:themeColor="text1"/>
          <w:sz w:val="24"/>
          <w:szCs w:val="24"/>
        </w:rPr>
        <w:t xml:space="preserve">hat </w:t>
      </w:r>
      <w:r w:rsidR="001766CF" w:rsidRPr="00C24679">
        <w:rPr>
          <w:rFonts w:ascii="Book Antiqua" w:eastAsiaTheme="minorHAnsi" w:hAnsi="Book Antiqua"/>
          <w:color w:val="000000" w:themeColor="text1"/>
          <w:sz w:val="24"/>
          <w:szCs w:val="24"/>
        </w:rPr>
        <w:t>a</w:t>
      </w:r>
      <w:r w:rsidR="00646989" w:rsidRPr="00C24679">
        <w:rPr>
          <w:rFonts w:ascii="Book Antiqua" w:eastAsiaTheme="minorHAnsi" w:hAnsi="Book Antiqua"/>
          <w:color w:val="000000" w:themeColor="text1"/>
          <w:sz w:val="24"/>
          <w:szCs w:val="24"/>
        </w:rPr>
        <w:t xml:space="preserve">n </w:t>
      </w:r>
      <w:r w:rsidR="00816D4A" w:rsidRPr="00C24679">
        <w:rPr>
          <w:rFonts w:ascii="Book Antiqua" w:eastAsiaTheme="minorHAnsi" w:hAnsi="Book Antiqua"/>
          <w:color w:val="000000" w:themeColor="text1"/>
          <w:sz w:val="24"/>
          <w:szCs w:val="24"/>
        </w:rPr>
        <w:t>H</w:t>
      </w:r>
      <w:r w:rsidR="00816D4A" w:rsidRPr="00C24679">
        <w:rPr>
          <w:rFonts w:ascii="Book Antiqua" w:eastAsiaTheme="minorHAnsi" w:hAnsi="Book Antiqua"/>
          <w:color w:val="000000" w:themeColor="text1"/>
          <w:sz w:val="24"/>
          <w:szCs w:val="24"/>
          <w:vertAlign w:val="subscript"/>
        </w:rPr>
        <w:t>2</w:t>
      </w:r>
      <w:r w:rsidR="00816D4A" w:rsidRPr="00C24679">
        <w:rPr>
          <w:rFonts w:ascii="Book Antiqua" w:eastAsiaTheme="minorHAnsi" w:hAnsi="Book Antiqua"/>
          <w:color w:val="000000" w:themeColor="text1"/>
          <w:sz w:val="24"/>
          <w:szCs w:val="24"/>
        </w:rPr>
        <w:t xml:space="preserve">RA </w:t>
      </w:r>
      <w:r w:rsidR="00646989" w:rsidRPr="00C24679">
        <w:rPr>
          <w:rFonts w:ascii="Book Antiqua" w:eastAsiaTheme="minorHAnsi" w:hAnsi="Book Antiqua"/>
          <w:color w:val="000000" w:themeColor="text1"/>
          <w:sz w:val="24"/>
          <w:szCs w:val="24"/>
        </w:rPr>
        <w:t xml:space="preserve">can </w:t>
      </w:r>
      <w:r w:rsidR="00816D4A" w:rsidRPr="00C24679">
        <w:rPr>
          <w:rFonts w:ascii="Book Antiqua" w:eastAsiaTheme="minorHAnsi" w:hAnsi="Book Antiqua"/>
          <w:color w:val="000000" w:themeColor="text1"/>
          <w:sz w:val="24"/>
          <w:szCs w:val="24"/>
        </w:rPr>
        <w:t>significantly decrease esophageal sensitivity to acid</w:t>
      </w:r>
      <w:r w:rsidR="00EB3978" w:rsidRPr="00C24679">
        <w:rPr>
          <w:rFonts w:ascii="Book Antiqua" w:eastAsiaTheme="minorHAnsi" w:hAnsi="Book Antiqua"/>
          <w:color w:val="000000" w:themeColor="text1"/>
          <w:sz w:val="24"/>
          <w:szCs w:val="24"/>
        </w:rPr>
        <w:t xml:space="preserve"> exposure</w:t>
      </w:r>
      <w:r w:rsidR="00646989" w:rsidRPr="00C24679">
        <w:rPr>
          <w:rFonts w:ascii="Book Antiqua" w:eastAsiaTheme="minorHAnsi" w:hAnsi="Book Antiqua"/>
          <w:color w:val="000000" w:themeColor="text1"/>
          <w:sz w:val="24"/>
          <w:szCs w:val="24"/>
        </w:rPr>
        <w:t xml:space="preserve">, </w:t>
      </w:r>
      <w:r w:rsidR="00EB3978" w:rsidRPr="00C24679">
        <w:rPr>
          <w:rFonts w:ascii="Book Antiqua" w:eastAsiaTheme="minorHAnsi" w:hAnsi="Book Antiqua"/>
          <w:color w:val="000000" w:themeColor="text1"/>
          <w:sz w:val="24"/>
          <w:szCs w:val="24"/>
        </w:rPr>
        <w:t xml:space="preserve">potentially </w:t>
      </w:r>
      <w:r w:rsidR="00646989" w:rsidRPr="00C24679">
        <w:rPr>
          <w:rFonts w:ascii="Book Antiqua" w:eastAsiaTheme="minorHAnsi" w:hAnsi="Book Antiqua"/>
          <w:color w:val="000000" w:themeColor="text1"/>
          <w:sz w:val="24"/>
          <w:szCs w:val="24"/>
        </w:rPr>
        <w:t xml:space="preserve">providing symptom relief </w:t>
      </w:r>
      <w:r w:rsidR="00816D4A" w:rsidRPr="00C24679">
        <w:rPr>
          <w:rFonts w:ascii="Book Antiqua" w:eastAsiaTheme="minorHAnsi" w:hAnsi="Book Antiqua"/>
          <w:color w:val="000000" w:themeColor="text1"/>
          <w:sz w:val="24"/>
          <w:szCs w:val="24"/>
        </w:rPr>
        <w:t>w</w:t>
      </w:r>
      <w:r w:rsidR="00EB3978" w:rsidRPr="00C24679">
        <w:rPr>
          <w:rFonts w:ascii="Book Antiqua" w:eastAsiaTheme="minorHAnsi" w:hAnsi="Book Antiqua"/>
          <w:color w:val="000000" w:themeColor="text1"/>
          <w:sz w:val="24"/>
          <w:szCs w:val="24"/>
        </w:rPr>
        <w:t xml:space="preserve">ithout significantly decreasing </w:t>
      </w:r>
      <w:r w:rsidR="00646989" w:rsidRPr="00C24679">
        <w:rPr>
          <w:rFonts w:ascii="Book Antiqua" w:eastAsiaTheme="minorHAnsi" w:hAnsi="Book Antiqua"/>
          <w:color w:val="000000" w:themeColor="text1"/>
          <w:sz w:val="24"/>
          <w:szCs w:val="24"/>
        </w:rPr>
        <w:t xml:space="preserve">esophageal </w:t>
      </w:r>
      <w:r w:rsidR="00EB3978" w:rsidRPr="00C24679">
        <w:rPr>
          <w:rFonts w:ascii="Book Antiqua" w:eastAsiaTheme="minorHAnsi" w:hAnsi="Book Antiqua"/>
          <w:color w:val="000000" w:themeColor="text1"/>
          <w:sz w:val="24"/>
          <w:szCs w:val="24"/>
        </w:rPr>
        <w:t>acid exposure</w:t>
      </w:r>
      <w:r w:rsidR="00040E56" w:rsidRPr="00C24679">
        <w:rPr>
          <w:rFonts w:ascii="Book Antiqua" w:eastAsiaTheme="minorHAnsi" w:hAnsi="Book Antiqua"/>
          <w:color w:val="000000" w:themeColor="text1"/>
          <w:sz w:val="24"/>
          <w:szCs w:val="24"/>
        </w:rPr>
        <w:t>.</w:t>
      </w:r>
    </w:p>
    <w:p w:rsidR="00CC0C10" w:rsidRPr="00C24679" w:rsidRDefault="00646989" w:rsidP="00040E56">
      <w:pPr>
        <w:spacing w:before="0" w:line="360" w:lineRule="auto"/>
        <w:ind w:firstLineChars="200" w:firstLine="480"/>
        <w:jc w:val="both"/>
        <w:rPr>
          <w:rFonts w:ascii="Book Antiqua" w:hAnsi="Book Antiqua"/>
          <w:color w:val="000000" w:themeColor="text1"/>
          <w:sz w:val="24"/>
          <w:szCs w:val="24"/>
        </w:rPr>
      </w:pPr>
      <w:r w:rsidRPr="00C24679">
        <w:rPr>
          <w:rFonts w:ascii="Book Antiqua" w:hAnsi="Book Antiqua"/>
          <w:color w:val="000000" w:themeColor="text1"/>
          <w:sz w:val="24"/>
          <w:szCs w:val="24"/>
        </w:rPr>
        <w:lastRenderedPageBreak/>
        <w:t xml:space="preserve">Taken together, these data support that </w:t>
      </w:r>
      <w:r w:rsidR="00CC0C10" w:rsidRPr="00C24679">
        <w:rPr>
          <w:rFonts w:ascii="Book Antiqua" w:hAnsi="Book Antiqua"/>
          <w:color w:val="000000" w:themeColor="text1"/>
          <w:sz w:val="24"/>
          <w:szCs w:val="24"/>
        </w:rPr>
        <w:t>patients with frequent heartburn may be better managed by daily use of an OTC PPI</w:t>
      </w:r>
      <w:r w:rsidRPr="00C24679">
        <w:rPr>
          <w:rFonts w:ascii="Book Antiqua" w:hAnsi="Book Antiqua"/>
          <w:color w:val="000000" w:themeColor="text1"/>
          <w:sz w:val="24"/>
          <w:szCs w:val="24"/>
        </w:rPr>
        <w:t>,</w:t>
      </w:r>
      <w:r w:rsidR="00CC0C10" w:rsidRPr="00C24679">
        <w:rPr>
          <w:rFonts w:ascii="Book Antiqua" w:hAnsi="Book Antiqua"/>
          <w:color w:val="000000" w:themeColor="text1"/>
          <w:sz w:val="24"/>
          <w:szCs w:val="24"/>
        </w:rPr>
        <w:t xml:space="preserve"> rather than repeated doses of H</w:t>
      </w:r>
      <w:r w:rsidR="00CC0C10" w:rsidRPr="00C24679">
        <w:rPr>
          <w:rFonts w:ascii="Book Antiqua" w:hAnsi="Book Antiqua"/>
          <w:color w:val="000000" w:themeColor="text1"/>
          <w:sz w:val="24"/>
          <w:szCs w:val="24"/>
          <w:vertAlign w:val="subscript"/>
        </w:rPr>
        <w:t>2</w:t>
      </w:r>
      <w:r w:rsidR="00040E56" w:rsidRPr="00C24679">
        <w:rPr>
          <w:rFonts w:ascii="Book Antiqua" w:hAnsi="Book Antiqua"/>
          <w:color w:val="000000" w:themeColor="text1"/>
          <w:sz w:val="24"/>
          <w:szCs w:val="24"/>
        </w:rPr>
        <w:t xml:space="preserve">RAs. </w:t>
      </w:r>
      <w:r w:rsidR="00CC0C10" w:rsidRPr="00C24679">
        <w:rPr>
          <w:rFonts w:ascii="Book Antiqua" w:hAnsi="Book Antiqua"/>
          <w:color w:val="000000" w:themeColor="text1"/>
          <w:sz w:val="24"/>
          <w:szCs w:val="24"/>
        </w:rPr>
        <w:t>Two well-controlled clinical studies showed that an OTC dose of omeprazole was superior to OTC doses of ranitidine for the management of frequent heartburn</w:t>
      </w:r>
      <w:r w:rsidR="00040E56" w:rsidRPr="00C24679">
        <w:rPr>
          <w:rFonts w:ascii="Book Antiqua" w:eastAsiaTheme="minorHAnsi" w:hAnsi="Book Antiqua"/>
          <w:color w:val="000000" w:themeColor="text1"/>
          <w:sz w:val="24"/>
          <w:szCs w:val="24"/>
          <w:vertAlign w:val="superscript"/>
        </w:rPr>
        <w:t>[</w:t>
      </w:r>
      <w:r w:rsidR="00040E56" w:rsidRPr="00C24679">
        <w:rPr>
          <w:rFonts w:ascii="Book Antiqua" w:hAnsi="Book Antiqua"/>
          <w:color w:val="000000" w:themeColor="text1"/>
          <w:sz w:val="24"/>
          <w:szCs w:val="24"/>
          <w:vertAlign w:val="superscript"/>
        </w:rPr>
        <w:t>28,37]</w:t>
      </w:r>
      <w:r w:rsidR="004453FB" w:rsidRPr="00C24679">
        <w:rPr>
          <w:rFonts w:ascii="Book Antiqua" w:hAnsi="Book Antiqua"/>
          <w:color w:val="000000" w:themeColor="text1"/>
          <w:sz w:val="24"/>
          <w:szCs w:val="24"/>
        </w:rPr>
        <w:t>.</w:t>
      </w:r>
      <w:r w:rsidR="00040E56" w:rsidRPr="00C24679">
        <w:rPr>
          <w:rFonts w:ascii="Book Antiqua" w:eastAsiaTheme="minorEastAsia" w:hAnsi="Book Antiqua" w:hint="eastAsia"/>
          <w:color w:val="000000" w:themeColor="text1"/>
          <w:sz w:val="24"/>
          <w:szCs w:val="24"/>
          <w:vertAlign w:val="superscript"/>
          <w:lang w:eastAsia="zh-CN"/>
        </w:rPr>
        <w:t xml:space="preserve"> </w:t>
      </w:r>
      <w:r w:rsidR="00CC0C10" w:rsidRPr="00C24679">
        <w:rPr>
          <w:rFonts w:ascii="Book Antiqua" w:hAnsi="Book Antiqua"/>
          <w:color w:val="000000" w:themeColor="text1"/>
          <w:sz w:val="24"/>
          <w:szCs w:val="24"/>
        </w:rPr>
        <w:t>In a randomized controlled trial in 144 patients with endoscopic</w:t>
      </w:r>
      <w:r w:rsidR="002211BB" w:rsidRPr="00C24679">
        <w:rPr>
          <w:rFonts w:ascii="Book Antiqua" w:hAnsi="Book Antiqua"/>
          <w:color w:val="000000" w:themeColor="text1"/>
          <w:sz w:val="24"/>
          <w:szCs w:val="24"/>
        </w:rPr>
        <w:t>al</w:t>
      </w:r>
      <w:r w:rsidR="00CC0C10" w:rsidRPr="00C24679">
        <w:rPr>
          <w:rFonts w:ascii="Book Antiqua" w:hAnsi="Book Antiqua"/>
          <w:color w:val="000000" w:themeColor="text1"/>
          <w:sz w:val="24"/>
          <w:szCs w:val="24"/>
        </w:rPr>
        <w:t>ly</w:t>
      </w:r>
      <w:r w:rsidR="002211BB" w:rsidRPr="00C24679">
        <w:rPr>
          <w:rFonts w:ascii="Book Antiqua" w:hAnsi="Book Antiqua"/>
          <w:color w:val="000000" w:themeColor="text1"/>
          <w:sz w:val="24"/>
          <w:szCs w:val="24"/>
        </w:rPr>
        <w:t xml:space="preserve"> </w:t>
      </w:r>
      <w:r w:rsidR="00CC0C10" w:rsidRPr="00C24679">
        <w:rPr>
          <w:rFonts w:ascii="Book Antiqua" w:hAnsi="Book Antiqua"/>
          <w:color w:val="000000" w:themeColor="text1"/>
          <w:sz w:val="24"/>
          <w:szCs w:val="24"/>
        </w:rPr>
        <w:t xml:space="preserve">verified erosive </w:t>
      </w:r>
      <w:r w:rsidR="00040E56" w:rsidRPr="00C24679">
        <w:rPr>
          <w:rFonts w:ascii="Book Antiqua" w:hAnsi="Book Antiqua"/>
          <w:color w:val="000000" w:themeColor="text1"/>
          <w:sz w:val="24"/>
          <w:szCs w:val="24"/>
        </w:rPr>
        <w:t xml:space="preserve">esophagitis, Sandmark </w:t>
      </w:r>
      <w:r w:rsidR="00040E56" w:rsidRPr="00C24679">
        <w:rPr>
          <w:rFonts w:ascii="Book Antiqua" w:hAnsi="Book Antiqua"/>
          <w:i/>
          <w:color w:val="000000" w:themeColor="text1"/>
          <w:sz w:val="24"/>
          <w:szCs w:val="24"/>
        </w:rPr>
        <w:t>et al</w:t>
      </w:r>
      <w:r w:rsidR="00AA76F5" w:rsidRPr="00C24679">
        <w:rPr>
          <w:rFonts w:ascii="Book Antiqua" w:hAnsi="Book Antiqua"/>
          <w:color w:val="000000" w:themeColor="text1"/>
          <w:sz w:val="24"/>
          <w:szCs w:val="24"/>
          <w:vertAlign w:val="superscript"/>
        </w:rPr>
        <w:t>[3</w:t>
      </w:r>
      <w:r w:rsidR="002211BB" w:rsidRPr="00C24679">
        <w:rPr>
          <w:rFonts w:ascii="Book Antiqua" w:hAnsi="Book Antiqua"/>
          <w:color w:val="000000" w:themeColor="text1"/>
          <w:sz w:val="24"/>
          <w:szCs w:val="24"/>
          <w:vertAlign w:val="superscript"/>
        </w:rPr>
        <w:t>7</w:t>
      </w:r>
      <w:r w:rsidR="00AA76F5" w:rsidRPr="00C24679">
        <w:rPr>
          <w:rFonts w:ascii="Book Antiqua" w:hAnsi="Book Antiqua"/>
          <w:color w:val="000000" w:themeColor="text1"/>
          <w:sz w:val="24"/>
          <w:szCs w:val="24"/>
          <w:vertAlign w:val="superscript"/>
        </w:rPr>
        <w:t>]</w:t>
      </w:r>
      <w:r w:rsidR="00CC0C10" w:rsidRPr="00C24679">
        <w:rPr>
          <w:rFonts w:ascii="Book Antiqua" w:hAnsi="Book Antiqua"/>
          <w:color w:val="000000" w:themeColor="text1"/>
          <w:sz w:val="24"/>
          <w:szCs w:val="24"/>
          <w:vertAlign w:val="superscript"/>
        </w:rPr>
        <w:t xml:space="preserve"> </w:t>
      </w:r>
      <w:r w:rsidR="00CC0C10" w:rsidRPr="00C24679">
        <w:rPr>
          <w:rFonts w:ascii="Book Antiqua" w:hAnsi="Book Antiqua"/>
          <w:color w:val="000000" w:themeColor="text1"/>
          <w:sz w:val="24"/>
          <w:szCs w:val="24"/>
        </w:rPr>
        <w:t>found that symptoms had resolved in 51% of patients treated with  omeprazole 20mg daily by the end of the first week of treatment compared with 27% of patients treated with ranitidine 150</w:t>
      </w:r>
      <w:r w:rsidR="00040E56" w:rsidRPr="00C24679">
        <w:rPr>
          <w:rFonts w:ascii="Book Antiqua" w:eastAsiaTheme="minorEastAsia" w:hAnsi="Book Antiqua" w:hint="eastAsia"/>
          <w:color w:val="000000" w:themeColor="text1"/>
          <w:sz w:val="24"/>
          <w:szCs w:val="24"/>
          <w:lang w:eastAsia="zh-CN"/>
        </w:rPr>
        <w:t xml:space="preserve"> </w:t>
      </w:r>
      <w:r w:rsidR="00CC0C10" w:rsidRPr="00C24679">
        <w:rPr>
          <w:rFonts w:ascii="Book Antiqua" w:hAnsi="Book Antiqua"/>
          <w:color w:val="000000" w:themeColor="text1"/>
          <w:sz w:val="24"/>
          <w:szCs w:val="24"/>
        </w:rPr>
        <w:t>mg twice daily (</w:t>
      </w:r>
      <w:r w:rsidR="00CC0C10" w:rsidRPr="00C24679">
        <w:rPr>
          <w:rFonts w:ascii="Book Antiqua" w:hAnsi="Book Antiqua"/>
          <w:i/>
          <w:color w:val="000000" w:themeColor="text1"/>
          <w:sz w:val="24"/>
          <w:szCs w:val="24"/>
        </w:rPr>
        <w:t>P</w:t>
      </w:r>
      <w:r w:rsidR="00040E56" w:rsidRPr="00C24679">
        <w:rPr>
          <w:rFonts w:ascii="Book Antiqua" w:eastAsiaTheme="minorEastAsia" w:hAnsi="Book Antiqua" w:hint="eastAsia"/>
          <w:i/>
          <w:color w:val="000000" w:themeColor="text1"/>
          <w:sz w:val="24"/>
          <w:szCs w:val="24"/>
          <w:lang w:eastAsia="zh-CN"/>
        </w:rPr>
        <w:t xml:space="preserve"> </w:t>
      </w:r>
      <w:r w:rsidR="00CC0C10" w:rsidRPr="00C24679">
        <w:rPr>
          <w:rFonts w:ascii="Book Antiqua" w:hAnsi="Book Antiqua"/>
          <w:color w:val="000000" w:themeColor="text1"/>
          <w:sz w:val="24"/>
          <w:szCs w:val="24"/>
        </w:rPr>
        <w:t>=</w:t>
      </w:r>
      <w:r w:rsidR="00040E56" w:rsidRPr="00C24679">
        <w:rPr>
          <w:rFonts w:ascii="Book Antiqua" w:eastAsiaTheme="minorEastAsia" w:hAnsi="Book Antiqua" w:hint="eastAsia"/>
          <w:color w:val="000000" w:themeColor="text1"/>
          <w:sz w:val="24"/>
          <w:szCs w:val="24"/>
          <w:lang w:eastAsia="zh-CN"/>
        </w:rPr>
        <w:t xml:space="preserve"> </w:t>
      </w:r>
      <w:r w:rsidR="00CC0C10" w:rsidRPr="00C24679">
        <w:rPr>
          <w:rFonts w:ascii="Book Antiqua" w:hAnsi="Book Antiqua"/>
          <w:color w:val="000000" w:themeColor="text1"/>
          <w:sz w:val="24"/>
          <w:szCs w:val="24"/>
        </w:rPr>
        <w:t>0.009).</w:t>
      </w:r>
      <w:r w:rsidR="004453FB" w:rsidRPr="00C24679">
        <w:rPr>
          <w:rFonts w:ascii="Book Antiqua" w:eastAsiaTheme="minorHAnsi" w:hAnsi="Book Antiqua"/>
          <w:color w:val="000000" w:themeColor="text1"/>
          <w:sz w:val="24"/>
          <w:szCs w:val="24"/>
          <w:vertAlign w:val="superscript"/>
        </w:rPr>
        <w:t xml:space="preserve"> </w:t>
      </w:r>
      <w:r w:rsidR="00CC0C10" w:rsidRPr="00C24679">
        <w:rPr>
          <w:rFonts w:ascii="Book Antiqua" w:hAnsi="Book Antiqua"/>
          <w:color w:val="000000" w:themeColor="text1"/>
          <w:sz w:val="24"/>
          <w:szCs w:val="24"/>
        </w:rPr>
        <w:t>Similar results were found in a larger controlled study in 677 patients with heartburn and either no or mild erosive esophagitis</w:t>
      </w:r>
      <w:r w:rsidR="00040E56" w:rsidRPr="00C24679">
        <w:rPr>
          <w:rFonts w:ascii="Book Antiqua" w:eastAsiaTheme="minorHAnsi" w:hAnsi="Book Antiqua"/>
          <w:color w:val="000000" w:themeColor="text1"/>
          <w:sz w:val="24"/>
          <w:szCs w:val="24"/>
          <w:vertAlign w:val="superscript"/>
        </w:rPr>
        <w:t>[</w:t>
      </w:r>
      <w:r w:rsidR="00040E56" w:rsidRPr="00C24679">
        <w:rPr>
          <w:rFonts w:ascii="Book Antiqua" w:hAnsi="Book Antiqua"/>
          <w:color w:val="000000" w:themeColor="text1"/>
          <w:sz w:val="24"/>
          <w:szCs w:val="24"/>
          <w:vertAlign w:val="superscript"/>
        </w:rPr>
        <w:t>28]</w:t>
      </w:r>
      <w:r w:rsidR="00CC0C10" w:rsidRPr="00C24679">
        <w:rPr>
          <w:rFonts w:ascii="Book Antiqua" w:hAnsi="Book Antiqua"/>
          <w:color w:val="000000" w:themeColor="text1"/>
          <w:sz w:val="24"/>
          <w:szCs w:val="24"/>
        </w:rPr>
        <w:t>.</w:t>
      </w:r>
      <w:r w:rsidR="004453FB" w:rsidRPr="00C24679">
        <w:rPr>
          <w:rFonts w:ascii="Book Antiqua" w:eastAsiaTheme="minorHAnsi" w:hAnsi="Book Antiqua"/>
          <w:color w:val="000000" w:themeColor="text1"/>
          <w:sz w:val="24"/>
          <w:szCs w:val="24"/>
          <w:vertAlign w:val="superscript"/>
        </w:rPr>
        <w:t xml:space="preserve"> </w:t>
      </w:r>
      <w:r w:rsidR="00CC0C10" w:rsidRPr="00C24679">
        <w:rPr>
          <w:rFonts w:ascii="Book Antiqua" w:hAnsi="Book Antiqua"/>
          <w:color w:val="000000" w:themeColor="text1"/>
          <w:sz w:val="24"/>
          <w:szCs w:val="24"/>
        </w:rPr>
        <w:t>Patients were randomized to one of three treatment</w:t>
      </w:r>
      <w:r w:rsidRPr="00C24679">
        <w:rPr>
          <w:rFonts w:ascii="Book Antiqua" w:hAnsi="Book Antiqua"/>
          <w:color w:val="000000" w:themeColor="text1"/>
          <w:sz w:val="24"/>
          <w:szCs w:val="24"/>
        </w:rPr>
        <w:t xml:space="preserve"> regimens</w:t>
      </w:r>
      <w:r w:rsidR="00CC0C10" w:rsidRPr="00C24679">
        <w:rPr>
          <w:rFonts w:ascii="Book Antiqua" w:hAnsi="Book Antiqua"/>
          <w:color w:val="000000" w:themeColor="text1"/>
          <w:sz w:val="24"/>
          <w:szCs w:val="24"/>
        </w:rPr>
        <w:t xml:space="preserve">, and omeprazole was found to be superior to ranitidine, with 55%, 40%, and 26% of patients symptom-free who were treated with omeprazole 20 mg, omeprazole 10 mg, </w:t>
      </w:r>
      <w:r w:rsidR="002211BB" w:rsidRPr="00C24679">
        <w:rPr>
          <w:rFonts w:ascii="Book Antiqua" w:hAnsi="Book Antiqua"/>
          <w:color w:val="000000" w:themeColor="text1"/>
          <w:sz w:val="24"/>
          <w:szCs w:val="24"/>
        </w:rPr>
        <w:t xml:space="preserve">or </w:t>
      </w:r>
      <w:r w:rsidR="00CC0C10" w:rsidRPr="00C24679">
        <w:rPr>
          <w:rFonts w:ascii="Book Antiqua" w:hAnsi="Book Antiqua"/>
          <w:color w:val="000000" w:themeColor="text1"/>
          <w:sz w:val="24"/>
          <w:szCs w:val="24"/>
        </w:rPr>
        <w:t>ranitidine 150 mg, respectively (</w:t>
      </w:r>
      <w:r w:rsidR="00CC0C10" w:rsidRPr="00C24679">
        <w:rPr>
          <w:rFonts w:ascii="Book Antiqua" w:hAnsi="Book Antiqua"/>
          <w:i/>
          <w:color w:val="000000" w:themeColor="text1"/>
          <w:sz w:val="24"/>
          <w:szCs w:val="24"/>
        </w:rPr>
        <w:t>P</w:t>
      </w:r>
      <w:r w:rsidR="00040E56" w:rsidRPr="00C24679">
        <w:rPr>
          <w:rFonts w:ascii="Book Antiqua" w:eastAsiaTheme="minorEastAsia" w:hAnsi="Book Antiqua" w:hint="eastAsia"/>
          <w:i/>
          <w:color w:val="000000" w:themeColor="text1"/>
          <w:sz w:val="24"/>
          <w:szCs w:val="24"/>
          <w:lang w:eastAsia="zh-CN"/>
        </w:rPr>
        <w:t xml:space="preserve"> </w:t>
      </w:r>
      <w:r w:rsidR="00CC0C10" w:rsidRPr="00C24679">
        <w:rPr>
          <w:rFonts w:ascii="Book Antiqua" w:hAnsi="Book Antiqua"/>
          <w:color w:val="000000" w:themeColor="text1"/>
          <w:sz w:val="24"/>
          <w:szCs w:val="24"/>
        </w:rPr>
        <w:t>&lt;</w:t>
      </w:r>
      <w:r w:rsidR="00040E56" w:rsidRPr="00C24679">
        <w:rPr>
          <w:rFonts w:ascii="Book Antiqua" w:eastAsiaTheme="minorEastAsia" w:hAnsi="Book Antiqua" w:hint="eastAsia"/>
          <w:color w:val="000000" w:themeColor="text1"/>
          <w:sz w:val="24"/>
          <w:szCs w:val="24"/>
          <w:lang w:eastAsia="zh-CN"/>
        </w:rPr>
        <w:t xml:space="preserve"> </w:t>
      </w:r>
      <w:r w:rsidR="00CC0C10" w:rsidRPr="00C24679">
        <w:rPr>
          <w:rFonts w:ascii="Book Antiqua" w:hAnsi="Book Antiqua"/>
          <w:color w:val="000000" w:themeColor="text1"/>
          <w:sz w:val="24"/>
          <w:szCs w:val="24"/>
        </w:rPr>
        <w:t>0.001)</w:t>
      </w:r>
      <w:r w:rsidR="00040E56" w:rsidRPr="00C24679">
        <w:rPr>
          <w:rFonts w:ascii="Book Antiqua" w:hAnsi="Book Antiqua"/>
          <w:color w:val="000000" w:themeColor="text1"/>
          <w:sz w:val="24"/>
          <w:szCs w:val="24"/>
          <w:vertAlign w:val="superscript"/>
        </w:rPr>
        <w:t>[</w:t>
      </w:r>
      <w:r w:rsidR="00D33871" w:rsidRPr="00C24679">
        <w:rPr>
          <w:rFonts w:ascii="Book Antiqua" w:eastAsiaTheme="minorEastAsia" w:hAnsi="Book Antiqua" w:hint="eastAsia"/>
          <w:color w:val="000000" w:themeColor="text1"/>
          <w:sz w:val="24"/>
          <w:szCs w:val="24"/>
          <w:vertAlign w:val="superscript"/>
          <w:lang w:eastAsia="zh-CN"/>
        </w:rPr>
        <w:t>2</w:t>
      </w:r>
      <w:r w:rsidR="00040E56" w:rsidRPr="00C24679">
        <w:rPr>
          <w:rFonts w:ascii="Book Antiqua" w:hAnsi="Book Antiqua"/>
          <w:color w:val="000000" w:themeColor="text1"/>
          <w:sz w:val="24"/>
          <w:szCs w:val="24"/>
          <w:vertAlign w:val="superscript"/>
        </w:rPr>
        <w:t>8]</w:t>
      </w:r>
      <w:r w:rsidR="00CC0C10" w:rsidRPr="00C24679">
        <w:rPr>
          <w:rFonts w:ascii="Book Antiqua" w:hAnsi="Book Antiqua"/>
          <w:color w:val="000000" w:themeColor="text1"/>
          <w:sz w:val="24"/>
          <w:szCs w:val="24"/>
        </w:rPr>
        <w:t>.</w:t>
      </w:r>
    </w:p>
    <w:p w:rsidR="00646989" w:rsidRPr="00C24679" w:rsidRDefault="00646989" w:rsidP="00CA5CBA">
      <w:pPr>
        <w:spacing w:before="0" w:line="360" w:lineRule="auto"/>
        <w:jc w:val="both"/>
        <w:rPr>
          <w:rFonts w:ascii="Book Antiqua" w:hAnsi="Book Antiqua"/>
          <w:color w:val="000000" w:themeColor="text1"/>
          <w:sz w:val="24"/>
          <w:szCs w:val="24"/>
        </w:rPr>
      </w:pPr>
    </w:p>
    <w:p w:rsidR="00CC0C10" w:rsidRPr="00C24679" w:rsidRDefault="00040E56" w:rsidP="00CA5CBA">
      <w:pPr>
        <w:spacing w:before="0" w:line="360" w:lineRule="auto"/>
        <w:jc w:val="both"/>
        <w:rPr>
          <w:rFonts w:ascii="Book Antiqua" w:eastAsiaTheme="minorEastAsia" w:hAnsi="Book Antiqua"/>
          <w:b/>
          <w:color w:val="000000" w:themeColor="text1"/>
          <w:sz w:val="24"/>
          <w:szCs w:val="24"/>
          <w:lang w:eastAsia="zh-CN"/>
        </w:rPr>
      </w:pPr>
      <w:r w:rsidRPr="00C24679">
        <w:rPr>
          <w:rFonts w:ascii="Book Antiqua" w:hAnsi="Book Antiqua"/>
          <w:b/>
          <w:color w:val="000000" w:themeColor="text1"/>
          <w:sz w:val="24"/>
          <w:szCs w:val="24"/>
        </w:rPr>
        <w:t>CONCLUSION</w:t>
      </w:r>
    </w:p>
    <w:p w:rsidR="00834513" w:rsidRPr="00C24679" w:rsidRDefault="00CC0C10" w:rsidP="00CA5CBA">
      <w:pPr>
        <w:spacing w:before="0" w:line="360" w:lineRule="auto"/>
        <w:jc w:val="both"/>
        <w:rPr>
          <w:rFonts w:ascii="Book Antiqua" w:hAnsi="Book Antiqua"/>
          <w:color w:val="000000" w:themeColor="text1"/>
          <w:sz w:val="24"/>
          <w:szCs w:val="24"/>
        </w:rPr>
      </w:pPr>
      <w:r w:rsidRPr="00C24679">
        <w:rPr>
          <w:rFonts w:ascii="Book Antiqua" w:hAnsi="Book Antiqua"/>
          <w:color w:val="000000" w:themeColor="text1"/>
          <w:sz w:val="24"/>
          <w:szCs w:val="24"/>
        </w:rPr>
        <w:t>While a single dose of an H</w:t>
      </w:r>
      <w:r w:rsidRPr="00C24679">
        <w:rPr>
          <w:rFonts w:ascii="Book Antiqua" w:hAnsi="Book Antiqua"/>
          <w:color w:val="000000" w:themeColor="text1"/>
          <w:sz w:val="24"/>
          <w:szCs w:val="24"/>
          <w:vertAlign w:val="subscript"/>
        </w:rPr>
        <w:t>2</w:t>
      </w:r>
      <w:r w:rsidRPr="00C24679">
        <w:rPr>
          <w:rFonts w:ascii="Book Antiqua" w:hAnsi="Book Antiqua"/>
          <w:color w:val="000000" w:themeColor="text1"/>
          <w:sz w:val="24"/>
          <w:szCs w:val="24"/>
        </w:rPr>
        <w:t xml:space="preserve">RA can be effective for controlling gastric acid and preventing or relieving </w:t>
      </w:r>
      <w:r w:rsidR="00EB3978" w:rsidRPr="00C24679">
        <w:rPr>
          <w:rFonts w:ascii="Book Antiqua" w:hAnsi="Book Antiqua"/>
          <w:color w:val="000000" w:themeColor="text1"/>
          <w:sz w:val="24"/>
          <w:szCs w:val="24"/>
        </w:rPr>
        <w:t xml:space="preserve">isolated </w:t>
      </w:r>
      <w:r w:rsidRPr="00C24679">
        <w:rPr>
          <w:rFonts w:ascii="Book Antiqua" w:hAnsi="Book Antiqua"/>
          <w:color w:val="000000" w:themeColor="text1"/>
          <w:sz w:val="24"/>
          <w:szCs w:val="24"/>
        </w:rPr>
        <w:t>heartburn</w:t>
      </w:r>
      <w:r w:rsidR="00EB3978" w:rsidRPr="00C24679">
        <w:rPr>
          <w:rFonts w:ascii="Book Antiqua" w:hAnsi="Book Antiqua"/>
          <w:color w:val="000000" w:themeColor="text1"/>
          <w:sz w:val="24"/>
          <w:szCs w:val="24"/>
        </w:rPr>
        <w:t xml:space="preserve"> e</w:t>
      </w:r>
      <w:r w:rsidR="00EF4D7C" w:rsidRPr="00C24679">
        <w:rPr>
          <w:rFonts w:ascii="Book Antiqua" w:hAnsi="Book Antiqua"/>
          <w:color w:val="000000" w:themeColor="text1"/>
          <w:sz w:val="24"/>
          <w:szCs w:val="24"/>
        </w:rPr>
        <w:t>pisodes</w:t>
      </w:r>
      <w:r w:rsidRPr="00C24679">
        <w:rPr>
          <w:rFonts w:ascii="Book Antiqua" w:hAnsi="Book Antiqua"/>
          <w:color w:val="000000" w:themeColor="text1"/>
          <w:sz w:val="24"/>
          <w:szCs w:val="24"/>
        </w:rPr>
        <w:t xml:space="preserve">, </w:t>
      </w:r>
      <w:r w:rsidR="00646989" w:rsidRPr="00C24679">
        <w:rPr>
          <w:rFonts w:ascii="Book Antiqua" w:hAnsi="Book Antiqua"/>
          <w:color w:val="000000" w:themeColor="text1"/>
          <w:sz w:val="24"/>
          <w:szCs w:val="24"/>
        </w:rPr>
        <w:t xml:space="preserve">repeat dosing for </w:t>
      </w:r>
      <w:r w:rsidR="00EB3978" w:rsidRPr="00C24679">
        <w:rPr>
          <w:rFonts w:ascii="Book Antiqua" w:hAnsi="Book Antiqua"/>
          <w:color w:val="000000" w:themeColor="text1"/>
          <w:sz w:val="24"/>
          <w:szCs w:val="24"/>
        </w:rPr>
        <w:t xml:space="preserve">more </w:t>
      </w:r>
      <w:r w:rsidRPr="00C24679">
        <w:rPr>
          <w:rFonts w:ascii="Book Antiqua" w:hAnsi="Book Antiqua"/>
          <w:color w:val="000000" w:themeColor="text1"/>
          <w:sz w:val="24"/>
          <w:szCs w:val="24"/>
        </w:rPr>
        <w:t xml:space="preserve">frequent heartburn may </w:t>
      </w:r>
      <w:r w:rsidR="00F619F2" w:rsidRPr="00C24679">
        <w:rPr>
          <w:rFonts w:ascii="Book Antiqua" w:hAnsi="Book Antiqua"/>
          <w:color w:val="000000" w:themeColor="text1"/>
          <w:sz w:val="24"/>
          <w:szCs w:val="24"/>
        </w:rPr>
        <w:t xml:space="preserve">lead to </w:t>
      </w:r>
      <w:r w:rsidR="00EB3978" w:rsidRPr="00C24679">
        <w:rPr>
          <w:rFonts w:ascii="Book Antiqua" w:hAnsi="Book Antiqua"/>
          <w:color w:val="000000" w:themeColor="text1"/>
          <w:sz w:val="24"/>
          <w:szCs w:val="24"/>
        </w:rPr>
        <w:t xml:space="preserve">the </w:t>
      </w:r>
      <w:r w:rsidRPr="00C24679">
        <w:rPr>
          <w:rFonts w:ascii="Book Antiqua" w:hAnsi="Book Antiqua"/>
          <w:color w:val="000000" w:themeColor="text1"/>
          <w:sz w:val="24"/>
          <w:szCs w:val="24"/>
        </w:rPr>
        <w:t>rapid development</w:t>
      </w:r>
      <w:r w:rsidR="00EF4D7C" w:rsidRPr="00C24679">
        <w:rPr>
          <w:rFonts w:ascii="Book Antiqua" w:hAnsi="Book Antiqua"/>
          <w:color w:val="000000" w:themeColor="text1"/>
          <w:sz w:val="24"/>
          <w:szCs w:val="24"/>
        </w:rPr>
        <w:t xml:space="preserve"> and sustained effects of </w:t>
      </w:r>
      <w:r w:rsidR="00F619F2" w:rsidRPr="00C24679">
        <w:rPr>
          <w:rFonts w:ascii="Book Antiqua" w:hAnsi="Book Antiqua"/>
          <w:color w:val="000000" w:themeColor="text1"/>
          <w:sz w:val="24"/>
          <w:szCs w:val="24"/>
        </w:rPr>
        <w:t>t</w:t>
      </w:r>
      <w:r w:rsidRPr="00C24679">
        <w:rPr>
          <w:rFonts w:ascii="Book Antiqua" w:hAnsi="Book Antiqua"/>
          <w:color w:val="000000" w:themeColor="text1"/>
          <w:sz w:val="24"/>
          <w:szCs w:val="24"/>
        </w:rPr>
        <w:t xml:space="preserve">achyphylaxis. </w:t>
      </w:r>
      <w:r w:rsidR="00F619F2" w:rsidRPr="00C24679">
        <w:rPr>
          <w:rFonts w:ascii="Book Antiqua" w:hAnsi="Book Antiqua"/>
          <w:color w:val="000000" w:themeColor="text1"/>
          <w:sz w:val="24"/>
          <w:szCs w:val="24"/>
        </w:rPr>
        <w:t xml:space="preserve">Even if </w:t>
      </w:r>
      <w:r w:rsidR="00EB3978" w:rsidRPr="00C24679">
        <w:rPr>
          <w:rFonts w:ascii="Book Antiqua" w:hAnsi="Book Antiqua"/>
          <w:color w:val="000000" w:themeColor="text1"/>
          <w:sz w:val="24"/>
          <w:szCs w:val="24"/>
        </w:rPr>
        <w:t>s</w:t>
      </w:r>
      <w:r w:rsidR="00F619F2" w:rsidRPr="00C24679">
        <w:rPr>
          <w:rFonts w:ascii="Book Antiqua" w:hAnsi="Book Antiqua"/>
          <w:color w:val="000000" w:themeColor="text1"/>
          <w:sz w:val="24"/>
          <w:szCs w:val="24"/>
        </w:rPr>
        <w:t xml:space="preserve">ymptom relief is </w:t>
      </w:r>
      <w:r w:rsidR="00EB3978" w:rsidRPr="00C24679">
        <w:rPr>
          <w:rFonts w:ascii="Book Antiqua" w:hAnsi="Book Antiqua"/>
          <w:color w:val="000000" w:themeColor="text1"/>
          <w:sz w:val="24"/>
          <w:szCs w:val="24"/>
        </w:rPr>
        <w:t xml:space="preserve">achieved </w:t>
      </w:r>
      <w:r w:rsidR="00F619F2" w:rsidRPr="00C24679">
        <w:rPr>
          <w:rFonts w:ascii="Book Antiqua" w:hAnsi="Book Antiqua"/>
          <w:color w:val="000000" w:themeColor="text1"/>
          <w:sz w:val="24"/>
          <w:szCs w:val="24"/>
        </w:rPr>
        <w:t xml:space="preserve">with </w:t>
      </w:r>
      <w:r w:rsidR="008C2B4A" w:rsidRPr="00C24679">
        <w:rPr>
          <w:rFonts w:ascii="Book Antiqua" w:hAnsi="Book Antiqua"/>
          <w:color w:val="000000" w:themeColor="text1"/>
          <w:sz w:val="24"/>
          <w:szCs w:val="24"/>
        </w:rPr>
        <w:t xml:space="preserve">multiple doses of an </w:t>
      </w:r>
      <w:r w:rsidR="00590DE6" w:rsidRPr="00C24679">
        <w:rPr>
          <w:rFonts w:ascii="Book Antiqua" w:hAnsi="Book Antiqua"/>
          <w:color w:val="000000" w:themeColor="text1"/>
          <w:sz w:val="24"/>
          <w:szCs w:val="24"/>
        </w:rPr>
        <w:t>H</w:t>
      </w:r>
      <w:r w:rsidR="00590DE6" w:rsidRPr="00C24679">
        <w:rPr>
          <w:rFonts w:ascii="Book Antiqua" w:hAnsi="Book Antiqua"/>
          <w:color w:val="000000" w:themeColor="text1"/>
          <w:sz w:val="24"/>
          <w:szCs w:val="24"/>
          <w:vertAlign w:val="subscript"/>
        </w:rPr>
        <w:t>2</w:t>
      </w:r>
      <w:r w:rsidR="00590DE6" w:rsidRPr="00C24679">
        <w:rPr>
          <w:rFonts w:ascii="Book Antiqua" w:hAnsi="Book Antiqua"/>
          <w:color w:val="000000" w:themeColor="text1"/>
          <w:sz w:val="24"/>
          <w:szCs w:val="24"/>
        </w:rPr>
        <w:t>RA</w:t>
      </w:r>
      <w:r w:rsidR="00F619F2" w:rsidRPr="00C24679">
        <w:rPr>
          <w:rFonts w:ascii="Book Antiqua" w:hAnsi="Book Antiqua"/>
          <w:color w:val="000000" w:themeColor="text1"/>
          <w:sz w:val="24"/>
          <w:szCs w:val="24"/>
        </w:rPr>
        <w:t xml:space="preserve">, </w:t>
      </w:r>
      <w:r w:rsidR="00EB3978" w:rsidRPr="00C24679">
        <w:rPr>
          <w:rFonts w:ascii="Book Antiqua" w:hAnsi="Book Antiqua"/>
          <w:color w:val="000000" w:themeColor="text1"/>
          <w:sz w:val="24"/>
          <w:szCs w:val="24"/>
        </w:rPr>
        <w:t>it may be due to desensitization of the esophagus to acid,</w:t>
      </w:r>
      <w:r w:rsidR="00EB3978" w:rsidRPr="00C24679">
        <w:rPr>
          <w:rFonts w:ascii="Book Antiqua" w:eastAsiaTheme="minorHAnsi" w:hAnsi="Book Antiqua"/>
          <w:color w:val="000000" w:themeColor="text1"/>
          <w:sz w:val="24"/>
          <w:szCs w:val="24"/>
        </w:rPr>
        <w:t xml:space="preserve"> potentially providing symptom relief without significantly decreasing esophageal acid exposure.  </w:t>
      </w:r>
      <w:r w:rsidR="00590DE6" w:rsidRPr="00C24679">
        <w:rPr>
          <w:rFonts w:ascii="Book Antiqua" w:hAnsi="Book Antiqua"/>
          <w:color w:val="000000" w:themeColor="text1"/>
          <w:sz w:val="24"/>
          <w:szCs w:val="24"/>
        </w:rPr>
        <w:t xml:space="preserve">Other </w:t>
      </w:r>
      <w:r w:rsidR="008C2B4A" w:rsidRPr="00C24679">
        <w:rPr>
          <w:rFonts w:ascii="Book Antiqua" w:hAnsi="Book Antiqua"/>
          <w:color w:val="000000" w:themeColor="text1"/>
          <w:sz w:val="24"/>
          <w:szCs w:val="24"/>
        </w:rPr>
        <w:t xml:space="preserve">OTC </w:t>
      </w:r>
      <w:r w:rsidR="00590DE6" w:rsidRPr="00C24679">
        <w:rPr>
          <w:rFonts w:ascii="Book Antiqua" w:hAnsi="Book Antiqua"/>
          <w:color w:val="000000" w:themeColor="text1"/>
          <w:sz w:val="24"/>
          <w:szCs w:val="24"/>
        </w:rPr>
        <w:t>strategies, such as a</w:t>
      </w:r>
      <w:r w:rsidR="008C2B4A" w:rsidRPr="00C24679">
        <w:rPr>
          <w:rFonts w:ascii="Book Antiqua" w:hAnsi="Book Antiqua"/>
          <w:color w:val="000000" w:themeColor="text1"/>
          <w:sz w:val="24"/>
          <w:szCs w:val="24"/>
        </w:rPr>
        <w:t xml:space="preserve"> </w:t>
      </w:r>
      <w:r w:rsidR="00590DE6" w:rsidRPr="00C24679">
        <w:rPr>
          <w:rFonts w:ascii="Book Antiqua" w:hAnsi="Book Antiqua"/>
          <w:color w:val="000000" w:themeColor="text1"/>
          <w:sz w:val="24"/>
          <w:szCs w:val="24"/>
        </w:rPr>
        <w:t xml:space="preserve">PPI, may be needed to optimize management of frequent heartburn. </w:t>
      </w:r>
    </w:p>
    <w:p w:rsidR="002211BB" w:rsidRPr="00C24679" w:rsidRDefault="002211BB" w:rsidP="00CA5CBA">
      <w:pPr>
        <w:spacing w:before="0" w:line="360" w:lineRule="auto"/>
        <w:jc w:val="both"/>
        <w:rPr>
          <w:rFonts w:ascii="Book Antiqua" w:hAnsi="Book Antiqua"/>
          <w:color w:val="000000" w:themeColor="text1"/>
          <w:sz w:val="24"/>
          <w:szCs w:val="24"/>
        </w:rPr>
      </w:pPr>
      <w:r w:rsidRPr="00C24679">
        <w:rPr>
          <w:rFonts w:ascii="Book Antiqua" w:hAnsi="Book Antiqua"/>
          <w:color w:val="000000" w:themeColor="text1"/>
          <w:sz w:val="24"/>
          <w:szCs w:val="24"/>
        </w:rPr>
        <w:br w:type="page"/>
      </w:r>
    </w:p>
    <w:p w:rsidR="00CF6F69" w:rsidRPr="00C24679" w:rsidRDefault="00CC0C10" w:rsidP="00CA5CBA">
      <w:pPr>
        <w:spacing w:before="0" w:line="360" w:lineRule="auto"/>
        <w:jc w:val="both"/>
        <w:rPr>
          <w:rFonts w:ascii="Book Antiqua" w:eastAsiaTheme="minorEastAsia" w:hAnsi="Book Antiqua"/>
          <w:b/>
          <w:caps/>
          <w:color w:val="000000" w:themeColor="text1"/>
          <w:sz w:val="24"/>
          <w:szCs w:val="24"/>
          <w:lang w:eastAsia="zh-CN"/>
        </w:rPr>
      </w:pPr>
      <w:r w:rsidRPr="00C24679">
        <w:rPr>
          <w:rFonts w:ascii="Book Antiqua" w:hAnsi="Book Antiqua"/>
          <w:b/>
          <w:caps/>
          <w:color w:val="000000" w:themeColor="text1"/>
          <w:sz w:val="24"/>
          <w:szCs w:val="24"/>
        </w:rPr>
        <w:lastRenderedPageBreak/>
        <w:t>References</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1 </w:t>
      </w:r>
      <w:r w:rsidRPr="00C24679">
        <w:rPr>
          <w:rFonts w:ascii="Book Antiqua" w:eastAsia="宋体" w:hAnsi="Book Antiqua" w:cs="宋体"/>
          <w:b/>
          <w:bCs/>
          <w:color w:val="000000" w:themeColor="text1"/>
          <w:sz w:val="21"/>
          <w:szCs w:val="21"/>
        </w:rPr>
        <w:t>Eisen G</w:t>
      </w:r>
      <w:r w:rsidRPr="00C24679">
        <w:rPr>
          <w:rFonts w:ascii="Book Antiqua" w:eastAsia="宋体" w:hAnsi="Book Antiqua" w:cs="宋体"/>
          <w:color w:val="000000" w:themeColor="text1"/>
          <w:sz w:val="21"/>
          <w:szCs w:val="21"/>
        </w:rPr>
        <w:t>. The epidemiology of gastroesophageal reflux disease: what we know and what we need to know. </w:t>
      </w:r>
      <w:r w:rsidRPr="00C24679">
        <w:rPr>
          <w:rFonts w:ascii="Book Antiqua" w:eastAsia="宋体" w:hAnsi="Book Antiqua" w:cs="宋体"/>
          <w:i/>
          <w:iCs/>
          <w:color w:val="000000" w:themeColor="text1"/>
          <w:sz w:val="21"/>
          <w:szCs w:val="21"/>
        </w:rPr>
        <w:t>Am J Gastroenterol</w:t>
      </w:r>
      <w:r w:rsidRPr="00C24679">
        <w:rPr>
          <w:rFonts w:ascii="Book Antiqua" w:eastAsia="宋体" w:hAnsi="Book Antiqua" w:cs="宋体"/>
          <w:color w:val="000000" w:themeColor="text1"/>
          <w:sz w:val="21"/>
          <w:szCs w:val="21"/>
        </w:rPr>
        <w:t> 2001; </w:t>
      </w:r>
      <w:r w:rsidRPr="00C24679">
        <w:rPr>
          <w:rFonts w:ascii="Book Antiqua" w:eastAsia="宋体" w:hAnsi="Book Antiqua" w:cs="宋体"/>
          <w:b/>
          <w:bCs/>
          <w:color w:val="000000" w:themeColor="text1"/>
          <w:sz w:val="21"/>
          <w:szCs w:val="21"/>
        </w:rPr>
        <w:t>96</w:t>
      </w:r>
      <w:r w:rsidRPr="00C24679">
        <w:rPr>
          <w:rFonts w:ascii="Book Antiqua" w:eastAsia="宋体" w:hAnsi="Book Antiqua" w:cs="宋体"/>
          <w:color w:val="000000" w:themeColor="text1"/>
          <w:sz w:val="21"/>
          <w:szCs w:val="21"/>
        </w:rPr>
        <w:t>: S16-S18 [PMID: 11510763 DOI: 10.1016/S0002-9270(01)02580-1]</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2 </w:t>
      </w:r>
      <w:r w:rsidRPr="00C24679">
        <w:rPr>
          <w:rFonts w:ascii="Book Antiqua" w:eastAsia="宋体" w:hAnsi="Book Antiqua" w:cs="宋体"/>
          <w:b/>
          <w:bCs/>
          <w:color w:val="000000" w:themeColor="text1"/>
          <w:sz w:val="21"/>
          <w:szCs w:val="21"/>
        </w:rPr>
        <w:t>Shaker R</w:t>
      </w:r>
      <w:r w:rsidRPr="00C24679">
        <w:rPr>
          <w:rFonts w:ascii="Book Antiqua" w:eastAsia="宋体" w:hAnsi="Book Antiqua" w:cs="宋体"/>
          <w:color w:val="000000" w:themeColor="text1"/>
          <w:sz w:val="21"/>
          <w:szCs w:val="21"/>
        </w:rPr>
        <w:t>, Castell DO, Schoenfeld PS, Spechler SJ. Nighttime heartburn is an under-appreciated clinical problem that impacts sleep and daytime function: the results of a Gallup survey conducted on behalf of the American Gastroenterological Association. </w:t>
      </w:r>
      <w:r w:rsidRPr="00C24679">
        <w:rPr>
          <w:rFonts w:ascii="Book Antiqua" w:eastAsia="宋体" w:hAnsi="Book Antiqua" w:cs="宋体"/>
          <w:i/>
          <w:iCs/>
          <w:color w:val="000000" w:themeColor="text1"/>
          <w:sz w:val="21"/>
          <w:szCs w:val="21"/>
        </w:rPr>
        <w:t>Am J Gastroenterol</w:t>
      </w:r>
      <w:r w:rsidRPr="00C24679">
        <w:rPr>
          <w:rFonts w:ascii="Book Antiqua" w:eastAsia="宋体" w:hAnsi="Book Antiqua" w:cs="宋体"/>
          <w:color w:val="000000" w:themeColor="text1"/>
          <w:sz w:val="21"/>
          <w:szCs w:val="21"/>
        </w:rPr>
        <w:t> 2003; </w:t>
      </w:r>
      <w:r w:rsidRPr="00C24679">
        <w:rPr>
          <w:rFonts w:ascii="Book Antiqua" w:eastAsia="宋体" w:hAnsi="Book Antiqua" w:cs="宋体"/>
          <w:b/>
          <w:bCs/>
          <w:color w:val="000000" w:themeColor="text1"/>
          <w:sz w:val="21"/>
          <w:szCs w:val="21"/>
        </w:rPr>
        <w:t>98</w:t>
      </w:r>
      <w:r w:rsidRPr="00C24679">
        <w:rPr>
          <w:rFonts w:ascii="Book Antiqua" w:eastAsia="宋体" w:hAnsi="Book Antiqua" w:cs="宋体"/>
          <w:color w:val="000000" w:themeColor="text1"/>
          <w:sz w:val="21"/>
          <w:szCs w:val="21"/>
        </w:rPr>
        <w:t>: 1487-1493 [PMID: 12873567 DOI: 10.1016/S0002-9270(03)00360-5]</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hint="eastAsia"/>
          <w:color w:val="000000" w:themeColor="text1"/>
          <w:sz w:val="21"/>
          <w:szCs w:val="21"/>
        </w:rPr>
        <w:t xml:space="preserve">3 </w:t>
      </w:r>
      <w:r w:rsidRPr="00C24679">
        <w:rPr>
          <w:rFonts w:ascii="Book Antiqua" w:eastAsia="宋体" w:hAnsi="Book Antiqua" w:cs="宋体"/>
          <w:b/>
          <w:color w:val="000000" w:themeColor="text1"/>
          <w:sz w:val="21"/>
          <w:szCs w:val="21"/>
        </w:rPr>
        <w:t>Moayyedi P</w:t>
      </w:r>
      <w:r w:rsidRPr="00C24679">
        <w:rPr>
          <w:rFonts w:ascii="Book Antiqua" w:eastAsia="宋体" w:hAnsi="Book Antiqua" w:cs="宋体" w:hint="eastAsia"/>
          <w:b/>
          <w:color w:val="000000" w:themeColor="text1"/>
          <w:sz w:val="21"/>
          <w:szCs w:val="21"/>
        </w:rPr>
        <w:t>,</w:t>
      </w:r>
      <w:r w:rsidRPr="00C24679">
        <w:rPr>
          <w:rFonts w:ascii="Book Antiqua" w:eastAsia="宋体" w:hAnsi="Book Antiqua" w:cs="宋体"/>
          <w:color w:val="000000" w:themeColor="text1"/>
          <w:sz w:val="21"/>
          <w:szCs w:val="21"/>
        </w:rPr>
        <w:t xml:space="preserve"> Axon A</w:t>
      </w:r>
      <w:r w:rsidRPr="00C24679">
        <w:rPr>
          <w:rFonts w:ascii="Book Antiqua" w:eastAsia="宋体" w:hAnsi="Book Antiqua" w:cs="宋体" w:hint="eastAsia"/>
          <w:color w:val="000000" w:themeColor="text1"/>
          <w:sz w:val="21"/>
          <w:szCs w:val="21"/>
        </w:rPr>
        <w:t>T.</w:t>
      </w:r>
      <w:r w:rsidRPr="00C24679">
        <w:rPr>
          <w:rFonts w:ascii="Book Antiqua" w:eastAsia="宋体" w:hAnsi="Book Antiqua" w:cs="宋体"/>
          <w:color w:val="000000" w:themeColor="text1"/>
          <w:sz w:val="21"/>
          <w:szCs w:val="21"/>
        </w:rPr>
        <w:t xml:space="preserve"> Gastro-oesophageal reflux disease: the extent of the problem. </w:t>
      </w:r>
      <w:r w:rsidRPr="00C24679">
        <w:rPr>
          <w:rFonts w:ascii="Book Antiqua" w:eastAsia="宋体" w:hAnsi="Book Antiqua" w:cs="宋体"/>
          <w:i/>
          <w:color w:val="000000" w:themeColor="text1"/>
          <w:sz w:val="21"/>
          <w:szCs w:val="21"/>
        </w:rPr>
        <w:t>Aliment Pharmacol Ther</w:t>
      </w:r>
      <w:r w:rsidRPr="00C24679">
        <w:rPr>
          <w:rFonts w:ascii="Book Antiqua" w:eastAsia="宋体" w:hAnsi="Book Antiqua" w:cs="宋体"/>
          <w:color w:val="000000" w:themeColor="text1"/>
          <w:sz w:val="21"/>
          <w:szCs w:val="21"/>
        </w:rPr>
        <w:t xml:space="preserve"> 2005, </w:t>
      </w:r>
      <w:r w:rsidRPr="00C24679">
        <w:rPr>
          <w:rFonts w:ascii="Book Antiqua" w:eastAsia="宋体" w:hAnsi="Book Antiqua" w:cs="宋体"/>
          <w:b/>
          <w:color w:val="000000" w:themeColor="text1"/>
          <w:sz w:val="21"/>
          <w:szCs w:val="21"/>
        </w:rPr>
        <w:t>22</w:t>
      </w:r>
      <w:r w:rsidRPr="00C24679">
        <w:rPr>
          <w:rFonts w:ascii="Book Antiqua" w:eastAsia="宋体" w:hAnsi="Book Antiqua" w:cs="宋体"/>
          <w:color w:val="000000" w:themeColor="text1"/>
          <w:sz w:val="21"/>
          <w:szCs w:val="21"/>
        </w:rPr>
        <w:t xml:space="preserve"> </w:t>
      </w:r>
      <w:r w:rsidRPr="00C24679">
        <w:rPr>
          <w:rFonts w:ascii="Book Antiqua" w:eastAsia="宋体" w:hAnsi="Book Antiqua" w:cs="宋体"/>
          <w:caps/>
          <w:color w:val="000000" w:themeColor="text1"/>
          <w:sz w:val="21"/>
          <w:szCs w:val="21"/>
        </w:rPr>
        <w:t>s</w:t>
      </w:r>
      <w:r w:rsidRPr="00C24679">
        <w:rPr>
          <w:rFonts w:ascii="Book Antiqua" w:eastAsia="宋体" w:hAnsi="Book Antiqua" w:cs="宋体"/>
          <w:color w:val="000000" w:themeColor="text1"/>
          <w:sz w:val="21"/>
          <w:szCs w:val="21"/>
        </w:rPr>
        <w:t>uppl 1:</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color w:val="000000" w:themeColor="text1"/>
          <w:sz w:val="21"/>
          <w:szCs w:val="21"/>
        </w:rPr>
        <w:t xml:space="preserve">11–19 </w:t>
      </w:r>
      <w:r w:rsidRPr="00C24679">
        <w:rPr>
          <w:rFonts w:ascii="Book Antiqua" w:eastAsia="宋体" w:hAnsi="Book Antiqua" w:cs="宋体" w:hint="eastAsia"/>
          <w:color w:val="000000" w:themeColor="text1"/>
          <w:sz w:val="21"/>
          <w:szCs w:val="21"/>
        </w:rPr>
        <w:t>[</w:t>
      </w:r>
      <w:r w:rsidRPr="00C24679">
        <w:rPr>
          <w:rFonts w:ascii="Book Antiqua" w:eastAsia="宋体" w:hAnsi="Book Antiqua" w:cs="宋体"/>
          <w:color w:val="000000" w:themeColor="text1"/>
          <w:sz w:val="21"/>
          <w:szCs w:val="21"/>
        </w:rPr>
        <w:t>PMID:</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color w:val="000000" w:themeColor="text1"/>
          <w:sz w:val="21"/>
          <w:szCs w:val="21"/>
        </w:rPr>
        <w:t>16042655 DOI: 10.1111/j.1365-2036.2005.02605.x</w:t>
      </w:r>
      <w:r w:rsidRPr="00C24679">
        <w:rPr>
          <w:rFonts w:ascii="Book Antiqua" w:eastAsia="宋体" w:hAnsi="Book Antiqua" w:cs="宋体" w:hint="eastAsia"/>
          <w:color w:val="000000" w:themeColor="text1"/>
          <w:sz w:val="21"/>
          <w:szCs w:val="21"/>
        </w:rPr>
        <w:t>]</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4 </w:t>
      </w:r>
      <w:r w:rsidRPr="00C24679">
        <w:rPr>
          <w:rFonts w:ascii="Book Antiqua" w:eastAsia="宋体" w:hAnsi="Book Antiqua" w:cs="宋体"/>
          <w:b/>
          <w:bCs/>
          <w:color w:val="000000" w:themeColor="text1"/>
          <w:sz w:val="21"/>
          <w:szCs w:val="21"/>
        </w:rPr>
        <w:t>El-Serag HB</w:t>
      </w:r>
      <w:r w:rsidRPr="00C24679">
        <w:rPr>
          <w:rFonts w:ascii="Book Antiqua" w:eastAsia="宋体" w:hAnsi="Book Antiqua" w:cs="宋体"/>
          <w:color w:val="000000" w:themeColor="text1"/>
          <w:sz w:val="21"/>
          <w:szCs w:val="21"/>
        </w:rPr>
        <w:t>. Time trends of gastroesophageal reflux disease: a systematic review. </w:t>
      </w:r>
      <w:r w:rsidRPr="00C24679">
        <w:rPr>
          <w:rFonts w:ascii="Book Antiqua" w:eastAsia="宋体" w:hAnsi="Book Antiqua" w:cs="宋体"/>
          <w:i/>
          <w:iCs/>
          <w:color w:val="000000" w:themeColor="text1"/>
          <w:sz w:val="21"/>
          <w:szCs w:val="21"/>
        </w:rPr>
        <w:t>Clin Gastroenterol Hepatol</w:t>
      </w:r>
      <w:r w:rsidRPr="00C24679">
        <w:rPr>
          <w:rFonts w:ascii="Book Antiqua" w:eastAsia="宋体" w:hAnsi="Book Antiqua" w:cs="宋体"/>
          <w:color w:val="000000" w:themeColor="text1"/>
          <w:sz w:val="21"/>
          <w:szCs w:val="21"/>
        </w:rPr>
        <w:t> 2007; </w:t>
      </w:r>
      <w:r w:rsidRPr="00C24679">
        <w:rPr>
          <w:rFonts w:ascii="Book Antiqua" w:eastAsia="宋体" w:hAnsi="Book Antiqua" w:cs="宋体"/>
          <w:b/>
          <w:bCs/>
          <w:color w:val="000000" w:themeColor="text1"/>
          <w:sz w:val="21"/>
          <w:szCs w:val="21"/>
        </w:rPr>
        <w:t>5</w:t>
      </w:r>
      <w:r w:rsidRPr="00C24679">
        <w:rPr>
          <w:rFonts w:ascii="Book Antiqua" w:eastAsia="宋体" w:hAnsi="Book Antiqua" w:cs="宋体"/>
          <w:color w:val="000000" w:themeColor="text1"/>
          <w:sz w:val="21"/>
          <w:szCs w:val="21"/>
        </w:rPr>
        <w:t>: 17-26 [PMID: 17142109 DOI: 10.1016/j.cgh.2006.09.016]</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 xml:space="preserve">5 </w:t>
      </w:r>
      <w:r w:rsidRPr="00C24679">
        <w:rPr>
          <w:rFonts w:ascii="Book Antiqua" w:eastAsia="宋体" w:hAnsi="Book Antiqua" w:cs="宋体"/>
          <w:b/>
          <w:color w:val="000000" w:themeColor="text1"/>
          <w:sz w:val="21"/>
          <w:szCs w:val="21"/>
        </w:rPr>
        <w:t>El-Serag HB</w:t>
      </w:r>
      <w:r w:rsidRPr="00C24679">
        <w:rPr>
          <w:rFonts w:ascii="Book Antiqua" w:eastAsia="宋体" w:hAnsi="Book Antiqua" w:cs="宋体"/>
          <w:color w:val="000000" w:themeColor="text1"/>
          <w:sz w:val="21"/>
          <w:szCs w:val="21"/>
        </w:rPr>
        <w:t>, Sweet S, Winchester CC, Dent J. Update on the epidemiology of gastro-oesophageal reflux disease: a systematic review. </w:t>
      </w:r>
      <w:r w:rsidRPr="00C24679">
        <w:rPr>
          <w:rFonts w:ascii="Book Antiqua" w:eastAsia="宋体" w:hAnsi="Book Antiqua" w:cs="宋体"/>
          <w:i/>
          <w:iCs/>
          <w:color w:val="000000" w:themeColor="text1"/>
          <w:sz w:val="21"/>
          <w:szCs w:val="21"/>
        </w:rPr>
        <w:t>Gut</w:t>
      </w:r>
      <w:r w:rsidRPr="00C24679">
        <w:rPr>
          <w:rFonts w:ascii="Book Antiqua" w:eastAsia="宋体" w:hAnsi="Book Antiqua" w:cs="宋体"/>
          <w:color w:val="000000" w:themeColor="text1"/>
          <w:sz w:val="21"/>
          <w:szCs w:val="21"/>
        </w:rPr>
        <w:t> 2013; Epub ahead of print [PMID: 23853213 DOI: 10.1136/gutjnl-2012-304269]</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6 </w:t>
      </w:r>
      <w:r w:rsidRPr="00C24679">
        <w:rPr>
          <w:rFonts w:ascii="Book Antiqua" w:eastAsia="宋体" w:hAnsi="Book Antiqua" w:cs="宋体"/>
          <w:b/>
          <w:bCs/>
          <w:color w:val="000000" w:themeColor="text1"/>
          <w:sz w:val="21"/>
          <w:szCs w:val="21"/>
        </w:rPr>
        <w:t>Oliveria SA</w:t>
      </w:r>
      <w:r w:rsidRPr="00C24679">
        <w:rPr>
          <w:rFonts w:ascii="Book Antiqua" w:eastAsia="宋体" w:hAnsi="Book Antiqua" w:cs="宋体"/>
          <w:color w:val="000000" w:themeColor="text1"/>
          <w:sz w:val="21"/>
          <w:szCs w:val="21"/>
        </w:rPr>
        <w:t>, Christos PJ, Talley NJ, Dannenberg AJ. Heartburn risk factors, knowledge, and prevention strategies: a population-based survey of individuals with heartburn. </w:t>
      </w:r>
      <w:r w:rsidRPr="00C24679">
        <w:rPr>
          <w:rFonts w:ascii="Book Antiqua" w:eastAsia="宋体" w:hAnsi="Book Antiqua" w:cs="宋体"/>
          <w:i/>
          <w:iCs/>
          <w:color w:val="000000" w:themeColor="text1"/>
          <w:sz w:val="21"/>
          <w:szCs w:val="21"/>
        </w:rPr>
        <w:t>Arch Intern Med</w:t>
      </w:r>
      <w:r w:rsidRPr="00C24679">
        <w:rPr>
          <w:rFonts w:ascii="Book Antiqua" w:eastAsia="宋体" w:hAnsi="Book Antiqua" w:cs="宋体"/>
          <w:color w:val="000000" w:themeColor="text1"/>
          <w:sz w:val="21"/>
          <w:szCs w:val="21"/>
        </w:rPr>
        <w:t> 1999; </w:t>
      </w:r>
      <w:r w:rsidRPr="00C24679">
        <w:rPr>
          <w:rFonts w:ascii="Book Antiqua" w:eastAsia="宋体" w:hAnsi="Book Antiqua" w:cs="宋体"/>
          <w:b/>
          <w:bCs/>
          <w:color w:val="000000" w:themeColor="text1"/>
          <w:sz w:val="21"/>
          <w:szCs w:val="21"/>
        </w:rPr>
        <w:t>159</w:t>
      </w:r>
      <w:r w:rsidRPr="00C24679">
        <w:rPr>
          <w:rFonts w:ascii="Book Antiqua" w:eastAsia="宋体" w:hAnsi="Book Antiqua" w:cs="宋体"/>
          <w:color w:val="000000" w:themeColor="text1"/>
          <w:sz w:val="21"/>
          <w:szCs w:val="21"/>
        </w:rPr>
        <w:t>: 1592-1598 [PMID: 10421282 DOI: 10.1001/archinte.159.14.1592]</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7 </w:t>
      </w:r>
      <w:r w:rsidRPr="00C24679">
        <w:rPr>
          <w:rFonts w:ascii="Book Antiqua" w:eastAsia="宋体" w:hAnsi="Book Antiqua" w:cs="宋体"/>
          <w:b/>
          <w:bCs/>
          <w:color w:val="000000" w:themeColor="text1"/>
          <w:sz w:val="21"/>
          <w:szCs w:val="21"/>
        </w:rPr>
        <w:t>DeVault KR</w:t>
      </w:r>
      <w:r w:rsidRPr="00C24679">
        <w:rPr>
          <w:rFonts w:ascii="Book Antiqua" w:eastAsia="宋体" w:hAnsi="Book Antiqua" w:cs="宋体"/>
          <w:color w:val="000000" w:themeColor="text1"/>
          <w:sz w:val="21"/>
          <w:szCs w:val="21"/>
        </w:rPr>
        <w:t>, Castell DO. Updated guidelines for the diagnosis and treatment of gastroesophageal reflux disease. </w:t>
      </w:r>
      <w:r w:rsidRPr="00C24679">
        <w:rPr>
          <w:rFonts w:ascii="Book Antiqua" w:eastAsia="宋体" w:hAnsi="Book Antiqua" w:cs="宋体"/>
          <w:i/>
          <w:iCs/>
          <w:color w:val="000000" w:themeColor="text1"/>
          <w:sz w:val="21"/>
          <w:szCs w:val="21"/>
        </w:rPr>
        <w:t>Am J Gastroenterol</w:t>
      </w:r>
      <w:r w:rsidRPr="00C24679">
        <w:rPr>
          <w:rFonts w:ascii="Book Antiqua" w:eastAsia="宋体" w:hAnsi="Book Antiqua" w:cs="宋体"/>
          <w:color w:val="000000" w:themeColor="text1"/>
          <w:sz w:val="21"/>
          <w:szCs w:val="21"/>
        </w:rPr>
        <w:t> 2005; </w:t>
      </w:r>
      <w:r w:rsidRPr="00C24679">
        <w:rPr>
          <w:rFonts w:ascii="Book Antiqua" w:eastAsia="宋体" w:hAnsi="Book Antiqua" w:cs="宋体"/>
          <w:b/>
          <w:bCs/>
          <w:color w:val="000000" w:themeColor="text1"/>
          <w:sz w:val="21"/>
          <w:szCs w:val="21"/>
        </w:rPr>
        <w:t>100</w:t>
      </w:r>
      <w:r w:rsidRPr="00C24679">
        <w:rPr>
          <w:rFonts w:ascii="Book Antiqua" w:eastAsia="宋体" w:hAnsi="Book Antiqua" w:cs="宋体"/>
          <w:color w:val="000000" w:themeColor="text1"/>
          <w:sz w:val="21"/>
          <w:szCs w:val="21"/>
        </w:rPr>
        <w:t>: 190-200 [PMID: 15654800 DOI: 10.1016/S0002-9270(99)00179-3]</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8 </w:t>
      </w:r>
      <w:r w:rsidRPr="00C24679">
        <w:rPr>
          <w:rFonts w:ascii="Book Antiqua" w:eastAsia="宋体" w:hAnsi="Book Antiqua" w:cs="宋体"/>
          <w:b/>
          <w:bCs/>
          <w:color w:val="000000" w:themeColor="text1"/>
          <w:sz w:val="21"/>
          <w:szCs w:val="21"/>
        </w:rPr>
        <w:t>Collings KL</w:t>
      </w:r>
      <w:r w:rsidRPr="00C24679">
        <w:rPr>
          <w:rFonts w:ascii="Book Antiqua" w:eastAsia="宋体" w:hAnsi="Book Antiqua" w:cs="宋体"/>
          <w:color w:val="000000" w:themeColor="text1"/>
          <w:sz w:val="21"/>
          <w:szCs w:val="21"/>
        </w:rPr>
        <w:t>, Rodriguez-Stanley S, Proskin HM, Robinson M, Miner PB. Clinical effectiveness of a new antacid chewing gum on heartburn and oesophageal pH control. </w:t>
      </w:r>
      <w:r w:rsidRPr="00C24679">
        <w:rPr>
          <w:rFonts w:ascii="Book Antiqua" w:eastAsia="宋体" w:hAnsi="Book Antiqua" w:cs="宋体"/>
          <w:i/>
          <w:iCs/>
          <w:color w:val="000000" w:themeColor="text1"/>
          <w:sz w:val="21"/>
          <w:szCs w:val="21"/>
        </w:rPr>
        <w:t>Aliment Pharmacol Ther</w:t>
      </w:r>
      <w:r w:rsidRPr="00C24679">
        <w:rPr>
          <w:rFonts w:ascii="Book Antiqua" w:eastAsia="宋体" w:hAnsi="Book Antiqua" w:cs="宋体"/>
          <w:color w:val="000000" w:themeColor="text1"/>
          <w:sz w:val="21"/>
          <w:szCs w:val="21"/>
        </w:rPr>
        <w:t> 2002; </w:t>
      </w:r>
      <w:r w:rsidRPr="00C24679">
        <w:rPr>
          <w:rFonts w:ascii="Book Antiqua" w:eastAsia="宋体" w:hAnsi="Book Antiqua" w:cs="宋体"/>
          <w:b/>
          <w:bCs/>
          <w:color w:val="000000" w:themeColor="text1"/>
          <w:sz w:val="21"/>
          <w:szCs w:val="21"/>
        </w:rPr>
        <w:t>16</w:t>
      </w:r>
      <w:r w:rsidRPr="00C24679">
        <w:rPr>
          <w:rFonts w:ascii="Book Antiqua" w:eastAsia="宋体" w:hAnsi="Book Antiqua" w:cs="宋体"/>
          <w:color w:val="000000" w:themeColor="text1"/>
          <w:sz w:val="21"/>
          <w:szCs w:val="21"/>
        </w:rPr>
        <w:t>: 2029-2035 [PMID: 12452946 DOI: 10.1046/j.1365-2036.2002.01380.x]</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 xml:space="preserve">9 Regular Strength </w:t>
      </w:r>
      <w:r w:rsidRPr="00C24679">
        <w:rPr>
          <w:rFonts w:ascii="Book Antiqua" w:hAnsi="Book Antiqua"/>
          <w:color w:val="000000" w:themeColor="text1"/>
          <w:sz w:val="21"/>
          <w:szCs w:val="21"/>
        </w:rPr>
        <w:t>Zantac 75</w:t>
      </w:r>
      <w:r w:rsidRPr="00C24679">
        <w:rPr>
          <w:rFonts w:ascii="Book Antiqua" w:hAnsi="Book Antiqua"/>
          <w:color w:val="000000" w:themeColor="text1"/>
          <w:sz w:val="21"/>
          <w:szCs w:val="21"/>
          <w:vertAlign w:val="superscript"/>
        </w:rPr>
        <w:t>®</w:t>
      </w:r>
      <w:r w:rsidRPr="00C24679">
        <w:rPr>
          <w:rFonts w:ascii="Book Antiqua" w:hAnsi="Book Antiqua"/>
          <w:color w:val="000000" w:themeColor="text1"/>
          <w:sz w:val="21"/>
          <w:szCs w:val="21"/>
        </w:rPr>
        <w:t>.</w:t>
      </w:r>
      <w:r w:rsidRPr="00C24679">
        <w:rPr>
          <w:rFonts w:ascii="Book Antiqua" w:eastAsia="宋体" w:hAnsi="Book Antiqua" w:cs="宋体"/>
          <w:color w:val="000000" w:themeColor="text1"/>
          <w:sz w:val="21"/>
          <w:szCs w:val="21"/>
        </w:rPr>
        <w:t xml:space="preserve"> Available </w:t>
      </w:r>
      <w:r w:rsidRPr="00C24679">
        <w:rPr>
          <w:rFonts w:ascii="Book Antiqua" w:eastAsia="宋体" w:hAnsi="Book Antiqua" w:cs="宋体" w:hint="eastAsia"/>
          <w:color w:val="000000" w:themeColor="text1"/>
          <w:sz w:val="21"/>
          <w:szCs w:val="21"/>
        </w:rPr>
        <w:t>from: URL</w:t>
      </w:r>
      <w:r w:rsidRPr="00C24679">
        <w:rPr>
          <w:rFonts w:ascii="Book Antiqua" w:eastAsia="宋体" w:hAnsi="Book Antiqua" w:cs="宋体"/>
          <w:color w:val="000000" w:themeColor="text1"/>
          <w:sz w:val="21"/>
          <w:szCs w:val="21"/>
        </w:rPr>
        <w:t>: http: //www.zantacotc.com/products/zantac75.jsp</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 xml:space="preserve">10 </w:t>
      </w:r>
      <w:r w:rsidRPr="00C24679">
        <w:rPr>
          <w:rFonts w:ascii="Book Antiqua" w:hAnsi="Book Antiqua"/>
          <w:b/>
          <w:color w:val="000000" w:themeColor="text1"/>
          <w:sz w:val="21"/>
          <w:szCs w:val="21"/>
        </w:rPr>
        <w:t>Tagamet HB</w:t>
      </w:r>
      <w:r w:rsidRPr="00C24679">
        <w:rPr>
          <w:rFonts w:ascii="Book Antiqua" w:hAnsi="Book Antiqua" w:hint="eastAsia"/>
          <w:color w:val="000000" w:themeColor="text1"/>
          <w:sz w:val="21"/>
          <w:szCs w:val="21"/>
        </w:rPr>
        <w:t>.</w:t>
      </w:r>
      <w:r w:rsidRPr="00C24679">
        <w:rPr>
          <w:rFonts w:ascii="Book Antiqua" w:hAnsi="Book Antiqua"/>
          <w:color w:val="000000" w:themeColor="text1"/>
          <w:sz w:val="21"/>
          <w:szCs w:val="21"/>
        </w:rPr>
        <w:t xml:space="preserve"> OTC Medication Information</w:t>
      </w:r>
      <w:r w:rsidRPr="00C24679">
        <w:rPr>
          <w:rFonts w:ascii="Book Antiqua" w:hAnsi="Book Antiqua" w:hint="eastAsia"/>
          <w:color w:val="000000" w:themeColor="text1"/>
          <w:sz w:val="21"/>
          <w:szCs w:val="21"/>
        </w:rPr>
        <w:t>.</w:t>
      </w:r>
      <w:r w:rsidRPr="00C24679">
        <w:rPr>
          <w:rFonts w:ascii="Book Antiqua" w:eastAsia="宋体" w:hAnsi="Book Antiqua" w:cs="宋体"/>
          <w:color w:val="000000" w:themeColor="text1"/>
          <w:sz w:val="21"/>
          <w:szCs w:val="21"/>
        </w:rPr>
        <w:t xml:space="preserve"> Available </w:t>
      </w:r>
      <w:r w:rsidRPr="00C24679">
        <w:rPr>
          <w:rFonts w:ascii="Book Antiqua" w:eastAsia="宋体" w:hAnsi="Book Antiqua" w:cs="宋体" w:hint="eastAsia"/>
          <w:color w:val="000000" w:themeColor="text1"/>
          <w:sz w:val="21"/>
          <w:szCs w:val="21"/>
        </w:rPr>
        <w:t>from: URL</w:t>
      </w:r>
      <w:r w:rsidRPr="00C24679">
        <w:rPr>
          <w:rFonts w:ascii="Book Antiqua" w:eastAsia="宋体" w:hAnsi="Book Antiqua" w:cs="宋体"/>
          <w:color w:val="000000" w:themeColor="text1"/>
          <w:sz w:val="21"/>
          <w:szCs w:val="21"/>
        </w:rPr>
        <w:t>: http: //otclabels.com/lib/otc/otc-meds/tagamet-hb/</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11 </w:t>
      </w:r>
      <w:r w:rsidRPr="00C24679">
        <w:rPr>
          <w:rFonts w:ascii="Book Antiqua" w:eastAsia="宋体" w:hAnsi="Book Antiqua" w:cs="宋体"/>
          <w:b/>
          <w:bCs/>
          <w:color w:val="000000" w:themeColor="text1"/>
          <w:sz w:val="21"/>
          <w:szCs w:val="21"/>
        </w:rPr>
        <w:t>Schubert ML</w:t>
      </w:r>
      <w:r w:rsidRPr="00C24679">
        <w:rPr>
          <w:rFonts w:ascii="Book Antiqua" w:eastAsia="宋体" w:hAnsi="Book Antiqua" w:cs="宋体"/>
          <w:color w:val="000000" w:themeColor="text1"/>
          <w:sz w:val="21"/>
          <w:szCs w:val="21"/>
        </w:rPr>
        <w:t>, Peura DA. Control of gastric acid secretion in health and disease. </w:t>
      </w:r>
      <w:r w:rsidRPr="00C24679">
        <w:rPr>
          <w:rFonts w:ascii="Book Antiqua" w:eastAsia="宋体" w:hAnsi="Book Antiqua" w:cs="宋体"/>
          <w:i/>
          <w:iCs/>
          <w:color w:val="000000" w:themeColor="text1"/>
          <w:sz w:val="21"/>
          <w:szCs w:val="21"/>
        </w:rPr>
        <w:t>Gastroenterology</w:t>
      </w:r>
      <w:r w:rsidRPr="00C24679">
        <w:rPr>
          <w:rFonts w:ascii="Book Antiqua" w:eastAsia="宋体" w:hAnsi="Book Antiqua" w:cs="宋体"/>
          <w:color w:val="000000" w:themeColor="text1"/>
          <w:sz w:val="21"/>
          <w:szCs w:val="21"/>
        </w:rPr>
        <w:t> 2008; </w:t>
      </w:r>
      <w:r w:rsidRPr="00C24679">
        <w:rPr>
          <w:rFonts w:ascii="Book Antiqua" w:eastAsia="宋体" w:hAnsi="Book Antiqua" w:cs="宋体"/>
          <w:b/>
          <w:bCs/>
          <w:color w:val="000000" w:themeColor="text1"/>
          <w:sz w:val="21"/>
          <w:szCs w:val="21"/>
        </w:rPr>
        <w:t>134</w:t>
      </w:r>
      <w:r w:rsidRPr="00C24679">
        <w:rPr>
          <w:rFonts w:ascii="Book Antiqua" w:eastAsia="宋体" w:hAnsi="Book Antiqua" w:cs="宋体"/>
          <w:color w:val="000000" w:themeColor="text1"/>
          <w:sz w:val="21"/>
          <w:szCs w:val="21"/>
        </w:rPr>
        <w:t>: 1842-1860 [PMID: 18474247 DOI: 10.1053/j.gastro.2008.05.021]</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12</w:t>
      </w:r>
      <w:r w:rsidRPr="00C24679">
        <w:rPr>
          <w:rFonts w:ascii="Book Antiqua" w:hAnsi="Book Antiqua"/>
          <w:color w:val="000000" w:themeColor="text1"/>
          <w:sz w:val="21"/>
          <w:szCs w:val="21"/>
        </w:rPr>
        <w:t xml:space="preserve"> Prilosec OTC</w:t>
      </w:r>
      <w:r w:rsidRPr="00C24679">
        <w:rPr>
          <w:rFonts w:ascii="Book Antiqua" w:hAnsi="Book Antiqua" w:cs="Arial"/>
          <w:color w:val="000000" w:themeColor="text1"/>
          <w:sz w:val="21"/>
          <w:szCs w:val="21"/>
          <w:vertAlign w:val="superscript"/>
        </w:rPr>
        <w:t>®</w:t>
      </w:r>
      <w:r w:rsidRPr="00C24679">
        <w:rPr>
          <w:rFonts w:ascii="Book Antiqua" w:hAnsi="Book Antiqua"/>
          <w:color w:val="000000" w:themeColor="text1"/>
          <w:sz w:val="21"/>
          <w:szCs w:val="21"/>
        </w:rPr>
        <w:t>.</w:t>
      </w:r>
      <w:r w:rsidRPr="00C24679">
        <w:rPr>
          <w:rFonts w:ascii="Book Antiqua" w:eastAsia="宋体" w:hAnsi="Book Antiqua" w:cs="宋体"/>
          <w:color w:val="000000" w:themeColor="text1"/>
          <w:sz w:val="21"/>
          <w:szCs w:val="21"/>
        </w:rPr>
        <w:t xml:space="preserve"> Available </w:t>
      </w:r>
      <w:r w:rsidRPr="00C24679">
        <w:rPr>
          <w:rFonts w:ascii="Book Antiqua" w:eastAsia="宋体" w:hAnsi="Book Antiqua" w:cs="宋体" w:hint="eastAsia"/>
          <w:color w:val="000000" w:themeColor="text1"/>
          <w:sz w:val="21"/>
          <w:szCs w:val="21"/>
        </w:rPr>
        <w:t>from: URL</w:t>
      </w:r>
      <w:r w:rsidRPr="00C24679">
        <w:rPr>
          <w:rFonts w:ascii="Book Antiqua" w:eastAsia="宋体" w:hAnsi="Book Antiqua" w:cs="宋体"/>
          <w:color w:val="000000" w:themeColor="text1"/>
          <w:sz w:val="21"/>
          <w:szCs w:val="21"/>
        </w:rPr>
        <w:t>:</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color w:val="000000" w:themeColor="text1"/>
          <w:sz w:val="21"/>
          <w:szCs w:val="21"/>
        </w:rPr>
        <w:t>http://www.prilosecotc.com/AboutPrilosecOTC</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lastRenderedPageBreak/>
        <w:t>13</w:t>
      </w:r>
      <w:r w:rsidRPr="00C24679">
        <w:rPr>
          <w:rFonts w:ascii="Book Antiqua" w:hAnsi="Book Antiqua"/>
          <w:color w:val="000000" w:themeColor="text1"/>
          <w:sz w:val="21"/>
          <w:szCs w:val="21"/>
        </w:rPr>
        <w:t xml:space="preserve"> Prevacid</w:t>
      </w:r>
      <w:r w:rsidRPr="00C24679">
        <w:rPr>
          <w:rFonts w:ascii="Book Antiqua" w:hAnsi="Book Antiqua"/>
          <w:color w:val="000000" w:themeColor="text1"/>
          <w:sz w:val="21"/>
          <w:szCs w:val="21"/>
          <w:vertAlign w:val="superscript"/>
        </w:rPr>
        <w:t>®</w:t>
      </w:r>
      <w:r w:rsidRPr="00C24679">
        <w:rPr>
          <w:rFonts w:ascii="Book Antiqua" w:hAnsi="Book Antiqua"/>
          <w:color w:val="000000" w:themeColor="text1"/>
          <w:sz w:val="21"/>
          <w:szCs w:val="21"/>
        </w:rPr>
        <w:t xml:space="preserve"> 24HR.</w:t>
      </w:r>
      <w:r w:rsidRPr="00C24679">
        <w:rPr>
          <w:rFonts w:ascii="Book Antiqua" w:eastAsia="宋体" w:hAnsi="Book Antiqua" w:cs="宋体"/>
          <w:color w:val="000000" w:themeColor="text1"/>
          <w:sz w:val="21"/>
          <w:szCs w:val="21"/>
        </w:rPr>
        <w:t xml:space="preserve"> A convenient over-the-counter treatment for frequent heartburn. Available </w:t>
      </w:r>
      <w:r w:rsidRPr="00C24679">
        <w:rPr>
          <w:rFonts w:ascii="Book Antiqua" w:eastAsia="宋体" w:hAnsi="Book Antiqua" w:cs="宋体" w:hint="eastAsia"/>
          <w:color w:val="000000" w:themeColor="text1"/>
          <w:sz w:val="21"/>
          <w:szCs w:val="21"/>
        </w:rPr>
        <w:t>from: URL</w:t>
      </w:r>
      <w:r w:rsidRPr="00C24679">
        <w:rPr>
          <w:rFonts w:ascii="Book Antiqua" w:eastAsia="宋体" w:hAnsi="Book Antiqua" w:cs="宋体"/>
          <w:color w:val="000000" w:themeColor="text1"/>
          <w:sz w:val="21"/>
          <w:szCs w:val="21"/>
        </w:rPr>
        <w:t>: http://www.prevacid24hr.com/now-available.jsp</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14 </w:t>
      </w:r>
      <w:r w:rsidRPr="00C24679">
        <w:rPr>
          <w:rFonts w:ascii="Book Antiqua" w:eastAsia="宋体" w:hAnsi="Book Antiqua" w:cs="宋体"/>
          <w:b/>
          <w:bCs/>
          <w:color w:val="000000" w:themeColor="text1"/>
          <w:sz w:val="21"/>
          <w:szCs w:val="21"/>
        </w:rPr>
        <w:t>Miner PB</w:t>
      </w:r>
      <w:r w:rsidRPr="00C24679">
        <w:rPr>
          <w:rFonts w:ascii="Book Antiqua" w:eastAsia="宋体" w:hAnsi="Book Antiqua" w:cs="宋体"/>
          <w:color w:val="000000" w:themeColor="text1"/>
          <w:sz w:val="21"/>
          <w:szCs w:val="21"/>
        </w:rPr>
        <w:t>, Allgood LD, Grender JM. Comparison of gastric pH with omeprazole magnesium 20.6 mg (Prilosec OTC) o.m. famotidine 10 mg (Pepcid AC) b.d. and famotidine 20 mg b.d. over 14 days of treatment.</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i/>
          <w:iCs/>
          <w:color w:val="000000" w:themeColor="text1"/>
          <w:sz w:val="21"/>
          <w:szCs w:val="21"/>
        </w:rPr>
        <w:t>Aliment Pharmacol Ther</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color w:val="000000" w:themeColor="text1"/>
          <w:sz w:val="21"/>
          <w:szCs w:val="21"/>
        </w:rPr>
        <w:t>2007;</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b/>
          <w:bCs/>
          <w:color w:val="000000" w:themeColor="text1"/>
          <w:sz w:val="21"/>
          <w:szCs w:val="21"/>
        </w:rPr>
        <w:t>25</w:t>
      </w:r>
      <w:r w:rsidRPr="00C24679">
        <w:rPr>
          <w:rFonts w:ascii="Book Antiqua" w:eastAsia="宋体" w:hAnsi="Book Antiqua" w:cs="宋体"/>
          <w:color w:val="000000" w:themeColor="text1"/>
          <w:sz w:val="21"/>
          <w:szCs w:val="21"/>
        </w:rPr>
        <w:t>: 103-109 [PMID: 17229225 DOI: 10.1111/j.1365-2036.2006.03129.x]</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15 </w:t>
      </w:r>
      <w:r w:rsidRPr="00C24679">
        <w:rPr>
          <w:rFonts w:ascii="Book Antiqua" w:eastAsia="宋体" w:hAnsi="Book Antiqua" w:cs="宋体"/>
          <w:b/>
          <w:bCs/>
          <w:color w:val="000000" w:themeColor="text1"/>
          <w:sz w:val="21"/>
          <w:szCs w:val="21"/>
        </w:rPr>
        <w:t>Ono S</w:t>
      </w:r>
      <w:r w:rsidRPr="00C24679">
        <w:rPr>
          <w:rFonts w:ascii="Book Antiqua" w:eastAsia="宋体" w:hAnsi="Book Antiqua" w:cs="宋体"/>
          <w:color w:val="000000" w:themeColor="text1"/>
          <w:sz w:val="21"/>
          <w:szCs w:val="21"/>
        </w:rPr>
        <w:t>, Kato M, Ono Y, Imai A, Yoshida T, Shimizu Y, Asaka M. Immediate acid-suppressing effects of ranitidine hydrochloride and rabeprazole sodium following initial administration and reintroduction: A randomized, cross-over study using wireless pH monitoring capsules. </w:t>
      </w:r>
      <w:r w:rsidRPr="00C24679">
        <w:rPr>
          <w:rFonts w:ascii="Book Antiqua" w:eastAsia="宋体" w:hAnsi="Book Antiqua" w:cs="宋体"/>
          <w:i/>
          <w:iCs/>
          <w:color w:val="000000" w:themeColor="text1"/>
          <w:sz w:val="21"/>
          <w:szCs w:val="21"/>
        </w:rPr>
        <w:t>J Gastroenterol Hepatol</w:t>
      </w:r>
      <w:r w:rsidRPr="00C24679">
        <w:rPr>
          <w:rFonts w:ascii="Book Antiqua" w:eastAsia="宋体" w:hAnsi="Book Antiqua" w:cs="宋体"/>
          <w:color w:val="000000" w:themeColor="text1"/>
          <w:sz w:val="21"/>
          <w:szCs w:val="21"/>
        </w:rPr>
        <w:t> 2009; </w:t>
      </w:r>
      <w:r w:rsidRPr="00C24679">
        <w:rPr>
          <w:rFonts w:ascii="Book Antiqua" w:eastAsia="宋体" w:hAnsi="Book Antiqua" w:cs="宋体"/>
          <w:b/>
          <w:bCs/>
          <w:color w:val="000000" w:themeColor="text1"/>
          <w:sz w:val="21"/>
          <w:szCs w:val="21"/>
        </w:rPr>
        <w:t>24</w:t>
      </w:r>
      <w:r w:rsidRPr="00C24679">
        <w:rPr>
          <w:rFonts w:ascii="Book Antiqua" w:eastAsia="宋体" w:hAnsi="Book Antiqua" w:cs="宋体"/>
          <w:color w:val="000000" w:themeColor="text1"/>
          <w:sz w:val="21"/>
          <w:szCs w:val="21"/>
        </w:rPr>
        <w:t>: 639-645 [PMID: 19032447 DOI: 10.1111/j.1440-1746.2008.05644.x]</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16 </w:t>
      </w:r>
      <w:r w:rsidRPr="00C24679">
        <w:rPr>
          <w:rFonts w:ascii="Book Antiqua" w:eastAsia="宋体" w:hAnsi="Book Antiqua" w:cs="宋体"/>
          <w:b/>
          <w:bCs/>
          <w:color w:val="000000" w:themeColor="text1"/>
          <w:sz w:val="21"/>
          <w:szCs w:val="21"/>
        </w:rPr>
        <w:t>Fändriks L</w:t>
      </w:r>
      <w:r w:rsidRPr="00C24679">
        <w:rPr>
          <w:rFonts w:ascii="Book Antiqua" w:eastAsia="宋体" w:hAnsi="Book Antiqua" w:cs="宋体"/>
          <w:color w:val="000000" w:themeColor="text1"/>
          <w:sz w:val="21"/>
          <w:szCs w:val="21"/>
        </w:rPr>
        <w:t>, Lönroth H, Pettersson A, Vakil N. Can famotidine and omeprazole be combined on a once-daily basis? </w:t>
      </w:r>
      <w:r w:rsidRPr="00C24679">
        <w:rPr>
          <w:rFonts w:ascii="Book Antiqua" w:eastAsia="宋体" w:hAnsi="Book Antiqua" w:cs="宋体"/>
          <w:i/>
          <w:iCs/>
          <w:color w:val="000000" w:themeColor="text1"/>
          <w:sz w:val="21"/>
          <w:szCs w:val="21"/>
        </w:rPr>
        <w:t>Scand J Gastroenterol</w:t>
      </w:r>
      <w:r w:rsidRPr="00C24679">
        <w:rPr>
          <w:rFonts w:ascii="Book Antiqua" w:eastAsia="宋体" w:hAnsi="Book Antiqua" w:cs="宋体"/>
          <w:color w:val="000000" w:themeColor="text1"/>
          <w:sz w:val="21"/>
          <w:szCs w:val="21"/>
        </w:rPr>
        <w:t> 2007; </w:t>
      </w:r>
      <w:r w:rsidRPr="00C24679">
        <w:rPr>
          <w:rFonts w:ascii="Book Antiqua" w:eastAsia="宋体" w:hAnsi="Book Antiqua" w:cs="宋体"/>
          <w:b/>
          <w:bCs/>
          <w:color w:val="000000" w:themeColor="text1"/>
          <w:sz w:val="21"/>
          <w:szCs w:val="21"/>
        </w:rPr>
        <w:t>42</w:t>
      </w:r>
      <w:r w:rsidRPr="00C24679">
        <w:rPr>
          <w:rFonts w:ascii="Book Antiqua" w:eastAsia="宋体" w:hAnsi="Book Antiqua" w:cs="宋体"/>
          <w:color w:val="000000" w:themeColor="text1"/>
          <w:sz w:val="21"/>
          <w:szCs w:val="21"/>
        </w:rPr>
        <w:t>: 689-694 [PMID: 17505990 DOI: 10.1080/00365520601026665]</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 xml:space="preserve">17 Mylanta® </w:t>
      </w:r>
      <w:r w:rsidRPr="00C24679">
        <w:rPr>
          <w:rFonts w:ascii="Book Antiqua" w:eastAsia="宋体" w:hAnsi="Book Antiqua" w:cs="宋体"/>
          <w:caps/>
          <w:color w:val="000000" w:themeColor="text1"/>
          <w:sz w:val="21"/>
          <w:szCs w:val="21"/>
        </w:rPr>
        <w:t>r</w:t>
      </w:r>
      <w:r w:rsidRPr="00C24679">
        <w:rPr>
          <w:rFonts w:ascii="Book Antiqua" w:eastAsia="宋体" w:hAnsi="Book Antiqua" w:cs="宋体"/>
          <w:color w:val="000000" w:themeColor="text1"/>
          <w:sz w:val="21"/>
          <w:szCs w:val="21"/>
        </w:rPr>
        <w:t xml:space="preserve">egular </w:t>
      </w:r>
      <w:r w:rsidRPr="00C24679">
        <w:rPr>
          <w:rFonts w:ascii="Book Antiqua" w:eastAsia="宋体" w:hAnsi="Book Antiqua" w:cs="宋体"/>
          <w:caps/>
          <w:color w:val="000000" w:themeColor="text1"/>
          <w:sz w:val="21"/>
          <w:szCs w:val="21"/>
        </w:rPr>
        <w:t>s</w:t>
      </w:r>
      <w:r w:rsidRPr="00C24679">
        <w:rPr>
          <w:rFonts w:ascii="Book Antiqua" w:eastAsia="宋体" w:hAnsi="Book Antiqua" w:cs="宋体"/>
          <w:color w:val="000000" w:themeColor="text1"/>
          <w:sz w:val="21"/>
          <w:szCs w:val="21"/>
        </w:rPr>
        <w:t>trength</w:t>
      </w:r>
      <w:r w:rsidRPr="00C24679">
        <w:rPr>
          <w:rFonts w:ascii="Book Antiqua" w:eastAsia="宋体" w:hAnsi="Book Antiqua" w:cs="宋体" w:hint="eastAsia"/>
          <w:color w:val="000000" w:themeColor="text1"/>
          <w:sz w:val="21"/>
          <w:szCs w:val="21"/>
        </w:rPr>
        <w:t>.</w:t>
      </w:r>
      <w:r w:rsidRPr="00C24679">
        <w:rPr>
          <w:rFonts w:ascii="Book Antiqua" w:eastAsia="宋体" w:hAnsi="Book Antiqua" w:cs="宋体"/>
          <w:color w:val="000000" w:themeColor="text1"/>
          <w:sz w:val="21"/>
          <w:szCs w:val="21"/>
        </w:rPr>
        <w:t xml:space="preserve"> The trusted antacid, anti-gas formula of Regular Strength MYLANTA® delivers fast, safe heartburn relief when used as directed.</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color w:val="000000" w:themeColor="text1"/>
          <w:sz w:val="21"/>
          <w:szCs w:val="21"/>
        </w:rPr>
        <w:t xml:space="preserve">Available </w:t>
      </w:r>
      <w:r w:rsidRPr="00C24679">
        <w:rPr>
          <w:rFonts w:ascii="Book Antiqua" w:eastAsia="宋体" w:hAnsi="Book Antiqua" w:cs="宋体" w:hint="eastAsia"/>
          <w:color w:val="000000" w:themeColor="text1"/>
          <w:sz w:val="21"/>
          <w:szCs w:val="21"/>
        </w:rPr>
        <w:t>from: URL</w:t>
      </w:r>
      <w:r w:rsidRPr="00C24679">
        <w:rPr>
          <w:rFonts w:ascii="Book Antiqua" w:eastAsia="宋体" w:hAnsi="Book Antiqua" w:cs="宋体"/>
          <w:color w:val="000000" w:themeColor="text1"/>
          <w:sz w:val="21"/>
          <w:szCs w:val="21"/>
        </w:rPr>
        <w:t>:</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color w:val="000000" w:themeColor="text1"/>
          <w:sz w:val="21"/>
          <w:szCs w:val="21"/>
        </w:rPr>
        <w:t>http://www.mylanta.com/mylanta-regular-strength</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18 </w:t>
      </w:r>
      <w:r w:rsidRPr="00C24679">
        <w:rPr>
          <w:rFonts w:ascii="Book Antiqua" w:eastAsia="宋体" w:hAnsi="Book Antiqua" w:cs="宋体"/>
          <w:b/>
          <w:bCs/>
          <w:color w:val="000000" w:themeColor="text1"/>
          <w:sz w:val="21"/>
          <w:szCs w:val="21"/>
        </w:rPr>
        <w:t>Hsu TC</w:t>
      </w:r>
      <w:r w:rsidRPr="00C24679">
        <w:rPr>
          <w:rFonts w:ascii="Book Antiqua" w:eastAsia="宋体" w:hAnsi="Book Antiqua" w:cs="宋体"/>
          <w:color w:val="000000" w:themeColor="text1"/>
          <w:sz w:val="21"/>
          <w:szCs w:val="21"/>
        </w:rPr>
        <w:t>, Su CF, Leu SC, Huang PC, Wang TE, Chu CH. Omeprazole is more effective than a histamine H2-receptor blocker for maintaining a persistent elevation of gastric pH after colon resection for cancer. </w:t>
      </w:r>
      <w:r w:rsidRPr="00C24679">
        <w:rPr>
          <w:rFonts w:ascii="Book Antiqua" w:eastAsia="宋体" w:hAnsi="Book Antiqua" w:cs="宋体"/>
          <w:i/>
          <w:iCs/>
          <w:color w:val="000000" w:themeColor="text1"/>
          <w:sz w:val="21"/>
          <w:szCs w:val="21"/>
        </w:rPr>
        <w:t>Am J Surg</w:t>
      </w:r>
      <w:r w:rsidRPr="00C24679">
        <w:rPr>
          <w:rFonts w:ascii="Book Antiqua" w:eastAsia="宋体" w:hAnsi="Book Antiqua" w:cs="宋体"/>
          <w:color w:val="000000" w:themeColor="text1"/>
          <w:sz w:val="21"/>
          <w:szCs w:val="21"/>
        </w:rPr>
        <w:t> 2004; </w:t>
      </w:r>
      <w:r w:rsidRPr="00C24679">
        <w:rPr>
          <w:rFonts w:ascii="Book Antiqua" w:eastAsia="宋体" w:hAnsi="Book Antiqua" w:cs="宋体"/>
          <w:b/>
          <w:bCs/>
          <w:color w:val="000000" w:themeColor="text1"/>
          <w:sz w:val="21"/>
          <w:szCs w:val="21"/>
        </w:rPr>
        <w:t>187</w:t>
      </w:r>
      <w:r w:rsidRPr="00C24679">
        <w:rPr>
          <w:rFonts w:ascii="Book Antiqua" w:eastAsia="宋体" w:hAnsi="Book Antiqua" w:cs="宋体"/>
          <w:color w:val="000000" w:themeColor="text1"/>
          <w:sz w:val="21"/>
          <w:szCs w:val="21"/>
        </w:rPr>
        <w:t>: 20-23 [PMID: 14706580 DOI: 10.1016/j.amjsurg.2002.10.002]</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19 </w:t>
      </w:r>
      <w:r w:rsidRPr="00C24679">
        <w:rPr>
          <w:rFonts w:ascii="Book Antiqua" w:eastAsia="宋体" w:hAnsi="Book Antiqua" w:cs="宋体"/>
          <w:b/>
          <w:bCs/>
          <w:color w:val="000000" w:themeColor="text1"/>
          <w:sz w:val="21"/>
          <w:szCs w:val="21"/>
        </w:rPr>
        <w:t>Fackler WK</w:t>
      </w:r>
      <w:r w:rsidRPr="00C24679">
        <w:rPr>
          <w:rFonts w:ascii="Book Antiqua" w:eastAsia="宋体" w:hAnsi="Book Antiqua" w:cs="宋体"/>
          <w:color w:val="000000" w:themeColor="text1"/>
          <w:sz w:val="21"/>
          <w:szCs w:val="21"/>
        </w:rPr>
        <w:t>, Ours TM, Vaezi MF, Richter JE. Long-term effect of H2RA therapy on nocturnal gastric acid breakthrough. </w:t>
      </w:r>
      <w:r w:rsidRPr="00C24679">
        <w:rPr>
          <w:rFonts w:ascii="Book Antiqua" w:eastAsia="宋体" w:hAnsi="Book Antiqua" w:cs="宋体"/>
          <w:i/>
          <w:iCs/>
          <w:color w:val="000000" w:themeColor="text1"/>
          <w:sz w:val="21"/>
          <w:szCs w:val="21"/>
        </w:rPr>
        <w:t>Gastroenterology</w:t>
      </w:r>
      <w:r w:rsidRPr="00C24679">
        <w:rPr>
          <w:rFonts w:ascii="Book Antiqua" w:eastAsia="宋体" w:hAnsi="Book Antiqua" w:cs="宋体"/>
          <w:color w:val="000000" w:themeColor="text1"/>
          <w:sz w:val="21"/>
          <w:szCs w:val="21"/>
        </w:rPr>
        <w:t> 2002; </w:t>
      </w:r>
      <w:r w:rsidRPr="00C24679">
        <w:rPr>
          <w:rFonts w:ascii="Book Antiqua" w:eastAsia="宋体" w:hAnsi="Book Antiqua" w:cs="宋体"/>
          <w:b/>
          <w:bCs/>
          <w:color w:val="000000" w:themeColor="text1"/>
          <w:sz w:val="21"/>
          <w:szCs w:val="21"/>
        </w:rPr>
        <w:t>122</w:t>
      </w:r>
      <w:r w:rsidRPr="00C24679">
        <w:rPr>
          <w:rFonts w:ascii="Book Antiqua" w:eastAsia="宋体" w:hAnsi="Book Antiqua" w:cs="宋体"/>
          <w:color w:val="000000" w:themeColor="text1"/>
          <w:sz w:val="21"/>
          <w:szCs w:val="21"/>
        </w:rPr>
        <w:t>: 625-632 [PMID: 11874994 DOI: 10.1053/gast.2002.31876]</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20 </w:t>
      </w:r>
      <w:r w:rsidRPr="00C24679">
        <w:rPr>
          <w:rFonts w:ascii="Book Antiqua" w:eastAsia="宋体" w:hAnsi="Book Antiqua" w:cs="宋体"/>
          <w:b/>
          <w:bCs/>
          <w:color w:val="000000" w:themeColor="text1"/>
          <w:sz w:val="21"/>
          <w:szCs w:val="21"/>
        </w:rPr>
        <w:t>Komazawa Y</w:t>
      </w:r>
      <w:r w:rsidRPr="00C24679">
        <w:rPr>
          <w:rFonts w:ascii="Book Antiqua" w:eastAsia="宋体" w:hAnsi="Book Antiqua" w:cs="宋体"/>
          <w:color w:val="000000" w:themeColor="text1"/>
          <w:sz w:val="21"/>
          <w:szCs w:val="21"/>
        </w:rPr>
        <w:t>, Adachi K, Mihara T, Ono M, Kawamura A, Fujishiro H, Kinoshita Y. Tolerance to famotidine and ranitidine treatment after 14 days of administration in healthy subjects without Helicobacter pylori infection. </w:t>
      </w:r>
      <w:r w:rsidRPr="00C24679">
        <w:rPr>
          <w:rFonts w:ascii="Book Antiqua" w:eastAsia="宋体" w:hAnsi="Book Antiqua" w:cs="宋体"/>
          <w:i/>
          <w:iCs/>
          <w:color w:val="000000" w:themeColor="text1"/>
          <w:sz w:val="21"/>
          <w:szCs w:val="21"/>
        </w:rPr>
        <w:t>J Gastroenterol Hepatol</w:t>
      </w:r>
      <w:r w:rsidRPr="00C24679">
        <w:rPr>
          <w:rFonts w:ascii="Book Antiqua" w:eastAsia="宋体" w:hAnsi="Book Antiqua" w:cs="宋体"/>
          <w:color w:val="000000" w:themeColor="text1"/>
          <w:sz w:val="21"/>
          <w:szCs w:val="21"/>
        </w:rPr>
        <w:t> 2003; </w:t>
      </w:r>
      <w:r w:rsidRPr="00C24679">
        <w:rPr>
          <w:rFonts w:ascii="Book Antiqua" w:eastAsia="宋体" w:hAnsi="Book Antiqua" w:cs="宋体"/>
          <w:b/>
          <w:bCs/>
          <w:color w:val="000000" w:themeColor="text1"/>
          <w:sz w:val="21"/>
          <w:szCs w:val="21"/>
        </w:rPr>
        <w:t>18</w:t>
      </w:r>
      <w:r w:rsidRPr="00C24679">
        <w:rPr>
          <w:rFonts w:ascii="Book Antiqua" w:eastAsia="宋体" w:hAnsi="Book Antiqua" w:cs="宋体"/>
          <w:color w:val="000000" w:themeColor="text1"/>
          <w:sz w:val="21"/>
          <w:szCs w:val="21"/>
        </w:rPr>
        <w:t>: 678-682 [PMID: 12753150]</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21 </w:t>
      </w:r>
      <w:r w:rsidRPr="00C24679">
        <w:rPr>
          <w:rFonts w:ascii="Book Antiqua" w:eastAsia="宋体" w:hAnsi="Book Antiqua" w:cs="宋体"/>
          <w:b/>
          <w:bCs/>
          <w:color w:val="000000" w:themeColor="text1"/>
          <w:sz w:val="21"/>
          <w:szCs w:val="21"/>
        </w:rPr>
        <w:t>Gillen D</w:t>
      </w:r>
      <w:r w:rsidRPr="00C24679">
        <w:rPr>
          <w:rFonts w:ascii="Book Antiqua" w:eastAsia="宋体" w:hAnsi="Book Antiqua" w:cs="宋体"/>
          <w:color w:val="000000" w:themeColor="text1"/>
          <w:sz w:val="21"/>
          <w:szCs w:val="21"/>
        </w:rPr>
        <w:t>, McColl KE. Problems related to acid rebound and tachyphylaxis. </w:t>
      </w:r>
      <w:r w:rsidRPr="00C24679">
        <w:rPr>
          <w:rFonts w:ascii="Book Antiqua" w:eastAsia="宋体" w:hAnsi="Book Antiqua" w:cs="宋体"/>
          <w:i/>
          <w:iCs/>
          <w:color w:val="000000" w:themeColor="text1"/>
          <w:sz w:val="21"/>
          <w:szCs w:val="21"/>
        </w:rPr>
        <w:t>Best Pract Res Clin Gastroenterol</w:t>
      </w:r>
      <w:r w:rsidRPr="00C24679">
        <w:rPr>
          <w:rFonts w:ascii="Book Antiqua" w:eastAsia="宋体" w:hAnsi="Book Antiqua" w:cs="宋体"/>
          <w:color w:val="000000" w:themeColor="text1"/>
          <w:sz w:val="21"/>
          <w:szCs w:val="21"/>
        </w:rPr>
        <w:t> 2001; </w:t>
      </w:r>
      <w:r w:rsidRPr="00C24679">
        <w:rPr>
          <w:rFonts w:ascii="Book Antiqua" w:eastAsia="宋体" w:hAnsi="Book Antiqua" w:cs="宋体"/>
          <w:b/>
          <w:bCs/>
          <w:color w:val="000000" w:themeColor="text1"/>
          <w:sz w:val="21"/>
          <w:szCs w:val="21"/>
        </w:rPr>
        <w:t>15</w:t>
      </w:r>
      <w:r w:rsidRPr="00C24679">
        <w:rPr>
          <w:rFonts w:ascii="Book Antiqua" w:eastAsia="宋体" w:hAnsi="Book Antiqua" w:cs="宋体"/>
          <w:color w:val="000000" w:themeColor="text1"/>
          <w:sz w:val="21"/>
          <w:szCs w:val="21"/>
        </w:rPr>
        <w:t>: 487-495 [PMID: 11403541 DOI: 10.1053/bega.2001.0190]</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22 </w:t>
      </w:r>
      <w:r w:rsidRPr="00C24679">
        <w:rPr>
          <w:rFonts w:ascii="Book Antiqua" w:eastAsia="宋体" w:hAnsi="Book Antiqua" w:cs="宋体"/>
          <w:b/>
          <w:bCs/>
          <w:color w:val="000000" w:themeColor="text1"/>
          <w:sz w:val="21"/>
          <w:szCs w:val="21"/>
        </w:rPr>
        <w:t>Hurlimann S</w:t>
      </w:r>
      <w:r w:rsidRPr="00C24679">
        <w:rPr>
          <w:rFonts w:ascii="Book Antiqua" w:eastAsia="宋体" w:hAnsi="Book Antiqua" w:cs="宋体"/>
          <w:color w:val="000000" w:themeColor="text1"/>
          <w:sz w:val="21"/>
          <w:szCs w:val="21"/>
        </w:rPr>
        <w:t>, Abbühl B, Inauen W, Halter F. Comparison of acid inhibition by either oral high-dose ranitidine or omeprazole. </w:t>
      </w:r>
      <w:r w:rsidRPr="00C24679">
        <w:rPr>
          <w:rFonts w:ascii="Book Antiqua" w:eastAsia="宋体" w:hAnsi="Book Antiqua" w:cs="宋体"/>
          <w:i/>
          <w:iCs/>
          <w:color w:val="000000" w:themeColor="text1"/>
          <w:sz w:val="21"/>
          <w:szCs w:val="21"/>
        </w:rPr>
        <w:t>Aliment Pharmacol Ther</w:t>
      </w:r>
      <w:r w:rsidRPr="00C24679">
        <w:rPr>
          <w:rFonts w:ascii="Book Antiqua" w:eastAsia="宋体" w:hAnsi="Book Antiqua" w:cs="宋体"/>
          <w:color w:val="000000" w:themeColor="text1"/>
          <w:sz w:val="21"/>
          <w:szCs w:val="21"/>
        </w:rPr>
        <w:t> 1994; </w:t>
      </w:r>
      <w:r w:rsidRPr="00C24679">
        <w:rPr>
          <w:rFonts w:ascii="Book Antiqua" w:eastAsia="宋体" w:hAnsi="Book Antiqua" w:cs="宋体"/>
          <w:b/>
          <w:bCs/>
          <w:color w:val="000000" w:themeColor="text1"/>
          <w:sz w:val="21"/>
          <w:szCs w:val="21"/>
        </w:rPr>
        <w:t>8</w:t>
      </w:r>
      <w:r w:rsidRPr="00C24679">
        <w:rPr>
          <w:rFonts w:ascii="Book Antiqua" w:eastAsia="宋体" w:hAnsi="Book Antiqua" w:cs="宋体"/>
          <w:color w:val="000000" w:themeColor="text1"/>
          <w:sz w:val="21"/>
          <w:szCs w:val="21"/>
        </w:rPr>
        <w:t>: 193-201 [PMID: 8038351 DOI: 10.1111/j.1365-2036.1994.tb00278.x]</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lastRenderedPageBreak/>
        <w:t>23 </w:t>
      </w:r>
      <w:r w:rsidRPr="00C24679">
        <w:rPr>
          <w:rFonts w:ascii="Book Antiqua" w:eastAsia="宋体" w:hAnsi="Book Antiqua" w:cs="宋体"/>
          <w:b/>
          <w:bCs/>
          <w:color w:val="000000" w:themeColor="text1"/>
          <w:sz w:val="21"/>
          <w:szCs w:val="21"/>
        </w:rPr>
        <w:t>Wilder-Smith CH</w:t>
      </w:r>
      <w:r w:rsidRPr="00C24679">
        <w:rPr>
          <w:rFonts w:ascii="Book Antiqua" w:eastAsia="宋体" w:hAnsi="Book Antiqua" w:cs="宋体"/>
          <w:color w:val="000000" w:themeColor="text1"/>
          <w:sz w:val="21"/>
          <w:szCs w:val="21"/>
        </w:rPr>
        <w:t>, Merki HS. Tolerance during dosing with H2-receptor antagonists. An overview. </w:t>
      </w:r>
      <w:r w:rsidRPr="00C24679">
        <w:rPr>
          <w:rFonts w:ascii="Book Antiqua" w:eastAsia="宋体" w:hAnsi="Book Antiqua" w:cs="宋体"/>
          <w:i/>
          <w:iCs/>
          <w:color w:val="000000" w:themeColor="text1"/>
          <w:sz w:val="21"/>
          <w:szCs w:val="21"/>
        </w:rPr>
        <w:t>Scand J Gastroenterol Suppl</w:t>
      </w:r>
      <w:r w:rsidRPr="00C24679">
        <w:rPr>
          <w:rFonts w:ascii="Book Antiqua" w:eastAsia="宋体" w:hAnsi="Book Antiqua" w:cs="宋体"/>
          <w:color w:val="000000" w:themeColor="text1"/>
          <w:sz w:val="21"/>
          <w:szCs w:val="21"/>
        </w:rPr>
        <w:t> 1992; </w:t>
      </w:r>
      <w:r w:rsidRPr="00C24679">
        <w:rPr>
          <w:rFonts w:ascii="Book Antiqua" w:eastAsia="宋体" w:hAnsi="Book Antiqua" w:cs="宋体"/>
          <w:b/>
          <w:bCs/>
          <w:color w:val="000000" w:themeColor="text1"/>
          <w:sz w:val="21"/>
          <w:szCs w:val="21"/>
        </w:rPr>
        <w:t>193</w:t>
      </w:r>
      <w:r w:rsidRPr="00C24679">
        <w:rPr>
          <w:rFonts w:ascii="Book Antiqua" w:eastAsia="宋体" w:hAnsi="Book Antiqua" w:cs="宋体"/>
          <w:color w:val="000000" w:themeColor="text1"/>
          <w:sz w:val="21"/>
          <w:szCs w:val="21"/>
        </w:rPr>
        <w:t>: 14-19 [PMID: 1363254 DOI: 10.3109/00365529209096000]</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24 </w:t>
      </w:r>
      <w:r w:rsidRPr="00C24679">
        <w:rPr>
          <w:rFonts w:ascii="Book Antiqua" w:eastAsia="宋体" w:hAnsi="Book Antiqua" w:cs="宋体"/>
          <w:b/>
          <w:bCs/>
          <w:color w:val="000000" w:themeColor="text1"/>
          <w:sz w:val="21"/>
          <w:szCs w:val="21"/>
        </w:rPr>
        <w:t>Nwokolo CU</w:t>
      </w:r>
      <w:r w:rsidRPr="00C24679">
        <w:rPr>
          <w:rFonts w:ascii="Book Antiqua" w:eastAsia="宋体" w:hAnsi="Book Antiqua" w:cs="宋体"/>
          <w:color w:val="000000" w:themeColor="text1"/>
          <w:sz w:val="21"/>
          <w:szCs w:val="21"/>
        </w:rPr>
        <w:t>, Smith JT, Gavey C, Sawyerr A, Pounder RE. Tolerance during 29 days of conventional dosing with cimetidine, nizatidine, famotidine or ranitidine. </w:t>
      </w:r>
      <w:r w:rsidRPr="00C24679">
        <w:rPr>
          <w:rFonts w:ascii="Book Antiqua" w:eastAsia="宋体" w:hAnsi="Book Antiqua" w:cs="宋体"/>
          <w:i/>
          <w:iCs/>
          <w:color w:val="000000" w:themeColor="text1"/>
          <w:sz w:val="21"/>
          <w:szCs w:val="21"/>
        </w:rPr>
        <w:t>Aliment Pharmacol Ther</w:t>
      </w:r>
      <w:r w:rsidRPr="00C24679">
        <w:rPr>
          <w:rFonts w:ascii="Book Antiqua" w:eastAsia="宋体" w:hAnsi="Book Antiqua" w:cs="宋体"/>
          <w:color w:val="000000" w:themeColor="text1"/>
          <w:sz w:val="21"/>
          <w:szCs w:val="21"/>
        </w:rPr>
        <w:t> 1990; </w:t>
      </w:r>
      <w:r w:rsidRPr="00C24679">
        <w:rPr>
          <w:rFonts w:ascii="Book Antiqua" w:eastAsia="宋体" w:hAnsi="Book Antiqua" w:cs="宋体"/>
          <w:b/>
          <w:bCs/>
          <w:color w:val="000000" w:themeColor="text1"/>
          <w:sz w:val="21"/>
          <w:szCs w:val="21"/>
        </w:rPr>
        <w:t xml:space="preserve">4 </w:t>
      </w:r>
      <w:r w:rsidRPr="00C24679">
        <w:rPr>
          <w:rFonts w:ascii="Book Antiqua" w:eastAsia="宋体" w:hAnsi="Book Antiqua" w:cs="宋体"/>
          <w:bCs/>
          <w:color w:val="000000" w:themeColor="text1"/>
          <w:sz w:val="21"/>
          <w:szCs w:val="21"/>
        </w:rPr>
        <w:t>Suppl 1</w:t>
      </w:r>
      <w:r w:rsidRPr="00C24679">
        <w:rPr>
          <w:rFonts w:ascii="Book Antiqua" w:eastAsia="宋体" w:hAnsi="Book Antiqua" w:cs="宋体"/>
          <w:color w:val="000000" w:themeColor="text1"/>
          <w:sz w:val="21"/>
          <w:szCs w:val="21"/>
        </w:rPr>
        <w:t>: 29-45 [PMID: 1983345]</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25 </w:t>
      </w:r>
      <w:r w:rsidRPr="00C24679">
        <w:rPr>
          <w:rFonts w:ascii="Book Antiqua" w:eastAsia="宋体" w:hAnsi="Book Antiqua" w:cs="宋体"/>
          <w:b/>
          <w:bCs/>
          <w:color w:val="000000" w:themeColor="text1"/>
          <w:sz w:val="21"/>
          <w:szCs w:val="21"/>
        </w:rPr>
        <w:t>Shimatani T</w:t>
      </w:r>
      <w:r w:rsidRPr="00C24679">
        <w:rPr>
          <w:rFonts w:ascii="Book Antiqua" w:eastAsia="宋体" w:hAnsi="Book Antiqua" w:cs="宋体"/>
          <w:color w:val="000000" w:themeColor="text1"/>
          <w:sz w:val="21"/>
          <w:szCs w:val="21"/>
        </w:rPr>
        <w:t>, Inoue M, Kuroiwa T, Moriwaki M, Xu J, Ikawa K, Morikawa N, Tazuma S. Which has superior acid-suppressive effect, 10 mg omeprazole once daily or 20 mg famotidine twice daily? Effects of single or repeated administration in Japanese Helicobacter pylori-negative CYP2C19 extensive metabolizers. </w:t>
      </w:r>
      <w:r w:rsidRPr="00C24679">
        <w:rPr>
          <w:rFonts w:ascii="Book Antiqua" w:eastAsia="宋体" w:hAnsi="Book Antiqua" w:cs="宋体"/>
          <w:i/>
          <w:iCs/>
          <w:color w:val="000000" w:themeColor="text1"/>
          <w:sz w:val="21"/>
          <w:szCs w:val="21"/>
        </w:rPr>
        <w:t>Dig Dis Sci</w:t>
      </w:r>
      <w:r w:rsidRPr="00C24679">
        <w:rPr>
          <w:rFonts w:ascii="Book Antiqua" w:eastAsia="宋体" w:hAnsi="Book Antiqua" w:cs="宋体"/>
          <w:color w:val="000000" w:themeColor="text1"/>
          <w:sz w:val="21"/>
          <w:szCs w:val="21"/>
        </w:rPr>
        <w:t> 2007; </w:t>
      </w:r>
      <w:r w:rsidRPr="00C24679">
        <w:rPr>
          <w:rFonts w:ascii="Book Antiqua" w:eastAsia="宋体" w:hAnsi="Book Antiqua" w:cs="宋体"/>
          <w:b/>
          <w:bCs/>
          <w:color w:val="000000" w:themeColor="text1"/>
          <w:sz w:val="21"/>
          <w:szCs w:val="21"/>
        </w:rPr>
        <w:t>52</w:t>
      </w:r>
      <w:r w:rsidRPr="00C24679">
        <w:rPr>
          <w:rFonts w:ascii="Book Antiqua" w:eastAsia="宋体" w:hAnsi="Book Antiqua" w:cs="宋体"/>
          <w:color w:val="000000" w:themeColor="text1"/>
          <w:sz w:val="21"/>
          <w:szCs w:val="21"/>
        </w:rPr>
        <w:t>: 390-395 [PMID: 17211705 DOI: 10.1007/s10620-006-9490-9]</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26 </w:t>
      </w:r>
      <w:r w:rsidRPr="00C24679">
        <w:rPr>
          <w:rFonts w:ascii="Book Antiqua" w:eastAsia="宋体" w:hAnsi="Book Antiqua" w:cs="宋体"/>
          <w:b/>
          <w:bCs/>
          <w:color w:val="000000" w:themeColor="text1"/>
          <w:sz w:val="21"/>
          <w:szCs w:val="21"/>
        </w:rPr>
        <w:t>Lanzon-Miller S</w:t>
      </w:r>
      <w:r w:rsidRPr="00C24679">
        <w:rPr>
          <w:rFonts w:ascii="Book Antiqua" w:eastAsia="宋体" w:hAnsi="Book Antiqua" w:cs="宋体"/>
          <w:color w:val="000000" w:themeColor="text1"/>
          <w:sz w:val="21"/>
          <w:szCs w:val="21"/>
        </w:rPr>
        <w:t>, Pounder RE, Hamilton MR, Ball S, Chronos NA, Raymond F, Olausson M, Cederberg C. Twenty-four-hour intragastric acidity and plasma gastrin concentration before and during treatment with either ranitidine or omeprazole. </w:t>
      </w:r>
      <w:r w:rsidRPr="00C24679">
        <w:rPr>
          <w:rFonts w:ascii="Book Antiqua" w:eastAsia="宋体" w:hAnsi="Book Antiqua" w:cs="宋体"/>
          <w:i/>
          <w:iCs/>
          <w:color w:val="000000" w:themeColor="text1"/>
          <w:sz w:val="21"/>
          <w:szCs w:val="21"/>
        </w:rPr>
        <w:t>Aliment Pharmacol Ther</w:t>
      </w:r>
      <w:r w:rsidRPr="00C24679">
        <w:rPr>
          <w:rFonts w:ascii="Book Antiqua" w:eastAsia="宋体" w:hAnsi="Book Antiqua" w:cs="宋体"/>
          <w:color w:val="000000" w:themeColor="text1"/>
          <w:sz w:val="21"/>
          <w:szCs w:val="21"/>
        </w:rPr>
        <w:t> 1987; </w:t>
      </w:r>
      <w:r w:rsidRPr="00C24679">
        <w:rPr>
          <w:rFonts w:ascii="Book Antiqua" w:eastAsia="宋体" w:hAnsi="Book Antiqua" w:cs="宋体"/>
          <w:b/>
          <w:bCs/>
          <w:color w:val="000000" w:themeColor="text1"/>
          <w:sz w:val="21"/>
          <w:szCs w:val="21"/>
        </w:rPr>
        <w:t>1</w:t>
      </w:r>
      <w:r w:rsidRPr="00C24679">
        <w:rPr>
          <w:rFonts w:ascii="Book Antiqua" w:eastAsia="宋体" w:hAnsi="Book Antiqua" w:cs="宋体"/>
          <w:color w:val="000000" w:themeColor="text1"/>
          <w:sz w:val="21"/>
          <w:szCs w:val="21"/>
        </w:rPr>
        <w:t>: 239-251 [PMID: 2979226 DOI: 10.1111/j.1365-2036.1987.tb00623.x]</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27 </w:t>
      </w:r>
      <w:r w:rsidRPr="00C24679">
        <w:rPr>
          <w:rFonts w:ascii="Book Antiqua" w:eastAsia="宋体" w:hAnsi="Book Antiqua" w:cs="宋体"/>
          <w:b/>
          <w:bCs/>
          <w:color w:val="000000" w:themeColor="text1"/>
          <w:sz w:val="21"/>
          <w:szCs w:val="21"/>
        </w:rPr>
        <w:t>Allgood LD</w:t>
      </w:r>
      <w:r w:rsidRPr="00C24679">
        <w:rPr>
          <w:rFonts w:ascii="Book Antiqua" w:eastAsia="宋体" w:hAnsi="Book Antiqua" w:cs="宋体"/>
          <w:color w:val="000000" w:themeColor="text1"/>
          <w:sz w:val="21"/>
          <w:szCs w:val="21"/>
        </w:rPr>
        <w:t>, Grender JM, Shaw MJ, Peura DA. Comparison of Prilosec OTC (omeprazole magnesium 20.6 mg) to placebo for 14 days in the treatment of frequent heartburn. </w:t>
      </w:r>
      <w:r w:rsidRPr="00C24679">
        <w:rPr>
          <w:rFonts w:ascii="Book Antiqua" w:eastAsia="宋体" w:hAnsi="Book Antiqua" w:cs="宋体"/>
          <w:i/>
          <w:iCs/>
          <w:color w:val="000000" w:themeColor="text1"/>
          <w:sz w:val="21"/>
          <w:szCs w:val="21"/>
        </w:rPr>
        <w:t>J Clin Pharm Ther</w:t>
      </w:r>
      <w:r w:rsidRPr="00C24679">
        <w:rPr>
          <w:rFonts w:ascii="Book Antiqua" w:eastAsia="宋体" w:hAnsi="Book Antiqua" w:cs="宋体"/>
          <w:color w:val="000000" w:themeColor="text1"/>
          <w:sz w:val="21"/>
          <w:szCs w:val="21"/>
        </w:rPr>
        <w:t> 2005; </w:t>
      </w:r>
      <w:r w:rsidRPr="00C24679">
        <w:rPr>
          <w:rFonts w:ascii="Book Antiqua" w:eastAsia="宋体" w:hAnsi="Book Antiqua" w:cs="宋体"/>
          <w:b/>
          <w:bCs/>
          <w:color w:val="000000" w:themeColor="text1"/>
          <w:sz w:val="21"/>
          <w:szCs w:val="21"/>
        </w:rPr>
        <w:t>30</w:t>
      </w:r>
      <w:r w:rsidRPr="00C24679">
        <w:rPr>
          <w:rFonts w:ascii="Book Antiqua" w:eastAsia="宋体" w:hAnsi="Book Antiqua" w:cs="宋体"/>
          <w:color w:val="000000" w:themeColor="text1"/>
          <w:sz w:val="21"/>
          <w:szCs w:val="21"/>
        </w:rPr>
        <w:t>: 105-112 [PMID: 15811162]</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28 </w:t>
      </w:r>
      <w:r w:rsidRPr="00C24679">
        <w:rPr>
          <w:rFonts w:ascii="Book Antiqua" w:eastAsia="宋体" w:hAnsi="Book Antiqua" w:cs="宋体"/>
          <w:b/>
          <w:bCs/>
          <w:color w:val="000000" w:themeColor="text1"/>
          <w:sz w:val="21"/>
          <w:szCs w:val="21"/>
        </w:rPr>
        <w:t>Bardhan KD</w:t>
      </w:r>
      <w:r w:rsidRPr="00C24679">
        <w:rPr>
          <w:rFonts w:ascii="Book Antiqua" w:eastAsia="宋体" w:hAnsi="Book Antiqua" w:cs="宋体"/>
          <w:color w:val="000000" w:themeColor="text1"/>
          <w:sz w:val="21"/>
          <w:szCs w:val="21"/>
        </w:rPr>
        <w:t>, Müller-Lissner S, Bigard MA, Bianchi Porro G, Ponce J, Hosie J, Scott M, Weir DG, Gillon KR, Peacock RA, Fulton C. Symptomatic gastro-oesophageal reflux disease: double blind controlled study of intermittent treatment with omeprazole or ranitidine. The European Study Group.</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i/>
          <w:iCs/>
          <w:color w:val="000000" w:themeColor="text1"/>
          <w:sz w:val="21"/>
          <w:szCs w:val="21"/>
        </w:rPr>
        <w:t>BMJ</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color w:val="000000" w:themeColor="text1"/>
          <w:sz w:val="21"/>
          <w:szCs w:val="21"/>
        </w:rPr>
        <w:t>1999;</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b/>
          <w:bCs/>
          <w:color w:val="000000" w:themeColor="text1"/>
          <w:sz w:val="21"/>
          <w:szCs w:val="21"/>
        </w:rPr>
        <w:t>318</w:t>
      </w:r>
      <w:r w:rsidRPr="00C24679">
        <w:rPr>
          <w:rFonts w:ascii="Book Antiqua" w:eastAsia="宋体" w:hAnsi="Book Antiqua" w:cs="宋体"/>
          <w:color w:val="000000" w:themeColor="text1"/>
          <w:sz w:val="21"/>
          <w:szCs w:val="21"/>
        </w:rPr>
        <w:t>: 502-507 [PMID: 10024259 DOI: 10.1136/bmj.318.7182.502]</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29 </w:t>
      </w:r>
      <w:r w:rsidRPr="00C24679">
        <w:rPr>
          <w:rFonts w:ascii="Book Antiqua" w:eastAsia="宋体" w:hAnsi="Book Antiqua" w:cs="宋体"/>
          <w:b/>
          <w:bCs/>
          <w:color w:val="000000" w:themeColor="text1"/>
          <w:sz w:val="21"/>
          <w:szCs w:val="21"/>
        </w:rPr>
        <w:t>Huang JQ</w:t>
      </w:r>
      <w:r w:rsidRPr="00C24679">
        <w:rPr>
          <w:rFonts w:ascii="Book Antiqua" w:eastAsia="宋体" w:hAnsi="Book Antiqua" w:cs="宋体"/>
          <w:color w:val="000000" w:themeColor="text1"/>
          <w:sz w:val="21"/>
          <w:szCs w:val="21"/>
        </w:rPr>
        <w:t>, Hunt RH. Pharmacological and pharmacodynamic essentials of H(2)-receptor antagonists and proton pump inhibitors for the practising physician.</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i/>
          <w:iCs/>
          <w:color w:val="000000" w:themeColor="text1"/>
          <w:sz w:val="21"/>
          <w:szCs w:val="21"/>
        </w:rPr>
        <w:t>Best Pract Res Clin Gastroenterol</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color w:val="000000" w:themeColor="text1"/>
          <w:sz w:val="21"/>
          <w:szCs w:val="21"/>
        </w:rPr>
        <w:t>2001;</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b/>
          <w:bCs/>
          <w:color w:val="000000" w:themeColor="text1"/>
          <w:sz w:val="21"/>
          <w:szCs w:val="21"/>
        </w:rPr>
        <w:t>15</w:t>
      </w:r>
      <w:r w:rsidRPr="00C24679">
        <w:rPr>
          <w:rFonts w:ascii="Book Antiqua" w:eastAsia="宋体" w:hAnsi="Book Antiqua" w:cs="宋体"/>
          <w:color w:val="000000" w:themeColor="text1"/>
          <w:sz w:val="21"/>
          <w:szCs w:val="21"/>
        </w:rPr>
        <w:t>: 355-370 [PMID: 11403532]</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30 </w:t>
      </w:r>
      <w:r w:rsidRPr="00C24679">
        <w:rPr>
          <w:rFonts w:ascii="Book Antiqua" w:eastAsia="宋体" w:hAnsi="Book Antiqua" w:cs="宋体"/>
          <w:b/>
          <w:bCs/>
          <w:color w:val="000000" w:themeColor="text1"/>
          <w:sz w:val="21"/>
          <w:szCs w:val="21"/>
        </w:rPr>
        <w:t>Merki HS</w:t>
      </w:r>
      <w:r w:rsidRPr="00C24679">
        <w:rPr>
          <w:rFonts w:ascii="Book Antiqua" w:eastAsia="宋体" w:hAnsi="Book Antiqua" w:cs="宋体"/>
          <w:color w:val="000000" w:themeColor="text1"/>
          <w:sz w:val="21"/>
          <w:szCs w:val="21"/>
        </w:rPr>
        <w:t>, Wilder-Smith CH. Do continuous infusions of omeprazole and ranitidine retain their effect with prolonged dosing? </w:t>
      </w:r>
      <w:r w:rsidRPr="00C24679">
        <w:rPr>
          <w:rFonts w:ascii="Book Antiqua" w:eastAsia="宋体" w:hAnsi="Book Antiqua" w:cs="宋体"/>
          <w:i/>
          <w:iCs/>
          <w:color w:val="000000" w:themeColor="text1"/>
          <w:sz w:val="21"/>
          <w:szCs w:val="21"/>
        </w:rPr>
        <w:t>Gastroenterology</w:t>
      </w:r>
      <w:r w:rsidRPr="00C24679">
        <w:rPr>
          <w:rFonts w:ascii="Book Antiqua" w:eastAsia="宋体" w:hAnsi="Book Antiqua" w:cs="宋体"/>
          <w:color w:val="000000" w:themeColor="text1"/>
          <w:sz w:val="21"/>
          <w:szCs w:val="21"/>
        </w:rPr>
        <w:t> 1994; </w:t>
      </w:r>
      <w:r w:rsidRPr="00C24679">
        <w:rPr>
          <w:rFonts w:ascii="Book Antiqua" w:eastAsia="宋体" w:hAnsi="Book Antiqua" w:cs="宋体"/>
          <w:b/>
          <w:bCs/>
          <w:color w:val="000000" w:themeColor="text1"/>
          <w:sz w:val="21"/>
          <w:szCs w:val="21"/>
        </w:rPr>
        <w:t>106</w:t>
      </w:r>
      <w:r w:rsidRPr="00C24679">
        <w:rPr>
          <w:rFonts w:ascii="Book Antiqua" w:eastAsia="宋体" w:hAnsi="Book Antiqua" w:cs="宋体"/>
          <w:color w:val="000000" w:themeColor="text1"/>
          <w:sz w:val="21"/>
          <w:szCs w:val="21"/>
        </w:rPr>
        <w:t>: 60-64 [PMID: 8276209]</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31 </w:t>
      </w:r>
      <w:r w:rsidRPr="00C24679">
        <w:rPr>
          <w:rFonts w:ascii="Book Antiqua" w:eastAsia="宋体" w:hAnsi="Book Antiqua" w:cs="宋体"/>
          <w:b/>
          <w:bCs/>
          <w:color w:val="000000" w:themeColor="text1"/>
          <w:sz w:val="21"/>
          <w:szCs w:val="21"/>
        </w:rPr>
        <w:t>Merki HS</w:t>
      </w:r>
      <w:r w:rsidRPr="00C24679">
        <w:rPr>
          <w:rFonts w:ascii="Book Antiqua" w:eastAsia="宋体" w:hAnsi="Book Antiqua" w:cs="宋体"/>
          <w:color w:val="000000" w:themeColor="text1"/>
          <w:sz w:val="21"/>
          <w:szCs w:val="21"/>
        </w:rPr>
        <w:t>, Halter F, Wilder-Smith CH. Diurnal secretory patterns and tolerance during individually titrated infusions of ranitidine.</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i/>
          <w:iCs/>
          <w:color w:val="000000" w:themeColor="text1"/>
          <w:sz w:val="21"/>
          <w:szCs w:val="21"/>
        </w:rPr>
        <w:t>Gastroenterology</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color w:val="000000" w:themeColor="text1"/>
          <w:sz w:val="21"/>
          <w:szCs w:val="21"/>
        </w:rPr>
        <w:t>1993;</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b/>
          <w:bCs/>
          <w:color w:val="000000" w:themeColor="text1"/>
          <w:sz w:val="21"/>
          <w:szCs w:val="21"/>
        </w:rPr>
        <w:t>105</w:t>
      </w:r>
      <w:r w:rsidRPr="00C24679">
        <w:rPr>
          <w:rFonts w:ascii="Book Antiqua" w:eastAsia="宋体" w:hAnsi="Book Antiqua" w:cs="宋体"/>
          <w:color w:val="000000" w:themeColor="text1"/>
          <w:sz w:val="21"/>
          <w:szCs w:val="21"/>
        </w:rPr>
        <w:t>: 748-754 [PMID: 8103027]</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32 </w:t>
      </w:r>
      <w:r w:rsidRPr="00C24679">
        <w:rPr>
          <w:rFonts w:ascii="Book Antiqua" w:eastAsia="宋体" w:hAnsi="Book Antiqua" w:cs="宋体"/>
          <w:b/>
          <w:bCs/>
          <w:color w:val="000000" w:themeColor="text1"/>
          <w:sz w:val="21"/>
          <w:szCs w:val="21"/>
        </w:rPr>
        <w:t>Furuta K</w:t>
      </w:r>
      <w:r w:rsidRPr="00C24679">
        <w:rPr>
          <w:rFonts w:ascii="Book Antiqua" w:eastAsia="宋体" w:hAnsi="Book Antiqua" w:cs="宋体"/>
          <w:color w:val="000000" w:themeColor="text1"/>
          <w:sz w:val="21"/>
          <w:szCs w:val="21"/>
        </w:rPr>
        <w:t xml:space="preserve">, Adachi K, Komazawa Y, Mihara T, Miki M, Azumi T, Fujisawa T, Katsube T, Kinoshita Y. Tolerance to H2 receptor antagonist correlates well with the decline in efficacy against </w:t>
      </w:r>
      <w:r w:rsidRPr="00C24679">
        <w:rPr>
          <w:rFonts w:ascii="Book Antiqua" w:eastAsia="宋体" w:hAnsi="Book Antiqua" w:cs="宋体"/>
          <w:color w:val="000000" w:themeColor="text1"/>
          <w:sz w:val="21"/>
          <w:szCs w:val="21"/>
        </w:rPr>
        <w:lastRenderedPageBreak/>
        <w:t>gastroesophageal reflux in patients with gastroesophageal reflux disease. </w:t>
      </w:r>
      <w:r w:rsidRPr="00C24679">
        <w:rPr>
          <w:rFonts w:ascii="Book Antiqua" w:eastAsia="宋体" w:hAnsi="Book Antiqua" w:cs="宋体"/>
          <w:i/>
          <w:iCs/>
          <w:color w:val="000000" w:themeColor="text1"/>
          <w:sz w:val="21"/>
          <w:szCs w:val="21"/>
        </w:rPr>
        <w:t>J Gastroenterol Hepatol</w:t>
      </w:r>
      <w:r w:rsidRPr="00C24679">
        <w:rPr>
          <w:rFonts w:ascii="Book Antiqua" w:eastAsia="宋体" w:hAnsi="Book Antiqua" w:cs="宋体"/>
          <w:color w:val="000000" w:themeColor="text1"/>
          <w:sz w:val="21"/>
          <w:szCs w:val="21"/>
        </w:rPr>
        <w:t> 2006; </w:t>
      </w:r>
      <w:r w:rsidRPr="00C24679">
        <w:rPr>
          <w:rFonts w:ascii="Book Antiqua" w:eastAsia="宋体" w:hAnsi="Book Antiqua" w:cs="宋体"/>
          <w:b/>
          <w:bCs/>
          <w:color w:val="000000" w:themeColor="text1"/>
          <w:sz w:val="21"/>
          <w:szCs w:val="21"/>
        </w:rPr>
        <w:t>21</w:t>
      </w:r>
      <w:r w:rsidRPr="00C24679">
        <w:rPr>
          <w:rFonts w:ascii="Book Antiqua" w:eastAsia="宋体" w:hAnsi="Book Antiqua" w:cs="宋体"/>
          <w:color w:val="000000" w:themeColor="text1"/>
          <w:sz w:val="21"/>
          <w:szCs w:val="21"/>
        </w:rPr>
        <w:t>: 1581-1585 [PMID: 16928220 DOI: 10.1111/j.1440-1746.2006.04323.x]</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33 </w:t>
      </w:r>
      <w:r w:rsidRPr="00C24679">
        <w:rPr>
          <w:rFonts w:ascii="Book Antiqua" w:eastAsia="宋体" w:hAnsi="Book Antiqua" w:cs="宋体"/>
          <w:b/>
          <w:bCs/>
          <w:color w:val="000000" w:themeColor="text1"/>
          <w:sz w:val="21"/>
          <w:szCs w:val="21"/>
        </w:rPr>
        <w:t>Katz PO</w:t>
      </w:r>
      <w:r w:rsidRPr="00C24679">
        <w:rPr>
          <w:rFonts w:ascii="Book Antiqua" w:eastAsia="宋体" w:hAnsi="Book Antiqua" w:cs="宋体"/>
          <w:color w:val="000000" w:themeColor="text1"/>
          <w:sz w:val="21"/>
          <w:szCs w:val="21"/>
        </w:rPr>
        <w:t>, Ginsberg GG, Hoyle PE, Sostek MB, Monyak JT, Silberg DG. Relationship between intragastric acid control and healing status in the treatment of moderate to severe erosive oesophagitis. </w:t>
      </w:r>
      <w:r w:rsidRPr="00C24679">
        <w:rPr>
          <w:rFonts w:ascii="Book Antiqua" w:eastAsia="宋体" w:hAnsi="Book Antiqua" w:cs="宋体"/>
          <w:i/>
          <w:iCs/>
          <w:color w:val="000000" w:themeColor="text1"/>
          <w:sz w:val="21"/>
          <w:szCs w:val="21"/>
        </w:rPr>
        <w:t>Aliment Pharmacol Ther</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color w:val="000000" w:themeColor="text1"/>
          <w:sz w:val="21"/>
          <w:szCs w:val="21"/>
        </w:rPr>
        <w:t>2007;</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b/>
          <w:bCs/>
          <w:color w:val="000000" w:themeColor="text1"/>
          <w:sz w:val="21"/>
          <w:szCs w:val="21"/>
        </w:rPr>
        <w:t>25</w:t>
      </w:r>
      <w:r w:rsidRPr="00C24679">
        <w:rPr>
          <w:rFonts w:ascii="Book Antiqua" w:eastAsia="宋体" w:hAnsi="Book Antiqua" w:cs="宋体"/>
          <w:color w:val="000000" w:themeColor="text1"/>
          <w:sz w:val="21"/>
          <w:szCs w:val="21"/>
        </w:rPr>
        <w:t>: 617-628 [PMID: 17305763 DOI: 10.1111/j.1365-2036.2006.03235.x]</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34</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b/>
          <w:bCs/>
          <w:color w:val="000000" w:themeColor="text1"/>
          <w:sz w:val="21"/>
          <w:szCs w:val="21"/>
        </w:rPr>
        <w:t>Hunt RH</w:t>
      </w:r>
      <w:r w:rsidRPr="00C24679">
        <w:rPr>
          <w:rFonts w:ascii="Book Antiqua" w:eastAsia="宋体" w:hAnsi="Book Antiqua" w:cs="宋体"/>
          <w:color w:val="000000" w:themeColor="text1"/>
          <w:sz w:val="21"/>
          <w:szCs w:val="21"/>
        </w:rPr>
        <w:t>. Importance of pH control in the management of GERD.</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i/>
          <w:iCs/>
          <w:color w:val="000000" w:themeColor="text1"/>
          <w:sz w:val="21"/>
          <w:szCs w:val="21"/>
        </w:rPr>
        <w:t>Arch Intern Med</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color w:val="000000" w:themeColor="text1"/>
          <w:sz w:val="21"/>
          <w:szCs w:val="21"/>
        </w:rPr>
        <w:t>1999;</w:t>
      </w:r>
      <w:r w:rsidRPr="00C24679">
        <w:rPr>
          <w:rFonts w:ascii="Book Antiqua" w:eastAsia="宋体" w:hAnsi="Book Antiqua" w:cs="宋体" w:hint="eastAsia"/>
          <w:color w:val="000000" w:themeColor="text1"/>
          <w:sz w:val="21"/>
          <w:szCs w:val="21"/>
        </w:rPr>
        <w:t xml:space="preserve"> </w:t>
      </w:r>
      <w:r w:rsidRPr="00C24679">
        <w:rPr>
          <w:rFonts w:ascii="Book Antiqua" w:eastAsia="宋体" w:hAnsi="Book Antiqua" w:cs="宋体"/>
          <w:b/>
          <w:bCs/>
          <w:color w:val="000000" w:themeColor="text1"/>
          <w:sz w:val="21"/>
          <w:szCs w:val="21"/>
        </w:rPr>
        <w:t>159</w:t>
      </w:r>
      <w:r w:rsidRPr="00C24679">
        <w:rPr>
          <w:rFonts w:ascii="Book Antiqua" w:eastAsia="宋体" w:hAnsi="Book Antiqua" w:cs="宋体"/>
          <w:color w:val="000000" w:themeColor="text1"/>
          <w:sz w:val="21"/>
          <w:szCs w:val="21"/>
        </w:rPr>
        <w:t>: 649-657 [PMID: 10218743 DOI: 10.1001/archinte.159.7.649]</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35 </w:t>
      </w:r>
      <w:r w:rsidRPr="00C24679">
        <w:rPr>
          <w:rFonts w:ascii="Book Antiqua" w:eastAsia="宋体" w:hAnsi="Book Antiqua" w:cs="宋体"/>
          <w:b/>
          <w:bCs/>
          <w:color w:val="000000" w:themeColor="text1"/>
          <w:sz w:val="21"/>
          <w:szCs w:val="21"/>
        </w:rPr>
        <w:t>Armstrong D</w:t>
      </w:r>
      <w:r w:rsidRPr="00C24679">
        <w:rPr>
          <w:rFonts w:ascii="Book Antiqua" w:eastAsia="宋体" w:hAnsi="Book Antiqua" w:cs="宋体"/>
          <w:color w:val="000000" w:themeColor="text1"/>
          <w:sz w:val="21"/>
          <w:szCs w:val="21"/>
        </w:rPr>
        <w:t>. Review article: gastric pH -- the most relevant predictor of benefit in reflux disease? </w:t>
      </w:r>
      <w:r w:rsidRPr="00C24679">
        <w:rPr>
          <w:rFonts w:ascii="Book Antiqua" w:eastAsia="宋体" w:hAnsi="Book Antiqua" w:cs="宋体"/>
          <w:i/>
          <w:iCs/>
          <w:color w:val="000000" w:themeColor="text1"/>
          <w:sz w:val="21"/>
          <w:szCs w:val="21"/>
        </w:rPr>
        <w:t>Aliment Pharmacol Ther</w:t>
      </w:r>
      <w:r w:rsidRPr="00C24679">
        <w:rPr>
          <w:rFonts w:ascii="Book Antiqua" w:eastAsia="宋体" w:hAnsi="Book Antiqua" w:cs="宋体"/>
          <w:color w:val="000000" w:themeColor="text1"/>
          <w:sz w:val="21"/>
          <w:szCs w:val="21"/>
        </w:rPr>
        <w:t> 2004; </w:t>
      </w:r>
      <w:r w:rsidRPr="00C24679">
        <w:rPr>
          <w:rFonts w:ascii="Book Antiqua" w:eastAsia="宋体" w:hAnsi="Book Antiqua" w:cs="宋体"/>
          <w:b/>
          <w:bCs/>
          <w:color w:val="000000" w:themeColor="text1"/>
          <w:sz w:val="21"/>
          <w:szCs w:val="21"/>
        </w:rPr>
        <w:t xml:space="preserve">20 </w:t>
      </w:r>
      <w:r w:rsidRPr="00C24679">
        <w:rPr>
          <w:rFonts w:ascii="Book Antiqua" w:eastAsia="宋体" w:hAnsi="Book Antiqua" w:cs="宋体"/>
          <w:bCs/>
          <w:color w:val="000000" w:themeColor="text1"/>
          <w:sz w:val="21"/>
          <w:szCs w:val="21"/>
        </w:rPr>
        <w:t>Suppl 5</w:t>
      </w:r>
      <w:r w:rsidRPr="00C24679">
        <w:rPr>
          <w:rFonts w:ascii="Book Antiqua" w:eastAsia="宋体" w:hAnsi="Book Antiqua" w:cs="宋体"/>
          <w:color w:val="000000" w:themeColor="text1"/>
          <w:sz w:val="21"/>
          <w:szCs w:val="21"/>
        </w:rPr>
        <w:t>: 19-26; discussion 38-9 [PMID: 15456460 DOI: 10.1111/j.1365-2036.2004.02140.x]</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36 </w:t>
      </w:r>
      <w:r w:rsidRPr="00C24679">
        <w:rPr>
          <w:rFonts w:ascii="Book Antiqua" w:eastAsia="宋体" w:hAnsi="Book Antiqua" w:cs="宋体"/>
          <w:b/>
          <w:bCs/>
          <w:color w:val="000000" w:themeColor="text1"/>
          <w:sz w:val="21"/>
          <w:szCs w:val="21"/>
        </w:rPr>
        <w:t>Rodriguez-Stanley S</w:t>
      </w:r>
      <w:r w:rsidRPr="00C24679">
        <w:rPr>
          <w:rFonts w:ascii="Book Antiqua" w:eastAsia="宋体" w:hAnsi="Book Antiqua" w:cs="宋体"/>
          <w:color w:val="000000" w:themeColor="text1"/>
          <w:sz w:val="21"/>
          <w:szCs w:val="21"/>
        </w:rPr>
        <w:t>, Ciociola AA, Zubaidi S, Proskin HM, Miner PB. A single dose of ranitidine 150 mg modulates oesophageal acid sensitivity in patients with functional heartburn. </w:t>
      </w:r>
      <w:r w:rsidRPr="00C24679">
        <w:rPr>
          <w:rFonts w:ascii="Book Antiqua" w:eastAsia="宋体" w:hAnsi="Book Antiqua" w:cs="宋体"/>
          <w:i/>
          <w:iCs/>
          <w:color w:val="000000" w:themeColor="text1"/>
          <w:sz w:val="21"/>
          <w:szCs w:val="21"/>
        </w:rPr>
        <w:t>Aliment Pharmacol Ther</w:t>
      </w:r>
      <w:r w:rsidRPr="00C24679">
        <w:rPr>
          <w:rFonts w:ascii="Book Antiqua" w:eastAsia="宋体" w:hAnsi="Book Antiqua" w:cs="宋体"/>
          <w:color w:val="000000" w:themeColor="text1"/>
          <w:sz w:val="21"/>
          <w:szCs w:val="21"/>
        </w:rPr>
        <w:t> 2004; </w:t>
      </w:r>
      <w:r w:rsidRPr="00C24679">
        <w:rPr>
          <w:rFonts w:ascii="Book Antiqua" w:eastAsia="宋体" w:hAnsi="Book Antiqua" w:cs="宋体"/>
          <w:b/>
          <w:bCs/>
          <w:color w:val="000000" w:themeColor="text1"/>
          <w:sz w:val="21"/>
          <w:szCs w:val="21"/>
        </w:rPr>
        <w:t>20</w:t>
      </w:r>
      <w:r w:rsidRPr="00C24679">
        <w:rPr>
          <w:rFonts w:ascii="Book Antiqua" w:eastAsia="宋体" w:hAnsi="Book Antiqua" w:cs="宋体"/>
          <w:color w:val="000000" w:themeColor="text1"/>
          <w:sz w:val="21"/>
          <w:szCs w:val="21"/>
        </w:rPr>
        <w:t>: 975-982 [PMID: 15521845 DOI: 10.1111/j.1365-2036.2004.02217.x]</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37 </w:t>
      </w:r>
      <w:r w:rsidRPr="00C24679">
        <w:rPr>
          <w:rFonts w:ascii="Book Antiqua" w:eastAsia="宋体" w:hAnsi="Book Antiqua" w:cs="宋体"/>
          <w:b/>
          <w:bCs/>
          <w:color w:val="000000" w:themeColor="text1"/>
          <w:sz w:val="21"/>
          <w:szCs w:val="21"/>
        </w:rPr>
        <w:t>Sandmark S</w:t>
      </w:r>
      <w:r w:rsidRPr="00C24679">
        <w:rPr>
          <w:rFonts w:ascii="Book Antiqua" w:eastAsia="宋体" w:hAnsi="Book Antiqua" w:cs="宋体"/>
          <w:color w:val="000000" w:themeColor="text1"/>
          <w:sz w:val="21"/>
          <w:szCs w:val="21"/>
        </w:rPr>
        <w:t>, Carlsson R, Fausa O, Lundell L. Omeprazole or ranitidine in the treatment of reflux esophagitis. Results of a double-blind, randomized, Scandinavian multicenter study. </w:t>
      </w:r>
      <w:r w:rsidRPr="00C24679">
        <w:rPr>
          <w:rFonts w:ascii="Book Antiqua" w:eastAsia="宋体" w:hAnsi="Book Antiqua" w:cs="宋体"/>
          <w:i/>
          <w:iCs/>
          <w:color w:val="000000" w:themeColor="text1"/>
          <w:sz w:val="21"/>
          <w:szCs w:val="21"/>
        </w:rPr>
        <w:t>Scand J Gastroenterol</w:t>
      </w:r>
      <w:r w:rsidRPr="00C24679">
        <w:rPr>
          <w:rFonts w:ascii="Book Antiqua" w:eastAsia="宋体" w:hAnsi="Book Antiqua" w:cs="宋体"/>
          <w:color w:val="000000" w:themeColor="text1"/>
          <w:sz w:val="21"/>
          <w:szCs w:val="21"/>
        </w:rPr>
        <w:t> 1988; </w:t>
      </w:r>
      <w:r w:rsidRPr="00C24679">
        <w:rPr>
          <w:rFonts w:ascii="Book Antiqua" w:eastAsia="宋体" w:hAnsi="Book Antiqua" w:cs="宋体"/>
          <w:b/>
          <w:bCs/>
          <w:color w:val="000000" w:themeColor="text1"/>
          <w:sz w:val="21"/>
          <w:szCs w:val="21"/>
        </w:rPr>
        <w:t>23</w:t>
      </w:r>
      <w:r w:rsidRPr="00C24679">
        <w:rPr>
          <w:rFonts w:ascii="Book Antiqua" w:eastAsia="宋体" w:hAnsi="Book Antiqua" w:cs="宋体"/>
          <w:color w:val="000000" w:themeColor="text1"/>
          <w:sz w:val="21"/>
          <w:szCs w:val="21"/>
        </w:rPr>
        <w:t>: 625-632 [PMID: 3041558 DOI: 10.3109/00365528809093923]</w:t>
      </w:r>
    </w:p>
    <w:p w:rsidR="00BB4C1D" w:rsidRPr="00C24679" w:rsidRDefault="00BB4C1D" w:rsidP="00BB4C1D">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color w:val="000000" w:themeColor="text1"/>
          <w:sz w:val="21"/>
          <w:szCs w:val="21"/>
        </w:rPr>
        <w:t>38 </w:t>
      </w:r>
      <w:r w:rsidRPr="00C24679">
        <w:rPr>
          <w:rFonts w:ascii="Book Antiqua" w:eastAsia="宋体" w:hAnsi="Book Antiqua" w:cs="宋体"/>
          <w:b/>
          <w:bCs/>
          <w:color w:val="000000" w:themeColor="text1"/>
          <w:sz w:val="21"/>
          <w:szCs w:val="21"/>
        </w:rPr>
        <w:t>Wilder-Smith CH</w:t>
      </w:r>
      <w:r w:rsidRPr="00C24679">
        <w:rPr>
          <w:rFonts w:ascii="Book Antiqua" w:eastAsia="宋体" w:hAnsi="Book Antiqua" w:cs="宋体"/>
          <w:color w:val="000000" w:themeColor="text1"/>
          <w:sz w:val="21"/>
          <w:szCs w:val="21"/>
        </w:rPr>
        <w:t>, Ernst T, Gennoni M, Zeyen B, Halter F, Merki HS. Tolerance to oral H2-receptor antagonists. </w:t>
      </w:r>
      <w:r w:rsidRPr="00C24679">
        <w:rPr>
          <w:rFonts w:ascii="Book Antiqua" w:eastAsia="宋体" w:hAnsi="Book Antiqua" w:cs="宋体"/>
          <w:i/>
          <w:iCs/>
          <w:color w:val="000000" w:themeColor="text1"/>
          <w:sz w:val="21"/>
          <w:szCs w:val="21"/>
        </w:rPr>
        <w:t>Dig Dis Sci</w:t>
      </w:r>
      <w:r w:rsidRPr="00C24679">
        <w:rPr>
          <w:rFonts w:ascii="Book Antiqua" w:eastAsia="宋体" w:hAnsi="Book Antiqua" w:cs="宋体"/>
          <w:color w:val="000000" w:themeColor="text1"/>
          <w:sz w:val="21"/>
          <w:szCs w:val="21"/>
        </w:rPr>
        <w:t> 1990; </w:t>
      </w:r>
      <w:r w:rsidRPr="00C24679">
        <w:rPr>
          <w:rFonts w:ascii="Book Antiqua" w:eastAsia="宋体" w:hAnsi="Book Antiqua" w:cs="宋体"/>
          <w:b/>
          <w:bCs/>
          <w:color w:val="000000" w:themeColor="text1"/>
          <w:sz w:val="21"/>
          <w:szCs w:val="21"/>
        </w:rPr>
        <w:t>35</w:t>
      </w:r>
      <w:r w:rsidRPr="00C24679">
        <w:rPr>
          <w:rFonts w:ascii="Book Antiqua" w:eastAsia="宋体" w:hAnsi="Book Antiqua" w:cs="宋体"/>
          <w:color w:val="000000" w:themeColor="text1"/>
          <w:sz w:val="21"/>
          <w:szCs w:val="21"/>
        </w:rPr>
        <w:t>: 976-983 [PMID: 1974493 DOI: 10.1007/BF01537246]</w:t>
      </w:r>
    </w:p>
    <w:p w:rsidR="00893CB5" w:rsidRPr="00C24679" w:rsidRDefault="00893CB5" w:rsidP="00893CB5">
      <w:pPr>
        <w:spacing w:before="0" w:line="360" w:lineRule="auto"/>
        <w:jc w:val="both"/>
        <w:rPr>
          <w:rFonts w:ascii="Book Antiqua" w:eastAsia="宋体" w:hAnsi="Book Antiqua" w:cs="宋体"/>
          <w:color w:val="000000" w:themeColor="text1"/>
          <w:sz w:val="21"/>
          <w:szCs w:val="21"/>
        </w:rPr>
      </w:pPr>
      <w:r w:rsidRPr="00C24679">
        <w:rPr>
          <w:rFonts w:ascii="Book Antiqua" w:eastAsia="宋体" w:hAnsi="Book Antiqua" w:cs="宋体" w:hint="eastAsia"/>
          <w:color w:val="000000" w:themeColor="text1"/>
          <w:sz w:val="21"/>
          <w:szCs w:val="21"/>
          <w:lang w:eastAsia="zh-CN"/>
        </w:rPr>
        <w:t>39</w:t>
      </w:r>
      <w:r w:rsidRPr="00C24679">
        <w:rPr>
          <w:rFonts w:ascii="Book Antiqua" w:eastAsia="宋体" w:hAnsi="Book Antiqua" w:cs="宋体"/>
          <w:color w:val="000000" w:themeColor="text1"/>
          <w:sz w:val="21"/>
          <w:szCs w:val="21"/>
        </w:rPr>
        <w:t> </w:t>
      </w:r>
      <w:r w:rsidRPr="00C24679">
        <w:rPr>
          <w:rFonts w:ascii="Book Antiqua" w:eastAsia="宋体" w:hAnsi="Book Antiqua" w:cs="宋体"/>
          <w:b/>
          <w:bCs/>
          <w:color w:val="000000" w:themeColor="text1"/>
          <w:sz w:val="21"/>
          <w:szCs w:val="21"/>
        </w:rPr>
        <w:t>Smith JT</w:t>
      </w:r>
      <w:r w:rsidRPr="00C24679">
        <w:rPr>
          <w:rFonts w:ascii="Book Antiqua" w:eastAsia="宋体" w:hAnsi="Book Antiqua" w:cs="宋体"/>
          <w:color w:val="000000" w:themeColor="text1"/>
          <w:sz w:val="21"/>
          <w:szCs w:val="21"/>
        </w:rPr>
        <w:t>, Gavey C, Nwokolo CU, Pounder RE. Tolerance during 8 days of high-dose H2-blockade: placebo-controlled studies of 24-hour acidity and gastrin. </w:t>
      </w:r>
      <w:r w:rsidRPr="00C24679">
        <w:rPr>
          <w:rFonts w:ascii="Book Antiqua" w:eastAsia="宋体" w:hAnsi="Book Antiqua" w:cs="宋体"/>
          <w:i/>
          <w:iCs/>
          <w:color w:val="000000" w:themeColor="text1"/>
          <w:sz w:val="21"/>
          <w:szCs w:val="21"/>
        </w:rPr>
        <w:t>Aliment Pharmacol Ther</w:t>
      </w:r>
      <w:r w:rsidRPr="00C24679">
        <w:rPr>
          <w:rFonts w:ascii="Book Antiqua" w:eastAsia="宋体" w:hAnsi="Book Antiqua" w:cs="宋体"/>
          <w:color w:val="000000" w:themeColor="text1"/>
          <w:sz w:val="21"/>
          <w:szCs w:val="21"/>
        </w:rPr>
        <w:t> 1990; </w:t>
      </w:r>
      <w:r w:rsidRPr="00C24679">
        <w:rPr>
          <w:rFonts w:ascii="Book Antiqua" w:eastAsia="宋体" w:hAnsi="Book Antiqua" w:cs="宋体"/>
          <w:b/>
          <w:bCs/>
          <w:color w:val="000000" w:themeColor="text1"/>
          <w:sz w:val="21"/>
          <w:szCs w:val="21"/>
        </w:rPr>
        <w:t xml:space="preserve">4 </w:t>
      </w:r>
      <w:r w:rsidRPr="00C24679">
        <w:rPr>
          <w:rFonts w:ascii="Book Antiqua" w:eastAsia="宋体" w:hAnsi="Book Antiqua" w:cs="宋体"/>
          <w:bCs/>
          <w:color w:val="000000" w:themeColor="text1"/>
          <w:sz w:val="21"/>
          <w:szCs w:val="21"/>
        </w:rPr>
        <w:t>Suppl 1</w:t>
      </w:r>
      <w:r w:rsidRPr="00C24679">
        <w:rPr>
          <w:rFonts w:ascii="Book Antiqua" w:eastAsia="宋体" w:hAnsi="Book Antiqua" w:cs="宋体"/>
          <w:color w:val="000000" w:themeColor="text1"/>
          <w:sz w:val="21"/>
          <w:szCs w:val="21"/>
        </w:rPr>
        <w:t>: 47-63 [PMID: 1983346]</w:t>
      </w:r>
    </w:p>
    <w:p w:rsidR="00BB4C1D" w:rsidRPr="00C24679" w:rsidRDefault="00BB4C1D" w:rsidP="00BB4C1D">
      <w:pPr>
        <w:spacing w:before="0" w:line="360" w:lineRule="auto"/>
        <w:jc w:val="both"/>
        <w:rPr>
          <w:rFonts w:ascii="Book Antiqua" w:eastAsia="宋体" w:hAnsi="Book Antiqua" w:cs="宋体"/>
          <w:color w:val="000000" w:themeColor="text1"/>
          <w:sz w:val="21"/>
          <w:szCs w:val="21"/>
          <w:lang w:eastAsia="zh-CN"/>
        </w:rPr>
      </w:pPr>
      <w:r w:rsidRPr="00C24679">
        <w:rPr>
          <w:rFonts w:ascii="Book Antiqua" w:eastAsia="宋体" w:hAnsi="Book Antiqua" w:cs="宋体"/>
          <w:color w:val="000000" w:themeColor="text1"/>
          <w:sz w:val="21"/>
          <w:szCs w:val="21"/>
        </w:rPr>
        <w:t>40 </w:t>
      </w:r>
      <w:r w:rsidRPr="00C24679">
        <w:rPr>
          <w:rFonts w:ascii="Book Antiqua" w:eastAsia="宋体" w:hAnsi="Book Antiqua" w:cs="宋体"/>
          <w:b/>
          <w:bCs/>
          <w:color w:val="000000" w:themeColor="text1"/>
          <w:sz w:val="21"/>
          <w:szCs w:val="21"/>
        </w:rPr>
        <w:t>Nwokolo CU</w:t>
      </w:r>
      <w:r w:rsidRPr="00C24679">
        <w:rPr>
          <w:rFonts w:ascii="Book Antiqua" w:eastAsia="宋体" w:hAnsi="Book Antiqua" w:cs="宋体"/>
          <w:color w:val="000000" w:themeColor="text1"/>
          <w:sz w:val="21"/>
          <w:szCs w:val="21"/>
        </w:rPr>
        <w:t>, Prewett EJ, Sawyerr AM, Hudson M, Lim S, Pounder RE. Tolerance during 5 months of dosing with ranitidine, 150 mg nightly: a placebo-controlled, double-blind study. </w:t>
      </w:r>
      <w:r w:rsidRPr="00C24679">
        <w:rPr>
          <w:rFonts w:ascii="Book Antiqua" w:eastAsia="宋体" w:hAnsi="Book Antiqua" w:cs="宋体"/>
          <w:i/>
          <w:iCs/>
          <w:color w:val="000000" w:themeColor="text1"/>
          <w:sz w:val="21"/>
          <w:szCs w:val="21"/>
        </w:rPr>
        <w:t>Gastroenterology</w:t>
      </w:r>
      <w:r w:rsidRPr="00C24679">
        <w:rPr>
          <w:rFonts w:ascii="Book Antiqua" w:eastAsia="宋体" w:hAnsi="Book Antiqua" w:cs="宋体"/>
          <w:color w:val="000000" w:themeColor="text1"/>
          <w:sz w:val="21"/>
          <w:szCs w:val="21"/>
        </w:rPr>
        <w:t> 1991; </w:t>
      </w:r>
      <w:r w:rsidRPr="00C24679">
        <w:rPr>
          <w:rFonts w:ascii="Book Antiqua" w:eastAsia="宋体" w:hAnsi="Book Antiqua" w:cs="宋体"/>
          <w:b/>
          <w:bCs/>
          <w:color w:val="000000" w:themeColor="text1"/>
          <w:sz w:val="21"/>
          <w:szCs w:val="21"/>
        </w:rPr>
        <w:t>101</w:t>
      </w:r>
      <w:r w:rsidRPr="00C24679">
        <w:rPr>
          <w:rFonts w:ascii="Book Antiqua" w:eastAsia="宋体" w:hAnsi="Book Antiqua" w:cs="宋体"/>
          <w:color w:val="000000" w:themeColor="text1"/>
          <w:sz w:val="21"/>
          <w:szCs w:val="21"/>
        </w:rPr>
        <w:t>: 948-953 [PMID: 1889719]</w:t>
      </w:r>
    </w:p>
    <w:p w:rsidR="00893CB5" w:rsidRPr="00C24679" w:rsidRDefault="00893CB5" w:rsidP="00BB4C1D">
      <w:pPr>
        <w:spacing w:before="0" w:line="360" w:lineRule="auto"/>
        <w:jc w:val="both"/>
        <w:rPr>
          <w:rFonts w:ascii="Book Antiqua" w:eastAsia="宋体" w:hAnsi="Book Antiqua" w:cs="宋体"/>
          <w:color w:val="000000" w:themeColor="text1"/>
          <w:sz w:val="21"/>
          <w:szCs w:val="21"/>
          <w:lang w:eastAsia="zh-CN"/>
        </w:rPr>
      </w:pPr>
      <w:r w:rsidRPr="00C24679">
        <w:rPr>
          <w:rFonts w:ascii="Book Antiqua" w:eastAsia="宋体" w:hAnsi="Book Antiqua" w:cs="宋体" w:hint="eastAsia"/>
          <w:color w:val="000000" w:themeColor="text1"/>
          <w:sz w:val="21"/>
          <w:szCs w:val="21"/>
          <w:lang w:eastAsia="zh-CN"/>
        </w:rPr>
        <w:t>41</w:t>
      </w:r>
      <w:r w:rsidRPr="00C24679">
        <w:rPr>
          <w:rFonts w:ascii="Book Antiqua" w:eastAsia="宋体" w:hAnsi="Book Antiqua" w:cs="宋体"/>
          <w:color w:val="000000" w:themeColor="text1"/>
          <w:sz w:val="21"/>
          <w:szCs w:val="21"/>
        </w:rPr>
        <w:t> </w:t>
      </w:r>
      <w:r w:rsidRPr="00C24679">
        <w:rPr>
          <w:rFonts w:ascii="Book Antiqua" w:eastAsia="宋体" w:hAnsi="Book Antiqua" w:cs="宋体"/>
          <w:b/>
          <w:bCs/>
          <w:color w:val="000000" w:themeColor="text1"/>
          <w:sz w:val="21"/>
          <w:szCs w:val="21"/>
        </w:rPr>
        <w:t>Lachman L</w:t>
      </w:r>
      <w:r w:rsidRPr="00C24679">
        <w:rPr>
          <w:rFonts w:ascii="Book Antiqua" w:eastAsia="宋体" w:hAnsi="Book Antiqua" w:cs="宋体"/>
          <w:color w:val="000000" w:themeColor="text1"/>
          <w:sz w:val="21"/>
          <w:szCs w:val="21"/>
        </w:rPr>
        <w:t>, Howden CW. Twenty-four-hour intragastric pH: tolerance within 5 days of continuous ranitidine administration. </w:t>
      </w:r>
      <w:r w:rsidRPr="00C24679">
        <w:rPr>
          <w:rFonts w:ascii="Book Antiqua" w:eastAsia="宋体" w:hAnsi="Book Antiqua" w:cs="宋体"/>
          <w:i/>
          <w:iCs/>
          <w:color w:val="000000" w:themeColor="text1"/>
          <w:sz w:val="21"/>
          <w:szCs w:val="21"/>
        </w:rPr>
        <w:t>Am J Gastroenterol</w:t>
      </w:r>
      <w:r w:rsidRPr="00C24679">
        <w:rPr>
          <w:rFonts w:ascii="Book Antiqua" w:eastAsia="宋体" w:hAnsi="Book Antiqua" w:cs="宋体"/>
          <w:color w:val="000000" w:themeColor="text1"/>
          <w:sz w:val="21"/>
          <w:szCs w:val="21"/>
        </w:rPr>
        <w:t> 2000; </w:t>
      </w:r>
      <w:r w:rsidRPr="00C24679">
        <w:rPr>
          <w:rFonts w:ascii="Book Antiqua" w:eastAsia="宋体" w:hAnsi="Book Antiqua" w:cs="宋体"/>
          <w:b/>
          <w:bCs/>
          <w:color w:val="000000" w:themeColor="text1"/>
          <w:sz w:val="21"/>
          <w:szCs w:val="21"/>
        </w:rPr>
        <w:t>95</w:t>
      </w:r>
      <w:r w:rsidRPr="00C24679">
        <w:rPr>
          <w:rFonts w:ascii="Book Antiqua" w:eastAsia="宋体" w:hAnsi="Book Antiqua" w:cs="宋体"/>
          <w:color w:val="000000" w:themeColor="text1"/>
          <w:sz w:val="21"/>
          <w:szCs w:val="21"/>
        </w:rPr>
        <w:t>: 57-61 [PMID: 10638559 DOI: 10.1111/j.1572-0241.2000.01701.x]</w:t>
      </w:r>
    </w:p>
    <w:p w:rsidR="00BB4C1D" w:rsidRPr="00C24679" w:rsidRDefault="00BB4C1D" w:rsidP="00893CB5">
      <w:pPr>
        <w:spacing w:before="0" w:line="360" w:lineRule="auto"/>
        <w:ind w:left="316" w:hangingChars="150" w:hanging="316"/>
        <w:jc w:val="right"/>
        <w:rPr>
          <w:rFonts w:ascii="Book Antiqua" w:hAnsi="Book Antiqua"/>
          <w:color w:val="000000" w:themeColor="text1"/>
          <w:sz w:val="21"/>
          <w:szCs w:val="21"/>
        </w:rPr>
      </w:pPr>
      <w:r w:rsidRPr="00C24679">
        <w:rPr>
          <w:rFonts w:ascii="Book Antiqua" w:hAnsi="Book Antiqua"/>
          <w:b/>
          <w:bCs/>
          <w:color w:val="000000" w:themeColor="text1"/>
          <w:sz w:val="21"/>
          <w:szCs w:val="21"/>
        </w:rPr>
        <w:t>P-Reviewer</w:t>
      </w:r>
      <w:r w:rsidRPr="00C24679">
        <w:rPr>
          <w:rFonts w:ascii="Book Antiqua" w:eastAsiaTheme="minorEastAsia" w:hAnsi="Book Antiqua" w:hint="eastAsia"/>
          <w:b/>
          <w:bCs/>
          <w:color w:val="000000" w:themeColor="text1"/>
          <w:sz w:val="21"/>
          <w:szCs w:val="21"/>
          <w:lang w:eastAsia="zh-CN"/>
        </w:rPr>
        <w:t>s</w:t>
      </w:r>
      <w:r w:rsidRPr="00C24679">
        <w:rPr>
          <w:rFonts w:ascii="Book Antiqua" w:hAnsi="Book Antiqua" w:hint="eastAsia"/>
          <w:b/>
          <w:bCs/>
          <w:color w:val="000000" w:themeColor="text1"/>
          <w:sz w:val="21"/>
          <w:szCs w:val="21"/>
        </w:rPr>
        <w:t>:</w:t>
      </w:r>
      <w:r w:rsidRPr="00C24679">
        <w:rPr>
          <w:rFonts w:ascii="Book Antiqua" w:hAnsi="Book Antiqua"/>
          <w:b/>
          <w:bCs/>
          <w:color w:val="000000" w:themeColor="text1"/>
          <w:sz w:val="21"/>
          <w:szCs w:val="21"/>
        </w:rPr>
        <w:t xml:space="preserve"> </w:t>
      </w:r>
      <w:r w:rsidRPr="00C24679">
        <w:rPr>
          <w:rFonts w:ascii="Book Antiqua" w:hAnsi="Book Antiqua"/>
          <w:bCs/>
          <w:color w:val="000000" w:themeColor="text1"/>
          <w:sz w:val="21"/>
          <w:szCs w:val="21"/>
        </w:rPr>
        <w:t>Fishman</w:t>
      </w:r>
      <w:r w:rsidRPr="00C24679">
        <w:rPr>
          <w:rFonts w:ascii="Book Antiqua" w:hAnsi="Book Antiqua" w:hint="eastAsia"/>
          <w:bCs/>
          <w:color w:val="000000" w:themeColor="text1"/>
          <w:sz w:val="21"/>
          <w:szCs w:val="21"/>
        </w:rPr>
        <w:t xml:space="preserve"> P, </w:t>
      </w:r>
      <w:r w:rsidRPr="00C24679">
        <w:rPr>
          <w:rFonts w:ascii="Book Antiqua" w:hAnsi="Book Antiqua"/>
          <w:bCs/>
          <w:color w:val="000000" w:themeColor="text1"/>
          <w:sz w:val="21"/>
          <w:szCs w:val="21"/>
        </w:rPr>
        <w:t>Karatapanis</w:t>
      </w:r>
      <w:r w:rsidRPr="00C24679">
        <w:rPr>
          <w:rFonts w:ascii="Book Antiqua" w:eastAsiaTheme="minorEastAsia" w:hAnsi="Book Antiqua" w:hint="eastAsia"/>
          <w:bCs/>
          <w:color w:val="000000" w:themeColor="text1"/>
          <w:sz w:val="21"/>
          <w:szCs w:val="21"/>
          <w:lang w:eastAsia="zh-CN"/>
        </w:rPr>
        <w:t xml:space="preserve"> S</w:t>
      </w:r>
      <w:r w:rsidRPr="00C24679">
        <w:rPr>
          <w:rFonts w:ascii="Book Antiqua" w:eastAsiaTheme="minorEastAsia" w:hAnsi="Book Antiqua" w:hint="eastAsia"/>
          <w:b/>
          <w:bCs/>
          <w:color w:val="000000" w:themeColor="text1"/>
          <w:sz w:val="21"/>
          <w:szCs w:val="21"/>
          <w:lang w:eastAsia="zh-CN"/>
        </w:rPr>
        <w:t xml:space="preserve"> </w:t>
      </w:r>
      <w:r w:rsidRPr="00C24679">
        <w:rPr>
          <w:rFonts w:ascii="Book Antiqua" w:hAnsi="Book Antiqua"/>
          <w:b/>
          <w:bCs/>
          <w:color w:val="000000" w:themeColor="text1"/>
          <w:sz w:val="21"/>
          <w:szCs w:val="21"/>
        </w:rPr>
        <w:t>S-Editor</w:t>
      </w:r>
      <w:r w:rsidRPr="00C24679">
        <w:rPr>
          <w:rFonts w:ascii="Book Antiqua" w:hAnsi="Book Antiqua" w:hint="eastAsia"/>
          <w:b/>
          <w:bCs/>
          <w:color w:val="000000" w:themeColor="text1"/>
          <w:sz w:val="21"/>
          <w:szCs w:val="21"/>
        </w:rPr>
        <w:t>:</w:t>
      </w:r>
      <w:r w:rsidRPr="00C24679">
        <w:rPr>
          <w:rFonts w:ascii="Book Antiqua" w:hAnsi="Book Antiqua"/>
          <w:color w:val="000000" w:themeColor="text1"/>
          <w:sz w:val="21"/>
          <w:szCs w:val="21"/>
        </w:rPr>
        <w:t xml:space="preserve"> </w:t>
      </w:r>
      <w:r w:rsidRPr="00C24679">
        <w:rPr>
          <w:rFonts w:ascii="Book Antiqua" w:eastAsiaTheme="minorEastAsia" w:hAnsi="Book Antiqua" w:hint="eastAsia"/>
          <w:color w:val="000000" w:themeColor="text1"/>
          <w:sz w:val="21"/>
          <w:szCs w:val="21"/>
          <w:lang w:eastAsia="zh-CN"/>
        </w:rPr>
        <w:t>Ma YJ</w:t>
      </w:r>
      <w:r w:rsidRPr="00C24679">
        <w:rPr>
          <w:rFonts w:ascii="Book Antiqua" w:hAnsi="Book Antiqua"/>
          <w:color w:val="000000" w:themeColor="text1"/>
          <w:sz w:val="21"/>
          <w:szCs w:val="21"/>
        </w:rPr>
        <w:t xml:space="preserve"> </w:t>
      </w:r>
      <w:r w:rsidRPr="00C24679">
        <w:rPr>
          <w:rFonts w:ascii="Book Antiqua" w:hAnsi="Book Antiqua"/>
          <w:b/>
          <w:bCs/>
          <w:color w:val="000000" w:themeColor="text1"/>
          <w:sz w:val="21"/>
          <w:szCs w:val="21"/>
        </w:rPr>
        <w:t>L-Editor</w:t>
      </w:r>
      <w:r w:rsidRPr="00C24679">
        <w:rPr>
          <w:rFonts w:ascii="Book Antiqua" w:hAnsi="Book Antiqua" w:hint="eastAsia"/>
          <w:b/>
          <w:bCs/>
          <w:color w:val="000000" w:themeColor="text1"/>
          <w:sz w:val="21"/>
          <w:szCs w:val="21"/>
        </w:rPr>
        <w:t>:</w:t>
      </w:r>
      <w:r w:rsidRPr="00C24679">
        <w:rPr>
          <w:rFonts w:ascii="Book Antiqua" w:hAnsi="Book Antiqua"/>
          <w:color w:val="000000" w:themeColor="text1"/>
          <w:sz w:val="21"/>
          <w:szCs w:val="21"/>
        </w:rPr>
        <w:t xml:space="preserve">  </w:t>
      </w:r>
      <w:r w:rsidRPr="00C24679">
        <w:rPr>
          <w:rFonts w:ascii="Book Antiqua" w:hAnsi="Book Antiqua"/>
          <w:b/>
          <w:bCs/>
          <w:color w:val="000000" w:themeColor="text1"/>
          <w:sz w:val="21"/>
          <w:szCs w:val="21"/>
        </w:rPr>
        <w:t>E-Editor</w:t>
      </w:r>
      <w:r w:rsidRPr="00C24679">
        <w:rPr>
          <w:rFonts w:ascii="Book Antiqua" w:hAnsi="Book Antiqua" w:hint="eastAsia"/>
          <w:b/>
          <w:bCs/>
          <w:color w:val="000000" w:themeColor="text1"/>
          <w:sz w:val="21"/>
          <w:szCs w:val="21"/>
        </w:rPr>
        <w:t>:</w:t>
      </w:r>
    </w:p>
    <w:p w:rsidR="00BB4C1D" w:rsidRPr="00C24679" w:rsidRDefault="00BB4C1D" w:rsidP="00CA5CBA">
      <w:pPr>
        <w:spacing w:before="0" w:line="360" w:lineRule="auto"/>
        <w:jc w:val="both"/>
        <w:rPr>
          <w:rFonts w:ascii="Book Antiqua" w:eastAsiaTheme="minorEastAsia" w:hAnsi="Book Antiqua"/>
          <w:b/>
          <w:caps/>
          <w:color w:val="000000" w:themeColor="text1"/>
          <w:sz w:val="24"/>
          <w:szCs w:val="24"/>
          <w:lang w:eastAsia="zh-CN"/>
        </w:rPr>
      </w:pPr>
    </w:p>
    <w:p w:rsidR="00E13697" w:rsidRPr="00C24679" w:rsidRDefault="00E13697" w:rsidP="00CA5CBA">
      <w:pPr>
        <w:spacing w:before="0" w:line="360" w:lineRule="auto"/>
        <w:jc w:val="both"/>
        <w:rPr>
          <w:rFonts w:ascii="Book Antiqua" w:hAnsi="Book Antiqua"/>
          <w:b/>
          <w:color w:val="000000" w:themeColor="text1"/>
          <w:sz w:val="24"/>
          <w:szCs w:val="24"/>
        </w:rPr>
      </w:pPr>
      <w:r w:rsidRPr="00C24679">
        <w:rPr>
          <w:rFonts w:ascii="Book Antiqua" w:hAnsi="Book Antiqua"/>
          <w:b/>
          <w:color w:val="000000" w:themeColor="text1"/>
          <w:sz w:val="24"/>
          <w:szCs w:val="24"/>
        </w:rPr>
        <w:br w:type="page"/>
      </w:r>
    </w:p>
    <w:p w:rsidR="002E026E" w:rsidRPr="00C24679" w:rsidRDefault="002E026E" w:rsidP="00CA5CBA">
      <w:pPr>
        <w:spacing w:before="0" w:line="360" w:lineRule="auto"/>
        <w:jc w:val="both"/>
        <w:rPr>
          <w:rFonts w:ascii="Book Antiqua" w:hAnsi="Book Antiqua"/>
          <w:b/>
          <w:color w:val="000000" w:themeColor="text1"/>
          <w:sz w:val="24"/>
          <w:szCs w:val="24"/>
        </w:rPr>
      </w:pPr>
    </w:p>
    <w:p w:rsidR="00040E56" w:rsidRPr="00C24679" w:rsidRDefault="00040E56" w:rsidP="00040E56">
      <w:pPr>
        <w:rPr>
          <w:color w:val="000000" w:themeColor="text1"/>
        </w:rPr>
      </w:pPr>
    </w:p>
    <w:p w:rsidR="00040E56" w:rsidRPr="00C24679" w:rsidRDefault="00040E56" w:rsidP="0068312F">
      <w:pPr>
        <w:jc w:val="both"/>
        <w:rPr>
          <w:rFonts w:ascii="Book Antiqua" w:eastAsiaTheme="minorEastAsia" w:hAnsi="Book Antiqua"/>
          <w:b/>
          <w:color w:val="000000" w:themeColor="text1"/>
          <w:sz w:val="24"/>
          <w:szCs w:val="24"/>
          <w:lang w:eastAsia="zh-CN"/>
        </w:rPr>
      </w:pPr>
      <w:r w:rsidRPr="00C24679">
        <w:rPr>
          <w:rFonts w:ascii="Book Antiqua" w:hAnsi="Book Antiqua"/>
          <w:b/>
          <w:color w:val="000000" w:themeColor="text1"/>
          <w:sz w:val="24"/>
          <w:szCs w:val="24"/>
        </w:rPr>
        <w:t xml:space="preserve">Figure 1 Famotidine </w:t>
      </w:r>
      <w:r w:rsidRPr="00C24679">
        <w:rPr>
          <w:rFonts w:ascii="Book Antiqua" w:hAnsi="Book Antiqua"/>
          <w:b/>
          <w:i/>
          <w:color w:val="000000" w:themeColor="text1"/>
          <w:sz w:val="24"/>
          <w:szCs w:val="24"/>
        </w:rPr>
        <w:t>v</w:t>
      </w:r>
      <w:r w:rsidRPr="00C24679">
        <w:rPr>
          <w:rFonts w:ascii="Book Antiqua" w:eastAsiaTheme="minorEastAsia" w:hAnsi="Book Antiqua"/>
          <w:b/>
          <w:i/>
          <w:color w:val="000000" w:themeColor="text1"/>
          <w:sz w:val="24"/>
          <w:szCs w:val="24"/>
          <w:lang w:eastAsia="zh-CN"/>
        </w:rPr>
        <w:t>s</w:t>
      </w:r>
      <w:r w:rsidRPr="00C24679">
        <w:rPr>
          <w:rFonts w:ascii="Book Antiqua" w:hAnsi="Book Antiqua"/>
          <w:b/>
          <w:i/>
          <w:color w:val="000000" w:themeColor="text1"/>
          <w:sz w:val="24"/>
          <w:szCs w:val="24"/>
        </w:rPr>
        <w:t xml:space="preserve"> </w:t>
      </w:r>
      <w:r w:rsidRPr="00C24679">
        <w:rPr>
          <w:rFonts w:ascii="Book Antiqua" w:hAnsi="Book Antiqua"/>
          <w:b/>
          <w:color w:val="000000" w:themeColor="text1"/>
          <w:sz w:val="24"/>
          <w:szCs w:val="24"/>
        </w:rPr>
        <w:t>omeprazole for 14-d gastric acid control</w:t>
      </w:r>
      <w:r w:rsidRPr="00C24679">
        <w:rPr>
          <w:rFonts w:ascii="Book Antiqua" w:eastAsiaTheme="minorEastAsia" w:hAnsi="Book Antiqua"/>
          <w:b/>
          <w:color w:val="000000" w:themeColor="text1"/>
          <w:sz w:val="24"/>
          <w:szCs w:val="24"/>
          <w:lang w:eastAsia="zh-CN"/>
        </w:rPr>
        <w:t xml:space="preserve">. </w:t>
      </w:r>
      <w:r w:rsidRPr="00C24679">
        <w:rPr>
          <w:rFonts w:ascii="Book Antiqua" w:eastAsiaTheme="minorHAnsi" w:hAnsi="Book Antiqua"/>
          <w:color w:val="000000" w:themeColor="text1"/>
          <w:sz w:val="24"/>
          <w:szCs w:val="24"/>
        </w:rPr>
        <w:t>Mean percentage of time gastric pH &gt; 4 across 14 d of dosing in subjects with frequent heartburn</w:t>
      </w:r>
      <w:r w:rsidR="00E13697" w:rsidRPr="00C24679">
        <w:rPr>
          <w:rFonts w:ascii="Book Antiqua" w:eastAsiaTheme="minorEastAsia" w:hAnsi="Book Antiqua"/>
          <w:color w:val="000000" w:themeColor="text1"/>
          <w:sz w:val="24"/>
          <w:szCs w:val="24"/>
          <w:vertAlign w:val="superscript"/>
          <w:lang w:eastAsia="zh-CN"/>
        </w:rPr>
        <w:t>[</w:t>
      </w:r>
      <w:r w:rsidRPr="00C24679">
        <w:rPr>
          <w:rFonts w:ascii="Book Antiqua" w:eastAsiaTheme="minorHAnsi" w:hAnsi="Book Antiqua"/>
          <w:color w:val="000000" w:themeColor="text1"/>
          <w:sz w:val="24"/>
          <w:szCs w:val="24"/>
          <w:vertAlign w:val="superscript"/>
        </w:rPr>
        <w:t>1</w:t>
      </w:r>
      <w:r w:rsidR="00325DDD" w:rsidRPr="00C24679">
        <w:rPr>
          <w:rFonts w:ascii="Book Antiqua" w:eastAsiaTheme="minorHAnsi" w:hAnsi="Book Antiqua"/>
          <w:color w:val="000000" w:themeColor="text1"/>
          <w:sz w:val="24"/>
          <w:szCs w:val="24"/>
          <w:vertAlign w:val="superscript"/>
        </w:rPr>
        <w:t>4</w:t>
      </w:r>
      <w:r w:rsidR="00E13697" w:rsidRPr="00C24679">
        <w:rPr>
          <w:rFonts w:ascii="Book Antiqua" w:eastAsiaTheme="minorHAnsi" w:hAnsi="Book Antiqua"/>
          <w:color w:val="000000" w:themeColor="text1"/>
          <w:sz w:val="24"/>
          <w:szCs w:val="24"/>
          <w:vertAlign w:val="superscript"/>
        </w:rPr>
        <w:t>]</w:t>
      </w:r>
      <w:r w:rsidR="0068312F" w:rsidRPr="00C24679">
        <w:rPr>
          <w:rFonts w:ascii="Book Antiqua" w:eastAsiaTheme="minorEastAsia" w:hAnsi="Book Antiqua" w:hint="eastAsia"/>
          <w:color w:val="000000" w:themeColor="text1"/>
          <w:sz w:val="24"/>
          <w:szCs w:val="24"/>
          <w:lang w:eastAsia="zh-CN"/>
        </w:rPr>
        <w:t xml:space="preserve"> </w:t>
      </w:r>
      <w:r w:rsidRPr="00C24679">
        <w:rPr>
          <w:rFonts w:ascii="Book Antiqua" w:eastAsiaTheme="minorHAnsi" w:hAnsi="Book Antiqua"/>
          <w:color w:val="000000" w:themeColor="text1"/>
          <w:sz w:val="24"/>
          <w:szCs w:val="24"/>
        </w:rPr>
        <w:t>Famotidine (Fam) 10</w:t>
      </w:r>
      <w:r w:rsidR="0068312F" w:rsidRPr="00C24679">
        <w:rPr>
          <w:rFonts w:ascii="Book Antiqua" w:eastAsiaTheme="minorEastAsia" w:hAnsi="Book Antiqua"/>
          <w:color w:val="000000" w:themeColor="text1"/>
          <w:sz w:val="24"/>
          <w:szCs w:val="24"/>
          <w:lang w:eastAsia="zh-CN"/>
        </w:rPr>
        <w:t xml:space="preserve"> </w:t>
      </w:r>
      <w:r w:rsidRPr="00C24679">
        <w:rPr>
          <w:rFonts w:ascii="Book Antiqua" w:eastAsiaTheme="minorHAnsi" w:hAnsi="Book Antiqua"/>
          <w:color w:val="000000" w:themeColor="text1"/>
          <w:sz w:val="24"/>
          <w:szCs w:val="24"/>
        </w:rPr>
        <w:t>mg or 20</w:t>
      </w:r>
      <w:r w:rsidR="0068312F" w:rsidRPr="00C24679">
        <w:rPr>
          <w:rFonts w:ascii="Book Antiqua" w:eastAsiaTheme="minorEastAsia" w:hAnsi="Book Antiqua"/>
          <w:color w:val="000000" w:themeColor="text1"/>
          <w:sz w:val="24"/>
          <w:szCs w:val="24"/>
          <w:lang w:eastAsia="zh-CN"/>
        </w:rPr>
        <w:t xml:space="preserve"> </w:t>
      </w:r>
      <w:r w:rsidRPr="00C24679">
        <w:rPr>
          <w:rFonts w:ascii="Book Antiqua" w:eastAsiaTheme="minorHAnsi" w:hAnsi="Book Antiqua"/>
          <w:color w:val="000000" w:themeColor="text1"/>
          <w:sz w:val="24"/>
          <w:szCs w:val="24"/>
        </w:rPr>
        <w:t>mg was dosed twice a day. Omeprazole (Ome Mg 20) was dosed once a day (omeprazole-magnesium 20.6</w:t>
      </w:r>
      <w:r w:rsidR="0068312F" w:rsidRPr="00C24679">
        <w:rPr>
          <w:rFonts w:ascii="Book Antiqua" w:eastAsiaTheme="minorEastAsia" w:hAnsi="Book Antiqua"/>
          <w:color w:val="000000" w:themeColor="text1"/>
          <w:sz w:val="24"/>
          <w:szCs w:val="24"/>
          <w:lang w:eastAsia="zh-CN"/>
        </w:rPr>
        <w:t xml:space="preserve"> </w:t>
      </w:r>
      <w:r w:rsidRPr="00C24679">
        <w:rPr>
          <w:rFonts w:ascii="Book Antiqua" w:eastAsiaTheme="minorHAnsi" w:hAnsi="Book Antiqua"/>
          <w:color w:val="000000" w:themeColor="text1"/>
          <w:sz w:val="24"/>
          <w:szCs w:val="24"/>
        </w:rPr>
        <w:t>mg). Gastric pH was assessed for 24-h on day zero (baseline) and dosing days 1, 3, 7 and 14. Both famotidine doses showed a rapid decline in gastric acid control by dosing day 3, followed by a more gradual decline across 14-d of dosing. Omeprazole showed similar gastric acid control to famotidine 20</w:t>
      </w:r>
      <w:r w:rsidR="0068312F" w:rsidRPr="00C24679">
        <w:rPr>
          <w:rFonts w:ascii="Book Antiqua" w:eastAsiaTheme="minorEastAsia" w:hAnsi="Book Antiqua" w:hint="eastAsia"/>
          <w:color w:val="000000" w:themeColor="text1"/>
          <w:sz w:val="24"/>
          <w:szCs w:val="24"/>
          <w:lang w:eastAsia="zh-CN"/>
        </w:rPr>
        <w:t xml:space="preserve"> </w:t>
      </w:r>
      <w:r w:rsidRPr="00C24679">
        <w:rPr>
          <w:rFonts w:ascii="Book Antiqua" w:eastAsiaTheme="minorHAnsi" w:hAnsi="Book Antiqua"/>
          <w:color w:val="000000" w:themeColor="text1"/>
          <w:sz w:val="24"/>
          <w:szCs w:val="24"/>
        </w:rPr>
        <w:t>mg on dosing day 1, with an increase in gastric acid control over the first several days, followed by a sustained effect across 14-d</w:t>
      </w:r>
      <w:r w:rsidR="0068312F" w:rsidRPr="00C24679">
        <w:rPr>
          <w:rFonts w:ascii="Book Antiqua" w:eastAsiaTheme="minorHAnsi" w:hAnsi="Book Antiqua"/>
          <w:color w:val="000000" w:themeColor="text1"/>
          <w:sz w:val="24"/>
          <w:szCs w:val="24"/>
        </w:rPr>
        <w:t xml:space="preserve"> of dosing.</w:t>
      </w:r>
    </w:p>
    <w:p w:rsidR="00040E56" w:rsidRPr="00C24679" w:rsidRDefault="00DA48AA" w:rsidP="00040E56">
      <w:pPr>
        <w:rPr>
          <w:rFonts w:eastAsiaTheme="minorEastAsia"/>
          <w:color w:val="000000" w:themeColor="text1"/>
          <w:lang w:eastAsia="zh-CN"/>
        </w:rPr>
      </w:pPr>
      <w:r w:rsidRPr="00C24679">
        <w:rPr>
          <w:color w:val="000000" w:themeColor="text1"/>
        </w:rPr>
        <w:br w:type="page"/>
      </w:r>
    </w:p>
    <w:p w:rsidR="00DA48AA" w:rsidRPr="00C24679" w:rsidRDefault="00DA48AA" w:rsidP="00BB4C1D">
      <w:pPr>
        <w:spacing w:before="0" w:line="360" w:lineRule="auto"/>
        <w:jc w:val="both"/>
        <w:rPr>
          <w:rFonts w:ascii="Book Antiqua" w:eastAsiaTheme="minorEastAsia" w:hAnsi="Book Antiqua"/>
          <w:b/>
          <w:color w:val="000000" w:themeColor="text1"/>
          <w:sz w:val="24"/>
          <w:szCs w:val="24"/>
          <w:lang w:eastAsia="zh-CN"/>
        </w:rPr>
      </w:pPr>
      <w:r w:rsidRPr="00C24679">
        <w:rPr>
          <w:rFonts w:ascii="Book Antiqua" w:hAnsi="Book Antiqua"/>
          <w:b/>
          <w:color w:val="000000" w:themeColor="text1"/>
          <w:sz w:val="24"/>
          <w:szCs w:val="24"/>
        </w:rPr>
        <w:lastRenderedPageBreak/>
        <w:t>Table 1</w:t>
      </w:r>
      <w:r w:rsidR="00040E56" w:rsidRPr="00C24679">
        <w:rPr>
          <w:rFonts w:ascii="Book Antiqua" w:hAnsi="Book Antiqua"/>
          <w:b/>
          <w:color w:val="000000" w:themeColor="text1"/>
          <w:sz w:val="24"/>
          <w:szCs w:val="24"/>
        </w:rPr>
        <w:t xml:space="preserve"> Intragastric pH </w:t>
      </w:r>
      <w:r w:rsidRPr="00C24679">
        <w:rPr>
          <w:rFonts w:ascii="Book Antiqua" w:hAnsi="Book Antiqua"/>
          <w:b/>
          <w:color w:val="000000" w:themeColor="text1"/>
          <w:sz w:val="24"/>
          <w:szCs w:val="24"/>
        </w:rPr>
        <w:t>studies de</w:t>
      </w:r>
      <w:r w:rsidR="00040E56" w:rsidRPr="00C24679">
        <w:rPr>
          <w:rFonts w:ascii="Book Antiqua" w:hAnsi="Book Antiqua"/>
          <w:b/>
          <w:color w:val="000000" w:themeColor="text1"/>
          <w:sz w:val="24"/>
          <w:szCs w:val="24"/>
        </w:rPr>
        <w:t xml:space="preserve">monstrating </w:t>
      </w:r>
      <w:r w:rsidRPr="00C24679">
        <w:rPr>
          <w:rFonts w:ascii="Book Antiqua" w:hAnsi="Book Antiqua"/>
          <w:b/>
          <w:color w:val="000000" w:themeColor="text1"/>
          <w:sz w:val="24"/>
          <w:szCs w:val="24"/>
        </w:rPr>
        <w:t>histamine</w:t>
      </w:r>
      <w:r w:rsidRPr="00C24679">
        <w:rPr>
          <w:rFonts w:ascii="Book Antiqua" w:hAnsi="Book Antiqua"/>
          <w:b/>
          <w:color w:val="000000" w:themeColor="text1"/>
          <w:sz w:val="24"/>
          <w:szCs w:val="24"/>
          <w:vertAlign w:val="subscript"/>
        </w:rPr>
        <w:t>2</w:t>
      </w:r>
      <w:r w:rsidRPr="00C24679">
        <w:rPr>
          <w:rFonts w:ascii="Book Antiqua" w:hAnsi="Book Antiqua"/>
          <w:b/>
          <w:color w:val="000000" w:themeColor="text1"/>
          <w:sz w:val="24"/>
          <w:szCs w:val="24"/>
        </w:rPr>
        <w:t>-receptor antagonists</w:t>
      </w:r>
      <w:r w:rsidR="00E13697" w:rsidRPr="00C24679">
        <w:rPr>
          <w:rFonts w:ascii="Book Antiqua" w:hAnsi="Book Antiqua"/>
          <w:b/>
          <w:color w:val="000000" w:themeColor="text1"/>
          <w:sz w:val="24"/>
          <w:szCs w:val="24"/>
          <w:vertAlign w:val="superscript"/>
        </w:rPr>
        <w:t>1</w:t>
      </w:r>
      <w:r w:rsidR="00040E56" w:rsidRPr="00C24679">
        <w:rPr>
          <w:rFonts w:ascii="Book Antiqua" w:hAnsi="Book Antiqua"/>
          <w:b/>
          <w:color w:val="000000" w:themeColor="text1"/>
          <w:sz w:val="24"/>
          <w:szCs w:val="24"/>
        </w:rPr>
        <w:t xml:space="preserve"> </w:t>
      </w:r>
      <w:r w:rsidRPr="00C24679">
        <w:rPr>
          <w:rFonts w:ascii="Book Antiqua" w:hAnsi="Book Antiqua"/>
          <w:b/>
          <w:color w:val="000000" w:themeColor="text1"/>
          <w:sz w:val="24"/>
          <w:szCs w:val="24"/>
        </w:rPr>
        <w:t>tachyp</w:t>
      </w:r>
      <w:r w:rsidR="00040E56" w:rsidRPr="00C24679">
        <w:rPr>
          <w:rFonts w:ascii="Book Antiqua" w:hAnsi="Book Antiqua"/>
          <w:b/>
          <w:color w:val="000000" w:themeColor="text1"/>
          <w:sz w:val="24"/>
          <w:szCs w:val="24"/>
        </w:rPr>
        <w:t>hylaxis</w:t>
      </w:r>
    </w:p>
    <w:p w:rsidR="00E13697" w:rsidRPr="00C24679" w:rsidRDefault="00E13697" w:rsidP="00040E56">
      <w:pPr>
        <w:spacing w:line="240" w:lineRule="auto"/>
        <w:rPr>
          <w:rFonts w:ascii="Book Antiqua" w:eastAsiaTheme="minorEastAsia" w:hAnsi="Book Antiqua"/>
          <w:b/>
          <w:color w:val="000000" w:themeColor="text1"/>
          <w:sz w:val="24"/>
          <w:szCs w:val="24"/>
          <w:lang w:eastAsia="zh-C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6"/>
        <w:gridCol w:w="18"/>
        <w:gridCol w:w="1454"/>
        <w:gridCol w:w="2750"/>
        <w:gridCol w:w="1072"/>
        <w:gridCol w:w="449"/>
        <w:gridCol w:w="1401"/>
        <w:gridCol w:w="1841"/>
      </w:tblGrid>
      <w:tr w:rsidR="00C24679" w:rsidRPr="00C24679" w:rsidTr="00D25E54">
        <w:trPr>
          <w:trHeight w:val="440"/>
        </w:trPr>
        <w:tc>
          <w:tcPr>
            <w:tcW w:w="1524" w:type="dxa"/>
            <w:gridSpan w:val="2"/>
            <w:shd w:val="clear" w:color="auto" w:fill="auto"/>
            <w:vAlign w:val="bottom"/>
          </w:tcPr>
          <w:p w:rsidR="00040E56" w:rsidRPr="00C24679" w:rsidRDefault="00040E56" w:rsidP="00DA48AA">
            <w:pPr>
              <w:spacing w:line="240" w:lineRule="auto"/>
              <w:jc w:val="center"/>
              <w:rPr>
                <w:rFonts w:ascii="Book Antiqua" w:eastAsiaTheme="minorEastAsia" w:hAnsi="Book Antiqua"/>
                <w:b/>
                <w:color w:val="000000" w:themeColor="text1"/>
                <w:sz w:val="24"/>
                <w:szCs w:val="24"/>
                <w:lang w:eastAsia="zh-CN"/>
              </w:rPr>
            </w:pPr>
            <w:r w:rsidRPr="00C24679">
              <w:rPr>
                <w:rFonts w:ascii="Book Antiqua" w:hAnsi="Book Antiqua"/>
                <w:b/>
                <w:color w:val="000000" w:themeColor="text1"/>
                <w:sz w:val="24"/>
                <w:szCs w:val="24"/>
              </w:rPr>
              <w:t>Ref</w:t>
            </w:r>
            <w:r w:rsidR="00DA48AA" w:rsidRPr="00C24679">
              <w:rPr>
                <w:rFonts w:ascii="Book Antiqua" w:eastAsiaTheme="minorEastAsia" w:hAnsi="Book Antiqua"/>
                <w:b/>
                <w:color w:val="000000" w:themeColor="text1"/>
                <w:sz w:val="24"/>
                <w:szCs w:val="24"/>
                <w:lang w:eastAsia="zh-CN"/>
              </w:rPr>
              <w:t>.</w:t>
            </w:r>
          </w:p>
        </w:tc>
        <w:tc>
          <w:tcPr>
            <w:tcW w:w="1454" w:type="dxa"/>
            <w:shd w:val="clear" w:color="auto" w:fill="auto"/>
            <w:vAlign w:val="bottom"/>
          </w:tcPr>
          <w:p w:rsidR="00040E56" w:rsidRPr="00C24679" w:rsidRDefault="00040E56" w:rsidP="00040E56">
            <w:pPr>
              <w:spacing w:line="240" w:lineRule="auto"/>
              <w:jc w:val="center"/>
              <w:rPr>
                <w:rFonts w:ascii="Book Antiqua" w:hAnsi="Book Antiqua"/>
                <w:b/>
                <w:color w:val="000000" w:themeColor="text1"/>
                <w:sz w:val="24"/>
                <w:szCs w:val="24"/>
              </w:rPr>
            </w:pPr>
            <w:r w:rsidRPr="00C24679">
              <w:rPr>
                <w:rFonts w:ascii="Book Antiqua" w:hAnsi="Book Antiqua"/>
                <w:b/>
                <w:color w:val="000000" w:themeColor="text1"/>
                <w:sz w:val="24"/>
                <w:szCs w:val="24"/>
              </w:rPr>
              <w:t>Design</w:t>
            </w:r>
          </w:p>
        </w:tc>
        <w:tc>
          <w:tcPr>
            <w:tcW w:w="2750" w:type="dxa"/>
            <w:shd w:val="clear" w:color="auto" w:fill="auto"/>
            <w:vAlign w:val="bottom"/>
          </w:tcPr>
          <w:p w:rsidR="00040E56" w:rsidRPr="00C24679" w:rsidRDefault="00040E56" w:rsidP="00040E56">
            <w:pPr>
              <w:spacing w:line="240" w:lineRule="auto"/>
              <w:jc w:val="center"/>
              <w:rPr>
                <w:rFonts w:ascii="Book Antiqua" w:hAnsi="Book Antiqua"/>
                <w:b/>
                <w:color w:val="000000" w:themeColor="text1"/>
                <w:sz w:val="24"/>
                <w:szCs w:val="24"/>
              </w:rPr>
            </w:pPr>
            <w:r w:rsidRPr="00C24679">
              <w:rPr>
                <w:rFonts w:ascii="Book Antiqua" w:hAnsi="Book Antiqua"/>
                <w:b/>
                <w:color w:val="000000" w:themeColor="text1"/>
                <w:sz w:val="24"/>
                <w:szCs w:val="24"/>
              </w:rPr>
              <w:t>Treatme</w:t>
            </w:r>
            <w:r w:rsidR="00D25E54" w:rsidRPr="00C24679">
              <w:rPr>
                <w:rFonts w:ascii="Book Antiqua" w:hAnsi="Book Antiqua"/>
                <w:b/>
                <w:color w:val="000000" w:themeColor="text1"/>
                <w:sz w:val="24"/>
                <w:szCs w:val="24"/>
              </w:rPr>
              <w:t>nt regim</w:t>
            </w:r>
            <w:r w:rsidRPr="00C24679">
              <w:rPr>
                <w:rFonts w:ascii="Book Antiqua" w:hAnsi="Book Antiqua"/>
                <w:b/>
                <w:color w:val="000000" w:themeColor="text1"/>
                <w:sz w:val="24"/>
                <w:szCs w:val="24"/>
              </w:rPr>
              <w:t>en</w:t>
            </w:r>
          </w:p>
        </w:tc>
        <w:tc>
          <w:tcPr>
            <w:tcW w:w="1072" w:type="dxa"/>
            <w:shd w:val="clear" w:color="auto" w:fill="auto"/>
            <w:vAlign w:val="bottom"/>
          </w:tcPr>
          <w:p w:rsidR="00040E56" w:rsidRPr="00C24679" w:rsidRDefault="00040E56" w:rsidP="00040E56">
            <w:pPr>
              <w:spacing w:line="240" w:lineRule="auto"/>
              <w:jc w:val="center"/>
              <w:rPr>
                <w:rFonts w:ascii="Book Antiqua" w:hAnsi="Book Antiqua"/>
                <w:b/>
                <w:color w:val="000000" w:themeColor="text1"/>
                <w:sz w:val="24"/>
                <w:szCs w:val="24"/>
              </w:rPr>
            </w:pPr>
            <w:r w:rsidRPr="00C24679">
              <w:rPr>
                <w:rFonts w:ascii="Book Antiqua" w:hAnsi="Book Antiqua"/>
                <w:b/>
                <w:color w:val="000000" w:themeColor="text1"/>
                <w:sz w:val="24"/>
                <w:szCs w:val="24"/>
              </w:rPr>
              <w:t>Dosing Duration</w:t>
            </w:r>
          </w:p>
        </w:tc>
        <w:tc>
          <w:tcPr>
            <w:tcW w:w="449" w:type="dxa"/>
            <w:shd w:val="clear" w:color="auto" w:fill="auto"/>
            <w:vAlign w:val="bottom"/>
          </w:tcPr>
          <w:p w:rsidR="00040E56" w:rsidRPr="00C24679" w:rsidRDefault="004C1A1B" w:rsidP="00040E56">
            <w:pPr>
              <w:spacing w:line="240" w:lineRule="auto"/>
              <w:jc w:val="center"/>
              <w:rPr>
                <w:rFonts w:ascii="Book Antiqua" w:eastAsiaTheme="minorEastAsia" w:hAnsi="Book Antiqua"/>
                <w:b/>
                <w:i/>
                <w:color w:val="000000" w:themeColor="text1"/>
                <w:sz w:val="24"/>
                <w:szCs w:val="24"/>
                <w:lang w:eastAsia="zh-CN"/>
              </w:rPr>
            </w:pPr>
            <w:r w:rsidRPr="00C24679">
              <w:rPr>
                <w:rFonts w:ascii="Book Antiqua" w:eastAsiaTheme="minorEastAsia" w:hAnsi="Book Antiqua"/>
                <w:b/>
                <w:i/>
                <w:color w:val="000000" w:themeColor="text1"/>
                <w:sz w:val="24"/>
                <w:szCs w:val="24"/>
                <w:lang w:eastAsia="zh-CN"/>
              </w:rPr>
              <w:t>n</w:t>
            </w:r>
          </w:p>
        </w:tc>
        <w:tc>
          <w:tcPr>
            <w:tcW w:w="1401" w:type="dxa"/>
            <w:shd w:val="clear" w:color="auto" w:fill="auto"/>
            <w:vAlign w:val="bottom"/>
          </w:tcPr>
          <w:p w:rsidR="00040E56" w:rsidRPr="00C24679" w:rsidRDefault="00040E56" w:rsidP="00040E56">
            <w:pPr>
              <w:spacing w:line="240" w:lineRule="auto"/>
              <w:jc w:val="center"/>
              <w:rPr>
                <w:rFonts w:ascii="Book Antiqua" w:hAnsi="Book Antiqua"/>
                <w:b/>
                <w:color w:val="000000" w:themeColor="text1"/>
                <w:sz w:val="24"/>
                <w:szCs w:val="24"/>
              </w:rPr>
            </w:pPr>
            <w:r w:rsidRPr="00C24679">
              <w:rPr>
                <w:rFonts w:ascii="Book Antiqua" w:hAnsi="Book Antiqua"/>
                <w:b/>
                <w:color w:val="000000" w:themeColor="text1"/>
                <w:sz w:val="24"/>
                <w:szCs w:val="24"/>
              </w:rPr>
              <w:t xml:space="preserve">Days pH </w:t>
            </w:r>
            <w:r w:rsidR="00D25E54" w:rsidRPr="00C24679">
              <w:rPr>
                <w:rFonts w:ascii="Book Antiqua" w:hAnsi="Book Antiqua"/>
                <w:b/>
                <w:color w:val="000000" w:themeColor="text1"/>
                <w:sz w:val="24"/>
                <w:szCs w:val="24"/>
              </w:rPr>
              <w:t>re</w:t>
            </w:r>
            <w:r w:rsidRPr="00C24679">
              <w:rPr>
                <w:rFonts w:ascii="Book Antiqua" w:hAnsi="Book Antiqua"/>
                <w:b/>
                <w:color w:val="000000" w:themeColor="text1"/>
                <w:sz w:val="24"/>
                <w:szCs w:val="24"/>
              </w:rPr>
              <w:t>corded</w:t>
            </w:r>
          </w:p>
        </w:tc>
        <w:tc>
          <w:tcPr>
            <w:tcW w:w="1841" w:type="dxa"/>
            <w:shd w:val="clear" w:color="auto" w:fill="auto"/>
            <w:vAlign w:val="bottom"/>
          </w:tcPr>
          <w:p w:rsidR="00040E56" w:rsidRPr="00C24679" w:rsidRDefault="00040E56" w:rsidP="00040E56">
            <w:pPr>
              <w:spacing w:line="240" w:lineRule="auto"/>
              <w:jc w:val="center"/>
              <w:rPr>
                <w:rFonts w:ascii="Book Antiqua" w:hAnsi="Book Antiqua"/>
                <w:b/>
                <w:color w:val="000000" w:themeColor="text1"/>
                <w:sz w:val="24"/>
                <w:szCs w:val="24"/>
              </w:rPr>
            </w:pPr>
            <w:r w:rsidRPr="00C24679">
              <w:rPr>
                <w:rFonts w:ascii="Book Antiqua" w:hAnsi="Book Antiqua"/>
                <w:b/>
                <w:color w:val="000000" w:themeColor="text1"/>
                <w:sz w:val="24"/>
                <w:szCs w:val="24"/>
              </w:rPr>
              <w:t>Tach</w:t>
            </w:r>
            <w:r w:rsidR="00D25E54" w:rsidRPr="00C24679">
              <w:rPr>
                <w:rFonts w:ascii="Book Antiqua" w:hAnsi="Book Antiqua"/>
                <w:b/>
                <w:color w:val="000000" w:themeColor="text1"/>
                <w:sz w:val="24"/>
                <w:szCs w:val="24"/>
              </w:rPr>
              <w:t>yphylaxis obse</w:t>
            </w:r>
            <w:r w:rsidRPr="00C24679">
              <w:rPr>
                <w:rFonts w:ascii="Book Antiqua" w:hAnsi="Book Antiqua"/>
                <w:b/>
                <w:color w:val="000000" w:themeColor="text1"/>
                <w:sz w:val="24"/>
                <w:szCs w:val="24"/>
              </w:rPr>
              <w:t>rved</w:t>
            </w:r>
          </w:p>
        </w:tc>
      </w:tr>
      <w:tr w:rsidR="00C24679" w:rsidRPr="00C24679" w:rsidTr="00D25E54">
        <w:tc>
          <w:tcPr>
            <w:tcW w:w="1506" w:type="dxa"/>
            <w:vMerge w:val="restart"/>
            <w:shd w:val="clear" w:color="auto" w:fill="auto"/>
          </w:tcPr>
          <w:p w:rsidR="00040E56" w:rsidRPr="00C24679" w:rsidRDefault="00040E56" w:rsidP="00BB4C1D">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Wilder-Smith</w:t>
            </w:r>
            <w:r w:rsidR="00BB4C1D" w:rsidRPr="00C24679">
              <w:rPr>
                <w:rFonts w:ascii="Book Antiqua" w:eastAsiaTheme="minorEastAsia" w:hAnsi="Book Antiqua" w:hint="eastAsia"/>
                <w:color w:val="000000" w:themeColor="text1"/>
                <w:sz w:val="24"/>
                <w:szCs w:val="24"/>
                <w:lang w:eastAsia="zh-CN"/>
              </w:rPr>
              <w:t xml:space="preserve"> </w:t>
            </w:r>
            <w:r w:rsidR="00BB4C1D" w:rsidRPr="00C24679">
              <w:rPr>
                <w:rFonts w:ascii="Book Antiqua" w:eastAsiaTheme="minorEastAsia" w:hAnsi="Book Antiqua" w:hint="eastAsia"/>
                <w:i/>
                <w:color w:val="000000" w:themeColor="text1"/>
                <w:sz w:val="24"/>
                <w:szCs w:val="24"/>
                <w:lang w:eastAsia="zh-CN"/>
              </w:rPr>
              <w:t>et al</w:t>
            </w:r>
            <w:r w:rsidR="00BB4C1D" w:rsidRPr="00C24679">
              <w:rPr>
                <w:rFonts w:ascii="Book Antiqua" w:eastAsiaTheme="minorEastAsia" w:hAnsi="Book Antiqua" w:hint="eastAsia"/>
                <w:color w:val="000000" w:themeColor="text1"/>
                <w:sz w:val="24"/>
                <w:szCs w:val="24"/>
                <w:vertAlign w:val="superscript"/>
                <w:lang w:eastAsia="zh-CN"/>
              </w:rPr>
              <w:t>[38]</w:t>
            </w:r>
            <w:r w:rsidR="00BB4C1D" w:rsidRPr="00C24679">
              <w:rPr>
                <w:rFonts w:ascii="Book Antiqua" w:eastAsiaTheme="minorEastAsia" w:hAnsi="Book Antiqua" w:hint="eastAsia"/>
                <w:color w:val="000000" w:themeColor="text1"/>
                <w:sz w:val="24"/>
                <w:szCs w:val="24"/>
                <w:lang w:eastAsia="zh-CN"/>
              </w:rPr>
              <w:t>,</w:t>
            </w:r>
            <w:r w:rsidR="00BB4C1D" w:rsidRPr="00C24679">
              <w:rPr>
                <w:rFonts w:ascii="Book Antiqua" w:hAnsi="Book Antiqua"/>
                <w:color w:val="000000" w:themeColor="text1"/>
                <w:sz w:val="24"/>
                <w:szCs w:val="24"/>
              </w:rPr>
              <w:t xml:space="preserve"> </w:t>
            </w:r>
            <w:r w:rsidRPr="00C24679">
              <w:rPr>
                <w:rFonts w:ascii="Book Antiqua" w:hAnsi="Book Antiqua"/>
                <w:color w:val="000000" w:themeColor="text1"/>
                <w:sz w:val="24"/>
                <w:szCs w:val="24"/>
              </w:rPr>
              <w:t>1990</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OL</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Famotidine 40 mg QD</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28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14</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14,</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28</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14</w:t>
            </w:r>
          </w:p>
        </w:tc>
      </w:tr>
      <w:tr w:rsidR="00C24679" w:rsidRPr="00C24679" w:rsidTr="00D25E54">
        <w:tc>
          <w:tcPr>
            <w:tcW w:w="1506" w:type="dxa"/>
            <w:vMerge/>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PC, DB, crossover</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Ranitidine 300 mg QID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Ranitidine 300 mg QHS </w:t>
            </w:r>
          </w:p>
        </w:tc>
        <w:tc>
          <w:tcPr>
            <w:tcW w:w="1072"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7 d</w:t>
            </w:r>
          </w:p>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21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10</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7,</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28</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7</w:t>
            </w:r>
          </w:p>
        </w:tc>
      </w:tr>
      <w:tr w:rsidR="00C24679" w:rsidRPr="00C24679" w:rsidTr="00D25E54">
        <w:tc>
          <w:tcPr>
            <w:tcW w:w="1506" w:type="dxa"/>
            <w:vMerge/>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PC, DB, crossover</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Ranitidine 300 mg TID</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Ranitidine 300 mg QHS</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14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14</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14</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14</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14</w:t>
            </w:r>
          </w:p>
        </w:tc>
      </w:tr>
      <w:tr w:rsidR="00C24679" w:rsidRPr="00C24679" w:rsidTr="00D25E54">
        <w:tc>
          <w:tcPr>
            <w:tcW w:w="1506" w:type="dxa"/>
            <w:vMerge w:val="restart"/>
            <w:shd w:val="clear" w:color="auto" w:fill="auto"/>
          </w:tcPr>
          <w:p w:rsidR="00040E56" w:rsidRPr="00C24679" w:rsidRDefault="00040E56" w:rsidP="00024022">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Smith </w:t>
            </w:r>
            <w:r w:rsidR="00BB4C1D" w:rsidRPr="00C24679">
              <w:rPr>
                <w:rFonts w:ascii="Book Antiqua" w:eastAsiaTheme="minorEastAsia" w:hAnsi="Book Antiqua" w:hint="eastAsia"/>
                <w:i/>
                <w:color w:val="000000" w:themeColor="text1"/>
                <w:sz w:val="24"/>
                <w:szCs w:val="24"/>
                <w:lang w:eastAsia="zh-CN"/>
              </w:rPr>
              <w:t>et al</w:t>
            </w:r>
            <w:r w:rsidR="00BB4C1D" w:rsidRPr="00C24679">
              <w:rPr>
                <w:rFonts w:ascii="Book Antiqua" w:eastAsiaTheme="minorEastAsia" w:hAnsi="Book Antiqua" w:hint="eastAsia"/>
                <w:color w:val="000000" w:themeColor="text1"/>
                <w:sz w:val="24"/>
                <w:szCs w:val="24"/>
                <w:vertAlign w:val="superscript"/>
                <w:lang w:eastAsia="zh-CN"/>
              </w:rPr>
              <w:t>[39]</w:t>
            </w:r>
            <w:r w:rsidR="00BB4C1D"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1990</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R, PC, crossover </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Famotidine 40 mg QD </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28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13</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0,</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14,</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28</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14</w:t>
            </w:r>
          </w:p>
        </w:tc>
      </w:tr>
      <w:tr w:rsidR="00C24679" w:rsidRPr="00C24679" w:rsidTr="00D25E54">
        <w:tc>
          <w:tcPr>
            <w:tcW w:w="1506" w:type="dxa"/>
            <w:vMerge/>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PC, crossover</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Ranitidine 300 mg QID</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Ranitidine 300 mg QHS</w:t>
            </w:r>
          </w:p>
        </w:tc>
        <w:tc>
          <w:tcPr>
            <w:tcW w:w="1072"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7 d</w:t>
            </w:r>
          </w:p>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21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13</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8</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8</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8</w:t>
            </w:r>
          </w:p>
        </w:tc>
      </w:tr>
      <w:tr w:rsidR="00C24679" w:rsidRPr="00C24679" w:rsidTr="00D25E54">
        <w:tc>
          <w:tcPr>
            <w:tcW w:w="1506" w:type="dxa"/>
            <w:shd w:val="clear" w:color="auto" w:fill="auto"/>
          </w:tcPr>
          <w:p w:rsidR="00040E56" w:rsidRPr="00C24679" w:rsidRDefault="00040E56" w:rsidP="00040E56">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 xml:space="preserve">Nwokolo </w:t>
            </w:r>
            <w:r w:rsidR="00BB4C1D" w:rsidRPr="00C24679">
              <w:rPr>
                <w:rFonts w:ascii="Book Antiqua" w:eastAsiaTheme="minorEastAsia" w:hAnsi="Book Antiqua" w:hint="eastAsia"/>
                <w:i/>
                <w:color w:val="000000" w:themeColor="text1"/>
                <w:sz w:val="24"/>
                <w:szCs w:val="24"/>
                <w:lang w:eastAsia="zh-CN"/>
              </w:rPr>
              <w:t>et al</w:t>
            </w:r>
            <w:r w:rsidR="00BB4C1D" w:rsidRPr="00C24679">
              <w:rPr>
                <w:rFonts w:ascii="Book Antiqua" w:eastAsiaTheme="minorEastAsia" w:hAnsi="Book Antiqua" w:hint="eastAsia"/>
                <w:color w:val="000000" w:themeColor="text1"/>
                <w:sz w:val="24"/>
                <w:szCs w:val="24"/>
                <w:vertAlign w:val="superscript"/>
                <w:lang w:eastAsia="zh-CN"/>
              </w:rPr>
              <w:t>[24]</w:t>
            </w:r>
            <w:r w:rsidR="00BB4C1D"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1990</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OL</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Cimetidine 800 mg QD</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Nizatidine 300 mg QD</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Famotidine 40 mg QD</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Ranitidine 150 mg BID</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Rantidine 150 mg QD</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Ranitidine 300 mg QD</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29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48</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0,</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15,</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29</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15</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Day 15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Day 15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Day 15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Day 15 </w:t>
            </w:r>
          </w:p>
        </w:tc>
      </w:tr>
      <w:tr w:rsidR="00C24679" w:rsidRPr="00C24679" w:rsidTr="00D25E54">
        <w:tc>
          <w:tcPr>
            <w:tcW w:w="1506" w:type="dxa"/>
            <w:shd w:val="clear" w:color="auto" w:fill="auto"/>
          </w:tcPr>
          <w:p w:rsidR="00040E56" w:rsidRPr="00C24679" w:rsidRDefault="00040E56" w:rsidP="00040E56">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 xml:space="preserve">Nwokolo </w:t>
            </w:r>
            <w:r w:rsidR="00BB4C1D" w:rsidRPr="00C24679">
              <w:rPr>
                <w:rFonts w:ascii="Book Antiqua" w:eastAsiaTheme="minorEastAsia" w:hAnsi="Book Antiqua" w:hint="eastAsia"/>
                <w:i/>
                <w:color w:val="000000" w:themeColor="text1"/>
                <w:sz w:val="24"/>
                <w:szCs w:val="24"/>
                <w:lang w:eastAsia="zh-CN"/>
              </w:rPr>
              <w:t>et al</w:t>
            </w:r>
            <w:r w:rsidR="00BB4C1D" w:rsidRPr="00C24679">
              <w:rPr>
                <w:rFonts w:ascii="Book Antiqua" w:eastAsiaTheme="minorEastAsia" w:hAnsi="Book Antiqua" w:hint="eastAsia"/>
                <w:color w:val="000000" w:themeColor="text1"/>
                <w:sz w:val="24"/>
                <w:szCs w:val="24"/>
                <w:vertAlign w:val="superscript"/>
                <w:lang w:eastAsia="zh-CN"/>
              </w:rPr>
              <w:t>[40]</w:t>
            </w:r>
            <w:r w:rsidR="00BB4C1D"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1991</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DB, PC</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Ranitidine 150 mg QHS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Ranitidine 150 mg prn </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5 mo</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17</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29,</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57,</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85, 113,</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141</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29</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29</w:t>
            </w:r>
          </w:p>
        </w:tc>
      </w:tr>
      <w:tr w:rsidR="00C24679" w:rsidRPr="00C24679" w:rsidTr="00D25E54">
        <w:tc>
          <w:tcPr>
            <w:tcW w:w="1506" w:type="dxa"/>
            <w:shd w:val="clear" w:color="auto" w:fill="auto"/>
          </w:tcPr>
          <w:p w:rsidR="00040E56" w:rsidRPr="00C24679" w:rsidRDefault="00040E56" w:rsidP="00040E56">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 xml:space="preserve">Wilder-Smith </w:t>
            </w:r>
            <w:r w:rsidR="00BB4C1D" w:rsidRPr="00C24679">
              <w:rPr>
                <w:rFonts w:ascii="Book Antiqua" w:eastAsiaTheme="minorEastAsia" w:hAnsi="Book Antiqua" w:hint="eastAsia"/>
                <w:i/>
                <w:color w:val="000000" w:themeColor="text1"/>
                <w:sz w:val="24"/>
                <w:szCs w:val="24"/>
                <w:lang w:eastAsia="zh-CN"/>
              </w:rPr>
              <w:t>et al</w:t>
            </w:r>
            <w:r w:rsidR="00BB4C1D" w:rsidRPr="00C24679">
              <w:rPr>
                <w:rFonts w:ascii="Book Antiqua" w:eastAsiaTheme="minorEastAsia" w:hAnsi="Book Antiqua" w:hint="eastAsia"/>
                <w:color w:val="000000" w:themeColor="text1"/>
                <w:sz w:val="24"/>
                <w:szCs w:val="24"/>
                <w:vertAlign w:val="superscript"/>
                <w:lang w:eastAsia="zh-CN"/>
              </w:rPr>
              <w:t>[23]</w:t>
            </w:r>
            <w:r w:rsidR="00BB4C1D"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1992</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PC, blinded, crossover</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Ranitidine IV 0.25 mg/kg</w:t>
            </w:r>
            <w:r w:rsidR="00893CB5" w:rsidRPr="00C24679">
              <w:rPr>
                <w:rFonts w:ascii="Book Antiqua" w:eastAsiaTheme="minorEastAsia" w:hAnsi="Book Antiqua" w:hint="eastAsia"/>
                <w:color w:val="000000" w:themeColor="text1"/>
                <w:sz w:val="24"/>
                <w:szCs w:val="24"/>
                <w:lang w:eastAsia="zh-CN"/>
              </w:rPr>
              <w:t xml:space="preserve"> per hour</w:t>
            </w:r>
            <w:r w:rsidRPr="00C24679">
              <w:rPr>
                <w:rFonts w:ascii="Book Antiqua" w:hAnsi="Book Antiqua"/>
                <w:color w:val="000000" w:themeColor="text1"/>
                <w:sz w:val="24"/>
                <w:szCs w:val="24"/>
              </w:rPr>
              <w:t xml:space="preserve">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Ranitidine IV by pH-feedback, up to 800 mg/24 h</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Ranitidine 300 mg PO QID</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6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10</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6</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6</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6</w:t>
            </w:r>
          </w:p>
          <w:p w:rsidR="00040E56" w:rsidRPr="00C24679" w:rsidRDefault="00040E56" w:rsidP="00040E56">
            <w:pPr>
              <w:spacing w:before="0" w:line="240" w:lineRule="auto"/>
              <w:rPr>
                <w:rFonts w:ascii="Book Antiqua" w:hAnsi="Book Antiqua"/>
                <w:color w:val="000000" w:themeColor="text1"/>
                <w:sz w:val="24"/>
                <w:szCs w:val="24"/>
              </w:rPr>
            </w:pP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6</w:t>
            </w:r>
          </w:p>
        </w:tc>
      </w:tr>
      <w:tr w:rsidR="00C24679" w:rsidRPr="00C24679" w:rsidTr="00D25E54">
        <w:tc>
          <w:tcPr>
            <w:tcW w:w="1506" w:type="dxa"/>
            <w:shd w:val="clear" w:color="auto" w:fill="auto"/>
          </w:tcPr>
          <w:p w:rsidR="00040E56" w:rsidRPr="00C24679" w:rsidRDefault="00040E56" w:rsidP="00040E56">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 xml:space="preserve">Merki </w:t>
            </w:r>
            <w:r w:rsidR="00BB4C1D" w:rsidRPr="00C24679">
              <w:rPr>
                <w:rFonts w:ascii="Book Antiqua" w:eastAsiaTheme="minorEastAsia" w:hAnsi="Book Antiqua" w:hint="eastAsia"/>
                <w:i/>
                <w:color w:val="000000" w:themeColor="text1"/>
                <w:sz w:val="24"/>
                <w:szCs w:val="24"/>
                <w:lang w:eastAsia="zh-CN"/>
              </w:rPr>
              <w:t>et al</w:t>
            </w:r>
            <w:r w:rsidR="00BB4C1D" w:rsidRPr="00C24679">
              <w:rPr>
                <w:rFonts w:ascii="Book Antiqua" w:eastAsiaTheme="minorEastAsia" w:hAnsi="Book Antiqua" w:hint="eastAsia"/>
                <w:color w:val="000000" w:themeColor="text1"/>
                <w:sz w:val="24"/>
                <w:szCs w:val="24"/>
                <w:vertAlign w:val="superscript"/>
                <w:lang w:eastAsia="zh-CN"/>
              </w:rPr>
              <w:t>[31]</w:t>
            </w:r>
            <w:r w:rsidR="00BB4C1D"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1993</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PC,  crossover</w:t>
            </w:r>
          </w:p>
        </w:tc>
        <w:tc>
          <w:tcPr>
            <w:tcW w:w="2750" w:type="dxa"/>
            <w:shd w:val="clear" w:color="auto" w:fill="auto"/>
          </w:tcPr>
          <w:p w:rsidR="00040E56" w:rsidRPr="00C24679" w:rsidRDefault="00040E56" w:rsidP="00893CB5">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Ranitidine IV </w:t>
            </w:r>
            <w:r w:rsidR="00893CB5" w:rsidRPr="00C24679">
              <w:rPr>
                <w:rFonts w:ascii="Book Antiqua" w:eastAsia="MS Mincho" w:hAnsi="Book Antiqua"/>
                <w:color w:val="000000" w:themeColor="text1"/>
                <w:sz w:val="24"/>
                <w:szCs w:val="24"/>
              </w:rPr>
              <w:t>≤</w:t>
            </w:r>
            <w:r w:rsidR="00893CB5"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600 mg/24 h, pre/post 300 mg QD for 9 d</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9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11</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9</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9</w:t>
            </w:r>
          </w:p>
        </w:tc>
      </w:tr>
      <w:tr w:rsidR="00C24679" w:rsidRPr="00C24679" w:rsidTr="00D25E54">
        <w:trPr>
          <w:trHeight w:val="422"/>
        </w:trPr>
        <w:tc>
          <w:tcPr>
            <w:tcW w:w="1506" w:type="dxa"/>
            <w:shd w:val="clear" w:color="auto" w:fill="auto"/>
          </w:tcPr>
          <w:p w:rsidR="00040E56" w:rsidRPr="00C24679" w:rsidRDefault="00040E56" w:rsidP="00893CB5">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 xml:space="preserve">Merki </w:t>
            </w:r>
            <w:r w:rsidR="00BB4C1D" w:rsidRPr="00C24679">
              <w:rPr>
                <w:rFonts w:ascii="Book Antiqua" w:eastAsiaTheme="minorEastAsia" w:hAnsi="Book Antiqua" w:hint="eastAsia"/>
                <w:i/>
                <w:color w:val="000000" w:themeColor="text1"/>
                <w:sz w:val="24"/>
                <w:szCs w:val="24"/>
                <w:lang w:eastAsia="zh-CN"/>
              </w:rPr>
              <w:t>et al</w:t>
            </w:r>
            <w:r w:rsidR="00BB4C1D" w:rsidRPr="00C24679">
              <w:rPr>
                <w:rFonts w:ascii="Book Antiqua" w:eastAsiaTheme="minorEastAsia" w:hAnsi="Book Antiqua" w:hint="eastAsia"/>
                <w:color w:val="000000" w:themeColor="text1"/>
                <w:sz w:val="24"/>
                <w:szCs w:val="24"/>
                <w:vertAlign w:val="superscript"/>
                <w:lang w:eastAsia="zh-CN"/>
              </w:rPr>
              <w:t>[3</w:t>
            </w:r>
            <w:r w:rsidR="00893CB5" w:rsidRPr="00C24679">
              <w:rPr>
                <w:rFonts w:ascii="Book Antiqua" w:eastAsiaTheme="minorEastAsia" w:hAnsi="Book Antiqua" w:hint="eastAsia"/>
                <w:color w:val="000000" w:themeColor="text1"/>
                <w:sz w:val="24"/>
                <w:szCs w:val="24"/>
                <w:vertAlign w:val="superscript"/>
                <w:lang w:eastAsia="zh-CN"/>
              </w:rPr>
              <w:t>0</w:t>
            </w:r>
            <w:r w:rsidR="00BB4C1D" w:rsidRPr="00C24679">
              <w:rPr>
                <w:rFonts w:ascii="Book Antiqua" w:eastAsiaTheme="minorEastAsia" w:hAnsi="Book Antiqua" w:hint="eastAsia"/>
                <w:color w:val="000000" w:themeColor="text1"/>
                <w:sz w:val="24"/>
                <w:szCs w:val="24"/>
                <w:vertAlign w:val="superscript"/>
                <w:lang w:eastAsia="zh-CN"/>
              </w:rPr>
              <w:t>]</w:t>
            </w:r>
            <w:r w:rsidR="00893CB5" w:rsidRPr="00C24679">
              <w:rPr>
                <w:rFonts w:ascii="Book Antiqua" w:eastAsiaTheme="minorEastAsia" w:hAnsi="Book Antiqua" w:hint="eastAsia"/>
                <w:color w:val="000000" w:themeColor="text1"/>
                <w:sz w:val="24"/>
                <w:szCs w:val="24"/>
                <w:lang w:eastAsia="zh-CN"/>
              </w:rPr>
              <w:t>,</w:t>
            </w:r>
            <w:r w:rsidR="00893CB5" w:rsidRPr="00C24679">
              <w:rPr>
                <w:rFonts w:ascii="Book Antiqua" w:eastAsiaTheme="minorEastAsia" w:hAnsi="Book Antiqua" w:hint="eastAsia"/>
                <w:color w:val="000000" w:themeColor="text1"/>
                <w:sz w:val="24"/>
                <w:szCs w:val="24"/>
                <w:vertAlign w:val="superscript"/>
                <w:lang w:eastAsia="zh-CN"/>
              </w:rPr>
              <w:t xml:space="preserve"> </w:t>
            </w:r>
            <w:r w:rsidRPr="00C24679">
              <w:rPr>
                <w:rFonts w:ascii="Book Antiqua" w:hAnsi="Book Antiqua"/>
                <w:color w:val="000000" w:themeColor="text1"/>
                <w:sz w:val="24"/>
                <w:szCs w:val="24"/>
              </w:rPr>
              <w:t>1994</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DB, crossover</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Ranitidine IV, </w:t>
            </w:r>
            <w:r w:rsidR="00893CB5" w:rsidRPr="00C24679">
              <w:rPr>
                <w:rFonts w:ascii="Book Antiqua" w:eastAsia="MS Mincho" w:hAnsi="Book Antiqua"/>
                <w:color w:val="000000" w:themeColor="text1"/>
                <w:sz w:val="24"/>
                <w:szCs w:val="24"/>
              </w:rPr>
              <w:t>≤</w:t>
            </w:r>
            <w:r w:rsidR="00893CB5" w:rsidRPr="00C24679">
              <w:rPr>
                <w:rFonts w:ascii="Book Antiqua" w:eastAsiaTheme="minorEastAsia" w:hAnsi="Book Antiqua" w:hint="eastAsia"/>
                <w:color w:val="000000" w:themeColor="text1"/>
                <w:sz w:val="24"/>
                <w:szCs w:val="24"/>
                <w:u w:val="single"/>
                <w:lang w:eastAsia="zh-CN"/>
              </w:rPr>
              <w:t xml:space="preserve"> </w:t>
            </w:r>
            <w:r w:rsidRPr="00C24679">
              <w:rPr>
                <w:rFonts w:ascii="Book Antiqua" w:hAnsi="Book Antiqua"/>
                <w:color w:val="000000" w:themeColor="text1"/>
                <w:sz w:val="24"/>
                <w:szCs w:val="24"/>
              </w:rPr>
              <w:t>576 mg/24 h</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Omeprazole IV, </w:t>
            </w:r>
            <w:r w:rsidR="00893CB5" w:rsidRPr="00C24679">
              <w:rPr>
                <w:rFonts w:ascii="Book Antiqua" w:eastAsia="MS Mincho" w:hAnsi="Book Antiqua"/>
                <w:color w:val="000000" w:themeColor="text1"/>
                <w:sz w:val="24"/>
                <w:szCs w:val="24"/>
              </w:rPr>
              <w:t>≤</w:t>
            </w:r>
            <w:r w:rsidR="00893CB5" w:rsidRPr="00C24679">
              <w:rPr>
                <w:rFonts w:ascii="Book Antiqua" w:eastAsiaTheme="minorEastAsia" w:hAnsi="Book Antiqua" w:hint="eastAsia"/>
                <w:color w:val="000000" w:themeColor="text1"/>
                <w:sz w:val="24"/>
                <w:szCs w:val="24"/>
                <w:u w:val="single"/>
                <w:lang w:eastAsia="zh-CN"/>
              </w:rPr>
              <w:t xml:space="preserve"> </w:t>
            </w:r>
            <w:r w:rsidRPr="00C24679">
              <w:rPr>
                <w:rFonts w:ascii="Book Antiqua" w:hAnsi="Book Antiqua"/>
                <w:color w:val="000000" w:themeColor="text1"/>
                <w:sz w:val="24"/>
                <w:szCs w:val="24"/>
              </w:rPr>
              <w:t>288 mg/24 h</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3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12</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3</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3</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Not observed</w:t>
            </w:r>
          </w:p>
        </w:tc>
      </w:tr>
      <w:tr w:rsidR="00C24679" w:rsidRPr="00C24679" w:rsidTr="00D25E54">
        <w:tc>
          <w:tcPr>
            <w:tcW w:w="1506" w:type="dxa"/>
            <w:shd w:val="clear" w:color="auto" w:fill="auto"/>
          </w:tcPr>
          <w:p w:rsidR="00040E56" w:rsidRPr="00C24679" w:rsidRDefault="00040E56" w:rsidP="00893CB5">
            <w:pPr>
              <w:spacing w:before="0" w:line="240" w:lineRule="auto"/>
              <w:ind w:left="240" w:hangingChars="100" w:hanging="240"/>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lastRenderedPageBreak/>
              <w:t xml:space="preserve">Hurlimann </w:t>
            </w:r>
            <w:r w:rsidR="00893CB5" w:rsidRPr="00C24679">
              <w:rPr>
                <w:rFonts w:ascii="Book Antiqua" w:eastAsiaTheme="minorEastAsia" w:hAnsi="Book Antiqua" w:hint="eastAsia"/>
                <w:i/>
                <w:color w:val="000000" w:themeColor="text1"/>
                <w:sz w:val="24"/>
                <w:szCs w:val="24"/>
                <w:lang w:eastAsia="zh-CN"/>
              </w:rPr>
              <w:t>et al</w:t>
            </w:r>
            <w:r w:rsidR="00893CB5" w:rsidRPr="00C24679">
              <w:rPr>
                <w:rFonts w:ascii="Book Antiqua" w:eastAsiaTheme="minorEastAsia" w:hAnsi="Book Antiqua" w:hint="eastAsia"/>
                <w:color w:val="000000" w:themeColor="text1"/>
                <w:sz w:val="24"/>
                <w:szCs w:val="24"/>
                <w:vertAlign w:val="superscript"/>
                <w:lang w:eastAsia="zh-CN"/>
              </w:rPr>
              <w:t>[22]</w:t>
            </w:r>
            <w:r w:rsidR="00893CB5"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1994</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DB, parallel</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Ranitidine 150 mg QID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Omeprazole 40 mg QD </w:t>
            </w:r>
          </w:p>
        </w:tc>
        <w:tc>
          <w:tcPr>
            <w:tcW w:w="1072" w:type="dxa"/>
            <w:shd w:val="clear" w:color="auto" w:fill="auto"/>
          </w:tcPr>
          <w:p w:rsidR="00040E56" w:rsidRPr="00C24679" w:rsidRDefault="00040E56" w:rsidP="00D25E54">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14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28</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7,</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14</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2</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Not observed</w:t>
            </w:r>
          </w:p>
        </w:tc>
      </w:tr>
      <w:tr w:rsidR="00C24679" w:rsidRPr="00C24679" w:rsidTr="00D25E54">
        <w:tc>
          <w:tcPr>
            <w:tcW w:w="1506" w:type="dxa"/>
            <w:shd w:val="clear" w:color="auto" w:fill="auto"/>
          </w:tcPr>
          <w:p w:rsidR="00040E56" w:rsidRPr="00C24679" w:rsidRDefault="00893CB5" w:rsidP="00893CB5">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Lachman </w:t>
            </w:r>
            <w:r w:rsidRPr="00C24679">
              <w:rPr>
                <w:rFonts w:ascii="Book Antiqua" w:eastAsiaTheme="minorEastAsia" w:hAnsi="Book Antiqua" w:hint="eastAsia"/>
                <w:i/>
                <w:color w:val="000000" w:themeColor="text1"/>
                <w:sz w:val="24"/>
                <w:szCs w:val="24"/>
                <w:lang w:eastAsia="zh-CN"/>
              </w:rPr>
              <w:t>et al</w:t>
            </w:r>
            <w:r w:rsidRPr="00C24679">
              <w:rPr>
                <w:rFonts w:ascii="Book Antiqua" w:eastAsiaTheme="minorEastAsia" w:hAnsi="Book Antiqua" w:hint="eastAsia"/>
                <w:color w:val="000000" w:themeColor="text1"/>
                <w:sz w:val="24"/>
                <w:szCs w:val="24"/>
                <w:vertAlign w:val="superscript"/>
                <w:lang w:eastAsia="zh-CN"/>
              </w:rPr>
              <w:t>[41]</w:t>
            </w:r>
            <w:r w:rsidRPr="00C24679">
              <w:rPr>
                <w:rFonts w:ascii="Book Antiqua" w:eastAsiaTheme="minorEastAsia" w:hAnsi="Book Antiqua" w:hint="eastAsia"/>
                <w:color w:val="000000" w:themeColor="text1"/>
                <w:sz w:val="24"/>
                <w:szCs w:val="24"/>
                <w:lang w:eastAsia="zh-CN"/>
              </w:rPr>
              <w:t xml:space="preserve">, </w:t>
            </w:r>
            <w:r w:rsidR="00403EDA" w:rsidRPr="00C24679">
              <w:rPr>
                <w:rFonts w:ascii="Book Antiqua" w:hAnsi="Book Antiqua"/>
                <w:color w:val="000000" w:themeColor="text1"/>
                <w:sz w:val="24"/>
                <w:szCs w:val="24"/>
              </w:rPr>
              <w:t>2000</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OL</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Ranitidine 150 mg QID </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5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28</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5</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5</w:t>
            </w:r>
          </w:p>
        </w:tc>
      </w:tr>
      <w:tr w:rsidR="00C24679" w:rsidRPr="00C24679" w:rsidTr="00D25E54">
        <w:tc>
          <w:tcPr>
            <w:tcW w:w="1506" w:type="dxa"/>
            <w:shd w:val="clear" w:color="auto" w:fill="auto"/>
          </w:tcPr>
          <w:p w:rsidR="00040E56" w:rsidRPr="00C24679" w:rsidRDefault="00040E56" w:rsidP="00040E56">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Komazawa</w:t>
            </w:r>
            <w:r w:rsidR="00893CB5" w:rsidRPr="00C24679">
              <w:rPr>
                <w:rFonts w:ascii="Book Antiqua" w:eastAsiaTheme="minorEastAsia" w:hAnsi="Book Antiqua" w:hint="eastAsia"/>
                <w:color w:val="000000" w:themeColor="text1"/>
                <w:sz w:val="24"/>
                <w:szCs w:val="24"/>
                <w:lang w:eastAsia="zh-CN"/>
              </w:rPr>
              <w:t xml:space="preserve"> </w:t>
            </w:r>
            <w:r w:rsidR="00893CB5" w:rsidRPr="00C24679">
              <w:rPr>
                <w:rFonts w:ascii="Book Antiqua" w:eastAsiaTheme="minorEastAsia" w:hAnsi="Book Antiqua" w:hint="eastAsia"/>
                <w:i/>
                <w:color w:val="000000" w:themeColor="text1"/>
                <w:sz w:val="24"/>
                <w:szCs w:val="24"/>
                <w:lang w:eastAsia="zh-CN"/>
              </w:rPr>
              <w:t>et al</w:t>
            </w:r>
            <w:r w:rsidR="00893CB5" w:rsidRPr="00C24679">
              <w:rPr>
                <w:rFonts w:ascii="Book Antiqua" w:eastAsiaTheme="minorEastAsia" w:hAnsi="Book Antiqua" w:hint="eastAsia"/>
                <w:color w:val="000000" w:themeColor="text1"/>
                <w:sz w:val="24"/>
                <w:szCs w:val="24"/>
                <w:vertAlign w:val="superscript"/>
                <w:lang w:eastAsia="zh-CN"/>
              </w:rPr>
              <w:t>[20]</w:t>
            </w:r>
            <w:r w:rsidR="00893CB5"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2003</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crossover</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Ranitidine 150 mg BID</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Famotidine 150 mg BID</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14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7</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14</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14</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14</w:t>
            </w:r>
          </w:p>
        </w:tc>
      </w:tr>
      <w:tr w:rsidR="00C24679" w:rsidRPr="00C24679" w:rsidTr="00D25E54">
        <w:tc>
          <w:tcPr>
            <w:tcW w:w="1506" w:type="dxa"/>
            <w:shd w:val="clear" w:color="auto" w:fill="auto"/>
          </w:tcPr>
          <w:p w:rsidR="00040E56" w:rsidRPr="00C24679" w:rsidRDefault="00040E56" w:rsidP="00040E56">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 xml:space="preserve">Hsu </w:t>
            </w:r>
            <w:r w:rsidR="00893CB5" w:rsidRPr="00C24679">
              <w:rPr>
                <w:rFonts w:ascii="Book Antiqua" w:eastAsiaTheme="minorEastAsia" w:hAnsi="Book Antiqua" w:hint="eastAsia"/>
                <w:i/>
                <w:color w:val="000000" w:themeColor="text1"/>
                <w:sz w:val="24"/>
                <w:szCs w:val="24"/>
                <w:lang w:eastAsia="zh-CN"/>
              </w:rPr>
              <w:t>et al</w:t>
            </w:r>
            <w:r w:rsidR="00893CB5" w:rsidRPr="00C24679">
              <w:rPr>
                <w:rFonts w:ascii="Book Antiqua" w:eastAsiaTheme="minorEastAsia" w:hAnsi="Book Antiqua" w:hint="eastAsia"/>
                <w:color w:val="000000" w:themeColor="text1"/>
                <w:sz w:val="24"/>
                <w:szCs w:val="24"/>
                <w:vertAlign w:val="superscript"/>
                <w:lang w:eastAsia="zh-CN"/>
              </w:rPr>
              <w:t>[18]</w:t>
            </w:r>
            <w:r w:rsidR="00893CB5"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2004</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OL</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Cimetidine IV 1200 mg/24 h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Ranitidine IV 200 mg/24 h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Omeprazole IV 40 mg BID</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5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80</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3,</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4,</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5</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2</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2</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Not observed</w:t>
            </w:r>
          </w:p>
        </w:tc>
      </w:tr>
      <w:tr w:rsidR="00C24679" w:rsidRPr="00C24679" w:rsidTr="00D25E54">
        <w:tc>
          <w:tcPr>
            <w:tcW w:w="1506" w:type="dxa"/>
            <w:shd w:val="clear" w:color="auto" w:fill="auto"/>
          </w:tcPr>
          <w:p w:rsidR="00040E56" w:rsidRPr="00C24679" w:rsidRDefault="00040E56" w:rsidP="00893CB5">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Miner</w:t>
            </w:r>
            <w:r w:rsidR="00893CB5" w:rsidRPr="00C24679">
              <w:rPr>
                <w:rFonts w:ascii="Book Antiqua" w:eastAsiaTheme="minorEastAsia" w:hAnsi="Book Antiqua" w:hint="eastAsia"/>
                <w:color w:val="000000" w:themeColor="text1"/>
                <w:sz w:val="24"/>
                <w:szCs w:val="24"/>
                <w:lang w:eastAsia="zh-CN"/>
              </w:rPr>
              <w:t xml:space="preserve"> </w:t>
            </w:r>
            <w:r w:rsidR="00893CB5" w:rsidRPr="00C24679">
              <w:rPr>
                <w:rFonts w:ascii="Book Antiqua" w:eastAsiaTheme="minorEastAsia" w:hAnsi="Book Antiqua" w:hint="eastAsia"/>
                <w:i/>
                <w:color w:val="000000" w:themeColor="text1"/>
                <w:sz w:val="24"/>
                <w:szCs w:val="24"/>
                <w:lang w:eastAsia="zh-CN"/>
              </w:rPr>
              <w:t>et al</w:t>
            </w:r>
            <w:r w:rsidR="00893CB5" w:rsidRPr="00C24679">
              <w:rPr>
                <w:rFonts w:ascii="Book Antiqua" w:eastAsiaTheme="minorEastAsia" w:hAnsi="Book Antiqua" w:hint="eastAsia"/>
                <w:color w:val="000000" w:themeColor="text1"/>
                <w:sz w:val="24"/>
                <w:szCs w:val="24"/>
                <w:vertAlign w:val="superscript"/>
                <w:lang w:eastAsia="zh-CN"/>
              </w:rPr>
              <w:t>[14]</w:t>
            </w:r>
            <w:r w:rsidR="00893CB5"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2006</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PC, crossover</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Famotidine 10 mg BID</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Famotidine 20 mg QD</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Omeprazole 20 mg QD</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14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31</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3,</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7,</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14</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3</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3</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Not observed</w:t>
            </w:r>
          </w:p>
        </w:tc>
      </w:tr>
      <w:tr w:rsidR="00C24679" w:rsidRPr="00C24679" w:rsidTr="00D25E54">
        <w:tc>
          <w:tcPr>
            <w:tcW w:w="1506" w:type="dxa"/>
            <w:shd w:val="clear" w:color="auto" w:fill="auto"/>
          </w:tcPr>
          <w:p w:rsidR="00040E56" w:rsidRPr="00C24679" w:rsidRDefault="00040E56" w:rsidP="00040E56">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 xml:space="preserve">Shimatani </w:t>
            </w:r>
            <w:r w:rsidR="00893CB5" w:rsidRPr="00C24679">
              <w:rPr>
                <w:rFonts w:ascii="Book Antiqua" w:eastAsiaTheme="minorEastAsia" w:hAnsi="Book Antiqua" w:hint="eastAsia"/>
                <w:i/>
                <w:color w:val="000000" w:themeColor="text1"/>
                <w:sz w:val="24"/>
                <w:szCs w:val="24"/>
                <w:lang w:eastAsia="zh-CN"/>
              </w:rPr>
              <w:t>et al</w:t>
            </w:r>
            <w:r w:rsidR="00893CB5" w:rsidRPr="00C24679">
              <w:rPr>
                <w:rFonts w:ascii="Book Antiqua" w:eastAsiaTheme="minorEastAsia" w:hAnsi="Book Antiqua" w:hint="eastAsia"/>
                <w:color w:val="000000" w:themeColor="text1"/>
                <w:sz w:val="24"/>
                <w:szCs w:val="24"/>
                <w:vertAlign w:val="superscript"/>
                <w:lang w:eastAsia="zh-CN"/>
              </w:rPr>
              <w:t>[25]</w:t>
            </w:r>
            <w:r w:rsidR="00893CB5"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2007</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OL, crossover</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Famotidine 20 mg BID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Omeprazole 10 mg QD </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15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8</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8,</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15</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8,</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15</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8</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Not observed</w:t>
            </w:r>
          </w:p>
        </w:tc>
      </w:tr>
      <w:tr w:rsidR="00C24679" w:rsidRPr="00C24679" w:rsidTr="00D25E54">
        <w:tc>
          <w:tcPr>
            <w:tcW w:w="1506" w:type="dxa"/>
            <w:shd w:val="clear" w:color="auto" w:fill="auto"/>
          </w:tcPr>
          <w:p w:rsidR="00040E56" w:rsidRPr="00C24679" w:rsidRDefault="00040E56" w:rsidP="00040E56">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 xml:space="preserve">Fändriks </w:t>
            </w:r>
            <w:r w:rsidR="00893CB5" w:rsidRPr="00C24679">
              <w:rPr>
                <w:rFonts w:ascii="Book Antiqua" w:eastAsiaTheme="minorEastAsia" w:hAnsi="Book Antiqua" w:hint="eastAsia"/>
                <w:i/>
                <w:color w:val="000000" w:themeColor="text1"/>
                <w:sz w:val="24"/>
                <w:szCs w:val="24"/>
                <w:lang w:eastAsia="zh-CN"/>
              </w:rPr>
              <w:t>et al</w:t>
            </w:r>
            <w:r w:rsidR="00893CB5" w:rsidRPr="00C24679">
              <w:rPr>
                <w:rFonts w:ascii="Book Antiqua" w:eastAsiaTheme="minorEastAsia" w:hAnsi="Book Antiqua" w:hint="eastAsia"/>
                <w:color w:val="000000" w:themeColor="text1"/>
                <w:sz w:val="24"/>
                <w:szCs w:val="24"/>
                <w:vertAlign w:val="superscript"/>
                <w:lang w:eastAsia="zh-CN"/>
              </w:rPr>
              <w:t>[16]</w:t>
            </w:r>
            <w:r w:rsidR="00893CB5"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2007</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crossover</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Famotidine 10 mg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Omeprazole 20 mg </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8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8</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w:t>
            </w:r>
            <w:r w:rsidR="00440630"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8</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8</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Not observed</w:t>
            </w:r>
          </w:p>
        </w:tc>
      </w:tr>
      <w:tr w:rsidR="00C24679" w:rsidRPr="00C24679" w:rsidTr="00D25E54">
        <w:tc>
          <w:tcPr>
            <w:tcW w:w="1506" w:type="dxa"/>
            <w:shd w:val="clear" w:color="auto" w:fill="auto"/>
          </w:tcPr>
          <w:p w:rsidR="00040E56" w:rsidRPr="00C24679" w:rsidRDefault="00040E56" w:rsidP="00040E56">
            <w:pPr>
              <w:spacing w:before="0" w:line="240" w:lineRule="auto"/>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rPr>
              <w:t xml:space="preserve">Ono </w:t>
            </w:r>
            <w:r w:rsidR="00893CB5" w:rsidRPr="00C24679">
              <w:rPr>
                <w:rFonts w:ascii="Book Antiqua" w:eastAsiaTheme="minorEastAsia" w:hAnsi="Book Antiqua" w:hint="eastAsia"/>
                <w:i/>
                <w:color w:val="000000" w:themeColor="text1"/>
                <w:sz w:val="24"/>
                <w:szCs w:val="24"/>
                <w:lang w:eastAsia="zh-CN"/>
              </w:rPr>
              <w:t>et al</w:t>
            </w:r>
            <w:r w:rsidR="00893CB5" w:rsidRPr="00C24679">
              <w:rPr>
                <w:rFonts w:ascii="Book Antiqua" w:eastAsiaTheme="minorEastAsia" w:hAnsi="Book Antiqua" w:hint="eastAsia"/>
                <w:color w:val="000000" w:themeColor="text1"/>
                <w:sz w:val="24"/>
                <w:szCs w:val="24"/>
                <w:vertAlign w:val="superscript"/>
                <w:lang w:eastAsia="zh-CN"/>
              </w:rPr>
              <w:t>[15]</w:t>
            </w:r>
            <w:r w:rsidR="00893CB5" w:rsidRPr="00C24679">
              <w:rPr>
                <w:rFonts w:ascii="Book Antiqua" w:eastAsiaTheme="minorEastAsia" w:hAnsi="Book Antiqua" w:hint="eastAsia"/>
                <w:color w:val="000000" w:themeColor="text1"/>
                <w:sz w:val="24"/>
                <w:szCs w:val="24"/>
                <w:lang w:eastAsia="zh-CN"/>
              </w:rPr>
              <w:t xml:space="preserve">, </w:t>
            </w:r>
            <w:r w:rsidRPr="00C24679">
              <w:rPr>
                <w:rFonts w:ascii="Book Antiqua" w:hAnsi="Book Antiqua"/>
                <w:color w:val="000000" w:themeColor="text1"/>
                <w:sz w:val="24"/>
                <w:szCs w:val="24"/>
              </w:rPr>
              <w:t>2008</w:t>
            </w:r>
          </w:p>
        </w:tc>
        <w:tc>
          <w:tcPr>
            <w:tcW w:w="1472" w:type="dxa"/>
            <w:gridSpan w:val="2"/>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R, crossover</w:t>
            </w:r>
          </w:p>
        </w:tc>
        <w:tc>
          <w:tcPr>
            <w:tcW w:w="2750"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Ranitidine 150 mg BID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Rabeprazole 20 mg QD </w:t>
            </w:r>
          </w:p>
        </w:tc>
        <w:tc>
          <w:tcPr>
            <w:tcW w:w="1072" w:type="dxa"/>
            <w:shd w:val="clear" w:color="auto" w:fill="auto"/>
          </w:tcPr>
          <w:p w:rsidR="00040E56" w:rsidRPr="00C24679" w:rsidRDefault="00040E56" w:rsidP="00D25E54">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10 d</w:t>
            </w:r>
          </w:p>
        </w:tc>
        <w:tc>
          <w:tcPr>
            <w:tcW w:w="449"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7</w:t>
            </w:r>
          </w:p>
        </w:tc>
        <w:tc>
          <w:tcPr>
            <w:tcW w:w="140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 xml:space="preserve">-1, 1-7, 11-12 </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(no dose 8-10)</w:t>
            </w:r>
          </w:p>
        </w:tc>
        <w:tc>
          <w:tcPr>
            <w:tcW w:w="1841" w:type="dxa"/>
            <w:shd w:val="clear" w:color="auto" w:fill="auto"/>
          </w:tcPr>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Day 2</w:t>
            </w:r>
          </w:p>
          <w:p w:rsidR="00040E56" w:rsidRPr="00C24679" w:rsidRDefault="00040E56" w:rsidP="00040E56">
            <w:pPr>
              <w:spacing w:before="0" w:line="240" w:lineRule="auto"/>
              <w:rPr>
                <w:rFonts w:ascii="Book Antiqua" w:hAnsi="Book Antiqua"/>
                <w:color w:val="000000" w:themeColor="text1"/>
                <w:sz w:val="24"/>
                <w:szCs w:val="24"/>
              </w:rPr>
            </w:pPr>
            <w:r w:rsidRPr="00C24679">
              <w:rPr>
                <w:rFonts w:ascii="Book Antiqua" w:hAnsi="Book Antiqua"/>
                <w:color w:val="000000" w:themeColor="text1"/>
                <w:sz w:val="24"/>
                <w:szCs w:val="24"/>
              </w:rPr>
              <w:t>Not observed</w:t>
            </w:r>
          </w:p>
        </w:tc>
      </w:tr>
    </w:tbl>
    <w:p w:rsidR="00040E56" w:rsidRPr="00C24679" w:rsidRDefault="00E13697" w:rsidP="00893CB5">
      <w:pPr>
        <w:spacing w:before="0" w:line="360" w:lineRule="auto"/>
        <w:jc w:val="both"/>
        <w:rPr>
          <w:rFonts w:ascii="Book Antiqua" w:eastAsiaTheme="minorEastAsia" w:hAnsi="Book Antiqua"/>
          <w:color w:val="000000" w:themeColor="text1"/>
          <w:sz w:val="24"/>
          <w:szCs w:val="24"/>
          <w:lang w:eastAsia="zh-CN"/>
        </w:rPr>
      </w:pPr>
      <w:r w:rsidRPr="00C24679">
        <w:rPr>
          <w:rFonts w:ascii="Book Antiqua" w:hAnsi="Book Antiqua"/>
          <w:color w:val="000000" w:themeColor="text1"/>
          <w:sz w:val="24"/>
          <w:szCs w:val="24"/>
          <w:vertAlign w:val="superscript"/>
        </w:rPr>
        <w:t>1</w:t>
      </w:r>
      <w:r w:rsidR="00040E56" w:rsidRPr="00C24679">
        <w:rPr>
          <w:rFonts w:ascii="Book Antiqua" w:hAnsi="Book Antiqua"/>
          <w:color w:val="000000" w:themeColor="text1"/>
          <w:sz w:val="24"/>
          <w:szCs w:val="24"/>
        </w:rPr>
        <w:t xml:space="preserve">Includes only </w:t>
      </w:r>
      <w:r w:rsidR="00893CB5" w:rsidRPr="00C24679">
        <w:rPr>
          <w:rFonts w:ascii="Book Antiqua" w:hAnsi="Book Antiqua"/>
          <w:color w:val="000000" w:themeColor="text1"/>
          <w:sz w:val="24"/>
          <w:szCs w:val="24"/>
        </w:rPr>
        <w:t xml:space="preserve">Histamine2-receptor antagonists </w:t>
      </w:r>
      <w:r w:rsidR="00040E56" w:rsidRPr="00C24679">
        <w:rPr>
          <w:rFonts w:ascii="Book Antiqua" w:hAnsi="Book Antiqua"/>
          <w:color w:val="000000" w:themeColor="text1"/>
          <w:sz w:val="24"/>
          <w:szCs w:val="24"/>
        </w:rPr>
        <w:t>marketed in the United States. All doses were administered orally unless specified otherwise. BID</w:t>
      </w:r>
      <w:r w:rsidR="00893CB5" w:rsidRPr="00C24679">
        <w:rPr>
          <w:rFonts w:ascii="Book Antiqua" w:eastAsiaTheme="minorEastAsia" w:hAnsi="Book Antiqua" w:hint="eastAsia"/>
          <w:color w:val="000000" w:themeColor="text1"/>
          <w:sz w:val="24"/>
          <w:szCs w:val="24"/>
          <w:lang w:eastAsia="zh-CN"/>
        </w:rPr>
        <w:t xml:space="preserve">: </w:t>
      </w:r>
      <w:r w:rsidR="00893CB5" w:rsidRPr="00C24679">
        <w:rPr>
          <w:rFonts w:ascii="Book Antiqua" w:hAnsi="Book Antiqua"/>
          <w:color w:val="000000" w:themeColor="text1"/>
          <w:sz w:val="24"/>
          <w:szCs w:val="24"/>
        </w:rPr>
        <w:t xml:space="preserve">Twice </w:t>
      </w:r>
      <w:r w:rsidR="00040E56" w:rsidRPr="00C24679">
        <w:rPr>
          <w:rFonts w:ascii="Book Antiqua" w:hAnsi="Book Antiqua"/>
          <w:color w:val="000000" w:themeColor="text1"/>
          <w:sz w:val="24"/>
          <w:szCs w:val="24"/>
        </w:rPr>
        <w:t>daily</w:t>
      </w:r>
      <w:r w:rsidR="00893CB5" w:rsidRPr="00C24679">
        <w:rPr>
          <w:rFonts w:ascii="Book Antiqua" w:eastAsiaTheme="minorEastAsia" w:hAnsi="Book Antiqua" w:hint="eastAsia"/>
          <w:color w:val="000000" w:themeColor="text1"/>
          <w:sz w:val="24"/>
          <w:szCs w:val="24"/>
          <w:lang w:eastAsia="zh-CN"/>
        </w:rPr>
        <w:t>;</w:t>
      </w:r>
      <w:r w:rsidR="00040E56" w:rsidRPr="00C24679">
        <w:rPr>
          <w:rFonts w:ascii="Book Antiqua" w:hAnsi="Book Antiqua"/>
          <w:color w:val="000000" w:themeColor="text1"/>
          <w:sz w:val="24"/>
          <w:szCs w:val="24"/>
        </w:rPr>
        <w:t xml:space="preserve"> HS</w:t>
      </w:r>
      <w:r w:rsidR="00893CB5" w:rsidRPr="00C24679">
        <w:rPr>
          <w:rFonts w:ascii="Book Antiqua" w:eastAsiaTheme="minorEastAsia" w:hAnsi="Book Antiqua" w:hint="eastAsia"/>
          <w:color w:val="000000" w:themeColor="text1"/>
          <w:sz w:val="24"/>
          <w:szCs w:val="24"/>
          <w:lang w:eastAsia="zh-CN"/>
        </w:rPr>
        <w:t xml:space="preserve">: </w:t>
      </w:r>
      <w:r w:rsidR="00893CB5" w:rsidRPr="00C24679">
        <w:rPr>
          <w:rFonts w:ascii="Book Antiqua" w:hAnsi="Book Antiqua"/>
          <w:color w:val="000000" w:themeColor="text1"/>
          <w:sz w:val="24"/>
          <w:szCs w:val="24"/>
        </w:rPr>
        <w:t>Bedtime</w:t>
      </w:r>
      <w:r w:rsidR="00893CB5" w:rsidRPr="00C24679">
        <w:rPr>
          <w:rFonts w:ascii="Book Antiqua" w:eastAsiaTheme="minorEastAsia" w:hAnsi="Book Antiqua" w:hint="eastAsia"/>
          <w:color w:val="000000" w:themeColor="text1"/>
          <w:sz w:val="24"/>
          <w:szCs w:val="24"/>
          <w:lang w:eastAsia="zh-CN"/>
        </w:rPr>
        <w:t>;</w:t>
      </w:r>
      <w:r w:rsidR="00040E56" w:rsidRPr="00C24679">
        <w:rPr>
          <w:rFonts w:ascii="Book Antiqua" w:hAnsi="Book Antiqua"/>
          <w:color w:val="000000" w:themeColor="text1"/>
          <w:sz w:val="24"/>
          <w:szCs w:val="24"/>
        </w:rPr>
        <w:t xml:space="preserve"> IV</w:t>
      </w:r>
      <w:r w:rsidR="00893CB5" w:rsidRPr="00C24679">
        <w:rPr>
          <w:rFonts w:ascii="Book Antiqua" w:eastAsiaTheme="minorEastAsia" w:hAnsi="Book Antiqua" w:hint="eastAsia"/>
          <w:color w:val="000000" w:themeColor="text1"/>
          <w:sz w:val="24"/>
          <w:szCs w:val="24"/>
          <w:lang w:eastAsia="zh-CN"/>
        </w:rPr>
        <w:t xml:space="preserve">: </w:t>
      </w:r>
      <w:r w:rsidR="00893CB5" w:rsidRPr="00C24679">
        <w:rPr>
          <w:rFonts w:ascii="Book Antiqua" w:hAnsi="Book Antiqua"/>
          <w:color w:val="000000" w:themeColor="text1"/>
          <w:sz w:val="24"/>
          <w:szCs w:val="24"/>
        </w:rPr>
        <w:t>Ntravenous</w:t>
      </w:r>
      <w:r w:rsidR="00040E56" w:rsidRPr="00C24679">
        <w:rPr>
          <w:rFonts w:ascii="Book Antiqua" w:hAnsi="Book Antiqua"/>
          <w:color w:val="000000" w:themeColor="text1"/>
          <w:sz w:val="24"/>
          <w:szCs w:val="24"/>
        </w:rPr>
        <w:t>; OL</w:t>
      </w:r>
      <w:r w:rsidR="00893CB5" w:rsidRPr="00C24679">
        <w:rPr>
          <w:rFonts w:ascii="Book Antiqua" w:eastAsiaTheme="minorEastAsia" w:hAnsi="Book Antiqua" w:hint="eastAsia"/>
          <w:color w:val="000000" w:themeColor="text1"/>
          <w:sz w:val="24"/>
          <w:szCs w:val="24"/>
          <w:lang w:eastAsia="zh-CN"/>
        </w:rPr>
        <w:t xml:space="preserve">: </w:t>
      </w:r>
      <w:r w:rsidR="00893CB5" w:rsidRPr="00C24679">
        <w:rPr>
          <w:rFonts w:ascii="Book Antiqua" w:hAnsi="Book Antiqua"/>
          <w:color w:val="000000" w:themeColor="text1"/>
          <w:sz w:val="24"/>
          <w:szCs w:val="24"/>
        </w:rPr>
        <w:t>Open</w:t>
      </w:r>
      <w:r w:rsidR="00040E56" w:rsidRPr="00C24679">
        <w:rPr>
          <w:rFonts w:ascii="Book Antiqua" w:hAnsi="Book Antiqua"/>
          <w:color w:val="000000" w:themeColor="text1"/>
          <w:sz w:val="24"/>
          <w:szCs w:val="24"/>
        </w:rPr>
        <w:t>-label</w:t>
      </w:r>
      <w:r w:rsidR="00893CB5" w:rsidRPr="00C24679">
        <w:rPr>
          <w:rFonts w:ascii="Book Antiqua" w:eastAsiaTheme="minorEastAsia" w:hAnsi="Book Antiqua" w:hint="eastAsia"/>
          <w:color w:val="000000" w:themeColor="text1"/>
          <w:sz w:val="24"/>
          <w:szCs w:val="24"/>
          <w:lang w:eastAsia="zh-CN"/>
        </w:rPr>
        <w:t>;</w:t>
      </w:r>
      <w:r w:rsidR="00040E56" w:rsidRPr="00C24679">
        <w:rPr>
          <w:rFonts w:ascii="Book Antiqua" w:hAnsi="Book Antiqua"/>
          <w:color w:val="000000" w:themeColor="text1"/>
          <w:sz w:val="24"/>
          <w:szCs w:val="24"/>
        </w:rPr>
        <w:t xml:space="preserve"> PC</w:t>
      </w:r>
      <w:r w:rsidR="00893CB5" w:rsidRPr="00C24679">
        <w:rPr>
          <w:rFonts w:ascii="Book Antiqua" w:eastAsiaTheme="minorEastAsia" w:hAnsi="Book Antiqua" w:hint="eastAsia"/>
          <w:color w:val="000000" w:themeColor="text1"/>
          <w:sz w:val="24"/>
          <w:szCs w:val="24"/>
          <w:lang w:eastAsia="zh-CN"/>
        </w:rPr>
        <w:t xml:space="preserve">: </w:t>
      </w:r>
      <w:r w:rsidR="00893CB5" w:rsidRPr="00C24679">
        <w:rPr>
          <w:rFonts w:ascii="Book Antiqua" w:hAnsi="Book Antiqua"/>
          <w:color w:val="000000" w:themeColor="text1"/>
          <w:sz w:val="24"/>
          <w:szCs w:val="24"/>
        </w:rPr>
        <w:t>Placebo</w:t>
      </w:r>
      <w:r w:rsidR="00040E56" w:rsidRPr="00C24679">
        <w:rPr>
          <w:rFonts w:ascii="Book Antiqua" w:hAnsi="Book Antiqua"/>
          <w:color w:val="000000" w:themeColor="text1"/>
          <w:sz w:val="24"/>
          <w:szCs w:val="24"/>
        </w:rPr>
        <w:t>-controlled</w:t>
      </w:r>
      <w:r w:rsidR="00893CB5" w:rsidRPr="00C24679">
        <w:rPr>
          <w:rFonts w:ascii="Book Antiqua" w:eastAsiaTheme="minorEastAsia" w:hAnsi="Book Antiqua" w:hint="eastAsia"/>
          <w:color w:val="000000" w:themeColor="text1"/>
          <w:sz w:val="24"/>
          <w:szCs w:val="24"/>
          <w:lang w:eastAsia="zh-CN"/>
        </w:rPr>
        <w:t>;</w:t>
      </w:r>
      <w:r w:rsidR="00040E56" w:rsidRPr="00C24679">
        <w:rPr>
          <w:rFonts w:ascii="Book Antiqua" w:hAnsi="Book Antiqua"/>
          <w:color w:val="000000" w:themeColor="text1"/>
          <w:sz w:val="24"/>
          <w:szCs w:val="24"/>
        </w:rPr>
        <w:t xml:space="preserve"> PRN</w:t>
      </w:r>
      <w:r w:rsidR="00893CB5" w:rsidRPr="00C24679">
        <w:rPr>
          <w:rFonts w:ascii="Book Antiqua" w:eastAsiaTheme="minorEastAsia" w:hAnsi="Book Antiqua" w:hint="eastAsia"/>
          <w:color w:val="000000" w:themeColor="text1"/>
          <w:sz w:val="24"/>
          <w:szCs w:val="24"/>
          <w:lang w:eastAsia="zh-CN"/>
        </w:rPr>
        <w:t xml:space="preserve">: </w:t>
      </w:r>
      <w:r w:rsidR="00893CB5" w:rsidRPr="00C24679">
        <w:rPr>
          <w:rFonts w:ascii="Book Antiqua" w:hAnsi="Book Antiqua"/>
          <w:color w:val="000000" w:themeColor="text1"/>
          <w:sz w:val="24"/>
          <w:szCs w:val="24"/>
        </w:rPr>
        <w:t xml:space="preserve">As </w:t>
      </w:r>
      <w:r w:rsidR="00040E56" w:rsidRPr="00C24679">
        <w:rPr>
          <w:rFonts w:ascii="Book Antiqua" w:hAnsi="Book Antiqua"/>
          <w:color w:val="000000" w:themeColor="text1"/>
          <w:sz w:val="24"/>
          <w:szCs w:val="24"/>
        </w:rPr>
        <w:t>needed</w:t>
      </w:r>
      <w:r w:rsidR="00893CB5" w:rsidRPr="00C24679">
        <w:rPr>
          <w:rFonts w:ascii="Book Antiqua" w:eastAsiaTheme="minorEastAsia" w:hAnsi="Book Antiqua" w:hint="eastAsia"/>
          <w:color w:val="000000" w:themeColor="text1"/>
          <w:sz w:val="24"/>
          <w:szCs w:val="24"/>
          <w:lang w:eastAsia="zh-CN"/>
        </w:rPr>
        <w:t>;</w:t>
      </w:r>
      <w:r w:rsidR="00040E56" w:rsidRPr="00C24679">
        <w:rPr>
          <w:rFonts w:ascii="Book Antiqua" w:hAnsi="Book Antiqua"/>
          <w:color w:val="000000" w:themeColor="text1"/>
          <w:sz w:val="24"/>
          <w:szCs w:val="24"/>
        </w:rPr>
        <w:t xml:space="preserve"> QD</w:t>
      </w:r>
      <w:r w:rsidR="00893CB5" w:rsidRPr="00C24679">
        <w:rPr>
          <w:rFonts w:ascii="Book Antiqua" w:eastAsiaTheme="minorEastAsia" w:hAnsi="Book Antiqua" w:hint="eastAsia"/>
          <w:color w:val="000000" w:themeColor="text1"/>
          <w:sz w:val="24"/>
          <w:szCs w:val="24"/>
          <w:lang w:eastAsia="zh-CN"/>
        </w:rPr>
        <w:t xml:space="preserve">: </w:t>
      </w:r>
      <w:r w:rsidR="00893CB5" w:rsidRPr="00C24679">
        <w:rPr>
          <w:rFonts w:ascii="Book Antiqua" w:hAnsi="Book Antiqua"/>
          <w:color w:val="000000" w:themeColor="text1"/>
          <w:sz w:val="24"/>
          <w:szCs w:val="24"/>
        </w:rPr>
        <w:t>Daily</w:t>
      </w:r>
      <w:r w:rsidR="00040E56" w:rsidRPr="00C24679">
        <w:rPr>
          <w:rFonts w:ascii="Book Antiqua" w:hAnsi="Book Antiqua"/>
          <w:color w:val="000000" w:themeColor="text1"/>
          <w:sz w:val="24"/>
          <w:szCs w:val="24"/>
        </w:rPr>
        <w:t>; QID</w:t>
      </w:r>
      <w:r w:rsidR="00893CB5" w:rsidRPr="00C24679">
        <w:rPr>
          <w:rFonts w:ascii="Book Antiqua" w:eastAsiaTheme="minorEastAsia" w:hAnsi="Book Antiqua" w:hint="eastAsia"/>
          <w:color w:val="000000" w:themeColor="text1"/>
          <w:sz w:val="24"/>
          <w:szCs w:val="24"/>
          <w:lang w:eastAsia="zh-CN"/>
        </w:rPr>
        <w:t xml:space="preserve">: </w:t>
      </w:r>
      <w:r w:rsidR="00893CB5" w:rsidRPr="00C24679">
        <w:rPr>
          <w:rFonts w:ascii="Book Antiqua" w:hAnsi="Book Antiqua"/>
          <w:color w:val="000000" w:themeColor="text1"/>
          <w:sz w:val="24"/>
          <w:szCs w:val="24"/>
        </w:rPr>
        <w:t xml:space="preserve">Four </w:t>
      </w:r>
      <w:r w:rsidR="00040E56" w:rsidRPr="00C24679">
        <w:rPr>
          <w:rFonts w:ascii="Book Antiqua" w:hAnsi="Book Antiqua"/>
          <w:color w:val="000000" w:themeColor="text1"/>
          <w:sz w:val="24"/>
          <w:szCs w:val="24"/>
        </w:rPr>
        <w:t>times daily</w:t>
      </w:r>
      <w:r w:rsidR="00893CB5" w:rsidRPr="00C24679">
        <w:rPr>
          <w:rFonts w:ascii="Book Antiqua" w:eastAsiaTheme="minorEastAsia" w:hAnsi="Book Antiqua" w:hint="eastAsia"/>
          <w:color w:val="000000" w:themeColor="text1"/>
          <w:sz w:val="24"/>
          <w:szCs w:val="24"/>
          <w:lang w:eastAsia="zh-CN"/>
        </w:rPr>
        <w:t>;</w:t>
      </w:r>
      <w:r w:rsidR="00040E56" w:rsidRPr="00C24679">
        <w:rPr>
          <w:rFonts w:ascii="Book Antiqua" w:hAnsi="Book Antiqua"/>
          <w:color w:val="000000" w:themeColor="text1"/>
          <w:sz w:val="24"/>
          <w:szCs w:val="24"/>
        </w:rPr>
        <w:t xml:space="preserve"> QHS</w:t>
      </w:r>
      <w:r w:rsidR="00893CB5" w:rsidRPr="00C24679">
        <w:rPr>
          <w:rFonts w:ascii="Book Antiqua" w:eastAsiaTheme="minorEastAsia" w:hAnsi="Book Antiqua" w:hint="eastAsia"/>
          <w:color w:val="000000" w:themeColor="text1"/>
          <w:sz w:val="24"/>
          <w:szCs w:val="24"/>
          <w:lang w:eastAsia="zh-CN"/>
        </w:rPr>
        <w:t xml:space="preserve">: </w:t>
      </w:r>
      <w:r w:rsidR="00893CB5" w:rsidRPr="00C24679">
        <w:rPr>
          <w:rFonts w:ascii="Book Antiqua" w:hAnsi="Book Antiqua"/>
          <w:color w:val="000000" w:themeColor="text1"/>
          <w:sz w:val="24"/>
          <w:szCs w:val="24"/>
        </w:rPr>
        <w:t xml:space="preserve">Every </w:t>
      </w:r>
      <w:r w:rsidR="00040E56" w:rsidRPr="00C24679">
        <w:rPr>
          <w:rFonts w:ascii="Book Antiqua" w:hAnsi="Book Antiqua"/>
          <w:color w:val="000000" w:themeColor="text1"/>
          <w:sz w:val="24"/>
          <w:szCs w:val="24"/>
        </w:rPr>
        <w:t>bedtime</w:t>
      </w:r>
      <w:r w:rsidR="00893CB5" w:rsidRPr="00C24679">
        <w:rPr>
          <w:rFonts w:ascii="Book Antiqua" w:eastAsiaTheme="minorEastAsia" w:hAnsi="Book Antiqua" w:hint="eastAsia"/>
          <w:color w:val="000000" w:themeColor="text1"/>
          <w:sz w:val="24"/>
          <w:szCs w:val="24"/>
          <w:lang w:eastAsia="zh-CN"/>
        </w:rPr>
        <w:t>;</w:t>
      </w:r>
      <w:r w:rsidR="00040E56" w:rsidRPr="00C24679">
        <w:rPr>
          <w:rFonts w:ascii="Book Antiqua" w:hAnsi="Book Antiqua"/>
          <w:color w:val="000000" w:themeColor="text1"/>
          <w:sz w:val="24"/>
          <w:szCs w:val="24"/>
        </w:rPr>
        <w:t xml:space="preserve"> R</w:t>
      </w:r>
      <w:r w:rsidR="00893CB5" w:rsidRPr="00C24679">
        <w:rPr>
          <w:rFonts w:ascii="Book Antiqua" w:eastAsiaTheme="minorEastAsia" w:hAnsi="Book Antiqua" w:hint="eastAsia"/>
          <w:color w:val="000000" w:themeColor="text1"/>
          <w:sz w:val="24"/>
          <w:szCs w:val="24"/>
          <w:lang w:eastAsia="zh-CN"/>
        </w:rPr>
        <w:t xml:space="preserve">: </w:t>
      </w:r>
      <w:r w:rsidR="00893CB5" w:rsidRPr="00C24679">
        <w:rPr>
          <w:rFonts w:ascii="Book Antiqua" w:hAnsi="Book Antiqua"/>
          <w:color w:val="000000" w:themeColor="text1"/>
          <w:sz w:val="24"/>
          <w:szCs w:val="24"/>
        </w:rPr>
        <w:t>Randomized</w:t>
      </w:r>
      <w:r w:rsidR="00893CB5" w:rsidRPr="00C24679">
        <w:rPr>
          <w:rFonts w:ascii="Book Antiqua" w:eastAsiaTheme="minorEastAsia" w:hAnsi="Book Antiqua" w:hint="eastAsia"/>
          <w:color w:val="000000" w:themeColor="text1"/>
          <w:sz w:val="24"/>
          <w:szCs w:val="24"/>
          <w:lang w:eastAsia="zh-CN"/>
        </w:rPr>
        <w:t>.</w:t>
      </w:r>
    </w:p>
    <w:p w:rsidR="002E026E" w:rsidRPr="00C24679" w:rsidRDefault="002E026E" w:rsidP="00CA5CBA">
      <w:pPr>
        <w:spacing w:before="0" w:line="360" w:lineRule="auto"/>
        <w:jc w:val="both"/>
        <w:rPr>
          <w:rFonts w:ascii="Book Antiqua" w:hAnsi="Book Antiqua"/>
          <w:b/>
          <w:color w:val="000000" w:themeColor="text1"/>
          <w:sz w:val="24"/>
          <w:szCs w:val="24"/>
        </w:rPr>
      </w:pPr>
    </w:p>
    <w:p w:rsidR="002E026E" w:rsidRPr="00C24679" w:rsidRDefault="002E026E" w:rsidP="00CA5CBA">
      <w:pPr>
        <w:spacing w:before="0" w:line="360" w:lineRule="auto"/>
        <w:jc w:val="both"/>
        <w:rPr>
          <w:rFonts w:ascii="Book Antiqua" w:hAnsi="Book Antiqua"/>
          <w:b/>
          <w:color w:val="000000" w:themeColor="text1"/>
          <w:sz w:val="24"/>
          <w:szCs w:val="24"/>
        </w:rPr>
      </w:pPr>
    </w:p>
    <w:sectPr w:rsidR="002E026E" w:rsidRPr="00C24679" w:rsidSect="00E341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1C" w:rsidRDefault="0037551C" w:rsidP="00EE1715">
      <w:r>
        <w:separator/>
      </w:r>
    </w:p>
  </w:endnote>
  <w:endnote w:type="continuationSeparator" w:id="0">
    <w:p w:rsidR="0037551C" w:rsidRDefault="0037551C" w:rsidP="00EE1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BerlingLTStd-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6053"/>
      <w:docPartObj>
        <w:docPartGallery w:val="Page Numbers (Bottom of Page)"/>
        <w:docPartUnique/>
      </w:docPartObj>
    </w:sdtPr>
    <w:sdtContent>
      <w:p w:rsidR="00BB4C1D" w:rsidRDefault="00B16681" w:rsidP="00EE1715">
        <w:pPr>
          <w:pStyle w:val="a6"/>
        </w:pPr>
        <w:r>
          <w:fldChar w:fldCharType="begin"/>
        </w:r>
        <w:r w:rsidR="00BB4C1D">
          <w:instrText xml:space="preserve"> PAGE   \* MERGEFORMAT </w:instrText>
        </w:r>
        <w:r>
          <w:fldChar w:fldCharType="separate"/>
        </w:r>
        <w:r w:rsidR="00032A3C">
          <w:rPr>
            <w:noProof/>
          </w:rPr>
          <w:t>6</w:t>
        </w:r>
        <w:r>
          <w:rPr>
            <w:noProof/>
          </w:rPr>
          <w:fldChar w:fldCharType="end"/>
        </w:r>
      </w:p>
    </w:sdtContent>
  </w:sdt>
  <w:p w:rsidR="00BB4C1D" w:rsidRDefault="00BB4C1D" w:rsidP="00EE17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1C" w:rsidRDefault="0037551C" w:rsidP="00EE1715">
      <w:r>
        <w:separator/>
      </w:r>
    </w:p>
  </w:footnote>
  <w:footnote w:type="continuationSeparator" w:id="0">
    <w:p w:rsidR="0037551C" w:rsidRDefault="0037551C" w:rsidP="00EE1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810"/>
    <w:multiLevelType w:val="hybridMultilevel"/>
    <w:tmpl w:val="B888A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D0456C"/>
    <w:multiLevelType w:val="hybridMultilevel"/>
    <w:tmpl w:val="E554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62EC5"/>
    <w:multiLevelType w:val="hybridMultilevel"/>
    <w:tmpl w:val="9DCE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662FF"/>
    <w:multiLevelType w:val="hybridMultilevel"/>
    <w:tmpl w:val="23DC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F567C"/>
    <w:multiLevelType w:val="hybridMultilevel"/>
    <w:tmpl w:val="5124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7788A"/>
    <w:multiLevelType w:val="hybridMultilevel"/>
    <w:tmpl w:val="56103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72B94"/>
    <w:multiLevelType w:val="hybridMultilevel"/>
    <w:tmpl w:val="013CD5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DB07B1"/>
    <w:multiLevelType w:val="hybridMultilevel"/>
    <w:tmpl w:val="E554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90659"/>
    <w:multiLevelType w:val="hybridMultilevel"/>
    <w:tmpl w:val="89AAE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8E0FB0"/>
    <w:multiLevelType w:val="hybridMultilevel"/>
    <w:tmpl w:val="FA1EF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26CD5"/>
    <w:multiLevelType w:val="multilevel"/>
    <w:tmpl w:val="FCCC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96BD0"/>
    <w:multiLevelType w:val="hybridMultilevel"/>
    <w:tmpl w:val="ACB404F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73106C15"/>
    <w:multiLevelType w:val="hybridMultilevel"/>
    <w:tmpl w:val="7B747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4939CE"/>
    <w:multiLevelType w:val="multilevel"/>
    <w:tmpl w:val="C162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653008"/>
    <w:multiLevelType w:val="hybridMultilevel"/>
    <w:tmpl w:val="5874B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3"/>
  </w:num>
  <w:num w:numId="5">
    <w:abstractNumId w:val="5"/>
  </w:num>
  <w:num w:numId="6">
    <w:abstractNumId w:val="12"/>
  </w:num>
  <w:num w:numId="7">
    <w:abstractNumId w:val="2"/>
  </w:num>
  <w:num w:numId="8">
    <w:abstractNumId w:val="10"/>
  </w:num>
  <w:num w:numId="9">
    <w:abstractNumId w:val="3"/>
  </w:num>
  <w:num w:numId="10">
    <w:abstractNumId w:val="4"/>
  </w:num>
  <w:num w:numId="11">
    <w:abstractNumId w:val="8"/>
  </w:num>
  <w:num w:numId="12">
    <w:abstractNumId w:val="7"/>
  </w:num>
  <w:num w:numId="13">
    <w:abstractNumId w:val="9"/>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C0C10"/>
    <w:rsid w:val="0000102C"/>
    <w:rsid w:val="00001B59"/>
    <w:rsid w:val="00014BCE"/>
    <w:rsid w:val="000211FF"/>
    <w:rsid w:val="00024022"/>
    <w:rsid w:val="00032A3C"/>
    <w:rsid w:val="000378A1"/>
    <w:rsid w:val="00040E56"/>
    <w:rsid w:val="0004753E"/>
    <w:rsid w:val="00047FB8"/>
    <w:rsid w:val="0005397D"/>
    <w:rsid w:val="00090EC6"/>
    <w:rsid w:val="00091B50"/>
    <w:rsid w:val="000955FA"/>
    <w:rsid w:val="000A1A8B"/>
    <w:rsid w:val="000B09ED"/>
    <w:rsid w:val="000B0ADC"/>
    <w:rsid w:val="000B5F19"/>
    <w:rsid w:val="000C03D5"/>
    <w:rsid w:val="000C7AE2"/>
    <w:rsid w:val="000D0A9A"/>
    <w:rsid w:val="000F054A"/>
    <w:rsid w:val="00104D44"/>
    <w:rsid w:val="001137C5"/>
    <w:rsid w:val="001139D6"/>
    <w:rsid w:val="00123010"/>
    <w:rsid w:val="00123C4E"/>
    <w:rsid w:val="00131DC0"/>
    <w:rsid w:val="001350F6"/>
    <w:rsid w:val="00137068"/>
    <w:rsid w:val="00142845"/>
    <w:rsid w:val="001460CE"/>
    <w:rsid w:val="00156B95"/>
    <w:rsid w:val="00164456"/>
    <w:rsid w:val="00165982"/>
    <w:rsid w:val="0016598F"/>
    <w:rsid w:val="001766CF"/>
    <w:rsid w:val="001815C4"/>
    <w:rsid w:val="00182A70"/>
    <w:rsid w:val="0018660B"/>
    <w:rsid w:val="001A1B7C"/>
    <w:rsid w:val="001B2D1C"/>
    <w:rsid w:val="001B4EE2"/>
    <w:rsid w:val="001C4CDD"/>
    <w:rsid w:val="001C63FA"/>
    <w:rsid w:val="001C6F85"/>
    <w:rsid w:val="001D16CE"/>
    <w:rsid w:val="001D36DF"/>
    <w:rsid w:val="001F293D"/>
    <w:rsid w:val="002026C7"/>
    <w:rsid w:val="00210625"/>
    <w:rsid w:val="00212EED"/>
    <w:rsid w:val="00221189"/>
    <w:rsid w:val="002211BB"/>
    <w:rsid w:val="002467CF"/>
    <w:rsid w:val="00251C78"/>
    <w:rsid w:val="002618FD"/>
    <w:rsid w:val="00266EF5"/>
    <w:rsid w:val="00272B3F"/>
    <w:rsid w:val="00274453"/>
    <w:rsid w:val="00274951"/>
    <w:rsid w:val="00275FA1"/>
    <w:rsid w:val="002771AD"/>
    <w:rsid w:val="002835A6"/>
    <w:rsid w:val="0028554C"/>
    <w:rsid w:val="00287504"/>
    <w:rsid w:val="002920BF"/>
    <w:rsid w:val="002A1C97"/>
    <w:rsid w:val="002B70D7"/>
    <w:rsid w:val="002B7AFB"/>
    <w:rsid w:val="002B7C51"/>
    <w:rsid w:val="002C2A94"/>
    <w:rsid w:val="002C50B0"/>
    <w:rsid w:val="002D140F"/>
    <w:rsid w:val="002E026E"/>
    <w:rsid w:val="002F7F9A"/>
    <w:rsid w:val="00302E5A"/>
    <w:rsid w:val="00305844"/>
    <w:rsid w:val="003072D1"/>
    <w:rsid w:val="00317C26"/>
    <w:rsid w:val="00325DDD"/>
    <w:rsid w:val="00350BEA"/>
    <w:rsid w:val="00351882"/>
    <w:rsid w:val="00351F2F"/>
    <w:rsid w:val="00352B7B"/>
    <w:rsid w:val="00353DA5"/>
    <w:rsid w:val="003549F9"/>
    <w:rsid w:val="00360FBE"/>
    <w:rsid w:val="0037551C"/>
    <w:rsid w:val="00375BBC"/>
    <w:rsid w:val="003766BA"/>
    <w:rsid w:val="0037759F"/>
    <w:rsid w:val="003A693F"/>
    <w:rsid w:val="003D60EC"/>
    <w:rsid w:val="003F37E8"/>
    <w:rsid w:val="003F40E8"/>
    <w:rsid w:val="004035EC"/>
    <w:rsid w:val="00403EDA"/>
    <w:rsid w:val="00424D66"/>
    <w:rsid w:val="00425BB3"/>
    <w:rsid w:val="00440630"/>
    <w:rsid w:val="004453FB"/>
    <w:rsid w:val="00455BF6"/>
    <w:rsid w:val="00486D83"/>
    <w:rsid w:val="00492CA1"/>
    <w:rsid w:val="00492D0C"/>
    <w:rsid w:val="0049375E"/>
    <w:rsid w:val="004A18BE"/>
    <w:rsid w:val="004A3616"/>
    <w:rsid w:val="004A5AAB"/>
    <w:rsid w:val="004B0AB8"/>
    <w:rsid w:val="004B3321"/>
    <w:rsid w:val="004B66A0"/>
    <w:rsid w:val="004B6BB4"/>
    <w:rsid w:val="004C1A1B"/>
    <w:rsid w:val="004C3CA7"/>
    <w:rsid w:val="004E1547"/>
    <w:rsid w:val="004E372F"/>
    <w:rsid w:val="004E3DC8"/>
    <w:rsid w:val="004F16C2"/>
    <w:rsid w:val="004F3FE9"/>
    <w:rsid w:val="004F44E7"/>
    <w:rsid w:val="004F572C"/>
    <w:rsid w:val="004F6D0A"/>
    <w:rsid w:val="00500DCD"/>
    <w:rsid w:val="005121F7"/>
    <w:rsid w:val="005220BC"/>
    <w:rsid w:val="0052429C"/>
    <w:rsid w:val="005346E0"/>
    <w:rsid w:val="005357EB"/>
    <w:rsid w:val="00536AEF"/>
    <w:rsid w:val="005420C2"/>
    <w:rsid w:val="005448A3"/>
    <w:rsid w:val="00550BF4"/>
    <w:rsid w:val="0056058D"/>
    <w:rsid w:val="00563EBE"/>
    <w:rsid w:val="0056704D"/>
    <w:rsid w:val="00570C38"/>
    <w:rsid w:val="005758AA"/>
    <w:rsid w:val="00576655"/>
    <w:rsid w:val="00586038"/>
    <w:rsid w:val="005908BA"/>
    <w:rsid w:val="00590DE6"/>
    <w:rsid w:val="005A5170"/>
    <w:rsid w:val="005B788E"/>
    <w:rsid w:val="005C3734"/>
    <w:rsid w:val="005C3D1F"/>
    <w:rsid w:val="005D36E3"/>
    <w:rsid w:val="005D51A5"/>
    <w:rsid w:val="005E3C3C"/>
    <w:rsid w:val="005F0E61"/>
    <w:rsid w:val="005F1A62"/>
    <w:rsid w:val="00601787"/>
    <w:rsid w:val="00604615"/>
    <w:rsid w:val="00620E28"/>
    <w:rsid w:val="00630708"/>
    <w:rsid w:val="00635FD0"/>
    <w:rsid w:val="00646989"/>
    <w:rsid w:val="00646EDC"/>
    <w:rsid w:val="006510E8"/>
    <w:rsid w:val="00653780"/>
    <w:rsid w:val="0066506A"/>
    <w:rsid w:val="00667793"/>
    <w:rsid w:val="006744B8"/>
    <w:rsid w:val="0068312F"/>
    <w:rsid w:val="00684136"/>
    <w:rsid w:val="00694F12"/>
    <w:rsid w:val="006968E4"/>
    <w:rsid w:val="006C29FD"/>
    <w:rsid w:val="006C4ADA"/>
    <w:rsid w:val="006D70A7"/>
    <w:rsid w:val="006D72CD"/>
    <w:rsid w:val="006E22FF"/>
    <w:rsid w:val="006E6467"/>
    <w:rsid w:val="00702527"/>
    <w:rsid w:val="00702DE9"/>
    <w:rsid w:val="007105C0"/>
    <w:rsid w:val="007126FC"/>
    <w:rsid w:val="00715E5D"/>
    <w:rsid w:val="00721089"/>
    <w:rsid w:val="00722380"/>
    <w:rsid w:val="00732727"/>
    <w:rsid w:val="0074138E"/>
    <w:rsid w:val="00741C78"/>
    <w:rsid w:val="007422D5"/>
    <w:rsid w:val="0074670F"/>
    <w:rsid w:val="00750540"/>
    <w:rsid w:val="00752461"/>
    <w:rsid w:val="00761C34"/>
    <w:rsid w:val="007662DD"/>
    <w:rsid w:val="007705C2"/>
    <w:rsid w:val="00781225"/>
    <w:rsid w:val="00783699"/>
    <w:rsid w:val="00784212"/>
    <w:rsid w:val="00785A24"/>
    <w:rsid w:val="007A204D"/>
    <w:rsid w:val="007A536F"/>
    <w:rsid w:val="007B298A"/>
    <w:rsid w:val="007C03A5"/>
    <w:rsid w:val="007D4A65"/>
    <w:rsid w:val="007E2753"/>
    <w:rsid w:val="007E2F6E"/>
    <w:rsid w:val="007E3E1D"/>
    <w:rsid w:val="007E7608"/>
    <w:rsid w:val="007F09B4"/>
    <w:rsid w:val="007F6829"/>
    <w:rsid w:val="007F7127"/>
    <w:rsid w:val="00805CFA"/>
    <w:rsid w:val="00816D4A"/>
    <w:rsid w:val="00821005"/>
    <w:rsid w:val="008219C6"/>
    <w:rsid w:val="00822EA9"/>
    <w:rsid w:val="00825389"/>
    <w:rsid w:val="00832500"/>
    <w:rsid w:val="00833AAB"/>
    <w:rsid w:val="00834418"/>
    <w:rsid w:val="00834513"/>
    <w:rsid w:val="00836785"/>
    <w:rsid w:val="0084220A"/>
    <w:rsid w:val="00850A78"/>
    <w:rsid w:val="00856F8E"/>
    <w:rsid w:val="00860D59"/>
    <w:rsid w:val="00875B65"/>
    <w:rsid w:val="00885634"/>
    <w:rsid w:val="00886BC0"/>
    <w:rsid w:val="0089007C"/>
    <w:rsid w:val="00891563"/>
    <w:rsid w:val="00893CB5"/>
    <w:rsid w:val="008B0B74"/>
    <w:rsid w:val="008B217C"/>
    <w:rsid w:val="008B7CC7"/>
    <w:rsid w:val="008C2B4A"/>
    <w:rsid w:val="008D36DC"/>
    <w:rsid w:val="008D7B2E"/>
    <w:rsid w:val="008D7F58"/>
    <w:rsid w:val="008E12F6"/>
    <w:rsid w:val="008E1BD8"/>
    <w:rsid w:val="008F2182"/>
    <w:rsid w:val="008F5A49"/>
    <w:rsid w:val="009028D1"/>
    <w:rsid w:val="0091585C"/>
    <w:rsid w:val="00926D07"/>
    <w:rsid w:val="009343EC"/>
    <w:rsid w:val="00953072"/>
    <w:rsid w:val="00956040"/>
    <w:rsid w:val="009570DB"/>
    <w:rsid w:val="00957325"/>
    <w:rsid w:val="009611F0"/>
    <w:rsid w:val="00970D6D"/>
    <w:rsid w:val="00970F08"/>
    <w:rsid w:val="009710AB"/>
    <w:rsid w:val="00980AC3"/>
    <w:rsid w:val="00983132"/>
    <w:rsid w:val="009878F1"/>
    <w:rsid w:val="009913EE"/>
    <w:rsid w:val="00996BC5"/>
    <w:rsid w:val="00997E43"/>
    <w:rsid w:val="009A035C"/>
    <w:rsid w:val="009A5A32"/>
    <w:rsid w:val="009A5EA8"/>
    <w:rsid w:val="009B0D02"/>
    <w:rsid w:val="009B529D"/>
    <w:rsid w:val="009C4B08"/>
    <w:rsid w:val="009D2186"/>
    <w:rsid w:val="009D29C8"/>
    <w:rsid w:val="009E798F"/>
    <w:rsid w:val="009E7EF7"/>
    <w:rsid w:val="009F08D2"/>
    <w:rsid w:val="009F1E44"/>
    <w:rsid w:val="00A06E93"/>
    <w:rsid w:val="00A14C54"/>
    <w:rsid w:val="00A16B2C"/>
    <w:rsid w:val="00A22869"/>
    <w:rsid w:val="00A27B82"/>
    <w:rsid w:val="00A40330"/>
    <w:rsid w:val="00A529F5"/>
    <w:rsid w:val="00A5314D"/>
    <w:rsid w:val="00A60675"/>
    <w:rsid w:val="00A660EF"/>
    <w:rsid w:val="00A6761D"/>
    <w:rsid w:val="00A752CA"/>
    <w:rsid w:val="00A7733D"/>
    <w:rsid w:val="00A8598A"/>
    <w:rsid w:val="00A9115A"/>
    <w:rsid w:val="00A95784"/>
    <w:rsid w:val="00AA76F5"/>
    <w:rsid w:val="00AB21E5"/>
    <w:rsid w:val="00AB382D"/>
    <w:rsid w:val="00AB7315"/>
    <w:rsid w:val="00AC0834"/>
    <w:rsid w:val="00AC377A"/>
    <w:rsid w:val="00AC42EA"/>
    <w:rsid w:val="00AC7063"/>
    <w:rsid w:val="00AE6A9A"/>
    <w:rsid w:val="00AF3EFB"/>
    <w:rsid w:val="00AF62CE"/>
    <w:rsid w:val="00AF69A1"/>
    <w:rsid w:val="00B05D4E"/>
    <w:rsid w:val="00B1634E"/>
    <w:rsid w:val="00B16681"/>
    <w:rsid w:val="00B31B2F"/>
    <w:rsid w:val="00B33008"/>
    <w:rsid w:val="00B34431"/>
    <w:rsid w:val="00B617A7"/>
    <w:rsid w:val="00B62409"/>
    <w:rsid w:val="00B823F8"/>
    <w:rsid w:val="00B83085"/>
    <w:rsid w:val="00B86ED1"/>
    <w:rsid w:val="00B92E94"/>
    <w:rsid w:val="00BA1C97"/>
    <w:rsid w:val="00BB4C1D"/>
    <w:rsid w:val="00BB5552"/>
    <w:rsid w:val="00BC0AC5"/>
    <w:rsid w:val="00BC4D09"/>
    <w:rsid w:val="00BD5227"/>
    <w:rsid w:val="00BE43D2"/>
    <w:rsid w:val="00BE5818"/>
    <w:rsid w:val="00BE6767"/>
    <w:rsid w:val="00BF5C94"/>
    <w:rsid w:val="00BF6491"/>
    <w:rsid w:val="00C12178"/>
    <w:rsid w:val="00C16811"/>
    <w:rsid w:val="00C16D90"/>
    <w:rsid w:val="00C24679"/>
    <w:rsid w:val="00C2487C"/>
    <w:rsid w:val="00C24DAD"/>
    <w:rsid w:val="00C41E35"/>
    <w:rsid w:val="00C4615B"/>
    <w:rsid w:val="00C50C1B"/>
    <w:rsid w:val="00C52588"/>
    <w:rsid w:val="00C8454C"/>
    <w:rsid w:val="00C85266"/>
    <w:rsid w:val="00C85C40"/>
    <w:rsid w:val="00C91CDF"/>
    <w:rsid w:val="00C950C5"/>
    <w:rsid w:val="00C97D73"/>
    <w:rsid w:val="00CA34F4"/>
    <w:rsid w:val="00CA5CBA"/>
    <w:rsid w:val="00CA6C64"/>
    <w:rsid w:val="00CB1FA9"/>
    <w:rsid w:val="00CB2F88"/>
    <w:rsid w:val="00CB5AA3"/>
    <w:rsid w:val="00CB5BB5"/>
    <w:rsid w:val="00CC0C10"/>
    <w:rsid w:val="00CE2462"/>
    <w:rsid w:val="00CF6C35"/>
    <w:rsid w:val="00CF6F69"/>
    <w:rsid w:val="00CF7AE8"/>
    <w:rsid w:val="00D01EF4"/>
    <w:rsid w:val="00D04A0B"/>
    <w:rsid w:val="00D07BE3"/>
    <w:rsid w:val="00D07F26"/>
    <w:rsid w:val="00D21F5D"/>
    <w:rsid w:val="00D24906"/>
    <w:rsid w:val="00D25E54"/>
    <w:rsid w:val="00D3294C"/>
    <w:rsid w:val="00D33392"/>
    <w:rsid w:val="00D33871"/>
    <w:rsid w:val="00D41F54"/>
    <w:rsid w:val="00D4263E"/>
    <w:rsid w:val="00D428F8"/>
    <w:rsid w:val="00D451C7"/>
    <w:rsid w:val="00D55118"/>
    <w:rsid w:val="00D55F3B"/>
    <w:rsid w:val="00D61F34"/>
    <w:rsid w:val="00D7134D"/>
    <w:rsid w:val="00D76AA6"/>
    <w:rsid w:val="00D77F29"/>
    <w:rsid w:val="00D840FB"/>
    <w:rsid w:val="00D863FB"/>
    <w:rsid w:val="00D90CAF"/>
    <w:rsid w:val="00D9370F"/>
    <w:rsid w:val="00D96E31"/>
    <w:rsid w:val="00DA48AA"/>
    <w:rsid w:val="00DB0D7D"/>
    <w:rsid w:val="00DB1375"/>
    <w:rsid w:val="00DB30DA"/>
    <w:rsid w:val="00DC0825"/>
    <w:rsid w:val="00DC6C25"/>
    <w:rsid w:val="00DD71EF"/>
    <w:rsid w:val="00DE068E"/>
    <w:rsid w:val="00DE1728"/>
    <w:rsid w:val="00DE32DF"/>
    <w:rsid w:val="00DE337C"/>
    <w:rsid w:val="00DE6EED"/>
    <w:rsid w:val="00DF6BDA"/>
    <w:rsid w:val="00E00654"/>
    <w:rsid w:val="00E00E8B"/>
    <w:rsid w:val="00E13697"/>
    <w:rsid w:val="00E14450"/>
    <w:rsid w:val="00E16170"/>
    <w:rsid w:val="00E339D5"/>
    <w:rsid w:val="00E3411D"/>
    <w:rsid w:val="00E526CA"/>
    <w:rsid w:val="00E7181C"/>
    <w:rsid w:val="00E74C8D"/>
    <w:rsid w:val="00E94F50"/>
    <w:rsid w:val="00E96548"/>
    <w:rsid w:val="00EA0D68"/>
    <w:rsid w:val="00EA0ED2"/>
    <w:rsid w:val="00EB2E14"/>
    <w:rsid w:val="00EB3978"/>
    <w:rsid w:val="00EB6364"/>
    <w:rsid w:val="00EC1D2F"/>
    <w:rsid w:val="00ED22B6"/>
    <w:rsid w:val="00ED46E7"/>
    <w:rsid w:val="00ED7933"/>
    <w:rsid w:val="00EE1715"/>
    <w:rsid w:val="00EE419D"/>
    <w:rsid w:val="00EE4374"/>
    <w:rsid w:val="00EE4EB0"/>
    <w:rsid w:val="00EF0573"/>
    <w:rsid w:val="00EF207B"/>
    <w:rsid w:val="00EF4D7C"/>
    <w:rsid w:val="00EF7962"/>
    <w:rsid w:val="00F047CB"/>
    <w:rsid w:val="00F07027"/>
    <w:rsid w:val="00F131DB"/>
    <w:rsid w:val="00F2532F"/>
    <w:rsid w:val="00F37B1A"/>
    <w:rsid w:val="00F619F2"/>
    <w:rsid w:val="00F62BF1"/>
    <w:rsid w:val="00F814F7"/>
    <w:rsid w:val="00FA7520"/>
    <w:rsid w:val="00FA7C1F"/>
    <w:rsid w:val="00FC4435"/>
    <w:rsid w:val="00FC5AE2"/>
    <w:rsid w:val="00FF4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15"/>
    <w:pPr>
      <w:spacing w:before="120" w:line="480" w:lineRule="auto"/>
    </w:pPr>
    <w:rPr>
      <w:rFonts w:ascii="Times New Roman" w:eastAsia="MS ??" w:hAnsi="Times New Roman" w:cs="Times New Roman"/>
    </w:rPr>
  </w:style>
  <w:style w:type="paragraph" w:styleId="1">
    <w:name w:val="heading 1"/>
    <w:basedOn w:val="a"/>
    <w:link w:val="1Char"/>
    <w:uiPriority w:val="9"/>
    <w:qFormat/>
    <w:rsid w:val="001F293D"/>
    <w:pPr>
      <w:spacing w:before="240" w:after="120" w:line="240" w:lineRule="auto"/>
      <w:outlineLvl w:val="0"/>
    </w:pPr>
    <w:rPr>
      <w:rFonts w:eastAsia="Times New Roman"/>
      <w:b/>
      <w:bCs/>
      <w:color w:val="000000"/>
      <w:kern w:val="36"/>
      <w:sz w:val="33"/>
      <w:szCs w:val="33"/>
    </w:rPr>
  </w:style>
  <w:style w:type="paragraph" w:styleId="3">
    <w:name w:val="heading 3"/>
    <w:basedOn w:val="a"/>
    <w:link w:val="3Char"/>
    <w:uiPriority w:val="9"/>
    <w:qFormat/>
    <w:rsid w:val="001F293D"/>
    <w:pPr>
      <w:spacing w:before="308" w:after="154" w:line="240" w:lineRule="auto"/>
      <w:outlineLvl w:val="2"/>
    </w:pPr>
    <w:rPr>
      <w:rFonts w:eastAsia="Times New Roman"/>
      <w:b/>
      <w:bCs/>
      <w:color w:val="724128"/>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0C10"/>
    <w:pPr>
      <w:ind w:left="720"/>
      <w:contextualSpacing/>
    </w:pPr>
  </w:style>
  <w:style w:type="character" w:styleId="a4">
    <w:name w:val="Hyperlink"/>
    <w:basedOn w:val="a0"/>
    <w:uiPriority w:val="99"/>
    <w:rsid w:val="00CC0C10"/>
    <w:rPr>
      <w:rFonts w:cs="Times New Roman"/>
      <w:color w:val="0000FF"/>
      <w:u w:val="single"/>
    </w:rPr>
  </w:style>
  <w:style w:type="paragraph" w:styleId="a5">
    <w:name w:val="header"/>
    <w:basedOn w:val="a"/>
    <w:link w:val="Char"/>
    <w:uiPriority w:val="99"/>
    <w:unhideWhenUsed/>
    <w:rsid w:val="007E2F6E"/>
    <w:pPr>
      <w:tabs>
        <w:tab w:val="center" w:pos="4680"/>
        <w:tab w:val="right" w:pos="9360"/>
      </w:tabs>
    </w:pPr>
  </w:style>
  <w:style w:type="character" w:customStyle="1" w:styleId="Char">
    <w:name w:val="页眉 Char"/>
    <w:basedOn w:val="a0"/>
    <w:link w:val="a5"/>
    <w:uiPriority w:val="99"/>
    <w:rsid w:val="007E2F6E"/>
    <w:rPr>
      <w:rFonts w:ascii="Cambria" w:eastAsia="MS ??" w:hAnsi="Cambria" w:cs="Times New Roman"/>
      <w:sz w:val="24"/>
      <w:szCs w:val="24"/>
    </w:rPr>
  </w:style>
  <w:style w:type="paragraph" w:styleId="a6">
    <w:name w:val="footer"/>
    <w:basedOn w:val="a"/>
    <w:link w:val="Char0"/>
    <w:uiPriority w:val="99"/>
    <w:unhideWhenUsed/>
    <w:rsid w:val="007E2F6E"/>
    <w:pPr>
      <w:tabs>
        <w:tab w:val="center" w:pos="4680"/>
        <w:tab w:val="right" w:pos="9360"/>
      </w:tabs>
    </w:pPr>
  </w:style>
  <w:style w:type="character" w:customStyle="1" w:styleId="Char0">
    <w:name w:val="页脚 Char"/>
    <w:basedOn w:val="a0"/>
    <w:link w:val="a6"/>
    <w:uiPriority w:val="99"/>
    <w:rsid w:val="007E2F6E"/>
    <w:rPr>
      <w:rFonts w:ascii="Cambria" w:eastAsia="MS ??" w:hAnsi="Cambria" w:cs="Times New Roman"/>
      <w:sz w:val="24"/>
      <w:szCs w:val="24"/>
    </w:rPr>
  </w:style>
  <w:style w:type="paragraph" w:styleId="a7">
    <w:name w:val="Balloon Text"/>
    <w:basedOn w:val="a"/>
    <w:link w:val="Char1"/>
    <w:uiPriority w:val="99"/>
    <w:semiHidden/>
    <w:unhideWhenUsed/>
    <w:rsid w:val="006C4ADA"/>
    <w:pPr>
      <w:spacing w:before="0" w:line="240" w:lineRule="auto"/>
    </w:pPr>
    <w:rPr>
      <w:rFonts w:ascii="Tahoma" w:hAnsi="Tahoma" w:cs="Tahoma"/>
      <w:sz w:val="16"/>
      <w:szCs w:val="16"/>
    </w:rPr>
  </w:style>
  <w:style w:type="character" w:customStyle="1" w:styleId="Char1">
    <w:name w:val="批注框文本 Char"/>
    <w:basedOn w:val="a0"/>
    <w:link w:val="a7"/>
    <w:uiPriority w:val="99"/>
    <w:semiHidden/>
    <w:rsid w:val="006C4ADA"/>
    <w:rPr>
      <w:rFonts w:ascii="Tahoma" w:eastAsia="MS ??" w:hAnsi="Tahoma" w:cs="Tahoma"/>
      <w:sz w:val="16"/>
      <w:szCs w:val="16"/>
    </w:rPr>
  </w:style>
  <w:style w:type="character" w:styleId="a8">
    <w:name w:val="annotation reference"/>
    <w:basedOn w:val="a0"/>
    <w:uiPriority w:val="99"/>
    <w:semiHidden/>
    <w:unhideWhenUsed/>
    <w:rsid w:val="009B0D02"/>
    <w:rPr>
      <w:sz w:val="21"/>
      <w:szCs w:val="21"/>
    </w:rPr>
  </w:style>
  <w:style w:type="paragraph" w:styleId="a9">
    <w:name w:val="annotation text"/>
    <w:basedOn w:val="a"/>
    <w:link w:val="Char2"/>
    <w:semiHidden/>
    <w:unhideWhenUsed/>
    <w:rsid w:val="009B0D02"/>
  </w:style>
  <w:style w:type="character" w:customStyle="1" w:styleId="Char2">
    <w:name w:val="批注文字 Char"/>
    <w:basedOn w:val="a0"/>
    <w:link w:val="a9"/>
    <w:semiHidden/>
    <w:rsid w:val="009B0D02"/>
    <w:rPr>
      <w:rFonts w:ascii="Times New Roman" w:eastAsia="MS ??" w:hAnsi="Times New Roman" w:cs="Times New Roman"/>
    </w:rPr>
  </w:style>
  <w:style w:type="paragraph" w:styleId="aa">
    <w:name w:val="annotation subject"/>
    <w:basedOn w:val="a9"/>
    <w:next w:val="a9"/>
    <w:link w:val="Char3"/>
    <w:uiPriority w:val="99"/>
    <w:semiHidden/>
    <w:unhideWhenUsed/>
    <w:rsid w:val="009B0D02"/>
    <w:rPr>
      <w:b/>
      <w:bCs/>
    </w:rPr>
  </w:style>
  <w:style w:type="character" w:customStyle="1" w:styleId="Char3">
    <w:name w:val="批注主题 Char"/>
    <w:basedOn w:val="Char2"/>
    <w:link w:val="aa"/>
    <w:uiPriority w:val="99"/>
    <w:semiHidden/>
    <w:rsid w:val="009B0D02"/>
    <w:rPr>
      <w:rFonts w:ascii="Times New Roman" w:eastAsia="MS ??" w:hAnsi="Times New Roman" w:cs="Times New Roman"/>
      <w:b/>
      <w:bCs/>
    </w:rPr>
  </w:style>
  <w:style w:type="character" w:customStyle="1" w:styleId="1Char">
    <w:name w:val="标题 1 Char"/>
    <w:basedOn w:val="a0"/>
    <w:link w:val="1"/>
    <w:uiPriority w:val="9"/>
    <w:rsid w:val="001F293D"/>
    <w:rPr>
      <w:rFonts w:ascii="Times New Roman" w:eastAsia="Times New Roman" w:hAnsi="Times New Roman" w:cs="Times New Roman"/>
      <w:b/>
      <w:bCs/>
      <w:color w:val="000000"/>
      <w:kern w:val="36"/>
      <w:sz w:val="33"/>
      <w:szCs w:val="33"/>
    </w:rPr>
  </w:style>
  <w:style w:type="character" w:customStyle="1" w:styleId="3Char">
    <w:name w:val="标题 3 Char"/>
    <w:basedOn w:val="a0"/>
    <w:link w:val="3"/>
    <w:uiPriority w:val="9"/>
    <w:rsid w:val="001F293D"/>
    <w:rPr>
      <w:rFonts w:ascii="Times New Roman" w:eastAsia="Times New Roman" w:hAnsi="Times New Roman" w:cs="Times New Roman"/>
      <w:b/>
      <w:bCs/>
      <w:color w:val="724128"/>
      <w:sz w:val="26"/>
      <w:szCs w:val="26"/>
    </w:rPr>
  </w:style>
  <w:style w:type="paragraph" w:styleId="ab">
    <w:name w:val="Normal (Web)"/>
    <w:basedOn w:val="a"/>
    <w:uiPriority w:val="99"/>
    <w:semiHidden/>
    <w:unhideWhenUsed/>
    <w:rsid w:val="001F293D"/>
    <w:pPr>
      <w:spacing w:before="100" w:beforeAutospacing="1" w:after="100" w:afterAutospacing="1" w:line="240" w:lineRule="auto"/>
    </w:pPr>
    <w:rPr>
      <w:rFonts w:eastAsia="Times New Roman"/>
      <w:sz w:val="24"/>
      <w:szCs w:val="24"/>
    </w:rPr>
  </w:style>
  <w:style w:type="character" w:customStyle="1" w:styleId="highlight1">
    <w:name w:val="highlight1"/>
    <w:basedOn w:val="a0"/>
    <w:rsid w:val="001F293D"/>
    <w:rPr>
      <w:shd w:val="clear" w:color="auto" w:fill="F2F5F8"/>
    </w:rPr>
  </w:style>
  <w:style w:type="character" w:customStyle="1" w:styleId="ui-ncbitoggler-master-text">
    <w:name w:val="ui-ncbitoggler-master-text"/>
    <w:basedOn w:val="a0"/>
    <w:rsid w:val="001F293D"/>
  </w:style>
  <w:style w:type="paragraph" w:customStyle="1" w:styleId="desc2">
    <w:name w:val="desc2"/>
    <w:basedOn w:val="a"/>
    <w:rsid w:val="00375BBC"/>
    <w:pPr>
      <w:spacing w:before="0" w:line="240" w:lineRule="auto"/>
    </w:pPr>
    <w:rPr>
      <w:rFonts w:eastAsia="Times New Roman"/>
      <w:sz w:val="26"/>
      <w:szCs w:val="26"/>
    </w:rPr>
  </w:style>
  <w:style w:type="paragraph" w:customStyle="1" w:styleId="details1">
    <w:name w:val="details1"/>
    <w:basedOn w:val="a"/>
    <w:rsid w:val="00375BBC"/>
    <w:pPr>
      <w:spacing w:before="0" w:line="240" w:lineRule="auto"/>
    </w:pPr>
    <w:rPr>
      <w:rFonts w:eastAsia="Times New Roman"/>
    </w:rPr>
  </w:style>
  <w:style w:type="character" w:customStyle="1" w:styleId="jrnl">
    <w:name w:val="jrnl"/>
    <w:basedOn w:val="a0"/>
    <w:rsid w:val="00375BBC"/>
  </w:style>
  <w:style w:type="paragraph" w:styleId="ac">
    <w:name w:val="Revision"/>
    <w:hidden/>
    <w:uiPriority w:val="99"/>
    <w:semiHidden/>
    <w:rsid w:val="00D25E54"/>
    <w:rPr>
      <w:rFonts w:ascii="Times New Roman" w:eastAsia="MS ??"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23367">
      <w:bodyDiv w:val="1"/>
      <w:marLeft w:val="0"/>
      <w:marRight w:val="0"/>
      <w:marTop w:val="0"/>
      <w:marBottom w:val="0"/>
      <w:divBdr>
        <w:top w:val="none" w:sz="0" w:space="0" w:color="auto"/>
        <w:left w:val="none" w:sz="0" w:space="0" w:color="auto"/>
        <w:bottom w:val="none" w:sz="0" w:space="0" w:color="auto"/>
        <w:right w:val="none" w:sz="0" w:space="0" w:color="auto"/>
      </w:divBdr>
      <w:divsChild>
        <w:div w:id="109250981">
          <w:marLeft w:val="0"/>
          <w:marRight w:val="1"/>
          <w:marTop w:val="0"/>
          <w:marBottom w:val="0"/>
          <w:divBdr>
            <w:top w:val="none" w:sz="0" w:space="0" w:color="auto"/>
            <w:left w:val="none" w:sz="0" w:space="0" w:color="auto"/>
            <w:bottom w:val="none" w:sz="0" w:space="0" w:color="auto"/>
            <w:right w:val="none" w:sz="0" w:space="0" w:color="auto"/>
          </w:divBdr>
          <w:divsChild>
            <w:div w:id="1492257990">
              <w:marLeft w:val="0"/>
              <w:marRight w:val="0"/>
              <w:marTop w:val="0"/>
              <w:marBottom w:val="0"/>
              <w:divBdr>
                <w:top w:val="none" w:sz="0" w:space="0" w:color="auto"/>
                <w:left w:val="none" w:sz="0" w:space="0" w:color="auto"/>
                <w:bottom w:val="none" w:sz="0" w:space="0" w:color="auto"/>
                <w:right w:val="none" w:sz="0" w:space="0" w:color="auto"/>
              </w:divBdr>
              <w:divsChild>
                <w:div w:id="1836217508">
                  <w:marLeft w:val="0"/>
                  <w:marRight w:val="1"/>
                  <w:marTop w:val="0"/>
                  <w:marBottom w:val="0"/>
                  <w:divBdr>
                    <w:top w:val="none" w:sz="0" w:space="0" w:color="auto"/>
                    <w:left w:val="none" w:sz="0" w:space="0" w:color="auto"/>
                    <w:bottom w:val="none" w:sz="0" w:space="0" w:color="auto"/>
                    <w:right w:val="none" w:sz="0" w:space="0" w:color="auto"/>
                  </w:divBdr>
                  <w:divsChild>
                    <w:div w:id="210267590">
                      <w:marLeft w:val="0"/>
                      <w:marRight w:val="0"/>
                      <w:marTop w:val="0"/>
                      <w:marBottom w:val="0"/>
                      <w:divBdr>
                        <w:top w:val="none" w:sz="0" w:space="0" w:color="auto"/>
                        <w:left w:val="none" w:sz="0" w:space="0" w:color="auto"/>
                        <w:bottom w:val="none" w:sz="0" w:space="0" w:color="auto"/>
                        <w:right w:val="none" w:sz="0" w:space="0" w:color="auto"/>
                      </w:divBdr>
                      <w:divsChild>
                        <w:div w:id="437600848">
                          <w:marLeft w:val="0"/>
                          <w:marRight w:val="0"/>
                          <w:marTop w:val="0"/>
                          <w:marBottom w:val="0"/>
                          <w:divBdr>
                            <w:top w:val="none" w:sz="0" w:space="0" w:color="auto"/>
                            <w:left w:val="none" w:sz="0" w:space="0" w:color="auto"/>
                            <w:bottom w:val="none" w:sz="0" w:space="0" w:color="auto"/>
                            <w:right w:val="none" w:sz="0" w:space="0" w:color="auto"/>
                          </w:divBdr>
                          <w:divsChild>
                            <w:div w:id="1229922891">
                              <w:marLeft w:val="0"/>
                              <w:marRight w:val="0"/>
                              <w:marTop w:val="120"/>
                              <w:marBottom w:val="360"/>
                              <w:divBdr>
                                <w:top w:val="none" w:sz="0" w:space="0" w:color="auto"/>
                                <w:left w:val="none" w:sz="0" w:space="0" w:color="auto"/>
                                <w:bottom w:val="none" w:sz="0" w:space="0" w:color="auto"/>
                                <w:right w:val="none" w:sz="0" w:space="0" w:color="auto"/>
                              </w:divBdr>
                              <w:divsChild>
                                <w:div w:id="1591306870">
                                  <w:marLeft w:val="0"/>
                                  <w:marRight w:val="0"/>
                                  <w:marTop w:val="0"/>
                                  <w:marBottom w:val="0"/>
                                  <w:divBdr>
                                    <w:top w:val="none" w:sz="0" w:space="0" w:color="auto"/>
                                    <w:left w:val="none" w:sz="0" w:space="0" w:color="auto"/>
                                    <w:bottom w:val="none" w:sz="0" w:space="0" w:color="auto"/>
                                    <w:right w:val="none" w:sz="0" w:space="0" w:color="auto"/>
                                  </w:divBdr>
                                  <w:divsChild>
                                    <w:div w:id="20311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74013">
      <w:bodyDiv w:val="1"/>
      <w:marLeft w:val="0"/>
      <w:marRight w:val="0"/>
      <w:marTop w:val="0"/>
      <w:marBottom w:val="0"/>
      <w:divBdr>
        <w:top w:val="none" w:sz="0" w:space="0" w:color="auto"/>
        <w:left w:val="none" w:sz="0" w:space="0" w:color="auto"/>
        <w:bottom w:val="none" w:sz="0" w:space="0" w:color="auto"/>
        <w:right w:val="none" w:sz="0" w:space="0" w:color="auto"/>
      </w:divBdr>
      <w:divsChild>
        <w:div w:id="1303341911">
          <w:marLeft w:val="0"/>
          <w:marRight w:val="1"/>
          <w:marTop w:val="0"/>
          <w:marBottom w:val="0"/>
          <w:divBdr>
            <w:top w:val="none" w:sz="0" w:space="0" w:color="auto"/>
            <w:left w:val="none" w:sz="0" w:space="0" w:color="auto"/>
            <w:bottom w:val="none" w:sz="0" w:space="0" w:color="auto"/>
            <w:right w:val="none" w:sz="0" w:space="0" w:color="auto"/>
          </w:divBdr>
          <w:divsChild>
            <w:div w:id="1664048286">
              <w:marLeft w:val="0"/>
              <w:marRight w:val="0"/>
              <w:marTop w:val="0"/>
              <w:marBottom w:val="0"/>
              <w:divBdr>
                <w:top w:val="none" w:sz="0" w:space="0" w:color="auto"/>
                <w:left w:val="none" w:sz="0" w:space="0" w:color="auto"/>
                <w:bottom w:val="none" w:sz="0" w:space="0" w:color="auto"/>
                <w:right w:val="none" w:sz="0" w:space="0" w:color="auto"/>
              </w:divBdr>
              <w:divsChild>
                <w:div w:id="637687633">
                  <w:marLeft w:val="0"/>
                  <w:marRight w:val="1"/>
                  <w:marTop w:val="0"/>
                  <w:marBottom w:val="0"/>
                  <w:divBdr>
                    <w:top w:val="none" w:sz="0" w:space="0" w:color="auto"/>
                    <w:left w:val="none" w:sz="0" w:space="0" w:color="auto"/>
                    <w:bottom w:val="none" w:sz="0" w:space="0" w:color="auto"/>
                    <w:right w:val="none" w:sz="0" w:space="0" w:color="auto"/>
                  </w:divBdr>
                  <w:divsChild>
                    <w:div w:id="1957249710">
                      <w:marLeft w:val="0"/>
                      <w:marRight w:val="0"/>
                      <w:marTop w:val="0"/>
                      <w:marBottom w:val="0"/>
                      <w:divBdr>
                        <w:top w:val="none" w:sz="0" w:space="0" w:color="auto"/>
                        <w:left w:val="none" w:sz="0" w:space="0" w:color="auto"/>
                        <w:bottom w:val="none" w:sz="0" w:space="0" w:color="auto"/>
                        <w:right w:val="none" w:sz="0" w:space="0" w:color="auto"/>
                      </w:divBdr>
                      <w:divsChild>
                        <w:div w:id="865559919">
                          <w:marLeft w:val="0"/>
                          <w:marRight w:val="0"/>
                          <w:marTop w:val="0"/>
                          <w:marBottom w:val="0"/>
                          <w:divBdr>
                            <w:top w:val="none" w:sz="0" w:space="0" w:color="auto"/>
                            <w:left w:val="none" w:sz="0" w:space="0" w:color="auto"/>
                            <w:bottom w:val="none" w:sz="0" w:space="0" w:color="auto"/>
                            <w:right w:val="none" w:sz="0" w:space="0" w:color="auto"/>
                          </w:divBdr>
                          <w:divsChild>
                            <w:div w:id="1647009590">
                              <w:marLeft w:val="0"/>
                              <w:marRight w:val="0"/>
                              <w:marTop w:val="120"/>
                              <w:marBottom w:val="360"/>
                              <w:divBdr>
                                <w:top w:val="none" w:sz="0" w:space="0" w:color="auto"/>
                                <w:left w:val="none" w:sz="0" w:space="0" w:color="auto"/>
                                <w:bottom w:val="none" w:sz="0" w:space="0" w:color="auto"/>
                                <w:right w:val="none" w:sz="0" w:space="0" w:color="auto"/>
                              </w:divBdr>
                              <w:divsChild>
                                <w:div w:id="1628967179">
                                  <w:marLeft w:val="336"/>
                                  <w:marRight w:val="0"/>
                                  <w:marTop w:val="0"/>
                                  <w:marBottom w:val="0"/>
                                  <w:divBdr>
                                    <w:top w:val="none" w:sz="0" w:space="0" w:color="auto"/>
                                    <w:left w:val="none" w:sz="0" w:space="0" w:color="auto"/>
                                    <w:bottom w:val="none" w:sz="0" w:space="0" w:color="auto"/>
                                    <w:right w:val="none" w:sz="0" w:space="0" w:color="auto"/>
                                  </w:divBdr>
                                  <w:divsChild>
                                    <w:div w:id="717701058">
                                      <w:marLeft w:val="0"/>
                                      <w:marRight w:val="0"/>
                                      <w:marTop w:val="34"/>
                                      <w:marBottom w:val="34"/>
                                      <w:divBdr>
                                        <w:top w:val="none" w:sz="0" w:space="0" w:color="auto"/>
                                        <w:left w:val="none" w:sz="0" w:space="0" w:color="auto"/>
                                        <w:bottom w:val="none" w:sz="0" w:space="0" w:color="auto"/>
                                        <w:right w:val="none" w:sz="0" w:space="0" w:color="auto"/>
                                      </w:divBdr>
                                    </w:div>
                                    <w:div w:id="1114402926">
                                      <w:marLeft w:val="0"/>
                                      <w:marRight w:val="0"/>
                                      <w:marTop w:val="0"/>
                                      <w:marBottom w:val="0"/>
                                      <w:divBdr>
                                        <w:top w:val="none" w:sz="0" w:space="0" w:color="auto"/>
                                        <w:left w:val="none" w:sz="0" w:space="0" w:color="auto"/>
                                        <w:bottom w:val="none" w:sz="0" w:space="0" w:color="auto"/>
                                        <w:right w:val="none" w:sz="0" w:space="0" w:color="auto"/>
                                      </w:divBdr>
                                      <w:divsChild>
                                        <w:div w:id="1651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42805">
      <w:bodyDiv w:val="1"/>
      <w:marLeft w:val="0"/>
      <w:marRight w:val="0"/>
      <w:marTop w:val="0"/>
      <w:marBottom w:val="0"/>
      <w:divBdr>
        <w:top w:val="none" w:sz="0" w:space="0" w:color="auto"/>
        <w:left w:val="none" w:sz="0" w:space="0" w:color="auto"/>
        <w:bottom w:val="none" w:sz="0" w:space="0" w:color="auto"/>
        <w:right w:val="none" w:sz="0" w:space="0" w:color="auto"/>
      </w:divBdr>
      <w:divsChild>
        <w:div w:id="1860385096">
          <w:marLeft w:val="0"/>
          <w:marRight w:val="1"/>
          <w:marTop w:val="0"/>
          <w:marBottom w:val="0"/>
          <w:divBdr>
            <w:top w:val="none" w:sz="0" w:space="0" w:color="auto"/>
            <w:left w:val="none" w:sz="0" w:space="0" w:color="auto"/>
            <w:bottom w:val="none" w:sz="0" w:space="0" w:color="auto"/>
            <w:right w:val="none" w:sz="0" w:space="0" w:color="auto"/>
          </w:divBdr>
          <w:divsChild>
            <w:div w:id="460347311">
              <w:marLeft w:val="0"/>
              <w:marRight w:val="0"/>
              <w:marTop w:val="0"/>
              <w:marBottom w:val="0"/>
              <w:divBdr>
                <w:top w:val="none" w:sz="0" w:space="0" w:color="auto"/>
                <w:left w:val="none" w:sz="0" w:space="0" w:color="auto"/>
                <w:bottom w:val="none" w:sz="0" w:space="0" w:color="auto"/>
                <w:right w:val="none" w:sz="0" w:space="0" w:color="auto"/>
              </w:divBdr>
              <w:divsChild>
                <w:div w:id="462046200">
                  <w:marLeft w:val="0"/>
                  <w:marRight w:val="1"/>
                  <w:marTop w:val="0"/>
                  <w:marBottom w:val="0"/>
                  <w:divBdr>
                    <w:top w:val="none" w:sz="0" w:space="0" w:color="auto"/>
                    <w:left w:val="none" w:sz="0" w:space="0" w:color="auto"/>
                    <w:bottom w:val="none" w:sz="0" w:space="0" w:color="auto"/>
                    <w:right w:val="none" w:sz="0" w:space="0" w:color="auto"/>
                  </w:divBdr>
                  <w:divsChild>
                    <w:div w:id="767653417">
                      <w:marLeft w:val="0"/>
                      <w:marRight w:val="0"/>
                      <w:marTop w:val="0"/>
                      <w:marBottom w:val="0"/>
                      <w:divBdr>
                        <w:top w:val="none" w:sz="0" w:space="0" w:color="auto"/>
                        <w:left w:val="none" w:sz="0" w:space="0" w:color="auto"/>
                        <w:bottom w:val="none" w:sz="0" w:space="0" w:color="auto"/>
                        <w:right w:val="none" w:sz="0" w:space="0" w:color="auto"/>
                      </w:divBdr>
                      <w:divsChild>
                        <w:div w:id="191580386">
                          <w:marLeft w:val="0"/>
                          <w:marRight w:val="0"/>
                          <w:marTop w:val="0"/>
                          <w:marBottom w:val="0"/>
                          <w:divBdr>
                            <w:top w:val="none" w:sz="0" w:space="0" w:color="auto"/>
                            <w:left w:val="none" w:sz="0" w:space="0" w:color="auto"/>
                            <w:bottom w:val="none" w:sz="0" w:space="0" w:color="auto"/>
                            <w:right w:val="none" w:sz="0" w:space="0" w:color="auto"/>
                          </w:divBdr>
                          <w:divsChild>
                            <w:div w:id="554975217">
                              <w:marLeft w:val="0"/>
                              <w:marRight w:val="0"/>
                              <w:marTop w:val="120"/>
                              <w:marBottom w:val="360"/>
                              <w:divBdr>
                                <w:top w:val="none" w:sz="0" w:space="0" w:color="auto"/>
                                <w:left w:val="none" w:sz="0" w:space="0" w:color="auto"/>
                                <w:bottom w:val="none" w:sz="0" w:space="0" w:color="auto"/>
                                <w:right w:val="none" w:sz="0" w:space="0" w:color="auto"/>
                              </w:divBdr>
                              <w:divsChild>
                                <w:div w:id="933199164">
                                  <w:marLeft w:val="336"/>
                                  <w:marRight w:val="0"/>
                                  <w:marTop w:val="0"/>
                                  <w:marBottom w:val="0"/>
                                  <w:divBdr>
                                    <w:top w:val="none" w:sz="0" w:space="0" w:color="auto"/>
                                    <w:left w:val="none" w:sz="0" w:space="0" w:color="auto"/>
                                    <w:bottom w:val="none" w:sz="0" w:space="0" w:color="auto"/>
                                    <w:right w:val="none" w:sz="0" w:space="0" w:color="auto"/>
                                  </w:divBdr>
                                  <w:divsChild>
                                    <w:div w:id="19210402">
                                      <w:marLeft w:val="0"/>
                                      <w:marRight w:val="0"/>
                                      <w:marTop w:val="34"/>
                                      <w:marBottom w:val="34"/>
                                      <w:divBdr>
                                        <w:top w:val="none" w:sz="0" w:space="0" w:color="auto"/>
                                        <w:left w:val="none" w:sz="0" w:space="0" w:color="auto"/>
                                        <w:bottom w:val="none" w:sz="0" w:space="0" w:color="auto"/>
                                        <w:right w:val="none" w:sz="0" w:space="0" w:color="auto"/>
                                      </w:divBdr>
                                    </w:div>
                                    <w:div w:id="81951027">
                                      <w:marLeft w:val="0"/>
                                      <w:marRight w:val="0"/>
                                      <w:marTop w:val="0"/>
                                      <w:marBottom w:val="0"/>
                                      <w:divBdr>
                                        <w:top w:val="none" w:sz="0" w:space="0" w:color="auto"/>
                                        <w:left w:val="none" w:sz="0" w:space="0" w:color="auto"/>
                                        <w:bottom w:val="none" w:sz="0" w:space="0" w:color="auto"/>
                                        <w:right w:val="none" w:sz="0" w:space="0" w:color="auto"/>
                                      </w:divBdr>
                                      <w:divsChild>
                                        <w:div w:id="17876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8890">
      <w:bodyDiv w:val="1"/>
      <w:marLeft w:val="0"/>
      <w:marRight w:val="0"/>
      <w:marTop w:val="0"/>
      <w:marBottom w:val="0"/>
      <w:divBdr>
        <w:top w:val="none" w:sz="0" w:space="0" w:color="auto"/>
        <w:left w:val="none" w:sz="0" w:space="0" w:color="auto"/>
        <w:bottom w:val="none" w:sz="0" w:space="0" w:color="auto"/>
        <w:right w:val="none" w:sz="0" w:space="0" w:color="auto"/>
      </w:divBdr>
      <w:divsChild>
        <w:div w:id="152727166">
          <w:marLeft w:val="0"/>
          <w:marRight w:val="1"/>
          <w:marTop w:val="0"/>
          <w:marBottom w:val="0"/>
          <w:divBdr>
            <w:top w:val="none" w:sz="0" w:space="0" w:color="auto"/>
            <w:left w:val="none" w:sz="0" w:space="0" w:color="auto"/>
            <w:bottom w:val="none" w:sz="0" w:space="0" w:color="auto"/>
            <w:right w:val="none" w:sz="0" w:space="0" w:color="auto"/>
          </w:divBdr>
          <w:divsChild>
            <w:div w:id="1999918003">
              <w:marLeft w:val="0"/>
              <w:marRight w:val="0"/>
              <w:marTop w:val="0"/>
              <w:marBottom w:val="0"/>
              <w:divBdr>
                <w:top w:val="none" w:sz="0" w:space="0" w:color="auto"/>
                <w:left w:val="none" w:sz="0" w:space="0" w:color="auto"/>
                <w:bottom w:val="none" w:sz="0" w:space="0" w:color="auto"/>
                <w:right w:val="none" w:sz="0" w:space="0" w:color="auto"/>
              </w:divBdr>
              <w:divsChild>
                <w:div w:id="243758922">
                  <w:marLeft w:val="0"/>
                  <w:marRight w:val="1"/>
                  <w:marTop w:val="0"/>
                  <w:marBottom w:val="0"/>
                  <w:divBdr>
                    <w:top w:val="none" w:sz="0" w:space="0" w:color="auto"/>
                    <w:left w:val="none" w:sz="0" w:space="0" w:color="auto"/>
                    <w:bottom w:val="none" w:sz="0" w:space="0" w:color="auto"/>
                    <w:right w:val="none" w:sz="0" w:space="0" w:color="auto"/>
                  </w:divBdr>
                  <w:divsChild>
                    <w:div w:id="724913695">
                      <w:marLeft w:val="0"/>
                      <w:marRight w:val="0"/>
                      <w:marTop w:val="0"/>
                      <w:marBottom w:val="0"/>
                      <w:divBdr>
                        <w:top w:val="none" w:sz="0" w:space="0" w:color="auto"/>
                        <w:left w:val="none" w:sz="0" w:space="0" w:color="auto"/>
                        <w:bottom w:val="none" w:sz="0" w:space="0" w:color="auto"/>
                        <w:right w:val="none" w:sz="0" w:space="0" w:color="auto"/>
                      </w:divBdr>
                      <w:divsChild>
                        <w:div w:id="1671906460">
                          <w:marLeft w:val="0"/>
                          <w:marRight w:val="0"/>
                          <w:marTop w:val="0"/>
                          <w:marBottom w:val="0"/>
                          <w:divBdr>
                            <w:top w:val="none" w:sz="0" w:space="0" w:color="auto"/>
                            <w:left w:val="none" w:sz="0" w:space="0" w:color="auto"/>
                            <w:bottom w:val="none" w:sz="0" w:space="0" w:color="auto"/>
                            <w:right w:val="none" w:sz="0" w:space="0" w:color="auto"/>
                          </w:divBdr>
                          <w:divsChild>
                            <w:div w:id="1167018479">
                              <w:marLeft w:val="0"/>
                              <w:marRight w:val="0"/>
                              <w:marTop w:val="120"/>
                              <w:marBottom w:val="360"/>
                              <w:divBdr>
                                <w:top w:val="none" w:sz="0" w:space="0" w:color="auto"/>
                                <w:left w:val="none" w:sz="0" w:space="0" w:color="auto"/>
                                <w:bottom w:val="none" w:sz="0" w:space="0" w:color="auto"/>
                                <w:right w:val="none" w:sz="0" w:space="0" w:color="auto"/>
                              </w:divBdr>
                              <w:divsChild>
                                <w:div w:id="860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280720">
      <w:bodyDiv w:val="1"/>
      <w:marLeft w:val="0"/>
      <w:marRight w:val="0"/>
      <w:marTop w:val="0"/>
      <w:marBottom w:val="0"/>
      <w:divBdr>
        <w:top w:val="none" w:sz="0" w:space="0" w:color="auto"/>
        <w:left w:val="none" w:sz="0" w:space="0" w:color="auto"/>
        <w:bottom w:val="none" w:sz="0" w:space="0" w:color="auto"/>
        <w:right w:val="none" w:sz="0" w:space="0" w:color="auto"/>
      </w:divBdr>
      <w:divsChild>
        <w:div w:id="1462652050">
          <w:marLeft w:val="0"/>
          <w:marRight w:val="1"/>
          <w:marTop w:val="0"/>
          <w:marBottom w:val="0"/>
          <w:divBdr>
            <w:top w:val="none" w:sz="0" w:space="0" w:color="auto"/>
            <w:left w:val="none" w:sz="0" w:space="0" w:color="auto"/>
            <w:bottom w:val="none" w:sz="0" w:space="0" w:color="auto"/>
            <w:right w:val="none" w:sz="0" w:space="0" w:color="auto"/>
          </w:divBdr>
          <w:divsChild>
            <w:div w:id="1160190213">
              <w:marLeft w:val="0"/>
              <w:marRight w:val="0"/>
              <w:marTop w:val="0"/>
              <w:marBottom w:val="0"/>
              <w:divBdr>
                <w:top w:val="none" w:sz="0" w:space="0" w:color="auto"/>
                <w:left w:val="none" w:sz="0" w:space="0" w:color="auto"/>
                <w:bottom w:val="none" w:sz="0" w:space="0" w:color="auto"/>
                <w:right w:val="none" w:sz="0" w:space="0" w:color="auto"/>
              </w:divBdr>
              <w:divsChild>
                <w:div w:id="1001155263">
                  <w:marLeft w:val="0"/>
                  <w:marRight w:val="1"/>
                  <w:marTop w:val="0"/>
                  <w:marBottom w:val="0"/>
                  <w:divBdr>
                    <w:top w:val="none" w:sz="0" w:space="0" w:color="auto"/>
                    <w:left w:val="none" w:sz="0" w:space="0" w:color="auto"/>
                    <w:bottom w:val="none" w:sz="0" w:space="0" w:color="auto"/>
                    <w:right w:val="none" w:sz="0" w:space="0" w:color="auto"/>
                  </w:divBdr>
                  <w:divsChild>
                    <w:div w:id="356780247">
                      <w:marLeft w:val="0"/>
                      <w:marRight w:val="0"/>
                      <w:marTop w:val="0"/>
                      <w:marBottom w:val="0"/>
                      <w:divBdr>
                        <w:top w:val="none" w:sz="0" w:space="0" w:color="auto"/>
                        <w:left w:val="none" w:sz="0" w:space="0" w:color="auto"/>
                        <w:bottom w:val="none" w:sz="0" w:space="0" w:color="auto"/>
                        <w:right w:val="none" w:sz="0" w:space="0" w:color="auto"/>
                      </w:divBdr>
                      <w:divsChild>
                        <w:div w:id="2029747910">
                          <w:marLeft w:val="0"/>
                          <w:marRight w:val="0"/>
                          <w:marTop w:val="0"/>
                          <w:marBottom w:val="0"/>
                          <w:divBdr>
                            <w:top w:val="none" w:sz="0" w:space="0" w:color="auto"/>
                            <w:left w:val="none" w:sz="0" w:space="0" w:color="auto"/>
                            <w:bottom w:val="none" w:sz="0" w:space="0" w:color="auto"/>
                            <w:right w:val="none" w:sz="0" w:space="0" w:color="auto"/>
                          </w:divBdr>
                          <w:divsChild>
                            <w:div w:id="2140763848">
                              <w:marLeft w:val="0"/>
                              <w:marRight w:val="0"/>
                              <w:marTop w:val="120"/>
                              <w:marBottom w:val="360"/>
                              <w:divBdr>
                                <w:top w:val="none" w:sz="0" w:space="0" w:color="auto"/>
                                <w:left w:val="none" w:sz="0" w:space="0" w:color="auto"/>
                                <w:bottom w:val="none" w:sz="0" w:space="0" w:color="auto"/>
                                <w:right w:val="none" w:sz="0" w:space="0" w:color="auto"/>
                              </w:divBdr>
                              <w:divsChild>
                                <w:div w:id="1320885326">
                                  <w:marLeft w:val="336"/>
                                  <w:marRight w:val="0"/>
                                  <w:marTop w:val="0"/>
                                  <w:marBottom w:val="0"/>
                                  <w:divBdr>
                                    <w:top w:val="none" w:sz="0" w:space="0" w:color="auto"/>
                                    <w:left w:val="none" w:sz="0" w:space="0" w:color="auto"/>
                                    <w:bottom w:val="none" w:sz="0" w:space="0" w:color="auto"/>
                                    <w:right w:val="none" w:sz="0" w:space="0" w:color="auto"/>
                                  </w:divBdr>
                                  <w:divsChild>
                                    <w:div w:id="2060086091">
                                      <w:marLeft w:val="0"/>
                                      <w:marRight w:val="0"/>
                                      <w:marTop w:val="34"/>
                                      <w:marBottom w:val="34"/>
                                      <w:divBdr>
                                        <w:top w:val="none" w:sz="0" w:space="0" w:color="auto"/>
                                        <w:left w:val="none" w:sz="0" w:space="0" w:color="auto"/>
                                        <w:bottom w:val="none" w:sz="0" w:space="0" w:color="auto"/>
                                        <w:right w:val="none" w:sz="0" w:space="0" w:color="auto"/>
                                      </w:divBdr>
                                    </w:div>
                                    <w:div w:id="1982687598">
                                      <w:marLeft w:val="0"/>
                                      <w:marRight w:val="0"/>
                                      <w:marTop w:val="0"/>
                                      <w:marBottom w:val="0"/>
                                      <w:divBdr>
                                        <w:top w:val="none" w:sz="0" w:space="0" w:color="auto"/>
                                        <w:left w:val="none" w:sz="0" w:space="0" w:color="auto"/>
                                        <w:bottom w:val="none" w:sz="0" w:space="0" w:color="auto"/>
                                        <w:right w:val="none" w:sz="0" w:space="0" w:color="auto"/>
                                      </w:divBdr>
                                      <w:divsChild>
                                        <w:div w:id="14587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69524">
      <w:bodyDiv w:val="1"/>
      <w:marLeft w:val="0"/>
      <w:marRight w:val="0"/>
      <w:marTop w:val="0"/>
      <w:marBottom w:val="0"/>
      <w:divBdr>
        <w:top w:val="none" w:sz="0" w:space="0" w:color="auto"/>
        <w:left w:val="none" w:sz="0" w:space="0" w:color="auto"/>
        <w:bottom w:val="none" w:sz="0" w:space="0" w:color="auto"/>
        <w:right w:val="none" w:sz="0" w:space="0" w:color="auto"/>
      </w:divBdr>
      <w:divsChild>
        <w:div w:id="1413817213">
          <w:marLeft w:val="0"/>
          <w:marRight w:val="1"/>
          <w:marTop w:val="0"/>
          <w:marBottom w:val="0"/>
          <w:divBdr>
            <w:top w:val="none" w:sz="0" w:space="0" w:color="auto"/>
            <w:left w:val="none" w:sz="0" w:space="0" w:color="auto"/>
            <w:bottom w:val="none" w:sz="0" w:space="0" w:color="auto"/>
            <w:right w:val="none" w:sz="0" w:space="0" w:color="auto"/>
          </w:divBdr>
          <w:divsChild>
            <w:div w:id="1801486013">
              <w:marLeft w:val="0"/>
              <w:marRight w:val="0"/>
              <w:marTop w:val="0"/>
              <w:marBottom w:val="0"/>
              <w:divBdr>
                <w:top w:val="none" w:sz="0" w:space="0" w:color="auto"/>
                <w:left w:val="none" w:sz="0" w:space="0" w:color="auto"/>
                <w:bottom w:val="none" w:sz="0" w:space="0" w:color="auto"/>
                <w:right w:val="none" w:sz="0" w:space="0" w:color="auto"/>
              </w:divBdr>
              <w:divsChild>
                <w:div w:id="625626771">
                  <w:marLeft w:val="0"/>
                  <w:marRight w:val="1"/>
                  <w:marTop w:val="0"/>
                  <w:marBottom w:val="0"/>
                  <w:divBdr>
                    <w:top w:val="none" w:sz="0" w:space="0" w:color="auto"/>
                    <w:left w:val="none" w:sz="0" w:space="0" w:color="auto"/>
                    <w:bottom w:val="none" w:sz="0" w:space="0" w:color="auto"/>
                    <w:right w:val="none" w:sz="0" w:space="0" w:color="auto"/>
                  </w:divBdr>
                  <w:divsChild>
                    <w:div w:id="640967157">
                      <w:marLeft w:val="0"/>
                      <w:marRight w:val="0"/>
                      <w:marTop w:val="0"/>
                      <w:marBottom w:val="0"/>
                      <w:divBdr>
                        <w:top w:val="none" w:sz="0" w:space="0" w:color="auto"/>
                        <w:left w:val="none" w:sz="0" w:space="0" w:color="auto"/>
                        <w:bottom w:val="none" w:sz="0" w:space="0" w:color="auto"/>
                        <w:right w:val="none" w:sz="0" w:space="0" w:color="auto"/>
                      </w:divBdr>
                      <w:divsChild>
                        <w:div w:id="1817603664">
                          <w:marLeft w:val="0"/>
                          <w:marRight w:val="0"/>
                          <w:marTop w:val="0"/>
                          <w:marBottom w:val="0"/>
                          <w:divBdr>
                            <w:top w:val="none" w:sz="0" w:space="0" w:color="auto"/>
                            <w:left w:val="none" w:sz="0" w:space="0" w:color="auto"/>
                            <w:bottom w:val="none" w:sz="0" w:space="0" w:color="auto"/>
                            <w:right w:val="none" w:sz="0" w:space="0" w:color="auto"/>
                          </w:divBdr>
                          <w:divsChild>
                            <w:div w:id="725687721">
                              <w:marLeft w:val="0"/>
                              <w:marRight w:val="0"/>
                              <w:marTop w:val="120"/>
                              <w:marBottom w:val="360"/>
                              <w:divBdr>
                                <w:top w:val="none" w:sz="0" w:space="0" w:color="auto"/>
                                <w:left w:val="none" w:sz="0" w:space="0" w:color="auto"/>
                                <w:bottom w:val="none" w:sz="0" w:space="0" w:color="auto"/>
                                <w:right w:val="none" w:sz="0" w:space="0" w:color="auto"/>
                              </w:divBdr>
                              <w:divsChild>
                                <w:div w:id="1172644757">
                                  <w:marLeft w:val="336"/>
                                  <w:marRight w:val="0"/>
                                  <w:marTop w:val="0"/>
                                  <w:marBottom w:val="0"/>
                                  <w:divBdr>
                                    <w:top w:val="none" w:sz="0" w:space="0" w:color="auto"/>
                                    <w:left w:val="none" w:sz="0" w:space="0" w:color="auto"/>
                                    <w:bottom w:val="none" w:sz="0" w:space="0" w:color="auto"/>
                                    <w:right w:val="none" w:sz="0" w:space="0" w:color="auto"/>
                                  </w:divBdr>
                                  <w:divsChild>
                                    <w:div w:id="100994738">
                                      <w:marLeft w:val="0"/>
                                      <w:marRight w:val="0"/>
                                      <w:marTop w:val="0"/>
                                      <w:marBottom w:val="0"/>
                                      <w:divBdr>
                                        <w:top w:val="none" w:sz="0" w:space="0" w:color="auto"/>
                                        <w:left w:val="none" w:sz="0" w:space="0" w:color="auto"/>
                                        <w:bottom w:val="none" w:sz="0" w:space="0" w:color="auto"/>
                                        <w:right w:val="none" w:sz="0" w:space="0" w:color="auto"/>
                                      </w:divBdr>
                                      <w:divsChild>
                                        <w:div w:id="7398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880766">
      <w:bodyDiv w:val="1"/>
      <w:marLeft w:val="0"/>
      <w:marRight w:val="0"/>
      <w:marTop w:val="0"/>
      <w:marBottom w:val="0"/>
      <w:divBdr>
        <w:top w:val="none" w:sz="0" w:space="0" w:color="auto"/>
        <w:left w:val="none" w:sz="0" w:space="0" w:color="auto"/>
        <w:bottom w:val="none" w:sz="0" w:space="0" w:color="auto"/>
        <w:right w:val="none" w:sz="0" w:space="0" w:color="auto"/>
      </w:divBdr>
      <w:divsChild>
        <w:div w:id="1295982191">
          <w:marLeft w:val="0"/>
          <w:marRight w:val="1"/>
          <w:marTop w:val="0"/>
          <w:marBottom w:val="0"/>
          <w:divBdr>
            <w:top w:val="none" w:sz="0" w:space="0" w:color="auto"/>
            <w:left w:val="none" w:sz="0" w:space="0" w:color="auto"/>
            <w:bottom w:val="none" w:sz="0" w:space="0" w:color="auto"/>
            <w:right w:val="none" w:sz="0" w:space="0" w:color="auto"/>
          </w:divBdr>
          <w:divsChild>
            <w:div w:id="1103918807">
              <w:marLeft w:val="0"/>
              <w:marRight w:val="0"/>
              <w:marTop w:val="0"/>
              <w:marBottom w:val="0"/>
              <w:divBdr>
                <w:top w:val="none" w:sz="0" w:space="0" w:color="auto"/>
                <w:left w:val="none" w:sz="0" w:space="0" w:color="auto"/>
                <w:bottom w:val="none" w:sz="0" w:space="0" w:color="auto"/>
                <w:right w:val="none" w:sz="0" w:space="0" w:color="auto"/>
              </w:divBdr>
              <w:divsChild>
                <w:div w:id="1126973613">
                  <w:marLeft w:val="0"/>
                  <w:marRight w:val="1"/>
                  <w:marTop w:val="0"/>
                  <w:marBottom w:val="0"/>
                  <w:divBdr>
                    <w:top w:val="none" w:sz="0" w:space="0" w:color="auto"/>
                    <w:left w:val="none" w:sz="0" w:space="0" w:color="auto"/>
                    <w:bottom w:val="none" w:sz="0" w:space="0" w:color="auto"/>
                    <w:right w:val="none" w:sz="0" w:space="0" w:color="auto"/>
                  </w:divBdr>
                  <w:divsChild>
                    <w:div w:id="1427002509">
                      <w:marLeft w:val="0"/>
                      <w:marRight w:val="0"/>
                      <w:marTop w:val="0"/>
                      <w:marBottom w:val="0"/>
                      <w:divBdr>
                        <w:top w:val="none" w:sz="0" w:space="0" w:color="auto"/>
                        <w:left w:val="none" w:sz="0" w:space="0" w:color="auto"/>
                        <w:bottom w:val="none" w:sz="0" w:space="0" w:color="auto"/>
                        <w:right w:val="none" w:sz="0" w:space="0" w:color="auto"/>
                      </w:divBdr>
                      <w:divsChild>
                        <w:div w:id="164134322">
                          <w:marLeft w:val="0"/>
                          <w:marRight w:val="0"/>
                          <w:marTop w:val="0"/>
                          <w:marBottom w:val="0"/>
                          <w:divBdr>
                            <w:top w:val="none" w:sz="0" w:space="0" w:color="auto"/>
                            <w:left w:val="none" w:sz="0" w:space="0" w:color="auto"/>
                            <w:bottom w:val="none" w:sz="0" w:space="0" w:color="auto"/>
                            <w:right w:val="none" w:sz="0" w:space="0" w:color="auto"/>
                          </w:divBdr>
                          <w:divsChild>
                            <w:div w:id="1986084732">
                              <w:marLeft w:val="0"/>
                              <w:marRight w:val="0"/>
                              <w:marTop w:val="120"/>
                              <w:marBottom w:val="360"/>
                              <w:divBdr>
                                <w:top w:val="none" w:sz="0" w:space="0" w:color="auto"/>
                                <w:left w:val="none" w:sz="0" w:space="0" w:color="auto"/>
                                <w:bottom w:val="none" w:sz="0" w:space="0" w:color="auto"/>
                                <w:right w:val="none" w:sz="0" w:space="0" w:color="auto"/>
                              </w:divBdr>
                              <w:divsChild>
                                <w:div w:id="1052189581">
                                  <w:marLeft w:val="0"/>
                                  <w:marRight w:val="0"/>
                                  <w:marTop w:val="0"/>
                                  <w:marBottom w:val="0"/>
                                  <w:divBdr>
                                    <w:top w:val="none" w:sz="0" w:space="0" w:color="auto"/>
                                    <w:left w:val="none" w:sz="0" w:space="0" w:color="auto"/>
                                    <w:bottom w:val="none" w:sz="0" w:space="0" w:color="auto"/>
                                    <w:right w:val="none" w:sz="0" w:space="0" w:color="auto"/>
                                  </w:divBdr>
                                </w:div>
                                <w:div w:id="15563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990482">
      <w:bodyDiv w:val="1"/>
      <w:marLeft w:val="0"/>
      <w:marRight w:val="0"/>
      <w:marTop w:val="0"/>
      <w:marBottom w:val="0"/>
      <w:divBdr>
        <w:top w:val="none" w:sz="0" w:space="0" w:color="auto"/>
        <w:left w:val="none" w:sz="0" w:space="0" w:color="auto"/>
        <w:bottom w:val="none" w:sz="0" w:space="0" w:color="auto"/>
        <w:right w:val="none" w:sz="0" w:space="0" w:color="auto"/>
      </w:divBdr>
      <w:divsChild>
        <w:div w:id="811409571">
          <w:marLeft w:val="0"/>
          <w:marRight w:val="0"/>
          <w:marTop w:val="0"/>
          <w:marBottom w:val="0"/>
          <w:divBdr>
            <w:top w:val="single" w:sz="12" w:space="0" w:color="6C9D30"/>
            <w:left w:val="single" w:sz="2" w:space="0" w:color="2E2E2E"/>
            <w:bottom w:val="single" w:sz="2" w:space="0" w:color="2E2E2E"/>
            <w:right w:val="single" w:sz="2" w:space="0" w:color="2E2E2E"/>
          </w:divBdr>
          <w:divsChild>
            <w:div w:id="761605214">
              <w:marLeft w:val="0"/>
              <w:marRight w:val="0"/>
              <w:marTop w:val="12"/>
              <w:marBottom w:val="0"/>
              <w:divBdr>
                <w:top w:val="none" w:sz="0" w:space="0" w:color="auto"/>
                <w:left w:val="none" w:sz="0" w:space="0" w:color="auto"/>
                <w:bottom w:val="none" w:sz="0" w:space="0" w:color="auto"/>
                <w:right w:val="none" w:sz="0" w:space="0" w:color="auto"/>
              </w:divBdr>
              <w:divsChild>
                <w:div w:id="741485262">
                  <w:marLeft w:val="0"/>
                  <w:marRight w:val="0"/>
                  <w:marTop w:val="0"/>
                  <w:marBottom w:val="0"/>
                  <w:divBdr>
                    <w:top w:val="single" w:sz="4" w:space="0" w:color="B7B7B7"/>
                    <w:left w:val="single" w:sz="4" w:space="0" w:color="B7B7B7"/>
                    <w:bottom w:val="single" w:sz="4" w:space="0" w:color="B7B7B7"/>
                    <w:right w:val="single" w:sz="4" w:space="0" w:color="B7B7B7"/>
                  </w:divBdr>
                  <w:divsChild>
                    <w:div w:id="1305233561">
                      <w:marLeft w:val="0"/>
                      <w:marRight w:val="0"/>
                      <w:marTop w:val="0"/>
                      <w:marBottom w:val="0"/>
                      <w:divBdr>
                        <w:top w:val="none" w:sz="0" w:space="0" w:color="auto"/>
                        <w:left w:val="none" w:sz="0" w:space="0" w:color="auto"/>
                        <w:bottom w:val="none" w:sz="0" w:space="0" w:color="auto"/>
                        <w:right w:val="none" w:sz="0" w:space="0" w:color="auto"/>
                      </w:divBdr>
                      <w:divsChild>
                        <w:div w:id="924261166">
                          <w:marLeft w:val="0"/>
                          <w:marRight w:val="0"/>
                          <w:marTop w:val="0"/>
                          <w:marBottom w:val="0"/>
                          <w:divBdr>
                            <w:top w:val="none" w:sz="0" w:space="0" w:color="auto"/>
                            <w:left w:val="none" w:sz="0" w:space="0" w:color="auto"/>
                            <w:bottom w:val="none" w:sz="0" w:space="0" w:color="auto"/>
                            <w:right w:val="none" w:sz="0" w:space="0" w:color="auto"/>
                          </w:divBdr>
                          <w:divsChild>
                            <w:div w:id="1405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45308">
      <w:bodyDiv w:val="1"/>
      <w:marLeft w:val="0"/>
      <w:marRight w:val="0"/>
      <w:marTop w:val="0"/>
      <w:marBottom w:val="0"/>
      <w:divBdr>
        <w:top w:val="none" w:sz="0" w:space="0" w:color="auto"/>
        <w:left w:val="none" w:sz="0" w:space="0" w:color="auto"/>
        <w:bottom w:val="none" w:sz="0" w:space="0" w:color="auto"/>
        <w:right w:val="none" w:sz="0" w:space="0" w:color="auto"/>
      </w:divBdr>
      <w:divsChild>
        <w:div w:id="1253396499">
          <w:marLeft w:val="0"/>
          <w:marRight w:val="1"/>
          <w:marTop w:val="0"/>
          <w:marBottom w:val="0"/>
          <w:divBdr>
            <w:top w:val="none" w:sz="0" w:space="0" w:color="auto"/>
            <w:left w:val="none" w:sz="0" w:space="0" w:color="auto"/>
            <w:bottom w:val="none" w:sz="0" w:space="0" w:color="auto"/>
            <w:right w:val="none" w:sz="0" w:space="0" w:color="auto"/>
          </w:divBdr>
          <w:divsChild>
            <w:div w:id="1303778004">
              <w:marLeft w:val="0"/>
              <w:marRight w:val="0"/>
              <w:marTop w:val="0"/>
              <w:marBottom w:val="0"/>
              <w:divBdr>
                <w:top w:val="none" w:sz="0" w:space="0" w:color="auto"/>
                <w:left w:val="none" w:sz="0" w:space="0" w:color="auto"/>
                <w:bottom w:val="none" w:sz="0" w:space="0" w:color="auto"/>
                <w:right w:val="none" w:sz="0" w:space="0" w:color="auto"/>
              </w:divBdr>
              <w:divsChild>
                <w:div w:id="1334450720">
                  <w:marLeft w:val="0"/>
                  <w:marRight w:val="1"/>
                  <w:marTop w:val="0"/>
                  <w:marBottom w:val="0"/>
                  <w:divBdr>
                    <w:top w:val="none" w:sz="0" w:space="0" w:color="auto"/>
                    <w:left w:val="none" w:sz="0" w:space="0" w:color="auto"/>
                    <w:bottom w:val="none" w:sz="0" w:space="0" w:color="auto"/>
                    <w:right w:val="none" w:sz="0" w:space="0" w:color="auto"/>
                  </w:divBdr>
                  <w:divsChild>
                    <w:div w:id="558783480">
                      <w:marLeft w:val="0"/>
                      <w:marRight w:val="0"/>
                      <w:marTop w:val="0"/>
                      <w:marBottom w:val="0"/>
                      <w:divBdr>
                        <w:top w:val="none" w:sz="0" w:space="0" w:color="auto"/>
                        <w:left w:val="none" w:sz="0" w:space="0" w:color="auto"/>
                        <w:bottom w:val="none" w:sz="0" w:space="0" w:color="auto"/>
                        <w:right w:val="none" w:sz="0" w:space="0" w:color="auto"/>
                      </w:divBdr>
                      <w:divsChild>
                        <w:div w:id="1181048035">
                          <w:marLeft w:val="0"/>
                          <w:marRight w:val="0"/>
                          <w:marTop w:val="0"/>
                          <w:marBottom w:val="0"/>
                          <w:divBdr>
                            <w:top w:val="none" w:sz="0" w:space="0" w:color="auto"/>
                            <w:left w:val="none" w:sz="0" w:space="0" w:color="auto"/>
                            <w:bottom w:val="none" w:sz="0" w:space="0" w:color="auto"/>
                            <w:right w:val="none" w:sz="0" w:space="0" w:color="auto"/>
                          </w:divBdr>
                          <w:divsChild>
                            <w:div w:id="2088264196">
                              <w:marLeft w:val="0"/>
                              <w:marRight w:val="0"/>
                              <w:marTop w:val="120"/>
                              <w:marBottom w:val="360"/>
                              <w:divBdr>
                                <w:top w:val="none" w:sz="0" w:space="0" w:color="auto"/>
                                <w:left w:val="none" w:sz="0" w:space="0" w:color="auto"/>
                                <w:bottom w:val="none" w:sz="0" w:space="0" w:color="auto"/>
                                <w:right w:val="none" w:sz="0" w:space="0" w:color="auto"/>
                              </w:divBdr>
                              <w:divsChild>
                                <w:div w:id="520053870">
                                  <w:marLeft w:val="336"/>
                                  <w:marRight w:val="0"/>
                                  <w:marTop w:val="0"/>
                                  <w:marBottom w:val="0"/>
                                  <w:divBdr>
                                    <w:top w:val="none" w:sz="0" w:space="0" w:color="auto"/>
                                    <w:left w:val="none" w:sz="0" w:space="0" w:color="auto"/>
                                    <w:bottom w:val="none" w:sz="0" w:space="0" w:color="auto"/>
                                    <w:right w:val="none" w:sz="0" w:space="0" w:color="auto"/>
                                  </w:divBdr>
                                  <w:divsChild>
                                    <w:div w:id="875653176">
                                      <w:marLeft w:val="0"/>
                                      <w:marRight w:val="0"/>
                                      <w:marTop w:val="34"/>
                                      <w:marBottom w:val="34"/>
                                      <w:divBdr>
                                        <w:top w:val="none" w:sz="0" w:space="0" w:color="auto"/>
                                        <w:left w:val="none" w:sz="0" w:space="0" w:color="auto"/>
                                        <w:bottom w:val="none" w:sz="0" w:space="0" w:color="auto"/>
                                        <w:right w:val="none" w:sz="0" w:space="0" w:color="auto"/>
                                      </w:divBdr>
                                    </w:div>
                                    <w:div w:id="375471976">
                                      <w:marLeft w:val="0"/>
                                      <w:marRight w:val="0"/>
                                      <w:marTop w:val="0"/>
                                      <w:marBottom w:val="0"/>
                                      <w:divBdr>
                                        <w:top w:val="none" w:sz="0" w:space="0" w:color="auto"/>
                                        <w:left w:val="none" w:sz="0" w:space="0" w:color="auto"/>
                                        <w:bottom w:val="none" w:sz="0" w:space="0" w:color="auto"/>
                                        <w:right w:val="none" w:sz="0" w:space="0" w:color="auto"/>
                                      </w:divBdr>
                                      <w:divsChild>
                                        <w:div w:id="14864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067823">
      <w:bodyDiv w:val="1"/>
      <w:marLeft w:val="0"/>
      <w:marRight w:val="0"/>
      <w:marTop w:val="0"/>
      <w:marBottom w:val="0"/>
      <w:divBdr>
        <w:top w:val="none" w:sz="0" w:space="0" w:color="auto"/>
        <w:left w:val="none" w:sz="0" w:space="0" w:color="auto"/>
        <w:bottom w:val="none" w:sz="0" w:space="0" w:color="auto"/>
        <w:right w:val="none" w:sz="0" w:space="0" w:color="auto"/>
      </w:divBdr>
      <w:divsChild>
        <w:div w:id="1323005334">
          <w:marLeft w:val="0"/>
          <w:marRight w:val="1"/>
          <w:marTop w:val="0"/>
          <w:marBottom w:val="0"/>
          <w:divBdr>
            <w:top w:val="none" w:sz="0" w:space="0" w:color="auto"/>
            <w:left w:val="none" w:sz="0" w:space="0" w:color="auto"/>
            <w:bottom w:val="none" w:sz="0" w:space="0" w:color="auto"/>
            <w:right w:val="none" w:sz="0" w:space="0" w:color="auto"/>
          </w:divBdr>
          <w:divsChild>
            <w:div w:id="461312947">
              <w:marLeft w:val="0"/>
              <w:marRight w:val="0"/>
              <w:marTop w:val="0"/>
              <w:marBottom w:val="0"/>
              <w:divBdr>
                <w:top w:val="none" w:sz="0" w:space="0" w:color="auto"/>
                <w:left w:val="none" w:sz="0" w:space="0" w:color="auto"/>
                <w:bottom w:val="none" w:sz="0" w:space="0" w:color="auto"/>
                <w:right w:val="none" w:sz="0" w:space="0" w:color="auto"/>
              </w:divBdr>
              <w:divsChild>
                <w:div w:id="525368690">
                  <w:marLeft w:val="0"/>
                  <w:marRight w:val="1"/>
                  <w:marTop w:val="0"/>
                  <w:marBottom w:val="0"/>
                  <w:divBdr>
                    <w:top w:val="none" w:sz="0" w:space="0" w:color="auto"/>
                    <w:left w:val="none" w:sz="0" w:space="0" w:color="auto"/>
                    <w:bottom w:val="none" w:sz="0" w:space="0" w:color="auto"/>
                    <w:right w:val="none" w:sz="0" w:space="0" w:color="auto"/>
                  </w:divBdr>
                  <w:divsChild>
                    <w:div w:id="1834098597">
                      <w:marLeft w:val="0"/>
                      <w:marRight w:val="0"/>
                      <w:marTop w:val="0"/>
                      <w:marBottom w:val="0"/>
                      <w:divBdr>
                        <w:top w:val="none" w:sz="0" w:space="0" w:color="auto"/>
                        <w:left w:val="none" w:sz="0" w:space="0" w:color="auto"/>
                        <w:bottom w:val="none" w:sz="0" w:space="0" w:color="auto"/>
                        <w:right w:val="none" w:sz="0" w:space="0" w:color="auto"/>
                      </w:divBdr>
                      <w:divsChild>
                        <w:div w:id="88619625">
                          <w:marLeft w:val="0"/>
                          <w:marRight w:val="0"/>
                          <w:marTop w:val="0"/>
                          <w:marBottom w:val="0"/>
                          <w:divBdr>
                            <w:top w:val="none" w:sz="0" w:space="0" w:color="auto"/>
                            <w:left w:val="none" w:sz="0" w:space="0" w:color="auto"/>
                            <w:bottom w:val="none" w:sz="0" w:space="0" w:color="auto"/>
                            <w:right w:val="none" w:sz="0" w:space="0" w:color="auto"/>
                          </w:divBdr>
                          <w:divsChild>
                            <w:div w:id="1024402611">
                              <w:marLeft w:val="0"/>
                              <w:marRight w:val="0"/>
                              <w:marTop w:val="120"/>
                              <w:marBottom w:val="360"/>
                              <w:divBdr>
                                <w:top w:val="none" w:sz="0" w:space="0" w:color="auto"/>
                                <w:left w:val="none" w:sz="0" w:space="0" w:color="auto"/>
                                <w:bottom w:val="none" w:sz="0" w:space="0" w:color="auto"/>
                                <w:right w:val="none" w:sz="0" w:space="0" w:color="auto"/>
                              </w:divBdr>
                              <w:divsChild>
                                <w:div w:id="268128727">
                                  <w:marLeft w:val="336"/>
                                  <w:marRight w:val="0"/>
                                  <w:marTop w:val="0"/>
                                  <w:marBottom w:val="0"/>
                                  <w:divBdr>
                                    <w:top w:val="none" w:sz="0" w:space="0" w:color="auto"/>
                                    <w:left w:val="none" w:sz="0" w:space="0" w:color="auto"/>
                                    <w:bottom w:val="none" w:sz="0" w:space="0" w:color="auto"/>
                                    <w:right w:val="none" w:sz="0" w:space="0" w:color="auto"/>
                                  </w:divBdr>
                                  <w:divsChild>
                                    <w:div w:id="986275467">
                                      <w:marLeft w:val="0"/>
                                      <w:marRight w:val="0"/>
                                      <w:marTop w:val="0"/>
                                      <w:marBottom w:val="0"/>
                                      <w:divBdr>
                                        <w:top w:val="none" w:sz="0" w:space="0" w:color="auto"/>
                                        <w:left w:val="none" w:sz="0" w:space="0" w:color="auto"/>
                                        <w:bottom w:val="none" w:sz="0" w:space="0" w:color="auto"/>
                                        <w:right w:val="none" w:sz="0" w:space="0" w:color="auto"/>
                                      </w:divBdr>
                                      <w:divsChild>
                                        <w:div w:id="5203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204928">
      <w:bodyDiv w:val="1"/>
      <w:marLeft w:val="0"/>
      <w:marRight w:val="0"/>
      <w:marTop w:val="0"/>
      <w:marBottom w:val="0"/>
      <w:divBdr>
        <w:top w:val="none" w:sz="0" w:space="0" w:color="auto"/>
        <w:left w:val="none" w:sz="0" w:space="0" w:color="auto"/>
        <w:bottom w:val="none" w:sz="0" w:space="0" w:color="auto"/>
        <w:right w:val="none" w:sz="0" w:space="0" w:color="auto"/>
      </w:divBdr>
      <w:divsChild>
        <w:div w:id="1411003203">
          <w:marLeft w:val="0"/>
          <w:marRight w:val="1"/>
          <w:marTop w:val="0"/>
          <w:marBottom w:val="0"/>
          <w:divBdr>
            <w:top w:val="none" w:sz="0" w:space="0" w:color="auto"/>
            <w:left w:val="none" w:sz="0" w:space="0" w:color="auto"/>
            <w:bottom w:val="none" w:sz="0" w:space="0" w:color="auto"/>
            <w:right w:val="none" w:sz="0" w:space="0" w:color="auto"/>
          </w:divBdr>
          <w:divsChild>
            <w:div w:id="208304922">
              <w:marLeft w:val="0"/>
              <w:marRight w:val="0"/>
              <w:marTop w:val="0"/>
              <w:marBottom w:val="0"/>
              <w:divBdr>
                <w:top w:val="none" w:sz="0" w:space="0" w:color="auto"/>
                <w:left w:val="none" w:sz="0" w:space="0" w:color="auto"/>
                <w:bottom w:val="none" w:sz="0" w:space="0" w:color="auto"/>
                <w:right w:val="none" w:sz="0" w:space="0" w:color="auto"/>
              </w:divBdr>
              <w:divsChild>
                <w:div w:id="1878614120">
                  <w:marLeft w:val="0"/>
                  <w:marRight w:val="1"/>
                  <w:marTop w:val="0"/>
                  <w:marBottom w:val="0"/>
                  <w:divBdr>
                    <w:top w:val="none" w:sz="0" w:space="0" w:color="auto"/>
                    <w:left w:val="none" w:sz="0" w:space="0" w:color="auto"/>
                    <w:bottom w:val="none" w:sz="0" w:space="0" w:color="auto"/>
                    <w:right w:val="none" w:sz="0" w:space="0" w:color="auto"/>
                  </w:divBdr>
                  <w:divsChild>
                    <w:div w:id="184486138">
                      <w:marLeft w:val="0"/>
                      <w:marRight w:val="0"/>
                      <w:marTop w:val="0"/>
                      <w:marBottom w:val="0"/>
                      <w:divBdr>
                        <w:top w:val="none" w:sz="0" w:space="0" w:color="auto"/>
                        <w:left w:val="none" w:sz="0" w:space="0" w:color="auto"/>
                        <w:bottom w:val="none" w:sz="0" w:space="0" w:color="auto"/>
                        <w:right w:val="none" w:sz="0" w:space="0" w:color="auto"/>
                      </w:divBdr>
                      <w:divsChild>
                        <w:div w:id="1588534027">
                          <w:marLeft w:val="0"/>
                          <w:marRight w:val="0"/>
                          <w:marTop w:val="0"/>
                          <w:marBottom w:val="0"/>
                          <w:divBdr>
                            <w:top w:val="none" w:sz="0" w:space="0" w:color="auto"/>
                            <w:left w:val="none" w:sz="0" w:space="0" w:color="auto"/>
                            <w:bottom w:val="none" w:sz="0" w:space="0" w:color="auto"/>
                            <w:right w:val="none" w:sz="0" w:space="0" w:color="auto"/>
                          </w:divBdr>
                          <w:divsChild>
                            <w:div w:id="791098484">
                              <w:marLeft w:val="0"/>
                              <w:marRight w:val="0"/>
                              <w:marTop w:val="120"/>
                              <w:marBottom w:val="360"/>
                              <w:divBdr>
                                <w:top w:val="none" w:sz="0" w:space="0" w:color="auto"/>
                                <w:left w:val="none" w:sz="0" w:space="0" w:color="auto"/>
                                <w:bottom w:val="none" w:sz="0" w:space="0" w:color="auto"/>
                                <w:right w:val="none" w:sz="0" w:space="0" w:color="auto"/>
                              </w:divBdr>
                              <w:divsChild>
                                <w:div w:id="1099760651">
                                  <w:marLeft w:val="336"/>
                                  <w:marRight w:val="0"/>
                                  <w:marTop w:val="0"/>
                                  <w:marBottom w:val="0"/>
                                  <w:divBdr>
                                    <w:top w:val="none" w:sz="0" w:space="0" w:color="auto"/>
                                    <w:left w:val="none" w:sz="0" w:space="0" w:color="auto"/>
                                    <w:bottom w:val="none" w:sz="0" w:space="0" w:color="auto"/>
                                    <w:right w:val="none" w:sz="0" w:space="0" w:color="auto"/>
                                  </w:divBdr>
                                  <w:divsChild>
                                    <w:div w:id="274680715">
                                      <w:marLeft w:val="0"/>
                                      <w:marRight w:val="0"/>
                                      <w:marTop w:val="0"/>
                                      <w:marBottom w:val="0"/>
                                      <w:divBdr>
                                        <w:top w:val="none" w:sz="0" w:space="0" w:color="auto"/>
                                        <w:left w:val="none" w:sz="0" w:space="0" w:color="auto"/>
                                        <w:bottom w:val="none" w:sz="0" w:space="0" w:color="auto"/>
                                        <w:right w:val="none" w:sz="0" w:space="0" w:color="auto"/>
                                      </w:divBdr>
                                      <w:divsChild>
                                        <w:div w:id="5806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074466">
      <w:bodyDiv w:val="1"/>
      <w:marLeft w:val="0"/>
      <w:marRight w:val="0"/>
      <w:marTop w:val="0"/>
      <w:marBottom w:val="0"/>
      <w:divBdr>
        <w:top w:val="none" w:sz="0" w:space="0" w:color="auto"/>
        <w:left w:val="none" w:sz="0" w:space="0" w:color="auto"/>
        <w:bottom w:val="none" w:sz="0" w:space="0" w:color="auto"/>
        <w:right w:val="none" w:sz="0" w:space="0" w:color="auto"/>
      </w:divBdr>
      <w:divsChild>
        <w:div w:id="819033200">
          <w:marLeft w:val="0"/>
          <w:marRight w:val="1"/>
          <w:marTop w:val="0"/>
          <w:marBottom w:val="0"/>
          <w:divBdr>
            <w:top w:val="none" w:sz="0" w:space="0" w:color="auto"/>
            <w:left w:val="none" w:sz="0" w:space="0" w:color="auto"/>
            <w:bottom w:val="none" w:sz="0" w:space="0" w:color="auto"/>
            <w:right w:val="none" w:sz="0" w:space="0" w:color="auto"/>
          </w:divBdr>
          <w:divsChild>
            <w:div w:id="1626886464">
              <w:marLeft w:val="0"/>
              <w:marRight w:val="0"/>
              <w:marTop w:val="0"/>
              <w:marBottom w:val="0"/>
              <w:divBdr>
                <w:top w:val="none" w:sz="0" w:space="0" w:color="auto"/>
                <w:left w:val="none" w:sz="0" w:space="0" w:color="auto"/>
                <w:bottom w:val="none" w:sz="0" w:space="0" w:color="auto"/>
                <w:right w:val="none" w:sz="0" w:space="0" w:color="auto"/>
              </w:divBdr>
              <w:divsChild>
                <w:div w:id="1250459392">
                  <w:marLeft w:val="0"/>
                  <w:marRight w:val="1"/>
                  <w:marTop w:val="0"/>
                  <w:marBottom w:val="0"/>
                  <w:divBdr>
                    <w:top w:val="none" w:sz="0" w:space="0" w:color="auto"/>
                    <w:left w:val="none" w:sz="0" w:space="0" w:color="auto"/>
                    <w:bottom w:val="none" w:sz="0" w:space="0" w:color="auto"/>
                    <w:right w:val="none" w:sz="0" w:space="0" w:color="auto"/>
                  </w:divBdr>
                  <w:divsChild>
                    <w:div w:id="964120667">
                      <w:marLeft w:val="0"/>
                      <w:marRight w:val="0"/>
                      <w:marTop w:val="0"/>
                      <w:marBottom w:val="0"/>
                      <w:divBdr>
                        <w:top w:val="none" w:sz="0" w:space="0" w:color="auto"/>
                        <w:left w:val="none" w:sz="0" w:space="0" w:color="auto"/>
                        <w:bottom w:val="none" w:sz="0" w:space="0" w:color="auto"/>
                        <w:right w:val="none" w:sz="0" w:space="0" w:color="auto"/>
                      </w:divBdr>
                      <w:divsChild>
                        <w:div w:id="1341081039">
                          <w:marLeft w:val="0"/>
                          <w:marRight w:val="0"/>
                          <w:marTop w:val="0"/>
                          <w:marBottom w:val="0"/>
                          <w:divBdr>
                            <w:top w:val="none" w:sz="0" w:space="0" w:color="auto"/>
                            <w:left w:val="none" w:sz="0" w:space="0" w:color="auto"/>
                            <w:bottom w:val="none" w:sz="0" w:space="0" w:color="auto"/>
                            <w:right w:val="none" w:sz="0" w:space="0" w:color="auto"/>
                          </w:divBdr>
                          <w:divsChild>
                            <w:div w:id="1868713261">
                              <w:marLeft w:val="0"/>
                              <w:marRight w:val="0"/>
                              <w:marTop w:val="120"/>
                              <w:marBottom w:val="360"/>
                              <w:divBdr>
                                <w:top w:val="none" w:sz="0" w:space="0" w:color="auto"/>
                                <w:left w:val="none" w:sz="0" w:space="0" w:color="auto"/>
                                <w:bottom w:val="none" w:sz="0" w:space="0" w:color="auto"/>
                                <w:right w:val="none" w:sz="0" w:space="0" w:color="auto"/>
                              </w:divBdr>
                              <w:divsChild>
                                <w:div w:id="630482897">
                                  <w:marLeft w:val="336"/>
                                  <w:marRight w:val="0"/>
                                  <w:marTop w:val="0"/>
                                  <w:marBottom w:val="0"/>
                                  <w:divBdr>
                                    <w:top w:val="none" w:sz="0" w:space="0" w:color="auto"/>
                                    <w:left w:val="none" w:sz="0" w:space="0" w:color="auto"/>
                                    <w:bottom w:val="none" w:sz="0" w:space="0" w:color="auto"/>
                                    <w:right w:val="none" w:sz="0" w:space="0" w:color="auto"/>
                                  </w:divBdr>
                                  <w:divsChild>
                                    <w:div w:id="1381006452">
                                      <w:marLeft w:val="0"/>
                                      <w:marRight w:val="0"/>
                                      <w:marTop w:val="0"/>
                                      <w:marBottom w:val="0"/>
                                      <w:divBdr>
                                        <w:top w:val="none" w:sz="0" w:space="0" w:color="auto"/>
                                        <w:left w:val="none" w:sz="0" w:space="0" w:color="auto"/>
                                        <w:bottom w:val="none" w:sz="0" w:space="0" w:color="auto"/>
                                        <w:right w:val="none" w:sz="0" w:space="0" w:color="auto"/>
                                      </w:divBdr>
                                      <w:divsChild>
                                        <w:div w:id="11950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765298">
      <w:bodyDiv w:val="1"/>
      <w:marLeft w:val="0"/>
      <w:marRight w:val="0"/>
      <w:marTop w:val="0"/>
      <w:marBottom w:val="0"/>
      <w:divBdr>
        <w:top w:val="none" w:sz="0" w:space="0" w:color="auto"/>
        <w:left w:val="none" w:sz="0" w:space="0" w:color="auto"/>
        <w:bottom w:val="none" w:sz="0" w:space="0" w:color="auto"/>
        <w:right w:val="none" w:sz="0" w:space="0" w:color="auto"/>
      </w:divBdr>
      <w:divsChild>
        <w:div w:id="1920023697">
          <w:marLeft w:val="0"/>
          <w:marRight w:val="0"/>
          <w:marTop w:val="0"/>
          <w:marBottom w:val="0"/>
          <w:divBdr>
            <w:top w:val="none" w:sz="0" w:space="0" w:color="auto"/>
            <w:left w:val="none" w:sz="0" w:space="0" w:color="auto"/>
            <w:bottom w:val="none" w:sz="0" w:space="0" w:color="auto"/>
            <w:right w:val="none" w:sz="0" w:space="0" w:color="auto"/>
          </w:divBdr>
          <w:divsChild>
            <w:div w:id="521092196">
              <w:marLeft w:val="0"/>
              <w:marRight w:val="0"/>
              <w:marTop w:val="0"/>
              <w:marBottom w:val="0"/>
              <w:divBdr>
                <w:top w:val="none" w:sz="0" w:space="0" w:color="auto"/>
                <w:left w:val="none" w:sz="0" w:space="0" w:color="auto"/>
                <w:bottom w:val="none" w:sz="0" w:space="0" w:color="auto"/>
                <w:right w:val="none" w:sz="0" w:space="0" w:color="auto"/>
              </w:divBdr>
              <w:divsChild>
                <w:div w:id="1136332395">
                  <w:marLeft w:val="0"/>
                  <w:marRight w:val="0"/>
                  <w:marTop w:val="0"/>
                  <w:marBottom w:val="0"/>
                  <w:divBdr>
                    <w:top w:val="none" w:sz="0" w:space="0" w:color="auto"/>
                    <w:left w:val="none" w:sz="0" w:space="0" w:color="auto"/>
                    <w:bottom w:val="none" w:sz="0" w:space="0" w:color="auto"/>
                    <w:right w:val="none" w:sz="0" w:space="0" w:color="auto"/>
                  </w:divBdr>
                  <w:divsChild>
                    <w:div w:id="343821856">
                      <w:marLeft w:val="0"/>
                      <w:marRight w:val="0"/>
                      <w:marTop w:val="0"/>
                      <w:marBottom w:val="0"/>
                      <w:divBdr>
                        <w:top w:val="none" w:sz="0" w:space="0" w:color="auto"/>
                        <w:left w:val="none" w:sz="0" w:space="0" w:color="auto"/>
                        <w:bottom w:val="none" w:sz="0" w:space="0" w:color="auto"/>
                        <w:right w:val="none" w:sz="0" w:space="0" w:color="auto"/>
                      </w:divBdr>
                      <w:divsChild>
                        <w:div w:id="1636368408">
                          <w:marLeft w:val="120"/>
                          <w:marRight w:val="0"/>
                          <w:marTop w:val="120"/>
                          <w:marBottom w:val="120"/>
                          <w:divBdr>
                            <w:top w:val="none" w:sz="0" w:space="0" w:color="auto"/>
                            <w:left w:val="none" w:sz="0" w:space="0" w:color="auto"/>
                            <w:bottom w:val="none" w:sz="0" w:space="0" w:color="auto"/>
                            <w:right w:val="none" w:sz="0" w:space="0" w:color="auto"/>
                          </w:divBdr>
                          <w:divsChild>
                            <w:div w:id="4738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80257">
      <w:bodyDiv w:val="1"/>
      <w:marLeft w:val="0"/>
      <w:marRight w:val="0"/>
      <w:marTop w:val="0"/>
      <w:marBottom w:val="0"/>
      <w:divBdr>
        <w:top w:val="none" w:sz="0" w:space="0" w:color="auto"/>
        <w:left w:val="none" w:sz="0" w:space="0" w:color="auto"/>
        <w:bottom w:val="none" w:sz="0" w:space="0" w:color="auto"/>
        <w:right w:val="none" w:sz="0" w:space="0" w:color="auto"/>
      </w:divBdr>
      <w:divsChild>
        <w:div w:id="1128472186">
          <w:marLeft w:val="0"/>
          <w:marRight w:val="1"/>
          <w:marTop w:val="0"/>
          <w:marBottom w:val="0"/>
          <w:divBdr>
            <w:top w:val="none" w:sz="0" w:space="0" w:color="auto"/>
            <w:left w:val="none" w:sz="0" w:space="0" w:color="auto"/>
            <w:bottom w:val="none" w:sz="0" w:space="0" w:color="auto"/>
            <w:right w:val="none" w:sz="0" w:space="0" w:color="auto"/>
          </w:divBdr>
          <w:divsChild>
            <w:div w:id="2044674588">
              <w:marLeft w:val="0"/>
              <w:marRight w:val="0"/>
              <w:marTop w:val="0"/>
              <w:marBottom w:val="0"/>
              <w:divBdr>
                <w:top w:val="none" w:sz="0" w:space="0" w:color="auto"/>
                <w:left w:val="none" w:sz="0" w:space="0" w:color="auto"/>
                <w:bottom w:val="none" w:sz="0" w:space="0" w:color="auto"/>
                <w:right w:val="none" w:sz="0" w:space="0" w:color="auto"/>
              </w:divBdr>
              <w:divsChild>
                <w:div w:id="96173561">
                  <w:marLeft w:val="0"/>
                  <w:marRight w:val="1"/>
                  <w:marTop w:val="0"/>
                  <w:marBottom w:val="0"/>
                  <w:divBdr>
                    <w:top w:val="none" w:sz="0" w:space="0" w:color="auto"/>
                    <w:left w:val="none" w:sz="0" w:space="0" w:color="auto"/>
                    <w:bottom w:val="none" w:sz="0" w:space="0" w:color="auto"/>
                    <w:right w:val="none" w:sz="0" w:space="0" w:color="auto"/>
                  </w:divBdr>
                  <w:divsChild>
                    <w:div w:id="381951128">
                      <w:marLeft w:val="0"/>
                      <w:marRight w:val="0"/>
                      <w:marTop w:val="0"/>
                      <w:marBottom w:val="0"/>
                      <w:divBdr>
                        <w:top w:val="none" w:sz="0" w:space="0" w:color="auto"/>
                        <w:left w:val="none" w:sz="0" w:space="0" w:color="auto"/>
                        <w:bottom w:val="none" w:sz="0" w:space="0" w:color="auto"/>
                        <w:right w:val="none" w:sz="0" w:space="0" w:color="auto"/>
                      </w:divBdr>
                      <w:divsChild>
                        <w:div w:id="890265644">
                          <w:marLeft w:val="0"/>
                          <w:marRight w:val="0"/>
                          <w:marTop w:val="0"/>
                          <w:marBottom w:val="0"/>
                          <w:divBdr>
                            <w:top w:val="none" w:sz="0" w:space="0" w:color="auto"/>
                            <w:left w:val="none" w:sz="0" w:space="0" w:color="auto"/>
                            <w:bottom w:val="none" w:sz="0" w:space="0" w:color="auto"/>
                            <w:right w:val="none" w:sz="0" w:space="0" w:color="auto"/>
                          </w:divBdr>
                          <w:divsChild>
                            <w:div w:id="1579056635">
                              <w:marLeft w:val="0"/>
                              <w:marRight w:val="0"/>
                              <w:marTop w:val="120"/>
                              <w:marBottom w:val="360"/>
                              <w:divBdr>
                                <w:top w:val="none" w:sz="0" w:space="0" w:color="auto"/>
                                <w:left w:val="none" w:sz="0" w:space="0" w:color="auto"/>
                                <w:bottom w:val="none" w:sz="0" w:space="0" w:color="auto"/>
                                <w:right w:val="none" w:sz="0" w:space="0" w:color="auto"/>
                              </w:divBdr>
                              <w:divsChild>
                                <w:div w:id="1779718557">
                                  <w:marLeft w:val="0"/>
                                  <w:marRight w:val="0"/>
                                  <w:marTop w:val="0"/>
                                  <w:marBottom w:val="0"/>
                                  <w:divBdr>
                                    <w:top w:val="none" w:sz="0" w:space="0" w:color="auto"/>
                                    <w:left w:val="none" w:sz="0" w:space="0" w:color="auto"/>
                                    <w:bottom w:val="none" w:sz="0" w:space="0" w:color="auto"/>
                                    <w:right w:val="none" w:sz="0" w:space="0" w:color="auto"/>
                                  </w:divBdr>
                                </w:div>
                                <w:div w:id="3627357">
                                  <w:marLeft w:val="0"/>
                                  <w:marRight w:val="0"/>
                                  <w:marTop w:val="0"/>
                                  <w:marBottom w:val="0"/>
                                  <w:divBdr>
                                    <w:top w:val="none" w:sz="0" w:space="0" w:color="auto"/>
                                    <w:left w:val="none" w:sz="0" w:space="0" w:color="auto"/>
                                    <w:bottom w:val="none" w:sz="0" w:space="0" w:color="auto"/>
                                    <w:right w:val="none" w:sz="0" w:space="0" w:color="auto"/>
                                  </w:divBdr>
                                </w:div>
                                <w:div w:id="243226548">
                                  <w:marLeft w:val="0"/>
                                  <w:marRight w:val="0"/>
                                  <w:marTop w:val="0"/>
                                  <w:marBottom w:val="0"/>
                                  <w:divBdr>
                                    <w:top w:val="none" w:sz="0" w:space="0" w:color="auto"/>
                                    <w:left w:val="none" w:sz="0" w:space="0" w:color="auto"/>
                                    <w:bottom w:val="none" w:sz="0" w:space="0" w:color="auto"/>
                                    <w:right w:val="none" w:sz="0" w:space="0" w:color="auto"/>
                                  </w:divBdr>
                                  <w:divsChild>
                                    <w:div w:id="893471966">
                                      <w:marLeft w:val="0"/>
                                      <w:marRight w:val="0"/>
                                      <w:marTop w:val="0"/>
                                      <w:marBottom w:val="0"/>
                                      <w:divBdr>
                                        <w:top w:val="none" w:sz="0" w:space="0" w:color="auto"/>
                                        <w:left w:val="none" w:sz="0" w:space="0" w:color="auto"/>
                                        <w:bottom w:val="none" w:sz="0" w:space="0" w:color="auto"/>
                                        <w:right w:val="none" w:sz="0" w:space="0" w:color="auto"/>
                                      </w:divBdr>
                                    </w:div>
                                  </w:divsChild>
                                </w:div>
                                <w:div w:id="1392267881">
                                  <w:marLeft w:val="0"/>
                                  <w:marRight w:val="0"/>
                                  <w:marTop w:val="0"/>
                                  <w:marBottom w:val="0"/>
                                  <w:divBdr>
                                    <w:top w:val="none" w:sz="0" w:space="0" w:color="auto"/>
                                    <w:left w:val="none" w:sz="0" w:space="0" w:color="auto"/>
                                    <w:bottom w:val="none" w:sz="0" w:space="0" w:color="auto"/>
                                    <w:right w:val="none" w:sz="0" w:space="0" w:color="auto"/>
                                  </w:divBdr>
                                  <w:divsChild>
                                    <w:div w:id="957103170">
                                      <w:marLeft w:val="0"/>
                                      <w:marRight w:val="0"/>
                                      <w:marTop w:val="0"/>
                                      <w:marBottom w:val="0"/>
                                      <w:divBdr>
                                        <w:top w:val="none" w:sz="0" w:space="0" w:color="auto"/>
                                        <w:left w:val="none" w:sz="0" w:space="0" w:color="auto"/>
                                        <w:bottom w:val="none" w:sz="0" w:space="0" w:color="auto"/>
                                        <w:right w:val="none" w:sz="0" w:space="0" w:color="auto"/>
                                      </w:divBdr>
                                    </w:div>
                                  </w:divsChild>
                                </w:div>
                                <w:div w:id="453446008">
                                  <w:marLeft w:val="0"/>
                                  <w:marRight w:val="0"/>
                                  <w:marTop w:val="0"/>
                                  <w:marBottom w:val="0"/>
                                  <w:divBdr>
                                    <w:top w:val="none" w:sz="0" w:space="0" w:color="auto"/>
                                    <w:left w:val="none" w:sz="0" w:space="0" w:color="auto"/>
                                    <w:bottom w:val="none" w:sz="0" w:space="0" w:color="auto"/>
                                    <w:right w:val="none" w:sz="0" w:space="0" w:color="auto"/>
                                  </w:divBdr>
                                  <w:divsChild>
                                    <w:div w:id="4792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205">
      <w:bodyDiv w:val="1"/>
      <w:marLeft w:val="0"/>
      <w:marRight w:val="0"/>
      <w:marTop w:val="0"/>
      <w:marBottom w:val="0"/>
      <w:divBdr>
        <w:top w:val="none" w:sz="0" w:space="0" w:color="auto"/>
        <w:left w:val="none" w:sz="0" w:space="0" w:color="auto"/>
        <w:bottom w:val="none" w:sz="0" w:space="0" w:color="auto"/>
        <w:right w:val="none" w:sz="0" w:space="0" w:color="auto"/>
      </w:divBdr>
      <w:divsChild>
        <w:div w:id="882520896">
          <w:marLeft w:val="0"/>
          <w:marRight w:val="1"/>
          <w:marTop w:val="0"/>
          <w:marBottom w:val="0"/>
          <w:divBdr>
            <w:top w:val="none" w:sz="0" w:space="0" w:color="auto"/>
            <w:left w:val="none" w:sz="0" w:space="0" w:color="auto"/>
            <w:bottom w:val="none" w:sz="0" w:space="0" w:color="auto"/>
            <w:right w:val="none" w:sz="0" w:space="0" w:color="auto"/>
          </w:divBdr>
          <w:divsChild>
            <w:div w:id="2053460949">
              <w:marLeft w:val="0"/>
              <w:marRight w:val="0"/>
              <w:marTop w:val="0"/>
              <w:marBottom w:val="0"/>
              <w:divBdr>
                <w:top w:val="none" w:sz="0" w:space="0" w:color="auto"/>
                <w:left w:val="none" w:sz="0" w:space="0" w:color="auto"/>
                <w:bottom w:val="none" w:sz="0" w:space="0" w:color="auto"/>
                <w:right w:val="none" w:sz="0" w:space="0" w:color="auto"/>
              </w:divBdr>
              <w:divsChild>
                <w:div w:id="1144661204">
                  <w:marLeft w:val="0"/>
                  <w:marRight w:val="1"/>
                  <w:marTop w:val="0"/>
                  <w:marBottom w:val="0"/>
                  <w:divBdr>
                    <w:top w:val="none" w:sz="0" w:space="0" w:color="auto"/>
                    <w:left w:val="none" w:sz="0" w:space="0" w:color="auto"/>
                    <w:bottom w:val="none" w:sz="0" w:space="0" w:color="auto"/>
                    <w:right w:val="none" w:sz="0" w:space="0" w:color="auto"/>
                  </w:divBdr>
                  <w:divsChild>
                    <w:div w:id="1357734056">
                      <w:marLeft w:val="0"/>
                      <w:marRight w:val="0"/>
                      <w:marTop w:val="0"/>
                      <w:marBottom w:val="0"/>
                      <w:divBdr>
                        <w:top w:val="none" w:sz="0" w:space="0" w:color="auto"/>
                        <w:left w:val="none" w:sz="0" w:space="0" w:color="auto"/>
                        <w:bottom w:val="none" w:sz="0" w:space="0" w:color="auto"/>
                        <w:right w:val="none" w:sz="0" w:space="0" w:color="auto"/>
                      </w:divBdr>
                      <w:divsChild>
                        <w:div w:id="882640315">
                          <w:marLeft w:val="0"/>
                          <w:marRight w:val="0"/>
                          <w:marTop w:val="0"/>
                          <w:marBottom w:val="0"/>
                          <w:divBdr>
                            <w:top w:val="none" w:sz="0" w:space="0" w:color="auto"/>
                            <w:left w:val="none" w:sz="0" w:space="0" w:color="auto"/>
                            <w:bottom w:val="none" w:sz="0" w:space="0" w:color="auto"/>
                            <w:right w:val="none" w:sz="0" w:space="0" w:color="auto"/>
                          </w:divBdr>
                          <w:divsChild>
                            <w:div w:id="1470433962">
                              <w:marLeft w:val="0"/>
                              <w:marRight w:val="0"/>
                              <w:marTop w:val="120"/>
                              <w:marBottom w:val="360"/>
                              <w:divBdr>
                                <w:top w:val="none" w:sz="0" w:space="0" w:color="auto"/>
                                <w:left w:val="none" w:sz="0" w:space="0" w:color="auto"/>
                                <w:bottom w:val="none" w:sz="0" w:space="0" w:color="auto"/>
                                <w:right w:val="none" w:sz="0" w:space="0" w:color="auto"/>
                              </w:divBdr>
                              <w:divsChild>
                                <w:div w:id="1398286204">
                                  <w:marLeft w:val="0"/>
                                  <w:marRight w:val="0"/>
                                  <w:marTop w:val="0"/>
                                  <w:marBottom w:val="0"/>
                                  <w:divBdr>
                                    <w:top w:val="none" w:sz="0" w:space="0" w:color="auto"/>
                                    <w:left w:val="none" w:sz="0" w:space="0" w:color="auto"/>
                                    <w:bottom w:val="none" w:sz="0" w:space="0" w:color="auto"/>
                                    <w:right w:val="none" w:sz="0" w:space="0" w:color="auto"/>
                                  </w:divBdr>
                                  <w:divsChild>
                                    <w:div w:id="20507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491659">
      <w:bodyDiv w:val="1"/>
      <w:marLeft w:val="0"/>
      <w:marRight w:val="0"/>
      <w:marTop w:val="0"/>
      <w:marBottom w:val="0"/>
      <w:divBdr>
        <w:top w:val="none" w:sz="0" w:space="0" w:color="auto"/>
        <w:left w:val="none" w:sz="0" w:space="0" w:color="auto"/>
        <w:bottom w:val="none" w:sz="0" w:space="0" w:color="auto"/>
        <w:right w:val="none" w:sz="0" w:space="0" w:color="auto"/>
      </w:divBdr>
      <w:divsChild>
        <w:div w:id="469053084">
          <w:marLeft w:val="0"/>
          <w:marRight w:val="1"/>
          <w:marTop w:val="0"/>
          <w:marBottom w:val="0"/>
          <w:divBdr>
            <w:top w:val="none" w:sz="0" w:space="0" w:color="auto"/>
            <w:left w:val="none" w:sz="0" w:space="0" w:color="auto"/>
            <w:bottom w:val="none" w:sz="0" w:space="0" w:color="auto"/>
            <w:right w:val="none" w:sz="0" w:space="0" w:color="auto"/>
          </w:divBdr>
          <w:divsChild>
            <w:div w:id="36245209">
              <w:marLeft w:val="0"/>
              <w:marRight w:val="0"/>
              <w:marTop w:val="0"/>
              <w:marBottom w:val="0"/>
              <w:divBdr>
                <w:top w:val="none" w:sz="0" w:space="0" w:color="auto"/>
                <w:left w:val="none" w:sz="0" w:space="0" w:color="auto"/>
                <w:bottom w:val="none" w:sz="0" w:space="0" w:color="auto"/>
                <w:right w:val="none" w:sz="0" w:space="0" w:color="auto"/>
              </w:divBdr>
              <w:divsChild>
                <w:div w:id="1194533390">
                  <w:marLeft w:val="0"/>
                  <w:marRight w:val="1"/>
                  <w:marTop w:val="0"/>
                  <w:marBottom w:val="0"/>
                  <w:divBdr>
                    <w:top w:val="none" w:sz="0" w:space="0" w:color="auto"/>
                    <w:left w:val="none" w:sz="0" w:space="0" w:color="auto"/>
                    <w:bottom w:val="none" w:sz="0" w:space="0" w:color="auto"/>
                    <w:right w:val="none" w:sz="0" w:space="0" w:color="auto"/>
                  </w:divBdr>
                  <w:divsChild>
                    <w:div w:id="145561540">
                      <w:marLeft w:val="0"/>
                      <w:marRight w:val="0"/>
                      <w:marTop w:val="0"/>
                      <w:marBottom w:val="0"/>
                      <w:divBdr>
                        <w:top w:val="none" w:sz="0" w:space="0" w:color="auto"/>
                        <w:left w:val="none" w:sz="0" w:space="0" w:color="auto"/>
                        <w:bottom w:val="none" w:sz="0" w:space="0" w:color="auto"/>
                        <w:right w:val="none" w:sz="0" w:space="0" w:color="auto"/>
                      </w:divBdr>
                      <w:divsChild>
                        <w:div w:id="831674478">
                          <w:marLeft w:val="0"/>
                          <w:marRight w:val="0"/>
                          <w:marTop w:val="0"/>
                          <w:marBottom w:val="0"/>
                          <w:divBdr>
                            <w:top w:val="none" w:sz="0" w:space="0" w:color="auto"/>
                            <w:left w:val="none" w:sz="0" w:space="0" w:color="auto"/>
                            <w:bottom w:val="none" w:sz="0" w:space="0" w:color="auto"/>
                            <w:right w:val="none" w:sz="0" w:space="0" w:color="auto"/>
                          </w:divBdr>
                          <w:divsChild>
                            <w:div w:id="91903400">
                              <w:marLeft w:val="0"/>
                              <w:marRight w:val="0"/>
                              <w:marTop w:val="120"/>
                              <w:marBottom w:val="360"/>
                              <w:divBdr>
                                <w:top w:val="none" w:sz="0" w:space="0" w:color="auto"/>
                                <w:left w:val="none" w:sz="0" w:space="0" w:color="auto"/>
                                <w:bottom w:val="none" w:sz="0" w:space="0" w:color="auto"/>
                                <w:right w:val="none" w:sz="0" w:space="0" w:color="auto"/>
                              </w:divBdr>
                              <w:divsChild>
                                <w:div w:id="866992866">
                                  <w:marLeft w:val="336"/>
                                  <w:marRight w:val="0"/>
                                  <w:marTop w:val="0"/>
                                  <w:marBottom w:val="0"/>
                                  <w:divBdr>
                                    <w:top w:val="none" w:sz="0" w:space="0" w:color="auto"/>
                                    <w:left w:val="none" w:sz="0" w:space="0" w:color="auto"/>
                                    <w:bottom w:val="none" w:sz="0" w:space="0" w:color="auto"/>
                                    <w:right w:val="none" w:sz="0" w:space="0" w:color="auto"/>
                                  </w:divBdr>
                                  <w:divsChild>
                                    <w:div w:id="837304326">
                                      <w:marLeft w:val="0"/>
                                      <w:marRight w:val="0"/>
                                      <w:marTop w:val="0"/>
                                      <w:marBottom w:val="0"/>
                                      <w:divBdr>
                                        <w:top w:val="none" w:sz="0" w:space="0" w:color="auto"/>
                                        <w:left w:val="none" w:sz="0" w:space="0" w:color="auto"/>
                                        <w:bottom w:val="none" w:sz="0" w:space="0" w:color="auto"/>
                                        <w:right w:val="none" w:sz="0" w:space="0" w:color="auto"/>
                                      </w:divBdr>
                                      <w:divsChild>
                                        <w:div w:id="3220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832685">
      <w:bodyDiv w:val="1"/>
      <w:marLeft w:val="0"/>
      <w:marRight w:val="0"/>
      <w:marTop w:val="0"/>
      <w:marBottom w:val="0"/>
      <w:divBdr>
        <w:top w:val="none" w:sz="0" w:space="0" w:color="auto"/>
        <w:left w:val="none" w:sz="0" w:space="0" w:color="auto"/>
        <w:bottom w:val="none" w:sz="0" w:space="0" w:color="auto"/>
        <w:right w:val="none" w:sz="0" w:space="0" w:color="auto"/>
      </w:divBdr>
      <w:divsChild>
        <w:div w:id="424377177">
          <w:marLeft w:val="0"/>
          <w:marRight w:val="1"/>
          <w:marTop w:val="0"/>
          <w:marBottom w:val="0"/>
          <w:divBdr>
            <w:top w:val="none" w:sz="0" w:space="0" w:color="auto"/>
            <w:left w:val="none" w:sz="0" w:space="0" w:color="auto"/>
            <w:bottom w:val="none" w:sz="0" w:space="0" w:color="auto"/>
            <w:right w:val="none" w:sz="0" w:space="0" w:color="auto"/>
          </w:divBdr>
          <w:divsChild>
            <w:div w:id="1236361083">
              <w:marLeft w:val="0"/>
              <w:marRight w:val="0"/>
              <w:marTop w:val="0"/>
              <w:marBottom w:val="0"/>
              <w:divBdr>
                <w:top w:val="none" w:sz="0" w:space="0" w:color="auto"/>
                <w:left w:val="none" w:sz="0" w:space="0" w:color="auto"/>
                <w:bottom w:val="none" w:sz="0" w:space="0" w:color="auto"/>
                <w:right w:val="none" w:sz="0" w:space="0" w:color="auto"/>
              </w:divBdr>
              <w:divsChild>
                <w:div w:id="1514372347">
                  <w:marLeft w:val="0"/>
                  <w:marRight w:val="1"/>
                  <w:marTop w:val="0"/>
                  <w:marBottom w:val="0"/>
                  <w:divBdr>
                    <w:top w:val="none" w:sz="0" w:space="0" w:color="auto"/>
                    <w:left w:val="none" w:sz="0" w:space="0" w:color="auto"/>
                    <w:bottom w:val="none" w:sz="0" w:space="0" w:color="auto"/>
                    <w:right w:val="none" w:sz="0" w:space="0" w:color="auto"/>
                  </w:divBdr>
                  <w:divsChild>
                    <w:div w:id="1228494122">
                      <w:marLeft w:val="0"/>
                      <w:marRight w:val="0"/>
                      <w:marTop w:val="0"/>
                      <w:marBottom w:val="0"/>
                      <w:divBdr>
                        <w:top w:val="none" w:sz="0" w:space="0" w:color="auto"/>
                        <w:left w:val="none" w:sz="0" w:space="0" w:color="auto"/>
                        <w:bottom w:val="none" w:sz="0" w:space="0" w:color="auto"/>
                        <w:right w:val="none" w:sz="0" w:space="0" w:color="auto"/>
                      </w:divBdr>
                      <w:divsChild>
                        <w:div w:id="1775513572">
                          <w:marLeft w:val="0"/>
                          <w:marRight w:val="0"/>
                          <w:marTop w:val="0"/>
                          <w:marBottom w:val="0"/>
                          <w:divBdr>
                            <w:top w:val="none" w:sz="0" w:space="0" w:color="auto"/>
                            <w:left w:val="none" w:sz="0" w:space="0" w:color="auto"/>
                            <w:bottom w:val="none" w:sz="0" w:space="0" w:color="auto"/>
                            <w:right w:val="none" w:sz="0" w:space="0" w:color="auto"/>
                          </w:divBdr>
                          <w:divsChild>
                            <w:div w:id="751200656">
                              <w:marLeft w:val="0"/>
                              <w:marRight w:val="0"/>
                              <w:marTop w:val="120"/>
                              <w:marBottom w:val="360"/>
                              <w:divBdr>
                                <w:top w:val="none" w:sz="0" w:space="0" w:color="auto"/>
                                <w:left w:val="none" w:sz="0" w:space="0" w:color="auto"/>
                                <w:bottom w:val="none" w:sz="0" w:space="0" w:color="auto"/>
                                <w:right w:val="none" w:sz="0" w:space="0" w:color="auto"/>
                              </w:divBdr>
                              <w:divsChild>
                                <w:div w:id="1771854775">
                                  <w:marLeft w:val="0"/>
                                  <w:marRight w:val="0"/>
                                  <w:marTop w:val="0"/>
                                  <w:marBottom w:val="0"/>
                                  <w:divBdr>
                                    <w:top w:val="none" w:sz="0" w:space="0" w:color="auto"/>
                                    <w:left w:val="none" w:sz="0" w:space="0" w:color="auto"/>
                                    <w:bottom w:val="none" w:sz="0" w:space="0" w:color="auto"/>
                                    <w:right w:val="none" w:sz="0" w:space="0" w:color="auto"/>
                                  </w:divBdr>
                                  <w:divsChild>
                                    <w:div w:id="19037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201197">
      <w:bodyDiv w:val="1"/>
      <w:marLeft w:val="0"/>
      <w:marRight w:val="0"/>
      <w:marTop w:val="0"/>
      <w:marBottom w:val="0"/>
      <w:divBdr>
        <w:top w:val="none" w:sz="0" w:space="0" w:color="auto"/>
        <w:left w:val="none" w:sz="0" w:space="0" w:color="auto"/>
        <w:bottom w:val="none" w:sz="0" w:space="0" w:color="auto"/>
        <w:right w:val="none" w:sz="0" w:space="0" w:color="auto"/>
      </w:divBdr>
      <w:divsChild>
        <w:div w:id="749228843">
          <w:marLeft w:val="0"/>
          <w:marRight w:val="0"/>
          <w:marTop w:val="0"/>
          <w:marBottom w:val="0"/>
          <w:divBdr>
            <w:top w:val="none" w:sz="0" w:space="0" w:color="auto"/>
            <w:left w:val="none" w:sz="0" w:space="0" w:color="auto"/>
            <w:bottom w:val="none" w:sz="0" w:space="0" w:color="auto"/>
            <w:right w:val="none" w:sz="0" w:space="0" w:color="auto"/>
          </w:divBdr>
          <w:divsChild>
            <w:div w:id="1162307719">
              <w:marLeft w:val="0"/>
              <w:marRight w:val="0"/>
              <w:marTop w:val="0"/>
              <w:marBottom w:val="0"/>
              <w:divBdr>
                <w:top w:val="none" w:sz="0" w:space="0" w:color="auto"/>
                <w:left w:val="none" w:sz="0" w:space="0" w:color="auto"/>
                <w:bottom w:val="none" w:sz="0" w:space="0" w:color="auto"/>
                <w:right w:val="none" w:sz="0" w:space="0" w:color="auto"/>
              </w:divBdr>
              <w:divsChild>
                <w:div w:id="343364105">
                  <w:marLeft w:val="0"/>
                  <w:marRight w:val="0"/>
                  <w:marTop w:val="0"/>
                  <w:marBottom w:val="0"/>
                  <w:divBdr>
                    <w:top w:val="none" w:sz="0" w:space="0" w:color="auto"/>
                    <w:left w:val="none" w:sz="0" w:space="0" w:color="auto"/>
                    <w:bottom w:val="none" w:sz="0" w:space="0" w:color="auto"/>
                    <w:right w:val="none" w:sz="0" w:space="0" w:color="auto"/>
                  </w:divBdr>
                  <w:divsChild>
                    <w:div w:id="1732459061">
                      <w:marLeft w:val="0"/>
                      <w:marRight w:val="0"/>
                      <w:marTop w:val="0"/>
                      <w:marBottom w:val="0"/>
                      <w:divBdr>
                        <w:top w:val="none" w:sz="0" w:space="0" w:color="auto"/>
                        <w:left w:val="none" w:sz="0" w:space="0" w:color="auto"/>
                        <w:bottom w:val="none" w:sz="0" w:space="0" w:color="auto"/>
                        <w:right w:val="none" w:sz="0" w:space="0" w:color="auto"/>
                      </w:divBdr>
                      <w:divsChild>
                        <w:div w:id="385224194">
                          <w:marLeft w:val="0"/>
                          <w:marRight w:val="0"/>
                          <w:marTop w:val="0"/>
                          <w:marBottom w:val="0"/>
                          <w:divBdr>
                            <w:top w:val="none" w:sz="0" w:space="0" w:color="auto"/>
                            <w:left w:val="none" w:sz="0" w:space="0" w:color="auto"/>
                            <w:bottom w:val="none" w:sz="0" w:space="0" w:color="auto"/>
                            <w:right w:val="none" w:sz="0" w:space="0" w:color="auto"/>
                          </w:divBdr>
                          <w:divsChild>
                            <w:div w:id="1695182142">
                              <w:marLeft w:val="0"/>
                              <w:marRight w:val="0"/>
                              <w:marTop w:val="0"/>
                              <w:marBottom w:val="0"/>
                              <w:divBdr>
                                <w:top w:val="none" w:sz="0" w:space="0" w:color="auto"/>
                                <w:left w:val="none" w:sz="0" w:space="0" w:color="auto"/>
                                <w:bottom w:val="none" w:sz="0" w:space="0" w:color="auto"/>
                                <w:right w:val="none" w:sz="0" w:space="0" w:color="auto"/>
                              </w:divBdr>
                              <w:divsChild>
                                <w:div w:id="2075853880">
                                  <w:marLeft w:val="0"/>
                                  <w:marRight w:val="0"/>
                                  <w:marTop w:val="0"/>
                                  <w:marBottom w:val="0"/>
                                  <w:divBdr>
                                    <w:top w:val="none" w:sz="0" w:space="0" w:color="auto"/>
                                    <w:left w:val="none" w:sz="0" w:space="0" w:color="auto"/>
                                    <w:bottom w:val="none" w:sz="0" w:space="0" w:color="auto"/>
                                    <w:right w:val="none" w:sz="0" w:space="0" w:color="auto"/>
                                  </w:divBdr>
                                  <w:divsChild>
                                    <w:div w:id="6304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191839">
      <w:bodyDiv w:val="1"/>
      <w:marLeft w:val="0"/>
      <w:marRight w:val="0"/>
      <w:marTop w:val="0"/>
      <w:marBottom w:val="0"/>
      <w:divBdr>
        <w:top w:val="none" w:sz="0" w:space="0" w:color="auto"/>
        <w:left w:val="none" w:sz="0" w:space="0" w:color="auto"/>
        <w:bottom w:val="none" w:sz="0" w:space="0" w:color="auto"/>
        <w:right w:val="none" w:sz="0" w:space="0" w:color="auto"/>
      </w:divBdr>
      <w:divsChild>
        <w:div w:id="785739044">
          <w:marLeft w:val="0"/>
          <w:marRight w:val="1"/>
          <w:marTop w:val="0"/>
          <w:marBottom w:val="0"/>
          <w:divBdr>
            <w:top w:val="none" w:sz="0" w:space="0" w:color="auto"/>
            <w:left w:val="none" w:sz="0" w:space="0" w:color="auto"/>
            <w:bottom w:val="none" w:sz="0" w:space="0" w:color="auto"/>
            <w:right w:val="none" w:sz="0" w:space="0" w:color="auto"/>
          </w:divBdr>
          <w:divsChild>
            <w:div w:id="467283739">
              <w:marLeft w:val="0"/>
              <w:marRight w:val="0"/>
              <w:marTop w:val="0"/>
              <w:marBottom w:val="0"/>
              <w:divBdr>
                <w:top w:val="none" w:sz="0" w:space="0" w:color="auto"/>
                <w:left w:val="none" w:sz="0" w:space="0" w:color="auto"/>
                <w:bottom w:val="none" w:sz="0" w:space="0" w:color="auto"/>
                <w:right w:val="none" w:sz="0" w:space="0" w:color="auto"/>
              </w:divBdr>
              <w:divsChild>
                <w:div w:id="1307399501">
                  <w:marLeft w:val="0"/>
                  <w:marRight w:val="1"/>
                  <w:marTop w:val="0"/>
                  <w:marBottom w:val="0"/>
                  <w:divBdr>
                    <w:top w:val="none" w:sz="0" w:space="0" w:color="auto"/>
                    <w:left w:val="none" w:sz="0" w:space="0" w:color="auto"/>
                    <w:bottom w:val="none" w:sz="0" w:space="0" w:color="auto"/>
                    <w:right w:val="none" w:sz="0" w:space="0" w:color="auto"/>
                  </w:divBdr>
                  <w:divsChild>
                    <w:div w:id="1689941389">
                      <w:marLeft w:val="0"/>
                      <w:marRight w:val="0"/>
                      <w:marTop w:val="0"/>
                      <w:marBottom w:val="0"/>
                      <w:divBdr>
                        <w:top w:val="none" w:sz="0" w:space="0" w:color="auto"/>
                        <w:left w:val="none" w:sz="0" w:space="0" w:color="auto"/>
                        <w:bottom w:val="none" w:sz="0" w:space="0" w:color="auto"/>
                        <w:right w:val="none" w:sz="0" w:space="0" w:color="auto"/>
                      </w:divBdr>
                      <w:divsChild>
                        <w:div w:id="639918807">
                          <w:marLeft w:val="0"/>
                          <w:marRight w:val="0"/>
                          <w:marTop w:val="0"/>
                          <w:marBottom w:val="0"/>
                          <w:divBdr>
                            <w:top w:val="none" w:sz="0" w:space="0" w:color="auto"/>
                            <w:left w:val="none" w:sz="0" w:space="0" w:color="auto"/>
                            <w:bottom w:val="none" w:sz="0" w:space="0" w:color="auto"/>
                            <w:right w:val="none" w:sz="0" w:space="0" w:color="auto"/>
                          </w:divBdr>
                          <w:divsChild>
                            <w:div w:id="993295269">
                              <w:marLeft w:val="0"/>
                              <w:marRight w:val="0"/>
                              <w:marTop w:val="120"/>
                              <w:marBottom w:val="360"/>
                              <w:divBdr>
                                <w:top w:val="none" w:sz="0" w:space="0" w:color="auto"/>
                                <w:left w:val="none" w:sz="0" w:space="0" w:color="auto"/>
                                <w:bottom w:val="none" w:sz="0" w:space="0" w:color="auto"/>
                                <w:right w:val="none" w:sz="0" w:space="0" w:color="auto"/>
                              </w:divBdr>
                              <w:divsChild>
                                <w:div w:id="2070613578">
                                  <w:marLeft w:val="0"/>
                                  <w:marRight w:val="0"/>
                                  <w:marTop w:val="0"/>
                                  <w:marBottom w:val="0"/>
                                  <w:divBdr>
                                    <w:top w:val="none" w:sz="0" w:space="0" w:color="auto"/>
                                    <w:left w:val="none" w:sz="0" w:space="0" w:color="auto"/>
                                    <w:bottom w:val="none" w:sz="0" w:space="0" w:color="auto"/>
                                    <w:right w:val="none" w:sz="0" w:space="0" w:color="auto"/>
                                  </w:divBdr>
                                  <w:divsChild>
                                    <w:div w:id="2142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617239">
      <w:bodyDiv w:val="1"/>
      <w:marLeft w:val="0"/>
      <w:marRight w:val="0"/>
      <w:marTop w:val="0"/>
      <w:marBottom w:val="0"/>
      <w:divBdr>
        <w:top w:val="none" w:sz="0" w:space="0" w:color="auto"/>
        <w:left w:val="none" w:sz="0" w:space="0" w:color="auto"/>
        <w:bottom w:val="none" w:sz="0" w:space="0" w:color="auto"/>
        <w:right w:val="none" w:sz="0" w:space="0" w:color="auto"/>
      </w:divBdr>
      <w:divsChild>
        <w:div w:id="1251625393">
          <w:marLeft w:val="0"/>
          <w:marRight w:val="1"/>
          <w:marTop w:val="0"/>
          <w:marBottom w:val="0"/>
          <w:divBdr>
            <w:top w:val="none" w:sz="0" w:space="0" w:color="auto"/>
            <w:left w:val="none" w:sz="0" w:space="0" w:color="auto"/>
            <w:bottom w:val="none" w:sz="0" w:space="0" w:color="auto"/>
            <w:right w:val="none" w:sz="0" w:space="0" w:color="auto"/>
          </w:divBdr>
          <w:divsChild>
            <w:div w:id="741099977">
              <w:marLeft w:val="0"/>
              <w:marRight w:val="0"/>
              <w:marTop w:val="0"/>
              <w:marBottom w:val="0"/>
              <w:divBdr>
                <w:top w:val="none" w:sz="0" w:space="0" w:color="auto"/>
                <w:left w:val="none" w:sz="0" w:space="0" w:color="auto"/>
                <w:bottom w:val="none" w:sz="0" w:space="0" w:color="auto"/>
                <w:right w:val="none" w:sz="0" w:space="0" w:color="auto"/>
              </w:divBdr>
              <w:divsChild>
                <w:div w:id="730076176">
                  <w:marLeft w:val="0"/>
                  <w:marRight w:val="1"/>
                  <w:marTop w:val="0"/>
                  <w:marBottom w:val="0"/>
                  <w:divBdr>
                    <w:top w:val="none" w:sz="0" w:space="0" w:color="auto"/>
                    <w:left w:val="none" w:sz="0" w:space="0" w:color="auto"/>
                    <w:bottom w:val="none" w:sz="0" w:space="0" w:color="auto"/>
                    <w:right w:val="none" w:sz="0" w:space="0" w:color="auto"/>
                  </w:divBdr>
                  <w:divsChild>
                    <w:div w:id="1767380938">
                      <w:marLeft w:val="0"/>
                      <w:marRight w:val="0"/>
                      <w:marTop w:val="0"/>
                      <w:marBottom w:val="0"/>
                      <w:divBdr>
                        <w:top w:val="none" w:sz="0" w:space="0" w:color="auto"/>
                        <w:left w:val="none" w:sz="0" w:space="0" w:color="auto"/>
                        <w:bottom w:val="none" w:sz="0" w:space="0" w:color="auto"/>
                        <w:right w:val="none" w:sz="0" w:space="0" w:color="auto"/>
                      </w:divBdr>
                      <w:divsChild>
                        <w:div w:id="1306668832">
                          <w:marLeft w:val="0"/>
                          <w:marRight w:val="0"/>
                          <w:marTop w:val="0"/>
                          <w:marBottom w:val="0"/>
                          <w:divBdr>
                            <w:top w:val="none" w:sz="0" w:space="0" w:color="auto"/>
                            <w:left w:val="none" w:sz="0" w:space="0" w:color="auto"/>
                            <w:bottom w:val="none" w:sz="0" w:space="0" w:color="auto"/>
                            <w:right w:val="none" w:sz="0" w:space="0" w:color="auto"/>
                          </w:divBdr>
                          <w:divsChild>
                            <w:div w:id="1432623888">
                              <w:marLeft w:val="0"/>
                              <w:marRight w:val="0"/>
                              <w:marTop w:val="120"/>
                              <w:marBottom w:val="360"/>
                              <w:divBdr>
                                <w:top w:val="none" w:sz="0" w:space="0" w:color="auto"/>
                                <w:left w:val="none" w:sz="0" w:space="0" w:color="auto"/>
                                <w:bottom w:val="none" w:sz="0" w:space="0" w:color="auto"/>
                                <w:right w:val="none" w:sz="0" w:space="0" w:color="auto"/>
                              </w:divBdr>
                              <w:divsChild>
                                <w:div w:id="325129943">
                                  <w:marLeft w:val="0"/>
                                  <w:marRight w:val="0"/>
                                  <w:marTop w:val="0"/>
                                  <w:marBottom w:val="0"/>
                                  <w:divBdr>
                                    <w:top w:val="none" w:sz="0" w:space="0" w:color="auto"/>
                                    <w:left w:val="none" w:sz="0" w:space="0" w:color="auto"/>
                                    <w:bottom w:val="none" w:sz="0" w:space="0" w:color="auto"/>
                                    <w:right w:val="none" w:sz="0" w:space="0" w:color="auto"/>
                                  </w:divBdr>
                                  <w:divsChild>
                                    <w:div w:id="1188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59333">
      <w:bodyDiv w:val="1"/>
      <w:marLeft w:val="0"/>
      <w:marRight w:val="0"/>
      <w:marTop w:val="0"/>
      <w:marBottom w:val="0"/>
      <w:divBdr>
        <w:top w:val="none" w:sz="0" w:space="0" w:color="auto"/>
        <w:left w:val="none" w:sz="0" w:space="0" w:color="auto"/>
        <w:bottom w:val="none" w:sz="0" w:space="0" w:color="auto"/>
        <w:right w:val="none" w:sz="0" w:space="0" w:color="auto"/>
      </w:divBdr>
      <w:divsChild>
        <w:div w:id="1190686119">
          <w:marLeft w:val="0"/>
          <w:marRight w:val="1"/>
          <w:marTop w:val="0"/>
          <w:marBottom w:val="0"/>
          <w:divBdr>
            <w:top w:val="none" w:sz="0" w:space="0" w:color="auto"/>
            <w:left w:val="none" w:sz="0" w:space="0" w:color="auto"/>
            <w:bottom w:val="none" w:sz="0" w:space="0" w:color="auto"/>
            <w:right w:val="none" w:sz="0" w:space="0" w:color="auto"/>
          </w:divBdr>
          <w:divsChild>
            <w:div w:id="1938631114">
              <w:marLeft w:val="0"/>
              <w:marRight w:val="0"/>
              <w:marTop w:val="0"/>
              <w:marBottom w:val="0"/>
              <w:divBdr>
                <w:top w:val="none" w:sz="0" w:space="0" w:color="auto"/>
                <w:left w:val="none" w:sz="0" w:space="0" w:color="auto"/>
                <w:bottom w:val="none" w:sz="0" w:space="0" w:color="auto"/>
                <w:right w:val="none" w:sz="0" w:space="0" w:color="auto"/>
              </w:divBdr>
              <w:divsChild>
                <w:div w:id="1285816740">
                  <w:marLeft w:val="0"/>
                  <w:marRight w:val="1"/>
                  <w:marTop w:val="0"/>
                  <w:marBottom w:val="0"/>
                  <w:divBdr>
                    <w:top w:val="none" w:sz="0" w:space="0" w:color="auto"/>
                    <w:left w:val="none" w:sz="0" w:space="0" w:color="auto"/>
                    <w:bottom w:val="none" w:sz="0" w:space="0" w:color="auto"/>
                    <w:right w:val="none" w:sz="0" w:space="0" w:color="auto"/>
                  </w:divBdr>
                  <w:divsChild>
                    <w:div w:id="214896229">
                      <w:marLeft w:val="0"/>
                      <w:marRight w:val="0"/>
                      <w:marTop w:val="0"/>
                      <w:marBottom w:val="0"/>
                      <w:divBdr>
                        <w:top w:val="none" w:sz="0" w:space="0" w:color="auto"/>
                        <w:left w:val="none" w:sz="0" w:space="0" w:color="auto"/>
                        <w:bottom w:val="none" w:sz="0" w:space="0" w:color="auto"/>
                        <w:right w:val="none" w:sz="0" w:space="0" w:color="auto"/>
                      </w:divBdr>
                      <w:divsChild>
                        <w:div w:id="958415557">
                          <w:marLeft w:val="0"/>
                          <w:marRight w:val="0"/>
                          <w:marTop w:val="0"/>
                          <w:marBottom w:val="0"/>
                          <w:divBdr>
                            <w:top w:val="none" w:sz="0" w:space="0" w:color="auto"/>
                            <w:left w:val="none" w:sz="0" w:space="0" w:color="auto"/>
                            <w:bottom w:val="none" w:sz="0" w:space="0" w:color="auto"/>
                            <w:right w:val="none" w:sz="0" w:space="0" w:color="auto"/>
                          </w:divBdr>
                          <w:divsChild>
                            <w:div w:id="1437170765">
                              <w:marLeft w:val="0"/>
                              <w:marRight w:val="0"/>
                              <w:marTop w:val="120"/>
                              <w:marBottom w:val="360"/>
                              <w:divBdr>
                                <w:top w:val="none" w:sz="0" w:space="0" w:color="auto"/>
                                <w:left w:val="none" w:sz="0" w:space="0" w:color="auto"/>
                                <w:bottom w:val="none" w:sz="0" w:space="0" w:color="auto"/>
                                <w:right w:val="none" w:sz="0" w:space="0" w:color="auto"/>
                              </w:divBdr>
                              <w:divsChild>
                                <w:div w:id="589630036">
                                  <w:marLeft w:val="336"/>
                                  <w:marRight w:val="0"/>
                                  <w:marTop w:val="0"/>
                                  <w:marBottom w:val="0"/>
                                  <w:divBdr>
                                    <w:top w:val="none" w:sz="0" w:space="0" w:color="auto"/>
                                    <w:left w:val="none" w:sz="0" w:space="0" w:color="auto"/>
                                    <w:bottom w:val="none" w:sz="0" w:space="0" w:color="auto"/>
                                    <w:right w:val="none" w:sz="0" w:space="0" w:color="auto"/>
                                  </w:divBdr>
                                  <w:divsChild>
                                    <w:div w:id="2086224281">
                                      <w:marLeft w:val="0"/>
                                      <w:marRight w:val="0"/>
                                      <w:marTop w:val="0"/>
                                      <w:marBottom w:val="0"/>
                                      <w:divBdr>
                                        <w:top w:val="none" w:sz="0" w:space="0" w:color="auto"/>
                                        <w:left w:val="none" w:sz="0" w:space="0" w:color="auto"/>
                                        <w:bottom w:val="none" w:sz="0" w:space="0" w:color="auto"/>
                                        <w:right w:val="none" w:sz="0" w:space="0" w:color="auto"/>
                                      </w:divBdr>
                                      <w:divsChild>
                                        <w:div w:id="2426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318194">
      <w:bodyDiv w:val="1"/>
      <w:marLeft w:val="0"/>
      <w:marRight w:val="0"/>
      <w:marTop w:val="0"/>
      <w:marBottom w:val="0"/>
      <w:divBdr>
        <w:top w:val="none" w:sz="0" w:space="0" w:color="auto"/>
        <w:left w:val="none" w:sz="0" w:space="0" w:color="auto"/>
        <w:bottom w:val="none" w:sz="0" w:space="0" w:color="auto"/>
        <w:right w:val="none" w:sz="0" w:space="0" w:color="auto"/>
      </w:divBdr>
      <w:divsChild>
        <w:div w:id="1857763807">
          <w:marLeft w:val="0"/>
          <w:marRight w:val="1"/>
          <w:marTop w:val="0"/>
          <w:marBottom w:val="0"/>
          <w:divBdr>
            <w:top w:val="none" w:sz="0" w:space="0" w:color="auto"/>
            <w:left w:val="none" w:sz="0" w:space="0" w:color="auto"/>
            <w:bottom w:val="none" w:sz="0" w:space="0" w:color="auto"/>
            <w:right w:val="none" w:sz="0" w:space="0" w:color="auto"/>
          </w:divBdr>
          <w:divsChild>
            <w:div w:id="1423909977">
              <w:marLeft w:val="0"/>
              <w:marRight w:val="0"/>
              <w:marTop w:val="0"/>
              <w:marBottom w:val="0"/>
              <w:divBdr>
                <w:top w:val="none" w:sz="0" w:space="0" w:color="auto"/>
                <w:left w:val="none" w:sz="0" w:space="0" w:color="auto"/>
                <w:bottom w:val="none" w:sz="0" w:space="0" w:color="auto"/>
                <w:right w:val="none" w:sz="0" w:space="0" w:color="auto"/>
              </w:divBdr>
              <w:divsChild>
                <w:div w:id="1345596738">
                  <w:marLeft w:val="0"/>
                  <w:marRight w:val="1"/>
                  <w:marTop w:val="0"/>
                  <w:marBottom w:val="0"/>
                  <w:divBdr>
                    <w:top w:val="none" w:sz="0" w:space="0" w:color="auto"/>
                    <w:left w:val="none" w:sz="0" w:space="0" w:color="auto"/>
                    <w:bottom w:val="none" w:sz="0" w:space="0" w:color="auto"/>
                    <w:right w:val="none" w:sz="0" w:space="0" w:color="auto"/>
                  </w:divBdr>
                  <w:divsChild>
                    <w:div w:id="842209023">
                      <w:marLeft w:val="0"/>
                      <w:marRight w:val="0"/>
                      <w:marTop w:val="0"/>
                      <w:marBottom w:val="0"/>
                      <w:divBdr>
                        <w:top w:val="none" w:sz="0" w:space="0" w:color="auto"/>
                        <w:left w:val="none" w:sz="0" w:space="0" w:color="auto"/>
                        <w:bottom w:val="none" w:sz="0" w:space="0" w:color="auto"/>
                        <w:right w:val="none" w:sz="0" w:space="0" w:color="auto"/>
                      </w:divBdr>
                      <w:divsChild>
                        <w:div w:id="899556049">
                          <w:marLeft w:val="0"/>
                          <w:marRight w:val="0"/>
                          <w:marTop w:val="0"/>
                          <w:marBottom w:val="0"/>
                          <w:divBdr>
                            <w:top w:val="none" w:sz="0" w:space="0" w:color="auto"/>
                            <w:left w:val="none" w:sz="0" w:space="0" w:color="auto"/>
                            <w:bottom w:val="none" w:sz="0" w:space="0" w:color="auto"/>
                            <w:right w:val="none" w:sz="0" w:space="0" w:color="auto"/>
                          </w:divBdr>
                          <w:divsChild>
                            <w:div w:id="1769349901">
                              <w:marLeft w:val="0"/>
                              <w:marRight w:val="0"/>
                              <w:marTop w:val="120"/>
                              <w:marBottom w:val="360"/>
                              <w:divBdr>
                                <w:top w:val="none" w:sz="0" w:space="0" w:color="auto"/>
                                <w:left w:val="none" w:sz="0" w:space="0" w:color="auto"/>
                                <w:bottom w:val="none" w:sz="0" w:space="0" w:color="auto"/>
                                <w:right w:val="none" w:sz="0" w:space="0" w:color="auto"/>
                              </w:divBdr>
                              <w:divsChild>
                                <w:div w:id="439839801">
                                  <w:marLeft w:val="336"/>
                                  <w:marRight w:val="0"/>
                                  <w:marTop w:val="0"/>
                                  <w:marBottom w:val="0"/>
                                  <w:divBdr>
                                    <w:top w:val="none" w:sz="0" w:space="0" w:color="auto"/>
                                    <w:left w:val="none" w:sz="0" w:space="0" w:color="auto"/>
                                    <w:bottom w:val="none" w:sz="0" w:space="0" w:color="auto"/>
                                    <w:right w:val="none" w:sz="0" w:space="0" w:color="auto"/>
                                  </w:divBdr>
                                  <w:divsChild>
                                    <w:div w:id="849412954">
                                      <w:marLeft w:val="0"/>
                                      <w:marRight w:val="0"/>
                                      <w:marTop w:val="0"/>
                                      <w:marBottom w:val="0"/>
                                      <w:divBdr>
                                        <w:top w:val="none" w:sz="0" w:space="0" w:color="auto"/>
                                        <w:left w:val="none" w:sz="0" w:space="0" w:color="auto"/>
                                        <w:bottom w:val="none" w:sz="0" w:space="0" w:color="auto"/>
                                        <w:right w:val="none" w:sz="0" w:space="0" w:color="auto"/>
                                      </w:divBdr>
                                      <w:divsChild>
                                        <w:div w:id="4482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933584">
      <w:bodyDiv w:val="1"/>
      <w:marLeft w:val="0"/>
      <w:marRight w:val="0"/>
      <w:marTop w:val="0"/>
      <w:marBottom w:val="0"/>
      <w:divBdr>
        <w:top w:val="none" w:sz="0" w:space="0" w:color="auto"/>
        <w:left w:val="none" w:sz="0" w:space="0" w:color="auto"/>
        <w:bottom w:val="none" w:sz="0" w:space="0" w:color="auto"/>
        <w:right w:val="none" w:sz="0" w:space="0" w:color="auto"/>
      </w:divBdr>
      <w:divsChild>
        <w:div w:id="1738816051">
          <w:marLeft w:val="0"/>
          <w:marRight w:val="1"/>
          <w:marTop w:val="0"/>
          <w:marBottom w:val="0"/>
          <w:divBdr>
            <w:top w:val="none" w:sz="0" w:space="0" w:color="auto"/>
            <w:left w:val="none" w:sz="0" w:space="0" w:color="auto"/>
            <w:bottom w:val="none" w:sz="0" w:space="0" w:color="auto"/>
            <w:right w:val="none" w:sz="0" w:space="0" w:color="auto"/>
          </w:divBdr>
          <w:divsChild>
            <w:div w:id="1106850375">
              <w:marLeft w:val="0"/>
              <w:marRight w:val="0"/>
              <w:marTop w:val="0"/>
              <w:marBottom w:val="0"/>
              <w:divBdr>
                <w:top w:val="none" w:sz="0" w:space="0" w:color="auto"/>
                <w:left w:val="none" w:sz="0" w:space="0" w:color="auto"/>
                <w:bottom w:val="none" w:sz="0" w:space="0" w:color="auto"/>
                <w:right w:val="none" w:sz="0" w:space="0" w:color="auto"/>
              </w:divBdr>
              <w:divsChild>
                <w:div w:id="309529396">
                  <w:marLeft w:val="0"/>
                  <w:marRight w:val="1"/>
                  <w:marTop w:val="0"/>
                  <w:marBottom w:val="0"/>
                  <w:divBdr>
                    <w:top w:val="none" w:sz="0" w:space="0" w:color="auto"/>
                    <w:left w:val="none" w:sz="0" w:space="0" w:color="auto"/>
                    <w:bottom w:val="none" w:sz="0" w:space="0" w:color="auto"/>
                    <w:right w:val="none" w:sz="0" w:space="0" w:color="auto"/>
                  </w:divBdr>
                  <w:divsChild>
                    <w:div w:id="95178915">
                      <w:marLeft w:val="0"/>
                      <w:marRight w:val="0"/>
                      <w:marTop w:val="0"/>
                      <w:marBottom w:val="0"/>
                      <w:divBdr>
                        <w:top w:val="none" w:sz="0" w:space="0" w:color="auto"/>
                        <w:left w:val="none" w:sz="0" w:space="0" w:color="auto"/>
                        <w:bottom w:val="none" w:sz="0" w:space="0" w:color="auto"/>
                        <w:right w:val="none" w:sz="0" w:space="0" w:color="auto"/>
                      </w:divBdr>
                      <w:divsChild>
                        <w:div w:id="332220001">
                          <w:marLeft w:val="0"/>
                          <w:marRight w:val="0"/>
                          <w:marTop w:val="0"/>
                          <w:marBottom w:val="0"/>
                          <w:divBdr>
                            <w:top w:val="none" w:sz="0" w:space="0" w:color="auto"/>
                            <w:left w:val="none" w:sz="0" w:space="0" w:color="auto"/>
                            <w:bottom w:val="none" w:sz="0" w:space="0" w:color="auto"/>
                            <w:right w:val="none" w:sz="0" w:space="0" w:color="auto"/>
                          </w:divBdr>
                          <w:divsChild>
                            <w:div w:id="1551070460">
                              <w:marLeft w:val="0"/>
                              <w:marRight w:val="0"/>
                              <w:marTop w:val="120"/>
                              <w:marBottom w:val="360"/>
                              <w:divBdr>
                                <w:top w:val="none" w:sz="0" w:space="0" w:color="auto"/>
                                <w:left w:val="none" w:sz="0" w:space="0" w:color="auto"/>
                                <w:bottom w:val="none" w:sz="0" w:space="0" w:color="auto"/>
                                <w:right w:val="none" w:sz="0" w:space="0" w:color="auto"/>
                              </w:divBdr>
                              <w:divsChild>
                                <w:div w:id="903880929">
                                  <w:marLeft w:val="336"/>
                                  <w:marRight w:val="0"/>
                                  <w:marTop w:val="0"/>
                                  <w:marBottom w:val="0"/>
                                  <w:divBdr>
                                    <w:top w:val="none" w:sz="0" w:space="0" w:color="auto"/>
                                    <w:left w:val="none" w:sz="0" w:space="0" w:color="auto"/>
                                    <w:bottom w:val="none" w:sz="0" w:space="0" w:color="auto"/>
                                    <w:right w:val="none" w:sz="0" w:space="0" w:color="auto"/>
                                  </w:divBdr>
                                  <w:divsChild>
                                    <w:div w:id="1089547639">
                                      <w:marLeft w:val="0"/>
                                      <w:marRight w:val="0"/>
                                      <w:marTop w:val="0"/>
                                      <w:marBottom w:val="0"/>
                                      <w:divBdr>
                                        <w:top w:val="none" w:sz="0" w:space="0" w:color="auto"/>
                                        <w:left w:val="none" w:sz="0" w:space="0" w:color="auto"/>
                                        <w:bottom w:val="none" w:sz="0" w:space="0" w:color="auto"/>
                                        <w:right w:val="none" w:sz="0" w:space="0" w:color="auto"/>
                                      </w:divBdr>
                                      <w:divsChild>
                                        <w:div w:id="4632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325734">
      <w:bodyDiv w:val="1"/>
      <w:marLeft w:val="0"/>
      <w:marRight w:val="0"/>
      <w:marTop w:val="0"/>
      <w:marBottom w:val="0"/>
      <w:divBdr>
        <w:top w:val="none" w:sz="0" w:space="0" w:color="auto"/>
        <w:left w:val="none" w:sz="0" w:space="0" w:color="auto"/>
        <w:bottom w:val="none" w:sz="0" w:space="0" w:color="auto"/>
        <w:right w:val="none" w:sz="0" w:space="0" w:color="auto"/>
      </w:divBdr>
      <w:divsChild>
        <w:div w:id="101342226">
          <w:marLeft w:val="0"/>
          <w:marRight w:val="1"/>
          <w:marTop w:val="0"/>
          <w:marBottom w:val="0"/>
          <w:divBdr>
            <w:top w:val="none" w:sz="0" w:space="0" w:color="auto"/>
            <w:left w:val="none" w:sz="0" w:space="0" w:color="auto"/>
            <w:bottom w:val="none" w:sz="0" w:space="0" w:color="auto"/>
            <w:right w:val="none" w:sz="0" w:space="0" w:color="auto"/>
          </w:divBdr>
          <w:divsChild>
            <w:div w:id="444426277">
              <w:marLeft w:val="0"/>
              <w:marRight w:val="0"/>
              <w:marTop w:val="0"/>
              <w:marBottom w:val="0"/>
              <w:divBdr>
                <w:top w:val="none" w:sz="0" w:space="0" w:color="auto"/>
                <w:left w:val="none" w:sz="0" w:space="0" w:color="auto"/>
                <w:bottom w:val="none" w:sz="0" w:space="0" w:color="auto"/>
                <w:right w:val="none" w:sz="0" w:space="0" w:color="auto"/>
              </w:divBdr>
              <w:divsChild>
                <w:div w:id="837958851">
                  <w:marLeft w:val="0"/>
                  <w:marRight w:val="1"/>
                  <w:marTop w:val="0"/>
                  <w:marBottom w:val="0"/>
                  <w:divBdr>
                    <w:top w:val="none" w:sz="0" w:space="0" w:color="auto"/>
                    <w:left w:val="none" w:sz="0" w:space="0" w:color="auto"/>
                    <w:bottom w:val="none" w:sz="0" w:space="0" w:color="auto"/>
                    <w:right w:val="none" w:sz="0" w:space="0" w:color="auto"/>
                  </w:divBdr>
                  <w:divsChild>
                    <w:div w:id="960189207">
                      <w:marLeft w:val="0"/>
                      <w:marRight w:val="0"/>
                      <w:marTop w:val="0"/>
                      <w:marBottom w:val="0"/>
                      <w:divBdr>
                        <w:top w:val="none" w:sz="0" w:space="0" w:color="auto"/>
                        <w:left w:val="none" w:sz="0" w:space="0" w:color="auto"/>
                        <w:bottom w:val="none" w:sz="0" w:space="0" w:color="auto"/>
                        <w:right w:val="none" w:sz="0" w:space="0" w:color="auto"/>
                      </w:divBdr>
                      <w:divsChild>
                        <w:div w:id="1493446077">
                          <w:marLeft w:val="0"/>
                          <w:marRight w:val="0"/>
                          <w:marTop w:val="0"/>
                          <w:marBottom w:val="0"/>
                          <w:divBdr>
                            <w:top w:val="none" w:sz="0" w:space="0" w:color="auto"/>
                            <w:left w:val="none" w:sz="0" w:space="0" w:color="auto"/>
                            <w:bottom w:val="none" w:sz="0" w:space="0" w:color="auto"/>
                            <w:right w:val="none" w:sz="0" w:space="0" w:color="auto"/>
                          </w:divBdr>
                          <w:divsChild>
                            <w:div w:id="957220380">
                              <w:marLeft w:val="0"/>
                              <w:marRight w:val="0"/>
                              <w:marTop w:val="120"/>
                              <w:marBottom w:val="360"/>
                              <w:divBdr>
                                <w:top w:val="none" w:sz="0" w:space="0" w:color="auto"/>
                                <w:left w:val="none" w:sz="0" w:space="0" w:color="auto"/>
                                <w:bottom w:val="none" w:sz="0" w:space="0" w:color="auto"/>
                                <w:right w:val="none" w:sz="0" w:space="0" w:color="auto"/>
                              </w:divBdr>
                              <w:divsChild>
                                <w:div w:id="1700861188">
                                  <w:marLeft w:val="0"/>
                                  <w:marRight w:val="0"/>
                                  <w:marTop w:val="0"/>
                                  <w:marBottom w:val="0"/>
                                  <w:divBdr>
                                    <w:top w:val="none" w:sz="0" w:space="0" w:color="auto"/>
                                    <w:left w:val="none" w:sz="0" w:space="0" w:color="auto"/>
                                    <w:bottom w:val="none" w:sz="0" w:space="0" w:color="auto"/>
                                    <w:right w:val="none" w:sz="0" w:space="0" w:color="auto"/>
                                  </w:divBdr>
                                  <w:divsChild>
                                    <w:div w:id="3138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99477">
      <w:bodyDiv w:val="1"/>
      <w:marLeft w:val="0"/>
      <w:marRight w:val="0"/>
      <w:marTop w:val="0"/>
      <w:marBottom w:val="0"/>
      <w:divBdr>
        <w:top w:val="none" w:sz="0" w:space="0" w:color="auto"/>
        <w:left w:val="none" w:sz="0" w:space="0" w:color="auto"/>
        <w:bottom w:val="none" w:sz="0" w:space="0" w:color="auto"/>
        <w:right w:val="none" w:sz="0" w:space="0" w:color="auto"/>
      </w:divBdr>
      <w:divsChild>
        <w:div w:id="855273842">
          <w:marLeft w:val="0"/>
          <w:marRight w:val="1"/>
          <w:marTop w:val="0"/>
          <w:marBottom w:val="0"/>
          <w:divBdr>
            <w:top w:val="none" w:sz="0" w:space="0" w:color="auto"/>
            <w:left w:val="none" w:sz="0" w:space="0" w:color="auto"/>
            <w:bottom w:val="none" w:sz="0" w:space="0" w:color="auto"/>
            <w:right w:val="none" w:sz="0" w:space="0" w:color="auto"/>
          </w:divBdr>
          <w:divsChild>
            <w:div w:id="486552064">
              <w:marLeft w:val="0"/>
              <w:marRight w:val="0"/>
              <w:marTop w:val="0"/>
              <w:marBottom w:val="0"/>
              <w:divBdr>
                <w:top w:val="none" w:sz="0" w:space="0" w:color="auto"/>
                <w:left w:val="none" w:sz="0" w:space="0" w:color="auto"/>
                <w:bottom w:val="none" w:sz="0" w:space="0" w:color="auto"/>
                <w:right w:val="none" w:sz="0" w:space="0" w:color="auto"/>
              </w:divBdr>
              <w:divsChild>
                <w:div w:id="1630357630">
                  <w:marLeft w:val="0"/>
                  <w:marRight w:val="1"/>
                  <w:marTop w:val="0"/>
                  <w:marBottom w:val="0"/>
                  <w:divBdr>
                    <w:top w:val="none" w:sz="0" w:space="0" w:color="auto"/>
                    <w:left w:val="none" w:sz="0" w:space="0" w:color="auto"/>
                    <w:bottom w:val="none" w:sz="0" w:space="0" w:color="auto"/>
                    <w:right w:val="none" w:sz="0" w:space="0" w:color="auto"/>
                  </w:divBdr>
                  <w:divsChild>
                    <w:div w:id="18820752">
                      <w:marLeft w:val="0"/>
                      <w:marRight w:val="0"/>
                      <w:marTop w:val="0"/>
                      <w:marBottom w:val="0"/>
                      <w:divBdr>
                        <w:top w:val="none" w:sz="0" w:space="0" w:color="auto"/>
                        <w:left w:val="none" w:sz="0" w:space="0" w:color="auto"/>
                        <w:bottom w:val="none" w:sz="0" w:space="0" w:color="auto"/>
                        <w:right w:val="none" w:sz="0" w:space="0" w:color="auto"/>
                      </w:divBdr>
                      <w:divsChild>
                        <w:div w:id="1833597390">
                          <w:marLeft w:val="0"/>
                          <w:marRight w:val="0"/>
                          <w:marTop w:val="0"/>
                          <w:marBottom w:val="0"/>
                          <w:divBdr>
                            <w:top w:val="none" w:sz="0" w:space="0" w:color="auto"/>
                            <w:left w:val="none" w:sz="0" w:space="0" w:color="auto"/>
                            <w:bottom w:val="none" w:sz="0" w:space="0" w:color="auto"/>
                            <w:right w:val="none" w:sz="0" w:space="0" w:color="auto"/>
                          </w:divBdr>
                          <w:divsChild>
                            <w:div w:id="1114786687">
                              <w:marLeft w:val="0"/>
                              <w:marRight w:val="0"/>
                              <w:marTop w:val="120"/>
                              <w:marBottom w:val="360"/>
                              <w:divBdr>
                                <w:top w:val="none" w:sz="0" w:space="0" w:color="auto"/>
                                <w:left w:val="none" w:sz="0" w:space="0" w:color="auto"/>
                                <w:bottom w:val="none" w:sz="0" w:space="0" w:color="auto"/>
                                <w:right w:val="none" w:sz="0" w:space="0" w:color="auto"/>
                              </w:divBdr>
                              <w:divsChild>
                                <w:div w:id="369571999">
                                  <w:marLeft w:val="0"/>
                                  <w:marRight w:val="0"/>
                                  <w:marTop w:val="0"/>
                                  <w:marBottom w:val="0"/>
                                  <w:divBdr>
                                    <w:top w:val="none" w:sz="0" w:space="0" w:color="auto"/>
                                    <w:left w:val="none" w:sz="0" w:space="0" w:color="auto"/>
                                    <w:bottom w:val="none" w:sz="0" w:space="0" w:color="auto"/>
                                    <w:right w:val="none" w:sz="0" w:space="0" w:color="auto"/>
                                  </w:divBdr>
                                  <w:divsChild>
                                    <w:div w:id="192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717272">
      <w:bodyDiv w:val="1"/>
      <w:marLeft w:val="0"/>
      <w:marRight w:val="0"/>
      <w:marTop w:val="0"/>
      <w:marBottom w:val="0"/>
      <w:divBdr>
        <w:top w:val="none" w:sz="0" w:space="0" w:color="auto"/>
        <w:left w:val="none" w:sz="0" w:space="0" w:color="auto"/>
        <w:bottom w:val="none" w:sz="0" w:space="0" w:color="auto"/>
        <w:right w:val="none" w:sz="0" w:space="0" w:color="auto"/>
      </w:divBdr>
      <w:divsChild>
        <w:div w:id="1795639637">
          <w:marLeft w:val="0"/>
          <w:marRight w:val="1"/>
          <w:marTop w:val="0"/>
          <w:marBottom w:val="0"/>
          <w:divBdr>
            <w:top w:val="none" w:sz="0" w:space="0" w:color="auto"/>
            <w:left w:val="none" w:sz="0" w:space="0" w:color="auto"/>
            <w:bottom w:val="none" w:sz="0" w:space="0" w:color="auto"/>
            <w:right w:val="none" w:sz="0" w:space="0" w:color="auto"/>
          </w:divBdr>
          <w:divsChild>
            <w:div w:id="1854487365">
              <w:marLeft w:val="0"/>
              <w:marRight w:val="0"/>
              <w:marTop w:val="0"/>
              <w:marBottom w:val="0"/>
              <w:divBdr>
                <w:top w:val="none" w:sz="0" w:space="0" w:color="auto"/>
                <w:left w:val="none" w:sz="0" w:space="0" w:color="auto"/>
                <w:bottom w:val="none" w:sz="0" w:space="0" w:color="auto"/>
                <w:right w:val="none" w:sz="0" w:space="0" w:color="auto"/>
              </w:divBdr>
              <w:divsChild>
                <w:div w:id="795218361">
                  <w:marLeft w:val="0"/>
                  <w:marRight w:val="1"/>
                  <w:marTop w:val="0"/>
                  <w:marBottom w:val="0"/>
                  <w:divBdr>
                    <w:top w:val="none" w:sz="0" w:space="0" w:color="auto"/>
                    <w:left w:val="none" w:sz="0" w:space="0" w:color="auto"/>
                    <w:bottom w:val="none" w:sz="0" w:space="0" w:color="auto"/>
                    <w:right w:val="none" w:sz="0" w:space="0" w:color="auto"/>
                  </w:divBdr>
                  <w:divsChild>
                    <w:div w:id="14575237">
                      <w:marLeft w:val="0"/>
                      <w:marRight w:val="0"/>
                      <w:marTop w:val="0"/>
                      <w:marBottom w:val="0"/>
                      <w:divBdr>
                        <w:top w:val="none" w:sz="0" w:space="0" w:color="auto"/>
                        <w:left w:val="none" w:sz="0" w:space="0" w:color="auto"/>
                        <w:bottom w:val="none" w:sz="0" w:space="0" w:color="auto"/>
                        <w:right w:val="none" w:sz="0" w:space="0" w:color="auto"/>
                      </w:divBdr>
                      <w:divsChild>
                        <w:div w:id="1409110412">
                          <w:marLeft w:val="0"/>
                          <w:marRight w:val="0"/>
                          <w:marTop w:val="0"/>
                          <w:marBottom w:val="0"/>
                          <w:divBdr>
                            <w:top w:val="none" w:sz="0" w:space="0" w:color="auto"/>
                            <w:left w:val="none" w:sz="0" w:space="0" w:color="auto"/>
                            <w:bottom w:val="none" w:sz="0" w:space="0" w:color="auto"/>
                            <w:right w:val="none" w:sz="0" w:space="0" w:color="auto"/>
                          </w:divBdr>
                          <w:divsChild>
                            <w:div w:id="496191979">
                              <w:marLeft w:val="0"/>
                              <w:marRight w:val="0"/>
                              <w:marTop w:val="120"/>
                              <w:marBottom w:val="360"/>
                              <w:divBdr>
                                <w:top w:val="none" w:sz="0" w:space="0" w:color="auto"/>
                                <w:left w:val="none" w:sz="0" w:space="0" w:color="auto"/>
                                <w:bottom w:val="none" w:sz="0" w:space="0" w:color="auto"/>
                                <w:right w:val="none" w:sz="0" w:space="0" w:color="auto"/>
                              </w:divBdr>
                              <w:divsChild>
                                <w:div w:id="836311299">
                                  <w:marLeft w:val="336"/>
                                  <w:marRight w:val="0"/>
                                  <w:marTop w:val="0"/>
                                  <w:marBottom w:val="0"/>
                                  <w:divBdr>
                                    <w:top w:val="none" w:sz="0" w:space="0" w:color="auto"/>
                                    <w:left w:val="none" w:sz="0" w:space="0" w:color="auto"/>
                                    <w:bottom w:val="none" w:sz="0" w:space="0" w:color="auto"/>
                                    <w:right w:val="none" w:sz="0" w:space="0" w:color="auto"/>
                                  </w:divBdr>
                                  <w:divsChild>
                                    <w:div w:id="767047738">
                                      <w:marLeft w:val="0"/>
                                      <w:marRight w:val="0"/>
                                      <w:marTop w:val="0"/>
                                      <w:marBottom w:val="0"/>
                                      <w:divBdr>
                                        <w:top w:val="none" w:sz="0" w:space="0" w:color="auto"/>
                                        <w:left w:val="none" w:sz="0" w:space="0" w:color="auto"/>
                                        <w:bottom w:val="none" w:sz="0" w:space="0" w:color="auto"/>
                                        <w:right w:val="none" w:sz="0" w:space="0" w:color="auto"/>
                                      </w:divBdr>
                                      <w:divsChild>
                                        <w:div w:id="2101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469232">
      <w:bodyDiv w:val="1"/>
      <w:marLeft w:val="0"/>
      <w:marRight w:val="0"/>
      <w:marTop w:val="0"/>
      <w:marBottom w:val="0"/>
      <w:divBdr>
        <w:top w:val="none" w:sz="0" w:space="0" w:color="auto"/>
        <w:left w:val="none" w:sz="0" w:space="0" w:color="auto"/>
        <w:bottom w:val="none" w:sz="0" w:space="0" w:color="auto"/>
        <w:right w:val="none" w:sz="0" w:space="0" w:color="auto"/>
      </w:divBdr>
      <w:divsChild>
        <w:div w:id="611516595">
          <w:marLeft w:val="0"/>
          <w:marRight w:val="1"/>
          <w:marTop w:val="0"/>
          <w:marBottom w:val="0"/>
          <w:divBdr>
            <w:top w:val="none" w:sz="0" w:space="0" w:color="auto"/>
            <w:left w:val="none" w:sz="0" w:space="0" w:color="auto"/>
            <w:bottom w:val="none" w:sz="0" w:space="0" w:color="auto"/>
            <w:right w:val="none" w:sz="0" w:space="0" w:color="auto"/>
          </w:divBdr>
          <w:divsChild>
            <w:div w:id="533348321">
              <w:marLeft w:val="0"/>
              <w:marRight w:val="0"/>
              <w:marTop w:val="0"/>
              <w:marBottom w:val="0"/>
              <w:divBdr>
                <w:top w:val="none" w:sz="0" w:space="0" w:color="auto"/>
                <w:left w:val="none" w:sz="0" w:space="0" w:color="auto"/>
                <w:bottom w:val="none" w:sz="0" w:space="0" w:color="auto"/>
                <w:right w:val="none" w:sz="0" w:space="0" w:color="auto"/>
              </w:divBdr>
              <w:divsChild>
                <w:div w:id="1580140979">
                  <w:marLeft w:val="0"/>
                  <w:marRight w:val="1"/>
                  <w:marTop w:val="0"/>
                  <w:marBottom w:val="0"/>
                  <w:divBdr>
                    <w:top w:val="none" w:sz="0" w:space="0" w:color="auto"/>
                    <w:left w:val="none" w:sz="0" w:space="0" w:color="auto"/>
                    <w:bottom w:val="none" w:sz="0" w:space="0" w:color="auto"/>
                    <w:right w:val="none" w:sz="0" w:space="0" w:color="auto"/>
                  </w:divBdr>
                  <w:divsChild>
                    <w:div w:id="1503669036">
                      <w:marLeft w:val="0"/>
                      <w:marRight w:val="0"/>
                      <w:marTop w:val="0"/>
                      <w:marBottom w:val="0"/>
                      <w:divBdr>
                        <w:top w:val="none" w:sz="0" w:space="0" w:color="auto"/>
                        <w:left w:val="none" w:sz="0" w:space="0" w:color="auto"/>
                        <w:bottom w:val="none" w:sz="0" w:space="0" w:color="auto"/>
                        <w:right w:val="none" w:sz="0" w:space="0" w:color="auto"/>
                      </w:divBdr>
                      <w:divsChild>
                        <w:div w:id="1578050952">
                          <w:marLeft w:val="0"/>
                          <w:marRight w:val="0"/>
                          <w:marTop w:val="0"/>
                          <w:marBottom w:val="0"/>
                          <w:divBdr>
                            <w:top w:val="none" w:sz="0" w:space="0" w:color="auto"/>
                            <w:left w:val="none" w:sz="0" w:space="0" w:color="auto"/>
                            <w:bottom w:val="none" w:sz="0" w:space="0" w:color="auto"/>
                            <w:right w:val="none" w:sz="0" w:space="0" w:color="auto"/>
                          </w:divBdr>
                          <w:divsChild>
                            <w:div w:id="495999001">
                              <w:marLeft w:val="0"/>
                              <w:marRight w:val="0"/>
                              <w:marTop w:val="120"/>
                              <w:marBottom w:val="360"/>
                              <w:divBdr>
                                <w:top w:val="none" w:sz="0" w:space="0" w:color="auto"/>
                                <w:left w:val="none" w:sz="0" w:space="0" w:color="auto"/>
                                <w:bottom w:val="none" w:sz="0" w:space="0" w:color="auto"/>
                                <w:right w:val="none" w:sz="0" w:space="0" w:color="auto"/>
                              </w:divBdr>
                              <w:divsChild>
                                <w:div w:id="131094315">
                                  <w:marLeft w:val="336"/>
                                  <w:marRight w:val="0"/>
                                  <w:marTop w:val="0"/>
                                  <w:marBottom w:val="0"/>
                                  <w:divBdr>
                                    <w:top w:val="none" w:sz="0" w:space="0" w:color="auto"/>
                                    <w:left w:val="none" w:sz="0" w:space="0" w:color="auto"/>
                                    <w:bottom w:val="none" w:sz="0" w:space="0" w:color="auto"/>
                                    <w:right w:val="none" w:sz="0" w:space="0" w:color="auto"/>
                                  </w:divBdr>
                                  <w:divsChild>
                                    <w:div w:id="357127679">
                                      <w:marLeft w:val="0"/>
                                      <w:marRight w:val="0"/>
                                      <w:marTop w:val="34"/>
                                      <w:marBottom w:val="34"/>
                                      <w:divBdr>
                                        <w:top w:val="none" w:sz="0" w:space="0" w:color="auto"/>
                                        <w:left w:val="none" w:sz="0" w:space="0" w:color="auto"/>
                                        <w:bottom w:val="none" w:sz="0" w:space="0" w:color="auto"/>
                                        <w:right w:val="none" w:sz="0" w:space="0" w:color="auto"/>
                                      </w:divBdr>
                                    </w:div>
                                    <w:div w:id="1060247257">
                                      <w:marLeft w:val="0"/>
                                      <w:marRight w:val="0"/>
                                      <w:marTop w:val="0"/>
                                      <w:marBottom w:val="0"/>
                                      <w:divBdr>
                                        <w:top w:val="none" w:sz="0" w:space="0" w:color="auto"/>
                                        <w:left w:val="none" w:sz="0" w:space="0" w:color="auto"/>
                                        <w:bottom w:val="none" w:sz="0" w:space="0" w:color="auto"/>
                                        <w:right w:val="none" w:sz="0" w:space="0" w:color="auto"/>
                                      </w:divBdr>
                                      <w:divsChild>
                                        <w:div w:id="7096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618062">
      <w:bodyDiv w:val="1"/>
      <w:marLeft w:val="0"/>
      <w:marRight w:val="0"/>
      <w:marTop w:val="0"/>
      <w:marBottom w:val="0"/>
      <w:divBdr>
        <w:top w:val="none" w:sz="0" w:space="0" w:color="auto"/>
        <w:left w:val="none" w:sz="0" w:space="0" w:color="auto"/>
        <w:bottom w:val="none" w:sz="0" w:space="0" w:color="auto"/>
        <w:right w:val="none" w:sz="0" w:space="0" w:color="auto"/>
      </w:divBdr>
      <w:divsChild>
        <w:div w:id="1473870038">
          <w:marLeft w:val="0"/>
          <w:marRight w:val="1"/>
          <w:marTop w:val="0"/>
          <w:marBottom w:val="0"/>
          <w:divBdr>
            <w:top w:val="none" w:sz="0" w:space="0" w:color="auto"/>
            <w:left w:val="none" w:sz="0" w:space="0" w:color="auto"/>
            <w:bottom w:val="none" w:sz="0" w:space="0" w:color="auto"/>
            <w:right w:val="none" w:sz="0" w:space="0" w:color="auto"/>
          </w:divBdr>
          <w:divsChild>
            <w:div w:id="1265529116">
              <w:marLeft w:val="0"/>
              <w:marRight w:val="0"/>
              <w:marTop w:val="0"/>
              <w:marBottom w:val="0"/>
              <w:divBdr>
                <w:top w:val="none" w:sz="0" w:space="0" w:color="auto"/>
                <w:left w:val="none" w:sz="0" w:space="0" w:color="auto"/>
                <w:bottom w:val="none" w:sz="0" w:space="0" w:color="auto"/>
                <w:right w:val="none" w:sz="0" w:space="0" w:color="auto"/>
              </w:divBdr>
              <w:divsChild>
                <w:div w:id="2028604449">
                  <w:marLeft w:val="0"/>
                  <w:marRight w:val="1"/>
                  <w:marTop w:val="0"/>
                  <w:marBottom w:val="0"/>
                  <w:divBdr>
                    <w:top w:val="none" w:sz="0" w:space="0" w:color="auto"/>
                    <w:left w:val="none" w:sz="0" w:space="0" w:color="auto"/>
                    <w:bottom w:val="none" w:sz="0" w:space="0" w:color="auto"/>
                    <w:right w:val="none" w:sz="0" w:space="0" w:color="auto"/>
                  </w:divBdr>
                  <w:divsChild>
                    <w:div w:id="575939643">
                      <w:marLeft w:val="0"/>
                      <w:marRight w:val="0"/>
                      <w:marTop w:val="0"/>
                      <w:marBottom w:val="0"/>
                      <w:divBdr>
                        <w:top w:val="none" w:sz="0" w:space="0" w:color="auto"/>
                        <w:left w:val="none" w:sz="0" w:space="0" w:color="auto"/>
                        <w:bottom w:val="none" w:sz="0" w:space="0" w:color="auto"/>
                        <w:right w:val="none" w:sz="0" w:space="0" w:color="auto"/>
                      </w:divBdr>
                      <w:divsChild>
                        <w:div w:id="1783038803">
                          <w:marLeft w:val="0"/>
                          <w:marRight w:val="0"/>
                          <w:marTop w:val="0"/>
                          <w:marBottom w:val="0"/>
                          <w:divBdr>
                            <w:top w:val="none" w:sz="0" w:space="0" w:color="auto"/>
                            <w:left w:val="none" w:sz="0" w:space="0" w:color="auto"/>
                            <w:bottom w:val="none" w:sz="0" w:space="0" w:color="auto"/>
                            <w:right w:val="none" w:sz="0" w:space="0" w:color="auto"/>
                          </w:divBdr>
                          <w:divsChild>
                            <w:div w:id="989794578">
                              <w:marLeft w:val="0"/>
                              <w:marRight w:val="0"/>
                              <w:marTop w:val="120"/>
                              <w:marBottom w:val="360"/>
                              <w:divBdr>
                                <w:top w:val="none" w:sz="0" w:space="0" w:color="auto"/>
                                <w:left w:val="none" w:sz="0" w:space="0" w:color="auto"/>
                                <w:bottom w:val="none" w:sz="0" w:space="0" w:color="auto"/>
                                <w:right w:val="none" w:sz="0" w:space="0" w:color="auto"/>
                              </w:divBdr>
                              <w:divsChild>
                                <w:div w:id="8308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522023">
      <w:bodyDiv w:val="1"/>
      <w:marLeft w:val="0"/>
      <w:marRight w:val="0"/>
      <w:marTop w:val="0"/>
      <w:marBottom w:val="0"/>
      <w:divBdr>
        <w:top w:val="none" w:sz="0" w:space="0" w:color="auto"/>
        <w:left w:val="none" w:sz="0" w:space="0" w:color="auto"/>
        <w:bottom w:val="none" w:sz="0" w:space="0" w:color="auto"/>
        <w:right w:val="none" w:sz="0" w:space="0" w:color="auto"/>
      </w:divBdr>
      <w:divsChild>
        <w:div w:id="1482117588">
          <w:marLeft w:val="0"/>
          <w:marRight w:val="1"/>
          <w:marTop w:val="0"/>
          <w:marBottom w:val="0"/>
          <w:divBdr>
            <w:top w:val="none" w:sz="0" w:space="0" w:color="auto"/>
            <w:left w:val="none" w:sz="0" w:space="0" w:color="auto"/>
            <w:bottom w:val="none" w:sz="0" w:space="0" w:color="auto"/>
            <w:right w:val="none" w:sz="0" w:space="0" w:color="auto"/>
          </w:divBdr>
          <w:divsChild>
            <w:div w:id="1139759456">
              <w:marLeft w:val="0"/>
              <w:marRight w:val="0"/>
              <w:marTop w:val="0"/>
              <w:marBottom w:val="0"/>
              <w:divBdr>
                <w:top w:val="none" w:sz="0" w:space="0" w:color="auto"/>
                <w:left w:val="none" w:sz="0" w:space="0" w:color="auto"/>
                <w:bottom w:val="none" w:sz="0" w:space="0" w:color="auto"/>
                <w:right w:val="none" w:sz="0" w:space="0" w:color="auto"/>
              </w:divBdr>
              <w:divsChild>
                <w:div w:id="1348408537">
                  <w:marLeft w:val="0"/>
                  <w:marRight w:val="1"/>
                  <w:marTop w:val="0"/>
                  <w:marBottom w:val="0"/>
                  <w:divBdr>
                    <w:top w:val="none" w:sz="0" w:space="0" w:color="auto"/>
                    <w:left w:val="none" w:sz="0" w:space="0" w:color="auto"/>
                    <w:bottom w:val="none" w:sz="0" w:space="0" w:color="auto"/>
                    <w:right w:val="none" w:sz="0" w:space="0" w:color="auto"/>
                  </w:divBdr>
                  <w:divsChild>
                    <w:div w:id="775757228">
                      <w:marLeft w:val="0"/>
                      <w:marRight w:val="0"/>
                      <w:marTop w:val="0"/>
                      <w:marBottom w:val="0"/>
                      <w:divBdr>
                        <w:top w:val="none" w:sz="0" w:space="0" w:color="auto"/>
                        <w:left w:val="none" w:sz="0" w:space="0" w:color="auto"/>
                        <w:bottom w:val="none" w:sz="0" w:space="0" w:color="auto"/>
                        <w:right w:val="none" w:sz="0" w:space="0" w:color="auto"/>
                      </w:divBdr>
                      <w:divsChild>
                        <w:div w:id="1341354113">
                          <w:marLeft w:val="0"/>
                          <w:marRight w:val="0"/>
                          <w:marTop w:val="0"/>
                          <w:marBottom w:val="0"/>
                          <w:divBdr>
                            <w:top w:val="none" w:sz="0" w:space="0" w:color="auto"/>
                            <w:left w:val="none" w:sz="0" w:space="0" w:color="auto"/>
                            <w:bottom w:val="none" w:sz="0" w:space="0" w:color="auto"/>
                            <w:right w:val="none" w:sz="0" w:space="0" w:color="auto"/>
                          </w:divBdr>
                          <w:divsChild>
                            <w:div w:id="693767931">
                              <w:marLeft w:val="0"/>
                              <w:marRight w:val="0"/>
                              <w:marTop w:val="120"/>
                              <w:marBottom w:val="360"/>
                              <w:divBdr>
                                <w:top w:val="none" w:sz="0" w:space="0" w:color="auto"/>
                                <w:left w:val="none" w:sz="0" w:space="0" w:color="auto"/>
                                <w:bottom w:val="none" w:sz="0" w:space="0" w:color="auto"/>
                                <w:right w:val="none" w:sz="0" w:space="0" w:color="auto"/>
                              </w:divBdr>
                              <w:divsChild>
                                <w:div w:id="1873760946">
                                  <w:marLeft w:val="0"/>
                                  <w:marRight w:val="0"/>
                                  <w:marTop w:val="0"/>
                                  <w:marBottom w:val="0"/>
                                  <w:divBdr>
                                    <w:top w:val="none" w:sz="0" w:space="0" w:color="auto"/>
                                    <w:left w:val="none" w:sz="0" w:space="0" w:color="auto"/>
                                    <w:bottom w:val="none" w:sz="0" w:space="0" w:color="auto"/>
                                    <w:right w:val="none" w:sz="0" w:space="0" w:color="auto"/>
                                  </w:divBdr>
                                  <w:divsChild>
                                    <w:div w:id="15747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062390">
      <w:bodyDiv w:val="1"/>
      <w:marLeft w:val="0"/>
      <w:marRight w:val="0"/>
      <w:marTop w:val="0"/>
      <w:marBottom w:val="0"/>
      <w:divBdr>
        <w:top w:val="none" w:sz="0" w:space="0" w:color="auto"/>
        <w:left w:val="none" w:sz="0" w:space="0" w:color="auto"/>
        <w:bottom w:val="none" w:sz="0" w:space="0" w:color="auto"/>
        <w:right w:val="none" w:sz="0" w:space="0" w:color="auto"/>
      </w:divBdr>
      <w:divsChild>
        <w:div w:id="1439640131">
          <w:marLeft w:val="0"/>
          <w:marRight w:val="1"/>
          <w:marTop w:val="0"/>
          <w:marBottom w:val="0"/>
          <w:divBdr>
            <w:top w:val="none" w:sz="0" w:space="0" w:color="auto"/>
            <w:left w:val="none" w:sz="0" w:space="0" w:color="auto"/>
            <w:bottom w:val="none" w:sz="0" w:space="0" w:color="auto"/>
            <w:right w:val="none" w:sz="0" w:space="0" w:color="auto"/>
          </w:divBdr>
          <w:divsChild>
            <w:div w:id="1514608974">
              <w:marLeft w:val="0"/>
              <w:marRight w:val="0"/>
              <w:marTop w:val="0"/>
              <w:marBottom w:val="0"/>
              <w:divBdr>
                <w:top w:val="none" w:sz="0" w:space="0" w:color="auto"/>
                <w:left w:val="none" w:sz="0" w:space="0" w:color="auto"/>
                <w:bottom w:val="none" w:sz="0" w:space="0" w:color="auto"/>
                <w:right w:val="none" w:sz="0" w:space="0" w:color="auto"/>
              </w:divBdr>
              <w:divsChild>
                <w:div w:id="752091812">
                  <w:marLeft w:val="0"/>
                  <w:marRight w:val="1"/>
                  <w:marTop w:val="0"/>
                  <w:marBottom w:val="0"/>
                  <w:divBdr>
                    <w:top w:val="none" w:sz="0" w:space="0" w:color="auto"/>
                    <w:left w:val="none" w:sz="0" w:space="0" w:color="auto"/>
                    <w:bottom w:val="none" w:sz="0" w:space="0" w:color="auto"/>
                    <w:right w:val="none" w:sz="0" w:space="0" w:color="auto"/>
                  </w:divBdr>
                  <w:divsChild>
                    <w:div w:id="1169979825">
                      <w:marLeft w:val="0"/>
                      <w:marRight w:val="0"/>
                      <w:marTop w:val="0"/>
                      <w:marBottom w:val="0"/>
                      <w:divBdr>
                        <w:top w:val="none" w:sz="0" w:space="0" w:color="auto"/>
                        <w:left w:val="none" w:sz="0" w:space="0" w:color="auto"/>
                        <w:bottom w:val="none" w:sz="0" w:space="0" w:color="auto"/>
                        <w:right w:val="none" w:sz="0" w:space="0" w:color="auto"/>
                      </w:divBdr>
                      <w:divsChild>
                        <w:div w:id="285041009">
                          <w:marLeft w:val="0"/>
                          <w:marRight w:val="0"/>
                          <w:marTop w:val="0"/>
                          <w:marBottom w:val="0"/>
                          <w:divBdr>
                            <w:top w:val="none" w:sz="0" w:space="0" w:color="auto"/>
                            <w:left w:val="none" w:sz="0" w:space="0" w:color="auto"/>
                            <w:bottom w:val="none" w:sz="0" w:space="0" w:color="auto"/>
                            <w:right w:val="none" w:sz="0" w:space="0" w:color="auto"/>
                          </w:divBdr>
                          <w:divsChild>
                            <w:div w:id="602230313">
                              <w:marLeft w:val="0"/>
                              <w:marRight w:val="0"/>
                              <w:marTop w:val="120"/>
                              <w:marBottom w:val="360"/>
                              <w:divBdr>
                                <w:top w:val="none" w:sz="0" w:space="0" w:color="auto"/>
                                <w:left w:val="none" w:sz="0" w:space="0" w:color="auto"/>
                                <w:bottom w:val="none" w:sz="0" w:space="0" w:color="auto"/>
                                <w:right w:val="none" w:sz="0" w:space="0" w:color="auto"/>
                              </w:divBdr>
                              <w:divsChild>
                                <w:div w:id="1137339797">
                                  <w:marLeft w:val="336"/>
                                  <w:marRight w:val="0"/>
                                  <w:marTop w:val="0"/>
                                  <w:marBottom w:val="0"/>
                                  <w:divBdr>
                                    <w:top w:val="none" w:sz="0" w:space="0" w:color="auto"/>
                                    <w:left w:val="none" w:sz="0" w:space="0" w:color="auto"/>
                                    <w:bottom w:val="none" w:sz="0" w:space="0" w:color="auto"/>
                                    <w:right w:val="none" w:sz="0" w:space="0" w:color="auto"/>
                                  </w:divBdr>
                                  <w:divsChild>
                                    <w:div w:id="712652442">
                                      <w:marLeft w:val="0"/>
                                      <w:marRight w:val="0"/>
                                      <w:marTop w:val="0"/>
                                      <w:marBottom w:val="0"/>
                                      <w:divBdr>
                                        <w:top w:val="none" w:sz="0" w:space="0" w:color="auto"/>
                                        <w:left w:val="none" w:sz="0" w:space="0" w:color="auto"/>
                                        <w:bottom w:val="none" w:sz="0" w:space="0" w:color="auto"/>
                                        <w:right w:val="none" w:sz="0" w:space="0" w:color="auto"/>
                                      </w:divBdr>
                                      <w:divsChild>
                                        <w:div w:id="16890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322140">
      <w:bodyDiv w:val="1"/>
      <w:marLeft w:val="0"/>
      <w:marRight w:val="0"/>
      <w:marTop w:val="0"/>
      <w:marBottom w:val="0"/>
      <w:divBdr>
        <w:top w:val="none" w:sz="0" w:space="0" w:color="auto"/>
        <w:left w:val="none" w:sz="0" w:space="0" w:color="auto"/>
        <w:bottom w:val="none" w:sz="0" w:space="0" w:color="auto"/>
        <w:right w:val="none" w:sz="0" w:space="0" w:color="auto"/>
      </w:divBdr>
      <w:divsChild>
        <w:div w:id="1381977713">
          <w:marLeft w:val="0"/>
          <w:marRight w:val="1"/>
          <w:marTop w:val="0"/>
          <w:marBottom w:val="0"/>
          <w:divBdr>
            <w:top w:val="none" w:sz="0" w:space="0" w:color="auto"/>
            <w:left w:val="none" w:sz="0" w:space="0" w:color="auto"/>
            <w:bottom w:val="none" w:sz="0" w:space="0" w:color="auto"/>
            <w:right w:val="none" w:sz="0" w:space="0" w:color="auto"/>
          </w:divBdr>
          <w:divsChild>
            <w:div w:id="2082172204">
              <w:marLeft w:val="0"/>
              <w:marRight w:val="0"/>
              <w:marTop w:val="0"/>
              <w:marBottom w:val="0"/>
              <w:divBdr>
                <w:top w:val="none" w:sz="0" w:space="0" w:color="auto"/>
                <w:left w:val="none" w:sz="0" w:space="0" w:color="auto"/>
                <w:bottom w:val="none" w:sz="0" w:space="0" w:color="auto"/>
                <w:right w:val="none" w:sz="0" w:space="0" w:color="auto"/>
              </w:divBdr>
              <w:divsChild>
                <w:div w:id="415246145">
                  <w:marLeft w:val="0"/>
                  <w:marRight w:val="1"/>
                  <w:marTop w:val="0"/>
                  <w:marBottom w:val="0"/>
                  <w:divBdr>
                    <w:top w:val="none" w:sz="0" w:space="0" w:color="auto"/>
                    <w:left w:val="none" w:sz="0" w:space="0" w:color="auto"/>
                    <w:bottom w:val="none" w:sz="0" w:space="0" w:color="auto"/>
                    <w:right w:val="none" w:sz="0" w:space="0" w:color="auto"/>
                  </w:divBdr>
                  <w:divsChild>
                    <w:div w:id="789400191">
                      <w:marLeft w:val="0"/>
                      <w:marRight w:val="0"/>
                      <w:marTop w:val="0"/>
                      <w:marBottom w:val="0"/>
                      <w:divBdr>
                        <w:top w:val="none" w:sz="0" w:space="0" w:color="auto"/>
                        <w:left w:val="none" w:sz="0" w:space="0" w:color="auto"/>
                        <w:bottom w:val="none" w:sz="0" w:space="0" w:color="auto"/>
                        <w:right w:val="none" w:sz="0" w:space="0" w:color="auto"/>
                      </w:divBdr>
                      <w:divsChild>
                        <w:div w:id="804812833">
                          <w:marLeft w:val="0"/>
                          <w:marRight w:val="0"/>
                          <w:marTop w:val="0"/>
                          <w:marBottom w:val="0"/>
                          <w:divBdr>
                            <w:top w:val="none" w:sz="0" w:space="0" w:color="auto"/>
                            <w:left w:val="none" w:sz="0" w:space="0" w:color="auto"/>
                            <w:bottom w:val="none" w:sz="0" w:space="0" w:color="auto"/>
                            <w:right w:val="none" w:sz="0" w:space="0" w:color="auto"/>
                          </w:divBdr>
                          <w:divsChild>
                            <w:div w:id="562758864">
                              <w:marLeft w:val="0"/>
                              <w:marRight w:val="0"/>
                              <w:marTop w:val="120"/>
                              <w:marBottom w:val="360"/>
                              <w:divBdr>
                                <w:top w:val="none" w:sz="0" w:space="0" w:color="auto"/>
                                <w:left w:val="none" w:sz="0" w:space="0" w:color="auto"/>
                                <w:bottom w:val="none" w:sz="0" w:space="0" w:color="auto"/>
                                <w:right w:val="none" w:sz="0" w:space="0" w:color="auto"/>
                              </w:divBdr>
                              <w:divsChild>
                                <w:div w:id="1733191434">
                                  <w:marLeft w:val="336"/>
                                  <w:marRight w:val="0"/>
                                  <w:marTop w:val="0"/>
                                  <w:marBottom w:val="0"/>
                                  <w:divBdr>
                                    <w:top w:val="none" w:sz="0" w:space="0" w:color="auto"/>
                                    <w:left w:val="none" w:sz="0" w:space="0" w:color="auto"/>
                                    <w:bottom w:val="none" w:sz="0" w:space="0" w:color="auto"/>
                                    <w:right w:val="none" w:sz="0" w:space="0" w:color="auto"/>
                                  </w:divBdr>
                                  <w:divsChild>
                                    <w:div w:id="381681923">
                                      <w:marLeft w:val="0"/>
                                      <w:marRight w:val="0"/>
                                      <w:marTop w:val="0"/>
                                      <w:marBottom w:val="0"/>
                                      <w:divBdr>
                                        <w:top w:val="none" w:sz="0" w:space="0" w:color="auto"/>
                                        <w:left w:val="none" w:sz="0" w:space="0" w:color="auto"/>
                                        <w:bottom w:val="none" w:sz="0" w:space="0" w:color="auto"/>
                                        <w:right w:val="none" w:sz="0" w:space="0" w:color="auto"/>
                                      </w:divBdr>
                                      <w:divsChild>
                                        <w:div w:id="1643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72953">
      <w:bodyDiv w:val="1"/>
      <w:marLeft w:val="0"/>
      <w:marRight w:val="0"/>
      <w:marTop w:val="0"/>
      <w:marBottom w:val="0"/>
      <w:divBdr>
        <w:top w:val="none" w:sz="0" w:space="0" w:color="auto"/>
        <w:left w:val="none" w:sz="0" w:space="0" w:color="auto"/>
        <w:bottom w:val="none" w:sz="0" w:space="0" w:color="auto"/>
        <w:right w:val="none" w:sz="0" w:space="0" w:color="auto"/>
      </w:divBdr>
      <w:divsChild>
        <w:div w:id="1414812870">
          <w:marLeft w:val="0"/>
          <w:marRight w:val="0"/>
          <w:marTop w:val="0"/>
          <w:marBottom w:val="0"/>
          <w:divBdr>
            <w:top w:val="single" w:sz="12" w:space="0" w:color="6C9D30"/>
            <w:left w:val="single" w:sz="2" w:space="0" w:color="2E2E2E"/>
            <w:bottom w:val="single" w:sz="2" w:space="0" w:color="2E2E2E"/>
            <w:right w:val="single" w:sz="2" w:space="0" w:color="2E2E2E"/>
          </w:divBdr>
          <w:divsChild>
            <w:div w:id="617224166">
              <w:marLeft w:val="0"/>
              <w:marRight w:val="0"/>
              <w:marTop w:val="12"/>
              <w:marBottom w:val="0"/>
              <w:divBdr>
                <w:top w:val="none" w:sz="0" w:space="0" w:color="auto"/>
                <w:left w:val="none" w:sz="0" w:space="0" w:color="auto"/>
                <w:bottom w:val="none" w:sz="0" w:space="0" w:color="auto"/>
                <w:right w:val="none" w:sz="0" w:space="0" w:color="auto"/>
              </w:divBdr>
              <w:divsChild>
                <w:div w:id="860557978">
                  <w:marLeft w:val="0"/>
                  <w:marRight w:val="0"/>
                  <w:marTop w:val="0"/>
                  <w:marBottom w:val="0"/>
                  <w:divBdr>
                    <w:top w:val="single" w:sz="4" w:space="0" w:color="B7B7B7"/>
                    <w:left w:val="single" w:sz="4" w:space="0" w:color="B7B7B7"/>
                    <w:bottom w:val="single" w:sz="4" w:space="0" w:color="B7B7B7"/>
                    <w:right w:val="single" w:sz="4" w:space="0" w:color="B7B7B7"/>
                  </w:divBdr>
                  <w:divsChild>
                    <w:div w:id="1712537969">
                      <w:marLeft w:val="0"/>
                      <w:marRight w:val="0"/>
                      <w:marTop w:val="0"/>
                      <w:marBottom w:val="0"/>
                      <w:divBdr>
                        <w:top w:val="none" w:sz="0" w:space="0" w:color="auto"/>
                        <w:left w:val="none" w:sz="0" w:space="0" w:color="auto"/>
                        <w:bottom w:val="none" w:sz="0" w:space="0" w:color="auto"/>
                        <w:right w:val="none" w:sz="0" w:space="0" w:color="auto"/>
                      </w:divBdr>
                      <w:divsChild>
                        <w:div w:id="259988351">
                          <w:marLeft w:val="0"/>
                          <w:marRight w:val="0"/>
                          <w:marTop w:val="0"/>
                          <w:marBottom w:val="0"/>
                          <w:divBdr>
                            <w:top w:val="none" w:sz="0" w:space="0" w:color="auto"/>
                            <w:left w:val="none" w:sz="0" w:space="0" w:color="auto"/>
                            <w:bottom w:val="none" w:sz="0" w:space="0" w:color="auto"/>
                            <w:right w:val="none" w:sz="0" w:space="0" w:color="auto"/>
                          </w:divBdr>
                          <w:divsChild>
                            <w:div w:id="200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90555">
      <w:bodyDiv w:val="1"/>
      <w:marLeft w:val="0"/>
      <w:marRight w:val="0"/>
      <w:marTop w:val="0"/>
      <w:marBottom w:val="0"/>
      <w:divBdr>
        <w:top w:val="none" w:sz="0" w:space="0" w:color="auto"/>
        <w:left w:val="none" w:sz="0" w:space="0" w:color="auto"/>
        <w:bottom w:val="none" w:sz="0" w:space="0" w:color="auto"/>
        <w:right w:val="none" w:sz="0" w:space="0" w:color="auto"/>
      </w:divBdr>
      <w:divsChild>
        <w:div w:id="2028868121">
          <w:marLeft w:val="0"/>
          <w:marRight w:val="1"/>
          <w:marTop w:val="0"/>
          <w:marBottom w:val="0"/>
          <w:divBdr>
            <w:top w:val="none" w:sz="0" w:space="0" w:color="auto"/>
            <w:left w:val="none" w:sz="0" w:space="0" w:color="auto"/>
            <w:bottom w:val="none" w:sz="0" w:space="0" w:color="auto"/>
            <w:right w:val="none" w:sz="0" w:space="0" w:color="auto"/>
          </w:divBdr>
          <w:divsChild>
            <w:div w:id="1715692454">
              <w:marLeft w:val="0"/>
              <w:marRight w:val="0"/>
              <w:marTop w:val="0"/>
              <w:marBottom w:val="0"/>
              <w:divBdr>
                <w:top w:val="none" w:sz="0" w:space="0" w:color="auto"/>
                <w:left w:val="none" w:sz="0" w:space="0" w:color="auto"/>
                <w:bottom w:val="none" w:sz="0" w:space="0" w:color="auto"/>
                <w:right w:val="none" w:sz="0" w:space="0" w:color="auto"/>
              </w:divBdr>
              <w:divsChild>
                <w:div w:id="1124426024">
                  <w:marLeft w:val="0"/>
                  <w:marRight w:val="1"/>
                  <w:marTop w:val="0"/>
                  <w:marBottom w:val="0"/>
                  <w:divBdr>
                    <w:top w:val="none" w:sz="0" w:space="0" w:color="auto"/>
                    <w:left w:val="none" w:sz="0" w:space="0" w:color="auto"/>
                    <w:bottom w:val="none" w:sz="0" w:space="0" w:color="auto"/>
                    <w:right w:val="none" w:sz="0" w:space="0" w:color="auto"/>
                  </w:divBdr>
                  <w:divsChild>
                    <w:div w:id="532882826">
                      <w:marLeft w:val="0"/>
                      <w:marRight w:val="0"/>
                      <w:marTop w:val="0"/>
                      <w:marBottom w:val="0"/>
                      <w:divBdr>
                        <w:top w:val="none" w:sz="0" w:space="0" w:color="auto"/>
                        <w:left w:val="none" w:sz="0" w:space="0" w:color="auto"/>
                        <w:bottom w:val="none" w:sz="0" w:space="0" w:color="auto"/>
                        <w:right w:val="none" w:sz="0" w:space="0" w:color="auto"/>
                      </w:divBdr>
                      <w:divsChild>
                        <w:div w:id="723722263">
                          <w:marLeft w:val="0"/>
                          <w:marRight w:val="0"/>
                          <w:marTop w:val="0"/>
                          <w:marBottom w:val="0"/>
                          <w:divBdr>
                            <w:top w:val="none" w:sz="0" w:space="0" w:color="auto"/>
                            <w:left w:val="none" w:sz="0" w:space="0" w:color="auto"/>
                            <w:bottom w:val="none" w:sz="0" w:space="0" w:color="auto"/>
                            <w:right w:val="none" w:sz="0" w:space="0" w:color="auto"/>
                          </w:divBdr>
                          <w:divsChild>
                            <w:div w:id="1087112450">
                              <w:marLeft w:val="0"/>
                              <w:marRight w:val="0"/>
                              <w:marTop w:val="120"/>
                              <w:marBottom w:val="360"/>
                              <w:divBdr>
                                <w:top w:val="none" w:sz="0" w:space="0" w:color="auto"/>
                                <w:left w:val="none" w:sz="0" w:space="0" w:color="auto"/>
                                <w:bottom w:val="none" w:sz="0" w:space="0" w:color="auto"/>
                                <w:right w:val="none" w:sz="0" w:space="0" w:color="auto"/>
                              </w:divBdr>
                              <w:divsChild>
                                <w:div w:id="1749576937">
                                  <w:marLeft w:val="336"/>
                                  <w:marRight w:val="0"/>
                                  <w:marTop w:val="0"/>
                                  <w:marBottom w:val="0"/>
                                  <w:divBdr>
                                    <w:top w:val="none" w:sz="0" w:space="0" w:color="auto"/>
                                    <w:left w:val="none" w:sz="0" w:space="0" w:color="auto"/>
                                    <w:bottom w:val="none" w:sz="0" w:space="0" w:color="auto"/>
                                    <w:right w:val="none" w:sz="0" w:space="0" w:color="auto"/>
                                  </w:divBdr>
                                  <w:divsChild>
                                    <w:div w:id="741756279">
                                      <w:marLeft w:val="0"/>
                                      <w:marRight w:val="0"/>
                                      <w:marTop w:val="0"/>
                                      <w:marBottom w:val="0"/>
                                      <w:divBdr>
                                        <w:top w:val="none" w:sz="0" w:space="0" w:color="auto"/>
                                        <w:left w:val="none" w:sz="0" w:space="0" w:color="auto"/>
                                        <w:bottom w:val="none" w:sz="0" w:space="0" w:color="auto"/>
                                        <w:right w:val="none" w:sz="0" w:space="0" w:color="auto"/>
                                      </w:divBdr>
                                      <w:divsChild>
                                        <w:div w:id="9985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624136">
      <w:bodyDiv w:val="1"/>
      <w:marLeft w:val="0"/>
      <w:marRight w:val="0"/>
      <w:marTop w:val="0"/>
      <w:marBottom w:val="0"/>
      <w:divBdr>
        <w:top w:val="none" w:sz="0" w:space="0" w:color="auto"/>
        <w:left w:val="none" w:sz="0" w:space="0" w:color="auto"/>
        <w:bottom w:val="none" w:sz="0" w:space="0" w:color="auto"/>
        <w:right w:val="none" w:sz="0" w:space="0" w:color="auto"/>
      </w:divBdr>
      <w:divsChild>
        <w:div w:id="1063068911">
          <w:marLeft w:val="0"/>
          <w:marRight w:val="1"/>
          <w:marTop w:val="0"/>
          <w:marBottom w:val="0"/>
          <w:divBdr>
            <w:top w:val="none" w:sz="0" w:space="0" w:color="auto"/>
            <w:left w:val="none" w:sz="0" w:space="0" w:color="auto"/>
            <w:bottom w:val="none" w:sz="0" w:space="0" w:color="auto"/>
            <w:right w:val="none" w:sz="0" w:space="0" w:color="auto"/>
          </w:divBdr>
          <w:divsChild>
            <w:div w:id="1349410981">
              <w:marLeft w:val="0"/>
              <w:marRight w:val="0"/>
              <w:marTop w:val="0"/>
              <w:marBottom w:val="0"/>
              <w:divBdr>
                <w:top w:val="none" w:sz="0" w:space="0" w:color="auto"/>
                <w:left w:val="none" w:sz="0" w:space="0" w:color="auto"/>
                <w:bottom w:val="none" w:sz="0" w:space="0" w:color="auto"/>
                <w:right w:val="none" w:sz="0" w:space="0" w:color="auto"/>
              </w:divBdr>
              <w:divsChild>
                <w:div w:id="1555313916">
                  <w:marLeft w:val="0"/>
                  <w:marRight w:val="1"/>
                  <w:marTop w:val="0"/>
                  <w:marBottom w:val="0"/>
                  <w:divBdr>
                    <w:top w:val="none" w:sz="0" w:space="0" w:color="auto"/>
                    <w:left w:val="none" w:sz="0" w:space="0" w:color="auto"/>
                    <w:bottom w:val="none" w:sz="0" w:space="0" w:color="auto"/>
                    <w:right w:val="none" w:sz="0" w:space="0" w:color="auto"/>
                  </w:divBdr>
                  <w:divsChild>
                    <w:div w:id="1778254730">
                      <w:marLeft w:val="0"/>
                      <w:marRight w:val="0"/>
                      <w:marTop w:val="0"/>
                      <w:marBottom w:val="0"/>
                      <w:divBdr>
                        <w:top w:val="none" w:sz="0" w:space="0" w:color="auto"/>
                        <w:left w:val="none" w:sz="0" w:space="0" w:color="auto"/>
                        <w:bottom w:val="none" w:sz="0" w:space="0" w:color="auto"/>
                        <w:right w:val="none" w:sz="0" w:space="0" w:color="auto"/>
                      </w:divBdr>
                      <w:divsChild>
                        <w:div w:id="504323985">
                          <w:marLeft w:val="0"/>
                          <w:marRight w:val="0"/>
                          <w:marTop w:val="0"/>
                          <w:marBottom w:val="0"/>
                          <w:divBdr>
                            <w:top w:val="none" w:sz="0" w:space="0" w:color="auto"/>
                            <w:left w:val="none" w:sz="0" w:space="0" w:color="auto"/>
                            <w:bottom w:val="none" w:sz="0" w:space="0" w:color="auto"/>
                            <w:right w:val="none" w:sz="0" w:space="0" w:color="auto"/>
                          </w:divBdr>
                          <w:divsChild>
                            <w:div w:id="1269433165">
                              <w:marLeft w:val="0"/>
                              <w:marRight w:val="0"/>
                              <w:marTop w:val="120"/>
                              <w:marBottom w:val="360"/>
                              <w:divBdr>
                                <w:top w:val="none" w:sz="0" w:space="0" w:color="auto"/>
                                <w:left w:val="none" w:sz="0" w:space="0" w:color="auto"/>
                                <w:bottom w:val="none" w:sz="0" w:space="0" w:color="auto"/>
                                <w:right w:val="none" w:sz="0" w:space="0" w:color="auto"/>
                              </w:divBdr>
                              <w:divsChild>
                                <w:div w:id="2002349132">
                                  <w:marLeft w:val="336"/>
                                  <w:marRight w:val="0"/>
                                  <w:marTop w:val="0"/>
                                  <w:marBottom w:val="0"/>
                                  <w:divBdr>
                                    <w:top w:val="none" w:sz="0" w:space="0" w:color="auto"/>
                                    <w:left w:val="none" w:sz="0" w:space="0" w:color="auto"/>
                                    <w:bottom w:val="none" w:sz="0" w:space="0" w:color="auto"/>
                                    <w:right w:val="none" w:sz="0" w:space="0" w:color="auto"/>
                                  </w:divBdr>
                                  <w:divsChild>
                                    <w:div w:id="768548482">
                                      <w:marLeft w:val="0"/>
                                      <w:marRight w:val="0"/>
                                      <w:marTop w:val="0"/>
                                      <w:marBottom w:val="0"/>
                                      <w:divBdr>
                                        <w:top w:val="none" w:sz="0" w:space="0" w:color="auto"/>
                                        <w:left w:val="none" w:sz="0" w:space="0" w:color="auto"/>
                                        <w:bottom w:val="none" w:sz="0" w:space="0" w:color="auto"/>
                                        <w:right w:val="none" w:sz="0" w:space="0" w:color="auto"/>
                                      </w:divBdr>
                                      <w:divsChild>
                                        <w:div w:id="1416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913860">
      <w:bodyDiv w:val="1"/>
      <w:marLeft w:val="0"/>
      <w:marRight w:val="0"/>
      <w:marTop w:val="0"/>
      <w:marBottom w:val="0"/>
      <w:divBdr>
        <w:top w:val="none" w:sz="0" w:space="0" w:color="auto"/>
        <w:left w:val="none" w:sz="0" w:space="0" w:color="auto"/>
        <w:bottom w:val="none" w:sz="0" w:space="0" w:color="auto"/>
        <w:right w:val="none" w:sz="0" w:space="0" w:color="auto"/>
      </w:divBdr>
      <w:divsChild>
        <w:div w:id="2111701245">
          <w:marLeft w:val="0"/>
          <w:marRight w:val="1"/>
          <w:marTop w:val="0"/>
          <w:marBottom w:val="0"/>
          <w:divBdr>
            <w:top w:val="none" w:sz="0" w:space="0" w:color="auto"/>
            <w:left w:val="none" w:sz="0" w:space="0" w:color="auto"/>
            <w:bottom w:val="none" w:sz="0" w:space="0" w:color="auto"/>
            <w:right w:val="none" w:sz="0" w:space="0" w:color="auto"/>
          </w:divBdr>
          <w:divsChild>
            <w:div w:id="822813228">
              <w:marLeft w:val="0"/>
              <w:marRight w:val="0"/>
              <w:marTop w:val="0"/>
              <w:marBottom w:val="0"/>
              <w:divBdr>
                <w:top w:val="none" w:sz="0" w:space="0" w:color="auto"/>
                <w:left w:val="none" w:sz="0" w:space="0" w:color="auto"/>
                <w:bottom w:val="none" w:sz="0" w:space="0" w:color="auto"/>
                <w:right w:val="none" w:sz="0" w:space="0" w:color="auto"/>
              </w:divBdr>
              <w:divsChild>
                <w:div w:id="960918234">
                  <w:marLeft w:val="0"/>
                  <w:marRight w:val="1"/>
                  <w:marTop w:val="0"/>
                  <w:marBottom w:val="0"/>
                  <w:divBdr>
                    <w:top w:val="none" w:sz="0" w:space="0" w:color="auto"/>
                    <w:left w:val="none" w:sz="0" w:space="0" w:color="auto"/>
                    <w:bottom w:val="none" w:sz="0" w:space="0" w:color="auto"/>
                    <w:right w:val="none" w:sz="0" w:space="0" w:color="auto"/>
                  </w:divBdr>
                  <w:divsChild>
                    <w:div w:id="408813813">
                      <w:marLeft w:val="0"/>
                      <w:marRight w:val="0"/>
                      <w:marTop w:val="0"/>
                      <w:marBottom w:val="0"/>
                      <w:divBdr>
                        <w:top w:val="none" w:sz="0" w:space="0" w:color="auto"/>
                        <w:left w:val="none" w:sz="0" w:space="0" w:color="auto"/>
                        <w:bottom w:val="none" w:sz="0" w:space="0" w:color="auto"/>
                        <w:right w:val="none" w:sz="0" w:space="0" w:color="auto"/>
                      </w:divBdr>
                      <w:divsChild>
                        <w:div w:id="613244198">
                          <w:marLeft w:val="0"/>
                          <w:marRight w:val="0"/>
                          <w:marTop w:val="0"/>
                          <w:marBottom w:val="0"/>
                          <w:divBdr>
                            <w:top w:val="none" w:sz="0" w:space="0" w:color="auto"/>
                            <w:left w:val="none" w:sz="0" w:space="0" w:color="auto"/>
                            <w:bottom w:val="none" w:sz="0" w:space="0" w:color="auto"/>
                            <w:right w:val="none" w:sz="0" w:space="0" w:color="auto"/>
                          </w:divBdr>
                          <w:divsChild>
                            <w:div w:id="1848405297">
                              <w:marLeft w:val="0"/>
                              <w:marRight w:val="0"/>
                              <w:marTop w:val="120"/>
                              <w:marBottom w:val="360"/>
                              <w:divBdr>
                                <w:top w:val="none" w:sz="0" w:space="0" w:color="auto"/>
                                <w:left w:val="none" w:sz="0" w:space="0" w:color="auto"/>
                                <w:bottom w:val="none" w:sz="0" w:space="0" w:color="auto"/>
                                <w:right w:val="none" w:sz="0" w:space="0" w:color="auto"/>
                              </w:divBdr>
                              <w:divsChild>
                                <w:div w:id="320354751">
                                  <w:marLeft w:val="0"/>
                                  <w:marRight w:val="0"/>
                                  <w:marTop w:val="0"/>
                                  <w:marBottom w:val="0"/>
                                  <w:divBdr>
                                    <w:top w:val="none" w:sz="0" w:space="0" w:color="auto"/>
                                    <w:left w:val="none" w:sz="0" w:space="0" w:color="auto"/>
                                    <w:bottom w:val="none" w:sz="0" w:space="0" w:color="auto"/>
                                    <w:right w:val="none" w:sz="0" w:space="0" w:color="auto"/>
                                  </w:divBdr>
                                  <w:divsChild>
                                    <w:div w:id="12166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111603">
      <w:bodyDiv w:val="1"/>
      <w:marLeft w:val="0"/>
      <w:marRight w:val="0"/>
      <w:marTop w:val="0"/>
      <w:marBottom w:val="0"/>
      <w:divBdr>
        <w:top w:val="none" w:sz="0" w:space="0" w:color="auto"/>
        <w:left w:val="none" w:sz="0" w:space="0" w:color="auto"/>
        <w:bottom w:val="none" w:sz="0" w:space="0" w:color="auto"/>
        <w:right w:val="none" w:sz="0" w:space="0" w:color="auto"/>
      </w:divBdr>
      <w:divsChild>
        <w:div w:id="467548920">
          <w:marLeft w:val="0"/>
          <w:marRight w:val="1"/>
          <w:marTop w:val="0"/>
          <w:marBottom w:val="0"/>
          <w:divBdr>
            <w:top w:val="none" w:sz="0" w:space="0" w:color="auto"/>
            <w:left w:val="none" w:sz="0" w:space="0" w:color="auto"/>
            <w:bottom w:val="none" w:sz="0" w:space="0" w:color="auto"/>
            <w:right w:val="none" w:sz="0" w:space="0" w:color="auto"/>
          </w:divBdr>
          <w:divsChild>
            <w:div w:id="391082893">
              <w:marLeft w:val="0"/>
              <w:marRight w:val="0"/>
              <w:marTop w:val="0"/>
              <w:marBottom w:val="0"/>
              <w:divBdr>
                <w:top w:val="none" w:sz="0" w:space="0" w:color="auto"/>
                <w:left w:val="none" w:sz="0" w:space="0" w:color="auto"/>
                <w:bottom w:val="none" w:sz="0" w:space="0" w:color="auto"/>
                <w:right w:val="none" w:sz="0" w:space="0" w:color="auto"/>
              </w:divBdr>
              <w:divsChild>
                <w:div w:id="1616715128">
                  <w:marLeft w:val="0"/>
                  <w:marRight w:val="1"/>
                  <w:marTop w:val="0"/>
                  <w:marBottom w:val="0"/>
                  <w:divBdr>
                    <w:top w:val="none" w:sz="0" w:space="0" w:color="auto"/>
                    <w:left w:val="none" w:sz="0" w:space="0" w:color="auto"/>
                    <w:bottom w:val="none" w:sz="0" w:space="0" w:color="auto"/>
                    <w:right w:val="none" w:sz="0" w:space="0" w:color="auto"/>
                  </w:divBdr>
                  <w:divsChild>
                    <w:div w:id="686953419">
                      <w:marLeft w:val="0"/>
                      <w:marRight w:val="0"/>
                      <w:marTop w:val="0"/>
                      <w:marBottom w:val="0"/>
                      <w:divBdr>
                        <w:top w:val="none" w:sz="0" w:space="0" w:color="auto"/>
                        <w:left w:val="none" w:sz="0" w:space="0" w:color="auto"/>
                        <w:bottom w:val="none" w:sz="0" w:space="0" w:color="auto"/>
                        <w:right w:val="none" w:sz="0" w:space="0" w:color="auto"/>
                      </w:divBdr>
                      <w:divsChild>
                        <w:div w:id="2067414461">
                          <w:marLeft w:val="0"/>
                          <w:marRight w:val="0"/>
                          <w:marTop w:val="0"/>
                          <w:marBottom w:val="0"/>
                          <w:divBdr>
                            <w:top w:val="none" w:sz="0" w:space="0" w:color="auto"/>
                            <w:left w:val="none" w:sz="0" w:space="0" w:color="auto"/>
                            <w:bottom w:val="none" w:sz="0" w:space="0" w:color="auto"/>
                            <w:right w:val="none" w:sz="0" w:space="0" w:color="auto"/>
                          </w:divBdr>
                          <w:divsChild>
                            <w:div w:id="1265770024">
                              <w:marLeft w:val="0"/>
                              <w:marRight w:val="0"/>
                              <w:marTop w:val="120"/>
                              <w:marBottom w:val="360"/>
                              <w:divBdr>
                                <w:top w:val="none" w:sz="0" w:space="0" w:color="auto"/>
                                <w:left w:val="none" w:sz="0" w:space="0" w:color="auto"/>
                                <w:bottom w:val="none" w:sz="0" w:space="0" w:color="auto"/>
                                <w:right w:val="none" w:sz="0" w:space="0" w:color="auto"/>
                              </w:divBdr>
                              <w:divsChild>
                                <w:div w:id="802118841">
                                  <w:marLeft w:val="0"/>
                                  <w:marRight w:val="0"/>
                                  <w:marTop w:val="0"/>
                                  <w:marBottom w:val="0"/>
                                  <w:divBdr>
                                    <w:top w:val="none" w:sz="0" w:space="0" w:color="auto"/>
                                    <w:left w:val="none" w:sz="0" w:space="0" w:color="auto"/>
                                    <w:bottom w:val="none" w:sz="0" w:space="0" w:color="auto"/>
                                    <w:right w:val="none" w:sz="0" w:space="0" w:color="auto"/>
                                  </w:divBdr>
                                  <w:divsChild>
                                    <w:div w:id="8265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181543">
      <w:bodyDiv w:val="1"/>
      <w:marLeft w:val="0"/>
      <w:marRight w:val="0"/>
      <w:marTop w:val="0"/>
      <w:marBottom w:val="0"/>
      <w:divBdr>
        <w:top w:val="none" w:sz="0" w:space="0" w:color="auto"/>
        <w:left w:val="none" w:sz="0" w:space="0" w:color="auto"/>
        <w:bottom w:val="none" w:sz="0" w:space="0" w:color="auto"/>
        <w:right w:val="none" w:sz="0" w:space="0" w:color="auto"/>
      </w:divBdr>
      <w:divsChild>
        <w:div w:id="1488789285">
          <w:marLeft w:val="0"/>
          <w:marRight w:val="1"/>
          <w:marTop w:val="0"/>
          <w:marBottom w:val="0"/>
          <w:divBdr>
            <w:top w:val="none" w:sz="0" w:space="0" w:color="auto"/>
            <w:left w:val="none" w:sz="0" w:space="0" w:color="auto"/>
            <w:bottom w:val="none" w:sz="0" w:space="0" w:color="auto"/>
            <w:right w:val="none" w:sz="0" w:space="0" w:color="auto"/>
          </w:divBdr>
          <w:divsChild>
            <w:div w:id="549344668">
              <w:marLeft w:val="0"/>
              <w:marRight w:val="0"/>
              <w:marTop w:val="0"/>
              <w:marBottom w:val="0"/>
              <w:divBdr>
                <w:top w:val="none" w:sz="0" w:space="0" w:color="auto"/>
                <w:left w:val="none" w:sz="0" w:space="0" w:color="auto"/>
                <w:bottom w:val="none" w:sz="0" w:space="0" w:color="auto"/>
                <w:right w:val="none" w:sz="0" w:space="0" w:color="auto"/>
              </w:divBdr>
              <w:divsChild>
                <w:div w:id="1071200531">
                  <w:marLeft w:val="0"/>
                  <w:marRight w:val="1"/>
                  <w:marTop w:val="0"/>
                  <w:marBottom w:val="0"/>
                  <w:divBdr>
                    <w:top w:val="none" w:sz="0" w:space="0" w:color="auto"/>
                    <w:left w:val="none" w:sz="0" w:space="0" w:color="auto"/>
                    <w:bottom w:val="none" w:sz="0" w:space="0" w:color="auto"/>
                    <w:right w:val="none" w:sz="0" w:space="0" w:color="auto"/>
                  </w:divBdr>
                  <w:divsChild>
                    <w:div w:id="1146434051">
                      <w:marLeft w:val="0"/>
                      <w:marRight w:val="0"/>
                      <w:marTop w:val="0"/>
                      <w:marBottom w:val="0"/>
                      <w:divBdr>
                        <w:top w:val="none" w:sz="0" w:space="0" w:color="auto"/>
                        <w:left w:val="none" w:sz="0" w:space="0" w:color="auto"/>
                        <w:bottom w:val="none" w:sz="0" w:space="0" w:color="auto"/>
                        <w:right w:val="none" w:sz="0" w:space="0" w:color="auto"/>
                      </w:divBdr>
                      <w:divsChild>
                        <w:div w:id="571551689">
                          <w:marLeft w:val="0"/>
                          <w:marRight w:val="0"/>
                          <w:marTop w:val="0"/>
                          <w:marBottom w:val="0"/>
                          <w:divBdr>
                            <w:top w:val="none" w:sz="0" w:space="0" w:color="auto"/>
                            <w:left w:val="none" w:sz="0" w:space="0" w:color="auto"/>
                            <w:bottom w:val="none" w:sz="0" w:space="0" w:color="auto"/>
                            <w:right w:val="none" w:sz="0" w:space="0" w:color="auto"/>
                          </w:divBdr>
                          <w:divsChild>
                            <w:div w:id="2083794274">
                              <w:marLeft w:val="0"/>
                              <w:marRight w:val="0"/>
                              <w:marTop w:val="120"/>
                              <w:marBottom w:val="360"/>
                              <w:divBdr>
                                <w:top w:val="none" w:sz="0" w:space="0" w:color="auto"/>
                                <w:left w:val="none" w:sz="0" w:space="0" w:color="auto"/>
                                <w:bottom w:val="none" w:sz="0" w:space="0" w:color="auto"/>
                                <w:right w:val="none" w:sz="0" w:space="0" w:color="auto"/>
                              </w:divBdr>
                              <w:divsChild>
                                <w:div w:id="1722553472">
                                  <w:marLeft w:val="336"/>
                                  <w:marRight w:val="0"/>
                                  <w:marTop w:val="0"/>
                                  <w:marBottom w:val="0"/>
                                  <w:divBdr>
                                    <w:top w:val="none" w:sz="0" w:space="0" w:color="auto"/>
                                    <w:left w:val="none" w:sz="0" w:space="0" w:color="auto"/>
                                    <w:bottom w:val="none" w:sz="0" w:space="0" w:color="auto"/>
                                    <w:right w:val="none" w:sz="0" w:space="0" w:color="auto"/>
                                  </w:divBdr>
                                  <w:divsChild>
                                    <w:div w:id="1671719125">
                                      <w:marLeft w:val="0"/>
                                      <w:marRight w:val="0"/>
                                      <w:marTop w:val="0"/>
                                      <w:marBottom w:val="0"/>
                                      <w:divBdr>
                                        <w:top w:val="none" w:sz="0" w:space="0" w:color="auto"/>
                                        <w:left w:val="none" w:sz="0" w:space="0" w:color="auto"/>
                                        <w:bottom w:val="none" w:sz="0" w:space="0" w:color="auto"/>
                                        <w:right w:val="none" w:sz="0" w:space="0" w:color="auto"/>
                                      </w:divBdr>
                                      <w:divsChild>
                                        <w:div w:id="11629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951134">
      <w:bodyDiv w:val="1"/>
      <w:marLeft w:val="0"/>
      <w:marRight w:val="0"/>
      <w:marTop w:val="0"/>
      <w:marBottom w:val="0"/>
      <w:divBdr>
        <w:top w:val="none" w:sz="0" w:space="0" w:color="auto"/>
        <w:left w:val="none" w:sz="0" w:space="0" w:color="auto"/>
        <w:bottom w:val="none" w:sz="0" w:space="0" w:color="auto"/>
        <w:right w:val="none" w:sz="0" w:space="0" w:color="auto"/>
      </w:divBdr>
      <w:divsChild>
        <w:div w:id="975524826">
          <w:marLeft w:val="0"/>
          <w:marRight w:val="1"/>
          <w:marTop w:val="0"/>
          <w:marBottom w:val="0"/>
          <w:divBdr>
            <w:top w:val="none" w:sz="0" w:space="0" w:color="auto"/>
            <w:left w:val="none" w:sz="0" w:space="0" w:color="auto"/>
            <w:bottom w:val="none" w:sz="0" w:space="0" w:color="auto"/>
            <w:right w:val="none" w:sz="0" w:space="0" w:color="auto"/>
          </w:divBdr>
          <w:divsChild>
            <w:div w:id="1958829277">
              <w:marLeft w:val="0"/>
              <w:marRight w:val="0"/>
              <w:marTop w:val="0"/>
              <w:marBottom w:val="0"/>
              <w:divBdr>
                <w:top w:val="none" w:sz="0" w:space="0" w:color="auto"/>
                <w:left w:val="none" w:sz="0" w:space="0" w:color="auto"/>
                <w:bottom w:val="none" w:sz="0" w:space="0" w:color="auto"/>
                <w:right w:val="none" w:sz="0" w:space="0" w:color="auto"/>
              </w:divBdr>
              <w:divsChild>
                <w:div w:id="620577880">
                  <w:marLeft w:val="0"/>
                  <w:marRight w:val="1"/>
                  <w:marTop w:val="0"/>
                  <w:marBottom w:val="0"/>
                  <w:divBdr>
                    <w:top w:val="none" w:sz="0" w:space="0" w:color="auto"/>
                    <w:left w:val="none" w:sz="0" w:space="0" w:color="auto"/>
                    <w:bottom w:val="none" w:sz="0" w:space="0" w:color="auto"/>
                    <w:right w:val="none" w:sz="0" w:space="0" w:color="auto"/>
                  </w:divBdr>
                  <w:divsChild>
                    <w:div w:id="623198667">
                      <w:marLeft w:val="0"/>
                      <w:marRight w:val="0"/>
                      <w:marTop w:val="0"/>
                      <w:marBottom w:val="0"/>
                      <w:divBdr>
                        <w:top w:val="none" w:sz="0" w:space="0" w:color="auto"/>
                        <w:left w:val="none" w:sz="0" w:space="0" w:color="auto"/>
                        <w:bottom w:val="none" w:sz="0" w:space="0" w:color="auto"/>
                        <w:right w:val="none" w:sz="0" w:space="0" w:color="auto"/>
                      </w:divBdr>
                      <w:divsChild>
                        <w:div w:id="1409615446">
                          <w:marLeft w:val="0"/>
                          <w:marRight w:val="0"/>
                          <w:marTop w:val="0"/>
                          <w:marBottom w:val="0"/>
                          <w:divBdr>
                            <w:top w:val="none" w:sz="0" w:space="0" w:color="auto"/>
                            <w:left w:val="none" w:sz="0" w:space="0" w:color="auto"/>
                            <w:bottom w:val="none" w:sz="0" w:space="0" w:color="auto"/>
                            <w:right w:val="none" w:sz="0" w:space="0" w:color="auto"/>
                          </w:divBdr>
                          <w:divsChild>
                            <w:div w:id="1817139171">
                              <w:marLeft w:val="0"/>
                              <w:marRight w:val="0"/>
                              <w:marTop w:val="120"/>
                              <w:marBottom w:val="360"/>
                              <w:divBdr>
                                <w:top w:val="none" w:sz="0" w:space="0" w:color="auto"/>
                                <w:left w:val="none" w:sz="0" w:space="0" w:color="auto"/>
                                <w:bottom w:val="none" w:sz="0" w:space="0" w:color="auto"/>
                                <w:right w:val="none" w:sz="0" w:space="0" w:color="auto"/>
                              </w:divBdr>
                              <w:divsChild>
                                <w:div w:id="2061972670">
                                  <w:marLeft w:val="0"/>
                                  <w:marRight w:val="0"/>
                                  <w:marTop w:val="0"/>
                                  <w:marBottom w:val="0"/>
                                  <w:divBdr>
                                    <w:top w:val="none" w:sz="0" w:space="0" w:color="auto"/>
                                    <w:left w:val="none" w:sz="0" w:space="0" w:color="auto"/>
                                    <w:bottom w:val="none" w:sz="0" w:space="0" w:color="auto"/>
                                    <w:right w:val="none" w:sz="0" w:space="0" w:color="auto"/>
                                  </w:divBdr>
                                  <w:divsChild>
                                    <w:div w:id="7619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81610">
      <w:bodyDiv w:val="1"/>
      <w:marLeft w:val="0"/>
      <w:marRight w:val="0"/>
      <w:marTop w:val="0"/>
      <w:marBottom w:val="0"/>
      <w:divBdr>
        <w:top w:val="none" w:sz="0" w:space="0" w:color="auto"/>
        <w:left w:val="none" w:sz="0" w:space="0" w:color="auto"/>
        <w:bottom w:val="none" w:sz="0" w:space="0" w:color="auto"/>
        <w:right w:val="none" w:sz="0" w:space="0" w:color="auto"/>
      </w:divBdr>
      <w:divsChild>
        <w:div w:id="1639341689">
          <w:marLeft w:val="0"/>
          <w:marRight w:val="1"/>
          <w:marTop w:val="0"/>
          <w:marBottom w:val="0"/>
          <w:divBdr>
            <w:top w:val="none" w:sz="0" w:space="0" w:color="auto"/>
            <w:left w:val="none" w:sz="0" w:space="0" w:color="auto"/>
            <w:bottom w:val="none" w:sz="0" w:space="0" w:color="auto"/>
            <w:right w:val="none" w:sz="0" w:space="0" w:color="auto"/>
          </w:divBdr>
          <w:divsChild>
            <w:div w:id="1369719595">
              <w:marLeft w:val="0"/>
              <w:marRight w:val="0"/>
              <w:marTop w:val="0"/>
              <w:marBottom w:val="0"/>
              <w:divBdr>
                <w:top w:val="none" w:sz="0" w:space="0" w:color="auto"/>
                <w:left w:val="none" w:sz="0" w:space="0" w:color="auto"/>
                <w:bottom w:val="none" w:sz="0" w:space="0" w:color="auto"/>
                <w:right w:val="none" w:sz="0" w:space="0" w:color="auto"/>
              </w:divBdr>
              <w:divsChild>
                <w:div w:id="652832758">
                  <w:marLeft w:val="0"/>
                  <w:marRight w:val="1"/>
                  <w:marTop w:val="0"/>
                  <w:marBottom w:val="0"/>
                  <w:divBdr>
                    <w:top w:val="none" w:sz="0" w:space="0" w:color="auto"/>
                    <w:left w:val="none" w:sz="0" w:space="0" w:color="auto"/>
                    <w:bottom w:val="none" w:sz="0" w:space="0" w:color="auto"/>
                    <w:right w:val="none" w:sz="0" w:space="0" w:color="auto"/>
                  </w:divBdr>
                  <w:divsChild>
                    <w:div w:id="1788155306">
                      <w:marLeft w:val="0"/>
                      <w:marRight w:val="0"/>
                      <w:marTop w:val="0"/>
                      <w:marBottom w:val="0"/>
                      <w:divBdr>
                        <w:top w:val="none" w:sz="0" w:space="0" w:color="auto"/>
                        <w:left w:val="none" w:sz="0" w:space="0" w:color="auto"/>
                        <w:bottom w:val="none" w:sz="0" w:space="0" w:color="auto"/>
                        <w:right w:val="none" w:sz="0" w:space="0" w:color="auto"/>
                      </w:divBdr>
                      <w:divsChild>
                        <w:div w:id="1782994482">
                          <w:marLeft w:val="0"/>
                          <w:marRight w:val="0"/>
                          <w:marTop w:val="0"/>
                          <w:marBottom w:val="0"/>
                          <w:divBdr>
                            <w:top w:val="none" w:sz="0" w:space="0" w:color="auto"/>
                            <w:left w:val="none" w:sz="0" w:space="0" w:color="auto"/>
                            <w:bottom w:val="none" w:sz="0" w:space="0" w:color="auto"/>
                            <w:right w:val="none" w:sz="0" w:space="0" w:color="auto"/>
                          </w:divBdr>
                          <w:divsChild>
                            <w:div w:id="1454865316">
                              <w:marLeft w:val="0"/>
                              <w:marRight w:val="0"/>
                              <w:marTop w:val="120"/>
                              <w:marBottom w:val="360"/>
                              <w:divBdr>
                                <w:top w:val="none" w:sz="0" w:space="0" w:color="auto"/>
                                <w:left w:val="none" w:sz="0" w:space="0" w:color="auto"/>
                                <w:bottom w:val="none" w:sz="0" w:space="0" w:color="auto"/>
                                <w:right w:val="none" w:sz="0" w:space="0" w:color="auto"/>
                              </w:divBdr>
                              <w:divsChild>
                                <w:div w:id="802845666">
                                  <w:marLeft w:val="336"/>
                                  <w:marRight w:val="0"/>
                                  <w:marTop w:val="0"/>
                                  <w:marBottom w:val="0"/>
                                  <w:divBdr>
                                    <w:top w:val="none" w:sz="0" w:space="0" w:color="auto"/>
                                    <w:left w:val="none" w:sz="0" w:space="0" w:color="auto"/>
                                    <w:bottom w:val="none" w:sz="0" w:space="0" w:color="auto"/>
                                    <w:right w:val="none" w:sz="0" w:space="0" w:color="auto"/>
                                  </w:divBdr>
                                  <w:divsChild>
                                    <w:div w:id="71896773">
                                      <w:marLeft w:val="0"/>
                                      <w:marRight w:val="0"/>
                                      <w:marTop w:val="0"/>
                                      <w:marBottom w:val="0"/>
                                      <w:divBdr>
                                        <w:top w:val="none" w:sz="0" w:space="0" w:color="auto"/>
                                        <w:left w:val="none" w:sz="0" w:space="0" w:color="auto"/>
                                        <w:bottom w:val="none" w:sz="0" w:space="0" w:color="auto"/>
                                        <w:right w:val="none" w:sz="0" w:space="0" w:color="auto"/>
                                      </w:divBdr>
                                      <w:divsChild>
                                        <w:div w:id="12762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217420">
      <w:bodyDiv w:val="1"/>
      <w:marLeft w:val="0"/>
      <w:marRight w:val="0"/>
      <w:marTop w:val="0"/>
      <w:marBottom w:val="0"/>
      <w:divBdr>
        <w:top w:val="none" w:sz="0" w:space="0" w:color="auto"/>
        <w:left w:val="none" w:sz="0" w:space="0" w:color="auto"/>
        <w:bottom w:val="none" w:sz="0" w:space="0" w:color="auto"/>
        <w:right w:val="none" w:sz="0" w:space="0" w:color="auto"/>
      </w:divBdr>
      <w:divsChild>
        <w:div w:id="319887985">
          <w:marLeft w:val="0"/>
          <w:marRight w:val="1"/>
          <w:marTop w:val="0"/>
          <w:marBottom w:val="0"/>
          <w:divBdr>
            <w:top w:val="none" w:sz="0" w:space="0" w:color="auto"/>
            <w:left w:val="none" w:sz="0" w:space="0" w:color="auto"/>
            <w:bottom w:val="none" w:sz="0" w:space="0" w:color="auto"/>
            <w:right w:val="none" w:sz="0" w:space="0" w:color="auto"/>
          </w:divBdr>
          <w:divsChild>
            <w:div w:id="359746542">
              <w:marLeft w:val="0"/>
              <w:marRight w:val="0"/>
              <w:marTop w:val="0"/>
              <w:marBottom w:val="0"/>
              <w:divBdr>
                <w:top w:val="none" w:sz="0" w:space="0" w:color="auto"/>
                <w:left w:val="none" w:sz="0" w:space="0" w:color="auto"/>
                <w:bottom w:val="none" w:sz="0" w:space="0" w:color="auto"/>
                <w:right w:val="none" w:sz="0" w:space="0" w:color="auto"/>
              </w:divBdr>
              <w:divsChild>
                <w:div w:id="1523934456">
                  <w:marLeft w:val="0"/>
                  <w:marRight w:val="1"/>
                  <w:marTop w:val="0"/>
                  <w:marBottom w:val="0"/>
                  <w:divBdr>
                    <w:top w:val="none" w:sz="0" w:space="0" w:color="auto"/>
                    <w:left w:val="none" w:sz="0" w:space="0" w:color="auto"/>
                    <w:bottom w:val="none" w:sz="0" w:space="0" w:color="auto"/>
                    <w:right w:val="none" w:sz="0" w:space="0" w:color="auto"/>
                  </w:divBdr>
                  <w:divsChild>
                    <w:div w:id="1214465381">
                      <w:marLeft w:val="0"/>
                      <w:marRight w:val="0"/>
                      <w:marTop w:val="0"/>
                      <w:marBottom w:val="0"/>
                      <w:divBdr>
                        <w:top w:val="none" w:sz="0" w:space="0" w:color="auto"/>
                        <w:left w:val="none" w:sz="0" w:space="0" w:color="auto"/>
                        <w:bottom w:val="none" w:sz="0" w:space="0" w:color="auto"/>
                        <w:right w:val="none" w:sz="0" w:space="0" w:color="auto"/>
                      </w:divBdr>
                      <w:divsChild>
                        <w:div w:id="2116820729">
                          <w:marLeft w:val="0"/>
                          <w:marRight w:val="0"/>
                          <w:marTop w:val="0"/>
                          <w:marBottom w:val="0"/>
                          <w:divBdr>
                            <w:top w:val="none" w:sz="0" w:space="0" w:color="auto"/>
                            <w:left w:val="none" w:sz="0" w:space="0" w:color="auto"/>
                            <w:bottom w:val="none" w:sz="0" w:space="0" w:color="auto"/>
                            <w:right w:val="none" w:sz="0" w:space="0" w:color="auto"/>
                          </w:divBdr>
                          <w:divsChild>
                            <w:div w:id="104541754">
                              <w:marLeft w:val="0"/>
                              <w:marRight w:val="0"/>
                              <w:marTop w:val="120"/>
                              <w:marBottom w:val="360"/>
                              <w:divBdr>
                                <w:top w:val="none" w:sz="0" w:space="0" w:color="auto"/>
                                <w:left w:val="none" w:sz="0" w:space="0" w:color="auto"/>
                                <w:bottom w:val="none" w:sz="0" w:space="0" w:color="auto"/>
                                <w:right w:val="none" w:sz="0" w:space="0" w:color="auto"/>
                              </w:divBdr>
                              <w:divsChild>
                                <w:div w:id="452283968">
                                  <w:marLeft w:val="0"/>
                                  <w:marRight w:val="0"/>
                                  <w:marTop w:val="0"/>
                                  <w:marBottom w:val="0"/>
                                  <w:divBdr>
                                    <w:top w:val="none" w:sz="0" w:space="0" w:color="auto"/>
                                    <w:left w:val="none" w:sz="0" w:space="0" w:color="auto"/>
                                    <w:bottom w:val="none" w:sz="0" w:space="0" w:color="auto"/>
                                    <w:right w:val="none" w:sz="0" w:space="0" w:color="auto"/>
                                  </w:divBdr>
                                  <w:divsChild>
                                    <w:div w:id="7433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961747">
      <w:bodyDiv w:val="1"/>
      <w:marLeft w:val="0"/>
      <w:marRight w:val="0"/>
      <w:marTop w:val="0"/>
      <w:marBottom w:val="0"/>
      <w:divBdr>
        <w:top w:val="none" w:sz="0" w:space="0" w:color="auto"/>
        <w:left w:val="none" w:sz="0" w:space="0" w:color="auto"/>
        <w:bottom w:val="none" w:sz="0" w:space="0" w:color="auto"/>
        <w:right w:val="none" w:sz="0" w:space="0" w:color="auto"/>
      </w:divBdr>
      <w:divsChild>
        <w:div w:id="1550414869">
          <w:marLeft w:val="0"/>
          <w:marRight w:val="1"/>
          <w:marTop w:val="0"/>
          <w:marBottom w:val="0"/>
          <w:divBdr>
            <w:top w:val="none" w:sz="0" w:space="0" w:color="auto"/>
            <w:left w:val="none" w:sz="0" w:space="0" w:color="auto"/>
            <w:bottom w:val="none" w:sz="0" w:space="0" w:color="auto"/>
            <w:right w:val="none" w:sz="0" w:space="0" w:color="auto"/>
          </w:divBdr>
          <w:divsChild>
            <w:div w:id="188884120">
              <w:marLeft w:val="0"/>
              <w:marRight w:val="0"/>
              <w:marTop w:val="0"/>
              <w:marBottom w:val="0"/>
              <w:divBdr>
                <w:top w:val="none" w:sz="0" w:space="0" w:color="auto"/>
                <w:left w:val="none" w:sz="0" w:space="0" w:color="auto"/>
                <w:bottom w:val="none" w:sz="0" w:space="0" w:color="auto"/>
                <w:right w:val="none" w:sz="0" w:space="0" w:color="auto"/>
              </w:divBdr>
              <w:divsChild>
                <w:div w:id="1622489062">
                  <w:marLeft w:val="0"/>
                  <w:marRight w:val="1"/>
                  <w:marTop w:val="0"/>
                  <w:marBottom w:val="0"/>
                  <w:divBdr>
                    <w:top w:val="none" w:sz="0" w:space="0" w:color="auto"/>
                    <w:left w:val="none" w:sz="0" w:space="0" w:color="auto"/>
                    <w:bottom w:val="none" w:sz="0" w:space="0" w:color="auto"/>
                    <w:right w:val="none" w:sz="0" w:space="0" w:color="auto"/>
                  </w:divBdr>
                  <w:divsChild>
                    <w:div w:id="431584674">
                      <w:marLeft w:val="0"/>
                      <w:marRight w:val="0"/>
                      <w:marTop w:val="0"/>
                      <w:marBottom w:val="0"/>
                      <w:divBdr>
                        <w:top w:val="none" w:sz="0" w:space="0" w:color="auto"/>
                        <w:left w:val="none" w:sz="0" w:space="0" w:color="auto"/>
                        <w:bottom w:val="none" w:sz="0" w:space="0" w:color="auto"/>
                        <w:right w:val="none" w:sz="0" w:space="0" w:color="auto"/>
                      </w:divBdr>
                      <w:divsChild>
                        <w:div w:id="651442874">
                          <w:marLeft w:val="0"/>
                          <w:marRight w:val="0"/>
                          <w:marTop w:val="0"/>
                          <w:marBottom w:val="0"/>
                          <w:divBdr>
                            <w:top w:val="none" w:sz="0" w:space="0" w:color="auto"/>
                            <w:left w:val="none" w:sz="0" w:space="0" w:color="auto"/>
                            <w:bottom w:val="none" w:sz="0" w:space="0" w:color="auto"/>
                            <w:right w:val="none" w:sz="0" w:space="0" w:color="auto"/>
                          </w:divBdr>
                          <w:divsChild>
                            <w:div w:id="612593756">
                              <w:marLeft w:val="0"/>
                              <w:marRight w:val="0"/>
                              <w:marTop w:val="120"/>
                              <w:marBottom w:val="360"/>
                              <w:divBdr>
                                <w:top w:val="none" w:sz="0" w:space="0" w:color="auto"/>
                                <w:left w:val="none" w:sz="0" w:space="0" w:color="auto"/>
                                <w:bottom w:val="none" w:sz="0" w:space="0" w:color="auto"/>
                                <w:right w:val="none" w:sz="0" w:space="0" w:color="auto"/>
                              </w:divBdr>
                              <w:divsChild>
                                <w:div w:id="1622421888">
                                  <w:marLeft w:val="0"/>
                                  <w:marRight w:val="0"/>
                                  <w:marTop w:val="0"/>
                                  <w:marBottom w:val="0"/>
                                  <w:divBdr>
                                    <w:top w:val="none" w:sz="0" w:space="0" w:color="auto"/>
                                    <w:left w:val="none" w:sz="0" w:space="0" w:color="auto"/>
                                    <w:bottom w:val="none" w:sz="0" w:space="0" w:color="auto"/>
                                    <w:right w:val="none" w:sz="0" w:space="0" w:color="auto"/>
                                  </w:divBdr>
                                  <w:divsChild>
                                    <w:div w:id="40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467911">
      <w:bodyDiv w:val="1"/>
      <w:marLeft w:val="0"/>
      <w:marRight w:val="0"/>
      <w:marTop w:val="0"/>
      <w:marBottom w:val="0"/>
      <w:divBdr>
        <w:top w:val="none" w:sz="0" w:space="0" w:color="auto"/>
        <w:left w:val="none" w:sz="0" w:space="0" w:color="auto"/>
        <w:bottom w:val="none" w:sz="0" w:space="0" w:color="auto"/>
        <w:right w:val="none" w:sz="0" w:space="0" w:color="auto"/>
      </w:divBdr>
      <w:divsChild>
        <w:div w:id="1468358809">
          <w:marLeft w:val="0"/>
          <w:marRight w:val="1"/>
          <w:marTop w:val="0"/>
          <w:marBottom w:val="0"/>
          <w:divBdr>
            <w:top w:val="none" w:sz="0" w:space="0" w:color="auto"/>
            <w:left w:val="none" w:sz="0" w:space="0" w:color="auto"/>
            <w:bottom w:val="none" w:sz="0" w:space="0" w:color="auto"/>
            <w:right w:val="none" w:sz="0" w:space="0" w:color="auto"/>
          </w:divBdr>
          <w:divsChild>
            <w:div w:id="272984010">
              <w:marLeft w:val="0"/>
              <w:marRight w:val="0"/>
              <w:marTop w:val="0"/>
              <w:marBottom w:val="0"/>
              <w:divBdr>
                <w:top w:val="none" w:sz="0" w:space="0" w:color="auto"/>
                <w:left w:val="none" w:sz="0" w:space="0" w:color="auto"/>
                <w:bottom w:val="none" w:sz="0" w:space="0" w:color="auto"/>
                <w:right w:val="none" w:sz="0" w:space="0" w:color="auto"/>
              </w:divBdr>
              <w:divsChild>
                <w:div w:id="1395205009">
                  <w:marLeft w:val="0"/>
                  <w:marRight w:val="1"/>
                  <w:marTop w:val="0"/>
                  <w:marBottom w:val="0"/>
                  <w:divBdr>
                    <w:top w:val="none" w:sz="0" w:space="0" w:color="auto"/>
                    <w:left w:val="none" w:sz="0" w:space="0" w:color="auto"/>
                    <w:bottom w:val="none" w:sz="0" w:space="0" w:color="auto"/>
                    <w:right w:val="none" w:sz="0" w:space="0" w:color="auto"/>
                  </w:divBdr>
                  <w:divsChild>
                    <w:div w:id="644969546">
                      <w:marLeft w:val="0"/>
                      <w:marRight w:val="0"/>
                      <w:marTop w:val="0"/>
                      <w:marBottom w:val="0"/>
                      <w:divBdr>
                        <w:top w:val="none" w:sz="0" w:space="0" w:color="auto"/>
                        <w:left w:val="none" w:sz="0" w:space="0" w:color="auto"/>
                        <w:bottom w:val="none" w:sz="0" w:space="0" w:color="auto"/>
                        <w:right w:val="none" w:sz="0" w:space="0" w:color="auto"/>
                      </w:divBdr>
                      <w:divsChild>
                        <w:div w:id="1436288405">
                          <w:marLeft w:val="0"/>
                          <w:marRight w:val="0"/>
                          <w:marTop w:val="0"/>
                          <w:marBottom w:val="0"/>
                          <w:divBdr>
                            <w:top w:val="none" w:sz="0" w:space="0" w:color="auto"/>
                            <w:left w:val="none" w:sz="0" w:space="0" w:color="auto"/>
                            <w:bottom w:val="none" w:sz="0" w:space="0" w:color="auto"/>
                            <w:right w:val="none" w:sz="0" w:space="0" w:color="auto"/>
                          </w:divBdr>
                          <w:divsChild>
                            <w:div w:id="1342704212">
                              <w:marLeft w:val="0"/>
                              <w:marRight w:val="0"/>
                              <w:marTop w:val="120"/>
                              <w:marBottom w:val="360"/>
                              <w:divBdr>
                                <w:top w:val="none" w:sz="0" w:space="0" w:color="auto"/>
                                <w:left w:val="none" w:sz="0" w:space="0" w:color="auto"/>
                                <w:bottom w:val="none" w:sz="0" w:space="0" w:color="auto"/>
                                <w:right w:val="none" w:sz="0" w:space="0" w:color="auto"/>
                              </w:divBdr>
                              <w:divsChild>
                                <w:div w:id="2045402824">
                                  <w:marLeft w:val="0"/>
                                  <w:marRight w:val="0"/>
                                  <w:marTop w:val="0"/>
                                  <w:marBottom w:val="0"/>
                                  <w:divBdr>
                                    <w:top w:val="none" w:sz="0" w:space="0" w:color="auto"/>
                                    <w:left w:val="none" w:sz="0" w:space="0" w:color="auto"/>
                                    <w:bottom w:val="none" w:sz="0" w:space="0" w:color="auto"/>
                                    <w:right w:val="none" w:sz="0" w:space="0" w:color="auto"/>
                                  </w:divBdr>
                                  <w:divsChild>
                                    <w:div w:id="1250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47904">
      <w:bodyDiv w:val="1"/>
      <w:marLeft w:val="0"/>
      <w:marRight w:val="0"/>
      <w:marTop w:val="0"/>
      <w:marBottom w:val="0"/>
      <w:divBdr>
        <w:top w:val="none" w:sz="0" w:space="0" w:color="auto"/>
        <w:left w:val="none" w:sz="0" w:space="0" w:color="auto"/>
        <w:bottom w:val="none" w:sz="0" w:space="0" w:color="auto"/>
        <w:right w:val="none" w:sz="0" w:space="0" w:color="auto"/>
      </w:divBdr>
      <w:divsChild>
        <w:div w:id="1610435198">
          <w:marLeft w:val="0"/>
          <w:marRight w:val="1"/>
          <w:marTop w:val="0"/>
          <w:marBottom w:val="0"/>
          <w:divBdr>
            <w:top w:val="none" w:sz="0" w:space="0" w:color="auto"/>
            <w:left w:val="none" w:sz="0" w:space="0" w:color="auto"/>
            <w:bottom w:val="none" w:sz="0" w:space="0" w:color="auto"/>
            <w:right w:val="none" w:sz="0" w:space="0" w:color="auto"/>
          </w:divBdr>
          <w:divsChild>
            <w:div w:id="24983411">
              <w:marLeft w:val="0"/>
              <w:marRight w:val="0"/>
              <w:marTop w:val="0"/>
              <w:marBottom w:val="0"/>
              <w:divBdr>
                <w:top w:val="none" w:sz="0" w:space="0" w:color="auto"/>
                <w:left w:val="none" w:sz="0" w:space="0" w:color="auto"/>
                <w:bottom w:val="none" w:sz="0" w:space="0" w:color="auto"/>
                <w:right w:val="none" w:sz="0" w:space="0" w:color="auto"/>
              </w:divBdr>
              <w:divsChild>
                <w:div w:id="1931309170">
                  <w:marLeft w:val="0"/>
                  <w:marRight w:val="1"/>
                  <w:marTop w:val="0"/>
                  <w:marBottom w:val="0"/>
                  <w:divBdr>
                    <w:top w:val="none" w:sz="0" w:space="0" w:color="auto"/>
                    <w:left w:val="none" w:sz="0" w:space="0" w:color="auto"/>
                    <w:bottom w:val="none" w:sz="0" w:space="0" w:color="auto"/>
                    <w:right w:val="none" w:sz="0" w:space="0" w:color="auto"/>
                  </w:divBdr>
                  <w:divsChild>
                    <w:div w:id="1429232613">
                      <w:marLeft w:val="0"/>
                      <w:marRight w:val="0"/>
                      <w:marTop w:val="0"/>
                      <w:marBottom w:val="0"/>
                      <w:divBdr>
                        <w:top w:val="none" w:sz="0" w:space="0" w:color="auto"/>
                        <w:left w:val="none" w:sz="0" w:space="0" w:color="auto"/>
                        <w:bottom w:val="none" w:sz="0" w:space="0" w:color="auto"/>
                        <w:right w:val="none" w:sz="0" w:space="0" w:color="auto"/>
                      </w:divBdr>
                      <w:divsChild>
                        <w:div w:id="826942642">
                          <w:marLeft w:val="0"/>
                          <w:marRight w:val="0"/>
                          <w:marTop w:val="0"/>
                          <w:marBottom w:val="0"/>
                          <w:divBdr>
                            <w:top w:val="none" w:sz="0" w:space="0" w:color="auto"/>
                            <w:left w:val="none" w:sz="0" w:space="0" w:color="auto"/>
                            <w:bottom w:val="none" w:sz="0" w:space="0" w:color="auto"/>
                            <w:right w:val="none" w:sz="0" w:space="0" w:color="auto"/>
                          </w:divBdr>
                          <w:divsChild>
                            <w:div w:id="75906307">
                              <w:marLeft w:val="0"/>
                              <w:marRight w:val="0"/>
                              <w:marTop w:val="120"/>
                              <w:marBottom w:val="360"/>
                              <w:divBdr>
                                <w:top w:val="none" w:sz="0" w:space="0" w:color="auto"/>
                                <w:left w:val="none" w:sz="0" w:space="0" w:color="auto"/>
                                <w:bottom w:val="none" w:sz="0" w:space="0" w:color="auto"/>
                                <w:right w:val="none" w:sz="0" w:space="0" w:color="auto"/>
                              </w:divBdr>
                              <w:divsChild>
                                <w:div w:id="1274702422">
                                  <w:marLeft w:val="0"/>
                                  <w:marRight w:val="0"/>
                                  <w:marTop w:val="0"/>
                                  <w:marBottom w:val="0"/>
                                  <w:divBdr>
                                    <w:top w:val="none" w:sz="0" w:space="0" w:color="auto"/>
                                    <w:left w:val="none" w:sz="0" w:space="0" w:color="auto"/>
                                    <w:bottom w:val="none" w:sz="0" w:space="0" w:color="auto"/>
                                    <w:right w:val="none" w:sz="0" w:space="0" w:color="auto"/>
                                  </w:divBdr>
                                  <w:divsChild>
                                    <w:div w:id="15591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871333">
      <w:bodyDiv w:val="1"/>
      <w:marLeft w:val="0"/>
      <w:marRight w:val="0"/>
      <w:marTop w:val="0"/>
      <w:marBottom w:val="0"/>
      <w:divBdr>
        <w:top w:val="none" w:sz="0" w:space="0" w:color="auto"/>
        <w:left w:val="none" w:sz="0" w:space="0" w:color="auto"/>
        <w:bottom w:val="none" w:sz="0" w:space="0" w:color="auto"/>
        <w:right w:val="none" w:sz="0" w:space="0" w:color="auto"/>
      </w:divBdr>
      <w:divsChild>
        <w:div w:id="447168119">
          <w:marLeft w:val="0"/>
          <w:marRight w:val="1"/>
          <w:marTop w:val="0"/>
          <w:marBottom w:val="0"/>
          <w:divBdr>
            <w:top w:val="none" w:sz="0" w:space="0" w:color="auto"/>
            <w:left w:val="none" w:sz="0" w:space="0" w:color="auto"/>
            <w:bottom w:val="none" w:sz="0" w:space="0" w:color="auto"/>
            <w:right w:val="none" w:sz="0" w:space="0" w:color="auto"/>
          </w:divBdr>
          <w:divsChild>
            <w:div w:id="1549145984">
              <w:marLeft w:val="0"/>
              <w:marRight w:val="0"/>
              <w:marTop w:val="0"/>
              <w:marBottom w:val="0"/>
              <w:divBdr>
                <w:top w:val="none" w:sz="0" w:space="0" w:color="auto"/>
                <w:left w:val="none" w:sz="0" w:space="0" w:color="auto"/>
                <w:bottom w:val="none" w:sz="0" w:space="0" w:color="auto"/>
                <w:right w:val="none" w:sz="0" w:space="0" w:color="auto"/>
              </w:divBdr>
              <w:divsChild>
                <w:div w:id="955912913">
                  <w:marLeft w:val="0"/>
                  <w:marRight w:val="1"/>
                  <w:marTop w:val="0"/>
                  <w:marBottom w:val="0"/>
                  <w:divBdr>
                    <w:top w:val="none" w:sz="0" w:space="0" w:color="auto"/>
                    <w:left w:val="none" w:sz="0" w:space="0" w:color="auto"/>
                    <w:bottom w:val="none" w:sz="0" w:space="0" w:color="auto"/>
                    <w:right w:val="none" w:sz="0" w:space="0" w:color="auto"/>
                  </w:divBdr>
                  <w:divsChild>
                    <w:div w:id="911236521">
                      <w:marLeft w:val="0"/>
                      <w:marRight w:val="0"/>
                      <w:marTop w:val="0"/>
                      <w:marBottom w:val="0"/>
                      <w:divBdr>
                        <w:top w:val="none" w:sz="0" w:space="0" w:color="auto"/>
                        <w:left w:val="none" w:sz="0" w:space="0" w:color="auto"/>
                        <w:bottom w:val="none" w:sz="0" w:space="0" w:color="auto"/>
                        <w:right w:val="none" w:sz="0" w:space="0" w:color="auto"/>
                      </w:divBdr>
                      <w:divsChild>
                        <w:div w:id="387994961">
                          <w:marLeft w:val="0"/>
                          <w:marRight w:val="0"/>
                          <w:marTop w:val="0"/>
                          <w:marBottom w:val="0"/>
                          <w:divBdr>
                            <w:top w:val="none" w:sz="0" w:space="0" w:color="auto"/>
                            <w:left w:val="none" w:sz="0" w:space="0" w:color="auto"/>
                            <w:bottom w:val="none" w:sz="0" w:space="0" w:color="auto"/>
                            <w:right w:val="none" w:sz="0" w:space="0" w:color="auto"/>
                          </w:divBdr>
                          <w:divsChild>
                            <w:div w:id="1044478301">
                              <w:marLeft w:val="0"/>
                              <w:marRight w:val="0"/>
                              <w:marTop w:val="120"/>
                              <w:marBottom w:val="360"/>
                              <w:divBdr>
                                <w:top w:val="none" w:sz="0" w:space="0" w:color="auto"/>
                                <w:left w:val="none" w:sz="0" w:space="0" w:color="auto"/>
                                <w:bottom w:val="none" w:sz="0" w:space="0" w:color="auto"/>
                                <w:right w:val="none" w:sz="0" w:space="0" w:color="auto"/>
                              </w:divBdr>
                              <w:divsChild>
                                <w:div w:id="721294533">
                                  <w:marLeft w:val="0"/>
                                  <w:marRight w:val="0"/>
                                  <w:marTop w:val="0"/>
                                  <w:marBottom w:val="0"/>
                                  <w:divBdr>
                                    <w:top w:val="none" w:sz="0" w:space="0" w:color="auto"/>
                                    <w:left w:val="none" w:sz="0" w:space="0" w:color="auto"/>
                                    <w:bottom w:val="none" w:sz="0" w:space="0" w:color="auto"/>
                                    <w:right w:val="none" w:sz="0" w:space="0" w:color="auto"/>
                                  </w:divBdr>
                                </w:div>
                                <w:div w:id="1325276550">
                                  <w:marLeft w:val="0"/>
                                  <w:marRight w:val="0"/>
                                  <w:marTop w:val="0"/>
                                  <w:marBottom w:val="0"/>
                                  <w:divBdr>
                                    <w:top w:val="none" w:sz="0" w:space="0" w:color="auto"/>
                                    <w:left w:val="none" w:sz="0" w:space="0" w:color="auto"/>
                                    <w:bottom w:val="none" w:sz="0" w:space="0" w:color="auto"/>
                                    <w:right w:val="none" w:sz="0" w:space="0" w:color="auto"/>
                                  </w:divBdr>
                                </w:div>
                                <w:div w:id="1774544244">
                                  <w:marLeft w:val="0"/>
                                  <w:marRight w:val="0"/>
                                  <w:marTop w:val="0"/>
                                  <w:marBottom w:val="0"/>
                                  <w:divBdr>
                                    <w:top w:val="none" w:sz="0" w:space="0" w:color="auto"/>
                                    <w:left w:val="none" w:sz="0" w:space="0" w:color="auto"/>
                                    <w:bottom w:val="none" w:sz="0" w:space="0" w:color="auto"/>
                                    <w:right w:val="none" w:sz="0" w:space="0" w:color="auto"/>
                                  </w:divBdr>
                                  <w:divsChild>
                                    <w:div w:id="1334642845">
                                      <w:marLeft w:val="0"/>
                                      <w:marRight w:val="0"/>
                                      <w:marTop w:val="0"/>
                                      <w:marBottom w:val="0"/>
                                      <w:divBdr>
                                        <w:top w:val="none" w:sz="0" w:space="0" w:color="auto"/>
                                        <w:left w:val="none" w:sz="0" w:space="0" w:color="auto"/>
                                        <w:bottom w:val="none" w:sz="0" w:space="0" w:color="auto"/>
                                        <w:right w:val="none" w:sz="0" w:space="0" w:color="auto"/>
                                      </w:divBdr>
                                    </w:div>
                                  </w:divsChild>
                                </w:div>
                                <w:div w:id="390075695">
                                  <w:marLeft w:val="0"/>
                                  <w:marRight w:val="0"/>
                                  <w:marTop w:val="0"/>
                                  <w:marBottom w:val="0"/>
                                  <w:divBdr>
                                    <w:top w:val="none" w:sz="0" w:space="0" w:color="auto"/>
                                    <w:left w:val="none" w:sz="0" w:space="0" w:color="auto"/>
                                    <w:bottom w:val="none" w:sz="0" w:space="0" w:color="auto"/>
                                    <w:right w:val="none" w:sz="0" w:space="0" w:color="auto"/>
                                  </w:divBdr>
                                  <w:divsChild>
                                    <w:div w:id="832721960">
                                      <w:marLeft w:val="0"/>
                                      <w:marRight w:val="0"/>
                                      <w:marTop w:val="0"/>
                                      <w:marBottom w:val="0"/>
                                      <w:divBdr>
                                        <w:top w:val="none" w:sz="0" w:space="0" w:color="auto"/>
                                        <w:left w:val="none" w:sz="0" w:space="0" w:color="auto"/>
                                        <w:bottom w:val="none" w:sz="0" w:space="0" w:color="auto"/>
                                        <w:right w:val="none" w:sz="0" w:space="0" w:color="auto"/>
                                      </w:divBdr>
                                    </w:div>
                                  </w:divsChild>
                                </w:div>
                                <w:div w:id="1513645798">
                                  <w:marLeft w:val="0"/>
                                  <w:marRight w:val="0"/>
                                  <w:marTop w:val="0"/>
                                  <w:marBottom w:val="0"/>
                                  <w:divBdr>
                                    <w:top w:val="none" w:sz="0" w:space="0" w:color="auto"/>
                                    <w:left w:val="none" w:sz="0" w:space="0" w:color="auto"/>
                                    <w:bottom w:val="none" w:sz="0" w:space="0" w:color="auto"/>
                                    <w:right w:val="none" w:sz="0" w:space="0" w:color="auto"/>
                                  </w:divBdr>
                                  <w:divsChild>
                                    <w:div w:id="7728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806507">
      <w:bodyDiv w:val="1"/>
      <w:marLeft w:val="0"/>
      <w:marRight w:val="0"/>
      <w:marTop w:val="0"/>
      <w:marBottom w:val="0"/>
      <w:divBdr>
        <w:top w:val="none" w:sz="0" w:space="0" w:color="auto"/>
        <w:left w:val="none" w:sz="0" w:space="0" w:color="auto"/>
        <w:bottom w:val="none" w:sz="0" w:space="0" w:color="auto"/>
        <w:right w:val="none" w:sz="0" w:space="0" w:color="auto"/>
      </w:divBdr>
      <w:divsChild>
        <w:div w:id="1282496615">
          <w:marLeft w:val="0"/>
          <w:marRight w:val="1"/>
          <w:marTop w:val="0"/>
          <w:marBottom w:val="0"/>
          <w:divBdr>
            <w:top w:val="none" w:sz="0" w:space="0" w:color="auto"/>
            <w:left w:val="none" w:sz="0" w:space="0" w:color="auto"/>
            <w:bottom w:val="none" w:sz="0" w:space="0" w:color="auto"/>
            <w:right w:val="none" w:sz="0" w:space="0" w:color="auto"/>
          </w:divBdr>
          <w:divsChild>
            <w:div w:id="900288032">
              <w:marLeft w:val="0"/>
              <w:marRight w:val="0"/>
              <w:marTop w:val="0"/>
              <w:marBottom w:val="0"/>
              <w:divBdr>
                <w:top w:val="none" w:sz="0" w:space="0" w:color="auto"/>
                <w:left w:val="none" w:sz="0" w:space="0" w:color="auto"/>
                <w:bottom w:val="none" w:sz="0" w:space="0" w:color="auto"/>
                <w:right w:val="none" w:sz="0" w:space="0" w:color="auto"/>
              </w:divBdr>
              <w:divsChild>
                <w:div w:id="273875839">
                  <w:marLeft w:val="0"/>
                  <w:marRight w:val="1"/>
                  <w:marTop w:val="0"/>
                  <w:marBottom w:val="0"/>
                  <w:divBdr>
                    <w:top w:val="none" w:sz="0" w:space="0" w:color="auto"/>
                    <w:left w:val="none" w:sz="0" w:space="0" w:color="auto"/>
                    <w:bottom w:val="none" w:sz="0" w:space="0" w:color="auto"/>
                    <w:right w:val="none" w:sz="0" w:space="0" w:color="auto"/>
                  </w:divBdr>
                  <w:divsChild>
                    <w:div w:id="1184249376">
                      <w:marLeft w:val="0"/>
                      <w:marRight w:val="0"/>
                      <w:marTop w:val="0"/>
                      <w:marBottom w:val="0"/>
                      <w:divBdr>
                        <w:top w:val="none" w:sz="0" w:space="0" w:color="auto"/>
                        <w:left w:val="none" w:sz="0" w:space="0" w:color="auto"/>
                        <w:bottom w:val="none" w:sz="0" w:space="0" w:color="auto"/>
                        <w:right w:val="none" w:sz="0" w:space="0" w:color="auto"/>
                      </w:divBdr>
                      <w:divsChild>
                        <w:div w:id="2123182125">
                          <w:marLeft w:val="0"/>
                          <w:marRight w:val="0"/>
                          <w:marTop w:val="0"/>
                          <w:marBottom w:val="0"/>
                          <w:divBdr>
                            <w:top w:val="none" w:sz="0" w:space="0" w:color="auto"/>
                            <w:left w:val="none" w:sz="0" w:space="0" w:color="auto"/>
                            <w:bottom w:val="none" w:sz="0" w:space="0" w:color="auto"/>
                            <w:right w:val="none" w:sz="0" w:space="0" w:color="auto"/>
                          </w:divBdr>
                          <w:divsChild>
                            <w:div w:id="268852594">
                              <w:marLeft w:val="0"/>
                              <w:marRight w:val="0"/>
                              <w:marTop w:val="120"/>
                              <w:marBottom w:val="360"/>
                              <w:divBdr>
                                <w:top w:val="none" w:sz="0" w:space="0" w:color="auto"/>
                                <w:left w:val="none" w:sz="0" w:space="0" w:color="auto"/>
                                <w:bottom w:val="none" w:sz="0" w:space="0" w:color="auto"/>
                                <w:right w:val="none" w:sz="0" w:space="0" w:color="auto"/>
                              </w:divBdr>
                              <w:divsChild>
                                <w:div w:id="1317106069">
                                  <w:marLeft w:val="0"/>
                                  <w:marRight w:val="0"/>
                                  <w:marTop w:val="0"/>
                                  <w:marBottom w:val="0"/>
                                  <w:divBdr>
                                    <w:top w:val="none" w:sz="0" w:space="0" w:color="auto"/>
                                    <w:left w:val="none" w:sz="0" w:space="0" w:color="auto"/>
                                    <w:bottom w:val="none" w:sz="0" w:space="0" w:color="auto"/>
                                    <w:right w:val="none" w:sz="0" w:space="0" w:color="auto"/>
                                  </w:divBdr>
                                  <w:divsChild>
                                    <w:div w:id="4995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692363">
      <w:bodyDiv w:val="1"/>
      <w:marLeft w:val="0"/>
      <w:marRight w:val="0"/>
      <w:marTop w:val="0"/>
      <w:marBottom w:val="0"/>
      <w:divBdr>
        <w:top w:val="none" w:sz="0" w:space="0" w:color="auto"/>
        <w:left w:val="none" w:sz="0" w:space="0" w:color="auto"/>
        <w:bottom w:val="none" w:sz="0" w:space="0" w:color="auto"/>
        <w:right w:val="none" w:sz="0" w:space="0" w:color="auto"/>
      </w:divBdr>
      <w:divsChild>
        <w:div w:id="1649893302">
          <w:marLeft w:val="0"/>
          <w:marRight w:val="1"/>
          <w:marTop w:val="0"/>
          <w:marBottom w:val="0"/>
          <w:divBdr>
            <w:top w:val="none" w:sz="0" w:space="0" w:color="auto"/>
            <w:left w:val="none" w:sz="0" w:space="0" w:color="auto"/>
            <w:bottom w:val="none" w:sz="0" w:space="0" w:color="auto"/>
            <w:right w:val="none" w:sz="0" w:space="0" w:color="auto"/>
          </w:divBdr>
          <w:divsChild>
            <w:div w:id="798033269">
              <w:marLeft w:val="0"/>
              <w:marRight w:val="0"/>
              <w:marTop w:val="0"/>
              <w:marBottom w:val="0"/>
              <w:divBdr>
                <w:top w:val="none" w:sz="0" w:space="0" w:color="auto"/>
                <w:left w:val="none" w:sz="0" w:space="0" w:color="auto"/>
                <w:bottom w:val="none" w:sz="0" w:space="0" w:color="auto"/>
                <w:right w:val="none" w:sz="0" w:space="0" w:color="auto"/>
              </w:divBdr>
              <w:divsChild>
                <w:div w:id="1953046832">
                  <w:marLeft w:val="0"/>
                  <w:marRight w:val="1"/>
                  <w:marTop w:val="0"/>
                  <w:marBottom w:val="0"/>
                  <w:divBdr>
                    <w:top w:val="none" w:sz="0" w:space="0" w:color="auto"/>
                    <w:left w:val="none" w:sz="0" w:space="0" w:color="auto"/>
                    <w:bottom w:val="none" w:sz="0" w:space="0" w:color="auto"/>
                    <w:right w:val="none" w:sz="0" w:space="0" w:color="auto"/>
                  </w:divBdr>
                  <w:divsChild>
                    <w:div w:id="135538420">
                      <w:marLeft w:val="0"/>
                      <w:marRight w:val="0"/>
                      <w:marTop w:val="0"/>
                      <w:marBottom w:val="0"/>
                      <w:divBdr>
                        <w:top w:val="none" w:sz="0" w:space="0" w:color="auto"/>
                        <w:left w:val="none" w:sz="0" w:space="0" w:color="auto"/>
                        <w:bottom w:val="none" w:sz="0" w:space="0" w:color="auto"/>
                        <w:right w:val="none" w:sz="0" w:space="0" w:color="auto"/>
                      </w:divBdr>
                      <w:divsChild>
                        <w:div w:id="1290431279">
                          <w:marLeft w:val="0"/>
                          <w:marRight w:val="0"/>
                          <w:marTop w:val="0"/>
                          <w:marBottom w:val="0"/>
                          <w:divBdr>
                            <w:top w:val="none" w:sz="0" w:space="0" w:color="auto"/>
                            <w:left w:val="none" w:sz="0" w:space="0" w:color="auto"/>
                            <w:bottom w:val="none" w:sz="0" w:space="0" w:color="auto"/>
                            <w:right w:val="none" w:sz="0" w:space="0" w:color="auto"/>
                          </w:divBdr>
                          <w:divsChild>
                            <w:div w:id="77487319">
                              <w:marLeft w:val="0"/>
                              <w:marRight w:val="0"/>
                              <w:marTop w:val="120"/>
                              <w:marBottom w:val="360"/>
                              <w:divBdr>
                                <w:top w:val="none" w:sz="0" w:space="0" w:color="auto"/>
                                <w:left w:val="none" w:sz="0" w:space="0" w:color="auto"/>
                                <w:bottom w:val="none" w:sz="0" w:space="0" w:color="auto"/>
                                <w:right w:val="none" w:sz="0" w:space="0" w:color="auto"/>
                              </w:divBdr>
                              <w:divsChild>
                                <w:div w:id="1827624546">
                                  <w:marLeft w:val="336"/>
                                  <w:marRight w:val="0"/>
                                  <w:marTop w:val="0"/>
                                  <w:marBottom w:val="0"/>
                                  <w:divBdr>
                                    <w:top w:val="none" w:sz="0" w:space="0" w:color="auto"/>
                                    <w:left w:val="none" w:sz="0" w:space="0" w:color="auto"/>
                                    <w:bottom w:val="none" w:sz="0" w:space="0" w:color="auto"/>
                                    <w:right w:val="none" w:sz="0" w:space="0" w:color="auto"/>
                                  </w:divBdr>
                                  <w:divsChild>
                                    <w:div w:id="75134857">
                                      <w:marLeft w:val="0"/>
                                      <w:marRight w:val="0"/>
                                      <w:marTop w:val="0"/>
                                      <w:marBottom w:val="0"/>
                                      <w:divBdr>
                                        <w:top w:val="none" w:sz="0" w:space="0" w:color="auto"/>
                                        <w:left w:val="none" w:sz="0" w:space="0" w:color="auto"/>
                                        <w:bottom w:val="none" w:sz="0" w:space="0" w:color="auto"/>
                                        <w:right w:val="none" w:sz="0" w:space="0" w:color="auto"/>
                                      </w:divBdr>
                                      <w:divsChild>
                                        <w:div w:id="1518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782119">
      <w:bodyDiv w:val="1"/>
      <w:marLeft w:val="0"/>
      <w:marRight w:val="0"/>
      <w:marTop w:val="0"/>
      <w:marBottom w:val="0"/>
      <w:divBdr>
        <w:top w:val="none" w:sz="0" w:space="0" w:color="auto"/>
        <w:left w:val="none" w:sz="0" w:space="0" w:color="auto"/>
        <w:bottom w:val="none" w:sz="0" w:space="0" w:color="auto"/>
        <w:right w:val="none" w:sz="0" w:space="0" w:color="auto"/>
      </w:divBdr>
      <w:divsChild>
        <w:div w:id="2018459098">
          <w:marLeft w:val="0"/>
          <w:marRight w:val="1"/>
          <w:marTop w:val="0"/>
          <w:marBottom w:val="0"/>
          <w:divBdr>
            <w:top w:val="none" w:sz="0" w:space="0" w:color="auto"/>
            <w:left w:val="none" w:sz="0" w:space="0" w:color="auto"/>
            <w:bottom w:val="none" w:sz="0" w:space="0" w:color="auto"/>
            <w:right w:val="none" w:sz="0" w:space="0" w:color="auto"/>
          </w:divBdr>
          <w:divsChild>
            <w:div w:id="518399499">
              <w:marLeft w:val="0"/>
              <w:marRight w:val="0"/>
              <w:marTop w:val="0"/>
              <w:marBottom w:val="0"/>
              <w:divBdr>
                <w:top w:val="none" w:sz="0" w:space="0" w:color="auto"/>
                <w:left w:val="none" w:sz="0" w:space="0" w:color="auto"/>
                <w:bottom w:val="none" w:sz="0" w:space="0" w:color="auto"/>
                <w:right w:val="none" w:sz="0" w:space="0" w:color="auto"/>
              </w:divBdr>
              <w:divsChild>
                <w:div w:id="390427200">
                  <w:marLeft w:val="0"/>
                  <w:marRight w:val="1"/>
                  <w:marTop w:val="0"/>
                  <w:marBottom w:val="0"/>
                  <w:divBdr>
                    <w:top w:val="none" w:sz="0" w:space="0" w:color="auto"/>
                    <w:left w:val="none" w:sz="0" w:space="0" w:color="auto"/>
                    <w:bottom w:val="none" w:sz="0" w:space="0" w:color="auto"/>
                    <w:right w:val="none" w:sz="0" w:space="0" w:color="auto"/>
                  </w:divBdr>
                  <w:divsChild>
                    <w:div w:id="560750215">
                      <w:marLeft w:val="0"/>
                      <w:marRight w:val="0"/>
                      <w:marTop w:val="0"/>
                      <w:marBottom w:val="0"/>
                      <w:divBdr>
                        <w:top w:val="none" w:sz="0" w:space="0" w:color="auto"/>
                        <w:left w:val="none" w:sz="0" w:space="0" w:color="auto"/>
                        <w:bottom w:val="none" w:sz="0" w:space="0" w:color="auto"/>
                        <w:right w:val="none" w:sz="0" w:space="0" w:color="auto"/>
                      </w:divBdr>
                      <w:divsChild>
                        <w:div w:id="1808432488">
                          <w:marLeft w:val="0"/>
                          <w:marRight w:val="0"/>
                          <w:marTop w:val="0"/>
                          <w:marBottom w:val="0"/>
                          <w:divBdr>
                            <w:top w:val="none" w:sz="0" w:space="0" w:color="auto"/>
                            <w:left w:val="none" w:sz="0" w:space="0" w:color="auto"/>
                            <w:bottom w:val="none" w:sz="0" w:space="0" w:color="auto"/>
                            <w:right w:val="none" w:sz="0" w:space="0" w:color="auto"/>
                          </w:divBdr>
                          <w:divsChild>
                            <w:div w:id="1474323262">
                              <w:marLeft w:val="0"/>
                              <w:marRight w:val="0"/>
                              <w:marTop w:val="120"/>
                              <w:marBottom w:val="360"/>
                              <w:divBdr>
                                <w:top w:val="none" w:sz="0" w:space="0" w:color="auto"/>
                                <w:left w:val="none" w:sz="0" w:space="0" w:color="auto"/>
                                <w:bottom w:val="none" w:sz="0" w:space="0" w:color="auto"/>
                                <w:right w:val="none" w:sz="0" w:space="0" w:color="auto"/>
                              </w:divBdr>
                              <w:divsChild>
                                <w:div w:id="1353216677">
                                  <w:marLeft w:val="0"/>
                                  <w:marRight w:val="0"/>
                                  <w:marTop w:val="0"/>
                                  <w:marBottom w:val="0"/>
                                  <w:divBdr>
                                    <w:top w:val="none" w:sz="0" w:space="0" w:color="auto"/>
                                    <w:left w:val="none" w:sz="0" w:space="0" w:color="auto"/>
                                    <w:bottom w:val="none" w:sz="0" w:space="0" w:color="auto"/>
                                    <w:right w:val="none" w:sz="0" w:space="0" w:color="auto"/>
                                  </w:divBdr>
                                  <w:divsChild>
                                    <w:div w:id="7011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489CF-C229-4730-B9E3-7EE74513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4161</Words>
  <Characters>23719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27825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TV7718</dc:creator>
  <cp:lastModifiedBy>Admin</cp:lastModifiedBy>
  <cp:revision>25</cp:revision>
  <cp:lastPrinted>2013-12-26T19:25:00Z</cp:lastPrinted>
  <dcterms:created xsi:type="dcterms:W3CDTF">2014-02-16T21:57:00Z</dcterms:created>
  <dcterms:modified xsi:type="dcterms:W3CDTF">2014-02-28T08:57:00Z</dcterms:modified>
</cp:coreProperties>
</file>