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42E03" w14:textId="77777777" w:rsidR="00265A00" w:rsidRDefault="0071370C">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6D626E5" w14:textId="77777777" w:rsidR="00265A00" w:rsidRDefault="0071370C">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65421</w:t>
      </w:r>
    </w:p>
    <w:p w14:paraId="709F0F0F" w14:textId="77777777" w:rsidR="00265A00" w:rsidRDefault="0071370C">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111938F" w14:textId="77777777" w:rsidR="00265A00" w:rsidRDefault="00265A00">
      <w:pPr>
        <w:snapToGrid w:val="0"/>
        <w:spacing w:line="360" w:lineRule="auto"/>
        <w:jc w:val="both"/>
      </w:pPr>
    </w:p>
    <w:p w14:paraId="3A569803" w14:textId="77777777" w:rsidR="00265A00" w:rsidRDefault="0071370C">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Postmenopausal women with hyperandrogenemia: </w:t>
      </w:r>
      <w:r>
        <w:rPr>
          <w:rFonts w:ascii="Book Antiqua" w:eastAsia="Book Antiqua" w:hAnsi="Book Antiqua" w:cs="Book Antiqua"/>
          <w:b/>
          <w:caps/>
          <w:color w:val="000000"/>
        </w:rPr>
        <w:t>t</w:t>
      </w:r>
      <w:r>
        <w:rPr>
          <w:rFonts w:ascii="Book Antiqua" w:eastAsia="Book Antiqua" w:hAnsi="Book Antiqua" w:cs="Book Antiqua"/>
          <w:b/>
          <w:color w:val="000000"/>
        </w:rPr>
        <w:t>hree case reports</w:t>
      </w:r>
    </w:p>
    <w:p w14:paraId="2712745F" w14:textId="77777777" w:rsidR="00265A00" w:rsidRDefault="00265A00">
      <w:pPr>
        <w:snapToGrid w:val="0"/>
        <w:spacing w:line="360" w:lineRule="auto"/>
        <w:jc w:val="both"/>
      </w:pPr>
    </w:p>
    <w:p w14:paraId="0A072CB8" w14:textId="77777777" w:rsidR="00265A00" w:rsidRDefault="0071370C">
      <w:pPr>
        <w:snapToGrid w:val="0"/>
        <w:spacing w:line="360" w:lineRule="auto"/>
        <w:jc w:val="both"/>
      </w:pPr>
      <w:r>
        <w:rPr>
          <w:rFonts w:ascii="Book Antiqua" w:eastAsia="Book Antiqua" w:hAnsi="Book Antiqua" w:cs="Book Antiqua"/>
          <w:color w:val="000000"/>
        </w:rPr>
        <w:t xml:space="preserve">Zhu XD </w:t>
      </w:r>
      <w:r>
        <w:rPr>
          <w:rFonts w:ascii="Book Antiqua" w:eastAsia="Book Antiqua" w:hAnsi="Book Antiqua" w:cs="Book Antiqua"/>
          <w:i/>
          <w:color w:val="000000"/>
        </w:rPr>
        <w:t>et al</w:t>
      </w:r>
      <w:r>
        <w:rPr>
          <w:rFonts w:ascii="Book Antiqua" w:eastAsia="Book Antiqua" w:hAnsi="Book Antiqua" w:cs="Book Antiqua"/>
          <w:color w:val="000000"/>
        </w:rPr>
        <w:t>. Steroid cell tumors in postmenopausal women</w:t>
      </w:r>
    </w:p>
    <w:p w14:paraId="504B37E7" w14:textId="77777777" w:rsidR="00265A00" w:rsidRDefault="00265A00">
      <w:pPr>
        <w:snapToGrid w:val="0"/>
        <w:spacing w:line="360" w:lineRule="auto"/>
        <w:jc w:val="both"/>
      </w:pPr>
    </w:p>
    <w:p w14:paraId="70AC876F" w14:textId="77777777" w:rsidR="00265A00" w:rsidRDefault="0071370C">
      <w:pPr>
        <w:snapToGrid w:val="0"/>
        <w:spacing w:line="360" w:lineRule="auto"/>
        <w:jc w:val="both"/>
      </w:pPr>
      <w:r>
        <w:rPr>
          <w:rFonts w:ascii="Book Antiqua" w:eastAsia="Book Antiqua" w:hAnsi="Book Antiqua" w:cs="Book Antiqua"/>
          <w:color w:val="000000"/>
        </w:rPr>
        <w:t xml:space="preserve">Xiao-Dan Zhu, Lin-Yu Zhou, </w:t>
      </w:r>
      <w:r>
        <w:rPr>
          <w:rFonts w:ascii="Book Antiqua" w:eastAsia="Book Antiqua" w:hAnsi="Book Antiqua" w:cs="Book Antiqua"/>
          <w:color w:val="000000"/>
        </w:rPr>
        <w:t>Jian Jiang, Tian-</w:t>
      </w:r>
      <w:r>
        <w:rPr>
          <w:rFonts w:ascii="Book Antiqua" w:eastAsia="Book Antiqua" w:hAnsi="Book Antiqua" w:cs="Book Antiqua"/>
          <w:caps/>
          <w:color w:val="000000"/>
        </w:rPr>
        <w:t>a</w:t>
      </w:r>
      <w:r>
        <w:rPr>
          <w:rFonts w:ascii="Book Antiqua" w:eastAsia="Book Antiqua" w:hAnsi="Book Antiqua" w:cs="Book Antiqua"/>
          <w:color w:val="000000"/>
        </w:rPr>
        <w:t>n Jiang</w:t>
      </w:r>
    </w:p>
    <w:p w14:paraId="25D4AA75" w14:textId="77777777" w:rsidR="00265A00" w:rsidRDefault="00265A00">
      <w:pPr>
        <w:snapToGrid w:val="0"/>
        <w:spacing w:line="360" w:lineRule="auto"/>
        <w:jc w:val="both"/>
      </w:pPr>
    </w:p>
    <w:p w14:paraId="6A9C0B2A" w14:textId="77777777" w:rsidR="00265A00" w:rsidRDefault="0071370C">
      <w:pPr>
        <w:snapToGrid w:val="0"/>
        <w:spacing w:line="360" w:lineRule="auto"/>
        <w:jc w:val="both"/>
      </w:pPr>
      <w:r>
        <w:rPr>
          <w:rFonts w:ascii="Book Antiqua" w:eastAsia="Book Antiqua" w:hAnsi="Book Antiqua" w:cs="Book Antiqua"/>
          <w:b/>
          <w:color w:val="000000"/>
        </w:rPr>
        <w:t>Xiao-Dan Zhu, Lin-Yu Zhou, Jian Jiang, Tian-</w:t>
      </w:r>
      <w:r>
        <w:rPr>
          <w:rFonts w:ascii="Book Antiqua" w:eastAsia="Book Antiqua" w:hAnsi="Book Antiqua" w:cs="Book Antiqua"/>
          <w:b/>
          <w:caps/>
          <w:color w:val="000000"/>
        </w:rPr>
        <w:t>a</w:t>
      </w:r>
      <w:r>
        <w:rPr>
          <w:rFonts w:ascii="Book Antiqua" w:eastAsia="Book Antiqua" w:hAnsi="Book Antiqua" w:cs="Book Antiqua"/>
          <w:b/>
          <w:color w:val="000000"/>
        </w:rPr>
        <w:t>n Jiang</w:t>
      </w:r>
      <w:r>
        <w:rPr>
          <w:rFonts w:ascii="Book Antiqua" w:hAnsi="Book Antiqua"/>
          <w:b/>
          <w:lang w:eastAsia="zh-CN"/>
        </w:rPr>
        <w:t>,</w:t>
      </w:r>
      <w:r>
        <w:rPr>
          <w:rFonts w:ascii="Book Antiqua" w:eastAsia="Book Antiqua" w:hAnsi="Book Antiqua" w:cs="Book Antiqua"/>
          <w:color w:val="000000"/>
        </w:rPr>
        <w:t xml:space="preserve"> </w:t>
      </w:r>
      <w:r>
        <w:rPr>
          <w:rFonts w:ascii="Book Antiqua" w:eastAsia="Book Antiqua" w:hAnsi="Book Antiqua" w:cs="Book Antiqua"/>
          <w:bCs/>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Ultrasound Medicine, The First Affiliated Hospital of Zhejiang University School of Medicine, Hangzhou 310006, Zhejiang Province, China</w:t>
      </w:r>
    </w:p>
    <w:p w14:paraId="7F654117" w14:textId="77777777" w:rsidR="00265A00" w:rsidRDefault="00265A00">
      <w:pPr>
        <w:snapToGrid w:val="0"/>
        <w:spacing w:line="360" w:lineRule="auto"/>
        <w:jc w:val="both"/>
      </w:pPr>
    </w:p>
    <w:p w14:paraId="6A7F12B4" w14:textId="77777777" w:rsidR="00265A00" w:rsidRDefault="0071370C">
      <w:pPr>
        <w:snapToGrid w:val="0"/>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w:t>
      </w:r>
      <w:r>
        <w:rPr>
          <w:rFonts w:ascii="Book Antiqua" w:eastAsia="Book Antiqua" w:hAnsi="Book Antiqua" w:cs="Book Antiqua"/>
          <w:color w:val="000000"/>
        </w:rPr>
        <w:t>u</w:t>
      </w:r>
      <w:r>
        <w:rPr>
          <w:rFonts w:ascii="Book Antiqua" w:eastAsia="Book Antiqua" w:hAnsi="Book Antiqua" w:cs="Book Antiqua"/>
          <w:color w:val="000000"/>
          <w:szCs w:val="28"/>
        </w:rPr>
        <w:t xml:space="preserve"> XD drafted the manuscript, collected the data, and reviewed the literature; </w:t>
      </w:r>
      <w:r>
        <w:rPr>
          <w:rFonts w:ascii="Book Antiqua" w:eastAsia="Book Antiqua" w:hAnsi="Book Antiqua" w:cs="Book Antiqua"/>
          <w:color w:val="000000"/>
        </w:rPr>
        <w:t>Zhou</w:t>
      </w:r>
      <w:r>
        <w:rPr>
          <w:rFonts w:ascii="Book Antiqua" w:eastAsia="Book Antiqua" w:hAnsi="Book Antiqua" w:cs="Book Antiqua"/>
          <w:color w:val="000000"/>
          <w:szCs w:val="28"/>
        </w:rPr>
        <w:t xml:space="preserve"> LY and </w:t>
      </w:r>
      <w:r>
        <w:rPr>
          <w:rFonts w:ascii="Book Antiqua" w:eastAsia="Book Antiqua" w:hAnsi="Book Antiqua" w:cs="Book Antiqua"/>
          <w:color w:val="000000"/>
        </w:rPr>
        <w:t>Jiang</w:t>
      </w:r>
      <w:r>
        <w:rPr>
          <w:rFonts w:ascii="Book Antiqua" w:eastAsia="Book Antiqua" w:hAnsi="Book Antiqua" w:cs="Book Antiqua"/>
          <w:color w:val="000000"/>
          <w:szCs w:val="28"/>
        </w:rPr>
        <w:t xml:space="preserve"> J performed the histological examination and reviewed the manuscript; </w:t>
      </w:r>
      <w:r>
        <w:rPr>
          <w:rFonts w:ascii="Book Antiqua" w:eastAsia="Book Antiqua" w:hAnsi="Book Antiqua" w:cs="Book Antiqua"/>
          <w:color w:val="000000"/>
        </w:rPr>
        <w:t>Jiang</w:t>
      </w:r>
      <w:r>
        <w:rPr>
          <w:rFonts w:ascii="Book Antiqua" w:eastAsia="Book Antiqua" w:hAnsi="Book Antiqua" w:cs="Book Antiqua"/>
          <w:color w:val="000000"/>
          <w:szCs w:val="28"/>
        </w:rPr>
        <w:t xml:space="preserve"> TA provided academic help, and critically reviewed the manuscript; All authors have confirmed and approved the final manuscript.</w:t>
      </w:r>
    </w:p>
    <w:p w14:paraId="27FD6D44" w14:textId="77777777" w:rsidR="00265A00" w:rsidRDefault="00265A00">
      <w:pPr>
        <w:snapToGrid w:val="0"/>
        <w:spacing w:line="360" w:lineRule="auto"/>
        <w:jc w:val="both"/>
      </w:pPr>
    </w:p>
    <w:p w14:paraId="4055966E" w14:textId="77777777" w:rsidR="00265A00" w:rsidRDefault="0071370C">
      <w:pPr>
        <w:snapToGrid w:val="0"/>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bCs/>
          <w:color w:val="000000"/>
          <w:szCs w:val="28"/>
        </w:rPr>
        <w:t>National Natural Science Foundation of China, No. 81971623, and No. 82027803.</w:t>
      </w:r>
    </w:p>
    <w:p w14:paraId="2E78D3CD" w14:textId="77777777" w:rsidR="00265A00" w:rsidRDefault="00265A00">
      <w:pPr>
        <w:snapToGrid w:val="0"/>
        <w:spacing w:line="360" w:lineRule="auto"/>
        <w:jc w:val="both"/>
      </w:pPr>
    </w:p>
    <w:p w14:paraId="6C623124" w14:textId="77777777" w:rsidR="00265A00" w:rsidRDefault="0071370C">
      <w:pPr>
        <w:snapToGrid w:val="0"/>
        <w:spacing w:line="360" w:lineRule="auto"/>
        <w:jc w:val="both"/>
      </w:pPr>
      <w:r>
        <w:rPr>
          <w:rFonts w:ascii="Book Antiqua" w:eastAsia="Book Antiqua" w:hAnsi="Book Antiqua" w:cs="Book Antiqua"/>
          <w:b/>
          <w:bCs/>
          <w:color w:val="000000"/>
        </w:rPr>
        <w:t xml:space="preserve">Corresponding author: </w:t>
      </w:r>
      <w:r>
        <w:rPr>
          <w:rFonts w:ascii="Book Antiqua" w:eastAsia="Book Antiqua" w:hAnsi="Book Antiqua" w:cs="Book Antiqua"/>
          <w:b/>
          <w:bCs/>
          <w:color w:val="000000"/>
          <w:szCs w:val="28"/>
        </w:rPr>
        <w:t>Tian-An Jia</w:t>
      </w:r>
      <w:r>
        <w:rPr>
          <w:rFonts w:ascii="Book Antiqua" w:eastAsia="Book Antiqua" w:hAnsi="Book Antiqua" w:cs="Book Antiqua"/>
          <w:b/>
          <w:bCs/>
          <w:color w:val="000000"/>
          <w:szCs w:val="28"/>
        </w:rPr>
        <w:t>ng,</w:t>
      </w:r>
      <w:r>
        <w:rPr>
          <w:rFonts w:ascii="Book Antiqua" w:eastAsia="Book Antiqua" w:hAnsi="Book Antiqua" w:cs="Book Antiqua"/>
          <w:b/>
          <w:bCs/>
          <w:color w:val="000000"/>
        </w:rPr>
        <w:t xml:space="preserve"> MD, Chief Physician, Director, </w:t>
      </w:r>
      <w:r>
        <w:rPr>
          <w:rFonts w:ascii="Book Antiqua" w:eastAsia="Book Antiqua" w:hAnsi="Book Antiqua" w:cs="Book Antiqua"/>
          <w:bCs/>
          <w:color w:val="000000"/>
        </w:rPr>
        <w:t>Department of</w:t>
      </w:r>
      <w:r>
        <w:rPr>
          <w:rFonts w:ascii="Book Antiqua" w:eastAsia="Book Antiqua" w:hAnsi="Book Antiqua" w:cs="Book Antiqua"/>
          <w:color w:val="000000"/>
        </w:rPr>
        <w:t xml:space="preserve"> Ultrasound Medicine, The First Affiliated Hospital of Zhejiang University School of Medicine, No. 79 Qingchun Road, Hangzhou 310006, Zhejiang Province, China. tiananjiang@zju.edu.cn</w:t>
      </w:r>
    </w:p>
    <w:p w14:paraId="0E0431D6" w14:textId="77777777" w:rsidR="00265A00" w:rsidRDefault="00265A00">
      <w:pPr>
        <w:snapToGrid w:val="0"/>
        <w:spacing w:line="360" w:lineRule="auto"/>
        <w:jc w:val="both"/>
      </w:pPr>
    </w:p>
    <w:p w14:paraId="51F886AE" w14:textId="77777777" w:rsidR="00265A00" w:rsidRDefault="0071370C">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12, 2021</w:t>
      </w:r>
    </w:p>
    <w:p w14:paraId="465393EF" w14:textId="77777777" w:rsidR="00265A00" w:rsidRDefault="0071370C">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5, 2021</w:t>
      </w:r>
    </w:p>
    <w:p w14:paraId="0F5EFFAF" w14:textId="77777777" w:rsidR="00265A00" w:rsidRDefault="0071370C">
      <w:pPr>
        <w:snapToGrid w:val="0"/>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August 18, 2021</w:t>
      </w:r>
    </w:p>
    <w:p w14:paraId="4A839778" w14:textId="77777777" w:rsidR="00265A00" w:rsidRDefault="0071370C">
      <w:pPr>
        <w:snapToGrid w:val="0"/>
        <w:spacing w:line="360" w:lineRule="auto"/>
        <w:jc w:val="both"/>
      </w:pPr>
      <w:r>
        <w:rPr>
          <w:rFonts w:ascii="Book Antiqua" w:eastAsia="Book Antiqua" w:hAnsi="Book Antiqua" w:cs="Book Antiqua"/>
          <w:b/>
          <w:bCs/>
          <w:color w:val="000000"/>
        </w:rPr>
        <w:lastRenderedPageBreak/>
        <w:t xml:space="preserve">Published online: </w:t>
      </w:r>
    </w:p>
    <w:p w14:paraId="3556A798" w14:textId="77777777" w:rsidR="00265A00" w:rsidRDefault="00265A00">
      <w:pPr>
        <w:snapToGrid w:val="0"/>
        <w:spacing w:line="360" w:lineRule="auto"/>
        <w:jc w:val="both"/>
        <w:sectPr w:rsidR="00265A00">
          <w:footerReference w:type="default" r:id="rId8"/>
          <w:pgSz w:w="12240" w:h="15840"/>
          <w:pgMar w:top="1440" w:right="1440" w:bottom="1440" w:left="1440" w:header="720" w:footer="720" w:gutter="0"/>
          <w:cols w:space="720"/>
          <w:docGrid w:linePitch="360"/>
        </w:sectPr>
      </w:pPr>
    </w:p>
    <w:p w14:paraId="58683341" w14:textId="77777777" w:rsidR="00265A00" w:rsidRDefault="0071370C">
      <w:pPr>
        <w:snapToGrid w:val="0"/>
        <w:spacing w:line="360" w:lineRule="auto"/>
        <w:jc w:val="both"/>
      </w:pPr>
      <w:r>
        <w:rPr>
          <w:rFonts w:ascii="Book Antiqua" w:eastAsia="Book Antiqua" w:hAnsi="Book Antiqua" w:cs="Book Antiqua"/>
          <w:b/>
          <w:color w:val="000000"/>
        </w:rPr>
        <w:lastRenderedPageBreak/>
        <w:t>Abstract</w:t>
      </w:r>
    </w:p>
    <w:p w14:paraId="308337EE" w14:textId="77777777" w:rsidR="00265A00" w:rsidRDefault="0071370C">
      <w:pPr>
        <w:snapToGrid w:val="0"/>
        <w:spacing w:line="360" w:lineRule="auto"/>
        <w:jc w:val="both"/>
      </w:pPr>
      <w:r>
        <w:rPr>
          <w:rFonts w:ascii="Book Antiqua" w:eastAsia="Book Antiqua" w:hAnsi="Book Antiqua" w:cs="Book Antiqua"/>
          <w:color w:val="000000"/>
        </w:rPr>
        <w:t>BACKGROUND</w:t>
      </w:r>
    </w:p>
    <w:p w14:paraId="35056DD8" w14:textId="77777777" w:rsidR="00265A00" w:rsidRDefault="0071370C">
      <w:pPr>
        <w:snapToGrid w:val="0"/>
        <w:spacing w:line="360" w:lineRule="auto"/>
        <w:jc w:val="both"/>
      </w:pPr>
      <w:r>
        <w:rPr>
          <w:rFonts w:ascii="Book Antiqua" w:eastAsia="Book Antiqua" w:hAnsi="Book Antiqua" w:cs="Book Antiqua"/>
          <w:color w:val="000000"/>
          <w:szCs w:val="28"/>
        </w:rPr>
        <w:t xml:space="preserve">Diagnosing hyperandrogenemia in postmenopausal women is very difficult. It occasionally manifests as </w:t>
      </w:r>
      <w:r>
        <w:rPr>
          <w:rFonts w:ascii="Book Antiqua" w:eastAsia="Book Antiqua" w:hAnsi="Book Antiqua" w:cs="Book Antiqua"/>
          <w:color w:val="000000"/>
          <w:szCs w:val="28"/>
        </w:rPr>
        <w:t>excessive hair growth or with no clinical manifestations, and is therefore often misdiagnosed or missed altogether. Ovarian steroid cell tumors that cause hyperandrogenemia in women account for approximately 0.1% of all ovarian tumors. Due to the low incid</w:t>
      </w:r>
      <w:r>
        <w:rPr>
          <w:rFonts w:ascii="Book Antiqua" w:eastAsia="Book Antiqua" w:hAnsi="Book Antiqua" w:cs="Book Antiqua"/>
          <w:color w:val="000000"/>
          <w:szCs w:val="28"/>
        </w:rPr>
        <w:t>ence, corresponding imaging reports are rare, so ovarian steroid cell tumors lacks typical imaging findings to differentiate it from other ovarian tumors.</w:t>
      </w:r>
      <w:r>
        <w:rPr>
          <w:rFonts w:ascii="Book Antiqua" w:eastAsia="Book Antiqua" w:hAnsi="Book Antiqua" w:cs="Book Antiqua"/>
          <w:color w:val="000000"/>
          <w:szCs w:val="21"/>
        </w:rPr>
        <w:t> </w:t>
      </w:r>
      <w:r>
        <w:rPr>
          <w:rFonts w:ascii="Book Antiqua" w:eastAsia="Book Antiqua" w:hAnsi="Book Antiqua" w:cs="Book Antiqua"/>
          <w:color w:val="000000"/>
          <w:szCs w:val="28"/>
        </w:rPr>
        <w:t>Therefore, we</w:t>
      </w:r>
      <w:r>
        <w:rPr>
          <w:rFonts w:ascii="Book Antiqua" w:eastAsia="Book Antiqua" w:hAnsi="Book Antiqua" w:cs="Book Antiqua"/>
          <w:color w:val="000000"/>
          <w:szCs w:val="21"/>
        </w:rPr>
        <w:t> </w:t>
      </w:r>
      <w:r>
        <w:rPr>
          <w:rFonts w:ascii="Book Antiqua" w:eastAsia="Book Antiqua" w:hAnsi="Book Antiqua" w:cs="Book Antiqua"/>
          <w:color w:val="000000"/>
          <w:szCs w:val="28"/>
        </w:rPr>
        <w:t>summarized its clinical and imaging characteristics through this case series, and elabo</w:t>
      </w:r>
      <w:r>
        <w:rPr>
          <w:rFonts w:ascii="Book Antiqua" w:eastAsia="Book Antiqua" w:hAnsi="Book Antiqua" w:cs="Book Antiqua"/>
          <w:color w:val="000000"/>
          <w:szCs w:val="28"/>
        </w:rPr>
        <w:t>rated on the differential diagnosis of steroid cell tumors.</w:t>
      </w:r>
    </w:p>
    <w:p w14:paraId="2C53BCC7" w14:textId="77777777" w:rsidR="00265A00" w:rsidRDefault="00265A00">
      <w:pPr>
        <w:snapToGrid w:val="0"/>
        <w:spacing w:line="360" w:lineRule="auto"/>
        <w:jc w:val="both"/>
      </w:pPr>
    </w:p>
    <w:p w14:paraId="237DF8CF" w14:textId="77777777" w:rsidR="00265A00" w:rsidRDefault="0071370C">
      <w:pPr>
        <w:snapToGrid w:val="0"/>
        <w:spacing w:line="360" w:lineRule="auto"/>
        <w:jc w:val="both"/>
      </w:pPr>
      <w:r>
        <w:rPr>
          <w:rFonts w:ascii="Book Antiqua" w:eastAsia="Book Antiqua" w:hAnsi="Book Antiqua" w:cs="Book Antiqua"/>
          <w:color w:val="000000"/>
        </w:rPr>
        <w:t>CASE SUMMARY</w:t>
      </w:r>
    </w:p>
    <w:p w14:paraId="32BEE0DC" w14:textId="77777777" w:rsidR="00265A00" w:rsidRDefault="0071370C">
      <w:pPr>
        <w:snapToGrid w:val="0"/>
        <w:spacing w:line="360" w:lineRule="auto"/>
        <w:jc w:val="both"/>
      </w:pPr>
      <w:r>
        <w:rPr>
          <w:rFonts w:ascii="Book Antiqua" w:eastAsia="Book Antiqua" w:hAnsi="Book Antiqua" w:cs="Book Antiqua"/>
          <w:color w:val="000000"/>
          <w:szCs w:val="28"/>
        </w:rPr>
        <w:t>We report three cases of postmenopausal women with hyperandrogenemia. Only 1 patient showed virilization symptoms,</w:t>
      </w:r>
      <w:r>
        <w:rPr>
          <w:rFonts w:ascii="Book Antiqua" w:eastAsia="Book Antiqua" w:hAnsi="Book Antiqua" w:cs="Book Antiqua"/>
          <w:color w:val="000000"/>
          <w:szCs w:val="21"/>
        </w:rPr>
        <w:t> </w:t>
      </w:r>
      <w:r>
        <w:rPr>
          <w:rFonts w:ascii="Book Antiqua" w:eastAsia="Book Antiqua" w:hAnsi="Book Antiqua" w:cs="Book Antiqua"/>
          <w:color w:val="000000"/>
          <w:szCs w:val="28"/>
        </w:rPr>
        <w:t>the other two patients were completely asymptomatic. All patients u</w:t>
      </w:r>
      <w:r>
        <w:rPr>
          <w:rFonts w:ascii="Book Antiqua" w:eastAsia="Book Antiqua" w:hAnsi="Book Antiqua" w:cs="Book Antiqua"/>
          <w:color w:val="000000"/>
          <w:szCs w:val="28"/>
        </w:rPr>
        <w:t>nderwent total hysterectomy + bilateral adnexectomy. Histological results showed one case of Leydig cell tumor and two cases of benign, non-specific steroid cell tumor.</w:t>
      </w:r>
      <w:r>
        <w:rPr>
          <w:rFonts w:ascii="Book Antiqua" w:eastAsia="Book Antiqua" w:hAnsi="Book Antiqua" w:cs="Book Antiqua"/>
          <w:color w:val="000000"/>
          <w:szCs w:val="21"/>
        </w:rPr>
        <w:t> </w:t>
      </w:r>
      <w:r>
        <w:rPr>
          <w:rFonts w:ascii="Book Antiqua" w:eastAsia="Book Antiqua" w:hAnsi="Book Antiqua" w:cs="Book Antiqua"/>
          <w:color w:val="000000"/>
          <w:szCs w:val="28"/>
        </w:rPr>
        <w:t xml:space="preserve">After the operation, the androgen levels of all patients returned to normal, and there </w:t>
      </w:r>
      <w:r>
        <w:rPr>
          <w:rFonts w:ascii="Book Antiqua" w:eastAsia="Book Antiqua" w:hAnsi="Book Antiqua" w:cs="Book Antiqua"/>
          <w:color w:val="000000"/>
          <w:szCs w:val="28"/>
        </w:rPr>
        <w:t>was no clinical recurrence since follow-up.</w:t>
      </w:r>
    </w:p>
    <w:p w14:paraId="5FC53295" w14:textId="77777777" w:rsidR="00265A00" w:rsidRDefault="00265A00">
      <w:pPr>
        <w:snapToGrid w:val="0"/>
        <w:spacing w:line="360" w:lineRule="auto"/>
        <w:jc w:val="both"/>
      </w:pPr>
    </w:p>
    <w:p w14:paraId="2B327617" w14:textId="77777777" w:rsidR="00265A00" w:rsidRDefault="0071370C">
      <w:pPr>
        <w:snapToGrid w:val="0"/>
        <w:spacing w:line="360" w:lineRule="auto"/>
        <w:jc w:val="both"/>
      </w:pPr>
      <w:r>
        <w:rPr>
          <w:rFonts w:ascii="Book Antiqua" w:eastAsia="Book Antiqua" w:hAnsi="Book Antiqua" w:cs="Book Antiqua"/>
          <w:color w:val="000000"/>
        </w:rPr>
        <w:t>CONCLUSION</w:t>
      </w:r>
    </w:p>
    <w:p w14:paraId="49E922C7" w14:textId="77777777" w:rsidR="00265A00" w:rsidRDefault="0071370C">
      <w:pPr>
        <w:snapToGrid w:val="0"/>
        <w:spacing w:line="360" w:lineRule="auto"/>
        <w:jc w:val="both"/>
      </w:pPr>
      <w:r>
        <w:rPr>
          <w:rFonts w:ascii="Book Antiqua" w:eastAsia="Book Antiqua" w:hAnsi="Book Antiqua" w:cs="Book Antiqua"/>
          <w:color w:val="000000"/>
          <w:szCs w:val="28"/>
        </w:rPr>
        <w:t>Although virilization caused by increased serum testosterone levels is an important clinical feature of ovarian steroid cell tumors, it is often asymptomatic. A solid, slightly hypoechoic, round or ov</w:t>
      </w:r>
      <w:r>
        <w:rPr>
          <w:rFonts w:ascii="Book Antiqua" w:eastAsia="Book Antiqua" w:hAnsi="Book Antiqua" w:cs="Book Antiqua"/>
          <w:color w:val="000000"/>
          <w:szCs w:val="28"/>
        </w:rPr>
        <w:t xml:space="preserve">al mass with uniform internal echo, richer blood flow in the solid part, and low resistance index are typical imaging features of ovarian steroid cell tumors. Diagnosis of ovarian steroid cell tumors after menopause is challenging, but surgery can be used </w:t>
      </w:r>
      <w:r>
        <w:rPr>
          <w:rFonts w:ascii="Book Antiqua" w:eastAsia="Book Antiqua" w:hAnsi="Book Antiqua" w:cs="Book Antiqua"/>
          <w:color w:val="000000"/>
          <w:szCs w:val="28"/>
        </w:rPr>
        <w:t>for both diagnosis and clear treatment.</w:t>
      </w:r>
    </w:p>
    <w:p w14:paraId="0FE7FEA4" w14:textId="77777777" w:rsidR="00265A00" w:rsidRDefault="00265A00">
      <w:pPr>
        <w:snapToGrid w:val="0"/>
        <w:spacing w:line="360" w:lineRule="auto"/>
        <w:jc w:val="both"/>
      </w:pPr>
    </w:p>
    <w:p w14:paraId="5220A4F5" w14:textId="77777777" w:rsidR="00265A00" w:rsidRDefault="0071370C">
      <w:pPr>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Ovarian steroid cell tumor; Postmenopausal women; Asymptomatic; Imaging features</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Case report</w:t>
      </w:r>
    </w:p>
    <w:p w14:paraId="49651A81" w14:textId="77777777" w:rsidR="00265A00" w:rsidRDefault="00265A00">
      <w:pPr>
        <w:snapToGrid w:val="0"/>
        <w:spacing w:line="360" w:lineRule="auto"/>
        <w:jc w:val="both"/>
      </w:pPr>
    </w:p>
    <w:p w14:paraId="46B695FD" w14:textId="77777777" w:rsidR="00265A00" w:rsidRDefault="0071370C">
      <w:pPr>
        <w:snapToGrid w:val="0"/>
        <w:spacing w:line="360" w:lineRule="auto"/>
        <w:jc w:val="both"/>
      </w:pPr>
      <w:r>
        <w:rPr>
          <w:rFonts w:ascii="Book Antiqua" w:eastAsia="Book Antiqua" w:hAnsi="Book Antiqua" w:cs="Book Antiqua"/>
          <w:color w:val="000000"/>
        </w:rPr>
        <w:lastRenderedPageBreak/>
        <w:t>Zhu XD, Zhou LY, Jiang J, Jiang T</w:t>
      </w:r>
      <w:r>
        <w:rPr>
          <w:rFonts w:ascii="Book Antiqua" w:eastAsia="Book Antiqua" w:hAnsi="Book Antiqua" w:cs="Book Antiqua"/>
          <w:caps/>
          <w:color w:val="000000"/>
        </w:rPr>
        <w:t>a</w:t>
      </w:r>
      <w:r>
        <w:rPr>
          <w:rFonts w:ascii="Book Antiqua" w:eastAsia="Book Antiqua" w:hAnsi="Book Antiqua" w:cs="Book Antiqua"/>
          <w:color w:val="000000"/>
        </w:rPr>
        <w:t xml:space="preserve">. Postmenopausal women with hyperandrogenemia: </w:t>
      </w:r>
      <w:r>
        <w:rPr>
          <w:rFonts w:ascii="Book Antiqua" w:eastAsia="Book Antiqua" w:hAnsi="Book Antiqua" w:cs="Book Antiqua"/>
          <w:caps/>
          <w:color w:val="000000"/>
        </w:rPr>
        <w:t>t</w:t>
      </w:r>
      <w:r>
        <w:rPr>
          <w:rFonts w:ascii="Book Antiqua" w:eastAsia="Book Antiqua" w:hAnsi="Book Antiqua" w:cs="Book Antiqua"/>
          <w:color w:val="000000"/>
        </w:rPr>
        <w:t xml:space="preserve">hree case reports.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5A4DD8E" w14:textId="77777777" w:rsidR="00265A00" w:rsidRDefault="00265A00">
      <w:pPr>
        <w:snapToGrid w:val="0"/>
        <w:spacing w:line="360" w:lineRule="auto"/>
        <w:jc w:val="both"/>
      </w:pPr>
    </w:p>
    <w:p w14:paraId="00D477D7" w14:textId="77777777" w:rsidR="00265A00" w:rsidRDefault="0071370C">
      <w:pPr>
        <w:snapToGrid w:val="0"/>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8"/>
        </w:rPr>
        <w:t>Ovarian steroid cell tumors are a rare sex cord-stromal tumor  accounting for approximately 0.1% of all ovarian tumors. Although virilization ca</w:t>
      </w:r>
      <w:r>
        <w:rPr>
          <w:rFonts w:ascii="Book Antiqua" w:eastAsia="Book Antiqua" w:hAnsi="Book Antiqua" w:cs="Book Antiqua"/>
          <w:color w:val="000000"/>
          <w:szCs w:val="28"/>
        </w:rPr>
        <w:t>used by increased serum testosterone levels is an important clinical feature of ovarian steroid cell tumors, it is often completely asymptomatic. Therefore, while paying attention to the typical imaging features of ovarian steroid cell tumors, we cannot ig</w:t>
      </w:r>
      <w:r>
        <w:rPr>
          <w:rFonts w:ascii="Book Antiqua" w:eastAsia="Book Antiqua" w:hAnsi="Book Antiqua" w:cs="Book Antiqua"/>
          <w:color w:val="000000"/>
          <w:szCs w:val="28"/>
        </w:rPr>
        <w:t>nore clinically asymptomatic patients, especially postmenopausal women.</w:t>
      </w:r>
    </w:p>
    <w:p w14:paraId="7206321E" w14:textId="77777777" w:rsidR="00265A00" w:rsidRDefault="0071370C">
      <w:r>
        <w:br w:type="page"/>
      </w:r>
    </w:p>
    <w:p w14:paraId="72BD9FE2" w14:textId="77777777" w:rsidR="00265A00" w:rsidRDefault="0071370C">
      <w:pPr>
        <w:snapToGrid w:val="0"/>
        <w:spacing w:line="360" w:lineRule="auto"/>
        <w:jc w:val="both"/>
      </w:pPr>
      <w:r>
        <w:rPr>
          <w:rFonts w:ascii="Book Antiqua" w:eastAsia="Book Antiqua" w:hAnsi="Book Antiqua" w:cs="Book Antiqua"/>
          <w:b/>
          <w:caps/>
          <w:color w:val="000000"/>
          <w:u w:val="single"/>
        </w:rPr>
        <w:lastRenderedPageBreak/>
        <w:t>INTRODUCTION</w:t>
      </w:r>
    </w:p>
    <w:p w14:paraId="6FAB9790" w14:textId="77777777" w:rsidR="00265A00" w:rsidRDefault="0071370C">
      <w:pPr>
        <w:snapToGrid w:val="0"/>
        <w:spacing w:line="360" w:lineRule="auto"/>
        <w:jc w:val="both"/>
      </w:pPr>
      <w:r>
        <w:rPr>
          <w:rFonts w:ascii="Book Antiqua" w:eastAsia="Book Antiqua" w:hAnsi="Book Antiqua" w:cs="Book Antiqua"/>
          <w:color w:val="000000"/>
          <w:szCs w:val="28"/>
        </w:rPr>
        <w:t xml:space="preserve">Female androgenemia can cause virilization syndromes, such as progressive hirsutism, acne, vocal cord thickening, amenorrhea, breast atrophy, and male pattern </w:t>
      </w:r>
      <w:r>
        <w:rPr>
          <w:rFonts w:ascii="Book Antiqua" w:eastAsia="Book Antiqua" w:hAnsi="Book Antiqua" w:cs="Book Antiqua"/>
          <w:color w:val="000000"/>
          <w:szCs w:val="28"/>
        </w:rPr>
        <w:t>baldness. However, the diagnosis of postmenopausal women with hyperandrogenemia is very difficult because the clinical manifestations are commonly absent or comprise mostly hair overgrowth, so the disease is often attributed to normal hormonal changes with</w:t>
      </w:r>
      <w:r>
        <w:rPr>
          <w:rFonts w:ascii="Book Antiqua" w:eastAsia="Book Antiqua" w:hAnsi="Book Antiqua" w:cs="Book Antiqua"/>
          <w:color w:val="000000"/>
          <w:szCs w:val="28"/>
        </w:rPr>
        <w:t xml:space="preserve"> ageing. Diseases that cause hyperandrogenemia in women include ovarian functional tumors, polycystic ovary syndrome, congenital adrenal hyperplasia, congenital follicular cell hyperplasia, acanthosis nigricans, and Cushing's syndrome, among others</w:t>
      </w:r>
      <w:r>
        <w:rPr>
          <w:rFonts w:ascii="Book Antiqua" w:eastAsia="Book Antiqua" w:hAnsi="Book Antiqua" w:cs="Book Antiqua"/>
          <w:color w:val="000000"/>
          <w:szCs w:val="42"/>
          <w:vertAlign w:val="superscript"/>
        </w:rPr>
        <w:t>[1]</w:t>
      </w:r>
      <w:r>
        <w:rPr>
          <w:rFonts w:ascii="Book Antiqua" w:eastAsia="Book Antiqua" w:hAnsi="Book Antiqua" w:cs="Book Antiqua"/>
          <w:color w:val="000000"/>
          <w:szCs w:val="28"/>
        </w:rPr>
        <w:t>. Ova</w:t>
      </w:r>
      <w:r>
        <w:rPr>
          <w:rFonts w:ascii="Book Antiqua" w:eastAsia="Book Antiqua" w:hAnsi="Book Antiqua" w:cs="Book Antiqua"/>
          <w:color w:val="000000"/>
          <w:szCs w:val="28"/>
        </w:rPr>
        <w:t>rian steroid cell tumors (OSCTs) are a rare sex cord-stromal tumor and account for approximately 0.1% of all ovarian tumors</w:t>
      </w:r>
      <w:r>
        <w:rPr>
          <w:rFonts w:ascii="Book Antiqua" w:eastAsia="Book Antiqua" w:hAnsi="Book Antiqua" w:cs="Book Antiqua"/>
          <w:color w:val="000000"/>
          <w:szCs w:val="42"/>
          <w:vertAlign w:val="superscript"/>
        </w:rPr>
        <w:t>[2]</w:t>
      </w:r>
      <w:r>
        <w:rPr>
          <w:rFonts w:ascii="Book Antiqua" w:eastAsia="Book Antiqua" w:hAnsi="Book Antiqua" w:cs="Book Antiqua"/>
          <w:color w:val="000000"/>
          <w:szCs w:val="28"/>
        </w:rPr>
        <w:t>. In 2014, the WHO divided them into ovarian steroid cell tumor, not otherwise specified (OSCT-NOS), and ovarian Leydig cell tumor</w:t>
      </w:r>
      <w:r>
        <w:rPr>
          <w:rFonts w:ascii="Book Antiqua" w:eastAsia="Book Antiqua" w:hAnsi="Book Antiqua" w:cs="Book Antiqua"/>
          <w:color w:val="000000"/>
          <w:szCs w:val="28"/>
        </w:rPr>
        <w:t>s (OLCTs)</w:t>
      </w:r>
      <w:r>
        <w:rPr>
          <w:rFonts w:ascii="Book Antiqua" w:eastAsia="Book Antiqua" w:hAnsi="Book Antiqua" w:cs="Book Antiqua"/>
          <w:color w:val="000000"/>
          <w:szCs w:val="42"/>
          <w:vertAlign w:val="superscript"/>
        </w:rPr>
        <w:t>[3]</w:t>
      </w:r>
      <w:r>
        <w:rPr>
          <w:rFonts w:ascii="Book Antiqua" w:eastAsia="Book Antiqua" w:hAnsi="Book Antiqua" w:cs="Book Antiqua"/>
          <w:color w:val="000000"/>
          <w:szCs w:val="28"/>
        </w:rPr>
        <w:t>. OLCTs are very rare, mainly benign, and more common in menopausal women. These tumors usually occur in a unilateral ovary and are small and solid</w:t>
      </w:r>
      <w:r>
        <w:rPr>
          <w:rFonts w:ascii="Book Antiqua" w:eastAsia="Book Antiqua" w:hAnsi="Book Antiqua" w:cs="Book Antiqua"/>
          <w:color w:val="000000"/>
          <w:szCs w:val="42"/>
          <w:vertAlign w:val="superscript"/>
        </w:rPr>
        <w:t>[4]</w:t>
      </w:r>
      <w:r>
        <w:rPr>
          <w:rFonts w:ascii="Book Antiqua" w:eastAsia="Book Antiqua" w:hAnsi="Book Antiqua" w:cs="Book Antiqua"/>
          <w:color w:val="000000"/>
          <w:szCs w:val="28"/>
        </w:rPr>
        <w:t>. Most OSCT-NOS lesions consist of a solid, oval mass with a regular shape that occurs in a un</w:t>
      </w:r>
      <w:r>
        <w:rPr>
          <w:rFonts w:ascii="Book Antiqua" w:eastAsia="Book Antiqua" w:hAnsi="Book Antiqua" w:cs="Book Antiqua"/>
          <w:color w:val="000000"/>
          <w:szCs w:val="28"/>
        </w:rPr>
        <w:t>ilateral ovary, and is mainly benign. The average age of onset is 42 years. Occurrences in postmenopausal women or children are rare</w:t>
      </w:r>
      <w:r>
        <w:rPr>
          <w:rFonts w:ascii="Book Antiqua" w:eastAsia="Book Antiqua" w:hAnsi="Book Antiqua" w:cs="Book Antiqua"/>
          <w:color w:val="000000"/>
          <w:szCs w:val="42"/>
          <w:vertAlign w:val="superscript"/>
        </w:rPr>
        <w:t>[5,6]</w:t>
      </w:r>
      <w:r>
        <w:rPr>
          <w:rFonts w:ascii="Book Antiqua" w:eastAsia="Book Antiqua" w:hAnsi="Book Antiqua" w:cs="Book Antiqua"/>
          <w:color w:val="000000"/>
          <w:szCs w:val="28"/>
        </w:rPr>
        <w:t>.</w:t>
      </w:r>
    </w:p>
    <w:p w14:paraId="24E24FE6" w14:textId="77777777" w:rsidR="00265A00" w:rsidRDefault="00265A00">
      <w:pPr>
        <w:snapToGrid w:val="0"/>
        <w:spacing w:line="360" w:lineRule="auto"/>
        <w:jc w:val="both"/>
      </w:pPr>
    </w:p>
    <w:p w14:paraId="191FE347" w14:textId="77777777" w:rsidR="00265A00" w:rsidRDefault="0071370C">
      <w:pPr>
        <w:snapToGrid w:val="0"/>
        <w:spacing w:line="360" w:lineRule="auto"/>
        <w:jc w:val="both"/>
      </w:pPr>
      <w:r>
        <w:rPr>
          <w:rFonts w:ascii="Book Antiqua" w:eastAsia="Book Antiqua" w:hAnsi="Book Antiqua" w:cs="Book Antiqua"/>
          <w:b/>
          <w:caps/>
          <w:color w:val="000000"/>
          <w:u w:val="single"/>
        </w:rPr>
        <w:t>CASE PRESENTATION</w:t>
      </w:r>
    </w:p>
    <w:p w14:paraId="775EE186" w14:textId="77777777" w:rsidR="00265A00" w:rsidRDefault="0071370C">
      <w:pPr>
        <w:snapToGrid w:val="0"/>
        <w:spacing w:line="360" w:lineRule="auto"/>
        <w:jc w:val="both"/>
      </w:pPr>
      <w:r>
        <w:rPr>
          <w:rFonts w:ascii="Book Antiqua" w:eastAsia="Book Antiqua" w:hAnsi="Book Antiqua" w:cs="Book Antiqua"/>
          <w:b/>
          <w:i/>
          <w:color w:val="000000"/>
        </w:rPr>
        <w:t>Chief complaints</w:t>
      </w:r>
    </w:p>
    <w:p w14:paraId="0DFEBD81" w14:textId="77777777" w:rsidR="00265A00" w:rsidRDefault="0071370C">
      <w:pPr>
        <w:snapToGrid w:val="0"/>
        <w:spacing w:line="360" w:lineRule="auto"/>
        <w:jc w:val="both"/>
      </w:pPr>
      <w:r>
        <w:rPr>
          <w:rFonts w:ascii="Book Antiqua" w:eastAsia="Book Antiqua" w:hAnsi="Book Antiqua" w:cs="Book Antiqua"/>
          <w:b/>
          <w:bCs/>
          <w:color w:val="000000"/>
          <w:szCs w:val="28"/>
        </w:rPr>
        <w:t>Case 1</w:t>
      </w:r>
      <w:r>
        <w:rPr>
          <w:rFonts w:hint="eastAsia"/>
          <w:b/>
          <w:lang w:eastAsia="zh-CN"/>
        </w:rPr>
        <w:t>:</w:t>
      </w:r>
      <w:r>
        <w:rPr>
          <w:b/>
          <w:lang w:eastAsia="zh-CN"/>
        </w:rPr>
        <w:t xml:space="preserve"> </w:t>
      </w:r>
      <w:r>
        <w:rPr>
          <w:rFonts w:ascii="Book Antiqua" w:eastAsia="Book Antiqua" w:hAnsi="Book Antiqua" w:cs="Book Antiqua"/>
          <w:color w:val="000000"/>
          <w:szCs w:val="28"/>
        </w:rPr>
        <w:t>A 60-year-old female, who had been</w:t>
      </w:r>
      <w:r>
        <w:rPr>
          <w:rFonts w:ascii="Book Antiqua" w:eastAsia="Book Antiqua" w:hAnsi="Book Antiqua" w:cs="Book Antiqua"/>
          <w:color w:val="000000"/>
          <w:szCs w:val="21"/>
        </w:rPr>
        <w:t> </w:t>
      </w:r>
      <w:r>
        <w:rPr>
          <w:rFonts w:ascii="Book Antiqua" w:eastAsia="Book Antiqua" w:hAnsi="Book Antiqua" w:cs="Book Antiqua"/>
          <w:color w:val="000000"/>
          <w:szCs w:val="28"/>
        </w:rPr>
        <w:t xml:space="preserve">menopausal for 7 years, </w:t>
      </w:r>
      <w:r>
        <w:rPr>
          <w:rFonts w:ascii="Book Antiqua" w:eastAsia="Book Antiqua" w:hAnsi="Book Antiqua" w:cs="Book Antiqua"/>
          <w:color w:val="000000"/>
          <w:szCs w:val="28"/>
        </w:rPr>
        <w:t>presented with a progressive increase in body hair.</w:t>
      </w:r>
    </w:p>
    <w:p w14:paraId="00B8C007" w14:textId="77777777" w:rsidR="00265A00" w:rsidRDefault="00265A00">
      <w:pPr>
        <w:snapToGrid w:val="0"/>
        <w:spacing w:line="360" w:lineRule="auto"/>
        <w:jc w:val="both"/>
      </w:pPr>
    </w:p>
    <w:p w14:paraId="4AAB8EEE" w14:textId="77777777" w:rsidR="00265A00" w:rsidRDefault="0071370C">
      <w:pPr>
        <w:snapToGrid w:val="0"/>
        <w:spacing w:line="360" w:lineRule="auto"/>
        <w:jc w:val="both"/>
      </w:pPr>
      <w:r>
        <w:rPr>
          <w:rFonts w:ascii="Book Antiqua" w:eastAsia="Book Antiqua" w:hAnsi="Book Antiqua" w:cs="Book Antiqua"/>
          <w:b/>
          <w:bCs/>
          <w:color w:val="000000"/>
          <w:szCs w:val="28"/>
        </w:rPr>
        <w:t>Case 2</w:t>
      </w:r>
      <w:r>
        <w:rPr>
          <w:rFonts w:hint="eastAsia"/>
          <w:b/>
          <w:lang w:eastAsia="zh-CN"/>
        </w:rPr>
        <w:t>:</w:t>
      </w:r>
      <w:r>
        <w:rPr>
          <w:b/>
          <w:lang w:eastAsia="zh-CN"/>
        </w:rPr>
        <w:t xml:space="preserve"> </w:t>
      </w:r>
      <w:r>
        <w:rPr>
          <w:rFonts w:ascii="Book Antiqua" w:eastAsia="Book Antiqua" w:hAnsi="Book Antiqua" w:cs="Book Antiqua"/>
          <w:color w:val="000000"/>
          <w:szCs w:val="28"/>
        </w:rPr>
        <w:t>A 55-year-old female, who had been menopausal for 5 years, presented with a mass in the left appendix on physical examination. </w:t>
      </w:r>
    </w:p>
    <w:p w14:paraId="329717C1" w14:textId="77777777" w:rsidR="00265A00" w:rsidRDefault="00265A00">
      <w:pPr>
        <w:snapToGrid w:val="0"/>
        <w:spacing w:line="360" w:lineRule="auto"/>
        <w:jc w:val="both"/>
      </w:pPr>
    </w:p>
    <w:p w14:paraId="69771D81" w14:textId="77777777" w:rsidR="00265A00" w:rsidRDefault="0071370C">
      <w:pPr>
        <w:snapToGrid w:val="0"/>
        <w:spacing w:line="360" w:lineRule="auto"/>
        <w:jc w:val="both"/>
      </w:pPr>
      <w:r>
        <w:rPr>
          <w:rFonts w:ascii="Book Antiqua" w:eastAsia="Book Antiqua" w:hAnsi="Book Antiqua" w:cs="Book Antiqua"/>
          <w:b/>
          <w:bCs/>
          <w:color w:val="000000"/>
          <w:szCs w:val="28"/>
        </w:rPr>
        <w:t>Case 3</w:t>
      </w:r>
      <w:r>
        <w:rPr>
          <w:rFonts w:hint="eastAsia"/>
          <w:b/>
          <w:lang w:eastAsia="zh-CN"/>
        </w:rPr>
        <w:t>:</w:t>
      </w:r>
      <w:r>
        <w:rPr>
          <w:b/>
          <w:lang w:eastAsia="zh-CN"/>
        </w:rPr>
        <w:t xml:space="preserve"> </w:t>
      </w:r>
      <w:r>
        <w:rPr>
          <w:rFonts w:ascii="Book Antiqua" w:eastAsia="Book Antiqua" w:hAnsi="Book Antiqua" w:cs="Book Antiqua"/>
          <w:color w:val="000000"/>
          <w:szCs w:val="28"/>
        </w:rPr>
        <w:t xml:space="preserve">A 52-year-old female, who had been menopausal for 1 year, </w:t>
      </w:r>
      <w:r>
        <w:rPr>
          <w:rFonts w:ascii="Book Antiqua" w:eastAsia="Book Antiqua" w:hAnsi="Book Antiqua" w:cs="Book Antiqua"/>
          <w:color w:val="000000"/>
          <w:szCs w:val="28"/>
        </w:rPr>
        <w:t>presented with ovarian cysts found on physical examination.</w:t>
      </w:r>
    </w:p>
    <w:p w14:paraId="19B3C844" w14:textId="77777777" w:rsidR="00265A00" w:rsidRDefault="00265A00">
      <w:pPr>
        <w:snapToGrid w:val="0"/>
        <w:spacing w:line="360" w:lineRule="auto"/>
        <w:jc w:val="both"/>
      </w:pPr>
    </w:p>
    <w:p w14:paraId="2116897C" w14:textId="77777777" w:rsidR="00265A00" w:rsidRDefault="0071370C">
      <w:pPr>
        <w:snapToGrid w:val="0"/>
        <w:spacing w:line="360" w:lineRule="auto"/>
        <w:jc w:val="both"/>
      </w:pPr>
      <w:r>
        <w:rPr>
          <w:rFonts w:ascii="Book Antiqua" w:eastAsia="Book Antiqua" w:hAnsi="Book Antiqua" w:cs="Book Antiqua"/>
          <w:b/>
          <w:i/>
          <w:color w:val="000000"/>
        </w:rPr>
        <w:t>History of present illness</w:t>
      </w:r>
    </w:p>
    <w:p w14:paraId="78A51709" w14:textId="77777777" w:rsidR="00265A00" w:rsidRDefault="0071370C">
      <w:pPr>
        <w:snapToGrid w:val="0"/>
        <w:spacing w:line="360" w:lineRule="auto"/>
        <w:jc w:val="both"/>
      </w:pPr>
      <w:r>
        <w:rPr>
          <w:rFonts w:ascii="Book Antiqua" w:eastAsia="Book Antiqua" w:hAnsi="Book Antiqua" w:cs="Book Antiqua"/>
          <w:b/>
          <w:bCs/>
          <w:color w:val="000000"/>
          <w:szCs w:val="28"/>
        </w:rPr>
        <w:lastRenderedPageBreak/>
        <w:t>Case 1</w:t>
      </w:r>
      <w:r>
        <w:rPr>
          <w:rFonts w:hint="eastAsia"/>
          <w:b/>
          <w:lang w:eastAsia="zh-CN"/>
        </w:rPr>
        <w:t>:</w:t>
      </w:r>
      <w:r>
        <w:rPr>
          <w:b/>
          <w:lang w:eastAsia="zh-CN"/>
        </w:rPr>
        <w:t xml:space="preserve"> </w:t>
      </w:r>
      <w:r>
        <w:rPr>
          <w:rFonts w:ascii="Book Antiqua" w:eastAsia="Book Antiqua" w:hAnsi="Book Antiqua" w:cs="Book Antiqua"/>
          <w:color w:val="000000"/>
          <w:szCs w:val="28"/>
        </w:rPr>
        <w:t>The patient with a progressive increase in body hair  lasting for 6 mo.</w:t>
      </w:r>
    </w:p>
    <w:p w14:paraId="7071AEED" w14:textId="77777777" w:rsidR="00265A00" w:rsidRDefault="00265A00">
      <w:pPr>
        <w:snapToGrid w:val="0"/>
        <w:spacing w:line="360" w:lineRule="auto"/>
        <w:jc w:val="both"/>
      </w:pPr>
    </w:p>
    <w:p w14:paraId="5450A146" w14:textId="77777777" w:rsidR="00265A00" w:rsidRDefault="0071370C">
      <w:pPr>
        <w:snapToGrid w:val="0"/>
        <w:spacing w:line="360" w:lineRule="auto"/>
        <w:jc w:val="both"/>
      </w:pPr>
      <w:r>
        <w:rPr>
          <w:rFonts w:ascii="Book Antiqua" w:eastAsia="Book Antiqua" w:hAnsi="Book Antiqua" w:cs="Book Antiqua"/>
          <w:b/>
          <w:bCs/>
          <w:color w:val="000000"/>
          <w:szCs w:val="28"/>
        </w:rPr>
        <w:t>Case 2</w:t>
      </w:r>
      <w:r>
        <w:rPr>
          <w:rFonts w:hint="eastAsia"/>
          <w:b/>
          <w:lang w:eastAsia="zh-CN"/>
        </w:rPr>
        <w:t>:</w:t>
      </w:r>
      <w:r>
        <w:rPr>
          <w:lang w:eastAsia="zh-CN"/>
        </w:rPr>
        <w:t xml:space="preserve"> </w:t>
      </w:r>
      <w:r>
        <w:rPr>
          <w:rFonts w:ascii="Book Antiqua" w:eastAsia="Book Antiqua" w:hAnsi="Book Antiqua" w:cs="Book Antiqua"/>
          <w:color w:val="000000"/>
          <w:szCs w:val="28"/>
        </w:rPr>
        <w:t>The patient’s mass had been present for 5 mo, and recently significantly increa</w:t>
      </w:r>
      <w:r>
        <w:rPr>
          <w:rFonts w:ascii="Book Antiqua" w:eastAsia="Book Antiqua" w:hAnsi="Book Antiqua" w:cs="Book Antiqua"/>
          <w:color w:val="000000"/>
          <w:szCs w:val="28"/>
        </w:rPr>
        <w:t>sed in size.</w:t>
      </w:r>
    </w:p>
    <w:p w14:paraId="3447D8EA" w14:textId="77777777" w:rsidR="00265A00" w:rsidRDefault="00265A00">
      <w:pPr>
        <w:snapToGrid w:val="0"/>
        <w:spacing w:line="360" w:lineRule="auto"/>
        <w:jc w:val="both"/>
      </w:pPr>
    </w:p>
    <w:p w14:paraId="435964B8" w14:textId="77777777" w:rsidR="00265A00" w:rsidRDefault="0071370C">
      <w:pPr>
        <w:snapToGrid w:val="0"/>
        <w:spacing w:line="360" w:lineRule="auto"/>
        <w:jc w:val="both"/>
      </w:pPr>
      <w:r>
        <w:rPr>
          <w:rFonts w:ascii="Book Antiqua" w:eastAsia="Book Antiqua" w:hAnsi="Book Antiqua" w:cs="Book Antiqua"/>
          <w:b/>
          <w:bCs/>
          <w:color w:val="000000"/>
          <w:szCs w:val="28"/>
        </w:rPr>
        <w:t>Case 3</w:t>
      </w:r>
      <w:r>
        <w:rPr>
          <w:rFonts w:hint="eastAsia"/>
          <w:b/>
          <w:lang w:eastAsia="zh-CN"/>
        </w:rPr>
        <w:t>:</w:t>
      </w:r>
      <w:r>
        <w:rPr>
          <w:b/>
          <w:lang w:eastAsia="zh-CN"/>
        </w:rPr>
        <w:t xml:space="preserve"> </w:t>
      </w:r>
      <w:r>
        <w:rPr>
          <w:rFonts w:ascii="Book Antiqua" w:eastAsia="Book Antiqua" w:hAnsi="Book Antiqua" w:cs="Book Antiqua"/>
          <w:color w:val="000000"/>
          <w:szCs w:val="28"/>
        </w:rPr>
        <w:t>The patient’s mass had been present for 1 mo.</w:t>
      </w:r>
    </w:p>
    <w:p w14:paraId="5779CD45" w14:textId="77777777" w:rsidR="00265A00" w:rsidRDefault="00265A00">
      <w:pPr>
        <w:snapToGrid w:val="0"/>
        <w:spacing w:line="360" w:lineRule="auto"/>
        <w:jc w:val="both"/>
      </w:pPr>
    </w:p>
    <w:p w14:paraId="76C4B584" w14:textId="77777777" w:rsidR="00265A00" w:rsidRDefault="0071370C">
      <w:pPr>
        <w:snapToGrid w:val="0"/>
        <w:spacing w:line="360" w:lineRule="auto"/>
        <w:jc w:val="both"/>
      </w:pPr>
      <w:r>
        <w:rPr>
          <w:rFonts w:ascii="Book Antiqua" w:eastAsia="Book Antiqua" w:hAnsi="Book Antiqua" w:cs="Book Antiqua"/>
          <w:b/>
          <w:i/>
          <w:color w:val="000000"/>
        </w:rPr>
        <w:t>History of past illness</w:t>
      </w:r>
    </w:p>
    <w:p w14:paraId="737486E8" w14:textId="77777777" w:rsidR="00265A00" w:rsidRDefault="0071370C">
      <w:pPr>
        <w:snapToGrid w:val="0"/>
        <w:spacing w:line="360" w:lineRule="auto"/>
        <w:jc w:val="both"/>
      </w:pPr>
      <w:r>
        <w:rPr>
          <w:rFonts w:ascii="Book Antiqua" w:eastAsia="Book Antiqua" w:hAnsi="Book Antiqua" w:cs="Book Antiqua"/>
          <w:b/>
          <w:bCs/>
          <w:color w:val="000000"/>
          <w:szCs w:val="28"/>
        </w:rPr>
        <w:t>Case 1</w:t>
      </w:r>
      <w:r>
        <w:rPr>
          <w:rFonts w:hint="eastAsia"/>
          <w:b/>
          <w:lang w:eastAsia="zh-CN"/>
        </w:rPr>
        <w:t>:</w:t>
      </w:r>
      <w:r>
        <w:rPr>
          <w:lang w:eastAsia="zh-CN"/>
        </w:rPr>
        <w:t xml:space="preserve"> </w:t>
      </w:r>
      <w:r>
        <w:rPr>
          <w:rFonts w:ascii="Book Antiqua" w:eastAsia="Book Antiqua" w:hAnsi="Book Antiqua" w:cs="Book Antiqua"/>
          <w:color w:val="000000"/>
          <w:szCs w:val="28"/>
        </w:rPr>
        <w:t>The patient had a history of uterine fibroids and diabetes, and was currently taking metformin tablets, 0.5 g (Bid), and glimepiride tablets, 2 mg (Qd).</w:t>
      </w:r>
    </w:p>
    <w:p w14:paraId="58685928" w14:textId="77777777" w:rsidR="00265A00" w:rsidRDefault="00265A00">
      <w:pPr>
        <w:snapToGrid w:val="0"/>
        <w:spacing w:line="360" w:lineRule="auto"/>
        <w:jc w:val="both"/>
      </w:pPr>
    </w:p>
    <w:p w14:paraId="36313C82" w14:textId="77777777" w:rsidR="00265A00" w:rsidRDefault="0071370C">
      <w:pPr>
        <w:snapToGrid w:val="0"/>
        <w:spacing w:line="360" w:lineRule="auto"/>
        <w:jc w:val="both"/>
      </w:pPr>
      <w:r>
        <w:rPr>
          <w:rFonts w:ascii="Book Antiqua" w:eastAsia="Book Antiqua" w:hAnsi="Book Antiqua" w:cs="Book Antiqua"/>
          <w:b/>
          <w:bCs/>
          <w:color w:val="000000"/>
          <w:szCs w:val="28"/>
        </w:rPr>
        <w:t>C</w:t>
      </w:r>
      <w:r>
        <w:rPr>
          <w:rFonts w:ascii="Book Antiqua" w:eastAsia="Book Antiqua" w:hAnsi="Book Antiqua" w:cs="Book Antiqua"/>
          <w:b/>
          <w:bCs/>
          <w:color w:val="000000"/>
          <w:szCs w:val="28"/>
        </w:rPr>
        <w:t>ase 2</w:t>
      </w:r>
      <w:r>
        <w:rPr>
          <w:rFonts w:hint="eastAsia"/>
          <w:b/>
          <w:lang w:eastAsia="zh-CN"/>
        </w:rPr>
        <w:t>:</w:t>
      </w:r>
      <w:r>
        <w:rPr>
          <w:lang w:eastAsia="zh-CN"/>
        </w:rPr>
        <w:t xml:space="preserve"> </w:t>
      </w:r>
      <w:r>
        <w:rPr>
          <w:rFonts w:ascii="Book Antiqua" w:eastAsia="Book Antiqua" w:hAnsi="Book Antiqua" w:cs="Book Antiqua"/>
          <w:color w:val="000000"/>
          <w:szCs w:val="28"/>
        </w:rPr>
        <w:t>The patient was in good health and had no history of special chronic diseases.</w:t>
      </w:r>
    </w:p>
    <w:p w14:paraId="19EB0D10" w14:textId="77777777" w:rsidR="00265A00" w:rsidRDefault="00265A00">
      <w:pPr>
        <w:snapToGrid w:val="0"/>
        <w:spacing w:line="360" w:lineRule="auto"/>
        <w:jc w:val="both"/>
      </w:pPr>
    </w:p>
    <w:p w14:paraId="6960DD60" w14:textId="77777777" w:rsidR="00265A00" w:rsidRDefault="0071370C">
      <w:pPr>
        <w:snapToGrid w:val="0"/>
        <w:spacing w:line="360" w:lineRule="auto"/>
        <w:jc w:val="both"/>
      </w:pPr>
      <w:r>
        <w:rPr>
          <w:rFonts w:ascii="Book Antiqua" w:eastAsia="Book Antiqua" w:hAnsi="Book Antiqua" w:cs="Book Antiqua"/>
          <w:b/>
          <w:bCs/>
          <w:color w:val="000000"/>
          <w:szCs w:val="28"/>
        </w:rPr>
        <w:t>Case 3</w:t>
      </w:r>
      <w:r>
        <w:rPr>
          <w:rFonts w:hint="eastAsia"/>
          <w:b/>
          <w:lang w:eastAsia="zh-CN"/>
        </w:rPr>
        <w:t>:</w:t>
      </w:r>
      <w:r>
        <w:rPr>
          <w:lang w:eastAsia="zh-CN"/>
        </w:rPr>
        <w:t xml:space="preserve"> </w:t>
      </w:r>
      <w:r>
        <w:rPr>
          <w:rFonts w:ascii="Book Antiqua" w:eastAsia="Book Antiqua" w:hAnsi="Book Antiqua" w:cs="Book Antiqua"/>
          <w:color w:val="000000"/>
          <w:szCs w:val="28"/>
        </w:rPr>
        <w:t>The patient had a</w:t>
      </w:r>
      <w:r>
        <w:rPr>
          <w:rFonts w:ascii="Book Antiqua" w:eastAsia="Book Antiqua" w:hAnsi="Book Antiqua" w:cs="Book Antiqua"/>
          <w:color w:val="000000"/>
          <w:szCs w:val="21"/>
        </w:rPr>
        <w:t> </w:t>
      </w:r>
      <w:r>
        <w:rPr>
          <w:rFonts w:ascii="Book Antiqua" w:eastAsia="Book Antiqua" w:hAnsi="Book Antiqua" w:cs="Book Antiqua"/>
          <w:color w:val="000000"/>
          <w:szCs w:val="28"/>
        </w:rPr>
        <w:t>past history of hypertension, adenomyosis with multiple uterine fibroids, and bilateral kidney cysts.</w:t>
      </w:r>
    </w:p>
    <w:p w14:paraId="44199F6A" w14:textId="77777777" w:rsidR="00265A00" w:rsidRDefault="00265A00">
      <w:pPr>
        <w:snapToGrid w:val="0"/>
        <w:spacing w:line="360" w:lineRule="auto"/>
        <w:jc w:val="both"/>
      </w:pPr>
    </w:p>
    <w:p w14:paraId="260582CC" w14:textId="77777777" w:rsidR="00265A00" w:rsidRDefault="0071370C">
      <w:pPr>
        <w:snapToGrid w:val="0"/>
        <w:spacing w:line="360" w:lineRule="auto"/>
        <w:jc w:val="both"/>
      </w:pPr>
      <w:r>
        <w:rPr>
          <w:rFonts w:ascii="Book Antiqua" w:eastAsia="Book Antiqua" w:hAnsi="Book Antiqua" w:cs="Book Antiqua"/>
          <w:b/>
          <w:i/>
          <w:color w:val="000000"/>
        </w:rPr>
        <w:t>Personal and family history</w:t>
      </w:r>
    </w:p>
    <w:p w14:paraId="3C77850E" w14:textId="77777777" w:rsidR="00265A00" w:rsidRDefault="0071370C">
      <w:pPr>
        <w:snapToGrid w:val="0"/>
        <w:spacing w:line="360" w:lineRule="auto"/>
        <w:jc w:val="both"/>
      </w:pPr>
      <w:r>
        <w:rPr>
          <w:rFonts w:ascii="Book Antiqua" w:eastAsia="Book Antiqua" w:hAnsi="Book Antiqua" w:cs="Book Antiqua"/>
          <w:b/>
          <w:bCs/>
          <w:color w:val="000000"/>
          <w:szCs w:val="28"/>
        </w:rPr>
        <w:t>Cases 1-3</w:t>
      </w:r>
      <w:r>
        <w:rPr>
          <w:rFonts w:hint="eastAsia"/>
          <w:lang w:eastAsia="zh-CN"/>
        </w:rPr>
        <w:t>:</w:t>
      </w:r>
      <w:r>
        <w:rPr>
          <w:lang w:eastAsia="zh-CN"/>
        </w:rPr>
        <w:t xml:space="preserve"> </w:t>
      </w:r>
      <w:r>
        <w:rPr>
          <w:rFonts w:ascii="Book Antiqua" w:eastAsia="Book Antiqua" w:hAnsi="Book Antiqua" w:cs="Book Antiqua"/>
          <w:bCs/>
          <w:color w:val="000000"/>
          <w:szCs w:val="28"/>
        </w:rPr>
        <w:t>N</w:t>
      </w:r>
      <w:r>
        <w:rPr>
          <w:rFonts w:ascii="Book Antiqua" w:eastAsia="Book Antiqua" w:hAnsi="Book Antiqua" w:cs="Book Antiqua"/>
          <w:bCs/>
          <w:color w:val="000000"/>
          <w:szCs w:val="28"/>
        </w:rPr>
        <w:t>o abnormal personal or family histories.</w:t>
      </w:r>
    </w:p>
    <w:p w14:paraId="503845B9" w14:textId="77777777" w:rsidR="00265A00" w:rsidRDefault="00265A00">
      <w:pPr>
        <w:snapToGrid w:val="0"/>
        <w:spacing w:line="360" w:lineRule="auto"/>
        <w:jc w:val="both"/>
      </w:pPr>
    </w:p>
    <w:p w14:paraId="19D7A9AB" w14:textId="77777777" w:rsidR="00265A00" w:rsidRDefault="0071370C">
      <w:pPr>
        <w:snapToGrid w:val="0"/>
        <w:spacing w:line="360" w:lineRule="auto"/>
        <w:jc w:val="both"/>
      </w:pPr>
      <w:r>
        <w:rPr>
          <w:rFonts w:ascii="Book Antiqua" w:eastAsia="Book Antiqua" w:hAnsi="Book Antiqua" w:cs="Book Antiqua"/>
          <w:b/>
          <w:i/>
          <w:color w:val="000000"/>
        </w:rPr>
        <w:t>Physical examination</w:t>
      </w:r>
    </w:p>
    <w:p w14:paraId="0194C856" w14:textId="77777777" w:rsidR="00265A00" w:rsidRDefault="0071370C">
      <w:pPr>
        <w:snapToGrid w:val="0"/>
        <w:spacing w:line="360" w:lineRule="auto"/>
        <w:jc w:val="both"/>
      </w:pPr>
      <w:r>
        <w:rPr>
          <w:rFonts w:ascii="Book Antiqua" w:eastAsia="Book Antiqua" w:hAnsi="Book Antiqua" w:cs="Book Antiqua"/>
          <w:b/>
          <w:bCs/>
          <w:color w:val="000000"/>
          <w:szCs w:val="28"/>
        </w:rPr>
        <w:t>Case 1</w:t>
      </w:r>
      <w:r>
        <w:rPr>
          <w:rFonts w:hint="eastAsia"/>
          <w:b/>
          <w:lang w:eastAsia="zh-CN"/>
        </w:rPr>
        <w:t>:</w:t>
      </w:r>
      <w:r>
        <w:rPr>
          <w:b/>
          <w:lang w:eastAsia="zh-CN"/>
        </w:rPr>
        <w:t xml:space="preserve"> </w:t>
      </w:r>
      <w:r>
        <w:rPr>
          <w:rFonts w:ascii="Book Antiqua" w:eastAsia="Book Antiqua" w:hAnsi="Book Antiqua" w:cs="Book Antiqua"/>
          <w:color w:val="000000"/>
          <w:szCs w:val="28"/>
        </w:rPr>
        <w:t>An increased amount of relatively long facial hair, pubic hair, and body hair in the groin area.</w:t>
      </w:r>
      <w:r>
        <w:rPr>
          <w:rFonts w:ascii="Book Antiqua" w:eastAsia="Book Antiqua" w:hAnsi="Book Antiqua" w:cs="Book Antiqua"/>
          <w:color w:val="000000"/>
          <w:szCs w:val="21"/>
        </w:rPr>
        <w:t> </w:t>
      </w:r>
      <w:r>
        <w:rPr>
          <w:rFonts w:ascii="Book Antiqua" w:eastAsia="Book Antiqua" w:hAnsi="Book Antiqua" w:cs="Book Antiqua"/>
          <w:color w:val="000000"/>
          <w:szCs w:val="28"/>
        </w:rPr>
        <w:t xml:space="preserve">No skin pigmentation, voice thickening, weight gain, facial fattening, </w:t>
      </w:r>
      <w:r>
        <w:rPr>
          <w:rFonts w:ascii="Book Antiqua" w:eastAsia="Book Antiqua" w:hAnsi="Book Antiqua" w:cs="Book Antiqua"/>
          <w:color w:val="000000"/>
          <w:szCs w:val="28"/>
        </w:rPr>
        <w:t>abdominal circumference thickening, or other symptoms were observed.</w:t>
      </w:r>
    </w:p>
    <w:p w14:paraId="43D63C18" w14:textId="77777777" w:rsidR="00265A00" w:rsidRDefault="00265A00">
      <w:pPr>
        <w:snapToGrid w:val="0"/>
        <w:spacing w:line="360" w:lineRule="auto"/>
        <w:jc w:val="both"/>
      </w:pPr>
    </w:p>
    <w:p w14:paraId="0CCC4F0C" w14:textId="77777777" w:rsidR="00265A00" w:rsidRDefault="0071370C">
      <w:pPr>
        <w:snapToGrid w:val="0"/>
        <w:spacing w:line="360" w:lineRule="auto"/>
        <w:jc w:val="both"/>
      </w:pPr>
      <w:r>
        <w:rPr>
          <w:rFonts w:ascii="Book Antiqua" w:eastAsia="Book Antiqua" w:hAnsi="Book Antiqua" w:cs="Book Antiqua"/>
          <w:b/>
          <w:bCs/>
          <w:color w:val="000000"/>
          <w:szCs w:val="28"/>
        </w:rPr>
        <w:t xml:space="preserve">Cases 2 and 3: </w:t>
      </w:r>
      <w:r>
        <w:rPr>
          <w:rFonts w:ascii="Book Antiqua" w:eastAsia="Book Antiqua" w:hAnsi="Book Antiqua" w:cs="Book Antiqua"/>
          <w:color w:val="000000"/>
          <w:szCs w:val="28"/>
        </w:rPr>
        <w:t>There were no obvious abnormalities on physical examination.</w:t>
      </w:r>
    </w:p>
    <w:p w14:paraId="150134A3" w14:textId="77777777" w:rsidR="00265A00" w:rsidRDefault="00265A00">
      <w:pPr>
        <w:snapToGrid w:val="0"/>
        <w:spacing w:line="360" w:lineRule="auto"/>
        <w:jc w:val="both"/>
      </w:pPr>
    </w:p>
    <w:p w14:paraId="6A4D0A4F" w14:textId="77777777" w:rsidR="00265A00" w:rsidRDefault="0071370C">
      <w:pPr>
        <w:snapToGrid w:val="0"/>
        <w:spacing w:line="360" w:lineRule="auto"/>
        <w:jc w:val="both"/>
      </w:pPr>
      <w:r>
        <w:rPr>
          <w:rFonts w:ascii="Book Antiqua" w:eastAsia="Book Antiqua" w:hAnsi="Book Antiqua" w:cs="Book Antiqua"/>
          <w:b/>
          <w:i/>
          <w:color w:val="000000"/>
        </w:rPr>
        <w:t>Laboratory examinations</w:t>
      </w:r>
    </w:p>
    <w:p w14:paraId="28916246" w14:textId="77777777" w:rsidR="00265A00" w:rsidRDefault="0071370C">
      <w:pPr>
        <w:snapToGrid w:val="0"/>
        <w:spacing w:line="360" w:lineRule="auto"/>
        <w:jc w:val="both"/>
      </w:pPr>
      <w:r>
        <w:rPr>
          <w:rFonts w:ascii="Book Antiqua" w:eastAsia="Book Antiqua" w:hAnsi="Book Antiqua" w:cs="Book Antiqua"/>
          <w:b/>
          <w:bCs/>
          <w:color w:val="000000"/>
          <w:szCs w:val="28"/>
        </w:rPr>
        <w:t>Case 1:</w:t>
      </w:r>
      <w:r>
        <w:rPr>
          <w:rFonts w:hint="eastAsia"/>
          <w:lang w:eastAsia="zh-CN"/>
        </w:rPr>
        <w:t xml:space="preserve"> </w:t>
      </w:r>
      <w:r>
        <w:rPr>
          <w:rFonts w:ascii="Book Antiqua" w:eastAsia="Book Antiqua" w:hAnsi="Book Antiqua" w:cs="Book Antiqua"/>
          <w:color w:val="000000"/>
          <w:szCs w:val="28"/>
        </w:rPr>
        <w:t>The serum testosterone hormone level was significantly increased (504.5 ng/dL</w:t>
      </w:r>
      <w:r>
        <w:rPr>
          <w:rFonts w:ascii="Book Antiqua" w:eastAsia="Book Antiqua" w:hAnsi="Book Antiqua" w:cs="Book Antiqua"/>
          <w:color w:val="000000"/>
          <w:szCs w:val="28"/>
        </w:rPr>
        <w:t>), but the levels of other sex hormones</w:t>
      </w:r>
      <w:r>
        <w:rPr>
          <w:rFonts w:ascii="Book Antiqua" w:eastAsia="Book Antiqua" w:hAnsi="Book Antiqua" w:cs="Book Antiqua"/>
          <w:color w:val="000000"/>
          <w:szCs w:val="21"/>
        </w:rPr>
        <w:t> </w:t>
      </w:r>
      <w:r>
        <w:rPr>
          <w:rFonts w:ascii="Book Antiqua" w:eastAsia="Book Antiqua" w:hAnsi="Book Antiqua" w:cs="Book Antiqua"/>
          <w:color w:val="000000"/>
          <w:szCs w:val="28"/>
        </w:rPr>
        <w:t>and tumor markers were normal. A mid-dose dexamethasone suppression test showed that testosterone was not suppressed</w:t>
      </w:r>
      <w:r>
        <w:rPr>
          <w:rFonts w:ascii="Book Antiqua" w:eastAsia="Book Antiqua" w:hAnsi="Book Antiqua" w:cs="Book Antiqua"/>
          <w:color w:val="000000"/>
          <w:szCs w:val="21"/>
        </w:rPr>
        <w:t> </w:t>
      </w:r>
      <w:r>
        <w:rPr>
          <w:rFonts w:ascii="Book Antiqua" w:eastAsia="Book Antiqua" w:hAnsi="Book Antiqua" w:cs="Book Antiqua"/>
          <w:color w:val="000000"/>
          <w:szCs w:val="28"/>
        </w:rPr>
        <w:t xml:space="preserve">(before </w:t>
      </w:r>
      <w:r>
        <w:rPr>
          <w:rFonts w:ascii="Book Antiqua" w:eastAsia="Book Antiqua" w:hAnsi="Book Antiqua" w:cs="Book Antiqua"/>
          <w:color w:val="000000"/>
          <w:szCs w:val="28"/>
        </w:rPr>
        <w:lastRenderedPageBreak/>
        <w:t>inhibition: androstenedione, 3.7 ng/mL; testosterone, 504.5 ng/dL; and dehydroepiandrostero</w:t>
      </w:r>
      <w:r>
        <w:rPr>
          <w:rFonts w:ascii="Book Antiqua" w:eastAsia="Book Antiqua" w:hAnsi="Book Antiqua" w:cs="Book Antiqua"/>
          <w:color w:val="000000"/>
          <w:szCs w:val="28"/>
        </w:rPr>
        <w:t>ne sulphate, 65.5 µg/dL; after inhibition: androstenedione, 1.6 ng/mL; testosterone, 244.7 ng/dL; dehydrosulphate epiandrosterone, 42.1 µg/dL; and 17a hydroxyprogesterone, 0.1 nmol/L).</w:t>
      </w:r>
      <w:r>
        <w:rPr>
          <w:rFonts w:ascii="Book Antiqua" w:eastAsia="Book Antiqua" w:hAnsi="Book Antiqua" w:cs="Book Antiqua"/>
          <w:color w:val="000000"/>
          <w:szCs w:val="21"/>
        </w:rPr>
        <w:t> </w:t>
      </w:r>
    </w:p>
    <w:p w14:paraId="6C73EEA5" w14:textId="77777777" w:rsidR="00265A00" w:rsidRDefault="00265A00">
      <w:pPr>
        <w:snapToGrid w:val="0"/>
        <w:spacing w:line="360" w:lineRule="auto"/>
        <w:jc w:val="both"/>
      </w:pPr>
    </w:p>
    <w:p w14:paraId="36971A44" w14:textId="77777777" w:rsidR="00265A00" w:rsidRDefault="0071370C">
      <w:pPr>
        <w:snapToGrid w:val="0"/>
        <w:spacing w:line="360" w:lineRule="auto"/>
        <w:jc w:val="both"/>
        <w:rPr>
          <w:rFonts w:ascii="Book Antiqua" w:eastAsia="Book Antiqua" w:hAnsi="Book Antiqua" w:cs="Book Antiqua"/>
          <w:color w:val="000000"/>
          <w:szCs w:val="28"/>
        </w:rPr>
      </w:pPr>
      <w:r>
        <w:rPr>
          <w:rFonts w:ascii="Book Antiqua" w:eastAsia="Book Antiqua" w:hAnsi="Book Antiqua" w:cs="Book Antiqua"/>
          <w:b/>
          <w:bCs/>
          <w:color w:val="000000"/>
          <w:szCs w:val="28"/>
        </w:rPr>
        <w:t>Case 2:</w:t>
      </w:r>
      <w:r>
        <w:rPr>
          <w:rFonts w:hint="eastAsia"/>
          <w:lang w:eastAsia="zh-CN"/>
        </w:rPr>
        <w:t xml:space="preserve"> </w:t>
      </w:r>
      <w:r>
        <w:rPr>
          <w:rFonts w:ascii="Book Antiqua" w:eastAsia="Book Antiqua" w:hAnsi="Book Antiqua" w:cs="Book Antiqua"/>
          <w:color w:val="000000"/>
          <w:szCs w:val="28"/>
        </w:rPr>
        <w:t>The serum testosterone hormone level was significantly increa</w:t>
      </w:r>
      <w:r>
        <w:rPr>
          <w:rFonts w:ascii="Book Antiqua" w:eastAsia="Book Antiqua" w:hAnsi="Book Antiqua" w:cs="Book Antiqua"/>
          <w:color w:val="000000"/>
          <w:szCs w:val="28"/>
        </w:rPr>
        <w:t>sed (258.09 ng/dL), and the levels of other sex hormones</w:t>
      </w:r>
      <w:r>
        <w:rPr>
          <w:rFonts w:ascii="Book Antiqua" w:eastAsia="Book Antiqua" w:hAnsi="Book Antiqua" w:cs="Book Antiqua"/>
          <w:color w:val="000000"/>
          <w:szCs w:val="21"/>
        </w:rPr>
        <w:t> </w:t>
      </w:r>
      <w:r>
        <w:rPr>
          <w:rFonts w:ascii="Book Antiqua" w:eastAsia="Book Antiqua" w:hAnsi="Book Antiqua" w:cs="Book Antiqua"/>
          <w:color w:val="000000"/>
          <w:szCs w:val="28"/>
        </w:rPr>
        <w:t>and tumor markers were normal.</w:t>
      </w:r>
    </w:p>
    <w:p w14:paraId="5DD772F3" w14:textId="77777777" w:rsidR="00265A00" w:rsidRDefault="00265A00">
      <w:pPr>
        <w:snapToGrid w:val="0"/>
        <w:spacing w:line="360" w:lineRule="auto"/>
        <w:jc w:val="both"/>
      </w:pPr>
    </w:p>
    <w:p w14:paraId="2D61C2B9" w14:textId="77777777" w:rsidR="00265A00" w:rsidRDefault="0071370C">
      <w:pPr>
        <w:snapToGrid w:val="0"/>
        <w:spacing w:line="360" w:lineRule="auto"/>
        <w:jc w:val="both"/>
      </w:pPr>
      <w:r>
        <w:rPr>
          <w:rFonts w:ascii="Book Antiqua" w:eastAsia="Book Antiqua" w:hAnsi="Book Antiqua" w:cs="Book Antiqua"/>
          <w:b/>
          <w:bCs/>
          <w:color w:val="000000"/>
          <w:szCs w:val="28"/>
        </w:rPr>
        <w:t>Case 3:</w:t>
      </w:r>
      <w:r>
        <w:rPr>
          <w:rFonts w:hint="eastAsia"/>
          <w:lang w:eastAsia="zh-CN"/>
        </w:rPr>
        <w:t xml:space="preserve"> </w:t>
      </w:r>
      <w:r>
        <w:rPr>
          <w:rFonts w:ascii="Book Antiqua" w:eastAsia="Book Antiqua" w:hAnsi="Book Antiqua" w:cs="Book Antiqua"/>
          <w:color w:val="000000"/>
          <w:szCs w:val="28"/>
        </w:rPr>
        <w:t>The serum testosterone hormone level was significantly increased (326.03 ng/dL), but the levels of other sex hormones</w:t>
      </w:r>
      <w:r>
        <w:rPr>
          <w:rFonts w:ascii="Book Antiqua" w:eastAsia="Book Antiqua" w:hAnsi="Book Antiqua" w:cs="Book Antiqua"/>
          <w:color w:val="000000"/>
          <w:szCs w:val="21"/>
        </w:rPr>
        <w:t> </w:t>
      </w:r>
      <w:r>
        <w:rPr>
          <w:rFonts w:ascii="Book Antiqua" w:eastAsia="Book Antiqua" w:hAnsi="Book Antiqua" w:cs="Book Antiqua"/>
          <w:color w:val="000000"/>
          <w:szCs w:val="28"/>
        </w:rPr>
        <w:t>and tumor markers were normal.</w:t>
      </w:r>
      <w:r>
        <w:rPr>
          <w:rFonts w:ascii="Book Antiqua" w:eastAsia="Book Antiqua" w:hAnsi="Book Antiqua" w:cs="Book Antiqua"/>
          <w:color w:val="000000"/>
          <w:szCs w:val="21"/>
        </w:rPr>
        <w:t> </w:t>
      </w:r>
    </w:p>
    <w:p w14:paraId="1A780302" w14:textId="77777777" w:rsidR="00265A00" w:rsidRDefault="00265A00">
      <w:pPr>
        <w:snapToGrid w:val="0"/>
        <w:spacing w:line="360" w:lineRule="auto"/>
        <w:jc w:val="both"/>
      </w:pPr>
    </w:p>
    <w:p w14:paraId="0918285D" w14:textId="77777777" w:rsidR="00265A00" w:rsidRDefault="0071370C">
      <w:pPr>
        <w:snapToGrid w:val="0"/>
        <w:spacing w:line="360" w:lineRule="auto"/>
        <w:jc w:val="both"/>
      </w:pPr>
      <w:r>
        <w:rPr>
          <w:rFonts w:ascii="Book Antiqua" w:eastAsia="Book Antiqua" w:hAnsi="Book Antiqua" w:cs="Book Antiqua"/>
          <w:b/>
          <w:i/>
          <w:color w:val="000000"/>
        </w:rPr>
        <w:t xml:space="preserve">Imaging </w:t>
      </w:r>
      <w:r>
        <w:rPr>
          <w:rFonts w:ascii="Book Antiqua" w:eastAsia="Book Antiqua" w:hAnsi="Book Antiqua" w:cs="Book Antiqua"/>
          <w:b/>
          <w:i/>
          <w:color w:val="000000"/>
        </w:rPr>
        <w:t>examinations</w:t>
      </w:r>
    </w:p>
    <w:p w14:paraId="7ED139F1" w14:textId="77777777" w:rsidR="00265A00" w:rsidRDefault="0071370C">
      <w:pPr>
        <w:snapToGrid w:val="0"/>
        <w:spacing w:line="360" w:lineRule="auto"/>
        <w:jc w:val="both"/>
      </w:pPr>
      <w:r>
        <w:rPr>
          <w:rFonts w:ascii="Book Antiqua" w:eastAsia="Book Antiqua" w:hAnsi="Book Antiqua" w:cs="Book Antiqua"/>
          <w:b/>
          <w:bCs/>
          <w:color w:val="000000"/>
          <w:szCs w:val="28"/>
        </w:rPr>
        <w:t>Case 1:</w:t>
      </w:r>
      <w:r>
        <w:rPr>
          <w:rFonts w:hint="eastAsia"/>
          <w:lang w:eastAsia="zh-CN"/>
        </w:rPr>
        <w:t xml:space="preserve"> </w:t>
      </w:r>
      <w:r>
        <w:rPr>
          <w:rFonts w:ascii="Book Antiqua" w:eastAsia="Book Antiqua" w:hAnsi="Book Antiqua" w:cs="Book Antiqua"/>
          <w:color w:val="000000"/>
          <w:szCs w:val="28"/>
        </w:rPr>
        <w:t>Transvaginal ultrasonography (TVS) revealed atrophy of the uterus and bilateral ovaries. A slightly hyperechoic nodule with a diameter of approximately 1.23 cm was observed in the right ovary, with an unclear boundary (Figure 1A). Unfo</w:t>
      </w:r>
      <w:r>
        <w:rPr>
          <w:rFonts w:ascii="Book Antiqua" w:eastAsia="Book Antiqua" w:hAnsi="Book Antiqua" w:cs="Book Antiqua"/>
          <w:color w:val="000000"/>
          <w:szCs w:val="28"/>
        </w:rPr>
        <w:t>rtunately, no blood flow images were available. Abdominal ultrasound showed normal liver, gallbladder, spleen and pancreas, and ascites was not detected. Enhanced magnetic resonance imaging (MRI) of the pelvis (Figure 2A) showed nodules in the right adnexa</w:t>
      </w:r>
      <w:r>
        <w:rPr>
          <w:rFonts w:ascii="Book Antiqua" w:eastAsia="Book Antiqua" w:hAnsi="Book Antiqua" w:cs="Book Antiqua"/>
          <w:color w:val="000000"/>
          <w:szCs w:val="28"/>
        </w:rPr>
        <w:t>l area, suggesting ovarian cysts.</w:t>
      </w:r>
      <w:r>
        <w:rPr>
          <w:rFonts w:ascii="Book Antiqua" w:eastAsia="Book Antiqua" w:hAnsi="Book Antiqua" w:cs="Book Antiqua"/>
          <w:color w:val="000000"/>
          <w:szCs w:val="21"/>
        </w:rPr>
        <w:t> </w:t>
      </w:r>
      <w:r>
        <w:rPr>
          <w:rFonts w:ascii="Book Antiqua" w:eastAsia="Book Antiqua" w:hAnsi="Book Antiqua" w:cs="Book Antiqua"/>
          <w:color w:val="000000"/>
          <w:szCs w:val="28"/>
        </w:rPr>
        <w:t>Contrast-enhanced computed tomography (CT) of the pelvis (Figure 2B) showed high-density shadows in the nodular tip of the right adnexal area, suggesting a sex cord-stromal tumor.</w:t>
      </w:r>
    </w:p>
    <w:p w14:paraId="3BA8E1AA" w14:textId="77777777" w:rsidR="00265A00" w:rsidRDefault="00265A00">
      <w:pPr>
        <w:snapToGrid w:val="0"/>
        <w:spacing w:line="360" w:lineRule="auto"/>
        <w:jc w:val="both"/>
        <w:rPr>
          <w:rFonts w:ascii="Book Antiqua" w:eastAsia="Book Antiqua" w:hAnsi="Book Antiqua" w:cs="Book Antiqua"/>
          <w:b/>
          <w:bCs/>
          <w:color w:val="000000"/>
          <w:szCs w:val="28"/>
        </w:rPr>
      </w:pPr>
    </w:p>
    <w:p w14:paraId="58E60E33" w14:textId="77777777" w:rsidR="00265A00" w:rsidRDefault="0071370C">
      <w:pPr>
        <w:snapToGrid w:val="0"/>
        <w:spacing w:line="360" w:lineRule="auto"/>
        <w:jc w:val="both"/>
      </w:pPr>
      <w:r>
        <w:rPr>
          <w:rFonts w:ascii="Book Antiqua" w:eastAsia="Book Antiqua" w:hAnsi="Book Antiqua" w:cs="Book Antiqua"/>
          <w:b/>
          <w:bCs/>
          <w:color w:val="000000"/>
          <w:szCs w:val="28"/>
        </w:rPr>
        <w:t>Case 2:</w:t>
      </w:r>
      <w:r>
        <w:rPr>
          <w:rFonts w:hint="eastAsia"/>
          <w:lang w:eastAsia="zh-CN"/>
        </w:rPr>
        <w:t xml:space="preserve"> </w:t>
      </w:r>
      <w:r>
        <w:rPr>
          <w:rFonts w:ascii="Book Antiqua" w:eastAsia="Book Antiqua" w:hAnsi="Book Antiqua" w:cs="Book Antiqua"/>
          <w:color w:val="000000"/>
          <w:szCs w:val="28"/>
        </w:rPr>
        <w:t>TVS revealed atrophy of the uteru</w:t>
      </w:r>
      <w:r>
        <w:rPr>
          <w:rFonts w:ascii="Book Antiqua" w:eastAsia="Book Antiqua" w:hAnsi="Book Antiqua" w:cs="Book Antiqua"/>
          <w:color w:val="000000"/>
          <w:szCs w:val="28"/>
        </w:rPr>
        <w:t xml:space="preserve">s. The left ovary showed a slightly hyperechoic mass of approximately 3.0 cm </w:t>
      </w:r>
      <w:r>
        <w:rPr>
          <w:rFonts w:ascii="Book Antiqua" w:hAnsi="Book Antiqua"/>
          <w:lang w:val="pl-PL"/>
        </w:rPr>
        <w:t xml:space="preserve">× </w:t>
      </w:r>
      <w:r>
        <w:rPr>
          <w:rFonts w:ascii="Book Antiqua" w:eastAsia="Book Antiqua" w:hAnsi="Book Antiqua" w:cs="Book Antiqua"/>
          <w:color w:val="000000"/>
          <w:szCs w:val="28"/>
        </w:rPr>
        <w:t xml:space="preserve">2.2 cm </w:t>
      </w:r>
      <w:r>
        <w:rPr>
          <w:rFonts w:ascii="Book Antiqua" w:hAnsi="Book Antiqua"/>
          <w:lang w:val="pl-PL"/>
        </w:rPr>
        <w:t xml:space="preserve">× </w:t>
      </w:r>
      <w:r>
        <w:rPr>
          <w:rFonts w:ascii="Book Antiqua" w:eastAsia="Book Antiqua" w:hAnsi="Book Antiqua" w:cs="Book Antiqua"/>
          <w:color w:val="000000"/>
          <w:szCs w:val="28"/>
        </w:rPr>
        <w:t xml:space="preserve">3.4 cm in size (Figure 1B), with clear borders. Color Doppler flow imaging (CDFI) showed an abundant blood supply (Figure 3A), with a resistance index (RI) of </w:t>
      </w:r>
      <w:r>
        <w:rPr>
          <w:rFonts w:ascii="Book Antiqua" w:eastAsia="Book Antiqua" w:hAnsi="Book Antiqua" w:cs="Book Antiqua"/>
          <w:color w:val="000000"/>
          <w:szCs w:val="28"/>
        </w:rPr>
        <w:t>0.39.</w:t>
      </w:r>
      <w:r>
        <w:rPr>
          <w:rFonts w:ascii="Book Antiqua" w:eastAsia="Book Antiqua" w:hAnsi="Book Antiqua" w:cs="Book Antiqua"/>
          <w:color w:val="000000"/>
          <w:szCs w:val="21"/>
        </w:rPr>
        <w:t> </w:t>
      </w:r>
      <w:r>
        <w:rPr>
          <w:rFonts w:ascii="Book Antiqua" w:eastAsia="Book Antiqua" w:hAnsi="Book Antiqua" w:cs="Book Antiqua"/>
          <w:color w:val="000000"/>
          <w:szCs w:val="28"/>
        </w:rPr>
        <w:t>Abdominal ultrasound showed normal liver, gallbladder, spleen and pancreas, and ascites was not detected. Enhanced MRI of the pelvis revealed a space-occupying mass in the left adnexal area, suggesting a sex cord-stromal tumor (Figure 2C).</w:t>
      </w:r>
    </w:p>
    <w:p w14:paraId="0CBB9365" w14:textId="77777777" w:rsidR="00265A00" w:rsidRDefault="00265A00">
      <w:pPr>
        <w:snapToGrid w:val="0"/>
        <w:spacing w:line="360" w:lineRule="auto"/>
        <w:jc w:val="both"/>
        <w:rPr>
          <w:rFonts w:ascii="Book Antiqua" w:eastAsia="Book Antiqua" w:hAnsi="Book Antiqua" w:cs="Book Antiqua"/>
          <w:b/>
          <w:bCs/>
          <w:color w:val="000000"/>
          <w:szCs w:val="28"/>
        </w:rPr>
      </w:pPr>
    </w:p>
    <w:p w14:paraId="13124D81" w14:textId="77777777" w:rsidR="00265A00" w:rsidRDefault="0071370C">
      <w:pPr>
        <w:snapToGrid w:val="0"/>
        <w:spacing w:line="360" w:lineRule="auto"/>
        <w:jc w:val="both"/>
      </w:pPr>
      <w:r>
        <w:rPr>
          <w:rFonts w:ascii="Book Antiqua" w:eastAsia="Book Antiqua" w:hAnsi="Book Antiqua" w:cs="Book Antiqua"/>
          <w:b/>
          <w:bCs/>
          <w:color w:val="000000"/>
          <w:szCs w:val="28"/>
        </w:rPr>
        <w:lastRenderedPageBreak/>
        <w:t>Case 3:</w:t>
      </w:r>
      <w:r>
        <w:rPr>
          <w:rFonts w:hint="eastAsia"/>
          <w:lang w:eastAsia="zh-CN"/>
        </w:rPr>
        <w:t xml:space="preserve"> </w:t>
      </w:r>
      <w:r>
        <w:rPr>
          <w:rFonts w:ascii="Book Antiqua" w:eastAsia="Book Antiqua" w:hAnsi="Book Antiqua" w:cs="Book Antiqua"/>
          <w:color w:val="000000"/>
          <w:szCs w:val="28"/>
        </w:rPr>
        <w:t>T</w:t>
      </w:r>
      <w:r>
        <w:rPr>
          <w:rFonts w:ascii="Book Antiqua" w:eastAsia="Book Antiqua" w:hAnsi="Book Antiqua" w:cs="Book Antiqua"/>
          <w:color w:val="000000"/>
          <w:szCs w:val="28"/>
        </w:rPr>
        <w:t xml:space="preserve">VS indicated a trend of uterine atrophy, with cystic and solid changes in the left ovary. A solid, slightly hyperechoic mass of approximately 4.3 cm </w:t>
      </w:r>
      <w:r>
        <w:rPr>
          <w:rFonts w:ascii="Book Antiqua" w:hAnsi="Book Antiqua"/>
          <w:lang w:val="pl-PL"/>
        </w:rPr>
        <w:t xml:space="preserve">× </w:t>
      </w:r>
      <w:r>
        <w:rPr>
          <w:rFonts w:ascii="Book Antiqua" w:eastAsia="Book Antiqua" w:hAnsi="Book Antiqua" w:cs="Book Antiqua"/>
          <w:color w:val="000000"/>
          <w:szCs w:val="28"/>
        </w:rPr>
        <w:t xml:space="preserve">2.9 cm </w:t>
      </w:r>
      <w:r>
        <w:rPr>
          <w:rFonts w:ascii="Book Antiqua" w:hAnsi="Book Antiqua"/>
          <w:lang w:val="pl-PL"/>
        </w:rPr>
        <w:t xml:space="preserve">× </w:t>
      </w:r>
      <w:r>
        <w:rPr>
          <w:rFonts w:ascii="Book Antiqua" w:eastAsia="Book Antiqua" w:hAnsi="Book Antiqua" w:cs="Book Antiqua"/>
          <w:color w:val="000000"/>
          <w:szCs w:val="28"/>
        </w:rPr>
        <w:t>2.8 cm in size was observed in the left ovary (Figure 1C), with clear boundaries. CDFI showed an</w:t>
      </w:r>
      <w:r>
        <w:rPr>
          <w:rFonts w:ascii="Book Antiqua" w:eastAsia="Book Antiqua" w:hAnsi="Book Antiqua" w:cs="Book Antiqua"/>
          <w:color w:val="000000"/>
          <w:szCs w:val="28"/>
        </w:rPr>
        <w:t xml:space="preserve"> abundant blood supply in the mass (Figure 3B), with an RI of 0.55.</w:t>
      </w:r>
      <w:r>
        <w:rPr>
          <w:rFonts w:ascii="Book Antiqua" w:eastAsia="Book Antiqua" w:hAnsi="Book Antiqua" w:cs="Book Antiqua"/>
          <w:color w:val="000000"/>
          <w:szCs w:val="21"/>
        </w:rPr>
        <w:t> </w:t>
      </w:r>
      <w:r>
        <w:rPr>
          <w:rFonts w:ascii="Book Antiqua" w:eastAsia="Book Antiqua" w:hAnsi="Book Antiqua" w:cs="Book Antiqua"/>
          <w:color w:val="000000"/>
          <w:szCs w:val="28"/>
        </w:rPr>
        <w:t>Abdominal ultrasound showed normal liver, gallbladder, spleen and pancreas, and ascites was not detected. Enhanced CT of the pelvis showed a solid/cystic mass in the left adnexal area, sug</w:t>
      </w:r>
      <w:r>
        <w:rPr>
          <w:rFonts w:ascii="Book Antiqua" w:eastAsia="Book Antiqua" w:hAnsi="Book Antiqua" w:cs="Book Antiqua"/>
          <w:color w:val="000000"/>
          <w:szCs w:val="28"/>
        </w:rPr>
        <w:t>gesting a left uterine broad ligament fibroid with central degeneration (Figure 2D). </w:t>
      </w:r>
    </w:p>
    <w:p w14:paraId="4034101A" w14:textId="77777777" w:rsidR="00265A00" w:rsidRDefault="00265A00">
      <w:pPr>
        <w:snapToGrid w:val="0"/>
        <w:spacing w:line="360" w:lineRule="auto"/>
        <w:jc w:val="both"/>
      </w:pPr>
    </w:p>
    <w:p w14:paraId="285A7ECD" w14:textId="77777777" w:rsidR="00265A00" w:rsidRDefault="0071370C">
      <w:pPr>
        <w:snapToGrid w:val="0"/>
        <w:spacing w:line="360" w:lineRule="auto"/>
        <w:jc w:val="both"/>
      </w:pPr>
      <w:r>
        <w:rPr>
          <w:rFonts w:ascii="Book Antiqua" w:eastAsia="Book Antiqua" w:hAnsi="Book Antiqua" w:cs="Book Antiqua"/>
          <w:b/>
          <w:caps/>
          <w:color w:val="000000"/>
          <w:u w:val="single"/>
        </w:rPr>
        <w:t>FINAL DIAGNOSIS</w:t>
      </w:r>
    </w:p>
    <w:p w14:paraId="32BF51A5" w14:textId="77777777" w:rsidR="00265A00" w:rsidRDefault="0071370C">
      <w:pPr>
        <w:snapToGrid w:val="0"/>
        <w:spacing w:line="360" w:lineRule="auto"/>
        <w:jc w:val="both"/>
        <w:rPr>
          <w:i/>
        </w:rPr>
      </w:pPr>
      <w:r>
        <w:rPr>
          <w:rFonts w:ascii="Book Antiqua" w:eastAsia="Book Antiqua" w:hAnsi="Book Antiqua" w:cs="Book Antiqua"/>
          <w:b/>
          <w:bCs/>
          <w:i/>
          <w:color w:val="000000"/>
          <w:szCs w:val="28"/>
        </w:rPr>
        <w:t>Case 1</w:t>
      </w:r>
    </w:p>
    <w:p w14:paraId="70ABF23E" w14:textId="77777777" w:rsidR="00265A00" w:rsidRDefault="0071370C">
      <w:pPr>
        <w:snapToGrid w:val="0"/>
        <w:spacing w:line="360" w:lineRule="auto"/>
        <w:jc w:val="both"/>
      </w:pPr>
      <w:r>
        <w:rPr>
          <w:rFonts w:ascii="Book Antiqua" w:eastAsia="Book Antiqua" w:hAnsi="Book Antiqua" w:cs="Book Antiqua"/>
          <w:color w:val="000000"/>
          <w:szCs w:val="28"/>
        </w:rPr>
        <w:t>Pathology indicated an LCT (Figure 4A):</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calretinin (CR) (+), chromogranin A (CgA) (-), cytokeratin (CK) (pan) (focus +), inhibin A (+), Ki-67 (6%)</w:t>
      </w:r>
      <w:r>
        <w:rPr>
          <w:rFonts w:ascii="Book Antiqua" w:eastAsia="Book Antiqua" w:hAnsi="Book Antiqua" w:cs="Book Antiqua"/>
          <w:color w:val="000000"/>
          <w:szCs w:val="28"/>
        </w:rPr>
        <w:t>, S-100 (-), CD99 (-), and smooth muscle actin (SMA) (-).</w:t>
      </w:r>
      <w:r>
        <w:rPr>
          <w:rFonts w:ascii="Book Antiqua" w:eastAsia="Book Antiqua" w:hAnsi="Book Antiqua" w:cs="Book Antiqua"/>
          <w:color w:val="000000"/>
          <w:szCs w:val="21"/>
        </w:rPr>
        <w:t> </w:t>
      </w:r>
    </w:p>
    <w:p w14:paraId="0F79236C" w14:textId="77777777" w:rsidR="00265A00" w:rsidRDefault="00265A00">
      <w:pPr>
        <w:snapToGrid w:val="0"/>
        <w:spacing w:line="360" w:lineRule="auto"/>
        <w:jc w:val="both"/>
        <w:rPr>
          <w:rFonts w:ascii="Book Antiqua" w:eastAsia="Book Antiqua" w:hAnsi="Book Antiqua" w:cs="Book Antiqua"/>
          <w:b/>
          <w:bCs/>
          <w:i/>
          <w:color w:val="000000"/>
          <w:szCs w:val="28"/>
        </w:rPr>
      </w:pPr>
    </w:p>
    <w:p w14:paraId="3550931E" w14:textId="77777777" w:rsidR="00265A00" w:rsidRDefault="0071370C">
      <w:pPr>
        <w:snapToGrid w:val="0"/>
        <w:spacing w:line="360" w:lineRule="auto"/>
        <w:jc w:val="both"/>
        <w:rPr>
          <w:i/>
        </w:rPr>
      </w:pPr>
      <w:r>
        <w:rPr>
          <w:rFonts w:ascii="Book Antiqua" w:eastAsia="Book Antiqua" w:hAnsi="Book Antiqua" w:cs="Book Antiqua"/>
          <w:b/>
          <w:bCs/>
          <w:i/>
          <w:color w:val="000000"/>
          <w:szCs w:val="28"/>
        </w:rPr>
        <w:t>Case 2</w:t>
      </w:r>
    </w:p>
    <w:p w14:paraId="6F28B82B" w14:textId="77777777" w:rsidR="00265A00" w:rsidRDefault="0071370C">
      <w:pPr>
        <w:snapToGrid w:val="0"/>
        <w:spacing w:line="360" w:lineRule="auto"/>
        <w:jc w:val="both"/>
      </w:pPr>
      <w:r>
        <w:rPr>
          <w:rFonts w:ascii="Book Antiqua" w:eastAsia="Book Antiqua" w:hAnsi="Book Antiqua" w:cs="Book Antiqua"/>
          <w:color w:val="000000"/>
          <w:szCs w:val="28"/>
        </w:rPr>
        <w:t>Pathology showed an SCT-NOS lesion (Figure 4B): CK7 (-), CK (pan) (-), paired-box gene 8 (PAX-8) (-), inhibin A (+), CR (+), placental alkaline phosphatase (PLAP) (-), Wilms’ tumor gene (WT</w:t>
      </w:r>
      <w:r>
        <w:rPr>
          <w:rFonts w:ascii="Book Antiqua" w:eastAsia="Book Antiqua" w:hAnsi="Book Antiqua" w:cs="Book Antiqua"/>
          <w:color w:val="000000"/>
          <w:szCs w:val="28"/>
        </w:rPr>
        <w:t>1) (-), Oct-4 (-), glypican 3 (GPC-3) (-), beta human chorionic gonadotropin (β-HCG) (-), Ki-67 (+, 3%), CD99 (+), S-100 (-), CD117 (-), CD30 (weak +), net dye (+), and E-cadherin (-).</w:t>
      </w:r>
    </w:p>
    <w:p w14:paraId="082E3466" w14:textId="77777777" w:rsidR="00265A00" w:rsidRDefault="00265A00">
      <w:pPr>
        <w:snapToGrid w:val="0"/>
        <w:spacing w:line="360" w:lineRule="auto"/>
        <w:jc w:val="both"/>
        <w:rPr>
          <w:rFonts w:ascii="Book Antiqua" w:eastAsia="Book Antiqua" w:hAnsi="Book Antiqua" w:cs="Book Antiqua"/>
          <w:b/>
          <w:bCs/>
          <w:color w:val="000000"/>
          <w:szCs w:val="28"/>
        </w:rPr>
      </w:pPr>
    </w:p>
    <w:p w14:paraId="6F9CDA62" w14:textId="77777777" w:rsidR="00265A00" w:rsidRDefault="0071370C">
      <w:pPr>
        <w:snapToGrid w:val="0"/>
        <w:spacing w:line="360" w:lineRule="auto"/>
        <w:jc w:val="both"/>
        <w:rPr>
          <w:i/>
        </w:rPr>
      </w:pPr>
      <w:r>
        <w:rPr>
          <w:rFonts w:ascii="Book Antiqua" w:eastAsia="Book Antiqua" w:hAnsi="Book Antiqua" w:cs="Book Antiqua"/>
          <w:b/>
          <w:bCs/>
          <w:i/>
          <w:color w:val="000000"/>
          <w:szCs w:val="28"/>
        </w:rPr>
        <w:t>Case 3</w:t>
      </w:r>
    </w:p>
    <w:p w14:paraId="6F72DDAE" w14:textId="77777777" w:rsidR="00265A00" w:rsidRDefault="0071370C">
      <w:pPr>
        <w:snapToGrid w:val="0"/>
        <w:spacing w:line="360" w:lineRule="auto"/>
        <w:jc w:val="both"/>
      </w:pPr>
      <w:r>
        <w:rPr>
          <w:rFonts w:ascii="Book Antiqua" w:eastAsia="Book Antiqua" w:hAnsi="Book Antiqua" w:cs="Book Antiqua"/>
          <w:color w:val="000000"/>
          <w:szCs w:val="28"/>
        </w:rPr>
        <w:t>Pathology indicated an SCT-NOS lesion:</w:t>
      </w:r>
      <w:r>
        <w:rPr>
          <w:rFonts w:ascii="Book Antiqua" w:eastAsia="Book Antiqua" w:hAnsi="Book Antiqua" w:cs="Book Antiqua"/>
          <w:color w:val="000000"/>
          <w:szCs w:val="21"/>
        </w:rPr>
        <w:t> </w:t>
      </w:r>
      <w:r>
        <w:rPr>
          <w:rFonts w:ascii="Book Antiqua" w:eastAsia="Book Antiqua" w:hAnsi="Book Antiqua" w:cs="Book Antiqua"/>
          <w:color w:val="000000"/>
          <w:szCs w:val="28"/>
        </w:rPr>
        <w:t>CK (pan) (part +), estro</w:t>
      </w:r>
      <w:r>
        <w:rPr>
          <w:rFonts w:ascii="Book Antiqua" w:eastAsia="Book Antiqua" w:hAnsi="Book Antiqua" w:cs="Book Antiqua"/>
          <w:color w:val="000000"/>
          <w:szCs w:val="28"/>
        </w:rPr>
        <w:t xml:space="preserve">gen receptor (ER) (-), progesterone receptor (PR) (-), inhibin A (+), CR (+), WT1 (-), human melanoma black 45 (HMB-45) (-), MelanA (+), CgA (-), synaptophysin (Syn) (-), Desmin (-), Ki-67 (+, 20%), CD34 (-), and epithelial membrane antigen (EMA) (-). </w:t>
      </w:r>
    </w:p>
    <w:p w14:paraId="24AF549F" w14:textId="77777777" w:rsidR="00265A00" w:rsidRDefault="00265A00">
      <w:pPr>
        <w:snapToGrid w:val="0"/>
        <w:spacing w:line="360" w:lineRule="auto"/>
        <w:jc w:val="both"/>
      </w:pPr>
    </w:p>
    <w:p w14:paraId="754E2DB4" w14:textId="77777777" w:rsidR="00265A00" w:rsidRDefault="0071370C">
      <w:pPr>
        <w:snapToGrid w:val="0"/>
        <w:spacing w:line="360" w:lineRule="auto"/>
        <w:jc w:val="both"/>
      </w:pPr>
      <w:r>
        <w:rPr>
          <w:rFonts w:ascii="Book Antiqua" w:eastAsia="Book Antiqua" w:hAnsi="Book Antiqua" w:cs="Book Antiqua"/>
          <w:b/>
          <w:caps/>
          <w:color w:val="000000"/>
          <w:u w:val="single"/>
        </w:rPr>
        <w:t>TREATMENT</w:t>
      </w:r>
    </w:p>
    <w:p w14:paraId="533C3957" w14:textId="77777777" w:rsidR="00265A00" w:rsidRDefault="0071370C">
      <w:pPr>
        <w:snapToGrid w:val="0"/>
        <w:spacing w:line="360" w:lineRule="auto"/>
        <w:jc w:val="both"/>
        <w:rPr>
          <w:i/>
        </w:rPr>
      </w:pPr>
      <w:r>
        <w:rPr>
          <w:rFonts w:ascii="Book Antiqua" w:eastAsia="Book Antiqua" w:hAnsi="Book Antiqua" w:cs="Book Antiqua"/>
          <w:b/>
          <w:bCs/>
          <w:i/>
          <w:color w:val="000000"/>
          <w:szCs w:val="28"/>
        </w:rPr>
        <w:t>Case 1</w:t>
      </w:r>
    </w:p>
    <w:p w14:paraId="4870AEA0" w14:textId="77777777" w:rsidR="00265A00" w:rsidRDefault="0071370C">
      <w:pPr>
        <w:snapToGrid w:val="0"/>
        <w:spacing w:line="360" w:lineRule="auto"/>
        <w:jc w:val="both"/>
      </w:pPr>
      <w:r>
        <w:rPr>
          <w:rFonts w:ascii="Book Antiqua" w:eastAsia="Book Antiqua" w:hAnsi="Book Antiqua" w:cs="Book Antiqua"/>
          <w:color w:val="000000"/>
          <w:szCs w:val="28"/>
        </w:rPr>
        <w:lastRenderedPageBreak/>
        <w:t xml:space="preserve">The patient underwent total hysterectomy + bilateral adnexectomy. A grey-white nodule with a diameter of approximately 1.7 cm was observed on the cut surface of the pathological specimen after the operation. </w:t>
      </w:r>
    </w:p>
    <w:p w14:paraId="25E7F8CF" w14:textId="77777777" w:rsidR="00265A00" w:rsidRDefault="00265A00">
      <w:pPr>
        <w:snapToGrid w:val="0"/>
        <w:spacing w:line="360" w:lineRule="auto"/>
        <w:jc w:val="both"/>
        <w:rPr>
          <w:rFonts w:ascii="Book Antiqua" w:eastAsia="Book Antiqua" w:hAnsi="Book Antiqua" w:cs="Book Antiqua"/>
          <w:b/>
          <w:bCs/>
          <w:color w:val="000000"/>
          <w:szCs w:val="28"/>
        </w:rPr>
      </w:pPr>
    </w:p>
    <w:p w14:paraId="4F40D804" w14:textId="77777777" w:rsidR="00265A00" w:rsidRDefault="0071370C">
      <w:pPr>
        <w:snapToGrid w:val="0"/>
        <w:spacing w:line="360" w:lineRule="auto"/>
        <w:jc w:val="both"/>
        <w:rPr>
          <w:i/>
        </w:rPr>
      </w:pPr>
      <w:r>
        <w:rPr>
          <w:rFonts w:ascii="Book Antiqua" w:eastAsia="Book Antiqua" w:hAnsi="Book Antiqua" w:cs="Book Antiqua"/>
          <w:b/>
          <w:bCs/>
          <w:i/>
          <w:color w:val="000000"/>
          <w:szCs w:val="28"/>
        </w:rPr>
        <w:t>Case 2</w:t>
      </w:r>
    </w:p>
    <w:p w14:paraId="05AC01D9" w14:textId="77777777" w:rsidR="00265A00" w:rsidRDefault="0071370C">
      <w:pPr>
        <w:snapToGrid w:val="0"/>
        <w:spacing w:line="360" w:lineRule="auto"/>
        <w:jc w:val="both"/>
      </w:pPr>
      <w:r>
        <w:rPr>
          <w:rFonts w:ascii="Book Antiqua" w:eastAsia="Book Antiqua" w:hAnsi="Book Antiqua" w:cs="Book Antiqua"/>
          <w:color w:val="000000"/>
          <w:szCs w:val="28"/>
        </w:rPr>
        <w:t xml:space="preserve">The patient underwent total hysterectomy + bilateral adnexectomy. A clear, greyish-yellow, round nodule was observed on pathology after surgery, with a diameter of 2.3 </w:t>
      </w:r>
      <w:r>
        <w:rPr>
          <w:rFonts w:ascii="Book Antiqua" w:hAnsi="Book Antiqua"/>
          <w:lang w:val="pl-PL"/>
        </w:rPr>
        <w:t>×</w:t>
      </w:r>
      <w:r>
        <w:rPr>
          <w:rFonts w:ascii="Book Antiqua" w:eastAsia="Book Antiqua" w:hAnsi="Book Antiqua" w:cs="Book Antiqua"/>
          <w:color w:val="000000"/>
          <w:szCs w:val="28"/>
        </w:rPr>
        <w:t xml:space="preserve"> 3.0 cm.</w:t>
      </w:r>
    </w:p>
    <w:p w14:paraId="32CFA6FE" w14:textId="77777777" w:rsidR="00265A00" w:rsidRDefault="00265A00">
      <w:pPr>
        <w:snapToGrid w:val="0"/>
        <w:spacing w:line="360" w:lineRule="auto"/>
        <w:jc w:val="both"/>
        <w:rPr>
          <w:rFonts w:ascii="Book Antiqua" w:eastAsia="Book Antiqua" w:hAnsi="Book Antiqua" w:cs="Book Antiqua"/>
          <w:b/>
          <w:bCs/>
          <w:color w:val="000000"/>
          <w:szCs w:val="28"/>
        </w:rPr>
      </w:pPr>
    </w:p>
    <w:p w14:paraId="63462AD9" w14:textId="77777777" w:rsidR="00265A00" w:rsidRDefault="0071370C">
      <w:pPr>
        <w:snapToGrid w:val="0"/>
        <w:spacing w:line="360" w:lineRule="auto"/>
        <w:jc w:val="both"/>
        <w:rPr>
          <w:i/>
        </w:rPr>
      </w:pPr>
      <w:r>
        <w:rPr>
          <w:rFonts w:ascii="Book Antiqua" w:eastAsia="Book Antiqua" w:hAnsi="Book Antiqua" w:cs="Book Antiqua"/>
          <w:b/>
          <w:bCs/>
          <w:i/>
          <w:color w:val="000000"/>
          <w:szCs w:val="28"/>
        </w:rPr>
        <w:t>Case 3</w:t>
      </w:r>
    </w:p>
    <w:p w14:paraId="15E6B91A" w14:textId="77777777" w:rsidR="00265A00" w:rsidRDefault="0071370C">
      <w:pPr>
        <w:snapToGrid w:val="0"/>
        <w:spacing w:line="360" w:lineRule="auto"/>
        <w:jc w:val="both"/>
      </w:pPr>
      <w:r>
        <w:rPr>
          <w:rFonts w:ascii="Book Antiqua" w:eastAsia="Book Antiqua" w:hAnsi="Book Antiqua" w:cs="Book Antiqua"/>
          <w:color w:val="000000"/>
          <w:szCs w:val="28"/>
        </w:rPr>
        <w:t>The patient underwent total hysterectomy + bilateral appendectomy. Int</w:t>
      </w:r>
      <w:r>
        <w:rPr>
          <w:rFonts w:ascii="Book Antiqua" w:eastAsia="Book Antiqua" w:hAnsi="Book Antiqua" w:cs="Book Antiqua"/>
          <w:color w:val="000000"/>
          <w:szCs w:val="28"/>
        </w:rPr>
        <w:t>raoperative dissection showed that the left ovarian fluid was yellow and turbid, the cyst wall was thickened, and the inner section consisted of tough, yellowish tissue.</w:t>
      </w:r>
    </w:p>
    <w:p w14:paraId="4F57CDFF" w14:textId="77777777" w:rsidR="00265A00" w:rsidRDefault="00265A00">
      <w:pPr>
        <w:snapToGrid w:val="0"/>
        <w:spacing w:line="360" w:lineRule="auto"/>
        <w:jc w:val="both"/>
      </w:pPr>
    </w:p>
    <w:p w14:paraId="76868846" w14:textId="77777777" w:rsidR="00265A00" w:rsidRDefault="0071370C">
      <w:pPr>
        <w:snapToGrid w:val="0"/>
        <w:spacing w:line="360" w:lineRule="auto"/>
        <w:jc w:val="both"/>
      </w:pPr>
      <w:r>
        <w:rPr>
          <w:rFonts w:ascii="Book Antiqua" w:eastAsia="Book Antiqua" w:hAnsi="Book Antiqua" w:cs="Book Antiqua"/>
          <w:b/>
          <w:caps/>
          <w:color w:val="000000"/>
          <w:u w:val="single"/>
        </w:rPr>
        <w:t>OUTCOME AND FOLLOW-UP</w:t>
      </w:r>
    </w:p>
    <w:p w14:paraId="2226E110" w14:textId="77777777" w:rsidR="00265A00" w:rsidRDefault="0071370C">
      <w:pPr>
        <w:snapToGrid w:val="0"/>
        <w:spacing w:line="360" w:lineRule="auto"/>
        <w:jc w:val="both"/>
        <w:rPr>
          <w:i/>
        </w:rPr>
      </w:pPr>
      <w:r>
        <w:rPr>
          <w:rFonts w:ascii="Book Antiqua" w:eastAsia="Book Antiqua" w:hAnsi="Book Antiqua" w:cs="Book Antiqua"/>
          <w:b/>
          <w:bCs/>
          <w:i/>
          <w:color w:val="000000"/>
          <w:szCs w:val="28"/>
        </w:rPr>
        <w:t>Case 1</w:t>
      </w:r>
    </w:p>
    <w:p w14:paraId="4894F190" w14:textId="77777777" w:rsidR="00265A00" w:rsidRDefault="0071370C">
      <w:pPr>
        <w:snapToGrid w:val="0"/>
        <w:spacing w:line="360" w:lineRule="auto"/>
        <w:jc w:val="both"/>
      </w:pPr>
      <w:r>
        <w:rPr>
          <w:rFonts w:ascii="Book Antiqua" w:eastAsia="Book Antiqua" w:hAnsi="Book Antiqua" w:cs="Book Antiqua"/>
          <w:color w:val="000000"/>
          <w:szCs w:val="28"/>
        </w:rPr>
        <w:t xml:space="preserve">The testosterone level of the patient was 57.1 ng/dL on </w:t>
      </w:r>
      <w:r>
        <w:rPr>
          <w:rFonts w:ascii="Book Antiqua" w:eastAsia="Book Antiqua" w:hAnsi="Book Antiqua" w:cs="Book Antiqua"/>
          <w:color w:val="000000"/>
          <w:szCs w:val="28"/>
        </w:rPr>
        <w:t>the first postoperative day; the virilization symptoms gradually subsided. Follow-up after surgery continued for about 37 mo with no signs of clinical recurrence.</w:t>
      </w:r>
    </w:p>
    <w:p w14:paraId="1503F77C" w14:textId="77777777" w:rsidR="00265A00" w:rsidRDefault="00265A00">
      <w:pPr>
        <w:snapToGrid w:val="0"/>
        <w:spacing w:line="360" w:lineRule="auto"/>
        <w:jc w:val="both"/>
        <w:rPr>
          <w:rFonts w:ascii="Book Antiqua" w:eastAsia="Book Antiqua" w:hAnsi="Book Antiqua" w:cs="Book Antiqua"/>
          <w:b/>
          <w:bCs/>
          <w:color w:val="000000"/>
          <w:szCs w:val="28"/>
        </w:rPr>
      </w:pPr>
    </w:p>
    <w:p w14:paraId="5439FF2D" w14:textId="77777777" w:rsidR="00265A00" w:rsidRDefault="0071370C">
      <w:pPr>
        <w:snapToGrid w:val="0"/>
        <w:spacing w:line="360" w:lineRule="auto"/>
        <w:jc w:val="both"/>
        <w:rPr>
          <w:i/>
        </w:rPr>
      </w:pPr>
      <w:r>
        <w:rPr>
          <w:rFonts w:ascii="Book Antiqua" w:eastAsia="Book Antiqua" w:hAnsi="Book Antiqua" w:cs="Book Antiqua"/>
          <w:b/>
          <w:bCs/>
          <w:i/>
          <w:color w:val="000000"/>
          <w:szCs w:val="28"/>
        </w:rPr>
        <w:t>Case 2</w:t>
      </w:r>
    </w:p>
    <w:p w14:paraId="4FFF44DA" w14:textId="77777777" w:rsidR="00265A00" w:rsidRDefault="0071370C">
      <w:pPr>
        <w:snapToGrid w:val="0"/>
        <w:spacing w:line="360" w:lineRule="auto"/>
        <w:jc w:val="both"/>
      </w:pPr>
      <w:r>
        <w:rPr>
          <w:rFonts w:ascii="Book Antiqua" w:eastAsia="Book Antiqua" w:hAnsi="Book Antiqua" w:cs="Book Antiqua"/>
          <w:color w:val="000000"/>
          <w:szCs w:val="28"/>
        </w:rPr>
        <w:t>The testosterone level of the patient was 17.5 ng/dL after the operation. Follow-up a</w:t>
      </w:r>
      <w:r>
        <w:rPr>
          <w:rFonts w:ascii="Book Antiqua" w:eastAsia="Book Antiqua" w:hAnsi="Book Antiqua" w:cs="Book Antiqua"/>
          <w:color w:val="000000"/>
          <w:szCs w:val="28"/>
        </w:rPr>
        <w:t>fter surgery continued for about 21 mo with no signs of clinical recurrence.</w:t>
      </w:r>
    </w:p>
    <w:p w14:paraId="0F01416E" w14:textId="77777777" w:rsidR="00265A00" w:rsidRDefault="00265A00">
      <w:pPr>
        <w:snapToGrid w:val="0"/>
        <w:spacing w:line="360" w:lineRule="auto"/>
        <w:jc w:val="both"/>
        <w:rPr>
          <w:rFonts w:ascii="Book Antiqua" w:eastAsia="Book Antiqua" w:hAnsi="Book Antiqua" w:cs="Book Antiqua"/>
          <w:b/>
          <w:bCs/>
          <w:color w:val="000000"/>
          <w:szCs w:val="28"/>
        </w:rPr>
      </w:pPr>
    </w:p>
    <w:p w14:paraId="3E37D175" w14:textId="77777777" w:rsidR="00265A00" w:rsidRDefault="0071370C">
      <w:pPr>
        <w:snapToGrid w:val="0"/>
        <w:spacing w:line="360" w:lineRule="auto"/>
        <w:jc w:val="both"/>
        <w:rPr>
          <w:i/>
        </w:rPr>
      </w:pPr>
      <w:r>
        <w:rPr>
          <w:rFonts w:ascii="Book Antiqua" w:eastAsia="Book Antiqua" w:hAnsi="Book Antiqua" w:cs="Book Antiqua"/>
          <w:b/>
          <w:bCs/>
          <w:i/>
          <w:color w:val="000000"/>
          <w:szCs w:val="28"/>
        </w:rPr>
        <w:t>Case 3</w:t>
      </w:r>
    </w:p>
    <w:p w14:paraId="7E6B4DB1" w14:textId="77777777" w:rsidR="00265A00" w:rsidRDefault="0071370C">
      <w:pPr>
        <w:snapToGrid w:val="0"/>
        <w:spacing w:line="360" w:lineRule="auto"/>
        <w:jc w:val="both"/>
      </w:pPr>
      <w:r>
        <w:rPr>
          <w:rFonts w:ascii="Book Antiqua" w:eastAsia="Book Antiqua" w:hAnsi="Book Antiqua" w:cs="Book Antiqua"/>
          <w:color w:val="000000"/>
          <w:szCs w:val="28"/>
        </w:rPr>
        <w:t>The testosterone level of the patient was 21.25 ng/dL after the operation. Follow-up after surgery continued for about 19 mo with no signs of clinical recurrence.</w:t>
      </w:r>
    </w:p>
    <w:p w14:paraId="7590777C" w14:textId="77777777" w:rsidR="00265A00" w:rsidRDefault="00265A00">
      <w:pPr>
        <w:snapToGrid w:val="0"/>
        <w:spacing w:line="360" w:lineRule="auto"/>
        <w:jc w:val="both"/>
      </w:pPr>
    </w:p>
    <w:p w14:paraId="4244B760" w14:textId="77777777" w:rsidR="00265A00" w:rsidRDefault="0071370C">
      <w:pPr>
        <w:snapToGrid w:val="0"/>
        <w:spacing w:line="360" w:lineRule="auto"/>
        <w:jc w:val="both"/>
      </w:pPr>
      <w:r>
        <w:rPr>
          <w:rFonts w:ascii="Book Antiqua" w:eastAsia="Book Antiqua" w:hAnsi="Book Antiqua" w:cs="Book Antiqua"/>
          <w:b/>
          <w:caps/>
          <w:color w:val="000000"/>
          <w:u w:val="single"/>
        </w:rPr>
        <w:t>DISCUSS</w:t>
      </w:r>
      <w:r>
        <w:rPr>
          <w:rFonts w:ascii="Book Antiqua" w:eastAsia="Book Antiqua" w:hAnsi="Book Antiqua" w:cs="Book Antiqua"/>
          <w:b/>
          <w:caps/>
          <w:color w:val="000000"/>
          <w:u w:val="single"/>
        </w:rPr>
        <w:t>ION</w:t>
      </w:r>
    </w:p>
    <w:p w14:paraId="613BA3EE" w14:textId="77777777" w:rsidR="00265A00" w:rsidRDefault="0071370C">
      <w:pPr>
        <w:snapToGrid w:val="0"/>
        <w:spacing w:line="360" w:lineRule="auto"/>
        <w:jc w:val="both"/>
      </w:pPr>
      <w:r>
        <w:rPr>
          <w:rFonts w:ascii="Book Antiqua" w:eastAsia="Book Antiqua" w:hAnsi="Book Antiqua" w:cs="Book Antiqua"/>
          <w:color w:val="000000"/>
          <w:szCs w:val="28"/>
        </w:rPr>
        <w:lastRenderedPageBreak/>
        <w:t>Sex cord-stromal tumors are classified into three main groups according to the WHO, and include pure stromal tumors, pure sex cord tumors, and mixed sex cord stromal tumors</w:t>
      </w:r>
      <w:r>
        <w:rPr>
          <w:rFonts w:ascii="Book Antiqua" w:eastAsia="Book Antiqua" w:hAnsi="Book Antiqua" w:cs="Book Antiqua"/>
          <w:color w:val="000000"/>
          <w:szCs w:val="42"/>
          <w:vertAlign w:val="superscript"/>
        </w:rPr>
        <w:t>[7]</w:t>
      </w:r>
      <w:r>
        <w:rPr>
          <w:rFonts w:ascii="Book Antiqua" w:eastAsia="Book Antiqua" w:hAnsi="Book Antiqua" w:cs="Book Antiqua"/>
          <w:color w:val="000000"/>
          <w:szCs w:val="28"/>
        </w:rPr>
        <w:t>. OSCTs belongs to a subtype of pure stromal tumors and is an ovarian tumor c</w:t>
      </w:r>
      <w:r>
        <w:rPr>
          <w:rFonts w:ascii="Book Antiqua" w:eastAsia="Book Antiqua" w:hAnsi="Book Antiqua" w:cs="Book Antiqua"/>
          <w:color w:val="000000"/>
          <w:szCs w:val="28"/>
        </w:rPr>
        <w:t>omposed entirely or mostly of cells that secrete steroid hormones. OSCTs can secrete one or more steroid hormones, such as androgens, estrogen, cortisol, aldosterone, and progesterone, resulting in corresponding symptoms and signs, such as hyperandrogenemi</w:t>
      </w:r>
      <w:r>
        <w:rPr>
          <w:rFonts w:ascii="Book Antiqua" w:eastAsia="Book Antiqua" w:hAnsi="Book Antiqua" w:cs="Book Antiqua"/>
          <w:color w:val="000000"/>
          <w:szCs w:val="28"/>
        </w:rPr>
        <w:t>a, hyperestrogenia, Cushing syndrome, and refractory hypertension, with androgenemia as the most common</w:t>
      </w:r>
      <w:r>
        <w:rPr>
          <w:rFonts w:ascii="Book Antiqua" w:eastAsia="Book Antiqua" w:hAnsi="Book Antiqua" w:cs="Book Antiqua"/>
          <w:color w:val="000000"/>
          <w:szCs w:val="42"/>
          <w:vertAlign w:val="superscript"/>
        </w:rPr>
        <w:t>[8]</w:t>
      </w:r>
      <w:r>
        <w:rPr>
          <w:rFonts w:ascii="Book Antiqua" w:eastAsia="Book Antiqua" w:hAnsi="Book Antiqua" w:cs="Book Antiqua"/>
          <w:color w:val="000000"/>
          <w:szCs w:val="28"/>
        </w:rPr>
        <w:t>. In female hyperandrogenism, adrenal and/or ovarian sources need to be distinguished.</w:t>
      </w:r>
      <w:r>
        <w:rPr>
          <w:rFonts w:ascii="Book Antiqua" w:eastAsia="Book Antiqua" w:hAnsi="Book Antiqua" w:cs="Book Antiqua"/>
          <w:color w:val="000000"/>
          <w:szCs w:val="21"/>
        </w:rPr>
        <w:t> </w:t>
      </w:r>
      <w:r>
        <w:rPr>
          <w:rFonts w:ascii="Book Antiqua" w:eastAsia="Book Antiqua" w:hAnsi="Book Antiqua" w:cs="Book Antiqua"/>
          <w:color w:val="000000"/>
          <w:szCs w:val="28"/>
        </w:rPr>
        <w:t xml:space="preserve">The cause of hyperandrogenemia caused by adrenal tumors is the </w:t>
      </w:r>
      <w:r>
        <w:rPr>
          <w:rFonts w:ascii="Book Antiqua" w:eastAsia="Book Antiqua" w:hAnsi="Book Antiqua" w:cs="Book Antiqua"/>
          <w:color w:val="000000"/>
          <w:szCs w:val="28"/>
        </w:rPr>
        <w:t>secretion of excessive dehydroepiandrosterone sulphate</w:t>
      </w:r>
      <w:r>
        <w:rPr>
          <w:rFonts w:ascii="Book Antiqua" w:eastAsia="Book Antiqua" w:hAnsi="Book Antiqua" w:cs="Book Antiqua"/>
          <w:color w:val="000000"/>
          <w:szCs w:val="42"/>
          <w:vertAlign w:val="superscript"/>
        </w:rPr>
        <w:t>[9]</w:t>
      </w:r>
      <w:r>
        <w:rPr>
          <w:rFonts w:ascii="Book Antiqua" w:eastAsia="Book Antiqua" w:hAnsi="Book Antiqua" w:cs="Book Antiqua"/>
          <w:color w:val="000000"/>
          <w:szCs w:val="28"/>
        </w:rPr>
        <w:t>, and</w:t>
      </w:r>
      <w:r>
        <w:rPr>
          <w:rFonts w:ascii="Book Antiqua" w:eastAsia="Book Antiqua" w:hAnsi="Book Antiqua" w:cs="Book Antiqua"/>
          <w:color w:val="000000"/>
          <w:szCs w:val="21"/>
        </w:rPr>
        <w:t> </w:t>
      </w:r>
      <w:r>
        <w:rPr>
          <w:rFonts w:ascii="Book Antiqua" w:eastAsia="Book Antiqua" w:hAnsi="Book Antiqua" w:cs="Book Antiqua"/>
          <w:color w:val="000000"/>
          <w:szCs w:val="28"/>
        </w:rPr>
        <w:t>the androgens secreted by most ovarian tumors are not regulated by gonadotropins or adrenocorticotropic hormone (ACTH).</w:t>
      </w:r>
      <w:r>
        <w:rPr>
          <w:rFonts w:ascii="Book Antiqua" w:eastAsia="Book Antiqua" w:hAnsi="Book Antiqua" w:cs="Book Antiqua"/>
          <w:color w:val="000000"/>
          <w:szCs w:val="21"/>
        </w:rPr>
        <w:t> </w:t>
      </w:r>
      <w:r>
        <w:rPr>
          <w:rFonts w:ascii="Book Antiqua" w:eastAsia="Book Antiqua" w:hAnsi="Book Antiqua" w:cs="Book Antiqua"/>
          <w:color w:val="000000"/>
          <w:szCs w:val="28"/>
        </w:rPr>
        <w:t>Therefore, adrenal CT and medium-dose dexamethasone suppression tests can</w:t>
      </w:r>
      <w:r>
        <w:rPr>
          <w:rFonts w:ascii="Book Antiqua" w:eastAsia="Book Antiqua" w:hAnsi="Book Antiqua" w:cs="Book Antiqua"/>
          <w:color w:val="000000"/>
          <w:szCs w:val="28"/>
        </w:rPr>
        <w:t xml:space="preserve"> be used to exclude adrenal sources. In case 1, the dose of dexamethasone experiment showed that testosterone was not inhibited, which confirmed this view.</w:t>
      </w:r>
    </w:p>
    <w:p w14:paraId="480CDB4B" w14:textId="77777777" w:rsidR="00265A00" w:rsidRDefault="0071370C">
      <w:pPr>
        <w:snapToGrid w:val="0"/>
        <w:spacing w:line="360" w:lineRule="auto"/>
        <w:ind w:firstLine="560"/>
        <w:jc w:val="both"/>
      </w:pPr>
      <w:r>
        <w:rPr>
          <w:rFonts w:ascii="Book Antiqua" w:eastAsia="Book Antiqua" w:hAnsi="Book Antiqua" w:cs="Book Antiqua"/>
          <w:color w:val="000000"/>
          <w:szCs w:val="28"/>
        </w:rPr>
        <w:t>The clinical manifestations of OSCTs are determined by the steroid hormones produced,</w:t>
      </w:r>
      <w:r>
        <w:rPr>
          <w:rFonts w:ascii="Book Antiqua" w:eastAsia="Book Antiqua" w:hAnsi="Book Antiqua" w:cs="Book Antiqua"/>
          <w:color w:val="000000"/>
          <w:szCs w:val="21"/>
        </w:rPr>
        <w:t> </w:t>
      </w:r>
      <w:r>
        <w:rPr>
          <w:rFonts w:ascii="Book Antiqua" w:eastAsia="Book Antiqua" w:hAnsi="Book Antiqua" w:cs="Book Antiqua"/>
          <w:color w:val="000000"/>
          <w:szCs w:val="28"/>
        </w:rPr>
        <w:t xml:space="preserve">and OSCTs can </w:t>
      </w:r>
      <w:r>
        <w:rPr>
          <w:rFonts w:ascii="Book Antiqua" w:eastAsia="Book Antiqua" w:hAnsi="Book Antiqua" w:cs="Book Antiqua"/>
          <w:color w:val="000000"/>
          <w:szCs w:val="28"/>
        </w:rPr>
        <w:t>be divided into high-androgen types and high-estrogen types. Most OSCTs (80%) are of the high-androgen type, and approximately 20% of OSCTs are of the high-estrogen type</w:t>
      </w:r>
      <w:r>
        <w:rPr>
          <w:rFonts w:ascii="Book Antiqua" w:eastAsia="Book Antiqua" w:hAnsi="Book Antiqua" w:cs="Book Antiqua"/>
          <w:color w:val="000000"/>
          <w:szCs w:val="42"/>
          <w:vertAlign w:val="superscript"/>
        </w:rPr>
        <w:t>[10,11]</w:t>
      </w:r>
      <w:r>
        <w:rPr>
          <w:rFonts w:ascii="Book Antiqua" w:eastAsia="Book Antiqua" w:hAnsi="Book Antiqua" w:cs="Book Antiqua"/>
          <w:color w:val="000000"/>
          <w:szCs w:val="28"/>
        </w:rPr>
        <w:t>.</w:t>
      </w:r>
      <w:r>
        <w:rPr>
          <w:rFonts w:ascii="Book Antiqua" w:eastAsia="Book Antiqua" w:hAnsi="Book Antiqua" w:cs="Book Antiqua"/>
          <w:color w:val="000000"/>
          <w:szCs w:val="21"/>
        </w:rPr>
        <w:t> </w:t>
      </w:r>
      <w:r>
        <w:rPr>
          <w:rFonts w:ascii="Book Antiqua" w:eastAsia="Book Antiqua" w:hAnsi="Book Antiqua" w:cs="Book Antiqua"/>
          <w:color w:val="000000"/>
          <w:szCs w:val="28"/>
        </w:rPr>
        <w:t>High-androgen-type tumors mainly cause symptoms such as hirsutism, acne, a low</w:t>
      </w:r>
      <w:r>
        <w:rPr>
          <w:rFonts w:ascii="Book Antiqua" w:eastAsia="Book Antiqua" w:hAnsi="Book Antiqua" w:cs="Book Antiqua"/>
          <w:color w:val="000000"/>
          <w:szCs w:val="28"/>
        </w:rPr>
        <w:t xml:space="preserve"> and thick voice, an enlarged clitoris, laryngeal knots, breast atrophy, hair loss, and a low posterior hairline.</w:t>
      </w:r>
      <w:r>
        <w:rPr>
          <w:rFonts w:ascii="Book Antiqua" w:eastAsia="Book Antiqua" w:hAnsi="Book Antiqua" w:cs="Book Antiqua"/>
          <w:color w:val="000000"/>
          <w:szCs w:val="21"/>
        </w:rPr>
        <w:t> </w:t>
      </w:r>
      <w:r>
        <w:rPr>
          <w:rFonts w:ascii="Book Antiqua" w:eastAsia="Book Antiqua" w:hAnsi="Book Antiqua" w:cs="Book Antiqua"/>
          <w:color w:val="000000"/>
          <w:szCs w:val="28"/>
        </w:rPr>
        <w:t>High-estrogen-type tumors mainly cause symptoms such as irregular vaginal bleeding and endometrial hyperplasia.</w:t>
      </w:r>
      <w:r>
        <w:rPr>
          <w:rFonts w:ascii="Book Antiqua" w:eastAsia="Book Antiqua" w:hAnsi="Book Antiqua" w:cs="Book Antiqua"/>
          <w:color w:val="000000"/>
          <w:szCs w:val="21"/>
        </w:rPr>
        <w:t> </w:t>
      </w:r>
      <w:r>
        <w:rPr>
          <w:rFonts w:ascii="Book Antiqua" w:eastAsia="Book Antiqua" w:hAnsi="Book Antiqua" w:cs="Book Antiqua"/>
          <w:color w:val="000000"/>
          <w:szCs w:val="28"/>
        </w:rPr>
        <w:t xml:space="preserve">All patients in this case </w:t>
      </w:r>
      <w:r>
        <w:rPr>
          <w:rFonts w:ascii="Book Antiqua" w:eastAsia="Book Antiqua" w:hAnsi="Book Antiqua" w:cs="Book Antiqua"/>
          <w:color w:val="000000"/>
          <w:szCs w:val="28"/>
        </w:rPr>
        <w:t>series exhibited high-androgen-type OSCTs.</w:t>
      </w:r>
      <w:r>
        <w:rPr>
          <w:rFonts w:ascii="Book Antiqua" w:eastAsia="Book Antiqua" w:hAnsi="Book Antiqua" w:cs="Book Antiqua"/>
          <w:color w:val="000000"/>
          <w:szCs w:val="21"/>
        </w:rPr>
        <w:t> </w:t>
      </w:r>
      <w:r>
        <w:rPr>
          <w:rFonts w:ascii="Book Antiqua" w:eastAsia="Book Antiqua" w:hAnsi="Book Antiqua" w:cs="Book Antiqua"/>
          <w:color w:val="000000"/>
          <w:szCs w:val="28"/>
        </w:rPr>
        <w:t>In case 1, the patient showed progressive hirsutism, and the patients in cases 2 and 3 showed no obvious clinical symptoms.</w:t>
      </w:r>
      <w:r>
        <w:rPr>
          <w:rFonts w:ascii="Book Antiqua" w:eastAsia="Book Antiqua" w:hAnsi="Book Antiqua" w:cs="Book Antiqua"/>
          <w:color w:val="000000"/>
          <w:szCs w:val="21"/>
        </w:rPr>
        <w:t> </w:t>
      </w:r>
      <w:r>
        <w:rPr>
          <w:rFonts w:ascii="Book Antiqua" w:eastAsia="Book Antiqua" w:hAnsi="Book Antiqua" w:cs="Book Antiqua"/>
          <w:color w:val="000000"/>
          <w:szCs w:val="28"/>
        </w:rPr>
        <w:t>We reviewed and summarized 87 cases of OSCTs reported in the English literature from 2000</w:t>
      </w:r>
      <w:r>
        <w:rPr>
          <w:rFonts w:ascii="Book Antiqua" w:eastAsia="Book Antiqua" w:hAnsi="Book Antiqua" w:cs="Book Antiqua"/>
          <w:color w:val="000000"/>
          <w:szCs w:val="28"/>
        </w:rPr>
        <w:t xml:space="preserve"> to 2019, and found that only one case was reported as having no clinical symptoms</w:t>
      </w:r>
      <w:r>
        <w:rPr>
          <w:rFonts w:ascii="Book Antiqua" w:eastAsia="Book Antiqua" w:hAnsi="Book Antiqua" w:cs="Book Antiqua"/>
          <w:color w:val="000000"/>
          <w:szCs w:val="42"/>
          <w:vertAlign w:val="superscript"/>
        </w:rPr>
        <w:t>[12]</w:t>
      </w:r>
      <w:r>
        <w:rPr>
          <w:rFonts w:ascii="Book Antiqua" w:eastAsia="Book Antiqua" w:hAnsi="Book Antiqua" w:cs="Book Antiqua"/>
          <w:color w:val="000000"/>
          <w:szCs w:val="28"/>
        </w:rPr>
        <w:t>. All other OSCT patients will have corresponding clinical symptoms caused by endocrine abnormalities. In addition, clinical symptoms, such as abdominal pain and masses i</w:t>
      </w:r>
      <w:r>
        <w:rPr>
          <w:rFonts w:ascii="Book Antiqua" w:eastAsia="Book Antiqua" w:hAnsi="Book Antiqua" w:cs="Book Antiqua"/>
          <w:color w:val="000000"/>
          <w:szCs w:val="28"/>
        </w:rPr>
        <w:t xml:space="preserve">n the lower abdomen, can also occur. However, this asymptomatic patient has a long-term history of taking contraceptives, and OSCT was found during the </w:t>
      </w:r>
      <w:r>
        <w:rPr>
          <w:rFonts w:ascii="Book Antiqua" w:eastAsia="Book Antiqua" w:hAnsi="Book Antiqua" w:cs="Book Antiqua"/>
          <w:color w:val="000000"/>
          <w:szCs w:val="28"/>
        </w:rPr>
        <w:lastRenderedPageBreak/>
        <w:t>diagnosis and treatment of infertility; the patient became pregnant naturally after tumor resection. The</w:t>
      </w:r>
      <w:r>
        <w:rPr>
          <w:rFonts w:ascii="Book Antiqua" w:eastAsia="Book Antiqua" w:hAnsi="Book Antiqua" w:cs="Book Antiqua"/>
          <w:color w:val="000000"/>
          <w:szCs w:val="28"/>
        </w:rPr>
        <w:t>refore, whether infertility is caused by OSCT is still inconclusive. In our case series, there are 2 cases without any clinical manifestations, so we believe that being clinically asymptomatic is one of the clinical features of OSCT that should be acknowle</w:t>
      </w:r>
      <w:r>
        <w:rPr>
          <w:rFonts w:ascii="Book Antiqua" w:eastAsia="Book Antiqua" w:hAnsi="Book Antiqua" w:cs="Book Antiqua"/>
          <w:color w:val="000000"/>
          <w:szCs w:val="28"/>
        </w:rPr>
        <w:t>dged.</w:t>
      </w:r>
    </w:p>
    <w:p w14:paraId="3045B36C" w14:textId="77777777" w:rsidR="00265A00" w:rsidRDefault="0071370C">
      <w:pPr>
        <w:snapToGrid w:val="0"/>
        <w:spacing w:line="360" w:lineRule="auto"/>
        <w:ind w:firstLine="560"/>
        <w:jc w:val="both"/>
      </w:pPr>
      <w:r>
        <w:rPr>
          <w:rFonts w:ascii="Book Antiqua" w:eastAsia="Book Antiqua" w:hAnsi="Book Antiqua" w:cs="Book Antiqua"/>
          <w:color w:val="000000"/>
          <w:szCs w:val="28"/>
        </w:rPr>
        <w:t>Due to the low incidence of OSCTs, corresponding imaging reports are rare, and most of them are case reports, so the typical imaging features are not fully understood.</w:t>
      </w:r>
      <w:r>
        <w:rPr>
          <w:rFonts w:ascii="Book Antiqua" w:eastAsia="Book Antiqua" w:hAnsi="Book Antiqua" w:cs="Book Antiqua"/>
          <w:color w:val="000000"/>
          <w:szCs w:val="21"/>
        </w:rPr>
        <w:t xml:space="preserve"> Additionally, due to lack of clinical symptoms, particularly in </w:t>
      </w:r>
      <w:r>
        <w:rPr>
          <w:rFonts w:ascii="Book Antiqua" w:eastAsia="Book Antiqua" w:hAnsi="Book Antiqua" w:cs="Book Antiqua"/>
          <w:color w:val="000000"/>
          <w:szCs w:val="28"/>
        </w:rPr>
        <w:t>postmenopausal pat</w:t>
      </w:r>
      <w:r>
        <w:rPr>
          <w:rFonts w:ascii="Book Antiqua" w:eastAsia="Book Antiqua" w:hAnsi="Book Antiqua" w:cs="Book Antiqua"/>
          <w:color w:val="000000"/>
          <w:szCs w:val="28"/>
        </w:rPr>
        <w:t>ients, the patient is more likely to have a missed diagnosis or be misdiagnosed. On histology, OSCTs are generally well-defined and spherical, while LCTs are significantly smaller than SCT-NOS lesions.</w:t>
      </w:r>
      <w:r>
        <w:rPr>
          <w:rFonts w:ascii="Book Antiqua" w:eastAsia="Book Antiqua" w:hAnsi="Book Antiqua" w:cs="Book Antiqua"/>
          <w:color w:val="000000"/>
          <w:szCs w:val="21"/>
        </w:rPr>
        <w:t> </w:t>
      </w:r>
      <w:r>
        <w:rPr>
          <w:rFonts w:ascii="Book Antiqua" w:eastAsia="Book Antiqua" w:hAnsi="Book Antiqua" w:cs="Book Antiqua"/>
          <w:color w:val="000000"/>
          <w:szCs w:val="28"/>
        </w:rPr>
        <w:t xml:space="preserve">OSCTs are dominated by solid components; because most </w:t>
      </w:r>
      <w:r>
        <w:rPr>
          <w:rFonts w:ascii="Book Antiqua" w:eastAsia="Book Antiqua" w:hAnsi="Book Antiqua" w:cs="Book Antiqua"/>
          <w:color w:val="000000"/>
          <w:szCs w:val="28"/>
        </w:rPr>
        <w:t>of them contain fat components, they were once called lipocytomas. On microscopy, the tumor cells are rich in lipids, and there are abundant capillary networks and vascular sinusoid structures in the tumor</w:t>
      </w:r>
      <w:r>
        <w:rPr>
          <w:rFonts w:ascii="Book Antiqua" w:eastAsia="Book Antiqua" w:hAnsi="Book Antiqua" w:cs="Book Antiqua"/>
          <w:color w:val="000000"/>
          <w:szCs w:val="42"/>
          <w:vertAlign w:val="superscript"/>
        </w:rPr>
        <w:t>[13]</w:t>
      </w:r>
      <w:r>
        <w:rPr>
          <w:rFonts w:ascii="Book Antiqua" w:eastAsia="Book Antiqua" w:hAnsi="Book Antiqua" w:cs="Book Antiqua"/>
          <w:color w:val="000000"/>
          <w:szCs w:val="28"/>
        </w:rPr>
        <w:t>.</w:t>
      </w:r>
      <w:r>
        <w:rPr>
          <w:rFonts w:ascii="Book Antiqua" w:eastAsia="Book Antiqua" w:hAnsi="Book Antiqua" w:cs="Book Antiqua"/>
          <w:color w:val="000000"/>
          <w:szCs w:val="21"/>
        </w:rPr>
        <w:t> </w:t>
      </w:r>
      <w:r>
        <w:rPr>
          <w:rFonts w:ascii="Book Antiqua" w:eastAsia="Book Antiqua" w:hAnsi="Book Antiqua" w:cs="Book Antiqua"/>
          <w:color w:val="000000"/>
          <w:szCs w:val="28"/>
        </w:rPr>
        <w:t>Ultrasound is the first choice for the detect</w:t>
      </w:r>
      <w:r>
        <w:rPr>
          <w:rFonts w:ascii="Book Antiqua" w:eastAsia="Book Antiqua" w:hAnsi="Book Antiqua" w:cs="Book Antiqua"/>
          <w:color w:val="000000"/>
          <w:szCs w:val="28"/>
        </w:rPr>
        <w:t>ion and diagnosis of ovarian tumors due to its convenience, speed and non-invasiveness.</w:t>
      </w:r>
      <w:r>
        <w:rPr>
          <w:rFonts w:ascii="Book Antiqua" w:eastAsia="Book Antiqua" w:hAnsi="Book Antiqua" w:cs="Book Antiqua"/>
          <w:color w:val="000000"/>
          <w:szCs w:val="21"/>
        </w:rPr>
        <w:t> </w:t>
      </w:r>
      <w:r>
        <w:rPr>
          <w:rFonts w:ascii="Book Antiqua" w:eastAsia="Book Antiqua" w:hAnsi="Book Antiqua" w:cs="Book Antiqua"/>
          <w:color w:val="000000"/>
          <w:szCs w:val="28"/>
        </w:rPr>
        <w:t>OSCTs tend to occur in one ovary, and</w:t>
      </w:r>
      <w:r>
        <w:rPr>
          <w:rFonts w:ascii="Book Antiqua" w:eastAsia="Book Antiqua" w:hAnsi="Book Antiqua" w:cs="Book Antiqua"/>
          <w:color w:val="000000"/>
          <w:szCs w:val="21"/>
        </w:rPr>
        <w:t> </w:t>
      </w:r>
      <w:r>
        <w:rPr>
          <w:rFonts w:ascii="Book Antiqua" w:eastAsia="Book Antiqua" w:hAnsi="Book Antiqua" w:cs="Book Antiqua"/>
          <w:color w:val="000000"/>
          <w:szCs w:val="28"/>
        </w:rPr>
        <w:t>grey-scale ultrasound usually shows solid, round or oval nodules with clear boundaries. The internal echo is mainly slightly hyper</w:t>
      </w:r>
      <w:r>
        <w:rPr>
          <w:rFonts w:ascii="Book Antiqua" w:eastAsia="Book Antiqua" w:hAnsi="Book Antiqua" w:cs="Book Antiqua"/>
          <w:color w:val="000000"/>
          <w:szCs w:val="28"/>
        </w:rPr>
        <w:t>echoic. The echo intensity may be related to the internal fat content.</w:t>
      </w:r>
      <w:r>
        <w:rPr>
          <w:rFonts w:ascii="Book Antiqua" w:eastAsia="Book Antiqua" w:hAnsi="Book Antiqua" w:cs="Book Antiqua"/>
          <w:color w:val="000000"/>
          <w:szCs w:val="21"/>
        </w:rPr>
        <w:t> </w:t>
      </w:r>
      <w:r>
        <w:rPr>
          <w:rFonts w:ascii="Book Antiqua" w:eastAsia="Book Antiqua" w:hAnsi="Book Antiqua" w:cs="Book Antiqua"/>
          <w:color w:val="000000"/>
          <w:szCs w:val="28"/>
        </w:rPr>
        <w:t>Because testosterone has the effect of increasing vasodilatory substances, most OSCTs exhibit rich blood flow signals dominated by low-resistance blood flow</w:t>
      </w:r>
      <w:r>
        <w:rPr>
          <w:rFonts w:ascii="Book Antiqua" w:eastAsia="Book Antiqua" w:hAnsi="Book Antiqua" w:cs="Book Antiqua"/>
          <w:color w:val="000000"/>
          <w:szCs w:val="42"/>
          <w:vertAlign w:val="superscript"/>
        </w:rPr>
        <w:t>[14]</w:t>
      </w:r>
      <w:r>
        <w:rPr>
          <w:rFonts w:ascii="Book Antiqua" w:eastAsia="Book Antiqua" w:hAnsi="Book Antiqua" w:cs="Book Antiqua"/>
          <w:color w:val="000000"/>
          <w:szCs w:val="28"/>
        </w:rPr>
        <w:t>.</w:t>
      </w:r>
      <w:r>
        <w:rPr>
          <w:rFonts w:ascii="Book Antiqua" w:eastAsia="Book Antiqua" w:hAnsi="Book Antiqua" w:cs="Book Antiqua"/>
          <w:color w:val="000000"/>
          <w:szCs w:val="21"/>
        </w:rPr>
        <w:t> </w:t>
      </w:r>
      <w:r>
        <w:rPr>
          <w:rFonts w:ascii="Book Antiqua" w:eastAsia="Book Antiqua" w:hAnsi="Book Antiqua" w:cs="Book Antiqua"/>
          <w:color w:val="000000"/>
          <w:szCs w:val="28"/>
        </w:rPr>
        <w:t>Since LCTs are very sma</w:t>
      </w:r>
      <w:r>
        <w:rPr>
          <w:rFonts w:ascii="Book Antiqua" w:eastAsia="Book Antiqua" w:hAnsi="Book Antiqua" w:cs="Book Antiqua"/>
          <w:color w:val="000000"/>
          <w:szCs w:val="28"/>
        </w:rPr>
        <w:t>ll and lack typical imaging features, this may cause poor visibility on ultrasound and CT examinations</w:t>
      </w:r>
      <w:r>
        <w:rPr>
          <w:rFonts w:ascii="Book Antiqua" w:eastAsia="Book Antiqua" w:hAnsi="Book Antiqua" w:cs="Book Antiqua"/>
          <w:color w:val="000000"/>
          <w:szCs w:val="42"/>
          <w:vertAlign w:val="superscript"/>
        </w:rPr>
        <w:t>[15,16]</w:t>
      </w:r>
      <w:r>
        <w:rPr>
          <w:rFonts w:ascii="Book Antiqua" w:eastAsia="Book Antiqua" w:hAnsi="Book Antiqua" w:cs="Book Antiqua"/>
          <w:color w:val="000000"/>
          <w:szCs w:val="28"/>
        </w:rPr>
        <w:t>.</w:t>
      </w:r>
      <w:r>
        <w:rPr>
          <w:rFonts w:ascii="Book Antiqua" w:eastAsia="Book Antiqua" w:hAnsi="Book Antiqua" w:cs="Book Antiqua"/>
          <w:color w:val="000000"/>
          <w:szCs w:val="21"/>
        </w:rPr>
        <w:t> </w:t>
      </w:r>
      <w:r>
        <w:rPr>
          <w:rFonts w:ascii="Book Antiqua" w:eastAsia="Book Antiqua" w:hAnsi="Book Antiqua" w:cs="Book Antiqua"/>
          <w:color w:val="000000"/>
          <w:szCs w:val="28"/>
        </w:rPr>
        <w:t>At the same time, in menopausal women, due to the reduced estrogen level and insufficient perfusion by the ovarian artery blood, the appearance o</w:t>
      </w:r>
      <w:r>
        <w:rPr>
          <w:rFonts w:ascii="Book Antiqua" w:eastAsia="Book Antiqua" w:hAnsi="Book Antiqua" w:cs="Book Antiqua"/>
          <w:color w:val="000000"/>
          <w:szCs w:val="28"/>
        </w:rPr>
        <w:t>f the ovaries is reduced, and the echo of the ovaries is increased. CDFI usually indicates no blood flow signals in the ovaries</w:t>
      </w:r>
      <w:r>
        <w:rPr>
          <w:rFonts w:ascii="Book Antiqua" w:eastAsia="Book Antiqua" w:hAnsi="Book Antiqua" w:cs="Book Antiqua"/>
          <w:color w:val="000000"/>
          <w:szCs w:val="42"/>
          <w:vertAlign w:val="superscript"/>
        </w:rPr>
        <w:t>[17]</w:t>
      </w:r>
      <w:r>
        <w:rPr>
          <w:rFonts w:ascii="Book Antiqua" w:eastAsia="Book Antiqua" w:hAnsi="Book Antiqua" w:cs="Book Antiqua"/>
          <w:color w:val="000000"/>
          <w:szCs w:val="28"/>
        </w:rPr>
        <w:t>.</w:t>
      </w:r>
      <w:r>
        <w:rPr>
          <w:rFonts w:ascii="Book Antiqua" w:eastAsia="Book Antiqua" w:hAnsi="Book Antiqua" w:cs="Book Antiqua"/>
          <w:color w:val="000000"/>
          <w:szCs w:val="21"/>
        </w:rPr>
        <w:t> </w:t>
      </w:r>
      <w:r>
        <w:rPr>
          <w:rFonts w:ascii="Book Antiqua" w:eastAsia="Book Antiqua" w:hAnsi="Book Antiqua" w:cs="Book Antiqua"/>
          <w:color w:val="000000"/>
          <w:szCs w:val="28"/>
        </w:rPr>
        <w:t>Therefore, it is difficult to distinguish between OLCT tissue and normal atrophic ovarian tissue by ultrasound. At present,</w:t>
      </w:r>
      <w:r>
        <w:rPr>
          <w:rFonts w:ascii="Book Antiqua" w:eastAsia="Book Antiqua" w:hAnsi="Book Antiqua" w:cs="Book Antiqua"/>
          <w:color w:val="000000"/>
          <w:szCs w:val="28"/>
        </w:rPr>
        <w:t xml:space="preserve"> it is believed that SCT-NOS lesions are more easily recognized on imaging than LCTs.</w:t>
      </w:r>
    </w:p>
    <w:p w14:paraId="7D0114A4" w14:textId="77777777" w:rsidR="00265A00" w:rsidRDefault="0071370C">
      <w:pPr>
        <w:snapToGrid w:val="0"/>
        <w:spacing w:line="360" w:lineRule="auto"/>
        <w:ind w:firstLine="560"/>
        <w:jc w:val="both"/>
      </w:pPr>
      <w:r>
        <w:rPr>
          <w:rFonts w:ascii="Book Antiqua" w:eastAsia="Book Antiqua" w:hAnsi="Book Antiqua" w:cs="Book Antiqua"/>
          <w:color w:val="000000"/>
          <w:szCs w:val="28"/>
        </w:rPr>
        <w:t>Mature teratomas contain liquid fat and appear as a clear hyperechoic mass on grey-scale ultrasound. Thus, teratomas need to be differentiated from OSCTs. Especially when</w:t>
      </w:r>
      <w:r>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lastRenderedPageBreak/>
        <w:t>a small, hyperechoic mass appears on one ovary in menopausal women, the possibility of an OLCT cannot be ignored.</w:t>
      </w:r>
      <w:r>
        <w:rPr>
          <w:rFonts w:ascii="Book Antiqua" w:eastAsia="Book Antiqua" w:hAnsi="Book Antiqua" w:cs="Book Antiqua"/>
          <w:color w:val="000000"/>
          <w:szCs w:val="21"/>
        </w:rPr>
        <w:t> </w:t>
      </w:r>
      <w:r>
        <w:rPr>
          <w:rFonts w:ascii="Book Antiqua" w:eastAsia="Book Antiqua" w:hAnsi="Book Antiqua" w:cs="Book Antiqua"/>
          <w:color w:val="000000"/>
          <w:szCs w:val="28"/>
        </w:rPr>
        <w:t xml:space="preserve">However, most teratomas are mixed tumors with cystic and solid component. Lipid stratification can occur in the cystic part, and some of the </w:t>
      </w:r>
      <w:r>
        <w:rPr>
          <w:rFonts w:ascii="Book Antiqua" w:eastAsia="Book Antiqua" w:hAnsi="Book Antiqua" w:cs="Book Antiqua"/>
          <w:color w:val="000000"/>
          <w:szCs w:val="28"/>
        </w:rPr>
        <w:t>lesions can contain bone tissue or teeth, appearing as hyperechoic nodules with rear acoustic shadows.</w:t>
      </w:r>
      <w:r>
        <w:rPr>
          <w:rFonts w:ascii="Book Antiqua" w:eastAsia="Book Antiqua" w:hAnsi="Book Antiqua" w:cs="Book Antiqua"/>
          <w:color w:val="000000"/>
          <w:szCs w:val="21"/>
        </w:rPr>
        <w:t> </w:t>
      </w:r>
      <w:r>
        <w:rPr>
          <w:rFonts w:ascii="Book Antiqua" w:eastAsia="Book Antiqua" w:hAnsi="Book Antiqua" w:cs="Book Antiqua"/>
          <w:color w:val="000000"/>
          <w:szCs w:val="28"/>
        </w:rPr>
        <w:t>CDFI usually shows no obvious blood flow signal these masses.</w:t>
      </w:r>
      <w:r>
        <w:rPr>
          <w:rFonts w:ascii="Book Antiqua" w:eastAsia="Book Antiqua" w:hAnsi="Book Antiqua" w:cs="Book Antiqua"/>
          <w:color w:val="000000"/>
          <w:szCs w:val="21"/>
        </w:rPr>
        <w:t> </w:t>
      </w:r>
      <w:r>
        <w:rPr>
          <w:rFonts w:ascii="Book Antiqua" w:eastAsia="Book Antiqua" w:hAnsi="Book Antiqua" w:cs="Book Antiqua"/>
          <w:color w:val="000000"/>
          <w:szCs w:val="28"/>
        </w:rPr>
        <w:t>Because teratomas contain very few non-secretory tissues that produce testosterone, they ve</w:t>
      </w:r>
      <w:r>
        <w:rPr>
          <w:rFonts w:ascii="Book Antiqua" w:eastAsia="Book Antiqua" w:hAnsi="Book Antiqua" w:cs="Book Antiqua"/>
          <w:color w:val="000000"/>
          <w:szCs w:val="28"/>
        </w:rPr>
        <w:t>ry rarely cause hyperandrogenism</w:t>
      </w:r>
      <w:r>
        <w:rPr>
          <w:rFonts w:ascii="Book Antiqua" w:eastAsia="Book Antiqua" w:hAnsi="Book Antiqua" w:cs="Book Antiqua"/>
          <w:color w:val="000000"/>
          <w:szCs w:val="42"/>
          <w:vertAlign w:val="superscript"/>
        </w:rPr>
        <w:t>[18]</w:t>
      </w:r>
      <w:r>
        <w:rPr>
          <w:rFonts w:ascii="Book Antiqua" w:eastAsia="Book Antiqua" w:hAnsi="Book Antiqua" w:cs="Book Antiqua"/>
          <w:color w:val="000000"/>
          <w:szCs w:val="28"/>
        </w:rPr>
        <w:t>.</w:t>
      </w:r>
    </w:p>
    <w:p w14:paraId="2D81D2B0" w14:textId="77777777" w:rsidR="00265A00" w:rsidRDefault="0071370C">
      <w:pPr>
        <w:snapToGrid w:val="0"/>
        <w:spacing w:line="360" w:lineRule="auto"/>
        <w:ind w:firstLine="560"/>
        <w:jc w:val="both"/>
      </w:pPr>
      <w:r>
        <w:rPr>
          <w:rFonts w:ascii="Book Antiqua" w:eastAsia="Book Antiqua" w:hAnsi="Book Antiqua" w:cs="Book Antiqua"/>
          <w:color w:val="000000"/>
          <w:szCs w:val="28"/>
        </w:rPr>
        <w:t>Thecoma that secrete estrogen are composed of lipid-rich ovarian membrane cells.</w:t>
      </w:r>
      <w:r>
        <w:rPr>
          <w:rFonts w:ascii="Book Antiqua" w:eastAsia="Book Antiqua" w:hAnsi="Book Antiqua" w:cs="Book Antiqua"/>
          <w:color w:val="000000"/>
          <w:szCs w:val="21"/>
        </w:rPr>
        <w:t> </w:t>
      </w:r>
      <w:r>
        <w:rPr>
          <w:rFonts w:ascii="Book Antiqua" w:eastAsia="Book Antiqua" w:hAnsi="Book Antiqua" w:cs="Book Antiqua"/>
          <w:color w:val="000000"/>
          <w:szCs w:val="28"/>
        </w:rPr>
        <w:t>Histologically, these tumors are mainly solid, with a hard texture and intact capsule, which can be combined with various forms of degene</w:t>
      </w:r>
      <w:r>
        <w:rPr>
          <w:rFonts w:ascii="Book Antiqua" w:eastAsia="Book Antiqua" w:hAnsi="Book Antiqua" w:cs="Book Antiqua"/>
          <w:color w:val="000000"/>
          <w:szCs w:val="28"/>
        </w:rPr>
        <w:t>ration, such as calcification.</w:t>
      </w:r>
      <w:r>
        <w:rPr>
          <w:rFonts w:ascii="Book Antiqua" w:eastAsia="Book Antiqua" w:hAnsi="Book Antiqua" w:cs="Book Antiqua"/>
          <w:color w:val="000000"/>
          <w:szCs w:val="21"/>
        </w:rPr>
        <w:t> </w:t>
      </w:r>
      <w:r>
        <w:rPr>
          <w:rFonts w:ascii="Book Antiqua" w:eastAsia="Book Antiqua" w:hAnsi="Book Antiqua" w:cs="Book Antiqua"/>
          <w:color w:val="000000"/>
          <w:szCs w:val="28"/>
        </w:rPr>
        <w:t>On grey-scale ultrasound, thecoma appear as a round or lobulated, hypoechoic mass with a smooth surface and are often accompanied by varying degrees of posterior sound attenuation, with clear or unclear boundaries; the intern</w:t>
      </w:r>
      <w:r>
        <w:rPr>
          <w:rFonts w:ascii="Book Antiqua" w:eastAsia="Book Antiqua" w:hAnsi="Book Antiqua" w:cs="Book Antiqua"/>
          <w:color w:val="000000"/>
          <w:szCs w:val="28"/>
        </w:rPr>
        <w:t>al echoes may be uniform or uneven.</w:t>
      </w:r>
      <w:r>
        <w:rPr>
          <w:rFonts w:ascii="Book Antiqua" w:eastAsia="Book Antiqua" w:hAnsi="Book Antiqua" w:cs="Book Antiqua"/>
          <w:color w:val="000000"/>
          <w:szCs w:val="21"/>
        </w:rPr>
        <w:t> </w:t>
      </w:r>
      <w:r>
        <w:rPr>
          <w:rFonts w:ascii="Book Antiqua" w:eastAsia="Book Antiqua" w:hAnsi="Book Antiqua" w:cs="Book Antiqua"/>
          <w:color w:val="000000"/>
          <w:szCs w:val="28"/>
        </w:rPr>
        <w:t>CDFI shows no obvious blood flow signals in thecoma, and estrogen secretion is the main distinguishing feature of OSCTs</w:t>
      </w:r>
      <w:r>
        <w:rPr>
          <w:rFonts w:ascii="Book Antiqua" w:eastAsia="Book Antiqua" w:hAnsi="Book Antiqua" w:cs="Book Antiqua"/>
          <w:color w:val="000000"/>
          <w:szCs w:val="42"/>
          <w:vertAlign w:val="superscript"/>
        </w:rPr>
        <w:t>[19]</w:t>
      </w:r>
      <w:r>
        <w:rPr>
          <w:rFonts w:ascii="Book Antiqua" w:eastAsia="Book Antiqua" w:hAnsi="Book Antiqua" w:cs="Book Antiqua"/>
          <w:color w:val="000000"/>
          <w:szCs w:val="28"/>
        </w:rPr>
        <w:t>.</w:t>
      </w:r>
      <w:r>
        <w:rPr>
          <w:rFonts w:ascii="Book Antiqua" w:eastAsia="Book Antiqua" w:hAnsi="Book Antiqua" w:cs="Book Antiqua"/>
          <w:color w:val="000000"/>
          <w:szCs w:val="21"/>
        </w:rPr>
        <w:t> </w:t>
      </w:r>
      <w:r>
        <w:rPr>
          <w:rFonts w:ascii="Book Antiqua" w:eastAsia="Book Antiqua" w:hAnsi="Book Antiqua" w:cs="Book Antiqua"/>
          <w:color w:val="000000"/>
          <w:szCs w:val="28"/>
        </w:rPr>
        <w:t>McGonagall syndrome can occur when the tumor is large.</w:t>
      </w:r>
    </w:p>
    <w:p w14:paraId="687C6E32" w14:textId="77777777" w:rsidR="00265A00" w:rsidRDefault="0071370C">
      <w:pPr>
        <w:snapToGrid w:val="0"/>
        <w:spacing w:line="360" w:lineRule="auto"/>
        <w:ind w:firstLine="560"/>
        <w:jc w:val="both"/>
      </w:pPr>
      <w:r>
        <w:rPr>
          <w:rFonts w:ascii="Book Antiqua" w:eastAsia="Book Antiqua" w:hAnsi="Book Antiqua" w:cs="Book Antiqua"/>
          <w:color w:val="000000"/>
          <w:szCs w:val="28"/>
        </w:rPr>
        <w:t>Follicular membrane fibroids are derived</w:t>
      </w:r>
      <w:r>
        <w:rPr>
          <w:rFonts w:ascii="Book Antiqua" w:eastAsia="Book Antiqua" w:hAnsi="Book Antiqua" w:cs="Book Antiqua"/>
          <w:color w:val="000000"/>
          <w:szCs w:val="28"/>
        </w:rPr>
        <w:t xml:space="preserve"> from spindle-shaped collagen fibroblasts.</w:t>
      </w:r>
      <w:r>
        <w:rPr>
          <w:rFonts w:ascii="Book Antiqua" w:eastAsia="Book Antiqua" w:hAnsi="Book Antiqua" w:cs="Book Antiqua"/>
          <w:color w:val="000000"/>
          <w:szCs w:val="21"/>
        </w:rPr>
        <w:t> </w:t>
      </w:r>
      <w:r>
        <w:rPr>
          <w:rFonts w:ascii="Book Antiqua" w:eastAsia="Book Antiqua" w:hAnsi="Book Antiqua" w:cs="Book Antiqua"/>
          <w:color w:val="000000"/>
          <w:szCs w:val="28"/>
        </w:rPr>
        <w:t>They are sex cord-stromal tumors that occur in perimenopausal or postmenopausal women with inactive hormone secretion, and rarely become malignant. It accounts for 4% of all ovarian tumors, and often occurs in uni</w:t>
      </w:r>
      <w:r>
        <w:rPr>
          <w:rFonts w:ascii="Book Antiqua" w:eastAsia="Book Antiqua" w:hAnsi="Book Antiqua" w:cs="Book Antiqua"/>
          <w:color w:val="000000"/>
          <w:szCs w:val="28"/>
        </w:rPr>
        <w:t>lateral ovary. It is reported that the membrane fibroma may be related to Gorlin syndrome</w:t>
      </w:r>
      <w:r>
        <w:rPr>
          <w:rFonts w:ascii="Book Antiqua" w:eastAsia="Book Antiqua" w:hAnsi="Book Antiqua" w:cs="Book Antiqua"/>
          <w:color w:val="000000"/>
          <w:szCs w:val="42"/>
          <w:vertAlign w:val="superscript"/>
        </w:rPr>
        <w:t>[20]</w:t>
      </w:r>
      <w:r>
        <w:rPr>
          <w:rFonts w:ascii="Book Antiqua" w:eastAsia="Book Antiqua" w:hAnsi="Book Antiqua" w:cs="Book Antiqua"/>
          <w:color w:val="000000"/>
          <w:szCs w:val="28"/>
        </w:rPr>
        <w:t>. Follicular membrane fibromas and thecomas have similar features on grey-scale ultrasound.</w:t>
      </w:r>
      <w:r>
        <w:rPr>
          <w:rFonts w:ascii="Book Antiqua" w:eastAsia="Book Antiqua" w:hAnsi="Book Antiqua" w:cs="Book Antiqua"/>
          <w:color w:val="000000"/>
          <w:szCs w:val="21"/>
        </w:rPr>
        <w:t> </w:t>
      </w:r>
      <w:r>
        <w:rPr>
          <w:rFonts w:ascii="Book Antiqua" w:eastAsia="Book Antiqua" w:hAnsi="Book Antiqua" w:cs="Book Antiqua"/>
          <w:color w:val="000000"/>
          <w:szCs w:val="28"/>
        </w:rPr>
        <w:t xml:space="preserve">CDFI shows that these mass have no blood supply or secretory function, </w:t>
      </w:r>
      <w:r>
        <w:rPr>
          <w:rFonts w:ascii="Book Antiqua" w:eastAsia="Book Antiqua" w:hAnsi="Book Antiqua" w:cs="Book Antiqua"/>
          <w:color w:val="000000"/>
          <w:szCs w:val="28"/>
        </w:rPr>
        <w:t>which are key to distinguishing follicular membrane fibromas from OSCTs.</w:t>
      </w:r>
    </w:p>
    <w:p w14:paraId="089C6037" w14:textId="77777777" w:rsidR="00265A00" w:rsidRDefault="0071370C">
      <w:pPr>
        <w:snapToGrid w:val="0"/>
        <w:spacing w:line="360" w:lineRule="auto"/>
        <w:ind w:firstLine="560"/>
        <w:jc w:val="both"/>
      </w:pPr>
      <w:r>
        <w:rPr>
          <w:rFonts w:ascii="Book Antiqua" w:eastAsia="Book Antiqua" w:hAnsi="Book Antiqua" w:cs="Book Antiqua"/>
          <w:color w:val="000000"/>
          <w:szCs w:val="28"/>
        </w:rPr>
        <w:t xml:space="preserve">When broad ligament leiomyomas become large and show degenerative changes, it is difficult to distinguish them from ovarian tumors. Therefore, accurate positioning of the ovary is </w:t>
      </w:r>
      <w:r>
        <w:rPr>
          <w:rFonts w:ascii="Book Antiqua" w:eastAsia="Book Antiqua" w:hAnsi="Book Antiqua" w:cs="Book Antiqua"/>
          <w:color w:val="000000"/>
          <w:szCs w:val="28"/>
        </w:rPr>
        <w:t>the key to distinguishing between the two.</w:t>
      </w:r>
      <w:r>
        <w:rPr>
          <w:rFonts w:ascii="Book Antiqua" w:eastAsia="Book Antiqua" w:hAnsi="Book Antiqua" w:cs="Book Antiqua"/>
          <w:color w:val="000000"/>
          <w:szCs w:val="21"/>
        </w:rPr>
        <w:t> </w:t>
      </w:r>
      <w:r>
        <w:rPr>
          <w:rFonts w:ascii="Book Antiqua" w:eastAsia="Book Antiqua" w:hAnsi="Book Antiqua" w:cs="Book Antiqua"/>
          <w:color w:val="000000"/>
          <w:szCs w:val="28"/>
        </w:rPr>
        <w:t>Whirlpool or woven hypoechoic masses and pseudocapsules are characteristic ultrasound manifestations of leiomyomas. CDFI shows low blood flow signals inside and around these tumors.</w:t>
      </w:r>
      <w:r>
        <w:rPr>
          <w:rFonts w:ascii="Book Antiqua" w:eastAsia="Book Antiqua" w:hAnsi="Book Antiqua" w:cs="Book Antiqua"/>
          <w:color w:val="000000"/>
          <w:szCs w:val="21"/>
        </w:rPr>
        <w:t> </w:t>
      </w:r>
      <w:r>
        <w:rPr>
          <w:rFonts w:ascii="Book Antiqua" w:eastAsia="Book Antiqua" w:hAnsi="Book Antiqua" w:cs="Book Antiqua"/>
          <w:color w:val="000000"/>
          <w:szCs w:val="28"/>
        </w:rPr>
        <w:t>Similarly, the lack of endocrin</w:t>
      </w:r>
      <w:r>
        <w:rPr>
          <w:rFonts w:ascii="Book Antiqua" w:eastAsia="Book Antiqua" w:hAnsi="Book Antiqua" w:cs="Book Antiqua"/>
          <w:color w:val="000000"/>
          <w:szCs w:val="28"/>
        </w:rPr>
        <w:t>e function is also key to distinguishing leiomyomas from OSCTs.</w:t>
      </w:r>
    </w:p>
    <w:p w14:paraId="7223CE9B" w14:textId="77777777" w:rsidR="00265A00" w:rsidRDefault="0071370C">
      <w:pPr>
        <w:snapToGrid w:val="0"/>
        <w:spacing w:line="360" w:lineRule="auto"/>
        <w:ind w:firstLine="560"/>
        <w:jc w:val="both"/>
      </w:pPr>
      <w:r>
        <w:rPr>
          <w:rFonts w:ascii="Book Antiqua" w:eastAsia="Book Antiqua" w:hAnsi="Book Antiqua" w:cs="Book Antiqua"/>
          <w:color w:val="000000"/>
          <w:szCs w:val="28"/>
        </w:rPr>
        <w:lastRenderedPageBreak/>
        <w:t>Malignant sex cord stromal tumors arise from the primitive sex cord and/or stromal cells of the gonads, including granulosa, theca, Sertoli, or Leydig cells, as well as fibroblasts</w:t>
      </w:r>
      <w:r>
        <w:rPr>
          <w:rFonts w:ascii="Book Antiqua" w:eastAsia="Book Antiqua" w:hAnsi="Book Antiqua" w:cs="Book Antiqua"/>
          <w:color w:val="000000"/>
          <w:szCs w:val="42"/>
          <w:vertAlign w:val="superscript"/>
        </w:rPr>
        <w:t>[21]</w:t>
      </w:r>
      <w:r>
        <w:rPr>
          <w:rFonts w:ascii="Book Antiqua" w:eastAsia="Book Antiqua" w:hAnsi="Book Antiqua" w:cs="Book Antiqua"/>
          <w:color w:val="000000"/>
          <w:szCs w:val="28"/>
        </w:rPr>
        <w:t>. One of</w:t>
      </w:r>
      <w:r>
        <w:rPr>
          <w:rFonts w:ascii="Book Antiqua" w:eastAsia="Book Antiqua" w:hAnsi="Book Antiqua" w:cs="Book Antiqua"/>
          <w:color w:val="000000"/>
          <w:szCs w:val="28"/>
        </w:rPr>
        <w:t xml:space="preserve"> the most common subtypes is granulosa cell tumor (GCT), the adult and juvenile granulosa cell histological subtypes comprise the majority (&gt; 70%) of malignant sex cord stromal tumors. GCTs are rare, low-grade ovarian stromal tumors with a granular cell mo</w:t>
      </w:r>
      <w:r>
        <w:rPr>
          <w:rFonts w:ascii="Book Antiqua" w:eastAsia="Book Antiqua" w:hAnsi="Book Antiqua" w:cs="Book Antiqua"/>
          <w:color w:val="000000"/>
          <w:szCs w:val="28"/>
        </w:rPr>
        <w:t>rphology, and most secrete estrogen, which can induce endometrial hyperplasia.</w:t>
      </w:r>
      <w:r>
        <w:rPr>
          <w:rFonts w:ascii="Book Antiqua" w:eastAsia="Book Antiqua" w:hAnsi="Book Antiqua" w:cs="Book Antiqua"/>
          <w:color w:val="000000"/>
          <w:szCs w:val="21"/>
        </w:rPr>
        <w:t> </w:t>
      </w:r>
      <w:r>
        <w:rPr>
          <w:rFonts w:ascii="Book Antiqua" w:eastAsia="Book Antiqua" w:hAnsi="Book Antiqua" w:cs="Book Antiqua"/>
          <w:color w:val="000000"/>
          <w:szCs w:val="28"/>
        </w:rPr>
        <w:t>Endometrial hyperplasia and endometrial cancer, which is associated with GCTs, can manifest as abnormal uterine bleeding</w:t>
      </w:r>
      <w:r>
        <w:rPr>
          <w:rFonts w:ascii="Book Antiqua" w:eastAsia="Book Antiqua" w:hAnsi="Book Antiqua" w:cs="Book Antiqua"/>
          <w:color w:val="000000"/>
          <w:szCs w:val="42"/>
          <w:vertAlign w:val="superscript"/>
        </w:rPr>
        <w:t>[21]</w:t>
      </w:r>
      <w:r>
        <w:rPr>
          <w:rFonts w:ascii="Book Antiqua" w:eastAsia="Book Antiqua" w:hAnsi="Book Antiqua" w:cs="Book Antiqua"/>
          <w:color w:val="000000"/>
          <w:szCs w:val="21"/>
        </w:rPr>
        <w:t>.</w:t>
      </w:r>
      <w:r>
        <w:rPr>
          <w:rFonts w:ascii="Book Antiqua" w:eastAsia="Book Antiqua" w:hAnsi="Book Antiqua" w:cs="Book Antiqua"/>
          <w:color w:val="000000"/>
          <w:szCs w:val="28"/>
        </w:rPr>
        <w:t xml:space="preserve"> GCT is usually between 5 and 15 cm, and &gt; 95% </w:t>
      </w:r>
      <w:r>
        <w:rPr>
          <w:rFonts w:ascii="Book Antiqua" w:eastAsia="Book Antiqua" w:hAnsi="Book Antiqua" w:cs="Book Antiqua"/>
          <w:color w:val="000000"/>
          <w:szCs w:val="28"/>
        </w:rPr>
        <w:t>occurs unilaterally.</w:t>
      </w:r>
      <w:r>
        <w:rPr>
          <w:rFonts w:ascii="Book Antiqua" w:eastAsia="Book Antiqua" w:hAnsi="Book Antiqua" w:cs="Book Antiqua"/>
          <w:color w:val="000000"/>
          <w:szCs w:val="21"/>
        </w:rPr>
        <w:t> </w:t>
      </w:r>
      <w:r>
        <w:rPr>
          <w:rFonts w:ascii="Book Antiqua" w:eastAsia="Book Antiqua" w:hAnsi="Book Antiqua" w:cs="Book Antiqua"/>
          <w:color w:val="000000"/>
          <w:szCs w:val="28"/>
        </w:rPr>
        <w:t>Because GCT tissue is fragile and easily becomes detached, causing hemorrhagic necrosis and cystic transformation, the cut surfaces are typically solid and cystic with fluid or blood-filled cysts separated by solid, yellow to white, so</w:t>
      </w:r>
      <w:r>
        <w:rPr>
          <w:rFonts w:ascii="Book Antiqua" w:eastAsia="Book Antiqua" w:hAnsi="Book Antiqua" w:cs="Book Antiqua"/>
          <w:color w:val="000000"/>
          <w:szCs w:val="28"/>
        </w:rPr>
        <w:t>ft to firm tissue. So solid/cystic masses are typical imaging features of ovarian GCTs, and they are mostly arranged in intervals in a radial pattern.</w:t>
      </w:r>
      <w:r>
        <w:rPr>
          <w:rFonts w:ascii="Book Antiqua" w:eastAsia="Book Antiqua" w:hAnsi="Book Antiqua" w:cs="Book Antiqua"/>
          <w:color w:val="000000"/>
          <w:szCs w:val="21"/>
        </w:rPr>
        <w:t> </w:t>
      </w:r>
      <w:r>
        <w:rPr>
          <w:rFonts w:ascii="Book Antiqua" w:eastAsia="Book Antiqua" w:hAnsi="Book Antiqua" w:cs="Book Antiqua"/>
          <w:color w:val="000000"/>
          <w:szCs w:val="28"/>
        </w:rPr>
        <w:t>CDFI shows minimal to moderate blood flow signals in these tumors</w:t>
      </w:r>
      <w:r>
        <w:rPr>
          <w:rFonts w:ascii="Book Antiqua" w:eastAsia="Book Antiqua" w:hAnsi="Book Antiqua" w:cs="Book Antiqua"/>
          <w:color w:val="000000"/>
          <w:szCs w:val="42"/>
          <w:vertAlign w:val="superscript"/>
        </w:rPr>
        <w:t>[22]</w:t>
      </w:r>
      <w:r>
        <w:rPr>
          <w:rFonts w:ascii="Book Antiqua" w:eastAsia="Book Antiqua" w:hAnsi="Book Antiqua" w:cs="Book Antiqua"/>
          <w:color w:val="000000"/>
          <w:szCs w:val="28"/>
        </w:rPr>
        <w:t>, with mostly low-resistance blood f</w:t>
      </w:r>
      <w:r>
        <w:rPr>
          <w:rFonts w:ascii="Book Antiqua" w:eastAsia="Book Antiqua" w:hAnsi="Book Antiqua" w:cs="Book Antiqua"/>
          <w:color w:val="000000"/>
          <w:szCs w:val="28"/>
        </w:rPr>
        <w:t>low due to the vasodilator effect of estrogen.</w:t>
      </w:r>
      <w:r>
        <w:rPr>
          <w:rFonts w:ascii="Book Antiqua" w:eastAsia="Book Antiqua" w:hAnsi="Book Antiqua" w:cs="Book Antiqua"/>
          <w:color w:val="000000"/>
          <w:szCs w:val="21"/>
        </w:rPr>
        <w:t> </w:t>
      </w:r>
      <w:r>
        <w:rPr>
          <w:rFonts w:ascii="Book Antiqua" w:eastAsia="Book Antiqua" w:hAnsi="Book Antiqua" w:cs="Book Antiqua"/>
          <w:color w:val="000000"/>
          <w:szCs w:val="28"/>
        </w:rPr>
        <w:t>It is not difficult to distinguish ovarian GCTs from OSCTs using both clinical and imaging features.</w:t>
      </w:r>
    </w:p>
    <w:p w14:paraId="62BA0C17" w14:textId="77777777" w:rsidR="00265A00" w:rsidRDefault="0071370C">
      <w:pPr>
        <w:snapToGrid w:val="0"/>
        <w:spacing w:line="360" w:lineRule="auto"/>
        <w:ind w:firstLine="560"/>
        <w:jc w:val="both"/>
      </w:pPr>
      <w:r>
        <w:rPr>
          <w:rFonts w:ascii="Book Antiqua" w:eastAsia="Book Antiqua" w:hAnsi="Book Antiqua" w:cs="Book Antiqua"/>
          <w:color w:val="000000"/>
          <w:szCs w:val="28"/>
        </w:rPr>
        <w:t>Ovarian Sertoli-Leydig cell tumors (OSLCTs) with androgen secreting function is a subtype of malignant sex c</w:t>
      </w:r>
      <w:r>
        <w:rPr>
          <w:rFonts w:ascii="Book Antiqua" w:eastAsia="Book Antiqua" w:hAnsi="Book Antiqua" w:cs="Book Antiqua"/>
          <w:color w:val="000000"/>
          <w:szCs w:val="28"/>
        </w:rPr>
        <w:t>ord stromal tumor, second only to OGCT. Unlike OSCT patients, approximately 75% of patients with SLCTs are 30-years-old or younger, and only 10% &gt; 50-years-old. They are composed of Sertoli cells and/or mesenchymal cells of different levels.</w:t>
      </w:r>
      <w:r>
        <w:rPr>
          <w:rFonts w:ascii="Book Antiqua" w:eastAsia="Book Antiqua" w:hAnsi="Book Antiqua" w:cs="Book Antiqua"/>
          <w:color w:val="000000"/>
          <w:szCs w:val="21"/>
        </w:rPr>
        <w:t> </w:t>
      </w:r>
      <w:r>
        <w:rPr>
          <w:rFonts w:ascii="Book Antiqua" w:eastAsia="Book Antiqua" w:hAnsi="Book Antiqua" w:cs="Book Antiqua"/>
          <w:color w:val="000000"/>
          <w:szCs w:val="28"/>
        </w:rPr>
        <w:t>Histologically</w:t>
      </w:r>
      <w:r>
        <w:rPr>
          <w:rFonts w:ascii="Book Antiqua" w:eastAsia="Book Antiqua" w:hAnsi="Book Antiqua" w:cs="Book Antiqua"/>
          <w:color w:val="000000"/>
          <w:szCs w:val="28"/>
        </w:rPr>
        <w:t>, OSLCTs mainly manifest as a hard, lobulated mass, yellow to brown solid cross section with a complete capsule</w:t>
      </w:r>
      <w:r>
        <w:rPr>
          <w:rFonts w:ascii="Book Antiqua" w:eastAsia="Book Antiqua" w:hAnsi="Book Antiqua" w:cs="Book Antiqua"/>
          <w:color w:val="000000"/>
          <w:szCs w:val="42"/>
          <w:vertAlign w:val="superscript"/>
        </w:rPr>
        <w:t>[23]</w:t>
      </w:r>
      <w:r>
        <w:rPr>
          <w:rFonts w:ascii="Book Antiqua" w:eastAsia="Book Antiqua" w:hAnsi="Book Antiqua" w:cs="Book Antiqua"/>
          <w:color w:val="000000"/>
          <w:szCs w:val="28"/>
        </w:rPr>
        <w:t>. The tumor is usually cystic when it contains heterologous or retiform components. Tumors with a large, heterologous mucinous components may</w:t>
      </w:r>
      <w:r>
        <w:rPr>
          <w:rFonts w:ascii="Book Antiqua" w:eastAsia="Book Antiqua" w:hAnsi="Book Antiqua" w:cs="Book Antiqua"/>
          <w:color w:val="000000"/>
          <w:szCs w:val="28"/>
        </w:rPr>
        <w:t xml:space="preserve"> resemble a mucinous cystic tumor. The cysts in the retiform tumors may contain papillary or polypoid excrescences, potentially resembling a serous tumor</w:t>
      </w:r>
      <w:r>
        <w:rPr>
          <w:rFonts w:ascii="Book Antiqua" w:eastAsia="Book Antiqua" w:hAnsi="Book Antiqua" w:cs="Book Antiqua"/>
          <w:color w:val="000000"/>
          <w:szCs w:val="42"/>
          <w:vertAlign w:val="superscript"/>
        </w:rPr>
        <w:t>[24]</w:t>
      </w:r>
      <w:r>
        <w:rPr>
          <w:rFonts w:ascii="Book Antiqua" w:eastAsia="Book Antiqua" w:hAnsi="Book Antiqua" w:cs="Book Antiqua"/>
          <w:color w:val="000000"/>
          <w:szCs w:val="28"/>
        </w:rPr>
        <w:t>. On grey-scale ultrasound, OSLCTs are mainly solid/cystic masses with clear boundaries.</w:t>
      </w:r>
      <w:r>
        <w:rPr>
          <w:rFonts w:ascii="Book Antiqua" w:eastAsia="Book Antiqua" w:hAnsi="Book Antiqua" w:cs="Book Antiqua"/>
          <w:color w:val="000000"/>
          <w:szCs w:val="21"/>
        </w:rPr>
        <w:t> </w:t>
      </w:r>
      <w:r>
        <w:rPr>
          <w:rFonts w:ascii="Book Antiqua" w:eastAsia="Book Antiqua" w:hAnsi="Book Antiqua" w:cs="Book Antiqua"/>
          <w:color w:val="000000"/>
          <w:szCs w:val="28"/>
        </w:rPr>
        <w:t>Because th</w:t>
      </w:r>
      <w:r>
        <w:rPr>
          <w:rFonts w:ascii="Book Antiqua" w:eastAsia="Book Antiqua" w:hAnsi="Book Antiqua" w:cs="Book Antiqua"/>
          <w:color w:val="000000"/>
          <w:szCs w:val="28"/>
        </w:rPr>
        <w:t>e tumor cells contain more fibrous interstitium, the solid part of the tumor is less echogenic.</w:t>
      </w:r>
      <w:r>
        <w:rPr>
          <w:rFonts w:ascii="Book Antiqua" w:eastAsia="Book Antiqua" w:hAnsi="Book Antiqua" w:cs="Book Antiqua"/>
          <w:color w:val="000000"/>
          <w:szCs w:val="21"/>
        </w:rPr>
        <w:t> </w:t>
      </w:r>
      <w:r>
        <w:rPr>
          <w:rFonts w:ascii="Book Antiqua" w:eastAsia="Book Antiqua" w:hAnsi="Book Antiqua" w:cs="Book Antiqua"/>
          <w:color w:val="000000"/>
          <w:szCs w:val="28"/>
        </w:rPr>
        <w:t>Most of these tumors are rich in blood vessels, so they can show an abundant blood supply on imaging.</w:t>
      </w:r>
    </w:p>
    <w:p w14:paraId="166EAAE5" w14:textId="77777777" w:rsidR="00265A00" w:rsidRDefault="0071370C">
      <w:pPr>
        <w:snapToGrid w:val="0"/>
        <w:spacing w:line="360" w:lineRule="auto"/>
        <w:ind w:firstLine="560"/>
        <w:jc w:val="both"/>
      </w:pPr>
      <w:r>
        <w:rPr>
          <w:rFonts w:ascii="Book Antiqua" w:eastAsia="Book Antiqua" w:hAnsi="Book Antiqua" w:cs="Book Antiqua"/>
          <w:color w:val="000000"/>
          <w:szCs w:val="28"/>
        </w:rPr>
        <w:lastRenderedPageBreak/>
        <w:t>SCT-NOS lesions are the most prone to malignant transforma</w:t>
      </w:r>
      <w:r>
        <w:rPr>
          <w:rFonts w:ascii="Book Antiqua" w:eastAsia="Book Antiqua" w:hAnsi="Book Antiqua" w:cs="Book Antiqua"/>
          <w:color w:val="000000"/>
          <w:szCs w:val="28"/>
        </w:rPr>
        <w:t>tion among OSCTs, with a malignant transformation rate of approximately 25%-43%</w:t>
      </w:r>
      <w:r>
        <w:rPr>
          <w:rFonts w:ascii="Book Antiqua" w:eastAsia="Book Antiqua" w:hAnsi="Book Antiqua" w:cs="Book Antiqua"/>
          <w:color w:val="000000"/>
          <w:szCs w:val="42"/>
          <w:vertAlign w:val="superscript"/>
        </w:rPr>
        <w:t>[14]</w:t>
      </w:r>
      <w:r>
        <w:rPr>
          <w:rFonts w:ascii="Book Antiqua" w:eastAsia="Book Antiqua" w:hAnsi="Book Antiqua" w:cs="Book Antiqua"/>
          <w:color w:val="000000"/>
          <w:szCs w:val="28"/>
        </w:rPr>
        <w:t>.</w:t>
      </w:r>
      <w:r>
        <w:rPr>
          <w:rFonts w:ascii="Book Antiqua" w:eastAsia="Book Antiqua" w:hAnsi="Book Antiqua" w:cs="Book Antiqua"/>
          <w:color w:val="000000"/>
          <w:szCs w:val="21"/>
        </w:rPr>
        <w:t> </w:t>
      </w:r>
      <w:r>
        <w:rPr>
          <w:rFonts w:ascii="Book Antiqua" w:eastAsia="Book Antiqua" w:hAnsi="Book Antiqua" w:cs="Book Antiqua"/>
          <w:color w:val="000000"/>
          <w:szCs w:val="28"/>
        </w:rPr>
        <w:t>When OSCTs undergo malignant transformation, necrosis, hemorrhage and cystic transformation may occur, and these OSCTs need to be differentiated from ovarian cystadenocarc</w:t>
      </w:r>
      <w:r>
        <w:rPr>
          <w:rFonts w:ascii="Book Antiqua" w:eastAsia="Book Antiqua" w:hAnsi="Book Antiqua" w:cs="Book Antiqua"/>
          <w:color w:val="000000"/>
          <w:szCs w:val="28"/>
        </w:rPr>
        <w:t>inomas.</w:t>
      </w:r>
      <w:r>
        <w:rPr>
          <w:rFonts w:ascii="Book Antiqua" w:eastAsia="Book Antiqua" w:hAnsi="Book Antiqua" w:cs="Book Antiqua"/>
          <w:color w:val="000000"/>
          <w:szCs w:val="21"/>
        </w:rPr>
        <w:t> </w:t>
      </w:r>
      <w:r>
        <w:rPr>
          <w:rFonts w:ascii="Book Antiqua" w:eastAsia="Book Antiqua" w:hAnsi="Book Antiqua" w:cs="Book Antiqua"/>
          <w:color w:val="000000"/>
          <w:szCs w:val="28"/>
        </w:rPr>
        <w:t>Cystadenocarcinomas are malignant ovarian epithelial tumors, with an age at onset later than that of OSCTs.</w:t>
      </w:r>
      <w:r>
        <w:rPr>
          <w:rFonts w:ascii="Book Antiqua" w:eastAsia="Book Antiqua" w:hAnsi="Book Antiqua" w:cs="Book Antiqua"/>
          <w:color w:val="000000"/>
          <w:szCs w:val="21"/>
        </w:rPr>
        <w:t> </w:t>
      </w:r>
      <w:r>
        <w:rPr>
          <w:rFonts w:ascii="Book Antiqua" w:eastAsia="Book Antiqua" w:hAnsi="Book Antiqua" w:cs="Book Antiqua"/>
          <w:color w:val="000000"/>
          <w:szCs w:val="28"/>
        </w:rPr>
        <w:t>The grey-scale ultrasound features of serous cystic carcinomas include a single sac or cystic mass with compartments, usually accompanied by</w:t>
      </w:r>
      <w:r>
        <w:rPr>
          <w:rFonts w:ascii="Book Antiqua" w:eastAsia="Book Antiqua" w:hAnsi="Book Antiqua" w:cs="Book Antiqua"/>
          <w:color w:val="000000"/>
          <w:szCs w:val="28"/>
        </w:rPr>
        <w:t xml:space="preserve"> papillary protrusions.</w:t>
      </w:r>
      <w:r>
        <w:rPr>
          <w:rFonts w:ascii="Book Antiqua" w:eastAsia="Book Antiqua" w:hAnsi="Book Antiqua" w:cs="Book Antiqua"/>
          <w:color w:val="000000"/>
          <w:szCs w:val="21"/>
        </w:rPr>
        <w:t> </w:t>
      </w:r>
      <w:r>
        <w:rPr>
          <w:rFonts w:ascii="Book Antiqua" w:eastAsia="Book Antiqua" w:hAnsi="Book Antiqua" w:cs="Book Antiqua"/>
          <w:color w:val="000000"/>
          <w:szCs w:val="28"/>
        </w:rPr>
        <w:t>Mucinous cystadenocarcinomas are very large and are usually multilocular cystic masses with solid wall nodules, turbid cyst fluid and poor sound transmission.</w:t>
      </w:r>
      <w:r>
        <w:rPr>
          <w:rFonts w:ascii="Book Antiqua" w:eastAsia="Book Antiqua" w:hAnsi="Book Antiqua" w:cs="Book Antiqua"/>
          <w:color w:val="000000"/>
          <w:szCs w:val="21"/>
        </w:rPr>
        <w:t> </w:t>
      </w:r>
      <w:r>
        <w:rPr>
          <w:rFonts w:ascii="Book Antiqua" w:eastAsia="Book Antiqua" w:hAnsi="Book Antiqua" w:cs="Book Antiqua"/>
          <w:color w:val="000000"/>
          <w:szCs w:val="28"/>
        </w:rPr>
        <w:t>Since ovarian malignant tumor cells can produce vascular endothelial grow</w:t>
      </w:r>
      <w:r>
        <w:rPr>
          <w:rFonts w:ascii="Book Antiqua" w:eastAsia="Book Antiqua" w:hAnsi="Book Antiqua" w:cs="Book Antiqua"/>
          <w:color w:val="000000"/>
          <w:szCs w:val="28"/>
        </w:rPr>
        <w:t xml:space="preserve">th factor, </w:t>
      </w:r>
      <w:r>
        <w:rPr>
          <w:rFonts w:ascii="Book Antiqua" w:eastAsia="Book Antiqua" w:hAnsi="Book Antiqua" w:cs="Book Antiqua"/>
          <w:i/>
          <w:iCs/>
          <w:color w:val="000000"/>
          <w:szCs w:val="28"/>
        </w:rPr>
        <w:t>etc.</w:t>
      </w:r>
      <w:r>
        <w:rPr>
          <w:rFonts w:ascii="Book Antiqua" w:eastAsia="Book Antiqua" w:hAnsi="Book Antiqua" w:cs="Book Antiqua"/>
          <w:color w:val="000000"/>
          <w:szCs w:val="28"/>
        </w:rPr>
        <w:t>, they can induce the formation of new blood vessels lacking smooth muscle tissue, which will lead to a low blood flow RI</w:t>
      </w:r>
      <w:r>
        <w:rPr>
          <w:rFonts w:ascii="Book Antiqua" w:eastAsia="Book Antiqua" w:hAnsi="Book Antiqua" w:cs="Book Antiqua"/>
          <w:color w:val="000000"/>
          <w:szCs w:val="42"/>
          <w:vertAlign w:val="superscript"/>
        </w:rPr>
        <w:t>[25]</w:t>
      </w:r>
      <w:r>
        <w:rPr>
          <w:rFonts w:ascii="Book Antiqua" w:eastAsia="Book Antiqua" w:hAnsi="Book Antiqua" w:cs="Book Antiqua"/>
          <w:color w:val="000000"/>
          <w:szCs w:val="28"/>
        </w:rPr>
        <w:t>.</w:t>
      </w:r>
      <w:r>
        <w:rPr>
          <w:rFonts w:ascii="Book Antiqua" w:eastAsia="Book Antiqua" w:hAnsi="Book Antiqua" w:cs="Book Antiqua"/>
          <w:color w:val="000000"/>
          <w:szCs w:val="21"/>
        </w:rPr>
        <w:t> </w:t>
      </w:r>
      <w:r>
        <w:rPr>
          <w:rFonts w:ascii="Book Antiqua" w:eastAsia="Book Antiqua" w:hAnsi="Book Antiqua" w:cs="Book Antiqua"/>
          <w:color w:val="000000"/>
          <w:szCs w:val="28"/>
        </w:rPr>
        <w:t>On CDFI, the solid component of ovarian cystadenocarcinomas shows abundant low-resistance blood flow signals.</w:t>
      </w:r>
      <w:r>
        <w:rPr>
          <w:rFonts w:ascii="Book Antiqua" w:eastAsia="Book Antiqua" w:hAnsi="Book Antiqua" w:cs="Book Antiqua"/>
          <w:color w:val="000000"/>
          <w:szCs w:val="21"/>
        </w:rPr>
        <w:t> </w:t>
      </w:r>
      <w:r>
        <w:rPr>
          <w:rFonts w:ascii="Book Antiqua" w:eastAsia="Book Antiqua" w:hAnsi="Book Antiqua" w:cs="Book Antiqua"/>
          <w:color w:val="000000"/>
          <w:szCs w:val="28"/>
        </w:rPr>
        <w:t>At t</w:t>
      </w:r>
      <w:r>
        <w:rPr>
          <w:rFonts w:ascii="Book Antiqua" w:eastAsia="Book Antiqua" w:hAnsi="Book Antiqua" w:cs="Book Antiqua"/>
          <w:color w:val="000000"/>
          <w:szCs w:val="28"/>
        </w:rPr>
        <w:t xml:space="preserve">he same time, the presence of endocrine function can also help further distinguish the type of tumor. It should be noted that Ki-67 is used as a tumor stem cell marker, and the research scope is mainly ovarian epithelioid tumors. Some studies believe that </w:t>
      </w:r>
      <w:r>
        <w:rPr>
          <w:rFonts w:ascii="Book Antiqua" w:eastAsia="Book Antiqua" w:hAnsi="Book Antiqua" w:cs="Book Antiqua"/>
          <w:color w:val="000000"/>
          <w:szCs w:val="28"/>
        </w:rPr>
        <w:t>the Ki-67 index can help evaluate the malignancy and prognosis of ovarian tumors. When the positive cells are less than 10%, there is basically no recurrence. However, some studies have found that the distribution of positive cells in different parts of th</w:t>
      </w:r>
      <w:r>
        <w:rPr>
          <w:rFonts w:ascii="Book Antiqua" w:eastAsia="Book Antiqua" w:hAnsi="Book Antiqua" w:cs="Book Antiqua"/>
          <w:color w:val="000000"/>
          <w:szCs w:val="28"/>
        </w:rPr>
        <w:t xml:space="preserve">e same tumor is quite different. Therefore, there is some controversy in the evaluation of ovarian tumors. In Case 3, although Ki-67 (+, 20%), the pathological results still suggest benign SCT-NOS, and there are no signs of recurrence after about 14 mo of </w:t>
      </w:r>
      <w:r>
        <w:rPr>
          <w:rFonts w:ascii="Book Antiqua" w:eastAsia="Book Antiqua" w:hAnsi="Book Antiqua" w:cs="Book Antiqua"/>
          <w:color w:val="000000"/>
          <w:szCs w:val="28"/>
        </w:rPr>
        <w:t>follow-up. Therefore, the evaluation and classification of SCT-NOS and outcome prediction still need to be integrated consider.</w:t>
      </w:r>
    </w:p>
    <w:p w14:paraId="2E9ED32E" w14:textId="77777777" w:rsidR="00265A00" w:rsidRDefault="00265A00">
      <w:pPr>
        <w:snapToGrid w:val="0"/>
        <w:spacing w:line="360" w:lineRule="auto"/>
        <w:ind w:firstLine="560"/>
        <w:jc w:val="both"/>
      </w:pPr>
    </w:p>
    <w:p w14:paraId="1E186A33" w14:textId="77777777" w:rsidR="00265A00" w:rsidRDefault="0071370C">
      <w:pPr>
        <w:snapToGrid w:val="0"/>
        <w:spacing w:line="360" w:lineRule="auto"/>
        <w:jc w:val="both"/>
      </w:pPr>
      <w:r>
        <w:rPr>
          <w:rFonts w:ascii="Book Antiqua" w:eastAsia="Book Antiqua" w:hAnsi="Book Antiqua" w:cs="Book Antiqua"/>
          <w:b/>
          <w:caps/>
          <w:color w:val="000000"/>
          <w:u w:val="single"/>
        </w:rPr>
        <w:t>CONCLUSION</w:t>
      </w:r>
    </w:p>
    <w:p w14:paraId="29AEDBE1" w14:textId="77777777" w:rsidR="00265A00" w:rsidRDefault="0071370C">
      <w:pPr>
        <w:snapToGrid w:val="0"/>
        <w:spacing w:line="360" w:lineRule="auto"/>
        <w:jc w:val="both"/>
      </w:pPr>
      <w:r>
        <w:rPr>
          <w:rFonts w:ascii="Book Antiqua" w:eastAsia="Book Antiqua" w:hAnsi="Book Antiqua" w:cs="Book Antiqua"/>
          <w:color w:val="000000"/>
          <w:szCs w:val="28"/>
        </w:rPr>
        <w:t>In summary, the diagnosis of postmenopausal OSCTs is mainly based on typical symptoms and signs, sex hormone determi</w:t>
      </w:r>
      <w:r>
        <w:rPr>
          <w:rFonts w:ascii="Book Antiqua" w:eastAsia="Book Antiqua" w:hAnsi="Book Antiqua" w:cs="Book Antiqua"/>
          <w:color w:val="000000"/>
          <w:szCs w:val="28"/>
        </w:rPr>
        <w:t xml:space="preserve">nation, imaging features and pathological findings. The corresponding symptoms caused by endocrine abnormalities are the most intuitive clinical manifestations of the disease, especially virilization caused by </w:t>
      </w:r>
      <w:r>
        <w:rPr>
          <w:rFonts w:ascii="Book Antiqua" w:eastAsia="Book Antiqua" w:hAnsi="Book Antiqua" w:cs="Book Antiqua"/>
          <w:color w:val="000000"/>
          <w:szCs w:val="28"/>
        </w:rPr>
        <w:lastRenderedPageBreak/>
        <w:t>hyperandrogenemia, which is more common, but t</w:t>
      </w:r>
      <w:r>
        <w:rPr>
          <w:rFonts w:ascii="Book Antiqua" w:eastAsia="Book Antiqua" w:hAnsi="Book Antiqua" w:cs="Book Antiqua"/>
          <w:color w:val="000000"/>
          <w:szCs w:val="28"/>
        </w:rPr>
        <w:t>here are still some patients who are completely asymptomatic. A solid, slightly hypoechoic, round or oval mass with a uniform internal echo</w:t>
      </w:r>
      <w:r>
        <w:rPr>
          <w:rFonts w:ascii="Book Antiqua" w:eastAsia="Book Antiqua" w:hAnsi="Book Antiqua" w:cs="Book Antiqua"/>
          <w:color w:val="000000"/>
          <w:szCs w:val="21"/>
        </w:rPr>
        <w:t> </w:t>
      </w:r>
      <w:r>
        <w:rPr>
          <w:rFonts w:ascii="Book Antiqua" w:eastAsia="Book Antiqua" w:hAnsi="Book Antiqua" w:cs="Book Antiqua"/>
          <w:color w:val="000000"/>
          <w:szCs w:val="28"/>
        </w:rPr>
        <w:t>and an abundant blood supply with low resistance are more typical imaging features of OSCTs. Diagnosing OSCTs is cha</w:t>
      </w:r>
      <w:r>
        <w:rPr>
          <w:rFonts w:ascii="Book Antiqua" w:eastAsia="Book Antiqua" w:hAnsi="Book Antiqua" w:cs="Book Antiqua"/>
          <w:color w:val="000000"/>
          <w:szCs w:val="28"/>
        </w:rPr>
        <w:t>llenging, and surgery can be used for both diagnosis and clear treatment. Of course, histological examination is the gold standard for the final diagnosis of OSCTs.</w:t>
      </w:r>
    </w:p>
    <w:p w14:paraId="343606CE" w14:textId="77777777" w:rsidR="00265A00" w:rsidRDefault="00265A00">
      <w:pPr>
        <w:snapToGrid w:val="0"/>
        <w:spacing w:line="360" w:lineRule="auto"/>
        <w:jc w:val="both"/>
      </w:pPr>
    </w:p>
    <w:p w14:paraId="17AFCBEE" w14:textId="77777777" w:rsidR="00265A00" w:rsidRDefault="0071370C">
      <w:pPr>
        <w:snapToGrid w:val="0"/>
        <w:spacing w:line="360" w:lineRule="auto"/>
        <w:jc w:val="both"/>
      </w:pPr>
      <w:r>
        <w:rPr>
          <w:rFonts w:ascii="Book Antiqua" w:eastAsia="Book Antiqua" w:hAnsi="Book Antiqua" w:cs="Book Antiqua"/>
          <w:b/>
          <w:color w:val="000000"/>
        </w:rPr>
        <w:t>REFERENCES</w:t>
      </w:r>
    </w:p>
    <w:p w14:paraId="4E2F1AB0" w14:textId="77777777" w:rsidR="00265A00" w:rsidRDefault="0071370C">
      <w:pPr>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Alpañés M</w:t>
      </w:r>
      <w:r>
        <w:rPr>
          <w:rFonts w:ascii="Book Antiqua" w:eastAsia="Book Antiqua" w:hAnsi="Book Antiqua" w:cs="Book Antiqua"/>
          <w:color w:val="000000"/>
        </w:rPr>
        <w:t xml:space="preserve">, González-Casbas JM, Sánchez J, Pián H, Escobar-Morreale HF. Management of postmenopausal virilization.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2584-2588 [PMID: 22669303 DOI: 10.1210/jc.2012-1683]</w:t>
      </w:r>
    </w:p>
    <w:p w14:paraId="001FB8BE" w14:textId="77777777" w:rsidR="00265A00" w:rsidRDefault="0071370C">
      <w:pPr>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Souto SB</w:t>
      </w:r>
      <w:r>
        <w:rPr>
          <w:rFonts w:ascii="Book Antiqua" w:eastAsia="Book Antiqua" w:hAnsi="Book Antiqua" w:cs="Book Antiqua"/>
          <w:color w:val="000000"/>
        </w:rPr>
        <w:t>, Baptista PV, Braga DC, Carvalho D. Ovarian Leydig ce</w:t>
      </w:r>
      <w:r>
        <w:rPr>
          <w:rFonts w:ascii="Book Antiqua" w:eastAsia="Book Antiqua" w:hAnsi="Book Antiqua" w:cs="Book Antiqua"/>
          <w:color w:val="000000"/>
        </w:rPr>
        <w:t xml:space="preserve">ll tumor in a post-menopausal patient with severe hyperandrogenism. </w:t>
      </w:r>
      <w:r>
        <w:rPr>
          <w:rFonts w:ascii="Book Antiqua" w:eastAsia="Book Antiqua" w:hAnsi="Book Antiqua" w:cs="Book Antiqua"/>
          <w:i/>
          <w:iCs/>
          <w:color w:val="000000"/>
        </w:rPr>
        <w:t>Arq Bras Endocrinol Metabol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58</w:t>
      </w:r>
      <w:r>
        <w:rPr>
          <w:rFonts w:ascii="Book Antiqua" w:eastAsia="Book Antiqua" w:hAnsi="Book Antiqua" w:cs="Book Antiqua"/>
          <w:color w:val="000000"/>
        </w:rPr>
        <w:t>: 68-75 [PMID: 24728167 DOI: 10.1590/0004-2730000002461]</w:t>
      </w:r>
    </w:p>
    <w:p w14:paraId="5BFF0C97" w14:textId="77777777" w:rsidR="00265A00" w:rsidRDefault="0071370C">
      <w:pPr>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Wu H, Liang Z. Clinical analysis of 19 cases of ovarian steroid cell tumor. </w:t>
      </w:r>
      <w:r>
        <w:rPr>
          <w:rFonts w:ascii="Book Antiqua" w:eastAsia="Book Antiqua" w:hAnsi="Book Antiqua" w:cs="Book Antiqua"/>
          <w:i/>
          <w:color w:val="000000"/>
        </w:rPr>
        <w:t xml:space="preserve">Zhenduan </w:t>
      </w:r>
      <w:r>
        <w:rPr>
          <w:rFonts w:ascii="Book Antiqua" w:eastAsia="Book Antiqua" w:hAnsi="Book Antiqua" w:cs="Book Antiqua"/>
          <w:i/>
          <w:caps/>
          <w:color w:val="000000"/>
        </w:rPr>
        <w:t>b</w:t>
      </w:r>
      <w:r>
        <w:rPr>
          <w:rFonts w:ascii="Book Antiqua" w:eastAsia="Book Antiqua" w:hAnsi="Book Antiqua" w:cs="Book Antiqua"/>
          <w:i/>
          <w:color w:val="000000"/>
        </w:rPr>
        <w:t xml:space="preserve">ingli </w:t>
      </w:r>
      <w:r>
        <w:rPr>
          <w:rFonts w:ascii="Book Antiqua" w:eastAsia="Book Antiqua" w:hAnsi="Book Antiqua" w:cs="Book Antiqua"/>
          <w:i/>
          <w:caps/>
          <w:color w:val="000000"/>
        </w:rPr>
        <w:t>z</w:t>
      </w:r>
      <w:r>
        <w:rPr>
          <w:rFonts w:ascii="Book Antiqua" w:eastAsia="Book Antiqua" w:hAnsi="Book Antiqua" w:cs="Book Antiqua"/>
          <w:i/>
          <w:color w:val="000000"/>
        </w:rPr>
        <w:t>azhi</w:t>
      </w:r>
      <w:r>
        <w:rPr>
          <w:rFonts w:ascii="Book Antiqua" w:eastAsia="Book Antiqua" w:hAnsi="Book Antiqua" w:cs="Book Antiqua"/>
          <w:color w:val="000000"/>
        </w:rPr>
        <w:t xml:space="preserve"> 2017; </w:t>
      </w:r>
      <w:r>
        <w:rPr>
          <w:rFonts w:ascii="Book Antiqua" w:eastAsia="Book Antiqua" w:hAnsi="Book Antiqua" w:cs="Book Antiqua"/>
          <w:b/>
          <w:color w:val="000000"/>
        </w:rPr>
        <w:t>8</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561-569 [DOI: 10.3969/j.issn.1007-8096.2017.08.001]</w:t>
      </w:r>
    </w:p>
    <w:p w14:paraId="6292E634" w14:textId="77777777" w:rsidR="00265A00" w:rsidRDefault="0071370C">
      <w:pPr>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Ferrinho C</w:t>
      </w:r>
      <w:r>
        <w:rPr>
          <w:rFonts w:ascii="Book Antiqua" w:eastAsia="Book Antiqua" w:hAnsi="Book Antiqua" w:cs="Book Antiqua"/>
          <w:color w:val="000000"/>
        </w:rPr>
        <w:t xml:space="preserve">, Silva E, Oliveira M, Sequeira Duarte J. Ovarian Leydig cell tumor and postmenopausal hirsutism with signs of virilisation.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33731391 DOI: 10</w:t>
      </w:r>
      <w:r>
        <w:rPr>
          <w:rFonts w:ascii="Book Antiqua" w:eastAsia="Book Antiqua" w:hAnsi="Book Antiqua" w:cs="Book Antiqua"/>
          <w:color w:val="000000"/>
        </w:rPr>
        <w:t>.1136/bcr-2020-240937]</w:t>
      </w:r>
    </w:p>
    <w:p w14:paraId="38964FF4" w14:textId="77777777" w:rsidR="00265A00" w:rsidRDefault="0071370C">
      <w:pPr>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Amneus MW</w:t>
      </w:r>
      <w:r>
        <w:rPr>
          <w:rFonts w:ascii="Book Antiqua" w:eastAsia="Book Antiqua" w:hAnsi="Book Antiqua" w:cs="Book Antiqua"/>
          <w:color w:val="000000"/>
        </w:rPr>
        <w:t xml:space="preserve">, Natarajan S. Pathologic quiz case: a rare tumor of the ovary.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127</w:t>
      </w:r>
      <w:r>
        <w:rPr>
          <w:rFonts w:ascii="Book Antiqua" w:eastAsia="Book Antiqua" w:hAnsi="Book Antiqua" w:cs="Book Antiqua"/>
          <w:color w:val="000000"/>
        </w:rPr>
        <w:t>: 890-892 [PMID: 12823052 DOI: 10.5858/2003-127-890-PQCART]</w:t>
      </w:r>
    </w:p>
    <w:p w14:paraId="79860F2A" w14:textId="77777777" w:rsidR="00265A00" w:rsidRDefault="0071370C">
      <w:pPr>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Smith D</w:t>
      </w:r>
      <w:r>
        <w:rPr>
          <w:rFonts w:ascii="Book Antiqua" w:eastAsia="Book Antiqua" w:hAnsi="Book Antiqua" w:cs="Book Antiqua"/>
          <w:color w:val="000000"/>
        </w:rPr>
        <w:t xml:space="preserve">, Crotty TB, Murphy JF, Crofton ME, Franks S, McKenna TJ. A </w:t>
      </w:r>
      <w:r>
        <w:rPr>
          <w:rFonts w:ascii="Book Antiqua" w:eastAsia="Book Antiqua" w:hAnsi="Book Antiqua" w:cs="Book Antiqua"/>
          <w:color w:val="000000"/>
        </w:rPr>
        <w:t xml:space="preserve">steroid cell tumor outside the ovary is a rare cause of virilization.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2006; </w:t>
      </w:r>
      <w:r>
        <w:rPr>
          <w:rFonts w:ascii="Book Antiqua" w:eastAsia="Book Antiqua" w:hAnsi="Book Antiqua" w:cs="Book Antiqua"/>
          <w:b/>
          <w:bCs/>
          <w:color w:val="000000"/>
        </w:rPr>
        <w:t>85</w:t>
      </w:r>
      <w:r>
        <w:rPr>
          <w:rFonts w:ascii="Book Antiqua" w:eastAsia="Book Antiqua" w:hAnsi="Book Antiqua" w:cs="Book Antiqua"/>
          <w:color w:val="000000"/>
        </w:rPr>
        <w:t>: 227 [PMID: 16412760 DOI: 10.1016/j.fertnstert.2005.06.055]</w:t>
      </w:r>
    </w:p>
    <w:p w14:paraId="2700C20F" w14:textId="77777777" w:rsidR="00265A00" w:rsidRDefault="0071370C">
      <w:pPr>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Al Harbi R</w:t>
      </w:r>
      <w:r>
        <w:rPr>
          <w:rFonts w:ascii="Book Antiqua" w:eastAsia="Book Antiqua" w:hAnsi="Book Antiqua" w:cs="Book Antiqua"/>
          <w:color w:val="000000"/>
        </w:rPr>
        <w:t xml:space="preserve">, McNeish IA, El-Bahrawy M. Ovarian sex cord-stromal tumors: an update on clinical features, molecular changes, and management. </w:t>
      </w:r>
      <w:r>
        <w:rPr>
          <w:rFonts w:ascii="Book Antiqua" w:eastAsia="Book Antiqua" w:hAnsi="Book Antiqua" w:cs="Book Antiqua"/>
          <w:i/>
          <w:iCs/>
          <w:color w:val="000000"/>
        </w:rPr>
        <w:t>Int J Gynecol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161-168 [PMID: 33414107 DOI: 10.1136/ijgc-2020-002018]</w:t>
      </w:r>
    </w:p>
    <w:p w14:paraId="63218068" w14:textId="77777777" w:rsidR="00265A00" w:rsidRDefault="0071370C">
      <w:pPr>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Varras M</w:t>
      </w:r>
      <w:r>
        <w:rPr>
          <w:rFonts w:ascii="Book Antiqua" w:eastAsia="Book Antiqua" w:hAnsi="Book Antiqua" w:cs="Book Antiqua"/>
          <w:color w:val="000000"/>
        </w:rPr>
        <w:t>, Vasilakaki T, Skafida E, Akriv</w:t>
      </w:r>
      <w:r>
        <w:rPr>
          <w:rFonts w:ascii="Book Antiqua" w:eastAsia="Book Antiqua" w:hAnsi="Book Antiqua" w:cs="Book Antiqua"/>
          <w:color w:val="000000"/>
        </w:rPr>
        <w:t xml:space="preserve">is C. Clinical, ultrasonographic, computed tomography and histopathological manifestations of ovarian steroid cell tumour, not otherwise specified: our experience of a rare case with female virilisation and review of </w:t>
      </w:r>
      <w:r>
        <w:rPr>
          <w:rFonts w:ascii="Book Antiqua" w:eastAsia="Book Antiqua" w:hAnsi="Book Antiqua" w:cs="Book Antiqua"/>
          <w:color w:val="000000"/>
        </w:rPr>
        <w:lastRenderedPageBreak/>
        <w:t xml:space="preserve">the literature. </w:t>
      </w:r>
      <w:r>
        <w:rPr>
          <w:rFonts w:ascii="Book Antiqua" w:eastAsia="Book Antiqua" w:hAnsi="Book Antiqua" w:cs="Book Antiqua"/>
          <w:i/>
          <w:iCs/>
          <w:color w:val="000000"/>
        </w:rPr>
        <w:t>Gynecol Endocrinol</w:t>
      </w:r>
      <w:r>
        <w:rPr>
          <w:rFonts w:ascii="Book Antiqua" w:eastAsia="Book Antiqua" w:hAnsi="Book Antiqua" w:cs="Book Antiqua"/>
          <w:color w:val="000000"/>
        </w:rPr>
        <w:t xml:space="preserve"> 2011</w:t>
      </w:r>
      <w:r>
        <w:rPr>
          <w:rFonts w:ascii="Book Antiqua" w:eastAsia="Book Antiqua" w:hAnsi="Book Antiqua" w:cs="Book Antiqua"/>
          <w:color w:val="000000"/>
        </w:rPr>
        <w:t xml:space="preserve">; </w:t>
      </w:r>
      <w:r>
        <w:rPr>
          <w:rFonts w:ascii="Book Antiqua" w:eastAsia="Book Antiqua" w:hAnsi="Book Antiqua" w:cs="Book Antiqua"/>
          <w:b/>
          <w:bCs/>
          <w:color w:val="000000"/>
        </w:rPr>
        <w:t>27</w:t>
      </w:r>
      <w:r>
        <w:rPr>
          <w:rFonts w:ascii="Book Antiqua" w:eastAsia="Book Antiqua" w:hAnsi="Book Antiqua" w:cs="Book Antiqua"/>
          <w:color w:val="000000"/>
        </w:rPr>
        <w:t>: 412-418 [PMID: 20586551 DOI: 10.3109/09513590.2010.495432]</w:t>
      </w:r>
    </w:p>
    <w:p w14:paraId="1747F026" w14:textId="77777777" w:rsidR="00265A00" w:rsidRDefault="0071370C">
      <w:pPr>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Burger HG</w:t>
      </w:r>
      <w:r>
        <w:rPr>
          <w:rFonts w:ascii="Book Antiqua" w:eastAsia="Book Antiqua" w:hAnsi="Book Antiqua" w:cs="Book Antiqua"/>
          <w:color w:val="000000"/>
        </w:rPr>
        <w:t xml:space="preserve">. Androgen production in women. </w:t>
      </w:r>
      <w:r>
        <w:rPr>
          <w:rFonts w:ascii="Book Antiqua" w:eastAsia="Book Antiqua" w:hAnsi="Book Antiqua" w:cs="Book Antiqua"/>
          <w:i/>
          <w:iCs/>
          <w:color w:val="000000"/>
        </w:rPr>
        <w:t>Fertil Steril</w:t>
      </w:r>
      <w:r>
        <w:rPr>
          <w:rFonts w:ascii="Book Antiqua" w:eastAsia="Book Antiqua" w:hAnsi="Book Antiqua" w:cs="Book Antiqua"/>
          <w:color w:val="000000"/>
        </w:rPr>
        <w:t xml:space="preserve"> 2002; </w:t>
      </w:r>
      <w:r>
        <w:rPr>
          <w:rFonts w:ascii="Book Antiqua" w:eastAsia="Book Antiqua" w:hAnsi="Book Antiqua" w:cs="Book Antiqua"/>
          <w:b/>
          <w:bCs/>
          <w:color w:val="000000"/>
        </w:rPr>
        <w:t>77 Suppl 4</w:t>
      </w:r>
      <w:r>
        <w:rPr>
          <w:rFonts w:ascii="Book Antiqua" w:eastAsia="Book Antiqua" w:hAnsi="Book Antiqua" w:cs="Book Antiqua"/>
          <w:color w:val="000000"/>
        </w:rPr>
        <w:t>: S3-S5 [PMID: 12007895 DOI: 10.1016/s0015-0282(02)02985-0]</w:t>
      </w:r>
    </w:p>
    <w:p w14:paraId="3DD49787" w14:textId="77777777" w:rsidR="00265A00" w:rsidRDefault="0071370C">
      <w:pPr>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Vulink AJ</w:t>
      </w:r>
      <w:r>
        <w:rPr>
          <w:rFonts w:ascii="Book Antiqua" w:eastAsia="Book Antiqua" w:hAnsi="Book Antiqua" w:cs="Book Antiqua"/>
          <w:color w:val="000000"/>
        </w:rPr>
        <w:t>, Vermes I, Kuijper P, ten Cate LN, Schutter E</w:t>
      </w:r>
      <w:r>
        <w:rPr>
          <w:rFonts w:ascii="Book Antiqua" w:eastAsia="Book Antiqua" w:hAnsi="Book Antiqua" w:cs="Book Antiqua"/>
          <w:color w:val="000000"/>
        </w:rPr>
        <w:t xml:space="preserve">M. Steroid cell tumour not otherwise specified during pregnancy: a case report and diagnostic work-up for virilisation in a pregnant patient. </w:t>
      </w:r>
      <w:r>
        <w:rPr>
          <w:rFonts w:ascii="Book Antiqua" w:eastAsia="Book Antiqua" w:hAnsi="Book Antiqua" w:cs="Book Antiqua"/>
          <w:i/>
          <w:iCs/>
          <w:color w:val="000000"/>
        </w:rPr>
        <w:t>Eur J Obstet Gynecol Reprod Biol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112</w:t>
      </w:r>
      <w:r>
        <w:rPr>
          <w:rFonts w:ascii="Book Antiqua" w:eastAsia="Book Antiqua" w:hAnsi="Book Antiqua" w:cs="Book Antiqua"/>
          <w:color w:val="000000"/>
        </w:rPr>
        <w:t>: 221-227 [PMID: 14746964 DOI: 10.1016/j.ejogrb.2003.06.001]</w:t>
      </w:r>
    </w:p>
    <w:p w14:paraId="1FC5F8F3" w14:textId="77777777" w:rsidR="00265A00" w:rsidRDefault="0071370C">
      <w:pPr>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Hayes MC</w:t>
      </w:r>
      <w:r>
        <w:rPr>
          <w:rFonts w:ascii="Book Antiqua" w:eastAsia="Book Antiqua" w:hAnsi="Book Antiqua" w:cs="Book Antiqua"/>
          <w:color w:val="000000"/>
        </w:rPr>
        <w:t xml:space="preserve">, Scully RE. Ovarian steroid cell tumors (not otherwise specified). A clinicopathological analysis of 63 cases.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1987; </w:t>
      </w:r>
      <w:r>
        <w:rPr>
          <w:rFonts w:ascii="Book Antiqua" w:eastAsia="Book Antiqua" w:hAnsi="Book Antiqua" w:cs="Book Antiqua"/>
          <w:b/>
          <w:bCs/>
          <w:color w:val="000000"/>
        </w:rPr>
        <w:t>11</w:t>
      </w:r>
      <w:r>
        <w:rPr>
          <w:rFonts w:ascii="Book Antiqua" w:eastAsia="Book Antiqua" w:hAnsi="Book Antiqua" w:cs="Book Antiqua"/>
          <w:color w:val="000000"/>
        </w:rPr>
        <w:t>: 835-845 [PMID: 2823622 DOI: 10.1097/00000478-198711000-00002]</w:t>
      </w:r>
    </w:p>
    <w:p w14:paraId="08EC5321" w14:textId="77777777" w:rsidR="00265A00" w:rsidRDefault="0071370C">
      <w:pPr>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Alves P</w:t>
      </w:r>
      <w:r>
        <w:rPr>
          <w:rFonts w:ascii="Book Antiqua" w:eastAsia="Book Antiqua" w:hAnsi="Book Antiqua" w:cs="Book Antiqua"/>
          <w:color w:val="000000"/>
        </w:rPr>
        <w:t>, Sá I, Brito M, Carnide C, Moutinho O. An Ea</w:t>
      </w:r>
      <w:r>
        <w:rPr>
          <w:rFonts w:ascii="Book Antiqua" w:eastAsia="Book Antiqua" w:hAnsi="Book Antiqua" w:cs="Book Antiqua"/>
          <w:color w:val="000000"/>
        </w:rPr>
        <w:t xml:space="preserve">rly Diagnosis of an Ovarian Steroid Cell Tumor Not Otherwise Specified in a Woman. </w:t>
      </w:r>
      <w:r>
        <w:rPr>
          <w:rFonts w:ascii="Book Antiqua" w:eastAsia="Book Antiqua" w:hAnsi="Book Antiqua" w:cs="Book Antiqua"/>
          <w:i/>
          <w:iCs/>
          <w:color w:val="000000"/>
        </w:rPr>
        <w:t>Case Rep Obstet Gynecol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2537480 [PMID: 30792930 DOI: 10.1155/2019/2537480]</w:t>
      </w:r>
    </w:p>
    <w:p w14:paraId="6D3DCC16" w14:textId="77777777" w:rsidR="00265A00" w:rsidRDefault="0071370C">
      <w:pPr>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Murhekar K</w:t>
      </w:r>
      <w:r>
        <w:rPr>
          <w:rFonts w:ascii="Book Antiqua" w:eastAsia="Book Antiqua" w:hAnsi="Book Antiqua" w:cs="Book Antiqua"/>
          <w:color w:val="000000"/>
        </w:rPr>
        <w:t>, Louis R, Majhi U. A rare occurrence of a steroid cell tumor of the pelv</w:t>
      </w:r>
      <w:r>
        <w:rPr>
          <w:rFonts w:ascii="Book Antiqua" w:eastAsia="Book Antiqua" w:hAnsi="Book Antiqua" w:cs="Book Antiqua"/>
          <w:color w:val="000000"/>
        </w:rPr>
        <w:t xml:space="preserve">ic mesentery: a case report.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517 [PMID: 22008415 DOI: 10.1186/1752-1947-5-517]</w:t>
      </w:r>
    </w:p>
    <w:p w14:paraId="76CB638C" w14:textId="77777777" w:rsidR="00265A00" w:rsidRDefault="0071370C">
      <w:pPr>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Lee J</w:t>
      </w:r>
      <w:r>
        <w:rPr>
          <w:rFonts w:ascii="Book Antiqua" w:eastAsia="Book Antiqua" w:hAnsi="Book Antiqua" w:cs="Book Antiqua"/>
          <w:color w:val="000000"/>
        </w:rPr>
        <w:t xml:space="preserve">, John VS, Liang SX, D'Agostino CA, Menzin AW. Metastatic Malignant Ovarian Steroid Cell Tumor: A Case Report and Review of the Literature. </w:t>
      </w:r>
      <w:r>
        <w:rPr>
          <w:rFonts w:ascii="Book Antiqua" w:eastAsia="Book Antiqua" w:hAnsi="Book Antiqua" w:cs="Book Antiqua"/>
          <w:i/>
          <w:iCs/>
          <w:color w:val="000000"/>
        </w:rPr>
        <w:t xml:space="preserve">Case </w:t>
      </w:r>
      <w:r>
        <w:rPr>
          <w:rFonts w:ascii="Book Antiqua" w:eastAsia="Book Antiqua" w:hAnsi="Book Antiqua" w:cs="Book Antiqua"/>
          <w:i/>
          <w:iCs/>
          <w:color w:val="000000"/>
        </w:rPr>
        <w:t>Rep Obstet Gynecol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6184573 [PMID: 27375912 DOI: 10.1155/2016/6184573]</w:t>
      </w:r>
    </w:p>
    <w:p w14:paraId="73B6DFED" w14:textId="77777777" w:rsidR="00265A00" w:rsidRDefault="0071370C">
      <w:pPr>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Shanbhogue AK</w:t>
      </w:r>
      <w:r>
        <w:rPr>
          <w:rFonts w:ascii="Book Antiqua" w:eastAsia="Book Antiqua" w:hAnsi="Book Antiqua" w:cs="Book Antiqua"/>
          <w:color w:val="000000"/>
        </w:rPr>
        <w:t xml:space="preserve">, Shanbhogue DK, Prasad SR, Surabhi VR, Fasih N, Menias CO. Clinical syndromes associated with ovarian neoplasms: a comprehensive review. </w:t>
      </w:r>
      <w:r>
        <w:rPr>
          <w:rFonts w:ascii="Book Antiqua" w:eastAsia="Book Antiqua" w:hAnsi="Book Antiqua" w:cs="Book Antiqua"/>
          <w:i/>
          <w:iCs/>
          <w:color w:val="000000"/>
        </w:rPr>
        <w:t>Radiographics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903-919 [PMID: 20631359 DOI: 10.1148/rg.304095745]</w:t>
      </w:r>
    </w:p>
    <w:p w14:paraId="49B980DB" w14:textId="77777777" w:rsidR="00265A00" w:rsidRDefault="0071370C">
      <w:pPr>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Palha A</w:t>
      </w:r>
      <w:r>
        <w:rPr>
          <w:rFonts w:ascii="Book Antiqua" w:eastAsia="Book Antiqua" w:hAnsi="Book Antiqua" w:cs="Book Antiqua"/>
          <w:color w:val="000000"/>
        </w:rPr>
        <w:t xml:space="preserve">, Cortez L, Tavares AP, Agapito A. Leydig cell tumour and mature ovarian teratoma: rare androgen-secreting ovarian tumours in postmenopausal women.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xml:space="preserve"> [PMID: 27803082 DOI</w:t>
      </w:r>
      <w:r>
        <w:rPr>
          <w:rFonts w:ascii="Book Antiqua" w:eastAsia="Book Antiqua" w:hAnsi="Book Antiqua" w:cs="Book Antiqua"/>
          <w:color w:val="000000"/>
        </w:rPr>
        <w:t>: 10.1136/bcr-2016-215985]</w:t>
      </w:r>
    </w:p>
    <w:p w14:paraId="6C9131D7" w14:textId="77777777" w:rsidR="00265A00" w:rsidRDefault="0071370C">
      <w:pPr>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Demidov VN</w:t>
      </w:r>
      <w:r>
        <w:rPr>
          <w:rFonts w:ascii="Book Antiqua" w:eastAsia="Book Antiqua" w:hAnsi="Book Antiqua" w:cs="Book Antiqua"/>
          <w:color w:val="000000"/>
        </w:rPr>
        <w:t xml:space="preserve">, Lipatenkova J, Vikhareva O, Van Holsbeke C, Timmerman D, Valentin L. Imaging of gynecological disease (2): clinical and ultrasound characteristics of Sertoli cell tumors, Sertoli-Leydig cell tumors and Leydig cell tumors. </w:t>
      </w:r>
      <w:r>
        <w:rPr>
          <w:rFonts w:ascii="Book Antiqua" w:eastAsia="Book Antiqua" w:hAnsi="Book Antiqua" w:cs="Book Antiqua"/>
          <w:i/>
          <w:iCs/>
          <w:color w:val="000000"/>
        </w:rPr>
        <w:t>Ultrasound Obstet Gynecol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85-91 [PMID: 18098335 DOI: 10.1002/uog.5227]</w:t>
      </w:r>
    </w:p>
    <w:p w14:paraId="1931EE9B" w14:textId="77777777" w:rsidR="00265A00" w:rsidRDefault="0071370C">
      <w:pPr>
        <w:snapToGrid w:val="0"/>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Hoffman JG</w:t>
      </w:r>
      <w:r>
        <w:rPr>
          <w:rFonts w:ascii="Book Antiqua" w:eastAsia="Book Antiqua" w:hAnsi="Book Antiqua" w:cs="Book Antiqua"/>
          <w:color w:val="000000"/>
        </w:rPr>
        <w:t xml:space="preserve">, Strickland JL, Yin J. Virilizing ovarian dermoid cyst with leydig cells. </w:t>
      </w:r>
      <w:r>
        <w:rPr>
          <w:rFonts w:ascii="Book Antiqua" w:eastAsia="Book Antiqua" w:hAnsi="Book Antiqua" w:cs="Book Antiqua"/>
          <w:i/>
          <w:iCs/>
          <w:color w:val="000000"/>
        </w:rPr>
        <w:t>J Pediatr Adolesc Gynecol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22</w:t>
      </w:r>
      <w:r>
        <w:rPr>
          <w:rFonts w:ascii="Book Antiqua" w:eastAsia="Book Antiqua" w:hAnsi="Book Antiqua" w:cs="Book Antiqua"/>
          <w:color w:val="000000"/>
        </w:rPr>
        <w:t>: e39-e40 [PMID: 19539195 DOI: 10.1016/j.jpag.2008.05.012]</w:t>
      </w:r>
    </w:p>
    <w:p w14:paraId="2B9B808F" w14:textId="77777777" w:rsidR="00265A00" w:rsidRDefault="0071370C">
      <w:pPr>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Chung BM</w:t>
      </w:r>
      <w:r>
        <w:rPr>
          <w:rFonts w:ascii="Book Antiqua" w:eastAsia="Book Antiqua" w:hAnsi="Book Antiqua" w:cs="Book Antiqua"/>
          <w:color w:val="000000"/>
        </w:rPr>
        <w:t xml:space="preserve">, Park SB, Lee JB, Park HJ, Kim YS, Oh YJ. Magnetic resonance imaging features of ovarian fibroma, fibrothecoma, and thecoma. </w:t>
      </w:r>
      <w:r>
        <w:rPr>
          <w:rFonts w:ascii="Book Antiqua" w:eastAsia="Book Antiqua" w:hAnsi="Book Antiqua" w:cs="Book Antiqua"/>
          <w:i/>
          <w:iCs/>
          <w:color w:val="000000"/>
        </w:rPr>
        <w:t>Abdom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1263-1272 [PMID: 25273949 DOI: 10.1007/s00261-014-0257-z]</w:t>
      </w:r>
    </w:p>
    <w:p w14:paraId="079FB609" w14:textId="77777777" w:rsidR="00265A00" w:rsidRDefault="0071370C">
      <w:pPr>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Obeidat RA</w:t>
      </w:r>
      <w:r>
        <w:rPr>
          <w:rFonts w:ascii="Book Antiqua" w:eastAsia="Book Antiqua" w:hAnsi="Book Antiqua" w:cs="Book Antiqua"/>
          <w:color w:val="000000"/>
        </w:rPr>
        <w:t>, Aleshawi AJ, Obeidat HA, Al Bashi</w:t>
      </w:r>
      <w:r>
        <w:rPr>
          <w:rFonts w:ascii="Book Antiqua" w:eastAsia="Book Antiqua" w:hAnsi="Book Antiqua" w:cs="Book Antiqua"/>
          <w:color w:val="000000"/>
        </w:rPr>
        <w:t xml:space="preserve">r SM. A rare presentation of ovarian fibrothecoma in a middle age female: case report. </w:t>
      </w:r>
      <w:r>
        <w:rPr>
          <w:rFonts w:ascii="Book Antiqua" w:eastAsia="Book Antiqua" w:hAnsi="Book Antiqua" w:cs="Book Antiqua"/>
          <w:i/>
          <w:iCs/>
          <w:color w:val="000000"/>
        </w:rPr>
        <w:t>Int J Womens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149-152 [PMID: 30881143 DOI: 10.2147/IJWH.S191549]</w:t>
      </w:r>
    </w:p>
    <w:p w14:paraId="151720B5" w14:textId="77777777" w:rsidR="00265A00" w:rsidRDefault="0071370C">
      <w:pPr>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Maoz A</w:t>
      </w:r>
      <w:r>
        <w:rPr>
          <w:rFonts w:ascii="Book Antiqua" w:eastAsia="Book Antiqua" w:hAnsi="Book Antiqua" w:cs="Book Antiqua"/>
          <w:color w:val="000000"/>
        </w:rPr>
        <w:t xml:space="preserve">, Matsuo K, Ciccone MA, Matsuzaki S, Klar M, Roman LD, Sood AK, Gershenson DM. </w:t>
      </w:r>
      <w:r>
        <w:rPr>
          <w:rFonts w:ascii="Book Antiqua" w:eastAsia="Book Antiqua" w:hAnsi="Book Antiqua" w:cs="Book Antiqua"/>
          <w:color w:val="000000"/>
        </w:rPr>
        <w:t xml:space="preserve">Molecular Pathways and Targeted Therapies for Malignant Ovarian Germ Cell Tumors and Sex Cord-Stromal Tumors: A Contemporary Review.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32485873 DOI: 10.3390/cancers12061398]</w:t>
      </w:r>
    </w:p>
    <w:p w14:paraId="334E8464" w14:textId="77777777" w:rsidR="00265A00" w:rsidRDefault="0071370C">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Kilinc YB</w:t>
      </w:r>
      <w:r>
        <w:rPr>
          <w:rFonts w:ascii="Book Antiqua" w:eastAsia="Book Antiqua" w:hAnsi="Book Antiqua" w:cs="Book Antiqua"/>
          <w:bCs/>
          <w:color w:val="000000"/>
        </w:rPr>
        <w:t>, Sari L, Toprak H, Gultekin MA, Karabul</w:t>
      </w:r>
      <w:r>
        <w:rPr>
          <w:rFonts w:ascii="Book Antiqua" w:eastAsia="Book Antiqua" w:hAnsi="Book Antiqua" w:cs="Book Antiqua"/>
          <w:bCs/>
          <w:color w:val="000000"/>
        </w:rPr>
        <w:t>ut UE, Sahin N. Ovarian Granulosa Cell Tumor: A Clinicoradiologic Series with Literature Review. </w:t>
      </w:r>
      <w:r>
        <w:rPr>
          <w:rFonts w:ascii="Book Antiqua" w:eastAsia="Book Antiqua" w:hAnsi="Book Antiqua" w:cs="Book Antiqua"/>
          <w:bCs/>
          <w:i/>
          <w:iCs/>
          <w:color w:val="000000"/>
        </w:rPr>
        <w:t>Curr Med Imaging</w:t>
      </w:r>
      <w:r>
        <w:rPr>
          <w:rFonts w:ascii="Book Antiqua" w:eastAsia="Book Antiqua" w:hAnsi="Book Antiqua" w:cs="Book Antiqua"/>
          <w:bCs/>
          <w:color w:val="000000"/>
        </w:rPr>
        <w:t> 2021; </w:t>
      </w:r>
      <w:r>
        <w:rPr>
          <w:rFonts w:ascii="Book Antiqua" w:eastAsia="Book Antiqua" w:hAnsi="Book Antiqua" w:cs="Book Antiqua"/>
          <w:b/>
          <w:bCs/>
          <w:color w:val="000000"/>
        </w:rPr>
        <w:t>17</w:t>
      </w:r>
      <w:r>
        <w:rPr>
          <w:rFonts w:ascii="Book Antiqua" w:eastAsia="Book Antiqua" w:hAnsi="Book Antiqua" w:cs="Book Antiqua"/>
          <w:bCs/>
          <w:color w:val="000000"/>
        </w:rPr>
        <w:t>: 790-797 [PMID: 33371855 DOI: 10.2174/1573405616666201228153755]</w:t>
      </w:r>
    </w:p>
    <w:p w14:paraId="6639B27D" w14:textId="77777777" w:rsidR="00265A00" w:rsidRDefault="0071370C">
      <w:pPr>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Schultz KA</w:t>
      </w:r>
      <w:r>
        <w:rPr>
          <w:rFonts w:ascii="Book Antiqua" w:eastAsia="Book Antiqua" w:hAnsi="Book Antiqua" w:cs="Book Antiqua"/>
          <w:color w:val="000000"/>
        </w:rPr>
        <w:t>, Harris AK, Schneider DT, Young RH, Brown J, Gershenso</w:t>
      </w:r>
      <w:r>
        <w:rPr>
          <w:rFonts w:ascii="Book Antiqua" w:eastAsia="Book Antiqua" w:hAnsi="Book Antiqua" w:cs="Book Antiqua"/>
          <w:color w:val="000000"/>
        </w:rPr>
        <w:t xml:space="preserve">n DM, Dehner LP, Hill DA, Messinger YH, Frazier AL. Ovarian Sex Cord-Stromal Tumors. </w:t>
      </w:r>
      <w:r>
        <w:rPr>
          <w:rFonts w:ascii="Book Antiqua" w:eastAsia="Book Antiqua" w:hAnsi="Book Antiqua" w:cs="Book Antiqua"/>
          <w:i/>
          <w:iCs/>
          <w:color w:val="000000"/>
        </w:rPr>
        <w:t>J Oncol Pract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940-946 [PMID: 27858560 DOI: 10.1200/JOP.2016.016261]</w:t>
      </w:r>
    </w:p>
    <w:p w14:paraId="4E814E29" w14:textId="77777777" w:rsidR="00265A00" w:rsidRDefault="0071370C">
      <w:pPr>
        <w:snapToGrid w:val="0"/>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Young RH</w:t>
      </w:r>
      <w:r>
        <w:rPr>
          <w:rFonts w:ascii="Book Antiqua" w:eastAsia="Book Antiqua" w:hAnsi="Book Antiqua" w:cs="Book Antiqua"/>
          <w:color w:val="000000"/>
        </w:rPr>
        <w:t xml:space="preserve">. Ovarian sex cord-stromal tumours and their mimics.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xml:space="preserve">: 5-15 </w:t>
      </w:r>
      <w:r>
        <w:rPr>
          <w:rFonts w:ascii="Book Antiqua" w:eastAsia="Book Antiqua" w:hAnsi="Book Antiqua" w:cs="Book Antiqua"/>
          <w:color w:val="000000"/>
        </w:rPr>
        <w:t>[PMID: 29132723 DOI: 10.1016/j.pathol.2017.09.007]</w:t>
      </w:r>
    </w:p>
    <w:p w14:paraId="51A0522F" w14:textId="77777777" w:rsidR="00265A00" w:rsidRDefault="0071370C">
      <w:pPr>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Gavalas NG</w:t>
      </w:r>
      <w:r>
        <w:rPr>
          <w:rFonts w:ascii="Book Antiqua" w:eastAsia="Book Antiqua" w:hAnsi="Book Antiqua" w:cs="Book Antiqua"/>
          <w:color w:val="000000"/>
        </w:rPr>
        <w:t xml:space="preserve">, Liontos M, Trachana SP, Bagratuni T, Arapinis C, Liacos C, Dimopoulos MA, Bamias A. Angiogenesis-related pathways in the pathogenesis of ovarian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15885-15909 [</w:t>
      </w:r>
      <w:r>
        <w:rPr>
          <w:rFonts w:ascii="Book Antiqua" w:eastAsia="Book Antiqua" w:hAnsi="Book Antiqua" w:cs="Book Antiqua"/>
          <w:color w:val="000000"/>
        </w:rPr>
        <w:t>PMID: 23903048 DOI: 10.3390/ijms140815885]</w:t>
      </w:r>
    </w:p>
    <w:p w14:paraId="0E7DC65F" w14:textId="77777777" w:rsidR="00265A00" w:rsidRDefault="00265A00">
      <w:pPr>
        <w:snapToGrid w:val="0"/>
        <w:spacing w:line="360" w:lineRule="auto"/>
        <w:jc w:val="both"/>
        <w:sectPr w:rsidR="00265A00">
          <w:pgSz w:w="12240" w:h="15840"/>
          <w:pgMar w:top="1440" w:right="1440" w:bottom="1440" w:left="1440" w:header="720" w:footer="720" w:gutter="0"/>
          <w:cols w:space="720"/>
          <w:docGrid w:linePitch="360"/>
        </w:sectPr>
      </w:pPr>
    </w:p>
    <w:p w14:paraId="0A2FD034" w14:textId="77777777" w:rsidR="00265A00" w:rsidRDefault="0071370C">
      <w:pPr>
        <w:snapToGrid w:val="0"/>
        <w:spacing w:line="360" w:lineRule="auto"/>
        <w:jc w:val="both"/>
      </w:pPr>
      <w:r>
        <w:rPr>
          <w:rFonts w:ascii="Book Antiqua" w:eastAsia="Book Antiqua" w:hAnsi="Book Antiqua" w:cs="Book Antiqua"/>
          <w:b/>
          <w:color w:val="000000"/>
        </w:rPr>
        <w:lastRenderedPageBreak/>
        <w:t>Footnotes</w:t>
      </w:r>
    </w:p>
    <w:p w14:paraId="67531C60" w14:textId="77777777" w:rsidR="00265A00" w:rsidRDefault="0071370C">
      <w:pPr>
        <w:snapToGrid w:val="0"/>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8"/>
        </w:rPr>
        <w:t>Informed written consent was obtained from patients for publication of this report and any accompanying images.</w:t>
      </w:r>
    </w:p>
    <w:p w14:paraId="7A7485A2" w14:textId="77777777" w:rsidR="00265A00" w:rsidRDefault="00265A00">
      <w:pPr>
        <w:snapToGrid w:val="0"/>
        <w:spacing w:line="360" w:lineRule="auto"/>
        <w:jc w:val="both"/>
      </w:pPr>
    </w:p>
    <w:p w14:paraId="6337943B" w14:textId="77777777" w:rsidR="00265A00" w:rsidRDefault="0071370C">
      <w:pPr>
        <w:snapToGrid w:val="0"/>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8"/>
        </w:rPr>
        <w:t>The authors declare that t</w:t>
      </w:r>
      <w:r>
        <w:rPr>
          <w:rFonts w:ascii="Book Antiqua" w:eastAsia="Book Antiqua" w:hAnsi="Book Antiqua" w:cs="Book Antiqua"/>
          <w:color w:val="000000"/>
          <w:szCs w:val="28"/>
        </w:rPr>
        <w:t>hey have no conflict of interest.</w:t>
      </w:r>
    </w:p>
    <w:p w14:paraId="663E895A" w14:textId="77777777" w:rsidR="00265A00" w:rsidRDefault="00265A00">
      <w:pPr>
        <w:snapToGrid w:val="0"/>
        <w:spacing w:line="360" w:lineRule="auto"/>
        <w:jc w:val="both"/>
      </w:pPr>
    </w:p>
    <w:p w14:paraId="08282D72" w14:textId="77777777" w:rsidR="00265A00" w:rsidRDefault="0071370C">
      <w:pPr>
        <w:snapToGrid w:val="0"/>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8"/>
        </w:rPr>
        <w:t>The authors have read the CARE Checklist(2016), and the manuscript was prepared and revised according to the CARE Checklist (2016).</w:t>
      </w:r>
    </w:p>
    <w:p w14:paraId="08642989" w14:textId="77777777" w:rsidR="00265A00" w:rsidRDefault="00265A00">
      <w:pPr>
        <w:snapToGrid w:val="0"/>
        <w:spacing w:line="360" w:lineRule="auto"/>
        <w:jc w:val="both"/>
      </w:pPr>
    </w:p>
    <w:p w14:paraId="059A2C50" w14:textId="77777777" w:rsidR="00265A00" w:rsidRDefault="0071370C">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w:t>
      </w:r>
      <w:r>
        <w:rPr>
          <w:rFonts w:ascii="Book Antiqua" w:eastAsia="Book Antiqua" w:hAnsi="Book Antiqua" w:cs="Book Antiqua"/>
          <w:color w:val="000000"/>
        </w:rPr>
        <w:t>t was selected by an in-house editor and fully peer-reviewed by external reviewers. It is distributed in accordance with the Creative Commons Attribution NonCommercial (CC BY-NC 4.0) license, which permits others to distribute, remix, adapt, build upon thi</w:t>
      </w:r>
      <w:r>
        <w:rPr>
          <w:rFonts w:ascii="Book Antiqua" w:eastAsia="Book Antiqua" w:hAnsi="Book Antiqua" w:cs="Book Antiqua"/>
          <w:color w:val="000000"/>
        </w:rPr>
        <w:t>s work non-commercially, and license their derivative works on different terms, provided the original work is properly cited and the use is non-commercial. See: http://creativecommons.org/Licenses/by-nc/4.0/</w:t>
      </w:r>
    </w:p>
    <w:p w14:paraId="06A2ADBE" w14:textId="77777777" w:rsidR="00265A00" w:rsidRDefault="00265A00">
      <w:pPr>
        <w:snapToGrid w:val="0"/>
        <w:spacing w:line="360" w:lineRule="auto"/>
        <w:jc w:val="both"/>
      </w:pPr>
    </w:p>
    <w:p w14:paraId="29EFF9BD" w14:textId="77777777" w:rsidR="00265A00" w:rsidRDefault="0071370C">
      <w:pPr>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64C8579" w14:textId="77777777" w:rsidR="00265A00" w:rsidRDefault="00265A00">
      <w:pPr>
        <w:snapToGrid w:val="0"/>
        <w:spacing w:line="360" w:lineRule="auto"/>
        <w:jc w:val="both"/>
      </w:pPr>
    </w:p>
    <w:p w14:paraId="70A96D89" w14:textId="77777777" w:rsidR="00265A00" w:rsidRDefault="0071370C">
      <w:pPr>
        <w:snapToGrid w:val="0"/>
        <w:spacing w:line="360" w:lineRule="auto"/>
        <w:jc w:val="both"/>
      </w:pPr>
      <w:r>
        <w:rPr>
          <w:rFonts w:ascii="Book Antiqua" w:eastAsia="Book Antiqua" w:hAnsi="Book Antiqua" w:cs="Book Antiqua"/>
          <w:b/>
          <w:color w:val="000000"/>
        </w:rPr>
        <w:t>Peer</w:t>
      </w:r>
      <w:r>
        <w:rPr>
          <w:rFonts w:ascii="Book Antiqua" w:eastAsia="Book Antiqua" w:hAnsi="Book Antiqua" w:cs="Book Antiqua"/>
          <w:b/>
          <w:color w:val="000000"/>
        </w:rPr>
        <w:t xml:space="preserve">-review started: </w:t>
      </w:r>
      <w:r>
        <w:rPr>
          <w:rFonts w:ascii="Book Antiqua" w:eastAsia="Book Antiqua" w:hAnsi="Book Antiqua" w:cs="Book Antiqua"/>
          <w:color w:val="000000"/>
        </w:rPr>
        <w:t>March 12, 2021</w:t>
      </w:r>
    </w:p>
    <w:p w14:paraId="2EDC2744" w14:textId="77777777" w:rsidR="00265A00" w:rsidRDefault="0071370C">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4EDB3757" w14:textId="77777777" w:rsidR="00265A00" w:rsidRDefault="0071370C">
      <w:pPr>
        <w:snapToGrid w:val="0"/>
        <w:spacing w:line="360" w:lineRule="auto"/>
        <w:jc w:val="both"/>
      </w:pPr>
      <w:r>
        <w:rPr>
          <w:rFonts w:ascii="Book Antiqua" w:eastAsia="Book Antiqua" w:hAnsi="Book Antiqua" w:cs="Book Antiqua"/>
          <w:b/>
          <w:color w:val="000000"/>
        </w:rPr>
        <w:t xml:space="preserve">Article in press: </w:t>
      </w:r>
    </w:p>
    <w:p w14:paraId="4AE6E410" w14:textId="77777777" w:rsidR="00265A00" w:rsidRDefault="00265A00">
      <w:pPr>
        <w:snapToGrid w:val="0"/>
        <w:spacing w:line="360" w:lineRule="auto"/>
        <w:jc w:val="both"/>
      </w:pPr>
    </w:p>
    <w:p w14:paraId="16C82364" w14:textId="77777777" w:rsidR="00265A00" w:rsidRDefault="0071370C">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Radiology, nuclear medicine and medical imaging</w:t>
      </w:r>
    </w:p>
    <w:p w14:paraId="1702642F" w14:textId="77777777" w:rsidR="00265A00" w:rsidRDefault="0071370C">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1CA2309" w14:textId="77777777" w:rsidR="00265A00" w:rsidRDefault="0071370C">
      <w:pPr>
        <w:snapToGrid w:val="0"/>
        <w:spacing w:line="360" w:lineRule="auto"/>
        <w:jc w:val="both"/>
      </w:pPr>
      <w:r>
        <w:rPr>
          <w:rFonts w:ascii="Book Antiqua" w:eastAsia="Book Antiqua" w:hAnsi="Book Antiqua" w:cs="Book Antiqua"/>
          <w:b/>
          <w:color w:val="000000"/>
        </w:rPr>
        <w:t>Peer-review report’s scientific quality classification</w:t>
      </w:r>
    </w:p>
    <w:p w14:paraId="52AEE071" w14:textId="77777777" w:rsidR="00265A00" w:rsidRDefault="0071370C">
      <w:pPr>
        <w:snapToGrid w:val="0"/>
        <w:spacing w:line="360" w:lineRule="auto"/>
        <w:jc w:val="both"/>
      </w:pPr>
      <w:r>
        <w:rPr>
          <w:rFonts w:ascii="Book Antiqua" w:eastAsia="Book Antiqua" w:hAnsi="Book Antiqua" w:cs="Book Antiqua"/>
          <w:color w:val="000000"/>
        </w:rPr>
        <w:t>Grade A (Excellent):</w:t>
      </w:r>
      <w:r>
        <w:rPr>
          <w:rFonts w:ascii="Book Antiqua" w:eastAsia="Book Antiqua" w:hAnsi="Book Antiqua" w:cs="Book Antiqua"/>
          <w:color w:val="000000"/>
        </w:rPr>
        <w:t xml:space="preserve"> 0</w:t>
      </w:r>
    </w:p>
    <w:p w14:paraId="19E53688" w14:textId="77777777" w:rsidR="00265A00" w:rsidRDefault="0071370C">
      <w:pPr>
        <w:snapToGrid w:val="0"/>
        <w:spacing w:line="360" w:lineRule="auto"/>
        <w:jc w:val="both"/>
      </w:pPr>
      <w:r>
        <w:rPr>
          <w:rFonts w:ascii="Book Antiqua" w:eastAsia="Book Antiqua" w:hAnsi="Book Antiqua" w:cs="Book Antiqua"/>
          <w:color w:val="000000"/>
        </w:rPr>
        <w:t>Grade B (Very good): B</w:t>
      </w:r>
    </w:p>
    <w:p w14:paraId="0969ACF7" w14:textId="77777777" w:rsidR="00265A00" w:rsidRDefault="0071370C">
      <w:pPr>
        <w:snapToGrid w:val="0"/>
        <w:spacing w:line="360" w:lineRule="auto"/>
        <w:jc w:val="both"/>
      </w:pPr>
      <w:r>
        <w:rPr>
          <w:rFonts w:ascii="Book Antiqua" w:eastAsia="Book Antiqua" w:hAnsi="Book Antiqua" w:cs="Book Antiqua"/>
          <w:color w:val="000000"/>
        </w:rPr>
        <w:t>Grade C (Good): 0</w:t>
      </w:r>
    </w:p>
    <w:p w14:paraId="361D43FE" w14:textId="77777777" w:rsidR="00265A00" w:rsidRDefault="0071370C">
      <w:pPr>
        <w:snapToGrid w:val="0"/>
        <w:spacing w:line="360" w:lineRule="auto"/>
        <w:jc w:val="both"/>
      </w:pPr>
      <w:r>
        <w:rPr>
          <w:rFonts w:ascii="Book Antiqua" w:eastAsia="Book Antiqua" w:hAnsi="Book Antiqua" w:cs="Book Antiqua"/>
          <w:color w:val="000000"/>
        </w:rPr>
        <w:t>Grade D (Fair): 0</w:t>
      </w:r>
    </w:p>
    <w:p w14:paraId="1BC62CF6" w14:textId="77777777" w:rsidR="00265A00" w:rsidRDefault="0071370C">
      <w:pPr>
        <w:snapToGrid w:val="0"/>
        <w:spacing w:line="360" w:lineRule="auto"/>
        <w:jc w:val="both"/>
      </w:pPr>
      <w:r>
        <w:rPr>
          <w:rFonts w:ascii="Book Antiqua" w:eastAsia="Book Antiqua" w:hAnsi="Book Antiqua" w:cs="Book Antiqua"/>
          <w:color w:val="000000"/>
        </w:rPr>
        <w:t>Grade E (Poor): 0</w:t>
      </w:r>
    </w:p>
    <w:p w14:paraId="1CB78A00" w14:textId="77777777" w:rsidR="00265A00" w:rsidRDefault="00265A00">
      <w:pPr>
        <w:snapToGrid w:val="0"/>
        <w:spacing w:line="360" w:lineRule="auto"/>
        <w:jc w:val="both"/>
      </w:pPr>
    </w:p>
    <w:p w14:paraId="4835D10E" w14:textId="77777777" w:rsidR="00265A00" w:rsidRDefault="0071370C">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Mittal M</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53A1E29F" w14:textId="77777777" w:rsidR="00265A00" w:rsidRDefault="0071370C">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047FD41E" w14:textId="77777777" w:rsidR="00265A00" w:rsidRDefault="0071370C">
      <w:pPr>
        <w:snapToGrid w:val="0"/>
        <w:spacing w:line="360" w:lineRule="auto"/>
        <w:jc w:val="both"/>
        <w:rPr>
          <w:lang w:eastAsia="zh-CN"/>
        </w:rPr>
      </w:pPr>
      <w:r>
        <w:rPr>
          <w:rFonts w:hint="eastAsia"/>
          <w:lang w:eastAsia="zh-CN"/>
        </w:rPr>
        <w:t>A</w:t>
      </w:r>
    </w:p>
    <w:p w14:paraId="36F93B05" w14:textId="77777777" w:rsidR="00265A00" w:rsidRDefault="0071370C">
      <w:pPr>
        <w:snapToGrid w:val="0"/>
        <w:spacing w:line="360" w:lineRule="auto"/>
        <w:jc w:val="both"/>
        <w:rPr>
          <w:lang w:eastAsia="zh-CN"/>
        </w:rPr>
      </w:pPr>
      <w:r>
        <w:rPr>
          <w:noProof/>
          <w:lang w:eastAsia="zh-CN"/>
        </w:rPr>
        <w:drawing>
          <wp:inline distT="0" distB="0" distL="0" distR="0" wp14:anchorId="217AF123" wp14:editId="04817E72">
            <wp:extent cx="2811145" cy="1844675"/>
            <wp:effectExtent l="0" t="0" r="0" b="0"/>
            <wp:docPr id="2050" name="内容占位符 3" descr="expor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内容占位符 3" descr="exported"/>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38002" cy="1861983"/>
                    </a:xfrm>
                    <a:prstGeom prst="rect">
                      <a:avLst/>
                    </a:prstGeom>
                    <a:noFill/>
                    <a:ln>
                      <a:noFill/>
                    </a:ln>
                  </pic:spPr>
                </pic:pic>
              </a:graphicData>
            </a:graphic>
          </wp:inline>
        </w:drawing>
      </w:r>
    </w:p>
    <w:p w14:paraId="125A0A88" w14:textId="77777777" w:rsidR="00265A00" w:rsidRDefault="0071370C">
      <w:pPr>
        <w:snapToGrid w:val="0"/>
        <w:spacing w:line="360" w:lineRule="auto"/>
        <w:jc w:val="both"/>
        <w:rPr>
          <w:lang w:eastAsia="zh-CN"/>
        </w:rPr>
      </w:pPr>
      <w:r>
        <w:rPr>
          <w:rFonts w:hint="eastAsia"/>
          <w:lang w:eastAsia="zh-CN"/>
        </w:rPr>
        <w:t>B</w:t>
      </w:r>
    </w:p>
    <w:p w14:paraId="2352C379" w14:textId="77777777" w:rsidR="00265A00" w:rsidRDefault="0071370C">
      <w:pPr>
        <w:snapToGrid w:val="0"/>
        <w:spacing w:line="360" w:lineRule="auto"/>
        <w:jc w:val="both"/>
        <w:rPr>
          <w:lang w:eastAsia="zh-CN"/>
        </w:rPr>
      </w:pPr>
      <w:r>
        <w:rPr>
          <w:noProof/>
          <w:lang w:eastAsia="zh-CN"/>
        </w:rPr>
        <w:drawing>
          <wp:inline distT="0" distB="0" distL="0" distR="0" wp14:anchorId="76DC8DC3" wp14:editId="06377472">
            <wp:extent cx="2822575" cy="1813560"/>
            <wp:effectExtent l="0" t="0" r="0" b="0"/>
            <wp:docPr id="3074" name="内容占位符 3" descr="10018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内容占位符 3" descr="100181"/>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837466" cy="1823436"/>
                    </a:xfrm>
                    <a:prstGeom prst="rect">
                      <a:avLst/>
                    </a:prstGeom>
                    <a:noFill/>
                    <a:ln>
                      <a:noFill/>
                    </a:ln>
                  </pic:spPr>
                </pic:pic>
              </a:graphicData>
            </a:graphic>
          </wp:inline>
        </w:drawing>
      </w:r>
    </w:p>
    <w:p w14:paraId="3921B80C" w14:textId="77777777" w:rsidR="00265A00" w:rsidRDefault="0071370C">
      <w:pPr>
        <w:snapToGrid w:val="0"/>
        <w:spacing w:line="360" w:lineRule="auto"/>
        <w:jc w:val="both"/>
        <w:rPr>
          <w:lang w:eastAsia="zh-CN"/>
        </w:rPr>
      </w:pPr>
      <w:r>
        <w:rPr>
          <w:rFonts w:hint="eastAsia"/>
          <w:lang w:eastAsia="zh-CN"/>
        </w:rPr>
        <w:t>C</w:t>
      </w:r>
    </w:p>
    <w:p w14:paraId="5D9E7BF3" w14:textId="77777777" w:rsidR="00265A00" w:rsidRDefault="0071370C">
      <w:pPr>
        <w:snapToGrid w:val="0"/>
        <w:spacing w:line="360" w:lineRule="auto"/>
        <w:jc w:val="both"/>
        <w:rPr>
          <w:lang w:eastAsia="zh-CN"/>
        </w:rPr>
      </w:pPr>
      <w:r>
        <w:rPr>
          <w:noProof/>
          <w:lang w:eastAsia="zh-CN"/>
        </w:rPr>
        <w:drawing>
          <wp:inline distT="0" distB="0" distL="0" distR="0" wp14:anchorId="187ADD9B" wp14:editId="3C9452E2">
            <wp:extent cx="2822575" cy="1581150"/>
            <wp:effectExtent l="0" t="0" r="0" b="0"/>
            <wp:docPr id="4098" name="内容占位符 3" descr="1001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内容占位符 3" descr="10017"/>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839796" cy="1591014"/>
                    </a:xfrm>
                    <a:prstGeom prst="rect">
                      <a:avLst/>
                    </a:prstGeom>
                    <a:noFill/>
                    <a:ln>
                      <a:noFill/>
                    </a:ln>
                  </pic:spPr>
                </pic:pic>
              </a:graphicData>
            </a:graphic>
          </wp:inline>
        </w:drawing>
      </w:r>
    </w:p>
    <w:p w14:paraId="24060015" w14:textId="77777777" w:rsidR="00265A00" w:rsidRDefault="0071370C">
      <w:pPr>
        <w:snapToGrid w:val="0"/>
        <w:spacing w:line="360" w:lineRule="auto"/>
        <w:jc w:val="both"/>
        <w:rPr>
          <w:rFonts w:ascii="Book Antiqua" w:hAnsi="Book Antiqua"/>
          <w:lang w:eastAsia="zh-CN"/>
        </w:rPr>
      </w:pPr>
      <w:r>
        <w:rPr>
          <w:rFonts w:ascii="Book Antiqua" w:hAnsi="Book Antiqua"/>
          <w:b/>
          <w:lang w:eastAsia="zh-CN"/>
        </w:rPr>
        <w:t xml:space="preserve">Figure 1 </w:t>
      </w:r>
      <w:r>
        <w:rPr>
          <w:rFonts w:ascii="Book Antiqua" w:eastAsia="Book Antiqua" w:hAnsi="Book Antiqua" w:cs="Book Antiqua"/>
          <w:b/>
          <w:color w:val="000000"/>
          <w:szCs w:val="28"/>
        </w:rPr>
        <w:t xml:space="preserve">Transvaginal ultrasonography. </w:t>
      </w:r>
      <w:r>
        <w:rPr>
          <w:rFonts w:ascii="Book Antiqua" w:hAnsi="Book Antiqua"/>
          <w:lang w:eastAsia="zh-CN"/>
        </w:rPr>
        <w:t xml:space="preserve">A: A slightly hyperechoic nodule </w:t>
      </w:r>
      <w:r>
        <w:rPr>
          <w:rFonts w:ascii="Book Antiqua" w:hAnsi="Book Antiqua"/>
          <w:lang w:eastAsia="zh-CN"/>
        </w:rPr>
        <w:t>with an unclear boundary in the right ovary (case 1); B: The left ovary showed a slightly hyperechoic mass with clear boundary (case 2); C: A solid, slightly hyperechoic mass with clear boundary in the left ovary (case 3).</w:t>
      </w:r>
    </w:p>
    <w:p w14:paraId="153DE133" w14:textId="77777777" w:rsidR="00265A00" w:rsidRDefault="00265A00">
      <w:pPr>
        <w:snapToGrid w:val="0"/>
        <w:spacing w:line="360" w:lineRule="auto"/>
        <w:jc w:val="both"/>
        <w:rPr>
          <w:rFonts w:ascii="Book Antiqua" w:hAnsi="Book Antiqua"/>
          <w:lang w:eastAsia="zh-CN"/>
        </w:rPr>
      </w:pPr>
    </w:p>
    <w:p w14:paraId="01F52484" w14:textId="77777777" w:rsidR="00265A00" w:rsidRDefault="00265A00">
      <w:pPr>
        <w:snapToGrid w:val="0"/>
        <w:spacing w:line="360" w:lineRule="auto"/>
        <w:jc w:val="both"/>
        <w:rPr>
          <w:rFonts w:ascii="Book Antiqua" w:hAnsi="Book Antiqua"/>
          <w:lang w:eastAsia="zh-CN"/>
        </w:rPr>
      </w:pPr>
    </w:p>
    <w:p w14:paraId="34869E44" w14:textId="77777777" w:rsidR="00265A00" w:rsidRDefault="0071370C">
      <w:pPr>
        <w:snapToGrid w:val="0"/>
        <w:spacing w:line="360" w:lineRule="auto"/>
        <w:jc w:val="both"/>
        <w:rPr>
          <w:rFonts w:ascii="Book Antiqua" w:hAnsi="Book Antiqua"/>
          <w:b/>
          <w:lang w:eastAsia="zh-CN"/>
        </w:rPr>
      </w:pPr>
      <w:r>
        <w:rPr>
          <w:rFonts w:ascii="Book Antiqua" w:hAnsi="Book Antiqua"/>
          <w:b/>
          <w:lang w:eastAsia="zh-CN"/>
        </w:rPr>
        <w:lastRenderedPageBreak/>
        <w:t>A</w:t>
      </w:r>
    </w:p>
    <w:p w14:paraId="2B726708" w14:textId="77777777" w:rsidR="00265A00" w:rsidRDefault="0071370C">
      <w:pPr>
        <w:snapToGrid w:val="0"/>
        <w:spacing w:line="360" w:lineRule="auto"/>
        <w:jc w:val="both"/>
        <w:rPr>
          <w:rFonts w:ascii="Book Antiqua" w:hAnsi="Book Antiqua"/>
          <w:b/>
          <w:lang w:eastAsia="zh-CN"/>
        </w:rPr>
      </w:pPr>
      <w:r>
        <w:rPr>
          <w:rFonts w:ascii="Book Antiqua" w:hAnsi="Book Antiqua"/>
          <w:b/>
          <w:noProof/>
          <w:lang w:eastAsia="zh-CN"/>
        </w:rPr>
        <w:drawing>
          <wp:inline distT="0" distB="0" distL="0" distR="0" wp14:anchorId="213C7E32" wp14:editId="28C212B1">
            <wp:extent cx="3157220" cy="2265680"/>
            <wp:effectExtent l="0" t="0" r="0" b="0"/>
            <wp:docPr id="7170" name="内容占位符 3" descr="exported3_副本"/>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0" name="内容占位符 3" descr="exported3_副本"/>
                    <pic:cNvPicPr>
                      <a:picLocks noGrp="1"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159684" cy="2267816"/>
                    </a:xfrm>
                    <a:prstGeom prst="rect">
                      <a:avLst/>
                    </a:prstGeom>
                    <a:noFill/>
                    <a:ln>
                      <a:noFill/>
                    </a:ln>
                  </pic:spPr>
                </pic:pic>
              </a:graphicData>
            </a:graphic>
          </wp:inline>
        </w:drawing>
      </w:r>
    </w:p>
    <w:p w14:paraId="5EE75D98" w14:textId="77777777" w:rsidR="00265A00" w:rsidRDefault="0071370C">
      <w:pPr>
        <w:snapToGrid w:val="0"/>
        <w:spacing w:line="360" w:lineRule="auto"/>
        <w:jc w:val="both"/>
        <w:rPr>
          <w:rFonts w:ascii="Book Antiqua" w:hAnsi="Book Antiqua"/>
          <w:b/>
          <w:lang w:eastAsia="zh-CN"/>
        </w:rPr>
      </w:pPr>
      <w:r>
        <w:rPr>
          <w:rFonts w:ascii="Book Antiqua" w:hAnsi="Book Antiqua" w:hint="eastAsia"/>
          <w:b/>
          <w:lang w:eastAsia="zh-CN"/>
        </w:rPr>
        <w:t>B</w:t>
      </w:r>
    </w:p>
    <w:p w14:paraId="6CFE7931" w14:textId="77777777" w:rsidR="00265A00" w:rsidRDefault="0071370C">
      <w:pPr>
        <w:snapToGrid w:val="0"/>
        <w:spacing w:line="360" w:lineRule="auto"/>
        <w:jc w:val="both"/>
        <w:rPr>
          <w:rFonts w:ascii="Book Antiqua" w:hAnsi="Book Antiqua"/>
          <w:b/>
          <w:lang w:eastAsia="zh-CN"/>
        </w:rPr>
      </w:pPr>
      <w:r>
        <w:rPr>
          <w:rFonts w:ascii="Book Antiqua" w:hAnsi="Book Antiqua"/>
          <w:b/>
          <w:noProof/>
          <w:lang w:eastAsia="zh-CN"/>
        </w:rPr>
        <w:drawing>
          <wp:inline distT="0" distB="0" distL="0" distR="0" wp14:anchorId="3853D190" wp14:editId="029B632C">
            <wp:extent cx="3189605" cy="2186305"/>
            <wp:effectExtent l="0" t="0" r="0" b="0"/>
            <wp:docPr id="8194" name="内容占位符 3" descr="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4" name="内容占位符 3" descr="4"/>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194832" cy="2189962"/>
                    </a:xfrm>
                    <a:prstGeom prst="rect">
                      <a:avLst/>
                    </a:prstGeom>
                    <a:noFill/>
                    <a:ln>
                      <a:noFill/>
                    </a:ln>
                  </pic:spPr>
                </pic:pic>
              </a:graphicData>
            </a:graphic>
          </wp:inline>
        </w:drawing>
      </w:r>
    </w:p>
    <w:p w14:paraId="797C38FE" w14:textId="77777777" w:rsidR="00265A00" w:rsidRDefault="0071370C">
      <w:pPr>
        <w:snapToGrid w:val="0"/>
        <w:spacing w:line="360" w:lineRule="auto"/>
        <w:jc w:val="both"/>
        <w:rPr>
          <w:rFonts w:ascii="Book Antiqua" w:hAnsi="Book Antiqua"/>
          <w:b/>
          <w:lang w:eastAsia="zh-CN"/>
        </w:rPr>
      </w:pPr>
      <w:r>
        <w:rPr>
          <w:rFonts w:ascii="Book Antiqua" w:hAnsi="Book Antiqua" w:hint="eastAsia"/>
          <w:b/>
          <w:lang w:eastAsia="zh-CN"/>
        </w:rPr>
        <w:t>C</w:t>
      </w:r>
    </w:p>
    <w:p w14:paraId="2DA37391" w14:textId="77777777" w:rsidR="00265A00" w:rsidRDefault="0071370C">
      <w:pPr>
        <w:snapToGrid w:val="0"/>
        <w:spacing w:line="360" w:lineRule="auto"/>
        <w:jc w:val="both"/>
        <w:rPr>
          <w:rFonts w:ascii="Book Antiqua" w:hAnsi="Book Antiqua"/>
          <w:b/>
          <w:lang w:eastAsia="zh-CN"/>
        </w:rPr>
      </w:pPr>
      <w:r>
        <w:rPr>
          <w:rFonts w:ascii="Book Antiqua" w:hAnsi="Book Antiqua"/>
          <w:b/>
          <w:noProof/>
          <w:lang w:eastAsia="zh-CN"/>
        </w:rPr>
        <w:drawing>
          <wp:inline distT="0" distB="0" distL="0" distR="0" wp14:anchorId="1E384B01" wp14:editId="70A22BCC">
            <wp:extent cx="3157220" cy="2371725"/>
            <wp:effectExtent l="0" t="0" r="0" b="0"/>
            <wp:docPr id="9218" name="内容占位符 3" descr="(Figure 5B)"/>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218" name="内容占位符 3" descr="(Figure 5B)"/>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159474" cy="2373656"/>
                    </a:xfrm>
                    <a:prstGeom prst="rect">
                      <a:avLst/>
                    </a:prstGeom>
                    <a:noFill/>
                    <a:ln>
                      <a:noFill/>
                    </a:ln>
                  </pic:spPr>
                </pic:pic>
              </a:graphicData>
            </a:graphic>
          </wp:inline>
        </w:drawing>
      </w:r>
    </w:p>
    <w:p w14:paraId="72954EED" w14:textId="77777777" w:rsidR="00265A00" w:rsidRDefault="0071370C">
      <w:pPr>
        <w:snapToGrid w:val="0"/>
        <w:spacing w:line="360" w:lineRule="auto"/>
        <w:jc w:val="both"/>
        <w:rPr>
          <w:rFonts w:ascii="Book Antiqua" w:hAnsi="Book Antiqua"/>
          <w:b/>
          <w:lang w:eastAsia="zh-CN"/>
        </w:rPr>
      </w:pPr>
      <w:r>
        <w:rPr>
          <w:rFonts w:ascii="Book Antiqua" w:hAnsi="Book Antiqua" w:hint="eastAsia"/>
          <w:b/>
          <w:lang w:eastAsia="zh-CN"/>
        </w:rPr>
        <w:t>D</w:t>
      </w:r>
    </w:p>
    <w:p w14:paraId="6501BE5A" w14:textId="77777777" w:rsidR="00265A00" w:rsidRDefault="0071370C">
      <w:pPr>
        <w:snapToGrid w:val="0"/>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18771810" wp14:editId="2BE2E778">
            <wp:extent cx="3191510" cy="2393315"/>
            <wp:effectExtent l="0" t="0" r="0" b="0"/>
            <wp:docPr id="10242" name="内容占位符 3" descr="(Figure 5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2" name="内容占位符 3" descr="(Figure 5A)"/>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96909" cy="2396999"/>
                    </a:xfrm>
                    <a:prstGeom prst="rect">
                      <a:avLst/>
                    </a:prstGeom>
                    <a:noFill/>
                    <a:ln>
                      <a:noFill/>
                    </a:ln>
                  </pic:spPr>
                </pic:pic>
              </a:graphicData>
            </a:graphic>
          </wp:inline>
        </w:drawing>
      </w:r>
    </w:p>
    <w:p w14:paraId="0EF05E09" w14:textId="77777777" w:rsidR="00265A00" w:rsidRDefault="0071370C">
      <w:pPr>
        <w:snapToGrid w:val="0"/>
        <w:spacing w:line="360" w:lineRule="auto"/>
        <w:jc w:val="both"/>
        <w:rPr>
          <w:rFonts w:ascii="Book Antiqua" w:hAnsi="Book Antiqua"/>
          <w:lang w:eastAsia="zh-CN"/>
        </w:rPr>
      </w:pPr>
      <w:r>
        <w:rPr>
          <w:rFonts w:ascii="Book Antiqua" w:hAnsi="Book Antiqua"/>
          <w:b/>
          <w:lang w:eastAsia="zh-CN"/>
        </w:rPr>
        <w:t xml:space="preserve">Figure 2 Enhanced magnetic resonance imaging (A and C) and computed tomography (B and D). </w:t>
      </w:r>
      <w:r>
        <w:rPr>
          <w:rFonts w:ascii="Book Antiqua" w:hAnsi="Book Antiqua"/>
          <w:lang w:eastAsia="zh-CN"/>
        </w:rPr>
        <w:t>A: Enhanced magnetic resonance imaging (MRI) of the pelvis showed nodules in the right adnexal area (case 1); B: Contrast computed tomography (CT) of the pelvis showe</w:t>
      </w:r>
      <w:r>
        <w:rPr>
          <w:rFonts w:ascii="Book Antiqua" w:hAnsi="Book Antiqua"/>
          <w:lang w:eastAsia="zh-CN"/>
        </w:rPr>
        <w:t>d high-density shadows in the nodular tip of the right adnexal (case 1); C: Enhanced MRI of the pelvis revealed a space-occupying mass in the left adnexal area (case 2); D: Enhanced CT of the pelvis showed a solid/cystic mass in the left adnexal area (case</w:t>
      </w:r>
      <w:r>
        <w:rPr>
          <w:rFonts w:ascii="Book Antiqua" w:hAnsi="Book Antiqua"/>
          <w:lang w:eastAsia="zh-CN"/>
        </w:rPr>
        <w:t xml:space="preserve"> 3)</w:t>
      </w:r>
      <w:r>
        <w:rPr>
          <w:rFonts w:ascii="Book Antiqua" w:hAnsi="Book Antiqua" w:hint="eastAsia"/>
          <w:lang w:eastAsia="zh-CN"/>
        </w:rPr>
        <w:t>.</w:t>
      </w:r>
      <w:r>
        <w:rPr>
          <w:rFonts w:ascii="Book Antiqua" w:hAnsi="Book Antiqua"/>
          <w:lang w:eastAsia="zh-CN"/>
        </w:rPr>
        <w:t xml:space="preserve"> </w:t>
      </w:r>
    </w:p>
    <w:p w14:paraId="365442DB" w14:textId="77777777" w:rsidR="00265A00" w:rsidRDefault="0071370C">
      <w:pPr>
        <w:rPr>
          <w:rFonts w:ascii="Book Antiqua" w:hAnsi="Book Antiqua"/>
          <w:lang w:eastAsia="zh-CN"/>
        </w:rPr>
      </w:pPr>
      <w:r>
        <w:rPr>
          <w:rFonts w:ascii="Book Antiqua" w:hAnsi="Book Antiqua"/>
          <w:lang w:eastAsia="zh-CN"/>
        </w:rPr>
        <w:br w:type="page"/>
      </w:r>
    </w:p>
    <w:p w14:paraId="59959F41" w14:textId="77777777" w:rsidR="00265A00" w:rsidRDefault="00265A00">
      <w:pPr>
        <w:snapToGrid w:val="0"/>
        <w:spacing w:line="360" w:lineRule="auto"/>
        <w:jc w:val="both"/>
        <w:rPr>
          <w:rFonts w:ascii="Book Antiqua" w:hAnsi="Book Antiqua"/>
          <w:lang w:eastAsia="zh-CN"/>
        </w:rPr>
      </w:pPr>
    </w:p>
    <w:p w14:paraId="5C0B5654" w14:textId="77777777" w:rsidR="00265A00" w:rsidRDefault="0071370C">
      <w:pPr>
        <w:snapToGrid w:val="0"/>
        <w:spacing w:line="360" w:lineRule="auto"/>
        <w:jc w:val="both"/>
        <w:rPr>
          <w:rFonts w:ascii="Book Antiqua" w:hAnsi="Book Antiqua"/>
          <w:b/>
          <w:lang w:eastAsia="zh-CN"/>
        </w:rPr>
      </w:pPr>
      <w:r>
        <w:rPr>
          <w:rFonts w:ascii="Book Antiqua" w:hAnsi="Book Antiqua"/>
          <w:b/>
          <w:lang w:eastAsia="zh-CN"/>
        </w:rPr>
        <w:t>A</w:t>
      </w:r>
    </w:p>
    <w:p w14:paraId="39FBCCED" w14:textId="77777777" w:rsidR="00265A00" w:rsidRDefault="0071370C">
      <w:pPr>
        <w:snapToGrid w:val="0"/>
        <w:spacing w:line="360" w:lineRule="auto"/>
        <w:jc w:val="both"/>
        <w:rPr>
          <w:rFonts w:ascii="Book Antiqua" w:hAnsi="Book Antiqua"/>
          <w:b/>
          <w:lang w:eastAsia="zh-CN"/>
        </w:rPr>
      </w:pPr>
      <w:r>
        <w:rPr>
          <w:rFonts w:ascii="Book Antiqua" w:hAnsi="Book Antiqua"/>
          <w:b/>
          <w:noProof/>
          <w:lang w:eastAsia="zh-CN"/>
        </w:rPr>
        <w:drawing>
          <wp:inline distT="0" distB="0" distL="0" distR="0" wp14:anchorId="3AD6AF46" wp14:editId="590EF19C">
            <wp:extent cx="3204210" cy="2428240"/>
            <wp:effectExtent l="0" t="0" r="0" b="0"/>
            <wp:docPr id="5122" name="内容占位符 3" descr="10019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内容占位符 3" descr="100191"/>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215956" cy="2437048"/>
                    </a:xfrm>
                    <a:prstGeom prst="rect">
                      <a:avLst/>
                    </a:prstGeom>
                    <a:noFill/>
                    <a:ln>
                      <a:noFill/>
                    </a:ln>
                  </pic:spPr>
                </pic:pic>
              </a:graphicData>
            </a:graphic>
          </wp:inline>
        </w:drawing>
      </w:r>
    </w:p>
    <w:p w14:paraId="0BF175F8" w14:textId="77777777" w:rsidR="00265A00" w:rsidRDefault="0071370C">
      <w:pPr>
        <w:snapToGrid w:val="0"/>
        <w:spacing w:line="360" w:lineRule="auto"/>
        <w:jc w:val="both"/>
        <w:rPr>
          <w:rFonts w:ascii="Book Antiqua" w:hAnsi="Book Antiqua"/>
          <w:b/>
          <w:lang w:eastAsia="zh-CN"/>
        </w:rPr>
      </w:pPr>
      <w:r>
        <w:rPr>
          <w:rFonts w:ascii="Book Antiqua" w:hAnsi="Book Antiqua" w:hint="eastAsia"/>
          <w:b/>
          <w:lang w:eastAsia="zh-CN"/>
        </w:rPr>
        <w:t>B</w:t>
      </w:r>
    </w:p>
    <w:p w14:paraId="494764B7" w14:textId="77777777" w:rsidR="00265A00" w:rsidRDefault="0071370C">
      <w:pPr>
        <w:snapToGrid w:val="0"/>
        <w:spacing w:line="360" w:lineRule="auto"/>
        <w:jc w:val="both"/>
        <w:rPr>
          <w:rFonts w:ascii="Book Antiqua" w:hAnsi="Book Antiqua"/>
          <w:b/>
          <w:lang w:eastAsia="zh-CN"/>
        </w:rPr>
      </w:pPr>
      <w:r>
        <w:rPr>
          <w:rFonts w:ascii="Book Antiqua" w:hAnsi="Book Antiqua"/>
          <w:b/>
          <w:noProof/>
          <w:lang w:eastAsia="zh-CN"/>
        </w:rPr>
        <w:drawing>
          <wp:inline distT="0" distB="0" distL="0" distR="0" wp14:anchorId="2D57DE11" wp14:editId="1EEEF756">
            <wp:extent cx="3188335" cy="2042795"/>
            <wp:effectExtent l="0" t="0" r="0" b="0"/>
            <wp:docPr id="6146" name="内容占位符 3" descr="1001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内容占位符 3" descr="10018"/>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209025" cy="2056382"/>
                    </a:xfrm>
                    <a:prstGeom prst="rect">
                      <a:avLst/>
                    </a:prstGeom>
                    <a:noFill/>
                    <a:ln>
                      <a:noFill/>
                    </a:ln>
                  </pic:spPr>
                </pic:pic>
              </a:graphicData>
            </a:graphic>
          </wp:inline>
        </w:drawing>
      </w:r>
    </w:p>
    <w:p w14:paraId="52EF8E1B" w14:textId="77777777" w:rsidR="00265A00" w:rsidRDefault="0071370C">
      <w:pPr>
        <w:snapToGrid w:val="0"/>
        <w:spacing w:line="360" w:lineRule="auto"/>
        <w:jc w:val="both"/>
        <w:rPr>
          <w:rFonts w:ascii="Book Antiqua" w:hAnsi="Book Antiqua"/>
          <w:b/>
          <w:lang w:eastAsia="zh-CN"/>
        </w:rPr>
      </w:pPr>
      <w:r>
        <w:rPr>
          <w:rFonts w:ascii="Book Antiqua" w:hAnsi="Book Antiqua"/>
          <w:b/>
          <w:lang w:eastAsia="zh-CN"/>
        </w:rPr>
        <w:t>Figure 3 Color Doppler flow imaging.</w:t>
      </w:r>
      <w:r>
        <w:rPr>
          <w:rFonts w:ascii="Book Antiqua" w:hAnsi="Book Antiqua" w:hint="eastAsia"/>
          <w:b/>
          <w:lang w:eastAsia="zh-CN"/>
        </w:rPr>
        <w:t xml:space="preserve"> </w:t>
      </w:r>
      <w:r>
        <w:rPr>
          <w:rFonts w:ascii="Book Antiqua" w:hAnsi="Book Antiqua"/>
          <w:lang w:eastAsia="zh-CN"/>
        </w:rPr>
        <w:t>A: Color Doppler flow imaging (CDFI) showed an abundant blood supply with a resistance index of 0.39 (case 2); B: CDFI showed an abundant blood supply in the mass (case 3).</w:t>
      </w:r>
    </w:p>
    <w:p w14:paraId="4B2B828A" w14:textId="77777777" w:rsidR="00265A00" w:rsidRDefault="00265A00">
      <w:pPr>
        <w:snapToGrid w:val="0"/>
        <w:spacing w:line="360" w:lineRule="auto"/>
        <w:jc w:val="both"/>
        <w:rPr>
          <w:rFonts w:ascii="Book Antiqua" w:hAnsi="Book Antiqua"/>
          <w:lang w:eastAsia="zh-CN"/>
        </w:rPr>
      </w:pPr>
    </w:p>
    <w:p w14:paraId="5F3BD514" w14:textId="77777777" w:rsidR="00265A00" w:rsidRDefault="0071370C">
      <w:pPr>
        <w:snapToGrid w:val="0"/>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lastRenderedPageBreak/>
        <w:t>A</w:t>
      </w:r>
    </w:p>
    <w:p w14:paraId="156A3E27" w14:textId="77777777" w:rsidR="00265A00" w:rsidRDefault="0071370C">
      <w:pPr>
        <w:snapToGrid w:val="0"/>
        <w:spacing w:line="360" w:lineRule="auto"/>
        <w:jc w:val="both"/>
        <w:rPr>
          <w:rFonts w:ascii="Book Antiqua" w:hAnsi="Book Antiqua"/>
          <w:lang w:eastAsia="zh-CN"/>
        </w:rPr>
      </w:pPr>
      <w:r>
        <w:rPr>
          <w:rFonts w:ascii="Book Antiqua" w:hAnsi="Book Antiqua"/>
          <w:noProof/>
          <w:lang w:eastAsia="zh-CN"/>
        </w:rPr>
        <w:drawing>
          <wp:inline distT="0" distB="0" distL="0" distR="0" wp14:anchorId="50936AD1" wp14:editId="4275C631">
            <wp:extent cx="3001010" cy="2249805"/>
            <wp:effectExtent l="0" t="0" r="0" b="0"/>
            <wp:docPr id="11266" name="内容占位符 3" descr="Fig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266" name="内容占位符 3" descr="Figure 1"/>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002632" cy="2251332"/>
                    </a:xfrm>
                    <a:prstGeom prst="rect">
                      <a:avLst/>
                    </a:prstGeom>
                    <a:noFill/>
                    <a:ln>
                      <a:noFill/>
                    </a:ln>
                  </pic:spPr>
                </pic:pic>
              </a:graphicData>
            </a:graphic>
          </wp:inline>
        </w:drawing>
      </w:r>
    </w:p>
    <w:p w14:paraId="27DF2880" w14:textId="77777777" w:rsidR="00265A00" w:rsidRDefault="0071370C">
      <w:pPr>
        <w:snapToGrid w:val="0"/>
        <w:spacing w:line="360" w:lineRule="auto"/>
        <w:jc w:val="both"/>
        <w:rPr>
          <w:rFonts w:ascii="Book Antiqua" w:hAnsi="Book Antiqua"/>
          <w:lang w:eastAsia="zh-CN"/>
        </w:rPr>
      </w:pPr>
      <w:r>
        <w:rPr>
          <w:rFonts w:ascii="Book Antiqua" w:hAnsi="Book Antiqua" w:hint="eastAsia"/>
          <w:lang w:eastAsia="zh-CN"/>
        </w:rPr>
        <w:t>B</w:t>
      </w:r>
    </w:p>
    <w:p w14:paraId="3721712B" w14:textId="77777777" w:rsidR="00265A00" w:rsidRDefault="0071370C">
      <w:pPr>
        <w:snapToGrid w:val="0"/>
        <w:spacing w:line="360" w:lineRule="auto"/>
        <w:jc w:val="both"/>
        <w:rPr>
          <w:rFonts w:ascii="Book Antiqua" w:hAnsi="Book Antiqua"/>
          <w:b/>
          <w:lang w:eastAsia="zh-CN"/>
        </w:rPr>
      </w:pPr>
      <w:r>
        <w:rPr>
          <w:rFonts w:ascii="Book Antiqua" w:hAnsi="Book Antiqua"/>
          <w:b/>
          <w:noProof/>
          <w:lang w:eastAsia="zh-CN"/>
        </w:rPr>
        <w:drawing>
          <wp:inline distT="0" distB="0" distL="0" distR="0" wp14:anchorId="3B411FB7" wp14:editId="4C6A881F">
            <wp:extent cx="2979420" cy="2233930"/>
            <wp:effectExtent l="0" t="0" r="0" b="0"/>
            <wp:docPr id="12290" name="内容占位符 3" descr="Fig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290" name="内容占位符 3" descr="Figure 2"/>
                    <pic:cNvPicPr>
                      <a:picLocks noGrp="1"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982465" cy="2236212"/>
                    </a:xfrm>
                    <a:prstGeom prst="rect">
                      <a:avLst/>
                    </a:prstGeom>
                    <a:noFill/>
                    <a:ln>
                      <a:noFill/>
                    </a:ln>
                  </pic:spPr>
                </pic:pic>
              </a:graphicData>
            </a:graphic>
          </wp:inline>
        </w:drawing>
      </w:r>
    </w:p>
    <w:p w14:paraId="18FF6114" w14:textId="77777777" w:rsidR="00265A00" w:rsidRDefault="0071370C">
      <w:pPr>
        <w:snapToGrid w:val="0"/>
        <w:spacing w:line="360" w:lineRule="auto"/>
        <w:jc w:val="both"/>
        <w:rPr>
          <w:rFonts w:ascii="Book Antiqua" w:hAnsi="Book Antiqua"/>
          <w:lang w:eastAsia="zh-CN"/>
        </w:rPr>
      </w:pPr>
      <w:r>
        <w:rPr>
          <w:rFonts w:ascii="Book Antiqua" w:hAnsi="Book Antiqua"/>
          <w:b/>
          <w:lang w:eastAsia="zh-CN"/>
        </w:rPr>
        <w:t xml:space="preserve">Figure 4 Hematoxylin-eosin staining. </w:t>
      </w:r>
      <w:r>
        <w:rPr>
          <w:rFonts w:ascii="Book Antiqua" w:hAnsi="Book Antiqua"/>
          <w:lang w:eastAsia="zh-CN"/>
        </w:rPr>
        <w:t xml:space="preserve">A: Hematoxylin-eosin staining by microscopy, </w:t>
      </w:r>
      <w:r>
        <w:rPr>
          <w:rFonts w:ascii="Book Antiqua" w:hAnsi="Book Antiqua"/>
          <w:lang w:val="pl-PL"/>
        </w:rPr>
        <w:t xml:space="preserve">× </w:t>
      </w:r>
      <w:r>
        <w:rPr>
          <w:rFonts w:ascii="Book Antiqua" w:hAnsi="Book Antiqua"/>
          <w:lang w:eastAsia="zh-CN"/>
        </w:rPr>
        <w:t>400 magnification</w:t>
      </w:r>
      <w:r>
        <w:rPr>
          <w:rFonts w:ascii="Book Antiqua" w:hAnsi="Book Antiqua"/>
          <w:lang w:val="pl-PL"/>
        </w:rPr>
        <w:t xml:space="preserve"> </w:t>
      </w:r>
      <w:r>
        <w:rPr>
          <w:rFonts w:ascii="Book Antiqua" w:hAnsi="Book Antiqua"/>
          <w:lang w:eastAsia="zh-CN"/>
        </w:rPr>
        <w:t xml:space="preserve"> showed Leydig cell tumor (case 1); B: Hematoxylin-eosin staining by microscopy, </w:t>
      </w:r>
      <w:r>
        <w:rPr>
          <w:rFonts w:ascii="Book Antiqua" w:hAnsi="Book Antiqua"/>
          <w:lang w:val="pl-PL"/>
        </w:rPr>
        <w:t xml:space="preserve">× 400 </w:t>
      </w:r>
      <w:r>
        <w:rPr>
          <w:rFonts w:ascii="Book Antiqua" w:hAnsi="Book Antiqua"/>
          <w:lang w:eastAsia="zh-CN"/>
        </w:rPr>
        <w:t>magnification  showed steroid cell tumor, not otherwise specified (</w:t>
      </w:r>
      <w:r>
        <w:rPr>
          <w:rFonts w:ascii="Book Antiqua" w:hAnsi="Book Antiqua"/>
          <w:lang w:eastAsia="zh-CN"/>
        </w:rPr>
        <w:t>cases 2 and 3)</w:t>
      </w:r>
      <w:r>
        <w:rPr>
          <w:rFonts w:ascii="Book Antiqua" w:hAnsi="Book Antiqua" w:hint="eastAsia"/>
          <w:lang w:eastAsia="zh-CN"/>
        </w:rPr>
        <w:t>.</w:t>
      </w:r>
      <w:r>
        <w:rPr>
          <w:rFonts w:ascii="Book Antiqua" w:hAnsi="Book Antiqua"/>
          <w:lang w:eastAsia="zh-CN"/>
        </w:rPr>
        <w:t xml:space="preserve"> </w:t>
      </w:r>
    </w:p>
    <w:p w14:paraId="183C09AB" w14:textId="77777777" w:rsidR="00265A00" w:rsidRDefault="00265A00">
      <w:pPr>
        <w:snapToGrid w:val="0"/>
        <w:spacing w:line="360" w:lineRule="auto"/>
        <w:jc w:val="both"/>
        <w:rPr>
          <w:rFonts w:ascii="Book Antiqua" w:hAnsi="Book Antiqua"/>
          <w:lang w:eastAsia="zh-CN"/>
        </w:rPr>
      </w:pPr>
    </w:p>
    <w:p w14:paraId="524BB0F3" w14:textId="77777777" w:rsidR="00265A00" w:rsidRDefault="0071370C">
      <w:pPr>
        <w:tabs>
          <w:tab w:val="left" w:pos="902"/>
        </w:tabs>
        <w:snapToGrid w:val="0"/>
        <w:spacing w:line="360" w:lineRule="auto"/>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Table 1 Biochemical parameters determined before and after surgery</w:t>
      </w:r>
    </w:p>
    <w:tbl>
      <w:tblPr>
        <w:tblStyle w:val="TableGrid"/>
        <w:tblpPr w:leftFromText="180" w:rightFromText="180" w:horzAnchor="margin" w:tblpY="563"/>
        <w:tblW w:w="9488" w:type="dxa"/>
        <w:tblLayout w:type="fixed"/>
        <w:tblLook w:val="04A0" w:firstRow="1" w:lastRow="0" w:firstColumn="1" w:lastColumn="0" w:noHBand="0" w:noVBand="1"/>
      </w:tblPr>
      <w:tblGrid>
        <w:gridCol w:w="3510"/>
        <w:gridCol w:w="959"/>
        <w:gridCol w:w="1021"/>
        <w:gridCol w:w="1042"/>
        <w:gridCol w:w="978"/>
        <w:gridCol w:w="971"/>
        <w:gridCol w:w="1007"/>
      </w:tblGrid>
      <w:tr w:rsidR="00265A00" w14:paraId="0C39873F" w14:textId="77777777">
        <w:trPr>
          <w:trHeight w:val="414"/>
        </w:trPr>
        <w:tc>
          <w:tcPr>
            <w:tcW w:w="3510" w:type="dxa"/>
            <w:vMerge w:val="restart"/>
            <w:tcBorders>
              <w:left w:val="nil"/>
              <w:right w:val="nil"/>
            </w:tcBorders>
          </w:tcPr>
          <w:p w14:paraId="3CD02D39" w14:textId="77777777" w:rsidR="00265A00" w:rsidRDefault="0071370C">
            <w:pPr>
              <w:tabs>
                <w:tab w:val="left" w:pos="902"/>
              </w:tabs>
              <w:snapToGrid w:val="0"/>
              <w:spacing w:line="360" w:lineRule="auto"/>
              <w:rPr>
                <w:rFonts w:ascii="Book Antiqua" w:hAnsi="Book Antiqua"/>
                <w:b/>
                <w:lang w:eastAsia="zh-CN"/>
              </w:rPr>
            </w:pPr>
            <w:r>
              <w:rPr>
                <w:rFonts w:ascii="Book Antiqua" w:hAnsi="Book Antiqua"/>
                <w:b/>
                <w:lang w:eastAsia="zh-CN"/>
              </w:rPr>
              <w:t>Test (units/reference range)</w:t>
            </w:r>
          </w:p>
        </w:tc>
        <w:tc>
          <w:tcPr>
            <w:tcW w:w="1980" w:type="dxa"/>
            <w:gridSpan w:val="2"/>
            <w:tcBorders>
              <w:left w:val="nil"/>
              <w:right w:val="nil"/>
            </w:tcBorders>
          </w:tcPr>
          <w:p w14:paraId="1963C079" w14:textId="77777777" w:rsidR="00265A00" w:rsidRDefault="0071370C">
            <w:pPr>
              <w:tabs>
                <w:tab w:val="left" w:pos="902"/>
              </w:tabs>
              <w:snapToGrid w:val="0"/>
              <w:spacing w:line="360" w:lineRule="auto"/>
              <w:rPr>
                <w:rFonts w:ascii="Book Antiqua" w:hAnsi="Book Antiqua"/>
                <w:b/>
                <w:lang w:eastAsia="zh-CN"/>
              </w:rPr>
            </w:pPr>
            <w:r>
              <w:rPr>
                <w:rFonts w:ascii="Book Antiqua" w:hAnsi="Book Antiqua"/>
                <w:b/>
                <w:lang w:eastAsia="zh-CN"/>
              </w:rPr>
              <w:t>Case 1</w:t>
            </w:r>
          </w:p>
        </w:tc>
        <w:tc>
          <w:tcPr>
            <w:tcW w:w="2020" w:type="dxa"/>
            <w:gridSpan w:val="2"/>
            <w:tcBorders>
              <w:left w:val="nil"/>
              <w:right w:val="nil"/>
            </w:tcBorders>
          </w:tcPr>
          <w:p w14:paraId="22DB907D" w14:textId="77777777" w:rsidR="00265A00" w:rsidRDefault="0071370C">
            <w:pPr>
              <w:tabs>
                <w:tab w:val="left" w:pos="902"/>
              </w:tabs>
              <w:snapToGrid w:val="0"/>
              <w:spacing w:line="360" w:lineRule="auto"/>
              <w:rPr>
                <w:rFonts w:ascii="Book Antiqua" w:hAnsi="Book Antiqua"/>
                <w:b/>
                <w:lang w:eastAsia="zh-CN"/>
              </w:rPr>
            </w:pPr>
            <w:r>
              <w:rPr>
                <w:rFonts w:ascii="Book Antiqua" w:hAnsi="Book Antiqua"/>
                <w:b/>
                <w:lang w:eastAsia="zh-CN"/>
              </w:rPr>
              <w:t>Case 2</w:t>
            </w:r>
          </w:p>
        </w:tc>
        <w:tc>
          <w:tcPr>
            <w:tcW w:w="1978" w:type="dxa"/>
            <w:gridSpan w:val="2"/>
            <w:tcBorders>
              <w:left w:val="nil"/>
              <w:right w:val="nil"/>
            </w:tcBorders>
          </w:tcPr>
          <w:p w14:paraId="5C42DD88" w14:textId="77777777" w:rsidR="00265A00" w:rsidRDefault="0071370C">
            <w:pPr>
              <w:tabs>
                <w:tab w:val="left" w:pos="902"/>
              </w:tabs>
              <w:snapToGrid w:val="0"/>
              <w:spacing w:line="360" w:lineRule="auto"/>
              <w:rPr>
                <w:rFonts w:ascii="Book Antiqua" w:hAnsi="Book Antiqua"/>
                <w:b/>
                <w:lang w:eastAsia="zh-CN"/>
              </w:rPr>
            </w:pPr>
            <w:r>
              <w:rPr>
                <w:rFonts w:ascii="Book Antiqua" w:hAnsi="Book Antiqua"/>
                <w:b/>
                <w:lang w:eastAsia="zh-CN"/>
              </w:rPr>
              <w:t>Case  3</w:t>
            </w:r>
          </w:p>
        </w:tc>
      </w:tr>
      <w:tr w:rsidR="00265A00" w14:paraId="1283502A" w14:textId="77777777">
        <w:trPr>
          <w:trHeight w:val="591"/>
        </w:trPr>
        <w:tc>
          <w:tcPr>
            <w:tcW w:w="3510" w:type="dxa"/>
            <w:vMerge/>
            <w:tcBorders>
              <w:left w:val="nil"/>
              <w:bottom w:val="single" w:sz="4" w:space="0" w:color="auto"/>
              <w:right w:val="nil"/>
            </w:tcBorders>
          </w:tcPr>
          <w:p w14:paraId="16063163" w14:textId="77777777" w:rsidR="00265A00" w:rsidRDefault="00265A00">
            <w:pPr>
              <w:tabs>
                <w:tab w:val="left" w:pos="902"/>
              </w:tabs>
              <w:snapToGrid w:val="0"/>
              <w:spacing w:line="360" w:lineRule="auto"/>
              <w:rPr>
                <w:rFonts w:ascii="Book Antiqua" w:hAnsi="Book Antiqua"/>
                <w:b/>
                <w:lang w:eastAsia="zh-CN"/>
              </w:rPr>
            </w:pPr>
          </w:p>
        </w:tc>
        <w:tc>
          <w:tcPr>
            <w:tcW w:w="959" w:type="dxa"/>
            <w:tcBorders>
              <w:left w:val="nil"/>
              <w:bottom w:val="single" w:sz="4" w:space="0" w:color="auto"/>
              <w:right w:val="nil"/>
            </w:tcBorders>
          </w:tcPr>
          <w:p w14:paraId="06A170F8" w14:textId="77777777" w:rsidR="00265A00" w:rsidRDefault="0071370C">
            <w:pPr>
              <w:tabs>
                <w:tab w:val="left" w:pos="902"/>
              </w:tabs>
              <w:snapToGrid w:val="0"/>
              <w:spacing w:line="360" w:lineRule="auto"/>
              <w:rPr>
                <w:rFonts w:ascii="Book Antiqua" w:hAnsi="Book Antiqua"/>
                <w:b/>
                <w:lang w:eastAsia="zh-CN"/>
              </w:rPr>
            </w:pPr>
            <w:r>
              <w:rPr>
                <w:rFonts w:ascii="Book Antiqua" w:hAnsi="Book Antiqua"/>
                <w:b/>
                <w:lang w:eastAsia="zh-CN"/>
              </w:rPr>
              <w:t>Before surgery</w:t>
            </w:r>
          </w:p>
        </w:tc>
        <w:tc>
          <w:tcPr>
            <w:tcW w:w="1021" w:type="dxa"/>
            <w:tcBorders>
              <w:left w:val="nil"/>
              <w:bottom w:val="single" w:sz="4" w:space="0" w:color="auto"/>
              <w:right w:val="nil"/>
            </w:tcBorders>
          </w:tcPr>
          <w:p w14:paraId="7A7790F0" w14:textId="77777777" w:rsidR="00265A00" w:rsidRDefault="0071370C">
            <w:pPr>
              <w:tabs>
                <w:tab w:val="left" w:pos="902"/>
              </w:tabs>
              <w:snapToGrid w:val="0"/>
              <w:spacing w:line="360" w:lineRule="auto"/>
              <w:rPr>
                <w:rFonts w:ascii="Book Antiqua" w:hAnsi="Book Antiqua"/>
                <w:b/>
                <w:lang w:eastAsia="zh-CN"/>
              </w:rPr>
            </w:pPr>
            <w:r>
              <w:rPr>
                <w:rFonts w:ascii="Book Antiqua" w:hAnsi="Book Antiqua"/>
                <w:b/>
                <w:lang w:eastAsia="zh-CN"/>
              </w:rPr>
              <w:t>After surgery</w:t>
            </w:r>
          </w:p>
        </w:tc>
        <w:tc>
          <w:tcPr>
            <w:tcW w:w="1042" w:type="dxa"/>
            <w:tcBorders>
              <w:left w:val="nil"/>
              <w:bottom w:val="single" w:sz="4" w:space="0" w:color="auto"/>
              <w:right w:val="nil"/>
            </w:tcBorders>
          </w:tcPr>
          <w:p w14:paraId="580045E4" w14:textId="77777777" w:rsidR="00265A00" w:rsidRDefault="0071370C">
            <w:pPr>
              <w:tabs>
                <w:tab w:val="left" w:pos="902"/>
              </w:tabs>
              <w:snapToGrid w:val="0"/>
              <w:spacing w:line="360" w:lineRule="auto"/>
              <w:rPr>
                <w:rFonts w:ascii="Book Antiqua" w:hAnsi="Book Antiqua"/>
                <w:b/>
                <w:lang w:eastAsia="zh-CN"/>
              </w:rPr>
            </w:pPr>
            <w:r>
              <w:rPr>
                <w:rFonts w:ascii="Book Antiqua" w:hAnsi="Book Antiqua"/>
                <w:b/>
                <w:lang w:eastAsia="zh-CN"/>
              </w:rPr>
              <w:t>Before surgery</w:t>
            </w:r>
          </w:p>
        </w:tc>
        <w:tc>
          <w:tcPr>
            <w:tcW w:w="978" w:type="dxa"/>
            <w:tcBorders>
              <w:left w:val="nil"/>
              <w:bottom w:val="single" w:sz="4" w:space="0" w:color="auto"/>
              <w:right w:val="nil"/>
            </w:tcBorders>
          </w:tcPr>
          <w:p w14:paraId="1D861BAA" w14:textId="77777777" w:rsidR="00265A00" w:rsidRDefault="0071370C">
            <w:pPr>
              <w:tabs>
                <w:tab w:val="left" w:pos="902"/>
              </w:tabs>
              <w:snapToGrid w:val="0"/>
              <w:spacing w:line="360" w:lineRule="auto"/>
              <w:rPr>
                <w:rFonts w:ascii="Book Antiqua" w:hAnsi="Book Antiqua"/>
                <w:b/>
                <w:lang w:eastAsia="zh-CN"/>
              </w:rPr>
            </w:pPr>
            <w:r>
              <w:rPr>
                <w:rFonts w:ascii="Book Antiqua" w:hAnsi="Book Antiqua"/>
                <w:b/>
                <w:lang w:eastAsia="zh-CN"/>
              </w:rPr>
              <w:t>After surgery</w:t>
            </w:r>
          </w:p>
        </w:tc>
        <w:tc>
          <w:tcPr>
            <w:tcW w:w="971" w:type="dxa"/>
            <w:tcBorders>
              <w:left w:val="nil"/>
              <w:bottom w:val="single" w:sz="4" w:space="0" w:color="auto"/>
              <w:right w:val="nil"/>
            </w:tcBorders>
          </w:tcPr>
          <w:p w14:paraId="3CE00873" w14:textId="77777777" w:rsidR="00265A00" w:rsidRDefault="0071370C">
            <w:pPr>
              <w:tabs>
                <w:tab w:val="left" w:pos="902"/>
              </w:tabs>
              <w:snapToGrid w:val="0"/>
              <w:spacing w:line="360" w:lineRule="auto"/>
              <w:rPr>
                <w:rFonts w:ascii="Book Antiqua" w:hAnsi="Book Antiqua"/>
                <w:b/>
                <w:lang w:eastAsia="zh-CN"/>
              </w:rPr>
            </w:pPr>
            <w:r>
              <w:rPr>
                <w:rFonts w:ascii="Book Antiqua" w:hAnsi="Book Antiqua"/>
                <w:b/>
                <w:lang w:eastAsia="zh-CN"/>
              </w:rPr>
              <w:t>Before surgery</w:t>
            </w:r>
          </w:p>
        </w:tc>
        <w:tc>
          <w:tcPr>
            <w:tcW w:w="1007" w:type="dxa"/>
            <w:tcBorders>
              <w:left w:val="nil"/>
              <w:bottom w:val="single" w:sz="4" w:space="0" w:color="auto"/>
              <w:right w:val="nil"/>
            </w:tcBorders>
          </w:tcPr>
          <w:p w14:paraId="79B0E663" w14:textId="77777777" w:rsidR="00265A00" w:rsidRDefault="0071370C">
            <w:pPr>
              <w:tabs>
                <w:tab w:val="left" w:pos="902"/>
              </w:tabs>
              <w:snapToGrid w:val="0"/>
              <w:spacing w:line="360" w:lineRule="auto"/>
              <w:rPr>
                <w:rFonts w:ascii="Book Antiqua" w:hAnsi="Book Antiqua"/>
                <w:b/>
                <w:lang w:eastAsia="zh-CN"/>
              </w:rPr>
            </w:pPr>
            <w:r>
              <w:rPr>
                <w:rFonts w:ascii="Book Antiqua" w:hAnsi="Book Antiqua"/>
                <w:b/>
                <w:lang w:eastAsia="zh-CN"/>
              </w:rPr>
              <w:t>After surgery</w:t>
            </w:r>
          </w:p>
        </w:tc>
      </w:tr>
      <w:tr w:rsidR="00265A00" w14:paraId="182D8706" w14:textId="77777777">
        <w:trPr>
          <w:trHeight w:val="404"/>
        </w:trPr>
        <w:tc>
          <w:tcPr>
            <w:tcW w:w="3510" w:type="dxa"/>
            <w:tcBorders>
              <w:left w:val="nil"/>
              <w:bottom w:val="nil"/>
              <w:right w:val="nil"/>
            </w:tcBorders>
          </w:tcPr>
          <w:p w14:paraId="52A719D2"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 xml:space="preserve">LH (mUI/mL) </w:t>
            </w:r>
            <w:r>
              <w:rPr>
                <w:rFonts w:ascii="Book Antiqua" w:hAnsi="Book Antiqua"/>
                <w:lang w:eastAsia="zh-CN"/>
              </w:rPr>
              <w:t>(11.3-40.0)</w:t>
            </w:r>
          </w:p>
        </w:tc>
        <w:tc>
          <w:tcPr>
            <w:tcW w:w="959" w:type="dxa"/>
            <w:tcBorders>
              <w:left w:val="nil"/>
              <w:bottom w:val="nil"/>
              <w:right w:val="nil"/>
            </w:tcBorders>
          </w:tcPr>
          <w:p w14:paraId="6F9680D3"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9.91</w:t>
            </w:r>
          </w:p>
        </w:tc>
        <w:tc>
          <w:tcPr>
            <w:tcW w:w="1021" w:type="dxa"/>
            <w:tcBorders>
              <w:left w:val="nil"/>
              <w:bottom w:val="nil"/>
              <w:right w:val="nil"/>
            </w:tcBorders>
          </w:tcPr>
          <w:p w14:paraId="7BD9224C"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18.58</w:t>
            </w:r>
          </w:p>
        </w:tc>
        <w:tc>
          <w:tcPr>
            <w:tcW w:w="1042" w:type="dxa"/>
            <w:tcBorders>
              <w:left w:val="nil"/>
              <w:bottom w:val="nil"/>
              <w:right w:val="nil"/>
            </w:tcBorders>
          </w:tcPr>
          <w:p w14:paraId="5405C35B"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16.98</w:t>
            </w:r>
          </w:p>
        </w:tc>
        <w:tc>
          <w:tcPr>
            <w:tcW w:w="978" w:type="dxa"/>
            <w:tcBorders>
              <w:left w:val="nil"/>
              <w:bottom w:val="nil"/>
              <w:right w:val="nil"/>
            </w:tcBorders>
          </w:tcPr>
          <w:p w14:paraId="7C245CBC"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38.61</w:t>
            </w:r>
          </w:p>
        </w:tc>
        <w:tc>
          <w:tcPr>
            <w:tcW w:w="971" w:type="dxa"/>
            <w:tcBorders>
              <w:left w:val="nil"/>
              <w:bottom w:val="nil"/>
              <w:right w:val="nil"/>
            </w:tcBorders>
          </w:tcPr>
          <w:p w14:paraId="1A06A0F8"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6.72</w:t>
            </w:r>
          </w:p>
        </w:tc>
        <w:tc>
          <w:tcPr>
            <w:tcW w:w="1007" w:type="dxa"/>
            <w:tcBorders>
              <w:left w:val="nil"/>
              <w:bottom w:val="nil"/>
              <w:right w:val="nil"/>
            </w:tcBorders>
          </w:tcPr>
          <w:p w14:paraId="0B5A0990"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r>
      <w:tr w:rsidR="00265A00" w14:paraId="25C3A108" w14:textId="77777777">
        <w:trPr>
          <w:trHeight w:val="409"/>
        </w:trPr>
        <w:tc>
          <w:tcPr>
            <w:tcW w:w="3510" w:type="dxa"/>
            <w:tcBorders>
              <w:top w:val="nil"/>
              <w:left w:val="nil"/>
              <w:bottom w:val="nil"/>
              <w:right w:val="nil"/>
            </w:tcBorders>
          </w:tcPr>
          <w:p w14:paraId="25A19D04"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FSH (mUI/mL) (9.7-111.0)</w:t>
            </w:r>
          </w:p>
        </w:tc>
        <w:tc>
          <w:tcPr>
            <w:tcW w:w="959" w:type="dxa"/>
            <w:tcBorders>
              <w:top w:val="nil"/>
              <w:left w:val="nil"/>
              <w:bottom w:val="nil"/>
              <w:right w:val="nil"/>
            </w:tcBorders>
          </w:tcPr>
          <w:p w14:paraId="44115FE5"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22.9</w:t>
            </w:r>
          </w:p>
        </w:tc>
        <w:tc>
          <w:tcPr>
            <w:tcW w:w="1021" w:type="dxa"/>
            <w:tcBorders>
              <w:top w:val="nil"/>
              <w:left w:val="nil"/>
              <w:bottom w:val="nil"/>
              <w:right w:val="nil"/>
            </w:tcBorders>
          </w:tcPr>
          <w:p w14:paraId="6998ABEE"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48.7</w:t>
            </w:r>
          </w:p>
        </w:tc>
        <w:tc>
          <w:tcPr>
            <w:tcW w:w="1042" w:type="dxa"/>
            <w:tcBorders>
              <w:top w:val="nil"/>
              <w:left w:val="nil"/>
              <w:bottom w:val="nil"/>
              <w:right w:val="nil"/>
            </w:tcBorders>
          </w:tcPr>
          <w:p w14:paraId="2108BE34"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20.75</w:t>
            </w:r>
          </w:p>
        </w:tc>
        <w:tc>
          <w:tcPr>
            <w:tcW w:w="978" w:type="dxa"/>
            <w:tcBorders>
              <w:top w:val="nil"/>
              <w:left w:val="nil"/>
              <w:bottom w:val="nil"/>
              <w:right w:val="nil"/>
            </w:tcBorders>
          </w:tcPr>
          <w:p w14:paraId="67758437"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107.99</w:t>
            </w:r>
          </w:p>
        </w:tc>
        <w:tc>
          <w:tcPr>
            <w:tcW w:w="971" w:type="dxa"/>
            <w:tcBorders>
              <w:top w:val="nil"/>
              <w:left w:val="nil"/>
              <w:bottom w:val="nil"/>
              <w:right w:val="nil"/>
            </w:tcBorders>
          </w:tcPr>
          <w:p w14:paraId="225E1C15"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14.88</w:t>
            </w:r>
          </w:p>
        </w:tc>
        <w:tc>
          <w:tcPr>
            <w:tcW w:w="1007" w:type="dxa"/>
            <w:tcBorders>
              <w:top w:val="nil"/>
              <w:left w:val="nil"/>
              <w:bottom w:val="nil"/>
              <w:right w:val="nil"/>
            </w:tcBorders>
          </w:tcPr>
          <w:p w14:paraId="0F680CE7"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r>
      <w:tr w:rsidR="00265A00" w14:paraId="1E3D8CB6" w14:textId="77777777">
        <w:trPr>
          <w:trHeight w:val="678"/>
        </w:trPr>
        <w:tc>
          <w:tcPr>
            <w:tcW w:w="3510" w:type="dxa"/>
            <w:tcBorders>
              <w:top w:val="nil"/>
              <w:left w:val="nil"/>
              <w:bottom w:val="nil"/>
              <w:right w:val="nil"/>
            </w:tcBorders>
          </w:tcPr>
          <w:p w14:paraId="5D0582B3"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Total testosterone (ng/dL) (10.83-56.94)</w:t>
            </w:r>
          </w:p>
        </w:tc>
        <w:tc>
          <w:tcPr>
            <w:tcW w:w="959" w:type="dxa"/>
            <w:tcBorders>
              <w:top w:val="nil"/>
              <w:left w:val="nil"/>
              <w:bottom w:val="nil"/>
              <w:right w:val="nil"/>
            </w:tcBorders>
          </w:tcPr>
          <w:p w14:paraId="37740237"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504.5</w:t>
            </w:r>
          </w:p>
        </w:tc>
        <w:tc>
          <w:tcPr>
            <w:tcW w:w="1021" w:type="dxa"/>
            <w:tcBorders>
              <w:top w:val="nil"/>
              <w:left w:val="nil"/>
              <w:bottom w:val="nil"/>
              <w:right w:val="nil"/>
            </w:tcBorders>
          </w:tcPr>
          <w:p w14:paraId="7885D51D"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35.7</w:t>
            </w:r>
          </w:p>
        </w:tc>
        <w:tc>
          <w:tcPr>
            <w:tcW w:w="1042" w:type="dxa"/>
            <w:tcBorders>
              <w:top w:val="nil"/>
              <w:left w:val="nil"/>
              <w:bottom w:val="nil"/>
              <w:right w:val="nil"/>
            </w:tcBorders>
          </w:tcPr>
          <w:p w14:paraId="414DB145"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258.09</w:t>
            </w:r>
          </w:p>
        </w:tc>
        <w:tc>
          <w:tcPr>
            <w:tcW w:w="978" w:type="dxa"/>
            <w:tcBorders>
              <w:top w:val="nil"/>
              <w:left w:val="nil"/>
              <w:bottom w:val="nil"/>
              <w:right w:val="nil"/>
            </w:tcBorders>
          </w:tcPr>
          <w:p w14:paraId="5C968818"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17.5</w:t>
            </w:r>
          </w:p>
        </w:tc>
        <w:tc>
          <w:tcPr>
            <w:tcW w:w="971" w:type="dxa"/>
            <w:tcBorders>
              <w:top w:val="nil"/>
              <w:left w:val="nil"/>
              <w:bottom w:val="nil"/>
              <w:right w:val="nil"/>
            </w:tcBorders>
          </w:tcPr>
          <w:p w14:paraId="15EFED5E"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326.03</w:t>
            </w:r>
          </w:p>
        </w:tc>
        <w:tc>
          <w:tcPr>
            <w:tcW w:w="1007" w:type="dxa"/>
            <w:tcBorders>
              <w:top w:val="nil"/>
              <w:left w:val="nil"/>
              <w:bottom w:val="nil"/>
              <w:right w:val="nil"/>
            </w:tcBorders>
          </w:tcPr>
          <w:p w14:paraId="3071F129"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21.25</w:t>
            </w:r>
          </w:p>
        </w:tc>
      </w:tr>
      <w:tr w:rsidR="00265A00" w14:paraId="75BFB0C5" w14:textId="77777777">
        <w:trPr>
          <w:trHeight w:val="420"/>
        </w:trPr>
        <w:tc>
          <w:tcPr>
            <w:tcW w:w="3510" w:type="dxa"/>
            <w:tcBorders>
              <w:top w:val="nil"/>
              <w:left w:val="nil"/>
              <w:bottom w:val="nil"/>
              <w:right w:val="nil"/>
            </w:tcBorders>
          </w:tcPr>
          <w:p w14:paraId="3A4BDB4A"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Oestradiol (pg/mL) (&lt; 30)</w:t>
            </w:r>
          </w:p>
        </w:tc>
        <w:tc>
          <w:tcPr>
            <w:tcW w:w="959" w:type="dxa"/>
            <w:tcBorders>
              <w:top w:val="nil"/>
              <w:left w:val="nil"/>
              <w:bottom w:val="nil"/>
              <w:right w:val="nil"/>
            </w:tcBorders>
          </w:tcPr>
          <w:p w14:paraId="0B287011"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51</w:t>
            </w:r>
          </w:p>
        </w:tc>
        <w:tc>
          <w:tcPr>
            <w:tcW w:w="1021" w:type="dxa"/>
            <w:tcBorders>
              <w:top w:val="nil"/>
              <w:left w:val="nil"/>
              <w:bottom w:val="nil"/>
              <w:right w:val="nil"/>
            </w:tcBorders>
          </w:tcPr>
          <w:p w14:paraId="295FE8E9"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hint="eastAsia"/>
                <w:lang w:eastAsia="zh-CN"/>
              </w:rPr>
              <w:t>1</w:t>
            </w:r>
            <w:r>
              <w:rPr>
                <w:rFonts w:ascii="Book Antiqua" w:hAnsi="Book Antiqua"/>
                <w:lang w:eastAsia="zh-CN"/>
              </w:rPr>
              <w:t>1.8</w:t>
            </w:r>
          </w:p>
        </w:tc>
        <w:tc>
          <w:tcPr>
            <w:tcW w:w="1042" w:type="dxa"/>
            <w:tcBorders>
              <w:top w:val="nil"/>
              <w:left w:val="nil"/>
              <w:bottom w:val="nil"/>
              <w:right w:val="nil"/>
            </w:tcBorders>
          </w:tcPr>
          <w:p w14:paraId="5F76F6FA"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73.21</w:t>
            </w:r>
          </w:p>
        </w:tc>
        <w:tc>
          <w:tcPr>
            <w:tcW w:w="978" w:type="dxa"/>
            <w:tcBorders>
              <w:top w:val="nil"/>
              <w:left w:val="nil"/>
              <w:bottom w:val="nil"/>
              <w:right w:val="nil"/>
            </w:tcBorders>
          </w:tcPr>
          <w:p w14:paraId="71EDC7D5"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hint="eastAsia"/>
                <w:lang w:eastAsia="zh-CN"/>
              </w:rPr>
              <w:t>1</w:t>
            </w:r>
            <w:r>
              <w:rPr>
                <w:rFonts w:ascii="Book Antiqua" w:hAnsi="Book Antiqua"/>
                <w:lang w:eastAsia="zh-CN"/>
              </w:rPr>
              <w:t>0</w:t>
            </w:r>
          </w:p>
        </w:tc>
        <w:tc>
          <w:tcPr>
            <w:tcW w:w="971" w:type="dxa"/>
            <w:tcBorders>
              <w:top w:val="nil"/>
              <w:left w:val="nil"/>
              <w:bottom w:val="nil"/>
              <w:right w:val="nil"/>
            </w:tcBorders>
          </w:tcPr>
          <w:p w14:paraId="4A182F9D"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71.38</w:t>
            </w:r>
          </w:p>
        </w:tc>
        <w:tc>
          <w:tcPr>
            <w:tcW w:w="1007" w:type="dxa"/>
            <w:tcBorders>
              <w:top w:val="nil"/>
              <w:left w:val="nil"/>
              <w:bottom w:val="nil"/>
              <w:right w:val="nil"/>
            </w:tcBorders>
          </w:tcPr>
          <w:p w14:paraId="1CE76FFB"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r>
      <w:tr w:rsidR="00265A00" w14:paraId="1E90DA94" w14:textId="77777777">
        <w:trPr>
          <w:trHeight w:val="403"/>
        </w:trPr>
        <w:tc>
          <w:tcPr>
            <w:tcW w:w="3510" w:type="dxa"/>
            <w:tcBorders>
              <w:top w:val="nil"/>
              <w:left w:val="nil"/>
              <w:bottom w:val="nil"/>
              <w:right w:val="nil"/>
            </w:tcBorders>
          </w:tcPr>
          <w:p w14:paraId="55ED656F"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Progesterone</w:t>
            </w:r>
            <w:r>
              <w:rPr>
                <w:rFonts w:ascii="Book Antiqua" w:hAnsi="Book Antiqua" w:hint="eastAsia"/>
                <w:lang w:eastAsia="zh-CN"/>
              </w:rPr>
              <w:t xml:space="preserve"> </w:t>
            </w:r>
            <w:r>
              <w:rPr>
                <w:rFonts w:ascii="Book Antiqua" w:hAnsi="Book Antiqua"/>
                <w:lang w:eastAsia="zh-CN"/>
              </w:rPr>
              <w:t>(ng/mL</w:t>
            </w:r>
            <w:r>
              <w:rPr>
                <w:rFonts w:ascii="Book Antiqua" w:hAnsi="Book Antiqua" w:hint="eastAsia"/>
                <w:lang w:eastAsia="zh-CN"/>
              </w:rPr>
              <w:t>)</w:t>
            </w:r>
          </w:p>
        </w:tc>
        <w:tc>
          <w:tcPr>
            <w:tcW w:w="959" w:type="dxa"/>
            <w:tcBorders>
              <w:top w:val="nil"/>
              <w:left w:val="nil"/>
              <w:bottom w:val="nil"/>
              <w:right w:val="nil"/>
            </w:tcBorders>
          </w:tcPr>
          <w:p w14:paraId="0F593482"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0.49</w:t>
            </w:r>
          </w:p>
        </w:tc>
        <w:tc>
          <w:tcPr>
            <w:tcW w:w="1021" w:type="dxa"/>
            <w:tcBorders>
              <w:top w:val="nil"/>
              <w:left w:val="nil"/>
              <w:bottom w:val="nil"/>
              <w:right w:val="nil"/>
            </w:tcBorders>
          </w:tcPr>
          <w:p w14:paraId="6C402941"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0.3</w:t>
            </w:r>
          </w:p>
        </w:tc>
        <w:tc>
          <w:tcPr>
            <w:tcW w:w="1042" w:type="dxa"/>
            <w:tcBorders>
              <w:top w:val="nil"/>
              <w:left w:val="nil"/>
              <w:bottom w:val="nil"/>
              <w:right w:val="nil"/>
            </w:tcBorders>
          </w:tcPr>
          <w:p w14:paraId="747B8E22"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0.43</w:t>
            </w:r>
          </w:p>
        </w:tc>
        <w:tc>
          <w:tcPr>
            <w:tcW w:w="978" w:type="dxa"/>
            <w:tcBorders>
              <w:top w:val="nil"/>
              <w:left w:val="nil"/>
              <w:bottom w:val="nil"/>
              <w:right w:val="nil"/>
            </w:tcBorders>
          </w:tcPr>
          <w:p w14:paraId="4308A15E"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hint="eastAsia"/>
                <w:lang w:eastAsia="zh-CN"/>
              </w:rPr>
              <w:t>0</w:t>
            </w:r>
            <w:r>
              <w:rPr>
                <w:rFonts w:ascii="Book Antiqua" w:hAnsi="Book Antiqua"/>
                <w:lang w:eastAsia="zh-CN"/>
              </w:rPr>
              <w:t>.1</w:t>
            </w:r>
          </w:p>
        </w:tc>
        <w:tc>
          <w:tcPr>
            <w:tcW w:w="971" w:type="dxa"/>
            <w:tcBorders>
              <w:top w:val="nil"/>
              <w:left w:val="nil"/>
              <w:bottom w:val="nil"/>
              <w:right w:val="nil"/>
            </w:tcBorders>
          </w:tcPr>
          <w:p w14:paraId="3D236618"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0.24</w:t>
            </w:r>
          </w:p>
        </w:tc>
        <w:tc>
          <w:tcPr>
            <w:tcW w:w="1007" w:type="dxa"/>
            <w:tcBorders>
              <w:top w:val="nil"/>
              <w:left w:val="nil"/>
              <w:bottom w:val="nil"/>
              <w:right w:val="nil"/>
            </w:tcBorders>
          </w:tcPr>
          <w:p w14:paraId="1210837C"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r>
      <w:tr w:rsidR="00265A00" w14:paraId="0B63290B" w14:textId="77777777">
        <w:trPr>
          <w:trHeight w:val="878"/>
        </w:trPr>
        <w:tc>
          <w:tcPr>
            <w:tcW w:w="3510" w:type="dxa"/>
            <w:tcBorders>
              <w:top w:val="nil"/>
              <w:left w:val="nil"/>
              <w:bottom w:val="nil"/>
              <w:right w:val="nil"/>
            </w:tcBorders>
          </w:tcPr>
          <w:p w14:paraId="361E31E3"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Androstenedione (ng/mL) (0.3-3.3)</w:t>
            </w:r>
          </w:p>
        </w:tc>
        <w:tc>
          <w:tcPr>
            <w:tcW w:w="959" w:type="dxa"/>
            <w:tcBorders>
              <w:top w:val="nil"/>
              <w:left w:val="nil"/>
              <w:bottom w:val="nil"/>
              <w:right w:val="nil"/>
            </w:tcBorders>
          </w:tcPr>
          <w:p w14:paraId="3F6CAE4D"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1.6</w:t>
            </w:r>
          </w:p>
        </w:tc>
        <w:tc>
          <w:tcPr>
            <w:tcW w:w="1021" w:type="dxa"/>
            <w:tcBorders>
              <w:top w:val="nil"/>
              <w:left w:val="nil"/>
              <w:bottom w:val="nil"/>
              <w:right w:val="nil"/>
            </w:tcBorders>
          </w:tcPr>
          <w:p w14:paraId="47679BD6"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c>
          <w:tcPr>
            <w:tcW w:w="1042" w:type="dxa"/>
            <w:tcBorders>
              <w:top w:val="nil"/>
              <w:left w:val="nil"/>
              <w:bottom w:val="nil"/>
              <w:right w:val="nil"/>
            </w:tcBorders>
          </w:tcPr>
          <w:p w14:paraId="6CD22EBD"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2</w:t>
            </w:r>
          </w:p>
        </w:tc>
        <w:tc>
          <w:tcPr>
            <w:tcW w:w="978" w:type="dxa"/>
            <w:tcBorders>
              <w:top w:val="nil"/>
              <w:left w:val="nil"/>
              <w:bottom w:val="nil"/>
              <w:right w:val="nil"/>
            </w:tcBorders>
          </w:tcPr>
          <w:p w14:paraId="56580C3C"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c>
          <w:tcPr>
            <w:tcW w:w="971" w:type="dxa"/>
            <w:tcBorders>
              <w:top w:val="nil"/>
              <w:left w:val="nil"/>
              <w:bottom w:val="nil"/>
              <w:right w:val="nil"/>
            </w:tcBorders>
          </w:tcPr>
          <w:p w14:paraId="0ADA3224"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1.7</w:t>
            </w:r>
          </w:p>
        </w:tc>
        <w:tc>
          <w:tcPr>
            <w:tcW w:w="1007" w:type="dxa"/>
            <w:tcBorders>
              <w:top w:val="nil"/>
              <w:left w:val="nil"/>
              <w:bottom w:val="nil"/>
              <w:right w:val="nil"/>
            </w:tcBorders>
          </w:tcPr>
          <w:p w14:paraId="6FC24878"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r>
      <w:tr w:rsidR="00265A00" w14:paraId="57FAEA91" w14:textId="77777777">
        <w:trPr>
          <w:trHeight w:val="422"/>
        </w:trPr>
        <w:tc>
          <w:tcPr>
            <w:tcW w:w="3510" w:type="dxa"/>
            <w:tcBorders>
              <w:top w:val="nil"/>
              <w:left w:val="nil"/>
              <w:bottom w:val="nil"/>
              <w:right w:val="nil"/>
            </w:tcBorders>
          </w:tcPr>
          <w:p w14:paraId="762A51CD"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DHEA-S (mg/dL)</w:t>
            </w:r>
          </w:p>
        </w:tc>
        <w:tc>
          <w:tcPr>
            <w:tcW w:w="959" w:type="dxa"/>
            <w:tcBorders>
              <w:top w:val="nil"/>
              <w:left w:val="nil"/>
              <w:bottom w:val="nil"/>
              <w:right w:val="nil"/>
            </w:tcBorders>
          </w:tcPr>
          <w:p w14:paraId="50911843"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42.1</w:t>
            </w:r>
          </w:p>
        </w:tc>
        <w:tc>
          <w:tcPr>
            <w:tcW w:w="1021" w:type="dxa"/>
            <w:tcBorders>
              <w:top w:val="nil"/>
              <w:left w:val="nil"/>
              <w:bottom w:val="nil"/>
              <w:right w:val="nil"/>
            </w:tcBorders>
          </w:tcPr>
          <w:p w14:paraId="695CA6AB"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c>
          <w:tcPr>
            <w:tcW w:w="1042" w:type="dxa"/>
            <w:tcBorders>
              <w:top w:val="nil"/>
              <w:left w:val="nil"/>
              <w:bottom w:val="nil"/>
              <w:right w:val="nil"/>
            </w:tcBorders>
          </w:tcPr>
          <w:p w14:paraId="2272D047"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50.5</w:t>
            </w:r>
          </w:p>
        </w:tc>
        <w:tc>
          <w:tcPr>
            <w:tcW w:w="978" w:type="dxa"/>
            <w:tcBorders>
              <w:top w:val="nil"/>
              <w:left w:val="nil"/>
              <w:bottom w:val="nil"/>
              <w:right w:val="nil"/>
            </w:tcBorders>
          </w:tcPr>
          <w:p w14:paraId="29AD0BAF"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c>
          <w:tcPr>
            <w:tcW w:w="971" w:type="dxa"/>
            <w:tcBorders>
              <w:top w:val="nil"/>
              <w:left w:val="nil"/>
              <w:bottom w:val="nil"/>
              <w:right w:val="nil"/>
            </w:tcBorders>
          </w:tcPr>
          <w:p w14:paraId="6EA614E2"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44.3</w:t>
            </w:r>
          </w:p>
        </w:tc>
        <w:tc>
          <w:tcPr>
            <w:tcW w:w="1007" w:type="dxa"/>
            <w:tcBorders>
              <w:top w:val="nil"/>
              <w:left w:val="nil"/>
              <w:bottom w:val="nil"/>
              <w:right w:val="nil"/>
            </w:tcBorders>
          </w:tcPr>
          <w:p w14:paraId="747C19E9"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r>
      <w:tr w:rsidR="00265A00" w14:paraId="000700B1" w14:textId="77777777">
        <w:trPr>
          <w:trHeight w:val="401"/>
        </w:trPr>
        <w:tc>
          <w:tcPr>
            <w:tcW w:w="3510" w:type="dxa"/>
            <w:tcBorders>
              <w:top w:val="nil"/>
              <w:left w:val="nil"/>
              <w:bottom w:val="nil"/>
              <w:right w:val="nil"/>
            </w:tcBorders>
          </w:tcPr>
          <w:p w14:paraId="50059E4F"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17 OHP (ng/mL) (0.2–1.7)</w:t>
            </w:r>
          </w:p>
        </w:tc>
        <w:tc>
          <w:tcPr>
            <w:tcW w:w="959" w:type="dxa"/>
            <w:tcBorders>
              <w:top w:val="nil"/>
              <w:left w:val="nil"/>
              <w:bottom w:val="nil"/>
              <w:right w:val="nil"/>
            </w:tcBorders>
          </w:tcPr>
          <w:p w14:paraId="02970A2E"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1.7</w:t>
            </w:r>
          </w:p>
        </w:tc>
        <w:tc>
          <w:tcPr>
            <w:tcW w:w="1021" w:type="dxa"/>
            <w:tcBorders>
              <w:top w:val="nil"/>
              <w:left w:val="nil"/>
              <w:bottom w:val="nil"/>
              <w:right w:val="nil"/>
            </w:tcBorders>
          </w:tcPr>
          <w:p w14:paraId="776E3324"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c>
          <w:tcPr>
            <w:tcW w:w="1042" w:type="dxa"/>
            <w:tcBorders>
              <w:top w:val="nil"/>
              <w:left w:val="nil"/>
              <w:bottom w:val="nil"/>
              <w:right w:val="nil"/>
            </w:tcBorders>
          </w:tcPr>
          <w:p w14:paraId="59ACE144"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c>
          <w:tcPr>
            <w:tcW w:w="978" w:type="dxa"/>
            <w:tcBorders>
              <w:top w:val="nil"/>
              <w:left w:val="nil"/>
              <w:bottom w:val="nil"/>
              <w:right w:val="nil"/>
            </w:tcBorders>
          </w:tcPr>
          <w:p w14:paraId="584AE1EA"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c>
          <w:tcPr>
            <w:tcW w:w="971" w:type="dxa"/>
            <w:tcBorders>
              <w:top w:val="nil"/>
              <w:left w:val="nil"/>
              <w:bottom w:val="nil"/>
              <w:right w:val="nil"/>
            </w:tcBorders>
          </w:tcPr>
          <w:p w14:paraId="4BC9C3A5"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c>
          <w:tcPr>
            <w:tcW w:w="1007" w:type="dxa"/>
            <w:tcBorders>
              <w:top w:val="nil"/>
              <w:left w:val="nil"/>
              <w:bottom w:val="nil"/>
              <w:right w:val="nil"/>
            </w:tcBorders>
          </w:tcPr>
          <w:p w14:paraId="16637187"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r>
      <w:tr w:rsidR="00265A00" w14:paraId="4FCF5764" w14:textId="77777777">
        <w:trPr>
          <w:trHeight w:val="531"/>
        </w:trPr>
        <w:tc>
          <w:tcPr>
            <w:tcW w:w="3510" w:type="dxa"/>
            <w:tcBorders>
              <w:top w:val="nil"/>
              <w:left w:val="nil"/>
              <w:bottom w:val="single" w:sz="4" w:space="0" w:color="auto"/>
              <w:right w:val="nil"/>
            </w:tcBorders>
          </w:tcPr>
          <w:p w14:paraId="27B24611"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17 OHP (ng/mL) 600 after ACTH stimulation test</w:t>
            </w:r>
          </w:p>
        </w:tc>
        <w:tc>
          <w:tcPr>
            <w:tcW w:w="959" w:type="dxa"/>
            <w:tcBorders>
              <w:top w:val="nil"/>
              <w:left w:val="nil"/>
              <w:bottom w:val="single" w:sz="4" w:space="0" w:color="auto"/>
              <w:right w:val="nil"/>
            </w:tcBorders>
          </w:tcPr>
          <w:p w14:paraId="7D36C3C1"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0.1</w:t>
            </w:r>
          </w:p>
        </w:tc>
        <w:tc>
          <w:tcPr>
            <w:tcW w:w="1021" w:type="dxa"/>
            <w:tcBorders>
              <w:top w:val="nil"/>
              <w:left w:val="nil"/>
              <w:bottom w:val="single" w:sz="4" w:space="0" w:color="auto"/>
              <w:right w:val="nil"/>
            </w:tcBorders>
          </w:tcPr>
          <w:p w14:paraId="3900B8D4"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c>
          <w:tcPr>
            <w:tcW w:w="1042" w:type="dxa"/>
            <w:tcBorders>
              <w:top w:val="nil"/>
              <w:left w:val="nil"/>
              <w:bottom w:val="single" w:sz="4" w:space="0" w:color="auto"/>
              <w:right w:val="nil"/>
            </w:tcBorders>
          </w:tcPr>
          <w:p w14:paraId="6BBF5E47"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c>
          <w:tcPr>
            <w:tcW w:w="978" w:type="dxa"/>
            <w:tcBorders>
              <w:top w:val="nil"/>
              <w:left w:val="nil"/>
              <w:bottom w:val="single" w:sz="4" w:space="0" w:color="auto"/>
              <w:right w:val="nil"/>
            </w:tcBorders>
          </w:tcPr>
          <w:p w14:paraId="2790ABA7"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c>
          <w:tcPr>
            <w:tcW w:w="971" w:type="dxa"/>
            <w:tcBorders>
              <w:top w:val="nil"/>
              <w:left w:val="nil"/>
              <w:bottom w:val="single" w:sz="4" w:space="0" w:color="auto"/>
              <w:right w:val="nil"/>
            </w:tcBorders>
          </w:tcPr>
          <w:p w14:paraId="7415E1D5"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c>
          <w:tcPr>
            <w:tcW w:w="1007" w:type="dxa"/>
            <w:tcBorders>
              <w:top w:val="nil"/>
              <w:left w:val="nil"/>
              <w:bottom w:val="single" w:sz="4" w:space="0" w:color="auto"/>
              <w:right w:val="nil"/>
            </w:tcBorders>
          </w:tcPr>
          <w:p w14:paraId="0685A31E" w14:textId="77777777" w:rsidR="00265A00" w:rsidRDefault="0071370C">
            <w:pPr>
              <w:tabs>
                <w:tab w:val="left" w:pos="902"/>
              </w:tabs>
              <w:snapToGrid w:val="0"/>
              <w:spacing w:line="360" w:lineRule="auto"/>
              <w:rPr>
                <w:rFonts w:ascii="Book Antiqua" w:hAnsi="Book Antiqua"/>
                <w:lang w:eastAsia="zh-CN"/>
              </w:rPr>
            </w:pPr>
            <w:r>
              <w:rPr>
                <w:rFonts w:ascii="Book Antiqua" w:hAnsi="Book Antiqua"/>
                <w:lang w:eastAsia="zh-CN"/>
              </w:rPr>
              <w:t>ND</w:t>
            </w:r>
          </w:p>
        </w:tc>
      </w:tr>
    </w:tbl>
    <w:p w14:paraId="60587895" w14:textId="77777777" w:rsidR="00265A00" w:rsidRDefault="0071370C">
      <w:pPr>
        <w:tabs>
          <w:tab w:val="left" w:pos="902"/>
        </w:tabs>
        <w:snapToGrid w:val="0"/>
        <w:spacing w:line="360" w:lineRule="auto"/>
        <w:jc w:val="both"/>
        <w:rPr>
          <w:rFonts w:ascii="Book Antiqua" w:hAnsi="Book Antiqua"/>
          <w:lang w:eastAsia="zh-CN"/>
        </w:rPr>
      </w:pPr>
      <w:r>
        <w:rPr>
          <w:rFonts w:ascii="Book Antiqua" w:hAnsi="Book Antiqua"/>
          <w:lang w:eastAsia="zh-CN"/>
        </w:rPr>
        <w:t xml:space="preserve">17 OHP: 17 hydroxyprogesterone; ACTH: Adrenocorticotropic hormone; DHEA-S: </w:t>
      </w:r>
      <w:r>
        <w:rPr>
          <w:rFonts w:ascii="Book Antiqua" w:hAnsi="Book Antiqua"/>
          <w:caps/>
          <w:lang w:eastAsia="zh-CN"/>
        </w:rPr>
        <w:t>d</w:t>
      </w:r>
      <w:r>
        <w:rPr>
          <w:rFonts w:ascii="Book Antiqua" w:hAnsi="Book Antiqua"/>
          <w:lang w:eastAsia="zh-CN"/>
        </w:rPr>
        <w:t xml:space="preserve">ehydroepiandrosterone-sulfate; FSH: </w:t>
      </w:r>
      <w:r>
        <w:rPr>
          <w:rFonts w:ascii="Book Antiqua" w:hAnsi="Book Antiqua"/>
          <w:caps/>
          <w:lang w:eastAsia="zh-CN"/>
        </w:rPr>
        <w:t>f</w:t>
      </w:r>
      <w:r>
        <w:rPr>
          <w:rFonts w:ascii="Book Antiqua" w:hAnsi="Book Antiqua"/>
          <w:lang w:eastAsia="zh-CN"/>
        </w:rPr>
        <w:t xml:space="preserve">ollicle-stimulating hormone; LH: </w:t>
      </w:r>
      <w:r>
        <w:rPr>
          <w:rFonts w:ascii="Book Antiqua" w:hAnsi="Book Antiqua"/>
          <w:caps/>
          <w:lang w:eastAsia="zh-CN"/>
        </w:rPr>
        <w:t>l</w:t>
      </w:r>
      <w:r>
        <w:rPr>
          <w:rFonts w:ascii="Book Antiqua" w:hAnsi="Book Antiqua"/>
          <w:lang w:eastAsia="zh-CN"/>
        </w:rPr>
        <w:t xml:space="preserve">uteinizing hormone; ND: </w:t>
      </w:r>
      <w:r>
        <w:rPr>
          <w:rFonts w:ascii="Book Antiqua" w:hAnsi="Book Antiqua"/>
          <w:caps/>
          <w:lang w:eastAsia="zh-CN"/>
        </w:rPr>
        <w:t>n</w:t>
      </w:r>
      <w:r>
        <w:rPr>
          <w:rFonts w:ascii="Book Antiqua" w:hAnsi="Book Antiqua"/>
          <w:lang w:eastAsia="zh-CN"/>
        </w:rPr>
        <w:t>ot done.</w:t>
      </w:r>
    </w:p>
    <w:p w14:paraId="3D16E37D" w14:textId="77777777" w:rsidR="00265A00" w:rsidRDefault="0071370C">
      <w:pPr>
        <w:tabs>
          <w:tab w:val="left" w:pos="902"/>
        </w:tabs>
        <w:snapToGrid w:val="0"/>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lang w:eastAsia="zh-CN"/>
        </w:rPr>
        <w:lastRenderedPageBreak/>
        <w:t>Table 2 Radiological features</w:t>
      </w:r>
    </w:p>
    <w:tbl>
      <w:tblPr>
        <w:tblStyle w:val="TableGrid"/>
        <w:tblW w:w="9916" w:type="dxa"/>
        <w:tblLayout w:type="fixed"/>
        <w:tblLook w:val="04A0" w:firstRow="1" w:lastRow="0" w:firstColumn="1" w:lastColumn="0" w:noHBand="0" w:noVBand="1"/>
      </w:tblPr>
      <w:tblGrid>
        <w:gridCol w:w="1292"/>
        <w:gridCol w:w="2845"/>
        <w:gridCol w:w="2944"/>
        <w:gridCol w:w="2835"/>
      </w:tblGrid>
      <w:tr w:rsidR="00265A00" w14:paraId="18C654BD" w14:textId="77777777">
        <w:trPr>
          <w:trHeight w:val="545"/>
        </w:trPr>
        <w:tc>
          <w:tcPr>
            <w:tcW w:w="1292" w:type="dxa"/>
            <w:tcBorders>
              <w:left w:val="nil"/>
              <w:bottom w:val="single" w:sz="4" w:space="0" w:color="auto"/>
              <w:right w:val="nil"/>
            </w:tcBorders>
          </w:tcPr>
          <w:p w14:paraId="322219D0" w14:textId="77777777" w:rsidR="00265A00" w:rsidRDefault="00265A00">
            <w:pPr>
              <w:tabs>
                <w:tab w:val="left" w:pos="902"/>
              </w:tabs>
              <w:snapToGrid w:val="0"/>
              <w:spacing w:line="360" w:lineRule="auto"/>
              <w:jc w:val="both"/>
              <w:rPr>
                <w:rFonts w:ascii="Book Antiqua" w:hAnsi="Book Antiqua"/>
                <w:lang w:eastAsia="zh-CN"/>
              </w:rPr>
            </w:pPr>
          </w:p>
        </w:tc>
        <w:tc>
          <w:tcPr>
            <w:tcW w:w="2845" w:type="dxa"/>
            <w:tcBorders>
              <w:left w:val="nil"/>
              <w:bottom w:val="single" w:sz="4" w:space="0" w:color="auto"/>
              <w:right w:val="nil"/>
            </w:tcBorders>
          </w:tcPr>
          <w:p w14:paraId="61450D83" w14:textId="77777777" w:rsidR="00265A00" w:rsidRDefault="0071370C">
            <w:pPr>
              <w:tabs>
                <w:tab w:val="left" w:pos="902"/>
              </w:tabs>
              <w:snapToGrid w:val="0"/>
              <w:spacing w:line="360" w:lineRule="auto"/>
              <w:jc w:val="center"/>
              <w:rPr>
                <w:rFonts w:ascii="Book Antiqua" w:hAnsi="Book Antiqua"/>
                <w:b/>
                <w:lang w:eastAsia="zh-CN"/>
              </w:rPr>
            </w:pPr>
            <w:r>
              <w:rPr>
                <w:rFonts w:ascii="Book Antiqua" w:hAnsi="Book Antiqua"/>
                <w:b/>
                <w:lang w:eastAsia="zh-CN"/>
              </w:rPr>
              <w:t xml:space="preserve">Case </w:t>
            </w:r>
            <w:r>
              <w:rPr>
                <w:rFonts w:ascii="Book Antiqua" w:hAnsi="Book Antiqua" w:hint="eastAsia"/>
                <w:b/>
                <w:lang w:eastAsia="zh-CN"/>
              </w:rPr>
              <w:t>1</w:t>
            </w:r>
          </w:p>
        </w:tc>
        <w:tc>
          <w:tcPr>
            <w:tcW w:w="2944" w:type="dxa"/>
            <w:tcBorders>
              <w:left w:val="nil"/>
              <w:bottom w:val="single" w:sz="4" w:space="0" w:color="auto"/>
              <w:right w:val="nil"/>
            </w:tcBorders>
          </w:tcPr>
          <w:p w14:paraId="31244956" w14:textId="77777777" w:rsidR="00265A00" w:rsidRDefault="0071370C">
            <w:pPr>
              <w:tabs>
                <w:tab w:val="left" w:pos="902"/>
              </w:tabs>
              <w:snapToGrid w:val="0"/>
              <w:spacing w:line="360" w:lineRule="auto"/>
              <w:jc w:val="center"/>
              <w:rPr>
                <w:rFonts w:ascii="Book Antiqua" w:hAnsi="Book Antiqua"/>
                <w:b/>
                <w:lang w:eastAsia="zh-CN"/>
              </w:rPr>
            </w:pPr>
            <w:r>
              <w:rPr>
                <w:rFonts w:ascii="Book Antiqua" w:hAnsi="Book Antiqua"/>
                <w:b/>
                <w:lang w:eastAsia="zh-CN"/>
              </w:rPr>
              <w:t>Case</w:t>
            </w:r>
            <w:r>
              <w:rPr>
                <w:rFonts w:ascii="Book Antiqua" w:hAnsi="Book Antiqua" w:hint="eastAsia"/>
                <w:b/>
                <w:lang w:eastAsia="zh-CN"/>
              </w:rPr>
              <w:t xml:space="preserve"> </w:t>
            </w:r>
            <w:r>
              <w:rPr>
                <w:rFonts w:ascii="Book Antiqua" w:hAnsi="Book Antiqua"/>
                <w:b/>
                <w:lang w:eastAsia="zh-CN"/>
              </w:rPr>
              <w:t>2</w:t>
            </w:r>
          </w:p>
        </w:tc>
        <w:tc>
          <w:tcPr>
            <w:tcW w:w="2835" w:type="dxa"/>
            <w:tcBorders>
              <w:left w:val="nil"/>
              <w:bottom w:val="single" w:sz="4" w:space="0" w:color="auto"/>
              <w:right w:val="nil"/>
            </w:tcBorders>
          </w:tcPr>
          <w:p w14:paraId="581E2D8D" w14:textId="77777777" w:rsidR="00265A00" w:rsidRDefault="0071370C">
            <w:pPr>
              <w:tabs>
                <w:tab w:val="left" w:pos="902"/>
              </w:tabs>
              <w:snapToGrid w:val="0"/>
              <w:spacing w:line="360" w:lineRule="auto"/>
              <w:jc w:val="center"/>
              <w:rPr>
                <w:rFonts w:ascii="Book Antiqua" w:hAnsi="Book Antiqua"/>
                <w:b/>
                <w:lang w:eastAsia="zh-CN"/>
              </w:rPr>
            </w:pPr>
            <w:r>
              <w:rPr>
                <w:rFonts w:ascii="Book Antiqua" w:hAnsi="Book Antiqua"/>
                <w:b/>
                <w:lang w:eastAsia="zh-CN"/>
              </w:rPr>
              <w:t>Case 3</w:t>
            </w:r>
          </w:p>
        </w:tc>
      </w:tr>
      <w:tr w:rsidR="00265A00" w14:paraId="312BE1FA" w14:textId="77777777">
        <w:trPr>
          <w:trHeight w:val="827"/>
        </w:trPr>
        <w:tc>
          <w:tcPr>
            <w:tcW w:w="1292" w:type="dxa"/>
            <w:tcBorders>
              <w:left w:val="nil"/>
              <w:bottom w:val="nil"/>
              <w:right w:val="nil"/>
            </w:tcBorders>
          </w:tcPr>
          <w:p w14:paraId="0BAD9A53" w14:textId="77777777" w:rsidR="00265A00" w:rsidRDefault="0071370C">
            <w:pPr>
              <w:tabs>
                <w:tab w:val="left" w:pos="902"/>
              </w:tabs>
              <w:snapToGrid w:val="0"/>
              <w:spacing w:line="360" w:lineRule="auto"/>
              <w:jc w:val="both"/>
              <w:rPr>
                <w:rFonts w:ascii="Book Antiqua" w:hAnsi="Book Antiqua"/>
                <w:lang w:eastAsia="zh-CN"/>
              </w:rPr>
            </w:pPr>
            <w:r>
              <w:rPr>
                <w:rFonts w:ascii="Book Antiqua" w:hAnsi="Book Antiqua"/>
                <w:lang w:eastAsia="zh-CN"/>
              </w:rPr>
              <w:t xml:space="preserve">Pelvic </w:t>
            </w:r>
            <w:r>
              <w:rPr>
                <w:rFonts w:ascii="Book Antiqua" w:hAnsi="Book Antiqua"/>
                <w:lang w:eastAsia="zh-CN"/>
              </w:rPr>
              <w:t>ultrasound</w:t>
            </w:r>
          </w:p>
        </w:tc>
        <w:tc>
          <w:tcPr>
            <w:tcW w:w="2845" w:type="dxa"/>
            <w:tcBorders>
              <w:left w:val="nil"/>
              <w:bottom w:val="nil"/>
              <w:right w:val="nil"/>
            </w:tcBorders>
            <w:vAlign w:val="center"/>
          </w:tcPr>
          <w:p w14:paraId="1E061674" w14:textId="77777777" w:rsidR="00265A00" w:rsidRDefault="0071370C">
            <w:pPr>
              <w:tabs>
                <w:tab w:val="left" w:pos="902"/>
              </w:tabs>
              <w:snapToGrid w:val="0"/>
              <w:spacing w:line="360" w:lineRule="auto"/>
              <w:jc w:val="center"/>
              <w:rPr>
                <w:rFonts w:ascii="Book Antiqua" w:hAnsi="Book Antiqua"/>
                <w:lang w:eastAsia="zh-CN"/>
              </w:rPr>
            </w:pPr>
            <w:r>
              <w:rPr>
                <w:rFonts w:ascii="Book Antiqua" w:hAnsi="Book Antiqua"/>
                <w:lang w:eastAsia="zh-CN"/>
              </w:rPr>
              <w:t>Hyperechoic nodule of Ro (12.3 mm)</w:t>
            </w:r>
          </w:p>
        </w:tc>
        <w:tc>
          <w:tcPr>
            <w:tcW w:w="2944" w:type="dxa"/>
            <w:tcBorders>
              <w:left w:val="nil"/>
              <w:bottom w:val="nil"/>
              <w:right w:val="nil"/>
            </w:tcBorders>
            <w:vAlign w:val="center"/>
          </w:tcPr>
          <w:p w14:paraId="6A9831BC" w14:textId="77777777" w:rsidR="00265A00" w:rsidRDefault="0071370C">
            <w:pPr>
              <w:tabs>
                <w:tab w:val="left" w:pos="902"/>
              </w:tabs>
              <w:snapToGrid w:val="0"/>
              <w:spacing w:line="360" w:lineRule="auto"/>
              <w:jc w:val="center"/>
              <w:rPr>
                <w:rFonts w:ascii="Book Antiqua" w:hAnsi="Book Antiqua"/>
                <w:lang w:eastAsia="zh-CN"/>
              </w:rPr>
            </w:pPr>
            <w:r>
              <w:rPr>
                <w:rFonts w:ascii="Book Antiqua" w:hAnsi="Book Antiqua"/>
                <w:lang w:eastAsia="zh-CN"/>
              </w:rPr>
              <w:t>Hyperechoic mass of Lo (34 mm</w:t>
            </w:r>
            <w:r>
              <w:rPr>
                <w:rFonts w:ascii="Book Antiqua" w:hAnsi="Book Antiqua"/>
                <w:lang w:val="pl-PL"/>
              </w:rPr>
              <w:t xml:space="preserve">× </w:t>
            </w:r>
            <w:r>
              <w:rPr>
                <w:rFonts w:ascii="Book Antiqua" w:hAnsi="Book Antiqua"/>
                <w:lang w:eastAsia="zh-CN"/>
              </w:rPr>
              <w:t>22 mm)</w:t>
            </w:r>
          </w:p>
        </w:tc>
        <w:tc>
          <w:tcPr>
            <w:tcW w:w="2835" w:type="dxa"/>
            <w:tcBorders>
              <w:left w:val="nil"/>
              <w:bottom w:val="nil"/>
              <w:right w:val="nil"/>
            </w:tcBorders>
          </w:tcPr>
          <w:p w14:paraId="6BB8F214" w14:textId="77777777" w:rsidR="00265A00" w:rsidRDefault="0071370C">
            <w:pPr>
              <w:tabs>
                <w:tab w:val="left" w:pos="902"/>
              </w:tabs>
              <w:snapToGrid w:val="0"/>
              <w:spacing w:line="360" w:lineRule="auto"/>
              <w:jc w:val="center"/>
              <w:rPr>
                <w:rFonts w:ascii="Book Antiqua" w:hAnsi="Book Antiqua"/>
                <w:lang w:eastAsia="zh-CN"/>
              </w:rPr>
            </w:pPr>
            <w:r>
              <w:rPr>
                <w:rFonts w:ascii="Book Antiqua" w:hAnsi="Book Antiqua"/>
                <w:lang w:eastAsia="zh-CN"/>
              </w:rPr>
              <w:t xml:space="preserve">Hyperechoic mass of Lo (45 mm </w:t>
            </w:r>
            <w:r>
              <w:rPr>
                <w:rFonts w:ascii="Book Antiqua" w:hAnsi="Book Antiqua"/>
                <w:lang w:val="pl-PL"/>
              </w:rPr>
              <w:t xml:space="preserve">× </w:t>
            </w:r>
            <w:r>
              <w:rPr>
                <w:rFonts w:ascii="Book Antiqua" w:hAnsi="Book Antiqua"/>
                <w:lang w:eastAsia="zh-CN"/>
              </w:rPr>
              <w:t>20 mm)</w:t>
            </w:r>
          </w:p>
        </w:tc>
      </w:tr>
      <w:tr w:rsidR="00265A00" w14:paraId="6542C19A" w14:textId="77777777">
        <w:trPr>
          <w:trHeight w:val="662"/>
        </w:trPr>
        <w:tc>
          <w:tcPr>
            <w:tcW w:w="1292" w:type="dxa"/>
            <w:tcBorders>
              <w:top w:val="nil"/>
              <w:left w:val="nil"/>
              <w:bottom w:val="nil"/>
              <w:right w:val="nil"/>
            </w:tcBorders>
          </w:tcPr>
          <w:p w14:paraId="7B88FF45" w14:textId="77777777" w:rsidR="00265A00" w:rsidRDefault="0071370C">
            <w:pPr>
              <w:tabs>
                <w:tab w:val="left" w:pos="902"/>
              </w:tabs>
              <w:snapToGrid w:val="0"/>
              <w:spacing w:line="360" w:lineRule="auto"/>
              <w:jc w:val="both"/>
              <w:rPr>
                <w:rFonts w:ascii="Book Antiqua" w:hAnsi="Book Antiqua"/>
                <w:lang w:eastAsia="zh-CN"/>
              </w:rPr>
            </w:pPr>
            <w:r>
              <w:rPr>
                <w:rFonts w:ascii="Book Antiqua" w:hAnsi="Book Antiqua"/>
                <w:lang w:eastAsia="zh-CN"/>
              </w:rPr>
              <w:t>Pelvic CT</w:t>
            </w:r>
          </w:p>
        </w:tc>
        <w:tc>
          <w:tcPr>
            <w:tcW w:w="2845" w:type="dxa"/>
            <w:tcBorders>
              <w:top w:val="nil"/>
              <w:left w:val="nil"/>
              <w:bottom w:val="nil"/>
              <w:right w:val="nil"/>
            </w:tcBorders>
          </w:tcPr>
          <w:p w14:paraId="51B5F6E5" w14:textId="77777777" w:rsidR="00265A00" w:rsidRDefault="0071370C">
            <w:pPr>
              <w:tabs>
                <w:tab w:val="left" w:pos="902"/>
              </w:tabs>
              <w:snapToGrid w:val="0"/>
              <w:spacing w:line="360" w:lineRule="auto"/>
              <w:jc w:val="center"/>
              <w:rPr>
                <w:rFonts w:ascii="Book Antiqua" w:hAnsi="Book Antiqua"/>
                <w:lang w:eastAsia="zh-CN"/>
              </w:rPr>
            </w:pPr>
            <w:r>
              <w:rPr>
                <w:rFonts w:ascii="Book Antiqua" w:hAnsi="Book Antiqua"/>
                <w:lang w:eastAsia="zh-CN"/>
              </w:rPr>
              <w:t>Nodular slightly dense shadow of Ro with visible enhancement after</w:t>
            </w:r>
            <w:r>
              <w:rPr>
                <w:rFonts w:ascii="Book Antiqua" w:hAnsi="Book Antiqua" w:hint="eastAsia"/>
                <w:lang w:eastAsia="zh-CN"/>
              </w:rPr>
              <w:t xml:space="preserve"> </w:t>
            </w:r>
            <w:r>
              <w:rPr>
                <w:rFonts w:ascii="Book Antiqua" w:hAnsi="Book Antiqua"/>
                <w:lang w:eastAsia="zh-CN"/>
              </w:rPr>
              <w:t>enhancement</w:t>
            </w:r>
          </w:p>
        </w:tc>
        <w:tc>
          <w:tcPr>
            <w:tcW w:w="2944" w:type="dxa"/>
            <w:tcBorders>
              <w:top w:val="nil"/>
              <w:left w:val="nil"/>
              <w:bottom w:val="nil"/>
              <w:right w:val="nil"/>
            </w:tcBorders>
          </w:tcPr>
          <w:p w14:paraId="4CCDA0B5" w14:textId="77777777" w:rsidR="00265A00" w:rsidRDefault="0071370C">
            <w:pPr>
              <w:tabs>
                <w:tab w:val="left" w:pos="902"/>
              </w:tabs>
              <w:snapToGrid w:val="0"/>
              <w:spacing w:line="360" w:lineRule="auto"/>
              <w:jc w:val="center"/>
              <w:rPr>
                <w:rFonts w:ascii="Book Antiqua" w:hAnsi="Book Antiqua"/>
                <w:lang w:eastAsia="zh-CN"/>
              </w:rPr>
            </w:pPr>
            <w:r>
              <w:rPr>
                <w:rFonts w:ascii="Book Antiqua" w:hAnsi="Book Antiqua"/>
                <w:lang w:eastAsia="zh-CN"/>
              </w:rPr>
              <w:t>ND</w:t>
            </w:r>
          </w:p>
        </w:tc>
        <w:tc>
          <w:tcPr>
            <w:tcW w:w="2835" w:type="dxa"/>
            <w:tcBorders>
              <w:top w:val="nil"/>
              <w:left w:val="nil"/>
              <w:bottom w:val="nil"/>
              <w:right w:val="nil"/>
            </w:tcBorders>
          </w:tcPr>
          <w:p w14:paraId="079B20B7" w14:textId="77777777" w:rsidR="00265A00" w:rsidRDefault="0071370C">
            <w:pPr>
              <w:tabs>
                <w:tab w:val="left" w:pos="902"/>
              </w:tabs>
              <w:snapToGrid w:val="0"/>
              <w:spacing w:line="360" w:lineRule="auto"/>
              <w:jc w:val="center"/>
              <w:rPr>
                <w:rFonts w:ascii="Book Antiqua" w:hAnsi="Book Antiqua"/>
                <w:lang w:eastAsia="zh-CN"/>
              </w:rPr>
            </w:pPr>
            <w:r>
              <w:rPr>
                <w:rFonts w:ascii="Book Antiqua" w:hAnsi="Book Antiqua"/>
                <w:lang w:eastAsia="zh-CN"/>
              </w:rPr>
              <w:t xml:space="preserve">Oval slightly lower density mass of left </w:t>
            </w:r>
            <w:r>
              <w:rPr>
                <w:rFonts w:ascii="Book Antiqua" w:hAnsi="Book Antiqua"/>
                <w:bCs/>
                <w:lang w:eastAsia="zh-CN"/>
              </w:rPr>
              <w:t>adnexal</w:t>
            </w:r>
            <w:r>
              <w:rPr>
                <w:rFonts w:ascii="Book Antiqua" w:hAnsi="Book Antiqua"/>
                <w:lang w:eastAsia="zh-CN"/>
              </w:rPr>
              <w:t xml:space="preserve"> area uneven enhancement after enhancement, continuous enhancement in venous phase</w:t>
            </w:r>
          </w:p>
        </w:tc>
      </w:tr>
      <w:tr w:rsidR="00265A00" w14:paraId="55633A70" w14:textId="77777777">
        <w:trPr>
          <w:trHeight w:val="1656"/>
        </w:trPr>
        <w:tc>
          <w:tcPr>
            <w:tcW w:w="1292" w:type="dxa"/>
            <w:tcBorders>
              <w:top w:val="nil"/>
              <w:left w:val="nil"/>
              <w:bottom w:val="single" w:sz="4" w:space="0" w:color="auto"/>
              <w:right w:val="nil"/>
            </w:tcBorders>
          </w:tcPr>
          <w:p w14:paraId="4D0A28D5" w14:textId="77777777" w:rsidR="00265A00" w:rsidRDefault="0071370C">
            <w:pPr>
              <w:tabs>
                <w:tab w:val="left" w:pos="902"/>
              </w:tabs>
              <w:snapToGrid w:val="0"/>
              <w:spacing w:line="360" w:lineRule="auto"/>
              <w:jc w:val="both"/>
              <w:rPr>
                <w:rFonts w:ascii="Book Antiqua" w:hAnsi="Book Antiqua"/>
                <w:lang w:eastAsia="zh-CN"/>
              </w:rPr>
            </w:pPr>
            <w:r>
              <w:rPr>
                <w:rFonts w:ascii="Book Antiqua" w:hAnsi="Book Antiqua"/>
                <w:lang w:eastAsia="zh-CN"/>
              </w:rPr>
              <w:t>Pelvic MRI</w:t>
            </w:r>
          </w:p>
        </w:tc>
        <w:tc>
          <w:tcPr>
            <w:tcW w:w="2845" w:type="dxa"/>
            <w:tcBorders>
              <w:top w:val="nil"/>
              <w:left w:val="nil"/>
              <w:bottom w:val="single" w:sz="4" w:space="0" w:color="auto"/>
              <w:right w:val="nil"/>
            </w:tcBorders>
          </w:tcPr>
          <w:p w14:paraId="19CD3ED6" w14:textId="77777777" w:rsidR="00265A00" w:rsidRDefault="0071370C">
            <w:pPr>
              <w:tabs>
                <w:tab w:val="left" w:pos="902"/>
              </w:tabs>
              <w:snapToGrid w:val="0"/>
              <w:spacing w:line="360" w:lineRule="auto"/>
              <w:jc w:val="center"/>
              <w:rPr>
                <w:rFonts w:ascii="Book Antiqua" w:hAnsi="Book Antiqua"/>
                <w:lang w:eastAsia="zh-CN"/>
              </w:rPr>
            </w:pPr>
            <w:r>
              <w:rPr>
                <w:rFonts w:ascii="Book Antiqua" w:hAnsi="Book Antiqua"/>
                <w:lang w:eastAsia="zh-CN"/>
              </w:rPr>
              <w:t>Round-shaped abnormal signal range of Ro, T2W1 and DW1 are high signal, higher signal area can be seen in the cen</w:t>
            </w:r>
            <w:r>
              <w:rPr>
                <w:rFonts w:ascii="Book Antiqua" w:hAnsi="Book Antiqua"/>
                <w:lang w:eastAsia="zh-CN"/>
              </w:rPr>
              <w:t>ter</w:t>
            </w:r>
          </w:p>
        </w:tc>
        <w:tc>
          <w:tcPr>
            <w:tcW w:w="2944" w:type="dxa"/>
            <w:tcBorders>
              <w:top w:val="nil"/>
              <w:left w:val="nil"/>
              <w:bottom w:val="single" w:sz="4" w:space="0" w:color="auto"/>
              <w:right w:val="nil"/>
            </w:tcBorders>
          </w:tcPr>
          <w:p w14:paraId="71F047D8" w14:textId="77777777" w:rsidR="00265A00" w:rsidRDefault="0071370C">
            <w:pPr>
              <w:tabs>
                <w:tab w:val="left" w:pos="902"/>
              </w:tabs>
              <w:snapToGrid w:val="0"/>
              <w:spacing w:line="360" w:lineRule="auto"/>
              <w:jc w:val="center"/>
              <w:rPr>
                <w:rFonts w:ascii="Book Antiqua" w:hAnsi="Book Antiqua"/>
                <w:lang w:eastAsia="zh-CN"/>
              </w:rPr>
            </w:pPr>
            <w:r>
              <w:rPr>
                <w:rFonts w:ascii="Book Antiqua" w:hAnsi="Book Antiqua"/>
                <w:lang w:eastAsia="zh-CN"/>
              </w:rPr>
              <w:t>A circular signal shadow of Lo, equal to T1 long and T2 signal, DWI high signal, and obviously enhanced after enhancement</w:t>
            </w:r>
          </w:p>
        </w:tc>
        <w:tc>
          <w:tcPr>
            <w:tcW w:w="2835" w:type="dxa"/>
            <w:tcBorders>
              <w:top w:val="nil"/>
              <w:left w:val="nil"/>
              <w:bottom w:val="single" w:sz="4" w:space="0" w:color="auto"/>
              <w:right w:val="nil"/>
            </w:tcBorders>
          </w:tcPr>
          <w:p w14:paraId="2A011AD6" w14:textId="77777777" w:rsidR="00265A00" w:rsidRDefault="0071370C">
            <w:pPr>
              <w:tabs>
                <w:tab w:val="left" w:pos="902"/>
              </w:tabs>
              <w:snapToGrid w:val="0"/>
              <w:spacing w:line="360" w:lineRule="auto"/>
              <w:jc w:val="center"/>
              <w:rPr>
                <w:rFonts w:ascii="Book Antiqua" w:hAnsi="Book Antiqua"/>
                <w:lang w:eastAsia="zh-CN"/>
              </w:rPr>
            </w:pPr>
            <w:r>
              <w:rPr>
                <w:rFonts w:ascii="Book Antiqua" w:hAnsi="Book Antiqua"/>
                <w:lang w:eastAsia="zh-CN"/>
              </w:rPr>
              <w:t>ND</w:t>
            </w:r>
          </w:p>
          <w:p w14:paraId="076F56D7" w14:textId="77777777" w:rsidR="00265A00" w:rsidRDefault="00265A00">
            <w:pPr>
              <w:tabs>
                <w:tab w:val="left" w:pos="902"/>
              </w:tabs>
              <w:snapToGrid w:val="0"/>
              <w:spacing w:line="360" w:lineRule="auto"/>
              <w:jc w:val="center"/>
              <w:rPr>
                <w:rFonts w:ascii="Book Antiqua" w:hAnsi="Book Antiqua"/>
                <w:lang w:eastAsia="zh-CN"/>
              </w:rPr>
            </w:pPr>
          </w:p>
        </w:tc>
      </w:tr>
    </w:tbl>
    <w:p w14:paraId="5AC5CDB3" w14:textId="77777777" w:rsidR="00265A00" w:rsidRDefault="0071370C">
      <w:pPr>
        <w:tabs>
          <w:tab w:val="left" w:pos="902"/>
        </w:tabs>
        <w:snapToGrid w:val="0"/>
        <w:spacing w:line="360" w:lineRule="auto"/>
        <w:jc w:val="both"/>
        <w:rPr>
          <w:rFonts w:ascii="Book Antiqua" w:hAnsi="Book Antiqua"/>
          <w:lang w:eastAsia="zh-CN"/>
        </w:rPr>
      </w:pPr>
      <w:r>
        <w:rPr>
          <w:rFonts w:ascii="Book Antiqua" w:hAnsi="Book Antiqua"/>
          <w:lang w:eastAsia="zh-CN"/>
        </w:rPr>
        <w:t xml:space="preserve">CT: </w:t>
      </w:r>
      <w:r>
        <w:rPr>
          <w:rFonts w:ascii="Book Antiqua" w:hAnsi="Book Antiqua"/>
          <w:caps/>
          <w:lang w:eastAsia="zh-CN"/>
        </w:rPr>
        <w:t>c</w:t>
      </w:r>
      <w:r>
        <w:rPr>
          <w:rFonts w:ascii="Book Antiqua" w:hAnsi="Book Antiqua"/>
          <w:lang w:eastAsia="zh-CN"/>
        </w:rPr>
        <w:t>omputed tomography; Lo:</w:t>
      </w:r>
      <w:r>
        <w:rPr>
          <w:rFonts w:ascii="Book Antiqua" w:hAnsi="Book Antiqua"/>
          <w:caps/>
          <w:lang w:eastAsia="zh-CN"/>
        </w:rPr>
        <w:t xml:space="preserve"> l</w:t>
      </w:r>
      <w:r>
        <w:rPr>
          <w:rFonts w:ascii="Book Antiqua" w:hAnsi="Book Antiqua"/>
          <w:lang w:eastAsia="zh-CN"/>
        </w:rPr>
        <w:t xml:space="preserve">eft ovary; MRI: </w:t>
      </w:r>
      <w:r>
        <w:rPr>
          <w:rFonts w:ascii="Book Antiqua" w:hAnsi="Book Antiqua"/>
          <w:caps/>
          <w:lang w:eastAsia="zh-CN"/>
        </w:rPr>
        <w:t>m</w:t>
      </w:r>
      <w:r>
        <w:rPr>
          <w:rFonts w:ascii="Book Antiqua" w:hAnsi="Book Antiqua"/>
          <w:lang w:eastAsia="zh-CN"/>
        </w:rPr>
        <w:t xml:space="preserve">agnetic resonance imaging; ND: </w:t>
      </w:r>
      <w:r>
        <w:rPr>
          <w:rFonts w:ascii="Book Antiqua" w:hAnsi="Book Antiqua"/>
          <w:caps/>
          <w:lang w:eastAsia="zh-CN"/>
        </w:rPr>
        <w:t>n</w:t>
      </w:r>
      <w:r>
        <w:rPr>
          <w:rFonts w:ascii="Book Antiqua" w:hAnsi="Book Antiqua"/>
          <w:lang w:eastAsia="zh-CN"/>
        </w:rPr>
        <w:t xml:space="preserve">ot done; Ro: </w:t>
      </w:r>
      <w:r>
        <w:rPr>
          <w:rFonts w:ascii="Book Antiqua" w:hAnsi="Book Antiqua"/>
          <w:caps/>
          <w:lang w:eastAsia="zh-CN"/>
        </w:rPr>
        <w:t>r</w:t>
      </w:r>
      <w:r>
        <w:rPr>
          <w:rFonts w:ascii="Book Antiqua" w:hAnsi="Book Antiqua"/>
          <w:lang w:eastAsia="zh-CN"/>
        </w:rPr>
        <w:t xml:space="preserve">ight ovary. </w:t>
      </w:r>
    </w:p>
    <w:p w14:paraId="71714542" w14:textId="77777777" w:rsidR="00265A00" w:rsidRDefault="00265A00">
      <w:pPr>
        <w:tabs>
          <w:tab w:val="left" w:pos="902"/>
        </w:tabs>
        <w:snapToGrid w:val="0"/>
        <w:spacing w:line="360" w:lineRule="auto"/>
        <w:jc w:val="both"/>
        <w:rPr>
          <w:rFonts w:ascii="Book Antiqua" w:hAnsi="Book Antiqua"/>
          <w:lang w:eastAsia="zh-CN"/>
        </w:rPr>
      </w:pPr>
    </w:p>
    <w:sectPr w:rsidR="00265A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17EBD" w14:textId="77777777" w:rsidR="0071370C" w:rsidRDefault="0071370C">
      <w:r>
        <w:separator/>
      </w:r>
    </w:p>
  </w:endnote>
  <w:endnote w:type="continuationSeparator" w:id="0">
    <w:p w14:paraId="6878446C" w14:textId="77777777" w:rsidR="0071370C" w:rsidRDefault="0071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94163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1CD45468" w14:textId="77777777" w:rsidR="00265A00" w:rsidRDefault="0071370C">
            <w:pPr>
              <w:pStyle w:val="Footer"/>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26</w:t>
            </w:r>
            <w:r>
              <w:rPr>
                <w:rFonts w:ascii="Book Antiqua" w:hAnsi="Book Antiqua"/>
                <w:sz w:val="24"/>
                <w:szCs w:val="24"/>
              </w:rPr>
              <w:fldChar w:fldCharType="end"/>
            </w:r>
          </w:p>
        </w:sdtContent>
      </w:sdt>
    </w:sdtContent>
  </w:sdt>
  <w:p w14:paraId="18B6E251" w14:textId="77777777" w:rsidR="00265A00" w:rsidRDefault="00265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B0B81" w14:textId="77777777" w:rsidR="0071370C" w:rsidRDefault="0071370C">
      <w:r>
        <w:separator/>
      </w:r>
    </w:p>
  </w:footnote>
  <w:footnote w:type="continuationSeparator" w:id="0">
    <w:p w14:paraId="57375BE0" w14:textId="77777777" w:rsidR="0071370C" w:rsidRDefault="00713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77C7"/>
    <w:rsid w:val="00090419"/>
    <w:rsid w:val="000C770F"/>
    <w:rsid w:val="000D24F4"/>
    <w:rsid w:val="000D752D"/>
    <w:rsid w:val="0010405F"/>
    <w:rsid w:val="00124BDD"/>
    <w:rsid w:val="0014116C"/>
    <w:rsid w:val="00163DAE"/>
    <w:rsid w:val="001819B4"/>
    <w:rsid w:val="00194152"/>
    <w:rsid w:val="00197AA4"/>
    <w:rsid w:val="001B71F0"/>
    <w:rsid w:val="001C3CCE"/>
    <w:rsid w:val="001D0B21"/>
    <w:rsid w:val="001E5645"/>
    <w:rsid w:val="00237C52"/>
    <w:rsid w:val="00241C31"/>
    <w:rsid w:val="00252798"/>
    <w:rsid w:val="00265A00"/>
    <w:rsid w:val="00277757"/>
    <w:rsid w:val="0028193C"/>
    <w:rsid w:val="002A75BC"/>
    <w:rsid w:val="002D4063"/>
    <w:rsid w:val="003170BC"/>
    <w:rsid w:val="00343613"/>
    <w:rsid w:val="003550BF"/>
    <w:rsid w:val="003638FC"/>
    <w:rsid w:val="0036445C"/>
    <w:rsid w:val="0038550E"/>
    <w:rsid w:val="00392D65"/>
    <w:rsid w:val="003948C9"/>
    <w:rsid w:val="003A4642"/>
    <w:rsid w:val="003D0278"/>
    <w:rsid w:val="003E4F58"/>
    <w:rsid w:val="00431F0F"/>
    <w:rsid w:val="00441B5A"/>
    <w:rsid w:val="00465F38"/>
    <w:rsid w:val="00470CC6"/>
    <w:rsid w:val="00473377"/>
    <w:rsid w:val="00483216"/>
    <w:rsid w:val="00483B71"/>
    <w:rsid w:val="00486D71"/>
    <w:rsid w:val="00494704"/>
    <w:rsid w:val="004A0063"/>
    <w:rsid w:val="004A7FA0"/>
    <w:rsid w:val="004E253C"/>
    <w:rsid w:val="004F3DB7"/>
    <w:rsid w:val="005A7000"/>
    <w:rsid w:val="005B41C0"/>
    <w:rsid w:val="005C5718"/>
    <w:rsid w:val="00656996"/>
    <w:rsid w:val="00657900"/>
    <w:rsid w:val="00674473"/>
    <w:rsid w:val="00674B0A"/>
    <w:rsid w:val="00676AE4"/>
    <w:rsid w:val="0068689E"/>
    <w:rsid w:val="006B0FCE"/>
    <w:rsid w:val="006B79A4"/>
    <w:rsid w:val="006C3632"/>
    <w:rsid w:val="006C60BC"/>
    <w:rsid w:val="006D38AF"/>
    <w:rsid w:val="006D6906"/>
    <w:rsid w:val="0071370C"/>
    <w:rsid w:val="00713FFA"/>
    <w:rsid w:val="00725C69"/>
    <w:rsid w:val="007445E9"/>
    <w:rsid w:val="00773957"/>
    <w:rsid w:val="00784F5E"/>
    <w:rsid w:val="00784F9B"/>
    <w:rsid w:val="007A7D3C"/>
    <w:rsid w:val="007C6CD4"/>
    <w:rsid w:val="007E3EAD"/>
    <w:rsid w:val="007F25A1"/>
    <w:rsid w:val="007F3300"/>
    <w:rsid w:val="0085175A"/>
    <w:rsid w:val="008B1FA4"/>
    <w:rsid w:val="00903A53"/>
    <w:rsid w:val="00910E62"/>
    <w:rsid w:val="009406D7"/>
    <w:rsid w:val="0094404B"/>
    <w:rsid w:val="009610CC"/>
    <w:rsid w:val="009900FF"/>
    <w:rsid w:val="009B28EB"/>
    <w:rsid w:val="009B6F9C"/>
    <w:rsid w:val="009C27A8"/>
    <w:rsid w:val="009E1411"/>
    <w:rsid w:val="009E1FB9"/>
    <w:rsid w:val="00A202C9"/>
    <w:rsid w:val="00A2442D"/>
    <w:rsid w:val="00A24F0A"/>
    <w:rsid w:val="00A31192"/>
    <w:rsid w:val="00A3541D"/>
    <w:rsid w:val="00A45526"/>
    <w:rsid w:val="00A77B3E"/>
    <w:rsid w:val="00A92623"/>
    <w:rsid w:val="00AA0693"/>
    <w:rsid w:val="00AB6C50"/>
    <w:rsid w:val="00AF2B2E"/>
    <w:rsid w:val="00AF2C76"/>
    <w:rsid w:val="00AF4E32"/>
    <w:rsid w:val="00B125B0"/>
    <w:rsid w:val="00B20958"/>
    <w:rsid w:val="00B20B73"/>
    <w:rsid w:val="00B21A72"/>
    <w:rsid w:val="00B27228"/>
    <w:rsid w:val="00B51639"/>
    <w:rsid w:val="00B91E48"/>
    <w:rsid w:val="00B95E75"/>
    <w:rsid w:val="00BB02AB"/>
    <w:rsid w:val="00BE6F46"/>
    <w:rsid w:val="00BF06D2"/>
    <w:rsid w:val="00C52627"/>
    <w:rsid w:val="00C6541E"/>
    <w:rsid w:val="00C83610"/>
    <w:rsid w:val="00C92253"/>
    <w:rsid w:val="00CA2A55"/>
    <w:rsid w:val="00CB10EB"/>
    <w:rsid w:val="00CD07FD"/>
    <w:rsid w:val="00CE196F"/>
    <w:rsid w:val="00CE6309"/>
    <w:rsid w:val="00D10709"/>
    <w:rsid w:val="00D10D8C"/>
    <w:rsid w:val="00D35D1C"/>
    <w:rsid w:val="00D542E5"/>
    <w:rsid w:val="00D73D8D"/>
    <w:rsid w:val="00D91655"/>
    <w:rsid w:val="00DA6B5A"/>
    <w:rsid w:val="00DD5BC1"/>
    <w:rsid w:val="00E24BA5"/>
    <w:rsid w:val="00E40303"/>
    <w:rsid w:val="00E4644B"/>
    <w:rsid w:val="00E61D4F"/>
    <w:rsid w:val="00E73649"/>
    <w:rsid w:val="00E940C9"/>
    <w:rsid w:val="00EE0FF6"/>
    <w:rsid w:val="00EE5273"/>
    <w:rsid w:val="00F04061"/>
    <w:rsid w:val="00F23A05"/>
    <w:rsid w:val="00F33D2A"/>
    <w:rsid w:val="00F478F6"/>
    <w:rsid w:val="00F5314B"/>
    <w:rsid w:val="00F90713"/>
    <w:rsid w:val="00FA3A82"/>
    <w:rsid w:val="2ADE6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F3D645"/>
  <w15:docId w15:val="{83D46F6B-7482-1C4E-84BE-D60F215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Pr>
      <w:sz w:val="20"/>
      <w:szCs w:val="20"/>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2AACCBB-84EA-4EE1-A17F-E89DE3F822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5067</Words>
  <Characters>28882</Characters>
  <Application>Microsoft Office Word</Application>
  <DocSecurity>0</DocSecurity>
  <Lines>240</Lines>
  <Paragraphs>67</Paragraphs>
  <ScaleCrop>false</ScaleCrop>
  <Company/>
  <LinksUpToDate>false</LinksUpToDate>
  <CharactersWithSpaces>33882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Donna Fox</cp:lastModifiedBy>
  <cp:revision>2</cp:revision>
  <dcterms:created xsi:type="dcterms:W3CDTF">2021-08-24T04:03:00Z</dcterms:created>
  <dcterms:modified xsi:type="dcterms:W3CDTF">2021-08-24T04:03:00Z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