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F0B4" w14:textId="77777777" w:rsidR="00A77B3E" w:rsidRPr="006A2488" w:rsidRDefault="001F3A45" w:rsidP="0069589B">
      <w:pPr>
        <w:spacing w:line="360" w:lineRule="auto"/>
        <w:jc w:val="both"/>
      </w:pPr>
      <w:r w:rsidRPr="006A2488">
        <w:rPr>
          <w:rFonts w:ascii="Book Antiqua" w:eastAsia="Book Antiqua" w:hAnsi="Book Antiqua" w:cs="Book Antiqua"/>
          <w:b/>
        </w:rPr>
        <w:t xml:space="preserve">Name of Journal: </w:t>
      </w:r>
      <w:r w:rsidRPr="006A2488">
        <w:rPr>
          <w:rFonts w:ascii="Book Antiqua" w:eastAsia="Book Antiqua" w:hAnsi="Book Antiqua" w:cs="Book Antiqua"/>
          <w:i/>
        </w:rPr>
        <w:t>World Journal of Hepatology</w:t>
      </w:r>
    </w:p>
    <w:p w14:paraId="5C780A7F" w14:textId="77777777" w:rsidR="00A77B3E" w:rsidRPr="006A2488" w:rsidRDefault="001F3A45" w:rsidP="0069589B">
      <w:pPr>
        <w:spacing w:line="360" w:lineRule="auto"/>
        <w:jc w:val="both"/>
      </w:pPr>
      <w:r w:rsidRPr="006A2488">
        <w:rPr>
          <w:rFonts w:ascii="Book Antiqua" w:eastAsia="Book Antiqua" w:hAnsi="Book Antiqua" w:cs="Book Antiqua"/>
          <w:b/>
        </w:rPr>
        <w:t xml:space="preserve">Manuscript NO: </w:t>
      </w:r>
      <w:r w:rsidRPr="006A2488">
        <w:rPr>
          <w:rFonts w:ascii="Book Antiqua" w:eastAsia="Book Antiqua" w:hAnsi="Book Antiqua" w:cs="Book Antiqua"/>
        </w:rPr>
        <w:t>65467</w:t>
      </w:r>
    </w:p>
    <w:p w14:paraId="04379391" w14:textId="77777777" w:rsidR="00A77B3E" w:rsidRPr="006A2488" w:rsidRDefault="001F3A45" w:rsidP="0069589B">
      <w:pPr>
        <w:spacing w:line="360" w:lineRule="auto"/>
        <w:jc w:val="both"/>
      </w:pPr>
      <w:r w:rsidRPr="006A2488">
        <w:rPr>
          <w:rFonts w:ascii="Book Antiqua" w:eastAsia="Book Antiqua" w:hAnsi="Book Antiqua" w:cs="Book Antiqua"/>
          <w:b/>
        </w:rPr>
        <w:t xml:space="preserve">Manuscript Type: </w:t>
      </w:r>
      <w:r w:rsidRPr="006A2488">
        <w:rPr>
          <w:rFonts w:ascii="Book Antiqua" w:eastAsia="Book Antiqua" w:hAnsi="Book Antiqua" w:cs="Book Antiqua"/>
        </w:rPr>
        <w:t>OPINION REVIEW</w:t>
      </w:r>
    </w:p>
    <w:p w14:paraId="6324C497" w14:textId="77777777" w:rsidR="00A77B3E" w:rsidRPr="006A2488" w:rsidRDefault="00A77B3E" w:rsidP="0069589B">
      <w:pPr>
        <w:spacing w:line="360" w:lineRule="auto"/>
        <w:jc w:val="both"/>
      </w:pPr>
    </w:p>
    <w:p w14:paraId="5AE01463" w14:textId="77777777" w:rsidR="008F223D" w:rsidRPr="006A2488" w:rsidRDefault="008F223D" w:rsidP="0069589B">
      <w:pPr>
        <w:spacing w:line="360" w:lineRule="auto"/>
        <w:jc w:val="both"/>
      </w:pPr>
      <w:r w:rsidRPr="006A2488">
        <w:rPr>
          <w:rFonts w:ascii="Book Antiqua" w:eastAsia="Book Antiqua" w:hAnsi="Book Antiqua" w:cs="Book Antiqua"/>
          <w:b/>
          <w:bCs/>
        </w:rPr>
        <w:t>Non-invasive real-time assessment of hepatic macrovesicular steatosis in liver donors: Hypothesis, design and proof-of-concept study</w:t>
      </w:r>
    </w:p>
    <w:p w14:paraId="776D49A8" w14:textId="77777777" w:rsidR="00A77B3E" w:rsidRPr="006A2488" w:rsidRDefault="00A77B3E" w:rsidP="0069589B">
      <w:pPr>
        <w:spacing w:line="360" w:lineRule="auto"/>
        <w:jc w:val="both"/>
      </w:pPr>
    </w:p>
    <w:p w14:paraId="36AFA08D" w14:textId="699865E0" w:rsidR="00A77B3E" w:rsidRPr="006A2488" w:rsidRDefault="00CB2AE4" w:rsidP="0069589B">
      <w:pPr>
        <w:spacing w:line="360" w:lineRule="auto"/>
        <w:jc w:val="both"/>
      </w:pPr>
      <w:proofErr w:type="spellStart"/>
      <w:r w:rsidRPr="006A2488">
        <w:rPr>
          <w:rFonts w:ascii="Book Antiqua" w:eastAsia="Book Antiqua" w:hAnsi="Book Antiqua" w:cs="Book Antiqua"/>
        </w:rPr>
        <w:t>Rajamani</w:t>
      </w:r>
      <w:proofErr w:type="spellEnd"/>
      <w:r w:rsidRPr="006A2488">
        <w:rPr>
          <w:rFonts w:ascii="Book Antiqua" w:eastAsia="Book Antiqua" w:hAnsi="Book Antiqua" w:cs="Book Antiqua"/>
        </w:rPr>
        <w:t xml:space="preserve"> AS </w:t>
      </w:r>
      <w:r w:rsidRPr="006A2488">
        <w:rPr>
          <w:rFonts w:ascii="Book Antiqua" w:eastAsia="Book Antiqua" w:hAnsi="Book Antiqua" w:cs="Book Antiqua"/>
          <w:i/>
          <w:iCs/>
        </w:rPr>
        <w:t>et al</w:t>
      </w:r>
      <w:r w:rsidRPr="006A2488">
        <w:rPr>
          <w:rFonts w:ascii="Book Antiqua" w:eastAsia="Book Antiqua" w:hAnsi="Book Antiqua" w:cs="Book Antiqua"/>
        </w:rPr>
        <w:t xml:space="preserve">. </w:t>
      </w:r>
      <w:r w:rsidR="00376673" w:rsidRPr="006A2488">
        <w:rPr>
          <w:rFonts w:ascii="Book Antiqua" w:eastAsia="Book Antiqua" w:hAnsi="Book Antiqua" w:cs="Book Antiqua"/>
        </w:rPr>
        <w:t>Real</w:t>
      </w:r>
      <w:r w:rsidR="004774D1" w:rsidRPr="006A2488">
        <w:rPr>
          <w:rFonts w:ascii="Book Antiqua" w:eastAsia="Book Antiqua" w:hAnsi="Book Antiqua" w:cs="Book Antiqua"/>
        </w:rPr>
        <w:t xml:space="preserve">-time </w:t>
      </w:r>
      <w:r w:rsidR="00303057" w:rsidRPr="006A2488">
        <w:rPr>
          <w:rFonts w:ascii="Book Antiqua" w:eastAsia="Book Antiqua" w:hAnsi="Book Antiqua" w:cs="Book Antiqua"/>
        </w:rPr>
        <w:t>a</w:t>
      </w:r>
      <w:r w:rsidR="005F065A" w:rsidRPr="006A2488">
        <w:rPr>
          <w:rFonts w:ascii="Book Antiqua" w:eastAsia="Book Antiqua" w:hAnsi="Book Antiqua" w:cs="Book Antiqua"/>
        </w:rPr>
        <w:t xml:space="preserve">ssessment </w:t>
      </w:r>
      <w:r w:rsidR="004774D1" w:rsidRPr="006A2488">
        <w:rPr>
          <w:rFonts w:ascii="Book Antiqua" w:eastAsia="Book Antiqua" w:hAnsi="Book Antiqua" w:cs="Book Antiqua"/>
        </w:rPr>
        <w:t xml:space="preserve">of steatosis </w:t>
      </w:r>
    </w:p>
    <w:p w14:paraId="0AAF1811" w14:textId="77777777" w:rsidR="00A77B3E" w:rsidRPr="006A2488" w:rsidRDefault="00A77B3E" w:rsidP="0069589B">
      <w:pPr>
        <w:spacing w:line="360" w:lineRule="auto"/>
        <w:jc w:val="both"/>
      </w:pPr>
    </w:p>
    <w:p w14:paraId="7A3B0BA7" w14:textId="77777777" w:rsidR="00A77B3E" w:rsidRPr="006A2488" w:rsidRDefault="001F3A45" w:rsidP="0069589B">
      <w:pPr>
        <w:spacing w:line="360" w:lineRule="auto"/>
        <w:jc w:val="both"/>
      </w:pPr>
      <w:proofErr w:type="spellStart"/>
      <w:r w:rsidRPr="006A2488">
        <w:rPr>
          <w:rFonts w:ascii="Book Antiqua" w:eastAsia="Book Antiqua" w:hAnsi="Book Antiqua" w:cs="Book Antiqua"/>
        </w:rPr>
        <w:t>Allwyn</w:t>
      </w:r>
      <w:proofErr w:type="spellEnd"/>
      <w:r w:rsidRPr="006A2488">
        <w:rPr>
          <w:rFonts w:ascii="Book Antiqua" w:eastAsia="Book Antiqua" w:hAnsi="Book Antiqua" w:cs="Book Antiqua"/>
        </w:rPr>
        <w:t xml:space="preserve"> S </w:t>
      </w:r>
      <w:proofErr w:type="spellStart"/>
      <w:r w:rsidRPr="006A2488">
        <w:rPr>
          <w:rFonts w:ascii="Book Antiqua" w:eastAsia="Book Antiqua" w:hAnsi="Book Antiqua" w:cs="Book Antiqua"/>
        </w:rPr>
        <w:t>Rajamani</w:t>
      </w:r>
      <w:proofErr w:type="spellEnd"/>
      <w:r w:rsidRPr="006A2488">
        <w:rPr>
          <w:rFonts w:ascii="Book Antiqua" w:eastAsia="Book Antiqua" w:hAnsi="Book Antiqua" w:cs="Book Antiqua"/>
        </w:rPr>
        <w:t xml:space="preserve">, Ashwin Rammohan, VV Raghavendra Sai, Mohamed </w:t>
      </w:r>
      <w:proofErr w:type="spellStart"/>
      <w:r w:rsidRPr="006A2488">
        <w:rPr>
          <w:rFonts w:ascii="Book Antiqua" w:eastAsia="Book Antiqua" w:hAnsi="Book Antiqua" w:cs="Book Antiqua"/>
        </w:rPr>
        <w:t>Rela</w:t>
      </w:r>
      <w:proofErr w:type="spellEnd"/>
    </w:p>
    <w:p w14:paraId="463B10CF" w14:textId="77777777" w:rsidR="00A77B3E" w:rsidRPr="006A2488" w:rsidRDefault="00A77B3E" w:rsidP="0069589B">
      <w:pPr>
        <w:spacing w:line="360" w:lineRule="auto"/>
        <w:jc w:val="both"/>
      </w:pPr>
    </w:p>
    <w:p w14:paraId="6300BAE0" w14:textId="77777777" w:rsidR="00A77B3E" w:rsidRPr="006A2488" w:rsidRDefault="001F3A45" w:rsidP="0069589B">
      <w:pPr>
        <w:spacing w:line="360" w:lineRule="auto"/>
        <w:jc w:val="both"/>
      </w:pPr>
      <w:proofErr w:type="spellStart"/>
      <w:r w:rsidRPr="006A2488">
        <w:rPr>
          <w:rFonts w:ascii="Book Antiqua" w:eastAsia="Book Antiqua" w:hAnsi="Book Antiqua" w:cs="Book Antiqua"/>
          <w:b/>
          <w:bCs/>
        </w:rPr>
        <w:t>Allwyn</w:t>
      </w:r>
      <w:proofErr w:type="spellEnd"/>
      <w:r w:rsidRPr="006A2488">
        <w:rPr>
          <w:rFonts w:ascii="Book Antiqua" w:eastAsia="Book Antiqua" w:hAnsi="Book Antiqua" w:cs="Book Antiqua"/>
          <w:b/>
          <w:bCs/>
        </w:rPr>
        <w:t xml:space="preserve"> S </w:t>
      </w:r>
      <w:proofErr w:type="spellStart"/>
      <w:r w:rsidRPr="006A2488">
        <w:rPr>
          <w:rFonts w:ascii="Book Antiqua" w:eastAsia="Book Antiqua" w:hAnsi="Book Antiqua" w:cs="Book Antiqua"/>
          <w:b/>
          <w:bCs/>
        </w:rPr>
        <w:t>Rajamani</w:t>
      </w:r>
      <w:proofErr w:type="spellEnd"/>
      <w:r w:rsidRPr="006A2488">
        <w:rPr>
          <w:rFonts w:ascii="Book Antiqua" w:eastAsia="Book Antiqua" w:hAnsi="Book Antiqua" w:cs="Book Antiqua"/>
          <w:b/>
          <w:bCs/>
        </w:rPr>
        <w:t xml:space="preserve">, VV Raghavendra Sai, </w:t>
      </w:r>
      <w:r w:rsidRPr="006A2488">
        <w:rPr>
          <w:rFonts w:ascii="Book Antiqua" w:eastAsia="Book Antiqua" w:hAnsi="Book Antiqua" w:cs="Book Antiqua"/>
        </w:rPr>
        <w:t>Department of Applied Mechanics, Indian Institute of Technology Madras, Chennai 600036, India</w:t>
      </w:r>
    </w:p>
    <w:p w14:paraId="2E0E0FDF" w14:textId="77777777" w:rsidR="00A77B3E" w:rsidRPr="006A2488" w:rsidRDefault="00A77B3E" w:rsidP="0069589B">
      <w:pPr>
        <w:spacing w:line="360" w:lineRule="auto"/>
        <w:jc w:val="both"/>
      </w:pPr>
    </w:p>
    <w:p w14:paraId="6C83B873" w14:textId="694C1D7E" w:rsidR="00A77B3E" w:rsidRPr="006A2488" w:rsidRDefault="001F3A45" w:rsidP="0069589B">
      <w:pPr>
        <w:spacing w:line="360" w:lineRule="auto"/>
        <w:jc w:val="both"/>
      </w:pPr>
      <w:r w:rsidRPr="006A2488">
        <w:rPr>
          <w:rFonts w:ascii="Book Antiqua" w:eastAsia="Book Antiqua" w:hAnsi="Book Antiqua" w:cs="Book Antiqua"/>
          <w:b/>
          <w:bCs/>
        </w:rPr>
        <w:t xml:space="preserve">Ashwin </w:t>
      </w:r>
      <w:proofErr w:type="spellStart"/>
      <w:r w:rsidRPr="006A2488">
        <w:rPr>
          <w:rFonts w:ascii="Book Antiqua" w:eastAsia="Book Antiqua" w:hAnsi="Book Antiqua" w:cs="Book Antiqua"/>
          <w:b/>
          <w:bCs/>
        </w:rPr>
        <w:t>Rammohan</w:t>
      </w:r>
      <w:proofErr w:type="spellEnd"/>
      <w:r w:rsidRPr="006A2488">
        <w:rPr>
          <w:rFonts w:ascii="Book Antiqua" w:eastAsia="Book Antiqua" w:hAnsi="Book Antiqua" w:cs="Book Antiqua"/>
          <w:b/>
          <w:bCs/>
        </w:rPr>
        <w:t xml:space="preserve">, Mohamed </w:t>
      </w:r>
      <w:proofErr w:type="spellStart"/>
      <w:r w:rsidRPr="006A2488">
        <w:rPr>
          <w:rFonts w:ascii="Book Antiqua" w:eastAsia="Book Antiqua" w:hAnsi="Book Antiqua" w:cs="Book Antiqua"/>
          <w:b/>
          <w:bCs/>
        </w:rPr>
        <w:t>Rela</w:t>
      </w:r>
      <w:proofErr w:type="spellEnd"/>
      <w:r w:rsidRPr="006A2488">
        <w:rPr>
          <w:rFonts w:ascii="Book Antiqua" w:eastAsia="Book Antiqua" w:hAnsi="Book Antiqua" w:cs="Book Antiqua"/>
          <w:b/>
          <w:bCs/>
        </w:rPr>
        <w:t xml:space="preserve">, </w:t>
      </w:r>
      <w:r w:rsidRPr="006A2488">
        <w:rPr>
          <w:rFonts w:ascii="Book Antiqua" w:eastAsia="Book Antiqua" w:hAnsi="Book Antiqua" w:cs="Book Antiqua"/>
        </w:rPr>
        <w:t xml:space="preserve">Institute of Liver Disease </w:t>
      </w:r>
      <w:r w:rsidR="00CF5E27" w:rsidRPr="006A2488">
        <w:rPr>
          <w:rFonts w:ascii="Book Antiqua" w:eastAsia="Book Antiqua" w:hAnsi="Book Antiqua" w:cs="Book Antiqua"/>
        </w:rPr>
        <w:t>and</w:t>
      </w:r>
      <w:r w:rsidRPr="006A2488">
        <w:rPr>
          <w:rFonts w:ascii="Book Antiqua" w:eastAsia="Book Antiqua" w:hAnsi="Book Antiqua" w:cs="Book Antiqua"/>
        </w:rPr>
        <w:t xml:space="preserve"> Transplantation, Dr. </w:t>
      </w:r>
      <w:proofErr w:type="spellStart"/>
      <w:r w:rsidRPr="006A2488">
        <w:rPr>
          <w:rFonts w:ascii="Book Antiqua" w:eastAsia="Book Antiqua" w:hAnsi="Book Antiqua" w:cs="Book Antiqua"/>
        </w:rPr>
        <w:t>Rela</w:t>
      </w:r>
      <w:proofErr w:type="spellEnd"/>
      <w:r w:rsidRPr="006A2488">
        <w:rPr>
          <w:rFonts w:ascii="Book Antiqua" w:eastAsia="Book Antiqua" w:hAnsi="Book Antiqua" w:cs="Book Antiqua"/>
        </w:rPr>
        <w:t xml:space="preserve"> Institute </w:t>
      </w:r>
      <w:r w:rsidR="001970DF" w:rsidRPr="006A2488">
        <w:rPr>
          <w:rFonts w:ascii="Book Antiqua" w:eastAsia="Book Antiqua" w:hAnsi="Book Antiqua" w:cs="Book Antiqua"/>
        </w:rPr>
        <w:t>and</w:t>
      </w:r>
      <w:r w:rsidRPr="006A2488">
        <w:rPr>
          <w:rFonts w:ascii="Book Antiqua" w:eastAsia="Book Antiqua" w:hAnsi="Book Antiqua" w:cs="Book Antiqua"/>
        </w:rPr>
        <w:t xml:space="preserve"> Medical Centre, Bharath Institute of Higher Education </w:t>
      </w:r>
      <w:r w:rsidR="00484FB6" w:rsidRPr="006A2488">
        <w:rPr>
          <w:rFonts w:ascii="Book Antiqua" w:eastAsia="Book Antiqua" w:hAnsi="Book Antiqua" w:cs="Book Antiqua"/>
        </w:rPr>
        <w:t>and</w:t>
      </w:r>
      <w:r w:rsidRPr="006A2488">
        <w:rPr>
          <w:rFonts w:ascii="Book Antiqua" w:eastAsia="Book Antiqua" w:hAnsi="Book Antiqua" w:cs="Book Antiqua"/>
        </w:rPr>
        <w:t xml:space="preserve"> Research, Chennai 600044, India</w:t>
      </w:r>
    </w:p>
    <w:p w14:paraId="1447F6D6" w14:textId="77777777" w:rsidR="00A77B3E" w:rsidRPr="006A2488" w:rsidRDefault="00A77B3E" w:rsidP="0069589B">
      <w:pPr>
        <w:spacing w:line="360" w:lineRule="auto"/>
        <w:jc w:val="both"/>
      </w:pPr>
    </w:p>
    <w:p w14:paraId="27D52851" w14:textId="2686D31F" w:rsidR="00A77B3E" w:rsidRPr="006A2488" w:rsidRDefault="001F3A45" w:rsidP="0069589B">
      <w:pPr>
        <w:spacing w:line="360" w:lineRule="auto"/>
        <w:jc w:val="both"/>
      </w:pPr>
      <w:r w:rsidRPr="006A2488">
        <w:rPr>
          <w:rFonts w:ascii="Book Antiqua" w:eastAsia="Book Antiqua" w:hAnsi="Book Antiqua" w:cs="Book Antiqua"/>
          <w:b/>
          <w:bCs/>
        </w:rPr>
        <w:t xml:space="preserve">Author contributions: </w:t>
      </w:r>
      <w:proofErr w:type="spellStart"/>
      <w:r w:rsidRPr="006A2488">
        <w:rPr>
          <w:rFonts w:ascii="Book Antiqua" w:eastAsia="Book Antiqua" w:hAnsi="Book Antiqua" w:cs="Book Antiqua"/>
        </w:rPr>
        <w:t>Rajamani</w:t>
      </w:r>
      <w:proofErr w:type="spellEnd"/>
      <w:r w:rsidRPr="006A2488">
        <w:rPr>
          <w:rFonts w:ascii="Book Antiqua" w:eastAsia="Book Antiqua" w:hAnsi="Book Antiqua" w:cs="Book Antiqua"/>
        </w:rPr>
        <w:t xml:space="preserve"> </w:t>
      </w:r>
      <w:r w:rsidR="00242E0D" w:rsidRPr="006A2488">
        <w:rPr>
          <w:rFonts w:ascii="Book Antiqua" w:eastAsia="Book Antiqua" w:hAnsi="Book Antiqua" w:cs="Book Antiqua"/>
        </w:rPr>
        <w:t xml:space="preserve">AS and </w:t>
      </w:r>
      <w:proofErr w:type="spellStart"/>
      <w:r w:rsidRPr="006A2488">
        <w:rPr>
          <w:rFonts w:ascii="Book Antiqua" w:eastAsia="Book Antiqua" w:hAnsi="Book Antiqua" w:cs="Book Antiqua"/>
        </w:rPr>
        <w:t>Rammohan</w:t>
      </w:r>
      <w:proofErr w:type="spellEnd"/>
      <w:r w:rsidRPr="006A2488">
        <w:rPr>
          <w:rFonts w:ascii="Book Antiqua" w:eastAsia="Book Antiqua" w:hAnsi="Book Antiqua" w:cs="Book Antiqua"/>
        </w:rPr>
        <w:t xml:space="preserve"> </w:t>
      </w:r>
      <w:r w:rsidR="00242E0D" w:rsidRPr="006A2488">
        <w:rPr>
          <w:rFonts w:ascii="Book Antiqua" w:eastAsia="Book Antiqua" w:hAnsi="Book Antiqua" w:cs="Book Antiqua"/>
        </w:rPr>
        <w:t xml:space="preserve">A </w:t>
      </w:r>
      <w:r w:rsidRPr="006A2488">
        <w:rPr>
          <w:rFonts w:ascii="Book Antiqua" w:eastAsia="Book Antiqua" w:hAnsi="Book Antiqua" w:cs="Book Antiqua"/>
        </w:rPr>
        <w:t>contributed to conception and design, acquisition, analysis and interpretation of data</w:t>
      </w:r>
      <w:r w:rsidR="00D322CC" w:rsidRPr="006A2488">
        <w:rPr>
          <w:rFonts w:ascii="Book Antiqua" w:eastAsia="Book Antiqua" w:hAnsi="Book Antiqua" w:cs="Book Antiqua"/>
        </w:rPr>
        <w:t>;</w:t>
      </w:r>
      <w:r w:rsidRPr="006A2488">
        <w:rPr>
          <w:rFonts w:ascii="Book Antiqua" w:eastAsia="Book Antiqua" w:hAnsi="Book Antiqua" w:cs="Book Antiqua"/>
        </w:rPr>
        <w:t xml:space="preserve"> Sai</w:t>
      </w:r>
      <w:r w:rsidR="00D322CC" w:rsidRPr="006A2488">
        <w:rPr>
          <w:rFonts w:ascii="Book Antiqua" w:eastAsia="Book Antiqua" w:hAnsi="Book Antiqua" w:cs="Book Antiqua"/>
        </w:rPr>
        <w:t xml:space="preserve"> VR</w:t>
      </w:r>
      <w:r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Rammohan</w:t>
      </w:r>
      <w:proofErr w:type="spellEnd"/>
      <w:r w:rsidRPr="006A2488">
        <w:rPr>
          <w:rFonts w:ascii="Book Antiqua" w:eastAsia="Book Antiqua" w:hAnsi="Book Antiqua" w:cs="Book Antiqua"/>
        </w:rPr>
        <w:t xml:space="preserve"> </w:t>
      </w:r>
      <w:r w:rsidR="00D322CC" w:rsidRPr="006A2488">
        <w:rPr>
          <w:rFonts w:ascii="Book Antiqua" w:eastAsia="Book Antiqua" w:hAnsi="Book Antiqua" w:cs="Book Antiqua"/>
        </w:rPr>
        <w:t xml:space="preserve">A and </w:t>
      </w:r>
      <w:proofErr w:type="spellStart"/>
      <w:r w:rsidRPr="006A2488">
        <w:rPr>
          <w:rFonts w:ascii="Book Antiqua" w:eastAsia="Book Antiqua" w:hAnsi="Book Antiqua" w:cs="Book Antiqua"/>
        </w:rPr>
        <w:t>Rela</w:t>
      </w:r>
      <w:proofErr w:type="spellEnd"/>
      <w:r w:rsidRPr="006A2488">
        <w:rPr>
          <w:rFonts w:ascii="Book Antiqua" w:eastAsia="Book Antiqua" w:hAnsi="Book Antiqua" w:cs="Book Antiqua"/>
        </w:rPr>
        <w:t xml:space="preserve"> </w:t>
      </w:r>
      <w:r w:rsidR="00D322CC" w:rsidRPr="006A2488">
        <w:rPr>
          <w:rFonts w:ascii="Book Antiqua" w:eastAsia="Book Antiqua" w:hAnsi="Book Antiqua" w:cs="Book Antiqua"/>
        </w:rPr>
        <w:t xml:space="preserve">M </w:t>
      </w:r>
      <w:r w:rsidRPr="006A2488">
        <w:rPr>
          <w:rFonts w:ascii="Book Antiqua" w:eastAsia="Book Antiqua" w:hAnsi="Book Antiqua" w:cs="Book Antiqua"/>
        </w:rPr>
        <w:t>drafted the article, revised it critically for important intellectual content</w:t>
      </w:r>
      <w:r w:rsidR="003314C1"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Rela</w:t>
      </w:r>
      <w:proofErr w:type="spellEnd"/>
      <w:r w:rsidRPr="006A2488">
        <w:rPr>
          <w:rFonts w:ascii="Book Antiqua" w:eastAsia="Book Antiqua" w:hAnsi="Book Antiqua" w:cs="Book Antiqua"/>
        </w:rPr>
        <w:t xml:space="preserve"> </w:t>
      </w:r>
      <w:r w:rsidR="003314C1" w:rsidRPr="006A2488">
        <w:rPr>
          <w:rFonts w:ascii="Book Antiqua" w:eastAsia="Book Antiqua" w:hAnsi="Book Antiqua" w:cs="Book Antiqua"/>
        </w:rPr>
        <w:t xml:space="preserve">M </w:t>
      </w:r>
      <w:r w:rsidRPr="006A2488">
        <w:rPr>
          <w:rFonts w:ascii="Book Antiqua" w:eastAsia="Book Antiqua" w:hAnsi="Book Antiqua" w:cs="Book Antiqua"/>
        </w:rPr>
        <w:t>gave the final approval of the version to be published.</w:t>
      </w:r>
    </w:p>
    <w:p w14:paraId="37786439" w14:textId="77777777" w:rsidR="00A77B3E" w:rsidRPr="006A2488" w:rsidRDefault="00A77B3E" w:rsidP="0069589B">
      <w:pPr>
        <w:spacing w:line="360" w:lineRule="auto"/>
        <w:jc w:val="both"/>
      </w:pPr>
    </w:p>
    <w:p w14:paraId="20A9AC69" w14:textId="447F39FE" w:rsidR="00A77B3E" w:rsidRPr="006A2488" w:rsidRDefault="001F3A45" w:rsidP="0069589B">
      <w:pPr>
        <w:spacing w:line="360" w:lineRule="auto"/>
        <w:jc w:val="both"/>
      </w:pPr>
      <w:r w:rsidRPr="006A2488">
        <w:rPr>
          <w:rFonts w:ascii="Book Antiqua" w:eastAsia="Book Antiqua" w:hAnsi="Book Antiqua" w:cs="Book Antiqua"/>
          <w:b/>
          <w:bCs/>
        </w:rPr>
        <w:t xml:space="preserve">Corresponding author: Ashwin Rammohan, FACS, FRCS, Attending Doctor, </w:t>
      </w:r>
      <w:r w:rsidRPr="006A2488">
        <w:rPr>
          <w:rFonts w:ascii="Book Antiqua" w:eastAsia="Book Antiqua" w:hAnsi="Book Antiqua" w:cs="Book Antiqua"/>
        </w:rPr>
        <w:t xml:space="preserve">Institute of Liver Disease </w:t>
      </w:r>
      <w:r w:rsidR="00505388" w:rsidRPr="006A2488">
        <w:rPr>
          <w:rFonts w:ascii="Book Antiqua" w:eastAsia="Book Antiqua" w:hAnsi="Book Antiqua" w:cs="Book Antiqua"/>
        </w:rPr>
        <w:t>and</w:t>
      </w:r>
      <w:r w:rsidRPr="006A2488">
        <w:rPr>
          <w:rFonts w:ascii="Book Antiqua" w:eastAsia="Book Antiqua" w:hAnsi="Book Antiqua" w:cs="Book Antiqua"/>
        </w:rPr>
        <w:t xml:space="preserve"> Transplantation, Dr. </w:t>
      </w:r>
      <w:proofErr w:type="spellStart"/>
      <w:r w:rsidRPr="006A2488">
        <w:rPr>
          <w:rFonts w:ascii="Book Antiqua" w:eastAsia="Book Antiqua" w:hAnsi="Book Antiqua" w:cs="Book Antiqua"/>
        </w:rPr>
        <w:t>Rela</w:t>
      </w:r>
      <w:proofErr w:type="spellEnd"/>
      <w:r w:rsidRPr="006A2488">
        <w:rPr>
          <w:rFonts w:ascii="Book Antiqua" w:eastAsia="Book Antiqua" w:hAnsi="Book Antiqua" w:cs="Book Antiqua"/>
        </w:rPr>
        <w:t xml:space="preserve"> Institute </w:t>
      </w:r>
      <w:r w:rsidR="005340F8" w:rsidRPr="006A2488">
        <w:rPr>
          <w:rFonts w:ascii="Book Antiqua" w:eastAsia="Book Antiqua" w:hAnsi="Book Antiqua" w:cs="Book Antiqua"/>
        </w:rPr>
        <w:t>and</w:t>
      </w:r>
      <w:r w:rsidRPr="006A2488">
        <w:rPr>
          <w:rFonts w:ascii="Book Antiqua" w:eastAsia="Book Antiqua" w:hAnsi="Book Antiqua" w:cs="Book Antiqua"/>
        </w:rPr>
        <w:t xml:space="preserve"> Medical Centre, Bharath Institute of Higher Education </w:t>
      </w:r>
      <w:r w:rsidR="007759B6" w:rsidRPr="006A2488">
        <w:rPr>
          <w:rFonts w:ascii="Book Antiqua" w:eastAsia="Book Antiqua" w:hAnsi="Book Antiqua" w:cs="Book Antiqua"/>
        </w:rPr>
        <w:t>and</w:t>
      </w:r>
      <w:r w:rsidRPr="006A2488">
        <w:rPr>
          <w:rFonts w:ascii="Book Antiqua" w:eastAsia="Book Antiqua" w:hAnsi="Book Antiqua" w:cs="Book Antiqua"/>
        </w:rPr>
        <w:t xml:space="preserve"> Research, CLC Works Road </w:t>
      </w:r>
      <w:proofErr w:type="spellStart"/>
      <w:r w:rsidRPr="006A2488">
        <w:rPr>
          <w:rFonts w:ascii="Book Antiqua" w:eastAsia="Book Antiqua" w:hAnsi="Book Antiqua" w:cs="Book Antiqua"/>
        </w:rPr>
        <w:t>Chromepet</w:t>
      </w:r>
      <w:proofErr w:type="spellEnd"/>
      <w:r w:rsidRPr="006A2488">
        <w:rPr>
          <w:rFonts w:ascii="Book Antiqua" w:eastAsia="Book Antiqua" w:hAnsi="Book Antiqua" w:cs="Book Antiqua"/>
        </w:rPr>
        <w:t>, Chennai 600044, India. ashwinrammohan@gmail.com</w:t>
      </w:r>
    </w:p>
    <w:p w14:paraId="2847F97C" w14:textId="77777777" w:rsidR="00A77B3E" w:rsidRPr="006A2488" w:rsidRDefault="00A77B3E" w:rsidP="0069589B">
      <w:pPr>
        <w:spacing w:line="360" w:lineRule="auto"/>
        <w:jc w:val="both"/>
      </w:pPr>
    </w:p>
    <w:p w14:paraId="6C3ACC82" w14:textId="77777777" w:rsidR="00A77B3E" w:rsidRPr="006A2488" w:rsidRDefault="001F3A45" w:rsidP="0069589B">
      <w:pPr>
        <w:spacing w:line="360" w:lineRule="auto"/>
        <w:jc w:val="both"/>
      </w:pPr>
      <w:r w:rsidRPr="006A2488">
        <w:rPr>
          <w:rFonts w:ascii="Book Antiqua" w:eastAsia="Book Antiqua" w:hAnsi="Book Antiqua" w:cs="Book Antiqua"/>
          <w:b/>
          <w:bCs/>
        </w:rPr>
        <w:t xml:space="preserve">Received: </w:t>
      </w:r>
      <w:r w:rsidRPr="006A2488">
        <w:rPr>
          <w:rFonts w:ascii="Book Antiqua" w:eastAsia="Book Antiqua" w:hAnsi="Book Antiqua" w:cs="Book Antiqua"/>
        </w:rPr>
        <w:t>March 7, 2021</w:t>
      </w:r>
    </w:p>
    <w:p w14:paraId="26C4757D" w14:textId="127CDCE6" w:rsidR="00A77B3E" w:rsidRPr="006A2488" w:rsidRDefault="001F3A45" w:rsidP="0069589B">
      <w:pPr>
        <w:spacing w:line="360" w:lineRule="auto"/>
        <w:jc w:val="both"/>
      </w:pPr>
      <w:r w:rsidRPr="006A2488">
        <w:rPr>
          <w:rFonts w:ascii="Book Antiqua" w:eastAsia="Book Antiqua" w:hAnsi="Book Antiqua" w:cs="Book Antiqua"/>
          <w:b/>
          <w:bCs/>
        </w:rPr>
        <w:lastRenderedPageBreak/>
        <w:t xml:space="preserve">Revised: </w:t>
      </w:r>
      <w:r w:rsidR="00514C33" w:rsidRPr="006A2488">
        <w:rPr>
          <w:rFonts w:ascii="Book Antiqua" w:eastAsia="Book Antiqua" w:hAnsi="Book Antiqua" w:cs="Book Antiqua"/>
        </w:rPr>
        <w:t>April 18, 2021</w:t>
      </w:r>
    </w:p>
    <w:p w14:paraId="59DC035E" w14:textId="782A9596" w:rsidR="00A77B3E" w:rsidRPr="006A2488" w:rsidRDefault="001F3A45" w:rsidP="0069589B">
      <w:pPr>
        <w:spacing w:line="360" w:lineRule="auto"/>
        <w:jc w:val="both"/>
      </w:pPr>
      <w:r w:rsidRPr="006A2488">
        <w:rPr>
          <w:rFonts w:ascii="Book Antiqua" w:eastAsia="Book Antiqua" w:hAnsi="Book Antiqua" w:cs="Book Antiqua"/>
          <w:b/>
          <w:bCs/>
        </w:rPr>
        <w:t xml:space="preserve">Accepted: </w:t>
      </w:r>
      <w:r w:rsidR="00076A97" w:rsidRPr="00076A97">
        <w:rPr>
          <w:rFonts w:ascii="Book Antiqua" w:eastAsia="Book Antiqua" w:hAnsi="Book Antiqua" w:cs="Book Antiqua"/>
        </w:rPr>
        <w:t>September 14, 2021</w:t>
      </w:r>
    </w:p>
    <w:p w14:paraId="7BA8DD24" w14:textId="77777777" w:rsidR="00A77B3E" w:rsidRPr="006A2488" w:rsidRDefault="001F3A45" w:rsidP="0069589B">
      <w:pPr>
        <w:spacing w:line="360" w:lineRule="auto"/>
        <w:jc w:val="both"/>
        <w:rPr>
          <w:rFonts w:ascii="Book Antiqua" w:eastAsia="Book Antiqua" w:hAnsi="Book Antiqua" w:cs="Book Antiqua"/>
          <w:b/>
          <w:bCs/>
        </w:rPr>
      </w:pPr>
      <w:r w:rsidRPr="006A2488">
        <w:rPr>
          <w:rFonts w:ascii="Book Antiqua" w:eastAsia="Book Antiqua" w:hAnsi="Book Antiqua" w:cs="Book Antiqua"/>
          <w:b/>
          <w:bCs/>
        </w:rPr>
        <w:t xml:space="preserve">Published online: </w:t>
      </w:r>
    </w:p>
    <w:p w14:paraId="527A06C8" w14:textId="77777777" w:rsidR="00796370" w:rsidRPr="006A2488" w:rsidRDefault="00796370" w:rsidP="0069589B">
      <w:pPr>
        <w:spacing w:line="360" w:lineRule="auto"/>
        <w:jc w:val="both"/>
        <w:rPr>
          <w:rFonts w:ascii="Book Antiqua" w:eastAsia="Book Antiqua" w:hAnsi="Book Antiqua" w:cs="Book Antiqua"/>
          <w:b/>
          <w:bCs/>
        </w:rPr>
      </w:pPr>
    </w:p>
    <w:p w14:paraId="207CB7C1" w14:textId="77777777" w:rsidR="00A77B3E" w:rsidRPr="006A2488" w:rsidRDefault="001F3A45" w:rsidP="0069589B">
      <w:pPr>
        <w:spacing w:line="360" w:lineRule="auto"/>
        <w:jc w:val="both"/>
      </w:pPr>
      <w:r w:rsidRPr="006A2488">
        <w:rPr>
          <w:rFonts w:ascii="Book Antiqua" w:eastAsia="Book Antiqua" w:hAnsi="Book Antiqua" w:cs="Book Antiqua"/>
          <w:b/>
        </w:rPr>
        <w:t>Abstract</w:t>
      </w:r>
    </w:p>
    <w:p w14:paraId="6BA237F5" w14:textId="36087E20" w:rsidR="00A77B3E" w:rsidRPr="006A2488" w:rsidRDefault="001F3A45" w:rsidP="0069589B">
      <w:pPr>
        <w:spacing w:line="360" w:lineRule="auto"/>
        <w:jc w:val="both"/>
      </w:pPr>
      <w:r w:rsidRPr="006A2488">
        <w:rPr>
          <w:rFonts w:ascii="Book Antiqua" w:eastAsia="Book Antiqua" w:hAnsi="Book Antiqua" w:cs="Book Antiqua"/>
        </w:rPr>
        <w:t xml:space="preserve">Macrovesicular Steatosis (MS) is an independent risk factor for adverse post-liver transplant (LT) outcomes. The degree of MS is intimately related to the viability of the liver graft, which in turn is crucial to the success of the operation. An ideal liver graft should have no MS and most centres would find it unacceptable to use a donor liver with severe MS for LT. While a formal liver biopsy is the gold-standard diagnostic test for MS, given the logistical and time constraints it is not universally feasible. Other tests like a frozen section biopsy are plagued by issues of fallibility with reporting and sampling bias making them inferior to a liver biopsy. Hence, the development of an accurate, non-invasive, easy-to-use, handheld, real-time device for quantification of MS would fill this lacuna in the deceased donor selection process. We present the hypothesis, design and proof-of-concept </w:t>
      </w:r>
      <w:r w:rsidR="005F065A" w:rsidRPr="006A2488">
        <w:rPr>
          <w:rFonts w:ascii="Book Antiqua" w:eastAsia="Book Antiqua" w:hAnsi="Book Antiqua" w:cs="Book Antiqua"/>
        </w:rPr>
        <w:t xml:space="preserve">of a study, </w:t>
      </w:r>
      <w:r w:rsidRPr="006A2488">
        <w:rPr>
          <w:rFonts w:ascii="Book Antiqua" w:eastAsia="Book Antiqua" w:hAnsi="Book Antiqua" w:cs="Book Antiqua"/>
        </w:rPr>
        <w:t xml:space="preserve">which aims to </w:t>
      </w:r>
      <w:proofErr w:type="spellStart"/>
      <w:r w:rsidRPr="006A2488">
        <w:rPr>
          <w:rFonts w:ascii="Book Antiqua" w:eastAsia="Book Antiqua" w:hAnsi="Book Antiqua" w:cs="Book Antiqua"/>
        </w:rPr>
        <w:t>standardise</w:t>
      </w:r>
      <w:proofErr w:type="spellEnd"/>
      <w:r w:rsidRPr="006A2488">
        <w:rPr>
          <w:rFonts w:ascii="Book Antiqua" w:eastAsia="Book Antiqua" w:hAnsi="Book Antiqua" w:cs="Book Antiqua"/>
        </w:rPr>
        <w:t xml:space="preserve"> and determine the feasibility and accuracy of a novel handheld device applying the principle of diffuse reflectance spectroscopy for real-time quantification of MS</w:t>
      </w:r>
      <w:r w:rsidR="001837A1" w:rsidRPr="006A2488">
        <w:rPr>
          <w:rFonts w:ascii="Book Antiqua" w:eastAsia="Book Antiqua" w:hAnsi="Book Antiqua" w:cs="Book Antiqua"/>
        </w:rPr>
        <w:t>.</w:t>
      </w:r>
    </w:p>
    <w:p w14:paraId="4949B1D5" w14:textId="77777777" w:rsidR="00A77B3E" w:rsidRPr="006A2488" w:rsidRDefault="00A77B3E" w:rsidP="0069589B">
      <w:pPr>
        <w:spacing w:line="360" w:lineRule="auto"/>
        <w:jc w:val="both"/>
      </w:pPr>
    </w:p>
    <w:p w14:paraId="2B380DB9" w14:textId="4FA6CF53" w:rsidR="00A77B3E" w:rsidRPr="006A2488" w:rsidRDefault="001F3A45" w:rsidP="0069589B">
      <w:pPr>
        <w:spacing w:line="360" w:lineRule="auto"/>
        <w:jc w:val="both"/>
      </w:pPr>
      <w:r w:rsidRPr="006A2488">
        <w:rPr>
          <w:rFonts w:ascii="Book Antiqua" w:eastAsia="Book Antiqua" w:hAnsi="Book Antiqua" w:cs="Book Antiqua"/>
          <w:b/>
          <w:bCs/>
        </w:rPr>
        <w:t xml:space="preserve">Key Words: </w:t>
      </w:r>
      <w:r w:rsidRPr="006A2488">
        <w:rPr>
          <w:rFonts w:ascii="Book Antiqua" w:eastAsia="Book Antiqua" w:hAnsi="Book Antiqua" w:cs="Book Antiqua"/>
        </w:rPr>
        <w:t xml:space="preserve">Macrovesicular </w:t>
      </w:r>
      <w:r w:rsidR="00CA5060" w:rsidRPr="006A2488">
        <w:rPr>
          <w:rFonts w:ascii="Book Antiqua" w:eastAsia="Book Antiqua" w:hAnsi="Book Antiqua" w:cs="Book Antiqua"/>
        </w:rPr>
        <w:t>s</w:t>
      </w:r>
      <w:r w:rsidRPr="006A2488">
        <w:rPr>
          <w:rFonts w:ascii="Book Antiqua" w:eastAsia="Book Antiqua" w:hAnsi="Book Antiqua" w:cs="Book Antiqua"/>
        </w:rPr>
        <w:t xml:space="preserve">teatosis; Deceased </w:t>
      </w:r>
      <w:r w:rsidR="00CA5060" w:rsidRPr="006A2488">
        <w:rPr>
          <w:rFonts w:ascii="Book Antiqua" w:eastAsia="Book Antiqua" w:hAnsi="Book Antiqua" w:cs="Book Antiqua"/>
        </w:rPr>
        <w:t>d</w:t>
      </w:r>
      <w:r w:rsidRPr="006A2488">
        <w:rPr>
          <w:rFonts w:ascii="Book Antiqua" w:eastAsia="Book Antiqua" w:hAnsi="Book Antiqua" w:cs="Book Antiqua"/>
        </w:rPr>
        <w:t xml:space="preserve">onors; Liver </w:t>
      </w:r>
      <w:r w:rsidR="00CA5060" w:rsidRPr="006A2488">
        <w:rPr>
          <w:rFonts w:ascii="Book Antiqua" w:eastAsia="Book Antiqua" w:hAnsi="Book Antiqua" w:cs="Book Antiqua"/>
        </w:rPr>
        <w:t>t</w:t>
      </w:r>
      <w:r w:rsidRPr="006A2488">
        <w:rPr>
          <w:rFonts w:ascii="Book Antiqua" w:eastAsia="Book Antiqua" w:hAnsi="Book Antiqua" w:cs="Book Antiqua"/>
        </w:rPr>
        <w:t xml:space="preserve">ransplantation; Real-time </w:t>
      </w:r>
      <w:r w:rsidR="00CA5060" w:rsidRPr="006A2488">
        <w:rPr>
          <w:rFonts w:ascii="Book Antiqua" w:eastAsia="Book Antiqua" w:hAnsi="Book Antiqua" w:cs="Book Antiqua"/>
        </w:rPr>
        <w:t>d</w:t>
      </w:r>
      <w:r w:rsidRPr="006A2488">
        <w:rPr>
          <w:rFonts w:ascii="Book Antiqua" w:eastAsia="Book Antiqua" w:hAnsi="Book Antiqua" w:cs="Book Antiqua"/>
        </w:rPr>
        <w:t xml:space="preserve">evices; Diffuse </w:t>
      </w:r>
      <w:r w:rsidR="00CA5060" w:rsidRPr="006A2488">
        <w:rPr>
          <w:rFonts w:ascii="Book Antiqua" w:eastAsia="Book Antiqua" w:hAnsi="Book Antiqua" w:cs="Book Antiqua"/>
        </w:rPr>
        <w:t>reflectance spectr</w:t>
      </w:r>
      <w:r w:rsidRPr="006A2488">
        <w:rPr>
          <w:rFonts w:ascii="Book Antiqua" w:eastAsia="Book Antiqua" w:hAnsi="Book Antiqua" w:cs="Book Antiqua"/>
        </w:rPr>
        <w:t>oscopy</w:t>
      </w:r>
    </w:p>
    <w:p w14:paraId="207347C7" w14:textId="77777777" w:rsidR="00A77B3E" w:rsidRPr="006A2488" w:rsidRDefault="00A77B3E" w:rsidP="0069589B">
      <w:pPr>
        <w:spacing w:line="360" w:lineRule="auto"/>
        <w:jc w:val="both"/>
      </w:pPr>
    </w:p>
    <w:p w14:paraId="01956168" w14:textId="08B2625F" w:rsidR="00A77B3E" w:rsidRPr="006A2488" w:rsidRDefault="001F3A45" w:rsidP="0069589B">
      <w:pPr>
        <w:spacing w:line="360" w:lineRule="auto"/>
        <w:jc w:val="both"/>
      </w:pPr>
      <w:proofErr w:type="spellStart"/>
      <w:r w:rsidRPr="006A2488">
        <w:rPr>
          <w:rFonts w:ascii="Book Antiqua" w:eastAsia="Book Antiqua" w:hAnsi="Book Antiqua" w:cs="Book Antiqua"/>
        </w:rPr>
        <w:t>Rajamani</w:t>
      </w:r>
      <w:proofErr w:type="spellEnd"/>
      <w:r w:rsidRPr="006A2488">
        <w:rPr>
          <w:rFonts w:ascii="Book Antiqua" w:eastAsia="Book Antiqua" w:hAnsi="Book Antiqua" w:cs="Book Antiqua"/>
        </w:rPr>
        <w:t xml:space="preserve"> AS, </w:t>
      </w:r>
      <w:proofErr w:type="spellStart"/>
      <w:r w:rsidRPr="006A2488">
        <w:rPr>
          <w:rFonts w:ascii="Book Antiqua" w:eastAsia="Book Antiqua" w:hAnsi="Book Antiqua" w:cs="Book Antiqua"/>
        </w:rPr>
        <w:t>Rammohan</w:t>
      </w:r>
      <w:proofErr w:type="spellEnd"/>
      <w:r w:rsidRPr="006A2488">
        <w:rPr>
          <w:rFonts w:ascii="Book Antiqua" w:eastAsia="Book Antiqua" w:hAnsi="Book Antiqua" w:cs="Book Antiqua"/>
        </w:rPr>
        <w:t xml:space="preserve"> A, Sai VR, </w:t>
      </w:r>
      <w:proofErr w:type="spellStart"/>
      <w:r w:rsidRPr="006A2488">
        <w:rPr>
          <w:rFonts w:ascii="Book Antiqua" w:eastAsia="Book Antiqua" w:hAnsi="Book Antiqua" w:cs="Book Antiqua"/>
        </w:rPr>
        <w:t>Rela</w:t>
      </w:r>
      <w:proofErr w:type="spellEnd"/>
      <w:r w:rsidRPr="006A2488">
        <w:rPr>
          <w:rFonts w:ascii="Book Antiqua" w:eastAsia="Book Antiqua" w:hAnsi="Book Antiqua" w:cs="Book Antiqua"/>
        </w:rPr>
        <w:t xml:space="preserve"> M. </w:t>
      </w:r>
      <w:r w:rsidR="00FE0D97" w:rsidRPr="006A2488">
        <w:rPr>
          <w:rFonts w:ascii="Book Antiqua" w:eastAsia="Book Antiqua" w:hAnsi="Book Antiqua" w:cs="Book Antiqua"/>
        </w:rPr>
        <w:t>Non-invasive real-time assessment of hepatic macrovesicular steatosis in liver donors: Hypothesis, design and proof-of-concept study</w:t>
      </w:r>
      <w:r w:rsidRPr="006A2488">
        <w:rPr>
          <w:rFonts w:ascii="Book Antiqua" w:eastAsia="Book Antiqua" w:hAnsi="Book Antiqua" w:cs="Book Antiqua"/>
        </w:rPr>
        <w:t xml:space="preserve">. </w:t>
      </w:r>
      <w:r w:rsidRPr="006A2488">
        <w:rPr>
          <w:rFonts w:ascii="Book Antiqua" w:eastAsia="Book Antiqua" w:hAnsi="Book Antiqua" w:cs="Book Antiqua"/>
          <w:i/>
          <w:iCs/>
        </w:rPr>
        <w:t>World J Hepatol</w:t>
      </w:r>
      <w:r w:rsidRPr="006A2488">
        <w:rPr>
          <w:rFonts w:ascii="Book Antiqua" w:eastAsia="Book Antiqua" w:hAnsi="Book Antiqua" w:cs="Book Antiqua"/>
        </w:rPr>
        <w:t xml:space="preserve"> 2021; In press</w:t>
      </w:r>
    </w:p>
    <w:p w14:paraId="5AC68A87" w14:textId="77777777" w:rsidR="00A77B3E" w:rsidRPr="006A2488" w:rsidRDefault="00A77B3E" w:rsidP="0069589B">
      <w:pPr>
        <w:spacing w:line="360" w:lineRule="auto"/>
        <w:jc w:val="both"/>
      </w:pPr>
    </w:p>
    <w:p w14:paraId="0DBD3C48" w14:textId="30D26A1F" w:rsidR="00A77B3E" w:rsidRPr="006A2488" w:rsidRDefault="001F3A45" w:rsidP="0069589B">
      <w:pPr>
        <w:spacing w:line="360" w:lineRule="auto"/>
        <w:jc w:val="both"/>
      </w:pPr>
      <w:r w:rsidRPr="006A2488">
        <w:rPr>
          <w:rFonts w:ascii="Book Antiqua" w:eastAsia="Book Antiqua" w:hAnsi="Book Antiqua" w:cs="Book Antiqua"/>
          <w:b/>
          <w:bCs/>
        </w:rPr>
        <w:t xml:space="preserve">Core Tip: </w:t>
      </w:r>
      <w:r w:rsidRPr="006A2488">
        <w:rPr>
          <w:rFonts w:ascii="Book Antiqua" w:eastAsia="Book Antiqua" w:hAnsi="Book Antiqua" w:cs="Book Antiqua"/>
        </w:rPr>
        <w:t xml:space="preserve">The degree of macrovesicular steatosis (MS) is intimately related to the viability of the liver graft, which in turn is crucial to the success of the liver transplant operation. The development of an accurate, non-invasive, easy-to-use, handheld, real-time device </w:t>
      </w:r>
      <w:r w:rsidRPr="006A2488">
        <w:rPr>
          <w:rFonts w:ascii="Book Antiqua" w:eastAsia="Book Antiqua" w:hAnsi="Book Antiqua" w:cs="Book Antiqua"/>
        </w:rPr>
        <w:lastRenderedPageBreak/>
        <w:t>for quantification of MS would fill a lacuna in the deceased donor selection process. We present the hypothesis, design and proof-of-concept study for a novel handheld device for real-time quantification of MS</w:t>
      </w:r>
      <w:r w:rsidR="001837A1" w:rsidRPr="006A2488">
        <w:rPr>
          <w:rFonts w:ascii="Book Antiqua" w:eastAsia="Book Antiqua" w:hAnsi="Book Antiqua" w:cs="Book Antiqua"/>
        </w:rPr>
        <w:t>.</w:t>
      </w:r>
    </w:p>
    <w:p w14:paraId="2FBE4FED" w14:textId="77777777" w:rsidR="00A77B3E" w:rsidRPr="006A2488" w:rsidRDefault="00A77B3E" w:rsidP="0069589B">
      <w:pPr>
        <w:spacing w:line="360" w:lineRule="auto"/>
        <w:jc w:val="both"/>
      </w:pPr>
    </w:p>
    <w:p w14:paraId="330D12A9" w14:textId="77777777" w:rsidR="00A77B3E" w:rsidRPr="006A2488" w:rsidRDefault="001F3A45" w:rsidP="0069589B">
      <w:pPr>
        <w:spacing w:line="360" w:lineRule="auto"/>
        <w:jc w:val="both"/>
      </w:pPr>
      <w:r w:rsidRPr="006A2488">
        <w:rPr>
          <w:rFonts w:ascii="Book Antiqua" w:eastAsia="Book Antiqua" w:hAnsi="Book Antiqua" w:cs="Book Antiqua"/>
          <w:b/>
          <w:caps/>
          <w:u w:val="single"/>
        </w:rPr>
        <w:t>INTRODUCTION</w:t>
      </w:r>
    </w:p>
    <w:p w14:paraId="1791B5E3" w14:textId="7EDB6099" w:rsidR="00A77B3E" w:rsidRPr="006A2488" w:rsidRDefault="001F3A45" w:rsidP="0069589B">
      <w:pPr>
        <w:spacing w:line="360" w:lineRule="auto"/>
        <w:jc w:val="both"/>
      </w:pPr>
      <w:r w:rsidRPr="006A2488">
        <w:rPr>
          <w:rFonts w:ascii="Book Antiqua" w:eastAsia="Book Antiqua" w:hAnsi="Book Antiqua" w:cs="Book Antiqua"/>
        </w:rPr>
        <w:t xml:space="preserve">Macrovesicular Steatosis (MS) is an independent risk factor for adverse post-liver transplant (LT) outcomes. The degree of MS is intimately related to the viability of the liver graft, which in turn is crucial to the success of the operation. An ideal liver graft should have no MS and most centres would find it unacceptable to use a donor liver with severe MS for LT. While a formal liver biopsy is the gold-standard diagnostic test for MS, given the logistical and time constraints it is not universally feasible. Other tests like a frozen section biopsy are plagued by issues of fallibility with reporting and sampling bias making them inferior to a liver biopsy. Hence, the development of an accurate, non-invasive, easy-to-use, handheld, real-time device for quantification of MS would fill this much vaunted lacuna in the deceased donor selection process. We present the hypothesis, design and proof-of-concept </w:t>
      </w:r>
      <w:r w:rsidR="005F065A" w:rsidRPr="006A2488">
        <w:rPr>
          <w:rFonts w:ascii="Book Antiqua" w:eastAsia="Book Antiqua" w:hAnsi="Book Antiqua" w:cs="Book Antiqua"/>
        </w:rPr>
        <w:t xml:space="preserve">of a study, </w:t>
      </w:r>
      <w:r w:rsidRPr="006A2488">
        <w:rPr>
          <w:rFonts w:ascii="Book Antiqua" w:eastAsia="Book Antiqua" w:hAnsi="Book Antiqua" w:cs="Book Antiqua"/>
        </w:rPr>
        <w:t xml:space="preserve">which aims to </w:t>
      </w:r>
      <w:proofErr w:type="spellStart"/>
      <w:r w:rsidRPr="006A2488">
        <w:rPr>
          <w:rFonts w:ascii="Book Antiqua" w:eastAsia="Book Antiqua" w:hAnsi="Book Antiqua" w:cs="Book Antiqua"/>
        </w:rPr>
        <w:t>standardise</w:t>
      </w:r>
      <w:proofErr w:type="spellEnd"/>
      <w:r w:rsidRPr="006A2488">
        <w:rPr>
          <w:rFonts w:ascii="Book Antiqua" w:eastAsia="Book Antiqua" w:hAnsi="Book Antiqua" w:cs="Book Antiqua"/>
        </w:rPr>
        <w:t xml:space="preserve"> and determine the feasibility and accuracy of a novel handheld device applying the principle of diffuse reflectance spectroscopy for real-time quantification of MS</w:t>
      </w:r>
      <w:r w:rsidR="00596318" w:rsidRPr="006A2488">
        <w:rPr>
          <w:rFonts w:ascii="Book Antiqua" w:eastAsia="Book Antiqua" w:hAnsi="Book Antiqua" w:cs="Book Antiqua"/>
        </w:rPr>
        <w:t>.</w:t>
      </w:r>
    </w:p>
    <w:p w14:paraId="4BFB8CCC" w14:textId="77777777" w:rsidR="00A77B3E" w:rsidRPr="006A2488" w:rsidRDefault="00A77B3E" w:rsidP="0069589B">
      <w:pPr>
        <w:spacing w:line="360" w:lineRule="auto"/>
        <w:jc w:val="both"/>
      </w:pPr>
    </w:p>
    <w:p w14:paraId="0C5544F4" w14:textId="77777777" w:rsidR="00A77B3E" w:rsidRPr="006A2488" w:rsidRDefault="001F3A45" w:rsidP="0069589B">
      <w:pPr>
        <w:spacing w:line="360" w:lineRule="auto"/>
        <w:jc w:val="both"/>
      </w:pPr>
      <w:r w:rsidRPr="006A2488">
        <w:rPr>
          <w:rFonts w:ascii="Book Antiqua" w:eastAsia="Book Antiqua" w:hAnsi="Book Antiqua" w:cs="Book Antiqua"/>
          <w:b/>
          <w:bCs/>
          <w:caps/>
          <w:u w:val="single"/>
        </w:rPr>
        <w:t>AIM</w:t>
      </w:r>
    </w:p>
    <w:p w14:paraId="3E430C1F" w14:textId="4971FDA6" w:rsidR="00A77B3E" w:rsidRPr="006A2488" w:rsidRDefault="001F3A45" w:rsidP="0069589B">
      <w:pPr>
        <w:spacing w:line="360" w:lineRule="auto"/>
        <w:jc w:val="both"/>
      </w:pPr>
      <w:r w:rsidRPr="006A2488">
        <w:rPr>
          <w:rFonts w:ascii="Book Antiqua" w:eastAsia="Book Antiqua" w:hAnsi="Book Antiqua" w:cs="Book Antiqua"/>
        </w:rPr>
        <w:t xml:space="preserve">The objective of the present investigation is to apply the principle of diffuse reflectance spectroscopy (DRS) to </w:t>
      </w:r>
      <w:r w:rsidR="00333443" w:rsidRPr="006A2488">
        <w:rPr>
          <w:rFonts w:ascii="Book Antiqua" w:eastAsia="Book Antiqua" w:hAnsi="Book Antiqua" w:cs="Book Antiqua"/>
        </w:rPr>
        <w:t>standardize</w:t>
      </w:r>
      <w:r w:rsidRPr="006A2488">
        <w:rPr>
          <w:rFonts w:ascii="Book Antiqua" w:eastAsia="Book Antiqua" w:hAnsi="Book Antiqua" w:cs="Book Antiqua"/>
        </w:rPr>
        <w:t xml:space="preserve"> and determine the feasibility and accuracy of a handheld device for real-time quantification of MS.</w:t>
      </w:r>
    </w:p>
    <w:p w14:paraId="2D34E60B" w14:textId="77777777" w:rsidR="00A77B3E" w:rsidRPr="006A2488" w:rsidRDefault="00A77B3E" w:rsidP="0069589B">
      <w:pPr>
        <w:spacing w:line="360" w:lineRule="auto"/>
        <w:jc w:val="both"/>
      </w:pPr>
    </w:p>
    <w:p w14:paraId="6169F33C" w14:textId="7AED3366" w:rsidR="00A77B3E" w:rsidRPr="006A2488" w:rsidRDefault="001F3A45" w:rsidP="0069589B">
      <w:pPr>
        <w:spacing w:line="360" w:lineRule="auto"/>
        <w:jc w:val="both"/>
      </w:pPr>
      <w:r w:rsidRPr="006A2488">
        <w:rPr>
          <w:rFonts w:ascii="Book Antiqua" w:eastAsia="Book Antiqua" w:hAnsi="Book Antiqua" w:cs="Book Antiqua"/>
          <w:b/>
          <w:bCs/>
          <w:caps/>
          <w:u w:val="single"/>
        </w:rPr>
        <w:t xml:space="preserve">PRINCIPLE </w:t>
      </w:r>
      <w:r w:rsidR="008C251F" w:rsidRPr="006A2488">
        <w:rPr>
          <w:rFonts w:ascii="Book Antiqua" w:eastAsia="Book Antiqua" w:hAnsi="Book Antiqua" w:cs="Book Antiqua"/>
          <w:b/>
          <w:bCs/>
          <w:caps/>
          <w:u w:val="single"/>
        </w:rPr>
        <w:t>AND</w:t>
      </w:r>
      <w:r w:rsidRPr="006A2488">
        <w:rPr>
          <w:rFonts w:ascii="Book Antiqua" w:eastAsia="Book Antiqua" w:hAnsi="Book Antiqua" w:cs="Book Antiqua"/>
          <w:b/>
          <w:bCs/>
          <w:caps/>
          <w:u w:val="single"/>
        </w:rPr>
        <w:t xml:space="preserve"> HYPOTHESIS </w:t>
      </w:r>
    </w:p>
    <w:p w14:paraId="38A52A53" w14:textId="34AC40F1" w:rsidR="00A77B3E" w:rsidRPr="006A2488" w:rsidRDefault="001F3A45" w:rsidP="0069589B">
      <w:pPr>
        <w:spacing w:line="360" w:lineRule="auto"/>
        <w:jc w:val="both"/>
      </w:pPr>
      <w:r w:rsidRPr="006A2488">
        <w:rPr>
          <w:rFonts w:ascii="Book Antiqua" w:eastAsia="Book Antiqua" w:hAnsi="Book Antiqua" w:cs="Book Antiqua"/>
        </w:rPr>
        <w:t xml:space="preserve">DRS is an optical measurement method which is based on the principle of tissue illumination and the measurement of </w:t>
      </w:r>
      <w:proofErr w:type="gramStart"/>
      <w:r w:rsidRPr="006A2488">
        <w:rPr>
          <w:rFonts w:ascii="Book Antiqua" w:eastAsia="Book Antiqua" w:hAnsi="Book Antiqua" w:cs="Book Antiqua"/>
        </w:rPr>
        <w:t>reflectance</w:t>
      </w:r>
      <w:r w:rsidRPr="006A2488">
        <w:rPr>
          <w:rFonts w:ascii="Book Antiqua" w:eastAsia="Book Antiqua" w:hAnsi="Book Antiqua" w:cs="Book Antiqua"/>
          <w:szCs w:val="30"/>
          <w:vertAlign w:val="superscript"/>
        </w:rPr>
        <w:t>[</w:t>
      </w:r>
      <w:proofErr w:type="gramEnd"/>
      <w:r w:rsidRPr="006A2488">
        <w:rPr>
          <w:rFonts w:ascii="Book Antiqua" w:eastAsia="Book Antiqua" w:hAnsi="Book Antiqua" w:cs="Book Antiqua"/>
          <w:szCs w:val="30"/>
          <w:vertAlign w:val="superscript"/>
        </w:rPr>
        <w:t>8]</w:t>
      </w:r>
      <w:r w:rsidRPr="006A2488">
        <w:rPr>
          <w:rFonts w:ascii="Book Antiqua" w:eastAsia="Book Antiqua" w:hAnsi="Book Antiqua" w:cs="Book Antiqua"/>
        </w:rPr>
        <w:t xml:space="preserve">. Briefly, the tissue is illuminated with light from a broadband light source, and after interacting with the tissue the diffusely reflected light is collected and </w:t>
      </w:r>
      <w:r w:rsidR="00100530" w:rsidRPr="006A2488">
        <w:rPr>
          <w:rFonts w:ascii="Book Antiqua" w:eastAsia="Book Antiqua" w:hAnsi="Book Antiqua" w:cs="Book Antiqua"/>
        </w:rPr>
        <w:t>analyzed</w:t>
      </w:r>
      <w:r w:rsidRPr="006A2488">
        <w:rPr>
          <w:rFonts w:ascii="Book Antiqua" w:eastAsia="Book Antiqua" w:hAnsi="Book Antiqua" w:cs="Book Antiqua"/>
        </w:rPr>
        <w:t xml:space="preserve">. By fitting the </w:t>
      </w:r>
      <w:r w:rsidR="004776D5" w:rsidRPr="006A2488">
        <w:rPr>
          <w:rFonts w:ascii="Book Antiqua" w:eastAsia="Book Antiqua" w:hAnsi="Book Antiqua" w:cs="Book Antiqua"/>
        </w:rPr>
        <w:t>analyzed</w:t>
      </w:r>
      <w:r w:rsidRPr="006A2488">
        <w:rPr>
          <w:rFonts w:ascii="Book Antiqua" w:eastAsia="Book Antiqua" w:hAnsi="Book Antiqua" w:cs="Book Antiqua"/>
        </w:rPr>
        <w:t xml:space="preserve"> data to a mathematical </w:t>
      </w:r>
      <w:r w:rsidRPr="006A2488">
        <w:rPr>
          <w:rFonts w:ascii="Book Antiqua" w:eastAsia="Book Antiqua" w:hAnsi="Book Antiqua" w:cs="Book Antiqua"/>
        </w:rPr>
        <w:lastRenderedPageBreak/>
        <w:t xml:space="preserve">model, tissue characteristics such as its structure and composition can be estimated. Quantification of MS with infrared (IR) spectroscopy directly depends on the absorption of IR light due to vibrational excitation in molecular </w:t>
      </w:r>
      <w:proofErr w:type="gramStart"/>
      <w:r w:rsidRPr="006A2488">
        <w:rPr>
          <w:rFonts w:ascii="Book Antiqua" w:eastAsia="Book Antiqua" w:hAnsi="Book Antiqua" w:cs="Book Antiqua"/>
        </w:rPr>
        <w:t>groups</w:t>
      </w:r>
      <w:r w:rsidRPr="006A2488">
        <w:rPr>
          <w:rFonts w:ascii="Book Antiqua" w:eastAsia="Book Antiqua" w:hAnsi="Book Antiqua" w:cs="Book Antiqua"/>
          <w:szCs w:val="30"/>
          <w:vertAlign w:val="superscript"/>
        </w:rPr>
        <w:t>[</w:t>
      </w:r>
      <w:proofErr w:type="gramEnd"/>
      <w:r w:rsidRPr="006A2488">
        <w:rPr>
          <w:rFonts w:ascii="Book Antiqua" w:eastAsia="Book Antiqua" w:hAnsi="Book Antiqua" w:cs="Book Antiqua"/>
          <w:szCs w:val="30"/>
          <w:vertAlign w:val="superscript"/>
        </w:rPr>
        <w:t>9]</w:t>
      </w:r>
      <w:r w:rsidRPr="006A2488">
        <w:rPr>
          <w:rFonts w:ascii="Book Antiqua" w:eastAsia="Book Antiqua" w:hAnsi="Book Antiqua" w:cs="Book Antiqua"/>
        </w:rPr>
        <w:t xml:space="preserve">. In liver tissues, the absorption in the visible wavelength range is dominated by bile and hemoglobin, whereas lipid, water and collagen are the main </w:t>
      </w:r>
      <w:r w:rsidR="005F065A" w:rsidRPr="006A2488">
        <w:rPr>
          <w:rFonts w:ascii="Book Antiqua" w:eastAsia="Book Antiqua" w:hAnsi="Book Antiqua" w:cs="Book Antiqua"/>
        </w:rPr>
        <w:t xml:space="preserve">source of absorption </w:t>
      </w:r>
      <w:r w:rsidRPr="006A2488">
        <w:rPr>
          <w:rFonts w:ascii="Book Antiqua" w:eastAsia="Book Antiqua" w:hAnsi="Book Antiqua" w:cs="Book Antiqua"/>
        </w:rPr>
        <w:t xml:space="preserve">in the near-infrared wavelength range. Hence IR </w:t>
      </w:r>
      <w:r w:rsidR="005F065A" w:rsidRPr="006A2488">
        <w:rPr>
          <w:rFonts w:ascii="Book Antiqua" w:eastAsia="Book Antiqua" w:hAnsi="Book Antiqua" w:cs="Book Antiqua"/>
        </w:rPr>
        <w:t xml:space="preserve">spectra is the wavelength of interest </w:t>
      </w:r>
      <w:r w:rsidRPr="006A2488">
        <w:rPr>
          <w:rFonts w:ascii="Book Antiqua" w:eastAsia="Book Antiqua" w:hAnsi="Book Antiqua" w:cs="Book Antiqua"/>
        </w:rPr>
        <w:t>for this</w:t>
      </w:r>
      <w:r w:rsidR="00870F57" w:rsidRPr="006A2488">
        <w:rPr>
          <w:rFonts w:ascii="Book Antiqua" w:eastAsia="Book Antiqua" w:hAnsi="Book Antiqua" w:cs="Book Antiqua"/>
        </w:rPr>
        <w:t xml:space="preserve"> </w:t>
      </w:r>
      <w:r w:rsidR="005F065A" w:rsidRPr="006A2488">
        <w:rPr>
          <w:rFonts w:ascii="Book Antiqua" w:eastAsia="Book Antiqua" w:hAnsi="Book Antiqua" w:cs="Book Antiqua"/>
        </w:rPr>
        <w:t>study</w:t>
      </w:r>
      <w:r w:rsidRPr="006A2488">
        <w:rPr>
          <w:rFonts w:ascii="Book Antiqua" w:eastAsia="Book Antiqua" w:hAnsi="Book Antiqua" w:cs="Book Antiqua"/>
        </w:rPr>
        <w:t xml:space="preserve">. Recent studies on the human liver show that the absorption of light around 1200 nm is dominated by the lipid and </w:t>
      </w:r>
      <w:r w:rsidR="005F065A" w:rsidRPr="006A2488">
        <w:rPr>
          <w:rFonts w:ascii="Book Antiqua" w:eastAsia="Book Antiqua" w:hAnsi="Book Antiqua" w:cs="Book Antiqua"/>
        </w:rPr>
        <w:t xml:space="preserve">this </w:t>
      </w:r>
      <w:r w:rsidRPr="006A2488">
        <w:rPr>
          <w:rFonts w:ascii="Book Antiqua" w:eastAsia="Book Antiqua" w:hAnsi="Book Antiqua" w:cs="Book Antiqua"/>
        </w:rPr>
        <w:t xml:space="preserve">can be used for the assessment of </w:t>
      </w:r>
      <w:proofErr w:type="gramStart"/>
      <w:r w:rsidRPr="006A2488">
        <w:rPr>
          <w:rFonts w:ascii="Book Antiqua" w:eastAsia="Book Antiqua" w:hAnsi="Book Antiqua" w:cs="Book Antiqua"/>
        </w:rPr>
        <w:t>steatosis</w:t>
      </w:r>
      <w:r w:rsidRPr="006A2488">
        <w:rPr>
          <w:rFonts w:ascii="Book Antiqua" w:eastAsia="Book Antiqua" w:hAnsi="Book Antiqua" w:cs="Book Antiqua"/>
          <w:szCs w:val="30"/>
          <w:vertAlign w:val="superscript"/>
        </w:rPr>
        <w:t>[</w:t>
      </w:r>
      <w:proofErr w:type="gramEnd"/>
      <w:r w:rsidRPr="006A2488">
        <w:rPr>
          <w:rFonts w:ascii="Book Antiqua" w:eastAsia="Book Antiqua" w:hAnsi="Book Antiqua" w:cs="Book Antiqua"/>
          <w:szCs w:val="30"/>
          <w:vertAlign w:val="superscript"/>
        </w:rPr>
        <w:t>9</w:t>
      </w:r>
      <w:r w:rsidR="00AC216C" w:rsidRPr="006A2488">
        <w:rPr>
          <w:rFonts w:ascii="Book Antiqua" w:eastAsia="Book Antiqua" w:hAnsi="Book Antiqua" w:cs="Book Antiqua"/>
          <w:szCs w:val="30"/>
          <w:vertAlign w:val="superscript"/>
        </w:rPr>
        <w:t>-</w:t>
      </w:r>
      <w:r w:rsidRPr="006A2488">
        <w:rPr>
          <w:rFonts w:ascii="Book Antiqua" w:eastAsia="Book Antiqua" w:hAnsi="Book Antiqua" w:cs="Book Antiqua"/>
          <w:szCs w:val="30"/>
          <w:vertAlign w:val="superscript"/>
        </w:rPr>
        <w:t>11]</w:t>
      </w:r>
      <w:r w:rsidRPr="006A2488">
        <w:rPr>
          <w:rFonts w:ascii="Book Antiqua" w:eastAsia="Book Antiqua" w:hAnsi="Book Antiqua" w:cs="Book Antiqua"/>
        </w:rPr>
        <w:t>.</w:t>
      </w:r>
    </w:p>
    <w:p w14:paraId="335590B7" w14:textId="1F96F22D" w:rsidR="00A77B3E" w:rsidRPr="006A2488" w:rsidRDefault="001F3A45" w:rsidP="00BB4E6F">
      <w:pPr>
        <w:spacing w:line="360" w:lineRule="auto"/>
        <w:ind w:firstLineChars="100" w:firstLine="240"/>
        <w:jc w:val="both"/>
      </w:pPr>
      <w:r w:rsidRPr="006A2488">
        <w:rPr>
          <w:rFonts w:ascii="Book Antiqua" w:eastAsia="Book Antiqua" w:hAnsi="Book Antiqua" w:cs="Book Antiqua"/>
        </w:rPr>
        <w:t xml:space="preserve">We </w:t>
      </w:r>
      <w:r w:rsidR="00CE3DA0" w:rsidRPr="006A2488">
        <w:rPr>
          <w:rFonts w:ascii="Book Antiqua" w:eastAsia="Book Antiqua" w:hAnsi="Book Antiqua" w:cs="Book Antiqua"/>
        </w:rPr>
        <w:t>hypothesize</w:t>
      </w:r>
      <w:r w:rsidRPr="006A2488">
        <w:rPr>
          <w:rFonts w:ascii="Book Antiqua" w:eastAsia="Book Antiqua" w:hAnsi="Book Antiqua" w:cs="Book Antiqua"/>
        </w:rPr>
        <w:t xml:space="preserve"> that the broadband light source can be replaced with a narrow band </w:t>
      </w:r>
      <w:r w:rsidR="0064171D" w:rsidRPr="006A2488">
        <w:rPr>
          <w:rFonts w:ascii="Book Antiqua" w:eastAsia="Book Antiqua" w:hAnsi="Book Antiqua" w:cs="Book Antiqua"/>
        </w:rPr>
        <w:t>light emitting diode (</w:t>
      </w:r>
      <w:r w:rsidRPr="006A2488">
        <w:rPr>
          <w:rFonts w:ascii="Book Antiqua" w:eastAsia="Book Antiqua" w:hAnsi="Book Antiqua" w:cs="Book Antiqua"/>
        </w:rPr>
        <w:t>LED</w:t>
      </w:r>
      <w:r w:rsidR="0064171D" w:rsidRPr="006A2488">
        <w:rPr>
          <w:rFonts w:ascii="Book Antiqua" w:eastAsia="Book Antiqua" w:hAnsi="Book Antiqua" w:cs="Book Antiqua"/>
        </w:rPr>
        <w:t>)</w:t>
      </w:r>
      <w:r w:rsidRPr="006A2488">
        <w:rPr>
          <w:rFonts w:ascii="Book Antiqua" w:eastAsia="Book Antiqua" w:hAnsi="Book Antiqua" w:cs="Book Antiqua"/>
        </w:rPr>
        <w:t xml:space="preserve"> of 1200 nm and the spectrometer with a highly sensitive photodetector. Using the absorption characteristics, a calibration curve can be determined based on the fat content on the liver; allowing for the development of a mathematical model and a real-time quantitative analysis of MS. We also </w:t>
      </w:r>
      <w:r w:rsidR="00AF64CD" w:rsidRPr="006A2488">
        <w:rPr>
          <w:rFonts w:ascii="Book Antiqua" w:eastAsia="Book Antiqua" w:hAnsi="Book Antiqua" w:cs="Book Antiqua"/>
        </w:rPr>
        <w:t>hypothesize</w:t>
      </w:r>
      <w:r w:rsidRPr="006A2488">
        <w:rPr>
          <w:rFonts w:ascii="Book Antiqua" w:eastAsia="Book Antiqua" w:hAnsi="Book Antiqua" w:cs="Book Antiqua"/>
        </w:rPr>
        <w:t xml:space="preserve"> that once the </w:t>
      </w:r>
      <w:r w:rsidR="005F065A" w:rsidRPr="006A2488">
        <w:rPr>
          <w:rFonts w:ascii="Book Antiqua" w:eastAsia="Book Antiqua" w:hAnsi="Book Antiqua" w:cs="Book Antiqua"/>
        </w:rPr>
        <w:t xml:space="preserve">difference in </w:t>
      </w:r>
      <w:r w:rsidRPr="006A2488">
        <w:rPr>
          <w:rFonts w:ascii="Book Antiqua" w:eastAsia="Book Antiqua" w:hAnsi="Book Antiqua" w:cs="Book Antiqua"/>
        </w:rPr>
        <w:t xml:space="preserve">absorbance spectrum </w:t>
      </w:r>
      <w:r w:rsidR="005F065A" w:rsidRPr="006A2488">
        <w:rPr>
          <w:rFonts w:ascii="Book Antiqua" w:eastAsia="Book Antiqua" w:hAnsi="Book Antiqua" w:cs="Book Antiqua"/>
        </w:rPr>
        <w:t xml:space="preserve">between </w:t>
      </w:r>
      <w:r w:rsidRPr="006A2488">
        <w:rPr>
          <w:rFonts w:ascii="Book Antiqua" w:eastAsia="Book Antiqua" w:hAnsi="Book Antiqua" w:cs="Book Antiqua"/>
        </w:rPr>
        <w:t xml:space="preserve">normal and MS liver is established, the optical device can be </w:t>
      </w:r>
      <w:r w:rsidR="00AF64CD" w:rsidRPr="006A2488">
        <w:rPr>
          <w:rFonts w:ascii="Book Antiqua" w:eastAsia="Book Antiqua" w:hAnsi="Book Antiqua" w:cs="Book Antiqua"/>
        </w:rPr>
        <w:t>miniaturized</w:t>
      </w:r>
      <w:r w:rsidRPr="006A2488">
        <w:rPr>
          <w:rFonts w:ascii="Book Antiqua" w:eastAsia="Book Antiqua" w:hAnsi="Book Antiqua" w:cs="Book Antiqua"/>
        </w:rPr>
        <w:t xml:space="preserve"> further. This novel optic-based handheld device for MS detection will retain its accuracy </w:t>
      </w:r>
      <w:r w:rsidR="005F065A" w:rsidRPr="006A2488">
        <w:rPr>
          <w:rFonts w:ascii="Book Antiqua" w:eastAsia="Book Antiqua" w:hAnsi="Book Antiqua" w:cs="Book Antiqua"/>
        </w:rPr>
        <w:t xml:space="preserve">whilst </w:t>
      </w:r>
      <w:r w:rsidRPr="006A2488">
        <w:rPr>
          <w:rFonts w:ascii="Book Antiqua" w:eastAsia="Book Antiqua" w:hAnsi="Book Antiqua" w:cs="Book Antiqua"/>
        </w:rPr>
        <w:t>be</w:t>
      </w:r>
      <w:r w:rsidR="005F065A" w:rsidRPr="006A2488">
        <w:rPr>
          <w:rFonts w:ascii="Book Antiqua" w:eastAsia="Book Antiqua" w:hAnsi="Book Antiqua" w:cs="Book Antiqua"/>
        </w:rPr>
        <w:t>ing</w:t>
      </w:r>
      <w:r w:rsidRPr="006A2488">
        <w:rPr>
          <w:rFonts w:ascii="Book Antiqua" w:eastAsia="Book Antiqua" w:hAnsi="Book Antiqua" w:cs="Book Antiqua"/>
        </w:rPr>
        <w:t xml:space="preserve"> portable and affordable</w:t>
      </w:r>
      <w:r w:rsidR="005F065A" w:rsidRPr="006A2488">
        <w:rPr>
          <w:rFonts w:ascii="Book Antiqua" w:eastAsia="Book Antiqua" w:hAnsi="Book Antiqua" w:cs="Book Antiqua"/>
        </w:rPr>
        <w:t xml:space="preserve"> as well</w:t>
      </w:r>
      <w:r w:rsidRPr="006A2488">
        <w:rPr>
          <w:rFonts w:ascii="Book Antiqua" w:eastAsia="Book Antiqua" w:hAnsi="Book Antiqua" w:cs="Book Antiqua"/>
        </w:rPr>
        <w:t xml:space="preserve">. </w:t>
      </w:r>
    </w:p>
    <w:p w14:paraId="749D78CB" w14:textId="77777777" w:rsidR="00A77B3E" w:rsidRPr="006A2488" w:rsidRDefault="00A77B3E" w:rsidP="0069589B">
      <w:pPr>
        <w:spacing w:line="360" w:lineRule="auto"/>
        <w:jc w:val="both"/>
      </w:pPr>
    </w:p>
    <w:p w14:paraId="58300C6A" w14:textId="08826140" w:rsidR="00A77B3E" w:rsidRPr="006A2488" w:rsidRDefault="001F3A45" w:rsidP="0069589B">
      <w:pPr>
        <w:spacing w:line="360" w:lineRule="auto"/>
        <w:jc w:val="both"/>
      </w:pPr>
      <w:r w:rsidRPr="006A2488">
        <w:rPr>
          <w:rFonts w:ascii="Book Antiqua" w:eastAsia="Book Antiqua" w:hAnsi="Book Antiqua" w:cs="Book Antiqua"/>
          <w:b/>
          <w:bCs/>
          <w:caps/>
          <w:u w:val="single"/>
        </w:rPr>
        <w:t xml:space="preserve">DEVICE SETUP </w:t>
      </w:r>
      <w:r w:rsidR="009B39C5" w:rsidRPr="006A2488">
        <w:rPr>
          <w:rFonts w:ascii="Book Antiqua" w:eastAsia="Book Antiqua" w:hAnsi="Book Antiqua" w:cs="Book Antiqua"/>
          <w:b/>
          <w:bCs/>
          <w:caps/>
          <w:u w:val="single"/>
        </w:rPr>
        <w:t>and</w:t>
      </w:r>
      <w:r w:rsidRPr="006A2488">
        <w:rPr>
          <w:rFonts w:ascii="Book Antiqua" w:eastAsia="Book Antiqua" w:hAnsi="Book Antiqua" w:cs="Book Antiqua"/>
          <w:b/>
          <w:bCs/>
          <w:caps/>
          <w:u w:val="single"/>
        </w:rPr>
        <w:t xml:space="preserve"> METHOD</w:t>
      </w:r>
    </w:p>
    <w:p w14:paraId="46592456" w14:textId="53E5FC7A" w:rsidR="00A77B3E" w:rsidRPr="006A2488" w:rsidRDefault="001F3A45" w:rsidP="0069589B">
      <w:pPr>
        <w:spacing w:line="360" w:lineRule="auto"/>
        <w:jc w:val="both"/>
      </w:pPr>
      <w:r w:rsidRPr="006A2488">
        <w:rPr>
          <w:rFonts w:ascii="Book Antiqua" w:eastAsia="Book Antiqua" w:hAnsi="Book Antiqua" w:cs="Book Antiqua"/>
        </w:rPr>
        <w:t xml:space="preserve">A handheld device was designed and developed with a single infrared </w:t>
      </w:r>
      <w:r w:rsidR="0064171D" w:rsidRPr="006A2488">
        <w:rPr>
          <w:rFonts w:ascii="Book Antiqua" w:eastAsia="Book Antiqua" w:hAnsi="Book Antiqua" w:cs="Book Antiqua"/>
        </w:rPr>
        <w:t xml:space="preserve">LED </w:t>
      </w:r>
      <w:r w:rsidRPr="006A2488">
        <w:rPr>
          <w:rFonts w:ascii="Book Antiqua" w:eastAsia="Book Antiqua" w:hAnsi="Book Antiqua" w:cs="Book Antiqua"/>
        </w:rPr>
        <w:t>(IR-LED)</w:t>
      </w:r>
      <w:r w:rsidR="00744AB1" w:rsidRPr="006A2488">
        <w:rPr>
          <w:rFonts w:ascii="Book Antiqua" w:eastAsia="Book Antiqua" w:hAnsi="Book Antiqua" w:cs="Book Antiqua"/>
        </w:rPr>
        <w:t>-</w:t>
      </w:r>
      <w:r w:rsidR="001E21D5" w:rsidRPr="006A2488">
        <w:rPr>
          <w:rFonts w:ascii="Book Antiqua" w:eastAsia="Book Antiqua" w:hAnsi="Book Antiqua" w:cs="Book Antiqua"/>
        </w:rPr>
        <w:t>p</w:t>
      </w:r>
      <w:r w:rsidRPr="006A2488">
        <w:rPr>
          <w:rFonts w:ascii="Book Antiqua" w:eastAsia="Book Antiqua" w:hAnsi="Book Antiqua" w:cs="Book Antiqua"/>
        </w:rPr>
        <w:t xml:space="preserve">hotodetector (PD) arrangement coupled </w:t>
      </w:r>
      <w:r w:rsidR="005F065A" w:rsidRPr="006A2488">
        <w:rPr>
          <w:rFonts w:ascii="Book Antiqua" w:eastAsia="Book Antiqua" w:hAnsi="Book Antiqua" w:cs="Book Antiqua"/>
        </w:rPr>
        <w:t xml:space="preserve">through a </w:t>
      </w:r>
      <w:proofErr w:type="spellStart"/>
      <w:r w:rsidRPr="006A2488">
        <w:rPr>
          <w:rFonts w:ascii="Book Antiqua" w:eastAsia="Book Antiqua" w:hAnsi="Book Antiqua" w:cs="Book Antiqua"/>
        </w:rPr>
        <w:t>fibre</w:t>
      </w:r>
      <w:proofErr w:type="spellEnd"/>
      <w:r w:rsidRPr="006A2488">
        <w:rPr>
          <w:rFonts w:ascii="Book Antiqua" w:eastAsia="Book Antiqua" w:hAnsi="Book Antiqua" w:cs="Book Antiqua"/>
        </w:rPr>
        <w:t xml:space="preserve"> optic reflection probe bundle. One end of the reflection probe was coupled to a LED, </w:t>
      </w:r>
      <w:r w:rsidR="005F065A" w:rsidRPr="006A2488">
        <w:rPr>
          <w:rFonts w:ascii="Book Antiqua" w:eastAsia="Book Antiqua" w:hAnsi="Book Antiqua" w:cs="Book Antiqua"/>
        </w:rPr>
        <w:t>and the</w:t>
      </w:r>
      <w:r w:rsidRPr="006A2488">
        <w:rPr>
          <w:rFonts w:ascii="Book Antiqua" w:eastAsia="Book Antiqua" w:hAnsi="Book Antiqua" w:cs="Book Antiqua"/>
        </w:rPr>
        <w:t xml:space="preserve"> other end to a highly sensitive photodetector. These optoelectronic components were placed in a custom-made plastic block to avoid ambient noise or cross-coupling between the LED and PD. The optoelectronic circuitry </w:t>
      </w:r>
      <w:r w:rsidR="005F065A" w:rsidRPr="006A2488">
        <w:rPr>
          <w:rFonts w:ascii="Book Antiqua" w:eastAsia="Book Antiqua" w:hAnsi="Book Antiqua" w:cs="Book Antiqua"/>
        </w:rPr>
        <w:t xml:space="preserve">comprised </w:t>
      </w:r>
      <w:r w:rsidRPr="006A2488">
        <w:rPr>
          <w:rFonts w:ascii="Book Antiqua" w:eastAsia="Book Antiqua" w:hAnsi="Book Antiqua" w:cs="Book Antiqua"/>
        </w:rPr>
        <w:t>of a 5</w:t>
      </w:r>
      <w:r w:rsidR="00287907" w:rsidRPr="006A2488">
        <w:rPr>
          <w:rFonts w:ascii="Book Antiqua" w:eastAsia="Book Antiqua" w:hAnsi="Book Antiqua" w:cs="Book Antiqua"/>
        </w:rPr>
        <w:t xml:space="preserve"> </w:t>
      </w:r>
      <w:r w:rsidRPr="006A2488">
        <w:rPr>
          <w:rFonts w:ascii="Book Antiqua" w:eastAsia="Book Antiqua" w:hAnsi="Book Antiqua" w:cs="Book Antiqua"/>
        </w:rPr>
        <w:t xml:space="preserve">V linear voltage regulator followed by a constant current circuit using two bipolar junction transistors to drive IR-LED and a trans-impedance amplifier circuit for </w:t>
      </w:r>
      <w:r w:rsidR="005F065A" w:rsidRPr="006A2488">
        <w:rPr>
          <w:rFonts w:ascii="Book Antiqua" w:eastAsia="Book Antiqua" w:hAnsi="Book Antiqua" w:cs="Book Antiqua"/>
        </w:rPr>
        <w:t xml:space="preserve">the </w:t>
      </w:r>
      <w:r w:rsidRPr="006A2488">
        <w:rPr>
          <w:rFonts w:ascii="Book Antiqua" w:eastAsia="Book Antiqua" w:hAnsi="Book Antiqua" w:cs="Book Antiqua"/>
        </w:rPr>
        <w:t xml:space="preserve">PD to convert photocurrent </w:t>
      </w:r>
      <w:r w:rsidR="005F065A" w:rsidRPr="006A2488">
        <w:rPr>
          <w:rFonts w:ascii="Book Antiqua" w:eastAsia="Book Antiqua" w:hAnsi="Book Antiqua" w:cs="Book Antiqua"/>
        </w:rPr>
        <w:t>in</w:t>
      </w:r>
      <w:r w:rsidRPr="006A2488">
        <w:rPr>
          <w:rFonts w:ascii="Book Antiqua" w:eastAsia="Book Antiqua" w:hAnsi="Book Antiqua" w:cs="Book Antiqua"/>
        </w:rPr>
        <w:t>to photovoltage. This circuit was powered by a 9</w:t>
      </w:r>
      <w:r w:rsidR="005456C5" w:rsidRPr="006A2488">
        <w:rPr>
          <w:rFonts w:ascii="Book Antiqua" w:eastAsia="Book Antiqua" w:hAnsi="Book Antiqua" w:cs="Book Antiqua"/>
        </w:rPr>
        <w:t xml:space="preserve"> </w:t>
      </w:r>
      <w:r w:rsidRPr="006A2488">
        <w:rPr>
          <w:rFonts w:ascii="Book Antiqua" w:eastAsia="Book Antiqua" w:hAnsi="Book Antiqua" w:cs="Book Antiqua"/>
        </w:rPr>
        <w:t>V battery placed within the handheld device (Figure 1</w:t>
      </w:r>
      <w:r w:rsidR="00261AF8" w:rsidRPr="006A2488">
        <w:rPr>
          <w:rFonts w:ascii="Book Antiqua" w:eastAsia="Book Antiqua" w:hAnsi="Book Antiqua" w:cs="Book Antiqua"/>
        </w:rPr>
        <w:t>A</w:t>
      </w:r>
      <w:r w:rsidRPr="006A2488">
        <w:rPr>
          <w:rFonts w:ascii="Book Antiqua" w:eastAsia="Book Antiqua" w:hAnsi="Book Antiqua" w:cs="Book Antiqua"/>
        </w:rPr>
        <w:t xml:space="preserve">). The obtained photovoltage was then transmitted to a low-power system on a chip </w:t>
      </w:r>
      <w:r w:rsidRPr="006A2488">
        <w:rPr>
          <w:rFonts w:ascii="Book Antiqua" w:eastAsia="Book Antiqua" w:hAnsi="Book Antiqua" w:cs="Book Antiqua"/>
        </w:rPr>
        <w:lastRenderedPageBreak/>
        <w:t xml:space="preserve">microcontroller </w:t>
      </w:r>
      <w:r w:rsidRPr="006A2488">
        <w:rPr>
          <w:rFonts w:ascii="Book Antiqua" w:eastAsia="Book Antiqua" w:hAnsi="Book Antiqua" w:cs="Book Antiqua"/>
          <w:i/>
          <w:iCs/>
        </w:rPr>
        <w:t>via</w:t>
      </w:r>
      <w:r w:rsidRPr="006A2488">
        <w:rPr>
          <w:rFonts w:ascii="Book Antiqua" w:eastAsia="Book Antiqua" w:hAnsi="Book Antiqua" w:cs="Book Antiqua"/>
        </w:rPr>
        <w:t xml:space="preserve"> a buffer integrated </w:t>
      </w:r>
      <w:proofErr w:type="gramStart"/>
      <w:r w:rsidRPr="006A2488">
        <w:rPr>
          <w:rFonts w:ascii="Book Antiqua" w:eastAsia="Book Antiqua" w:hAnsi="Book Antiqua" w:cs="Book Antiqua"/>
        </w:rPr>
        <w:t>circuit</w:t>
      </w:r>
      <w:r w:rsidRPr="006A2488">
        <w:rPr>
          <w:rFonts w:ascii="Book Antiqua" w:eastAsia="Book Antiqua" w:hAnsi="Book Antiqua" w:cs="Book Antiqua"/>
          <w:szCs w:val="30"/>
          <w:vertAlign w:val="superscript"/>
        </w:rPr>
        <w:t>[</w:t>
      </w:r>
      <w:proofErr w:type="gramEnd"/>
      <w:r w:rsidRPr="006A2488">
        <w:rPr>
          <w:rFonts w:ascii="Book Antiqua" w:eastAsia="Book Antiqua" w:hAnsi="Book Antiqua" w:cs="Book Antiqua"/>
          <w:szCs w:val="30"/>
          <w:vertAlign w:val="superscript"/>
        </w:rPr>
        <w:t>12]</w:t>
      </w:r>
      <w:r w:rsidRPr="006A2488">
        <w:rPr>
          <w:rFonts w:ascii="Book Antiqua" w:eastAsia="Book Antiqua" w:hAnsi="Book Antiqua" w:cs="Book Antiqua"/>
        </w:rPr>
        <w:t>. The device has an LED display that shows voltage response corresponding to the diffused reflectance data from the liver (Figure 1</w:t>
      </w:r>
      <w:r w:rsidR="0021468D" w:rsidRPr="006A2488">
        <w:rPr>
          <w:rFonts w:ascii="Book Antiqua" w:eastAsia="Book Antiqua" w:hAnsi="Book Antiqua" w:cs="Book Antiqua"/>
        </w:rPr>
        <w:t>B</w:t>
      </w:r>
      <w:r w:rsidRPr="006A2488">
        <w:rPr>
          <w:rFonts w:ascii="Book Antiqua" w:eastAsia="Book Antiqua" w:hAnsi="Book Antiqua" w:cs="Book Antiqua"/>
        </w:rPr>
        <w:t xml:space="preserve">). </w:t>
      </w:r>
    </w:p>
    <w:p w14:paraId="5D20F420" w14:textId="77777777" w:rsidR="00870F57" w:rsidRPr="006A2488" w:rsidRDefault="001F3A45" w:rsidP="00870F57">
      <w:pPr>
        <w:spacing w:line="360" w:lineRule="auto"/>
        <w:ind w:firstLineChars="100" w:firstLine="240"/>
        <w:jc w:val="both"/>
        <w:rPr>
          <w:rFonts w:ascii="Book Antiqua" w:eastAsia="Book Antiqua" w:hAnsi="Book Antiqua" w:cs="Book Antiqua"/>
        </w:rPr>
      </w:pPr>
      <w:r w:rsidRPr="006A2488">
        <w:rPr>
          <w:rFonts w:ascii="Book Antiqua" w:eastAsia="Book Antiqua" w:hAnsi="Book Antiqua" w:cs="Book Antiqua"/>
        </w:rPr>
        <w:t>The m</w:t>
      </w:r>
      <w:r w:rsidR="005F065A" w:rsidRPr="006A2488">
        <w:rPr>
          <w:rFonts w:ascii="Book Antiqua" w:eastAsia="Book Antiqua" w:hAnsi="Book Antiqua" w:cs="Book Antiqua"/>
        </w:rPr>
        <w:t xml:space="preserve">easurement </w:t>
      </w:r>
      <w:r w:rsidR="0064171D" w:rsidRPr="006A2488">
        <w:rPr>
          <w:rFonts w:ascii="Book Antiqua" w:eastAsia="Book Antiqua" w:hAnsi="Book Antiqua" w:cs="Book Antiqua"/>
        </w:rPr>
        <w:t xml:space="preserve">was </w:t>
      </w:r>
      <w:r w:rsidR="005F065A" w:rsidRPr="006A2488">
        <w:rPr>
          <w:rFonts w:ascii="Book Antiqua" w:eastAsia="Book Antiqua" w:hAnsi="Book Antiqua" w:cs="Book Antiqua"/>
        </w:rPr>
        <w:t xml:space="preserve">carried out with </w:t>
      </w:r>
      <w:r w:rsidRPr="006A2488">
        <w:rPr>
          <w:rFonts w:ascii="Book Antiqua" w:eastAsia="Book Antiqua" w:hAnsi="Book Antiqua" w:cs="Book Antiqua"/>
        </w:rPr>
        <w:t xml:space="preserve">the handheld device </w:t>
      </w:r>
      <w:r w:rsidR="0064171D" w:rsidRPr="006A2488">
        <w:rPr>
          <w:rFonts w:ascii="Book Antiqua" w:eastAsia="Book Antiqua" w:hAnsi="Book Antiqua" w:cs="Book Antiqua"/>
        </w:rPr>
        <w:t>employing</w:t>
      </w:r>
      <w:r w:rsidR="005F065A" w:rsidRPr="006A2488">
        <w:rPr>
          <w:rFonts w:ascii="Book Antiqua" w:eastAsia="Book Antiqua" w:hAnsi="Book Antiqua" w:cs="Book Antiqua"/>
        </w:rPr>
        <w:t xml:space="preserve"> a</w:t>
      </w:r>
      <w:r w:rsidRPr="006A2488">
        <w:rPr>
          <w:rFonts w:ascii="Book Antiqua" w:eastAsia="Book Antiqua" w:hAnsi="Book Antiqua" w:cs="Book Antiqua"/>
        </w:rPr>
        <w:t xml:space="preserve"> mathematical model. With the device powered on, the fiberoptic reflection probe w</w:t>
      </w:r>
      <w:r w:rsidR="0064171D" w:rsidRPr="006A2488">
        <w:rPr>
          <w:rFonts w:ascii="Book Antiqua" w:eastAsia="Book Antiqua" w:hAnsi="Book Antiqua" w:cs="Book Antiqua"/>
        </w:rPr>
        <w:t>as</w:t>
      </w:r>
      <w:r w:rsidRPr="006A2488">
        <w:rPr>
          <w:rFonts w:ascii="Book Antiqua" w:eastAsia="Book Antiqua" w:hAnsi="Book Antiqua" w:cs="Book Antiqua"/>
        </w:rPr>
        <w:t xml:space="preserve"> placed on the diffuse reflectance standard (WS-1 ocean optics, U</w:t>
      </w:r>
      <w:r w:rsidR="0067124F" w:rsidRPr="006A2488">
        <w:rPr>
          <w:rFonts w:ascii="Book Antiqua" w:eastAsia="Book Antiqua" w:hAnsi="Book Antiqua" w:cs="Book Antiqua"/>
        </w:rPr>
        <w:t>nited States</w:t>
      </w:r>
      <w:r w:rsidRPr="006A2488">
        <w:rPr>
          <w:rFonts w:ascii="Book Antiqua" w:eastAsia="Book Antiqua" w:hAnsi="Book Antiqua" w:cs="Book Antiqua"/>
        </w:rPr>
        <w:t xml:space="preserve">) and </w:t>
      </w:r>
      <w:r w:rsidR="005F065A" w:rsidRPr="006A2488">
        <w:rPr>
          <w:rFonts w:ascii="Book Antiqua" w:eastAsia="Book Antiqua" w:hAnsi="Book Antiqua" w:cs="Book Antiqua"/>
        </w:rPr>
        <w:t xml:space="preserve">the </w:t>
      </w:r>
      <w:r w:rsidRPr="006A2488">
        <w:rPr>
          <w:rFonts w:ascii="Book Antiqua" w:eastAsia="Book Antiqua" w:hAnsi="Book Antiqua" w:cs="Book Antiqua"/>
        </w:rPr>
        <w:t xml:space="preserve">initial voltage value made note of. This </w:t>
      </w:r>
      <w:r w:rsidR="0064171D" w:rsidRPr="006A2488">
        <w:rPr>
          <w:rFonts w:ascii="Book Antiqua" w:eastAsia="Book Antiqua" w:hAnsi="Book Antiqua" w:cs="Book Antiqua"/>
        </w:rPr>
        <w:t xml:space="preserve">was </w:t>
      </w:r>
      <w:r w:rsidRPr="006A2488">
        <w:rPr>
          <w:rFonts w:ascii="Book Antiqua" w:eastAsia="Book Antiqua" w:hAnsi="Book Antiqua" w:cs="Book Antiqua"/>
        </w:rPr>
        <w:t xml:space="preserve">taken as the reference value; the probe </w:t>
      </w:r>
      <w:r w:rsidR="0064171D" w:rsidRPr="006A2488">
        <w:rPr>
          <w:rFonts w:ascii="Book Antiqua" w:eastAsia="Book Antiqua" w:hAnsi="Book Antiqua" w:cs="Book Antiqua"/>
        </w:rPr>
        <w:t xml:space="preserve">was then </w:t>
      </w:r>
      <w:r w:rsidRPr="006A2488">
        <w:rPr>
          <w:rFonts w:ascii="Book Antiqua" w:eastAsia="Book Antiqua" w:hAnsi="Book Antiqua" w:cs="Book Antiqua"/>
        </w:rPr>
        <w:t xml:space="preserve">placed on the test sample to record its voltage value. An algorithm </w:t>
      </w:r>
      <w:r w:rsidR="0064171D" w:rsidRPr="006A2488">
        <w:rPr>
          <w:rFonts w:ascii="Book Antiqua" w:eastAsia="Book Antiqua" w:hAnsi="Book Antiqua" w:cs="Book Antiqua"/>
        </w:rPr>
        <w:t xml:space="preserve">was </w:t>
      </w:r>
      <w:r w:rsidRPr="006A2488">
        <w:rPr>
          <w:rFonts w:ascii="Book Antiqua" w:eastAsia="Book Antiqua" w:hAnsi="Book Antiqua" w:cs="Book Antiqua"/>
        </w:rPr>
        <w:t>formulated to calculate the resultant fat absorbance value (</w:t>
      </w:r>
      <w:proofErr w:type="spellStart"/>
      <w:r w:rsidRPr="006A2488">
        <w:rPr>
          <w:rFonts w:ascii="Book Antiqua" w:eastAsia="Book Antiqua" w:hAnsi="Book Antiqua" w:cs="Book Antiqua"/>
        </w:rPr>
        <w:t>A</w:t>
      </w:r>
      <w:r w:rsidRPr="006A2488">
        <w:rPr>
          <w:rFonts w:ascii="Book Antiqua" w:eastAsia="Book Antiqua" w:hAnsi="Book Antiqua" w:cs="Book Antiqua"/>
          <w:szCs w:val="30"/>
          <w:vertAlign w:val="subscript"/>
        </w:rPr>
        <w:t>f</w:t>
      </w:r>
      <w:proofErr w:type="spellEnd"/>
      <w:r w:rsidRPr="006A2488">
        <w:rPr>
          <w:rFonts w:ascii="Book Antiqua" w:eastAsia="Book Antiqua" w:hAnsi="Book Antiqua" w:cs="Book Antiqua"/>
        </w:rPr>
        <w:t>) with th</w:t>
      </w:r>
      <w:r w:rsidR="005F065A" w:rsidRPr="006A2488">
        <w:rPr>
          <w:rFonts w:ascii="Book Antiqua" w:eastAsia="Book Antiqua" w:hAnsi="Book Antiqua" w:cs="Book Antiqua"/>
        </w:rPr>
        <w:t>is</w:t>
      </w:r>
      <w:r w:rsidRPr="006A2488">
        <w:rPr>
          <w:rFonts w:ascii="Book Antiqua" w:eastAsia="Book Antiqua" w:hAnsi="Book Antiqua" w:cs="Book Antiqua"/>
        </w:rPr>
        <w:t xml:space="preserve"> reference (</w:t>
      </w:r>
      <w:proofErr w:type="spellStart"/>
      <w:r w:rsidRPr="006A2488">
        <w:rPr>
          <w:rFonts w:ascii="Book Antiqua" w:eastAsia="Book Antiqua" w:hAnsi="Book Antiqua" w:cs="Book Antiqua"/>
        </w:rPr>
        <w:t>V</w:t>
      </w:r>
      <w:r w:rsidRPr="006A2488">
        <w:rPr>
          <w:rFonts w:ascii="Book Antiqua" w:eastAsia="Book Antiqua" w:hAnsi="Book Antiqua" w:cs="Book Antiqua"/>
          <w:szCs w:val="30"/>
          <w:vertAlign w:val="subscript"/>
        </w:rPr>
        <w:t>r</w:t>
      </w:r>
      <w:proofErr w:type="spellEnd"/>
      <w:r w:rsidRPr="006A2488">
        <w:rPr>
          <w:rFonts w:ascii="Book Antiqua" w:eastAsia="Book Antiqua" w:hAnsi="Book Antiqua" w:cs="Book Antiqua"/>
        </w:rPr>
        <w:t>) and test (V</w:t>
      </w:r>
      <w:r w:rsidRPr="006A2488">
        <w:rPr>
          <w:rFonts w:ascii="Book Antiqua" w:eastAsia="Book Antiqua" w:hAnsi="Book Antiqua" w:cs="Book Antiqua"/>
          <w:szCs w:val="30"/>
          <w:vertAlign w:val="subscript"/>
        </w:rPr>
        <w:t>t</w:t>
      </w:r>
      <w:r w:rsidRPr="006A2488">
        <w:rPr>
          <w:rFonts w:ascii="Book Antiqua" w:eastAsia="Book Antiqua" w:hAnsi="Book Antiqua" w:cs="Book Antiqua"/>
        </w:rPr>
        <w:t>) voltage values from the below equation.</w:t>
      </w:r>
    </w:p>
    <w:p w14:paraId="735765B0" w14:textId="44C538CD" w:rsidR="005F065A" w:rsidRPr="006A2488" w:rsidRDefault="0060120C" w:rsidP="00870F57">
      <w:pPr>
        <w:spacing w:line="360" w:lineRule="auto"/>
        <w:ind w:firstLineChars="100" w:firstLine="240"/>
        <w:jc w:val="both"/>
        <w:rPr>
          <w:rFonts w:ascii="Book Antiqua" w:hAnsi="Book Antiqua"/>
          <w:lang w:val="en-GB"/>
        </w:rPr>
      </w:pPr>
      <m:oMathPara>
        <m:oMath>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f</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log</m:t>
              </m:r>
            </m:e>
            <m:sub>
              <m:r>
                <w:rPr>
                  <w:rFonts w:ascii="Cambria Math" w:hAnsi="Cambria Math"/>
                  <w:lang w:val="en-GB"/>
                </w:rPr>
                <m:t>10</m:t>
              </m:r>
            </m:sub>
          </m:sSub>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t</m:t>
                  </m:r>
                </m:sub>
              </m:sSub>
            </m:num>
            <m:den>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r</m:t>
                  </m:r>
                </m:sub>
              </m:sSub>
            </m:den>
          </m:f>
        </m:oMath>
      </m:oMathPara>
    </w:p>
    <w:p w14:paraId="506F5A6D" w14:textId="6EDD59B9" w:rsidR="000E46C4" w:rsidRPr="006A2488" w:rsidRDefault="000E46C4" w:rsidP="00870F57">
      <w:pPr>
        <w:spacing w:line="360" w:lineRule="auto"/>
        <w:jc w:val="both"/>
        <w:rPr>
          <w:rFonts w:ascii="Book Antiqua" w:hAnsi="Book Antiqua" w:cs="Book Antiqua"/>
          <w:lang w:eastAsia="zh-CN"/>
        </w:rPr>
      </w:pPr>
    </w:p>
    <w:p w14:paraId="1DFD5DC9" w14:textId="4B3B2134" w:rsidR="00A77B3E" w:rsidRPr="006A2488" w:rsidRDefault="001F3A45" w:rsidP="0069589B">
      <w:pPr>
        <w:spacing w:line="360" w:lineRule="auto"/>
        <w:jc w:val="both"/>
      </w:pPr>
      <w:r w:rsidRPr="006A2488">
        <w:rPr>
          <w:rFonts w:ascii="Book Antiqua" w:eastAsia="Book Antiqua" w:hAnsi="Book Antiqua" w:cs="Book Antiqua"/>
          <w:b/>
          <w:bCs/>
          <w:i/>
          <w:iCs/>
        </w:rPr>
        <w:t>Proof-of-</w:t>
      </w:r>
      <w:r w:rsidR="004E7DC1" w:rsidRPr="006A2488">
        <w:rPr>
          <w:rFonts w:ascii="Book Antiqua" w:eastAsia="Book Antiqua" w:hAnsi="Book Antiqua" w:cs="Book Antiqua"/>
          <w:b/>
          <w:bCs/>
          <w:i/>
          <w:iCs/>
        </w:rPr>
        <w:t>c</w:t>
      </w:r>
      <w:r w:rsidRPr="006A2488">
        <w:rPr>
          <w:rFonts w:ascii="Book Antiqua" w:eastAsia="Book Antiqua" w:hAnsi="Book Antiqua" w:cs="Book Antiqua"/>
          <w:b/>
          <w:bCs/>
          <w:i/>
          <w:iCs/>
        </w:rPr>
        <w:t>oncept</w:t>
      </w:r>
    </w:p>
    <w:p w14:paraId="108D14B6" w14:textId="77777777" w:rsidR="006A2488" w:rsidRPr="006A2488" w:rsidRDefault="001F3A45" w:rsidP="005F065A">
      <w:pPr>
        <w:spacing w:line="360" w:lineRule="auto"/>
        <w:jc w:val="both"/>
        <w:rPr>
          <w:rFonts w:ascii="Book Antiqua" w:eastAsia="Book Antiqua" w:hAnsi="Book Antiqua" w:cs="Book Antiqua"/>
        </w:rPr>
      </w:pPr>
      <w:r w:rsidRPr="006A2488">
        <w:rPr>
          <w:rFonts w:ascii="Book Antiqua" w:eastAsia="Book Antiqua" w:hAnsi="Book Antiqua" w:cs="Book Antiqua"/>
        </w:rPr>
        <w:t>For a practical assessment of the above hypothesis, an initial proof of concept analysis was done using 50 abattoir retrieved large animal livers, with varying percentage of fat (Figure 2). Calibration of the device was initially done with 100% fat and normal liver. The</w:t>
      </w:r>
      <w:r w:rsidR="005F065A" w:rsidRPr="006A2488">
        <w:rPr>
          <w:rFonts w:ascii="Book Antiqua" w:eastAsia="Book Antiqua" w:hAnsi="Book Antiqua" w:cs="Book Antiqua"/>
        </w:rPr>
        <w:t xml:space="preserve"> results from</w:t>
      </w:r>
      <w:r w:rsidRPr="006A2488">
        <w:rPr>
          <w:rFonts w:ascii="Book Antiqua" w:eastAsia="Book Antiqua" w:hAnsi="Book Antiqua" w:cs="Book Antiqua"/>
        </w:rPr>
        <w:t xml:space="preserve"> fat and </w:t>
      </w:r>
      <w:r w:rsidR="005F065A" w:rsidRPr="006A2488">
        <w:rPr>
          <w:rFonts w:ascii="Book Antiqua" w:eastAsia="Book Antiqua" w:hAnsi="Book Antiqua" w:cs="Book Antiqua"/>
        </w:rPr>
        <w:t xml:space="preserve">normal </w:t>
      </w:r>
      <w:r w:rsidRPr="006A2488">
        <w:rPr>
          <w:rFonts w:ascii="Book Antiqua" w:eastAsia="Book Antiqua" w:hAnsi="Book Antiqua" w:cs="Book Antiqua"/>
        </w:rPr>
        <w:t>liver were compared to determine the fat composition. Absorbance data was normalized by taking the closest valley to 1300 nm to improve its sensitivity towards</w:t>
      </w:r>
      <w:r w:rsidR="005F065A" w:rsidRPr="006A2488">
        <w:rPr>
          <w:rFonts w:ascii="Book Antiqua" w:eastAsia="Book Antiqua" w:hAnsi="Book Antiqua" w:cs="Book Antiqua"/>
        </w:rPr>
        <w:t xml:space="preserve"> estimation</w:t>
      </w:r>
      <w:r w:rsidRPr="006A2488">
        <w:rPr>
          <w:rFonts w:ascii="Book Antiqua" w:eastAsia="Book Antiqua" w:hAnsi="Book Antiqua" w:cs="Book Antiqua"/>
        </w:rPr>
        <w:t xml:space="preserve"> </w:t>
      </w:r>
      <w:r w:rsidR="005F065A" w:rsidRPr="006A2488">
        <w:rPr>
          <w:rFonts w:ascii="Book Antiqua" w:eastAsia="Book Antiqua" w:hAnsi="Book Antiqua" w:cs="Book Antiqua"/>
        </w:rPr>
        <w:t xml:space="preserve">of </w:t>
      </w:r>
      <w:r w:rsidRPr="006A2488">
        <w:rPr>
          <w:rFonts w:ascii="Book Antiqua" w:eastAsia="Book Antiqua" w:hAnsi="Book Antiqua" w:cs="Book Antiqua"/>
        </w:rPr>
        <w:t xml:space="preserve">fat percentage </w:t>
      </w:r>
      <w:r w:rsidRPr="006A2488">
        <w:rPr>
          <w:rFonts w:ascii="Book Antiqua" w:eastAsia="Book Antiqua" w:hAnsi="Book Antiqua" w:cs="Book Antiqua"/>
          <w:szCs w:val="30"/>
          <w:vertAlign w:val="superscript"/>
        </w:rPr>
        <w:t>[13,14]</w:t>
      </w:r>
      <w:r w:rsidRPr="006A2488">
        <w:rPr>
          <w:rFonts w:ascii="Book Antiqua" w:eastAsia="Book Antiqua" w:hAnsi="Book Antiqua" w:cs="Book Antiqua"/>
        </w:rPr>
        <w:t xml:space="preserve">. </w:t>
      </w:r>
    </w:p>
    <w:p w14:paraId="44DB4E3F" w14:textId="7CE37F2E" w:rsidR="002916B1" w:rsidRPr="00BB318F" w:rsidRDefault="002916B1" w:rsidP="00BB318F">
      <w:pPr>
        <w:spacing w:line="360" w:lineRule="auto"/>
        <w:jc w:val="both"/>
      </w:pPr>
      <m:oMathPara>
        <m:oMath>
          <m:r>
            <m:rPr>
              <m:sty m:val="p"/>
            </m:rPr>
            <w:rPr>
              <w:rFonts w:ascii="Cambria Math" w:hAnsi="Cambria Math"/>
            </w:rPr>
            <m:t>Normalized absorbance=1-</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den>
          </m:f>
        </m:oMath>
      </m:oMathPara>
    </w:p>
    <w:p w14:paraId="6D83D1A6" w14:textId="782F2CEC" w:rsidR="00A77B3E" w:rsidRPr="006A2488" w:rsidRDefault="001F3A45" w:rsidP="0041287D">
      <w:pPr>
        <w:spacing w:line="360" w:lineRule="auto"/>
        <w:ind w:firstLineChars="100" w:firstLine="240"/>
        <w:jc w:val="both"/>
      </w:pPr>
      <w:r w:rsidRPr="006A2488">
        <w:rPr>
          <w:rFonts w:ascii="Book Antiqua" w:eastAsia="Book Antiqua" w:hAnsi="Book Antiqua" w:cs="Book Antiqua"/>
        </w:rPr>
        <w:t xml:space="preserve">The above equation was used to calculate the normalized absorbance value. This was done by taking the ratio of absorbance responses (a1, a2) at two wavelengths (λ1 and λ2) and subtracting it from 1. The specific absorption spectrum of fat peaked at </w:t>
      </w:r>
      <w:r w:rsidR="00C24165" w:rsidRPr="006A2488">
        <w:rPr>
          <w:rFonts w:ascii="Book Antiqua" w:eastAsia="Book Antiqua" w:hAnsi="Book Antiqua" w:cs="Book Antiqua"/>
        </w:rPr>
        <w:t xml:space="preserve">approximate </w:t>
      </w:r>
      <w:r w:rsidRPr="006A2488">
        <w:rPr>
          <w:rFonts w:ascii="Book Antiqua" w:eastAsia="Book Antiqua" w:hAnsi="Book Antiqua" w:cs="Book Antiqua"/>
        </w:rPr>
        <w:t>1200 nm and the normal liver had a Gaussian response at 1200 nm (Figure 3</w:t>
      </w:r>
      <w:r w:rsidR="000879B1" w:rsidRPr="006A2488">
        <w:rPr>
          <w:rFonts w:ascii="Book Antiqua" w:eastAsia="Book Antiqua" w:hAnsi="Book Antiqua" w:cs="Book Antiqua"/>
        </w:rPr>
        <w:t>A</w:t>
      </w:r>
      <w:r w:rsidRPr="006A2488">
        <w:rPr>
          <w:rFonts w:ascii="Book Antiqua" w:eastAsia="Book Antiqua" w:hAnsi="Book Antiqua" w:cs="Book Antiqua"/>
        </w:rPr>
        <w:t>). Figure 3</w:t>
      </w:r>
      <w:r w:rsidR="000879B1" w:rsidRPr="006A2488">
        <w:rPr>
          <w:rFonts w:ascii="Book Antiqua" w:eastAsia="Book Antiqua" w:hAnsi="Book Antiqua" w:cs="Book Antiqua"/>
        </w:rPr>
        <w:t>B</w:t>
      </w:r>
      <w:r w:rsidRPr="006A2488">
        <w:rPr>
          <w:rFonts w:ascii="Book Antiqua" w:eastAsia="Book Antiqua" w:hAnsi="Book Antiqua" w:cs="Book Antiqua"/>
        </w:rPr>
        <w:t xml:space="preserve"> shows the calculated absorbance response of fat and liver was noted to be 0.3203 ± 0.09 and 0.058 ± 0.01 respectively. The absorbance values obtained were evaluated against the gold standard biopsy results of these animal livers.</w:t>
      </w:r>
    </w:p>
    <w:p w14:paraId="750EB766" w14:textId="77777777" w:rsidR="00A77B3E" w:rsidRPr="006A2488" w:rsidRDefault="00A77B3E" w:rsidP="0069589B">
      <w:pPr>
        <w:spacing w:line="360" w:lineRule="auto"/>
        <w:jc w:val="both"/>
      </w:pPr>
    </w:p>
    <w:p w14:paraId="509ECC0D" w14:textId="77777777" w:rsidR="00A77B3E" w:rsidRPr="006A2488" w:rsidRDefault="001F3A45" w:rsidP="0069589B">
      <w:pPr>
        <w:spacing w:line="360" w:lineRule="auto"/>
        <w:jc w:val="both"/>
      </w:pPr>
      <w:r w:rsidRPr="006A2488">
        <w:rPr>
          <w:rFonts w:ascii="Book Antiqua" w:eastAsia="Book Antiqua" w:hAnsi="Book Antiqua" w:cs="Book Antiqua"/>
          <w:b/>
          <w:bCs/>
          <w:caps/>
          <w:u w:val="single"/>
        </w:rPr>
        <w:lastRenderedPageBreak/>
        <w:t xml:space="preserve">STUDY DESIGN </w:t>
      </w:r>
    </w:p>
    <w:p w14:paraId="7706DC45" w14:textId="6B4D2CD0" w:rsidR="00A77B3E" w:rsidRPr="006A2488" w:rsidRDefault="001F3A45" w:rsidP="0069589B">
      <w:pPr>
        <w:spacing w:line="360" w:lineRule="auto"/>
        <w:jc w:val="both"/>
        <w:rPr>
          <w:rFonts w:ascii="Book Antiqua" w:eastAsia="Book Antiqua" w:hAnsi="Book Antiqua" w:cs="Book Antiqua"/>
        </w:rPr>
      </w:pPr>
      <w:r w:rsidRPr="006A2488">
        <w:rPr>
          <w:rFonts w:ascii="Book Antiqua" w:eastAsia="Book Antiqua" w:hAnsi="Book Antiqua" w:cs="Book Antiqua"/>
        </w:rPr>
        <w:t xml:space="preserve">It is an observational study where the point-of-care device is used to assess MS in a non-invasive manner. The study is to be conducted at organ retrieval centres across the city of Chennai, India. The study design is presented in Figure 4. </w:t>
      </w:r>
    </w:p>
    <w:p w14:paraId="280B8408" w14:textId="77777777" w:rsidR="0007384E" w:rsidRPr="006A2488" w:rsidRDefault="0007384E" w:rsidP="0069589B">
      <w:pPr>
        <w:spacing w:line="360" w:lineRule="auto"/>
        <w:jc w:val="both"/>
      </w:pPr>
    </w:p>
    <w:p w14:paraId="5D3D4331" w14:textId="5B1A4881" w:rsidR="00A77B3E" w:rsidRPr="006A2488" w:rsidRDefault="001F3A45" w:rsidP="0069589B">
      <w:pPr>
        <w:spacing w:line="360" w:lineRule="auto"/>
        <w:jc w:val="both"/>
      </w:pPr>
      <w:r w:rsidRPr="006A2488">
        <w:rPr>
          <w:rFonts w:ascii="Book Antiqua" w:eastAsia="Book Antiqua" w:hAnsi="Book Antiqua" w:cs="Book Antiqua"/>
          <w:b/>
          <w:bCs/>
          <w:i/>
          <w:iCs/>
        </w:rPr>
        <w:t xml:space="preserve">Calibration </w:t>
      </w:r>
      <w:r w:rsidR="00BE7A15" w:rsidRPr="006A2488">
        <w:rPr>
          <w:rFonts w:ascii="Book Antiqua" w:eastAsia="Book Antiqua" w:hAnsi="Book Antiqua" w:cs="Book Antiqua"/>
          <w:b/>
          <w:bCs/>
          <w:i/>
          <w:iCs/>
        </w:rPr>
        <w:t>c</w:t>
      </w:r>
      <w:r w:rsidRPr="006A2488">
        <w:rPr>
          <w:rFonts w:ascii="Book Antiqua" w:eastAsia="Book Antiqua" w:hAnsi="Book Antiqua" w:cs="Book Antiqua"/>
          <w:b/>
          <w:bCs/>
          <w:i/>
          <w:iCs/>
        </w:rPr>
        <w:t>ohort</w:t>
      </w:r>
    </w:p>
    <w:p w14:paraId="1247A005" w14:textId="0ABD12B7" w:rsidR="00A77B3E" w:rsidRPr="006A2488" w:rsidRDefault="001F3A45" w:rsidP="0069589B">
      <w:pPr>
        <w:spacing w:line="360" w:lineRule="auto"/>
        <w:jc w:val="both"/>
        <w:rPr>
          <w:rFonts w:ascii="Book Antiqua" w:eastAsia="Book Antiqua" w:hAnsi="Book Antiqua" w:cs="Book Antiqua"/>
        </w:rPr>
      </w:pPr>
      <w:r w:rsidRPr="006A2488">
        <w:rPr>
          <w:rFonts w:ascii="Book Antiqua" w:eastAsia="Book Antiqua" w:hAnsi="Book Antiqua" w:cs="Book Antiqua"/>
        </w:rPr>
        <w:t xml:space="preserve">Initial calibration of the device is to be conducted on 50 </w:t>
      </w:r>
      <w:r w:rsidR="00330139" w:rsidRPr="006A2488">
        <w:rPr>
          <w:rFonts w:ascii="Book Antiqua" w:eastAsia="Book Antiqua" w:hAnsi="Book Antiqua" w:cs="Book Antiqua"/>
        </w:rPr>
        <w:t>l</w:t>
      </w:r>
      <w:r w:rsidRPr="006A2488">
        <w:rPr>
          <w:rFonts w:ascii="Book Antiqua" w:eastAsia="Book Antiqua" w:hAnsi="Book Antiqua" w:cs="Book Antiqua"/>
        </w:rPr>
        <w:t xml:space="preserve">ivers. Fifteen live liver donors will be assessed for levels of MS. Ten recordings with the device </w:t>
      </w:r>
      <w:r w:rsidR="0064171D" w:rsidRPr="006A2488">
        <w:rPr>
          <w:rFonts w:ascii="Book Antiqua" w:eastAsia="Book Antiqua" w:hAnsi="Book Antiqua" w:cs="Book Antiqua"/>
        </w:rPr>
        <w:t xml:space="preserve">per liver </w:t>
      </w:r>
      <w:r w:rsidRPr="006A2488">
        <w:rPr>
          <w:rFonts w:ascii="Book Antiqua" w:eastAsia="Book Antiqua" w:hAnsi="Book Antiqua" w:cs="Book Antiqua"/>
        </w:rPr>
        <w:t xml:space="preserve">will be noted across the right lobe. As a standard unit protocol, all live liver donors undergo an intraoperative liver biopsy which will be used for comparison. 100% fat as a baseline calibration will be used by </w:t>
      </w:r>
      <w:r w:rsidR="00337C17" w:rsidRPr="006A2488">
        <w:rPr>
          <w:rFonts w:ascii="Book Antiqua" w:eastAsia="Book Antiqua" w:hAnsi="Book Antiqua" w:cs="Book Antiqua"/>
        </w:rPr>
        <w:t>analyzing</w:t>
      </w:r>
      <w:r w:rsidRPr="006A2488">
        <w:rPr>
          <w:rFonts w:ascii="Book Antiqua" w:eastAsia="Book Antiqua" w:hAnsi="Book Antiqua" w:cs="Book Antiqua"/>
        </w:rPr>
        <w:t xml:space="preserve"> the excised falciform ligament from each of these patients. 35 </w:t>
      </w:r>
      <w:r w:rsidR="00A85AF6" w:rsidRPr="006A2488">
        <w:rPr>
          <w:rFonts w:ascii="Book Antiqua" w:eastAsia="Book Antiqua" w:hAnsi="Book Antiqua" w:cs="Book Antiqua"/>
        </w:rPr>
        <w:t>l</w:t>
      </w:r>
      <w:r w:rsidRPr="006A2488">
        <w:rPr>
          <w:rFonts w:ascii="Book Antiqua" w:eastAsia="Book Antiqua" w:hAnsi="Book Antiqua" w:cs="Book Antiqua"/>
        </w:rPr>
        <w:t xml:space="preserve">ivers in the real-world deceased donor situation will be </w:t>
      </w:r>
      <w:r w:rsidR="00CC31A8" w:rsidRPr="006A2488">
        <w:rPr>
          <w:rFonts w:ascii="Book Antiqua" w:eastAsia="Book Antiqua" w:hAnsi="Book Antiqua" w:cs="Book Antiqua"/>
        </w:rPr>
        <w:t>analyzed</w:t>
      </w:r>
      <w:r w:rsidRPr="006A2488">
        <w:rPr>
          <w:rFonts w:ascii="Book Antiqua" w:eastAsia="Book Antiqua" w:hAnsi="Book Antiqua" w:cs="Book Antiqua"/>
        </w:rPr>
        <w:t xml:space="preserve"> using the device to correlate the estimated MS content with a standard biopsy estimation. These observations will enable the development of a calibrated algorithm based on the reflectance for MS. Optimum conditions for use, including lighting, temperature, distance from the liver., will also be </w:t>
      </w:r>
      <w:r w:rsidR="006752E1" w:rsidRPr="006A2488">
        <w:rPr>
          <w:rFonts w:ascii="Book Antiqua" w:eastAsia="Book Antiqua" w:hAnsi="Book Antiqua" w:cs="Book Antiqua"/>
        </w:rPr>
        <w:t>standardized</w:t>
      </w:r>
      <w:r w:rsidRPr="006A2488">
        <w:rPr>
          <w:rFonts w:ascii="Book Antiqua" w:eastAsia="Book Antiqua" w:hAnsi="Book Antiqua" w:cs="Book Antiqua"/>
        </w:rPr>
        <w:t xml:space="preserve">. </w:t>
      </w:r>
    </w:p>
    <w:p w14:paraId="7A8CD773" w14:textId="77777777" w:rsidR="00BF6F97" w:rsidRPr="006A2488" w:rsidRDefault="00BF6F97" w:rsidP="0069589B">
      <w:pPr>
        <w:spacing w:line="360" w:lineRule="auto"/>
        <w:jc w:val="both"/>
      </w:pPr>
    </w:p>
    <w:p w14:paraId="60D2A4E6" w14:textId="77777777" w:rsidR="00A77B3E" w:rsidRPr="006A2488" w:rsidRDefault="001F3A45" w:rsidP="0069589B">
      <w:pPr>
        <w:spacing w:line="360" w:lineRule="auto"/>
        <w:jc w:val="both"/>
      </w:pPr>
      <w:r w:rsidRPr="006A2488">
        <w:rPr>
          <w:rFonts w:ascii="Book Antiqua" w:eastAsia="Book Antiqua" w:hAnsi="Book Antiqua" w:cs="Book Antiqua"/>
          <w:b/>
          <w:bCs/>
          <w:i/>
          <w:iCs/>
        </w:rPr>
        <w:t xml:space="preserve">Validation cohort </w:t>
      </w:r>
    </w:p>
    <w:p w14:paraId="0C0CF788" w14:textId="7037F7A9" w:rsidR="00A77B3E" w:rsidRPr="006A2488" w:rsidRDefault="001F3A45" w:rsidP="0069589B">
      <w:pPr>
        <w:spacing w:line="360" w:lineRule="auto"/>
        <w:jc w:val="both"/>
        <w:rPr>
          <w:rFonts w:ascii="Book Antiqua" w:eastAsia="Book Antiqua" w:hAnsi="Book Antiqua" w:cs="Book Antiqua"/>
        </w:rPr>
      </w:pPr>
      <w:r w:rsidRPr="006A2488">
        <w:rPr>
          <w:rFonts w:ascii="Book Antiqua" w:eastAsia="Book Antiqua" w:hAnsi="Book Antiqua" w:cs="Book Antiqua"/>
        </w:rPr>
        <w:t xml:space="preserve">Analysis will be performed on 50 deceased donor livers to test and evaluate the accuracy of the developed algorithm and the point-of-care device. </w:t>
      </w:r>
    </w:p>
    <w:p w14:paraId="2E24FBB7" w14:textId="77777777" w:rsidR="0016025E" w:rsidRPr="006A2488" w:rsidRDefault="0016025E" w:rsidP="0069589B">
      <w:pPr>
        <w:spacing w:line="360" w:lineRule="auto"/>
        <w:jc w:val="both"/>
      </w:pPr>
    </w:p>
    <w:p w14:paraId="6880C610" w14:textId="709ACF29" w:rsidR="00A77B3E" w:rsidRPr="006A2488" w:rsidRDefault="001F3A45" w:rsidP="0069589B">
      <w:pPr>
        <w:spacing w:line="360" w:lineRule="auto"/>
        <w:jc w:val="both"/>
      </w:pPr>
      <w:r w:rsidRPr="006A2488">
        <w:rPr>
          <w:rFonts w:ascii="Book Antiqua" w:eastAsia="Book Antiqua" w:hAnsi="Book Antiqua" w:cs="Book Antiqua"/>
          <w:b/>
          <w:bCs/>
          <w:i/>
          <w:iCs/>
        </w:rPr>
        <w:t xml:space="preserve">Inclusion </w:t>
      </w:r>
      <w:r w:rsidR="00CE6586" w:rsidRPr="006A2488">
        <w:rPr>
          <w:rFonts w:ascii="Book Antiqua" w:eastAsia="Book Antiqua" w:hAnsi="Book Antiqua" w:cs="Book Antiqua"/>
          <w:b/>
          <w:bCs/>
          <w:i/>
          <w:iCs/>
        </w:rPr>
        <w:t>c</w:t>
      </w:r>
      <w:r w:rsidRPr="006A2488">
        <w:rPr>
          <w:rFonts w:ascii="Book Antiqua" w:eastAsia="Book Antiqua" w:hAnsi="Book Antiqua" w:cs="Book Antiqua"/>
          <w:b/>
          <w:bCs/>
          <w:i/>
          <w:iCs/>
        </w:rPr>
        <w:t>riteria</w:t>
      </w:r>
    </w:p>
    <w:p w14:paraId="72566018" w14:textId="1283A05E" w:rsidR="00A77B3E" w:rsidRPr="006A2488" w:rsidRDefault="001F3A45" w:rsidP="00715BE7">
      <w:pPr>
        <w:spacing w:line="360" w:lineRule="auto"/>
        <w:jc w:val="both"/>
      </w:pPr>
      <w:r w:rsidRPr="006A2488">
        <w:rPr>
          <w:rFonts w:ascii="Book Antiqua" w:eastAsia="Book Antiqua" w:hAnsi="Book Antiqua" w:cs="Book Antiqua"/>
        </w:rPr>
        <w:t>For the calibration cohort, all living liver donors will be included. The standard selection criteria for these living donors are include</w:t>
      </w:r>
      <w:r w:rsidR="00707196" w:rsidRPr="006A2488">
        <w:rPr>
          <w:rFonts w:ascii="Book Antiqua" w:eastAsia="Book Antiqua" w:hAnsi="Book Antiqua" w:cs="Book Antiqua"/>
        </w:rPr>
        <w:t xml:space="preserve">: </w:t>
      </w:r>
      <w:r w:rsidR="009971F3" w:rsidRPr="006A2488">
        <w:rPr>
          <w:rFonts w:ascii="Book Antiqua" w:eastAsia="Book Antiqua" w:hAnsi="Book Antiqua" w:cs="Book Antiqua"/>
        </w:rPr>
        <w:t xml:space="preserve">(1) </w:t>
      </w:r>
      <w:r w:rsidRPr="006A2488">
        <w:rPr>
          <w:rFonts w:ascii="Book Antiqua" w:eastAsia="Book Antiqua" w:hAnsi="Book Antiqua" w:cs="Book Antiqua"/>
        </w:rPr>
        <w:t>Age 18</w:t>
      </w:r>
      <w:r w:rsidR="00137A54" w:rsidRPr="006A2488">
        <w:rPr>
          <w:rFonts w:ascii="Book Antiqua" w:eastAsia="Book Antiqua" w:hAnsi="Book Antiqua" w:cs="Book Antiqua"/>
        </w:rPr>
        <w:t>-</w:t>
      </w:r>
      <w:r w:rsidRPr="006A2488">
        <w:rPr>
          <w:rFonts w:ascii="Book Antiqua" w:eastAsia="Book Antiqua" w:hAnsi="Book Antiqua" w:cs="Book Antiqua"/>
        </w:rPr>
        <w:t>50 years</w:t>
      </w:r>
      <w:r w:rsidR="009971F3" w:rsidRPr="006A2488">
        <w:rPr>
          <w:rFonts w:ascii="Book Antiqua" w:eastAsia="Book Antiqua" w:hAnsi="Book Antiqua" w:cs="Book Antiqua"/>
        </w:rPr>
        <w:t>;</w:t>
      </w:r>
      <w:r w:rsidRPr="006A2488">
        <w:rPr>
          <w:rFonts w:ascii="Book Antiqua" w:eastAsia="Book Antiqua" w:hAnsi="Book Antiqua" w:cs="Book Antiqua"/>
        </w:rPr>
        <w:t xml:space="preserve"> </w:t>
      </w:r>
      <w:r w:rsidR="009971F3" w:rsidRPr="006A2488">
        <w:rPr>
          <w:rFonts w:ascii="Book Antiqua" w:eastAsia="Book Antiqua" w:hAnsi="Book Antiqua" w:cs="Book Antiqua"/>
        </w:rPr>
        <w:t>(</w:t>
      </w:r>
      <w:r w:rsidR="00F4783C" w:rsidRPr="006A2488">
        <w:rPr>
          <w:rFonts w:ascii="Book Antiqua" w:eastAsia="Book Antiqua" w:hAnsi="Book Antiqua" w:cs="Book Antiqua"/>
        </w:rPr>
        <w:t>2</w:t>
      </w:r>
      <w:r w:rsidR="009971F3" w:rsidRPr="006A2488">
        <w:rPr>
          <w:rFonts w:ascii="Book Antiqua" w:eastAsia="Book Antiqua" w:hAnsi="Book Antiqua" w:cs="Book Antiqua"/>
        </w:rPr>
        <w:t xml:space="preserve">) </w:t>
      </w:r>
      <w:r w:rsidRPr="006A2488">
        <w:rPr>
          <w:rFonts w:ascii="Book Antiqua" w:eastAsia="Book Antiqua" w:hAnsi="Book Antiqua" w:cs="Book Antiqua"/>
        </w:rPr>
        <w:t>ABO compatible blood group with the recipient</w:t>
      </w:r>
      <w:r w:rsidR="00F4783C" w:rsidRPr="006A2488">
        <w:rPr>
          <w:rFonts w:ascii="Book Antiqua" w:eastAsia="Book Antiqua" w:hAnsi="Book Antiqua" w:cs="Book Antiqua"/>
        </w:rPr>
        <w:t xml:space="preserve">; </w:t>
      </w:r>
      <w:r w:rsidR="009971F3" w:rsidRPr="006A2488">
        <w:rPr>
          <w:rFonts w:ascii="Book Antiqua" w:eastAsia="Book Antiqua" w:hAnsi="Book Antiqua" w:cs="Book Antiqua"/>
        </w:rPr>
        <w:t>(</w:t>
      </w:r>
      <w:r w:rsidR="00F4783C" w:rsidRPr="006A2488">
        <w:rPr>
          <w:rFonts w:ascii="Book Antiqua" w:eastAsia="Book Antiqua" w:hAnsi="Book Antiqua" w:cs="Book Antiqua"/>
        </w:rPr>
        <w:t>3</w:t>
      </w:r>
      <w:r w:rsidR="009971F3" w:rsidRPr="006A2488">
        <w:rPr>
          <w:rFonts w:ascii="Book Antiqua" w:eastAsia="Book Antiqua" w:hAnsi="Book Antiqua" w:cs="Book Antiqua"/>
        </w:rPr>
        <w:t xml:space="preserve">) </w:t>
      </w:r>
      <w:r w:rsidRPr="006A2488">
        <w:rPr>
          <w:rFonts w:ascii="Book Antiqua" w:eastAsia="Book Antiqua" w:hAnsi="Book Antiqua" w:cs="Book Antiqua"/>
        </w:rPr>
        <w:t>No comorbidities, or 1 comorbidity</w:t>
      </w:r>
      <w:r w:rsidR="00F4783C" w:rsidRPr="006A2488">
        <w:rPr>
          <w:rFonts w:ascii="Book Antiqua" w:eastAsia="Book Antiqua" w:hAnsi="Book Antiqua" w:cs="Book Antiqua"/>
        </w:rPr>
        <w:t xml:space="preserve">; </w:t>
      </w:r>
      <w:r w:rsidR="009971F3" w:rsidRPr="006A2488">
        <w:rPr>
          <w:rFonts w:ascii="Book Antiqua" w:eastAsia="Book Antiqua" w:hAnsi="Book Antiqua" w:cs="Book Antiqua"/>
        </w:rPr>
        <w:t>(</w:t>
      </w:r>
      <w:r w:rsidR="00F4783C" w:rsidRPr="006A2488">
        <w:rPr>
          <w:rFonts w:ascii="Book Antiqua" w:eastAsia="Book Antiqua" w:hAnsi="Book Antiqua" w:cs="Book Antiqua"/>
        </w:rPr>
        <w:t>4</w:t>
      </w:r>
      <w:r w:rsidR="009971F3" w:rsidRPr="006A2488">
        <w:rPr>
          <w:rFonts w:ascii="Book Antiqua" w:eastAsia="Book Antiqua" w:hAnsi="Book Antiqua" w:cs="Book Antiqua"/>
        </w:rPr>
        <w:t xml:space="preserve">) </w:t>
      </w:r>
      <w:r w:rsidRPr="006A2488">
        <w:rPr>
          <w:rFonts w:ascii="Book Antiqua" w:eastAsia="Book Antiqua" w:hAnsi="Book Antiqua" w:cs="Book Antiqua"/>
        </w:rPr>
        <w:t>Liver attenuation index ≥ +6</w:t>
      </w:r>
      <w:r w:rsidR="00F4783C" w:rsidRPr="006A2488">
        <w:rPr>
          <w:rFonts w:ascii="Book Antiqua" w:eastAsia="Book Antiqua" w:hAnsi="Book Antiqua" w:cs="Book Antiqua"/>
        </w:rPr>
        <w:t xml:space="preserve">; </w:t>
      </w:r>
      <w:r w:rsidR="009971F3" w:rsidRPr="006A2488">
        <w:rPr>
          <w:rFonts w:ascii="Book Antiqua" w:eastAsia="Book Antiqua" w:hAnsi="Book Antiqua" w:cs="Book Antiqua"/>
        </w:rPr>
        <w:t>(</w:t>
      </w:r>
      <w:r w:rsidR="00F4783C" w:rsidRPr="006A2488">
        <w:rPr>
          <w:rFonts w:ascii="Book Antiqua" w:eastAsia="Book Antiqua" w:hAnsi="Book Antiqua" w:cs="Book Antiqua"/>
        </w:rPr>
        <w:t>5</w:t>
      </w:r>
      <w:r w:rsidR="009971F3" w:rsidRPr="006A2488">
        <w:rPr>
          <w:rFonts w:ascii="Book Antiqua" w:eastAsia="Book Antiqua" w:hAnsi="Book Antiqua" w:cs="Book Antiqua"/>
        </w:rPr>
        <w:t xml:space="preserve">) </w:t>
      </w:r>
      <w:r w:rsidRPr="006A2488">
        <w:rPr>
          <w:rFonts w:ascii="Book Antiqua" w:eastAsia="Book Antiqua" w:hAnsi="Book Antiqua" w:cs="Book Antiqua"/>
        </w:rPr>
        <w:t>Bo</w:t>
      </w:r>
      <w:r w:rsidR="00E64105" w:rsidRPr="006A2488">
        <w:rPr>
          <w:rFonts w:ascii="Book Antiqua" w:eastAsia="Book Antiqua" w:hAnsi="Book Antiqua" w:cs="Book Antiqua"/>
        </w:rPr>
        <w:t>dy mass inde</w:t>
      </w:r>
      <w:r w:rsidRPr="006A2488">
        <w:rPr>
          <w:rFonts w:ascii="Book Antiqua" w:eastAsia="Book Antiqua" w:hAnsi="Book Antiqua" w:cs="Book Antiqua"/>
        </w:rPr>
        <w:t>x &lt; 30 kg/m</w:t>
      </w:r>
      <w:r w:rsidRPr="006A2488">
        <w:rPr>
          <w:rFonts w:ascii="Book Antiqua" w:eastAsia="Book Antiqua" w:hAnsi="Book Antiqua" w:cs="Book Antiqua"/>
          <w:szCs w:val="30"/>
          <w:vertAlign w:val="superscript"/>
        </w:rPr>
        <w:t>2</w:t>
      </w:r>
      <w:r w:rsidR="00F4783C" w:rsidRPr="006A2488">
        <w:rPr>
          <w:rFonts w:ascii="Book Antiqua" w:eastAsia="Book Antiqua" w:hAnsi="Book Antiqua" w:cs="Book Antiqua"/>
        </w:rPr>
        <w:t xml:space="preserve">; </w:t>
      </w:r>
      <w:r w:rsidR="009971F3" w:rsidRPr="006A2488">
        <w:rPr>
          <w:rFonts w:ascii="Book Antiqua" w:eastAsia="Book Antiqua" w:hAnsi="Book Antiqua" w:cs="Book Antiqua"/>
        </w:rPr>
        <w:t>(</w:t>
      </w:r>
      <w:r w:rsidR="00F4783C" w:rsidRPr="006A2488">
        <w:rPr>
          <w:rFonts w:ascii="Book Antiqua" w:eastAsia="Book Antiqua" w:hAnsi="Book Antiqua" w:cs="Book Antiqua"/>
        </w:rPr>
        <w:t>6</w:t>
      </w:r>
      <w:r w:rsidR="009971F3" w:rsidRPr="006A2488">
        <w:rPr>
          <w:rFonts w:ascii="Book Antiqua" w:eastAsia="Book Antiqua" w:hAnsi="Book Antiqua" w:cs="Book Antiqua"/>
        </w:rPr>
        <w:t xml:space="preserve">) </w:t>
      </w:r>
      <w:r w:rsidRPr="006A2488">
        <w:rPr>
          <w:rFonts w:ascii="Book Antiqua" w:eastAsia="Book Antiqua" w:hAnsi="Book Antiqua" w:cs="Book Antiqua"/>
        </w:rPr>
        <w:t>Graft to</w:t>
      </w:r>
      <w:r w:rsidR="00476F73" w:rsidRPr="006A2488">
        <w:rPr>
          <w:rFonts w:ascii="Book Antiqua" w:eastAsia="Book Antiqua" w:hAnsi="Book Antiqua" w:cs="Book Antiqua"/>
        </w:rPr>
        <w:t xml:space="preserve"> recipient weight r</w:t>
      </w:r>
      <w:r w:rsidRPr="006A2488">
        <w:rPr>
          <w:rFonts w:ascii="Book Antiqua" w:eastAsia="Book Antiqua" w:hAnsi="Book Antiqua" w:cs="Book Antiqua"/>
        </w:rPr>
        <w:t>atio &gt; 0.8</w:t>
      </w:r>
      <w:r w:rsidR="00F4783C" w:rsidRPr="006A2488">
        <w:rPr>
          <w:rFonts w:ascii="Book Antiqua" w:eastAsia="Book Antiqua" w:hAnsi="Book Antiqua" w:cs="Book Antiqua"/>
        </w:rPr>
        <w:t xml:space="preserve">; </w:t>
      </w:r>
      <w:r w:rsidR="009971F3" w:rsidRPr="006A2488">
        <w:rPr>
          <w:rFonts w:ascii="Book Antiqua" w:eastAsia="Book Antiqua" w:hAnsi="Book Antiqua" w:cs="Book Antiqua"/>
        </w:rPr>
        <w:t>(</w:t>
      </w:r>
      <w:r w:rsidR="00F4783C" w:rsidRPr="006A2488">
        <w:rPr>
          <w:rFonts w:ascii="Book Antiqua" w:eastAsia="Book Antiqua" w:hAnsi="Book Antiqua" w:cs="Book Antiqua"/>
        </w:rPr>
        <w:t>7</w:t>
      </w:r>
      <w:r w:rsidR="009971F3" w:rsidRPr="006A2488">
        <w:rPr>
          <w:rFonts w:ascii="Book Antiqua" w:eastAsia="Book Antiqua" w:hAnsi="Book Antiqua" w:cs="Book Antiqua"/>
        </w:rPr>
        <w:t xml:space="preserve">) </w:t>
      </w:r>
      <w:r w:rsidRPr="006A2488">
        <w:rPr>
          <w:rFonts w:ascii="Book Antiqua" w:eastAsia="Book Antiqua" w:hAnsi="Book Antiqua" w:cs="Book Antiqua"/>
        </w:rPr>
        <w:t>Functional liver remnant volume &gt; 30%</w:t>
      </w:r>
      <w:r w:rsidR="00F4783C" w:rsidRPr="006A2488">
        <w:rPr>
          <w:rFonts w:ascii="Book Antiqua" w:eastAsia="Book Antiqua" w:hAnsi="Book Antiqua" w:cs="Book Antiqua"/>
        </w:rPr>
        <w:t xml:space="preserve">; </w:t>
      </w:r>
      <w:r w:rsidR="009971F3" w:rsidRPr="006A2488">
        <w:rPr>
          <w:rFonts w:ascii="Book Antiqua" w:eastAsia="Book Antiqua" w:hAnsi="Book Antiqua" w:cs="Book Antiqua"/>
        </w:rPr>
        <w:t>(</w:t>
      </w:r>
      <w:r w:rsidR="00F4783C" w:rsidRPr="006A2488">
        <w:rPr>
          <w:rFonts w:ascii="Book Antiqua" w:eastAsia="Book Antiqua" w:hAnsi="Book Antiqua" w:cs="Book Antiqua"/>
        </w:rPr>
        <w:t>8</w:t>
      </w:r>
      <w:r w:rsidR="009971F3" w:rsidRPr="006A2488">
        <w:rPr>
          <w:rFonts w:ascii="Book Antiqua" w:eastAsia="Book Antiqua" w:hAnsi="Book Antiqua" w:cs="Book Antiqua"/>
        </w:rPr>
        <w:t xml:space="preserve">) </w:t>
      </w:r>
      <w:r w:rsidRPr="006A2488">
        <w:rPr>
          <w:rFonts w:ascii="Book Antiqua" w:eastAsia="Book Antiqua" w:hAnsi="Book Antiqua" w:cs="Book Antiqua"/>
        </w:rPr>
        <w:t>Anatomically suitable for donation</w:t>
      </w:r>
      <w:r w:rsidR="00715BE7" w:rsidRPr="006A2488">
        <w:rPr>
          <w:rFonts w:ascii="Book Antiqua" w:eastAsia="Book Antiqua" w:hAnsi="Book Antiqua" w:cs="Book Antiqua"/>
        </w:rPr>
        <w:t xml:space="preserve">; and (9) </w:t>
      </w:r>
      <w:r w:rsidRPr="006A2488">
        <w:rPr>
          <w:rFonts w:ascii="Book Antiqua" w:eastAsia="Book Antiqua" w:hAnsi="Book Antiqua" w:cs="Book Antiqua"/>
        </w:rPr>
        <w:t>Any other donor who beyond the above criteria but approved for donation based on the decision of the multi-disciplinary team meeting</w:t>
      </w:r>
      <w:r w:rsidR="00ED3022" w:rsidRPr="006A2488">
        <w:rPr>
          <w:rFonts w:ascii="Book Antiqua" w:eastAsia="Book Antiqua" w:hAnsi="Book Antiqua" w:cs="Book Antiqua"/>
        </w:rPr>
        <w:t>.</w:t>
      </w:r>
    </w:p>
    <w:p w14:paraId="111EE85E" w14:textId="5EABFE3A" w:rsidR="00A77B3E" w:rsidRPr="006A2488" w:rsidRDefault="001F3A45" w:rsidP="00DF1DEA">
      <w:pPr>
        <w:spacing w:line="360" w:lineRule="auto"/>
        <w:ind w:firstLineChars="100" w:firstLine="240"/>
        <w:jc w:val="both"/>
      </w:pPr>
      <w:r w:rsidRPr="006A2488">
        <w:rPr>
          <w:rFonts w:ascii="Book Antiqua" w:eastAsia="Book Antiqua" w:hAnsi="Book Antiqua" w:cs="Book Antiqua"/>
        </w:rPr>
        <w:lastRenderedPageBreak/>
        <w:t>The deceased donors include all brain-dead donors consented for organ donation</w:t>
      </w:r>
      <w:r w:rsidR="004E4C75" w:rsidRPr="006A2488">
        <w:rPr>
          <w:rFonts w:ascii="Book Antiqua" w:eastAsia="Book Antiqua" w:hAnsi="Book Antiqua" w:cs="Book Antiqua"/>
        </w:rPr>
        <w:t>:</w:t>
      </w:r>
      <w:r w:rsidRPr="006A2488">
        <w:rPr>
          <w:rFonts w:ascii="Book Antiqua" w:eastAsia="Book Antiqua" w:hAnsi="Book Antiqua" w:cs="Book Antiqua"/>
        </w:rPr>
        <w:t xml:space="preserve"> </w:t>
      </w:r>
      <w:r w:rsidR="004E4C75" w:rsidRPr="006A2488">
        <w:rPr>
          <w:rFonts w:ascii="Book Antiqua" w:eastAsia="Book Antiqua" w:hAnsi="Book Antiqua" w:cs="Book Antiqua"/>
        </w:rPr>
        <w:t xml:space="preserve">(1) </w:t>
      </w:r>
      <w:r w:rsidRPr="006A2488">
        <w:rPr>
          <w:rFonts w:ascii="Book Antiqua" w:eastAsia="Book Antiqua" w:hAnsi="Book Antiqua" w:cs="Book Antiqua"/>
        </w:rPr>
        <w:t>Adults between 18 years and 75 years of age</w:t>
      </w:r>
      <w:r w:rsidR="004E4C75" w:rsidRPr="006A2488">
        <w:rPr>
          <w:rFonts w:ascii="Book Antiqua" w:eastAsia="Book Antiqua" w:hAnsi="Book Antiqua" w:cs="Book Antiqua"/>
        </w:rPr>
        <w:t xml:space="preserve">; </w:t>
      </w:r>
      <w:r w:rsidR="004E4C75" w:rsidRPr="006A2488">
        <w:rPr>
          <w:rFonts w:hint="eastAsia"/>
          <w:lang w:eastAsia="zh-CN"/>
        </w:rPr>
        <w:t>a</w:t>
      </w:r>
      <w:r w:rsidR="004E4C75" w:rsidRPr="006A2488">
        <w:rPr>
          <w:lang w:eastAsia="zh-CN"/>
        </w:rPr>
        <w:t xml:space="preserve">nd </w:t>
      </w:r>
      <w:r w:rsidR="004E4C75" w:rsidRPr="006A2488">
        <w:rPr>
          <w:rFonts w:ascii="Book Antiqua" w:eastAsia="Book Antiqua" w:hAnsi="Book Antiqua" w:cs="Book Antiqua"/>
        </w:rPr>
        <w:t xml:space="preserve">(2) </w:t>
      </w:r>
      <w:r w:rsidRPr="006A2488">
        <w:rPr>
          <w:rFonts w:ascii="Book Antiqua" w:eastAsia="Book Antiqua" w:hAnsi="Book Antiqua" w:cs="Book Antiqua"/>
        </w:rPr>
        <w:t>Donation after brain death</w:t>
      </w:r>
      <w:r w:rsidR="00FF419C" w:rsidRPr="006A2488">
        <w:rPr>
          <w:rFonts w:ascii="Book Antiqua" w:eastAsia="Book Antiqua" w:hAnsi="Book Antiqua" w:cs="Book Antiqua"/>
        </w:rPr>
        <w:t>.</w:t>
      </w:r>
      <w:r w:rsidR="00FF419C" w:rsidRPr="006A2488">
        <w:rPr>
          <w:rFonts w:hint="eastAsia"/>
          <w:lang w:eastAsia="zh-CN"/>
        </w:rPr>
        <w:t xml:space="preserve"> </w:t>
      </w:r>
      <w:r w:rsidRPr="006A2488">
        <w:rPr>
          <w:rFonts w:ascii="Book Antiqua" w:eastAsia="Book Antiqua" w:hAnsi="Book Antiqua" w:cs="Book Antiqua"/>
        </w:rPr>
        <w:t xml:space="preserve">For the validation cohort, all brain-dead </w:t>
      </w:r>
      <w:r w:rsidR="0015484D" w:rsidRPr="006A2488">
        <w:rPr>
          <w:rFonts w:ascii="Book Antiqua" w:eastAsia="Book Antiqua" w:hAnsi="Book Antiqua" w:cs="Book Antiqua"/>
        </w:rPr>
        <w:t>donors</w:t>
      </w:r>
      <w:r w:rsidRPr="006A2488">
        <w:rPr>
          <w:rFonts w:ascii="Book Antiqua" w:eastAsia="Book Antiqua" w:hAnsi="Book Antiqua" w:cs="Book Antiqua"/>
        </w:rPr>
        <w:t xml:space="preserve"> consent</w:t>
      </w:r>
      <w:r w:rsidR="0064171D" w:rsidRPr="006A2488">
        <w:rPr>
          <w:rFonts w:ascii="Book Antiqua" w:eastAsia="Book Antiqua" w:hAnsi="Book Antiqua" w:cs="Book Antiqua"/>
        </w:rPr>
        <w:t>ed</w:t>
      </w:r>
      <w:r w:rsidRPr="006A2488">
        <w:rPr>
          <w:rFonts w:ascii="Book Antiqua" w:eastAsia="Book Antiqua" w:hAnsi="Book Antiqua" w:cs="Book Antiqua"/>
        </w:rPr>
        <w:t xml:space="preserve"> for organ donation will be included</w:t>
      </w:r>
      <w:r w:rsidR="00715BE7" w:rsidRPr="006A2488">
        <w:rPr>
          <w:rFonts w:ascii="Book Antiqua" w:eastAsia="Book Antiqua" w:hAnsi="Book Antiqua" w:cs="Book Antiqua"/>
        </w:rPr>
        <w:t xml:space="preserve">: (1) </w:t>
      </w:r>
      <w:r w:rsidRPr="006A2488">
        <w:rPr>
          <w:rFonts w:ascii="Book Antiqua" w:eastAsia="Book Antiqua" w:hAnsi="Book Antiqua" w:cs="Book Antiqua"/>
        </w:rPr>
        <w:t>Adults between 18 years and 75 years of age</w:t>
      </w:r>
      <w:r w:rsidR="00DF1DEA" w:rsidRPr="006A2488">
        <w:rPr>
          <w:rFonts w:ascii="Book Antiqua" w:eastAsia="Book Antiqua" w:hAnsi="Book Antiqua" w:cs="Book Antiqua"/>
        </w:rPr>
        <w:t xml:space="preserve">; and </w:t>
      </w:r>
      <w:r w:rsidR="00715BE7" w:rsidRPr="006A2488">
        <w:rPr>
          <w:rFonts w:ascii="Book Antiqua" w:eastAsia="Book Antiqua" w:hAnsi="Book Antiqua" w:cs="Book Antiqua"/>
        </w:rPr>
        <w:t xml:space="preserve">(2) </w:t>
      </w:r>
      <w:r w:rsidRPr="006A2488">
        <w:rPr>
          <w:rFonts w:ascii="Book Antiqua" w:eastAsia="Book Antiqua" w:hAnsi="Book Antiqua" w:cs="Book Antiqua"/>
        </w:rPr>
        <w:t>Donation after brain death</w:t>
      </w:r>
      <w:r w:rsidR="00DF1DEA" w:rsidRPr="006A2488">
        <w:rPr>
          <w:rFonts w:ascii="Book Antiqua" w:eastAsia="Book Antiqua" w:hAnsi="Book Antiqua" w:cs="Book Antiqua"/>
        </w:rPr>
        <w:t>.</w:t>
      </w:r>
    </w:p>
    <w:p w14:paraId="47409171" w14:textId="566488A6" w:rsidR="00A77B3E" w:rsidRPr="006A2488" w:rsidRDefault="001F3A45" w:rsidP="007571ED">
      <w:pPr>
        <w:spacing w:line="360" w:lineRule="auto"/>
        <w:ind w:firstLineChars="100" w:firstLine="240"/>
        <w:jc w:val="both"/>
      </w:pPr>
      <w:r w:rsidRPr="006A2488">
        <w:rPr>
          <w:rFonts w:ascii="Book Antiqua" w:eastAsia="Book Antiqua" w:hAnsi="Book Antiqua" w:cs="Book Antiqua"/>
        </w:rPr>
        <w:t xml:space="preserve">As the device analyses the fat content of the donor liver, no specific </w:t>
      </w:r>
      <w:r w:rsidR="003C17D5" w:rsidRPr="006A2488">
        <w:rPr>
          <w:rFonts w:ascii="Book Antiqua" w:eastAsia="Book Antiqua" w:hAnsi="Book Antiqua" w:cs="Book Antiqua"/>
        </w:rPr>
        <w:t>recipient-based</w:t>
      </w:r>
      <w:r w:rsidRPr="006A2488">
        <w:rPr>
          <w:rFonts w:ascii="Book Antiqua" w:eastAsia="Book Antiqua" w:hAnsi="Book Antiqua" w:cs="Book Antiqua"/>
        </w:rPr>
        <w:t xml:space="preserve"> inclusion criteria </w:t>
      </w:r>
      <w:r w:rsidR="003C17D5" w:rsidRPr="006A2488">
        <w:rPr>
          <w:rFonts w:ascii="Book Antiqua" w:eastAsia="Book Antiqua" w:hAnsi="Book Antiqua" w:cs="Book Antiqua"/>
        </w:rPr>
        <w:t>were</w:t>
      </w:r>
      <w:r w:rsidRPr="006A2488">
        <w:rPr>
          <w:rFonts w:ascii="Book Antiqua" w:eastAsia="Book Antiqua" w:hAnsi="Book Antiqua" w:cs="Book Antiqua"/>
        </w:rPr>
        <w:t xml:space="preserve"> defined.</w:t>
      </w:r>
      <w:r w:rsidR="003C17D5" w:rsidRPr="006A2488">
        <w:rPr>
          <w:rFonts w:hint="eastAsia"/>
          <w:lang w:eastAsia="zh-CN"/>
        </w:rPr>
        <w:t xml:space="preserve"> </w:t>
      </w:r>
      <w:r w:rsidRPr="006A2488">
        <w:rPr>
          <w:rFonts w:ascii="Book Antiqua" w:eastAsia="Book Antiqua" w:hAnsi="Book Antiqua" w:cs="Book Antiqua"/>
        </w:rPr>
        <w:t xml:space="preserve">Donors of all recipients who underwent the LT operation </w:t>
      </w:r>
      <w:r w:rsidR="003C2FE0" w:rsidRPr="006A2488">
        <w:rPr>
          <w:rFonts w:hint="eastAsia"/>
          <w:lang w:eastAsia="zh-CN"/>
        </w:rPr>
        <w:t>a</w:t>
      </w:r>
      <w:r w:rsidR="003C2FE0" w:rsidRPr="006A2488">
        <w:rPr>
          <w:lang w:eastAsia="zh-CN"/>
        </w:rPr>
        <w:t xml:space="preserve">nd </w:t>
      </w:r>
      <w:r w:rsidR="003C2FE0" w:rsidRPr="006A2488">
        <w:rPr>
          <w:rFonts w:ascii="Book Antiqua" w:eastAsia="Book Antiqua" w:hAnsi="Book Antiqua" w:cs="Book Antiqua"/>
        </w:rPr>
        <w:t xml:space="preserve">recipients of all etiologies </w:t>
      </w:r>
      <w:r w:rsidRPr="006A2488">
        <w:rPr>
          <w:rFonts w:ascii="Book Antiqua" w:eastAsia="Book Antiqua" w:hAnsi="Book Antiqua" w:cs="Book Antiqua"/>
        </w:rPr>
        <w:t>were included</w:t>
      </w:r>
      <w:r w:rsidR="00704802" w:rsidRPr="006A2488">
        <w:rPr>
          <w:rFonts w:ascii="Book Antiqua" w:eastAsia="Book Antiqua" w:hAnsi="Book Antiqua" w:cs="Book Antiqua"/>
        </w:rPr>
        <w:t>.</w:t>
      </w:r>
    </w:p>
    <w:p w14:paraId="354CC1CE" w14:textId="77777777" w:rsidR="00210950" w:rsidRPr="006A2488" w:rsidRDefault="00210950" w:rsidP="0069589B">
      <w:pPr>
        <w:spacing w:line="360" w:lineRule="auto"/>
        <w:jc w:val="both"/>
        <w:rPr>
          <w:rFonts w:ascii="Book Antiqua" w:eastAsia="Book Antiqua" w:hAnsi="Book Antiqua" w:cs="Book Antiqua"/>
          <w:b/>
          <w:bCs/>
          <w:i/>
          <w:iCs/>
        </w:rPr>
      </w:pPr>
    </w:p>
    <w:p w14:paraId="13186662" w14:textId="3D7DA2F5" w:rsidR="00A77B3E" w:rsidRPr="006A2488" w:rsidRDefault="001F3A45" w:rsidP="0069589B">
      <w:pPr>
        <w:spacing w:line="360" w:lineRule="auto"/>
        <w:jc w:val="both"/>
      </w:pPr>
      <w:r w:rsidRPr="006A2488">
        <w:rPr>
          <w:rFonts w:ascii="Book Antiqua" w:eastAsia="Book Antiqua" w:hAnsi="Book Antiqua" w:cs="Book Antiqua"/>
          <w:b/>
          <w:bCs/>
          <w:i/>
          <w:iCs/>
        </w:rPr>
        <w:t xml:space="preserve">Exclusion </w:t>
      </w:r>
      <w:r w:rsidR="00210950" w:rsidRPr="006A2488">
        <w:rPr>
          <w:rFonts w:ascii="Book Antiqua" w:eastAsia="Book Antiqua" w:hAnsi="Book Antiqua" w:cs="Book Antiqua"/>
          <w:b/>
          <w:bCs/>
          <w:i/>
          <w:iCs/>
        </w:rPr>
        <w:t>c</w:t>
      </w:r>
      <w:r w:rsidRPr="006A2488">
        <w:rPr>
          <w:rFonts w:ascii="Book Antiqua" w:eastAsia="Book Antiqua" w:hAnsi="Book Antiqua" w:cs="Book Antiqua"/>
          <w:b/>
          <w:bCs/>
          <w:i/>
          <w:iCs/>
        </w:rPr>
        <w:t>riteria</w:t>
      </w:r>
    </w:p>
    <w:p w14:paraId="412D2475" w14:textId="5ED532F8" w:rsidR="00A77B3E" w:rsidRPr="006A2488" w:rsidRDefault="009E3287" w:rsidP="0069589B">
      <w:pPr>
        <w:spacing w:line="360" w:lineRule="auto"/>
        <w:jc w:val="both"/>
        <w:rPr>
          <w:rFonts w:ascii="Book Antiqua" w:eastAsia="Book Antiqua" w:hAnsi="Book Antiqua" w:cs="Book Antiqua"/>
        </w:rPr>
      </w:pPr>
      <w:r w:rsidRPr="006A2488">
        <w:rPr>
          <w:rFonts w:ascii="Book Antiqua" w:eastAsia="Book Antiqua" w:hAnsi="Book Antiqua" w:cs="Book Antiqua"/>
        </w:rPr>
        <w:t xml:space="preserve">(1) </w:t>
      </w:r>
      <w:r w:rsidR="001F3A45" w:rsidRPr="006A2488">
        <w:rPr>
          <w:rFonts w:ascii="Book Antiqua" w:eastAsia="Book Antiqua" w:hAnsi="Book Antiqua" w:cs="Book Antiqua"/>
        </w:rPr>
        <w:t>Paediatric deceased donors</w:t>
      </w:r>
      <w:r w:rsidRPr="006A2488">
        <w:rPr>
          <w:rFonts w:ascii="Book Antiqua" w:eastAsia="Book Antiqua" w:hAnsi="Book Antiqua" w:cs="Book Antiqua"/>
        </w:rPr>
        <w:t xml:space="preserve">; (2) </w:t>
      </w:r>
      <w:r w:rsidR="001F3A45" w:rsidRPr="006A2488">
        <w:rPr>
          <w:rFonts w:ascii="Book Antiqua" w:eastAsia="Book Antiqua" w:hAnsi="Book Antiqua" w:cs="Book Antiqua"/>
        </w:rPr>
        <w:t>Donation after cardiac death</w:t>
      </w:r>
      <w:r w:rsidR="0012379B" w:rsidRPr="006A2488">
        <w:rPr>
          <w:rFonts w:ascii="Book Antiqua" w:eastAsia="Book Antiqua" w:hAnsi="Book Antiqua" w:cs="Book Antiqua"/>
        </w:rPr>
        <w:t xml:space="preserve">; </w:t>
      </w:r>
      <w:r w:rsidRPr="006A2488">
        <w:rPr>
          <w:rFonts w:ascii="Book Antiqua" w:eastAsia="Book Antiqua" w:hAnsi="Book Antiqua" w:cs="Book Antiqua"/>
        </w:rPr>
        <w:t xml:space="preserve">(3) </w:t>
      </w:r>
      <w:r w:rsidR="001F3A45" w:rsidRPr="006A2488">
        <w:rPr>
          <w:rFonts w:ascii="Book Antiqua" w:eastAsia="Book Antiqua" w:hAnsi="Book Antiqua" w:cs="Book Antiqua"/>
        </w:rPr>
        <w:t>Donations where a frozen section/standard biopsy could not be performed</w:t>
      </w:r>
      <w:r w:rsidR="00817569" w:rsidRPr="006A2488">
        <w:rPr>
          <w:rFonts w:ascii="Book Antiqua" w:eastAsia="Book Antiqua" w:hAnsi="Book Antiqua" w:cs="Book Antiqua"/>
        </w:rPr>
        <w:t xml:space="preserve">; </w:t>
      </w:r>
      <w:r w:rsidRPr="006A2488">
        <w:rPr>
          <w:rFonts w:ascii="Book Antiqua" w:eastAsia="Book Antiqua" w:hAnsi="Book Antiqua" w:cs="Book Antiqua"/>
        </w:rPr>
        <w:t xml:space="preserve">and (4) </w:t>
      </w:r>
      <w:r w:rsidR="001F3A45" w:rsidRPr="006A2488">
        <w:rPr>
          <w:rFonts w:ascii="Book Antiqua" w:eastAsia="Book Antiqua" w:hAnsi="Book Antiqua" w:cs="Book Antiqua"/>
        </w:rPr>
        <w:t>Discarded organs</w:t>
      </w:r>
      <w:r w:rsidR="00970EEA" w:rsidRPr="006A2488">
        <w:rPr>
          <w:rFonts w:ascii="Book Antiqua" w:eastAsia="Book Antiqua" w:hAnsi="Book Antiqua" w:cs="Book Antiqua"/>
        </w:rPr>
        <w:t>.</w:t>
      </w:r>
    </w:p>
    <w:p w14:paraId="34113234" w14:textId="77777777" w:rsidR="00970EEA" w:rsidRPr="006A2488" w:rsidRDefault="00970EEA" w:rsidP="0069589B">
      <w:pPr>
        <w:spacing w:line="360" w:lineRule="auto"/>
        <w:jc w:val="both"/>
      </w:pPr>
    </w:p>
    <w:p w14:paraId="7BDC6F73" w14:textId="7579D874" w:rsidR="00A77B3E" w:rsidRPr="006A2488" w:rsidRDefault="001F3A45" w:rsidP="0069589B">
      <w:pPr>
        <w:spacing w:line="360" w:lineRule="auto"/>
        <w:jc w:val="both"/>
      </w:pPr>
      <w:r w:rsidRPr="006A2488">
        <w:rPr>
          <w:rFonts w:ascii="Book Antiqua" w:eastAsia="Book Antiqua" w:hAnsi="Book Antiqua" w:cs="Book Antiqua"/>
          <w:b/>
          <w:bCs/>
          <w:i/>
          <w:iCs/>
        </w:rPr>
        <w:t xml:space="preserve">Concerns </w:t>
      </w:r>
      <w:r w:rsidR="00281D9C" w:rsidRPr="006A2488">
        <w:rPr>
          <w:rFonts w:ascii="Book Antiqua" w:eastAsia="Book Antiqua" w:hAnsi="Book Antiqua" w:cs="Book Antiqua"/>
          <w:b/>
          <w:bCs/>
          <w:i/>
          <w:iCs/>
        </w:rPr>
        <w:t>and untested varia</w:t>
      </w:r>
      <w:r w:rsidRPr="006A2488">
        <w:rPr>
          <w:rFonts w:ascii="Book Antiqua" w:eastAsia="Book Antiqua" w:hAnsi="Book Antiqua" w:cs="Book Antiqua"/>
          <w:b/>
          <w:bCs/>
          <w:i/>
          <w:iCs/>
        </w:rPr>
        <w:t>bles</w:t>
      </w:r>
      <w:r w:rsidRPr="006A2488">
        <w:rPr>
          <w:rFonts w:ascii="Book Antiqua" w:eastAsia="Book Antiqua" w:hAnsi="Book Antiqua" w:cs="Book Antiqua"/>
          <w:b/>
          <w:bCs/>
        </w:rPr>
        <w:t xml:space="preserve"> </w:t>
      </w:r>
    </w:p>
    <w:p w14:paraId="52AC828A" w14:textId="0744ED3C" w:rsidR="00A77B3E" w:rsidRPr="006A2488" w:rsidRDefault="001F3A45" w:rsidP="0069589B">
      <w:pPr>
        <w:spacing w:line="360" w:lineRule="auto"/>
        <w:jc w:val="both"/>
        <w:rPr>
          <w:rFonts w:ascii="Book Antiqua" w:eastAsia="Book Antiqua" w:hAnsi="Book Antiqua" w:cs="Book Antiqua"/>
        </w:rPr>
      </w:pPr>
      <w:r w:rsidRPr="006A2488">
        <w:rPr>
          <w:rFonts w:ascii="Book Antiqua" w:eastAsia="Book Antiqua" w:hAnsi="Book Antiqua" w:cs="Book Antiqua"/>
        </w:rPr>
        <w:t xml:space="preserve">Liver with underlying fibrosis, cholestasis, sinusoidal obstruction syndrome (blue </w:t>
      </w:r>
      <w:r w:rsidR="006C7011" w:rsidRPr="006A2488">
        <w:rPr>
          <w:rFonts w:ascii="Book Antiqua" w:eastAsia="Book Antiqua" w:hAnsi="Book Antiqua" w:cs="Book Antiqua"/>
        </w:rPr>
        <w:t>color</w:t>
      </w:r>
      <w:r w:rsidRPr="006A2488">
        <w:rPr>
          <w:rFonts w:ascii="Book Antiqua" w:eastAsia="Book Antiqua" w:hAnsi="Book Antiqua" w:cs="Book Antiqua"/>
        </w:rPr>
        <w:t xml:space="preserve">) </w:t>
      </w:r>
      <w:r w:rsidR="0064171D" w:rsidRPr="006A2488">
        <w:rPr>
          <w:rFonts w:ascii="Book Antiqua" w:eastAsia="Book Antiqua" w:hAnsi="Book Antiqua" w:cs="Book Antiqua"/>
        </w:rPr>
        <w:t xml:space="preserve">and those which </w:t>
      </w:r>
      <w:r w:rsidRPr="006A2488">
        <w:rPr>
          <w:rFonts w:ascii="Book Antiqua" w:eastAsia="Book Antiqua" w:hAnsi="Book Antiqua" w:cs="Book Antiqua"/>
        </w:rPr>
        <w:t>could possibly bias the spectral analyses</w:t>
      </w:r>
      <w:r w:rsidR="006B1BD0" w:rsidRPr="006A2488">
        <w:rPr>
          <w:rFonts w:ascii="Book Antiqua" w:eastAsia="Book Antiqua" w:hAnsi="Book Antiqua" w:cs="Book Antiqua"/>
        </w:rPr>
        <w:t>.</w:t>
      </w:r>
    </w:p>
    <w:p w14:paraId="7C0D360E" w14:textId="77777777" w:rsidR="00354212" w:rsidRPr="006A2488" w:rsidRDefault="00354212" w:rsidP="0069589B">
      <w:pPr>
        <w:spacing w:line="360" w:lineRule="auto"/>
        <w:jc w:val="both"/>
      </w:pPr>
    </w:p>
    <w:p w14:paraId="3F18DA66" w14:textId="1CB9BDFC" w:rsidR="00A77B3E" w:rsidRPr="006A2488" w:rsidRDefault="001F3A45" w:rsidP="0069589B">
      <w:pPr>
        <w:spacing w:line="360" w:lineRule="auto"/>
        <w:jc w:val="both"/>
      </w:pPr>
      <w:r w:rsidRPr="006A2488">
        <w:rPr>
          <w:rFonts w:ascii="Book Antiqua" w:eastAsia="Book Antiqua" w:hAnsi="Book Antiqua" w:cs="Book Antiqua"/>
          <w:b/>
          <w:bCs/>
          <w:i/>
          <w:iCs/>
        </w:rPr>
        <w:t>Ethi</w:t>
      </w:r>
      <w:r w:rsidR="00EE71A4" w:rsidRPr="006A2488">
        <w:rPr>
          <w:rFonts w:ascii="Book Antiqua" w:eastAsia="Book Antiqua" w:hAnsi="Book Antiqua" w:cs="Book Antiqua"/>
          <w:b/>
          <w:bCs/>
          <w:i/>
          <w:iCs/>
        </w:rPr>
        <w:t>cs, informed consent, safety, and registration of t</w:t>
      </w:r>
      <w:r w:rsidRPr="006A2488">
        <w:rPr>
          <w:rFonts w:ascii="Book Antiqua" w:eastAsia="Book Antiqua" w:hAnsi="Book Antiqua" w:cs="Book Antiqua"/>
          <w:b/>
          <w:bCs/>
          <w:i/>
          <w:iCs/>
        </w:rPr>
        <w:t>rial</w:t>
      </w:r>
    </w:p>
    <w:p w14:paraId="377F54F8" w14:textId="3D7013A5" w:rsidR="00A77B3E" w:rsidRPr="006A2488" w:rsidRDefault="001F3A45" w:rsidP="0069589B">
      <w:pPr>
        <w:spacing w:line="360" w:lineRule="auto"/>
        <w:jc w:val="both"/>
      </w:pPr>
      <w:r w:rsidRPr="006A2488">
        <w:rPr>
          <w:rFonts w:ascii="Book Antiqua" w:eastAsia="Book Antiqua" w:hAnsi="Book Antiqua" w:cs="Book Antiqua"/>
        </w:rPr>
        <w:t>The study will be conducted in accordance with the principles of the Declaration of Helsinki and “good clinical practice” guidelines. Approval from the institutional ethics committee has been obtained. As a testimonial to its bona fide nature, the study has also been registered with the Clinical Trials Registry of India, National Institute of Medical Statistics, Indian Council of Medical Research, India. CTRI N</w:t>
      </w:r>
      <w:r w:rsidR="00A533A4" w:rsidRPr="006A2488">
        <w:rPr>
          <w:rFonts w:ascii="Book Antiqua" w:eastAsia="Book Antiqua" w:hAnsi="Book Antiqua" w:cs="Book Antiqua"/>
        </w:rPr>
        <w:t>o</w:t>
      </w:r>
      <w:r w:rsidRPr="006A2488">
        <w:rPr>
          <w:rFonts w:ascii="Book Antiqua" w:eastAsia="Book Antiqua" w:hAnsi="Book Antiqua" w:cs="Book Antiqua"/>
        </w:rPr>
        <w:t>: CTRI/2021/01/030223.</w:t>
      </w:r>
    </w:p>
    <w:p w14:paraId="2AEB86BC" w14:textId="77777777" w:rsidR="00A77B3E" w:rsidRPr="006A2488" w:rsidRDefault="00A77B3E" w:rsidP="0069589B">
      <w:pPr>
        <w:spacing w:line="360" w:lineRule="auto"/>
        <w:jc w:val="both"/>
      </w:pPr>
    </w:p>
    <w:p w14:paraId="289CAF91" w14:textId="77777777" w:rsidR="00A77B3E" w:rsidRPr="006A2488" w:rsidRDefault="001F3A45" w:rsidP="0069589B">
      <w:pPr>
        <w:spacing w:line="360" w:lineRule="auto"/>
        <w:jc w:val="both"/>
      </w:pPr>
      <w:r w:rsidRPr="006A2488">
        <w:rPr>
          <w:rFonts w:ascii="Book Antiqua" w:eastAsia="Book Antiqua" w:hAnsi="Book Antiqua" w:cs="Book Antiqua"/>
          <w:b/>
          <w:bCs/>
          <w:caps/>
          <w:u w:val="single"/>
        </w:rPr>
        <w:t>STATISTICAL ANALYSIS</w:t>
      </w:r>
    </w:p>
    <w:p w14:paraId="1E081C47" w14:textId="57482572" w:rsidR="00A77B3E" w:rsidRPr="006A2488" w:rsidRDefault="001F3A45" w:rsidP="0069589B">
      <w:pPr>
        <w:spacing w:line="360" w:lineRule="auto"/>
        <w:jc w:val="both"/>
      </w:pPr>
      <w:r w:rsidRPr="006A2488">
        <w:rPr>
          <w:rFonts w:ascii="Book Antiqua" w:eastAsia="Book Antiqua" w:hAnsi="Book Antiqua" w:cs="Book Antiqua"/>
        </w:rPr>
        <w:t xml:space="preserve">Statistical analysis will be performed with the SPSS V.20.0. To compare specific variables, the extended </w:t>
      </w:r>
      <w:r w:rsidRPr="006A2488">
        <w:rPr>
          <w:rFonts w:ascii="Book Antiqua" w:eastAsia="Book Antiqua" w:hAnsi="Book Antiqua" w:cs="Book Antiqua"/>
          <w:i/>
          <w:iCs/>
        </w:rPr>
        <w:t>χ</w:t>
      </w:r>
      <w:r w:rsidRPr="006A2488">
        <w:rPr>
          <w:rFonts w:ascii="Book Antiqua" w:eastAsia="Book Antiqua" w:hAnsi="Book Antiqua" w:cs="Book Antiqua"/>
          <w:vertAlign w:val="superscript"/>
        </w:rPr>
        <w:t>2</w:t>
      </w:r>
      <w:r w:rsidRPr="006A2488">
        <w:rPr>
          <w:rFonts w:ascii="Book Antiqua" w:eastAsia="Book Antiqua" w:hAnsi="Book Antiqua" w:cs="Book Antiqua"/>
        </w:rPr>
        <w:t xml:space="preserve"> test will be used. For non-parametric analysis of continuous distributed variables, the Mann-Whitney </w:t>
      </w:r>
      <w:r w:rsidRPr="006A2488">
        <w:rPr>
          <w:rFonts w:ascii="Book Antiqua" w:eastAsia="Book Antiqua" w:hAnsi="Book Antiqua" w:cs="Book Antiqua"/>
          <w:i/>
          <w:iCs/>
        </w:rPr>
        <w:t>U</w:t>
      </w:r>
      <w:r w:rsidRPr="006A2488">
        <w:rPr>
          <w:rFonts w:ascii="Book Antiqua" w:eastAsia="Book Antiqua" w:hAnsi="Book Antiqua" w:cs="Book Antiqua"/>
        </w:rPr>
        <w:t xml:space="preserve"> test and the Kruskal-Wallis test will be used. </w:t>
      </w:r>
      <w:r w:rsidR="00FD0AED" w:rsidRPr="006A2488">
        <w:rPr>
          <w:rFonts w:ascii="Book Antiqua" w:eastAsia="Book Antiqua" w:hAnsi="Book Antiqua" w:cs="Book Antiqua"/>
          <w:i/>
          <w:iCs/>
        </w:rPr>
        <w:t xml:space="preserve">P </w:t>
      </w:r>
      <w:r w:rsidRPr="006A2488">
        <w:rPr>
          <w:rFonts w:ascii="Book Antiqua" w:eastAsia="Book Antiqua" w:hAnsi="Book Antiqua" w:cs="Book Antiqua"/>
        </w:rPr>
        <w:t>&lt;</w:t>
      </w:r>
      <w:r w:rsidR="00FD0AED" w:rsidRPr="006A2488">
        <w:rPr>
          <w:rFonts w:ascii="Book Antiqua" w:eastAsia="Book Antiqua" w:hAnsi="Book Antiqua" w:cs="Book Antiqua"/>
        </w:rPr>
        <w:t xml:space="preserve"> </w:t>
      </w:r>
      <w:r w:rsidRPr="006A2488">
        <w:rPr>
          <w:rFonts w:ascii="Book Antiqua" w:eastAsia="Book Antiqua" w:hAnsi="Book Antiqua" w:cs="Book Antiqua"/>
        </w:rPr>
        <w:t xml:space="preserve">0.05 is considered statistically significant. </w:t>
      </w:r>
    </w:p>
    <w:p w14:paraId="38319806" w14:textId="77777777" w:rsidR="00A77B3E" w:rsidRPr="006A2488" w:rsidRDefault="00A77B3E" w:rsidP="0069589B">
      <w:pPr>
        <w:spacing w:line="360" w:lineRule="auto"/>
        <w:jc w:val="both"/>
      </w:pPr>
    </w:p>
    <w:p w14:paraId="61A1FBEA" w14:textId="77777777" w:rsidR="00A77B3E" w:rsidRPr="006A2488" w:rsidRDefault="001F3A45" w:rsidP="0069589B">
      <w:pPr>
        <w:spacing w:line="360" w:lineRule="auto"/>
        <w:jc w:val="both"/>
      </w:pPr>
      <w:r w:rsidRPr="006A2488">
        <w:rPr>
          <w:rFonts w:ascii="Book Antiqua" w:eastAsia="Book Antiqua" w:hAnsi="Book Antiqua" w:cs="Book Antiqua"/>
          <w:b/>
          <w:bCs/>
          <w:caps/>
          <w:u w:val="single"/>
        </w:rPr>
        <w:lastRenderedPageBreak/>
        <w:t>DISCUSSION</w:t>
      </w:r>
    </w:p>
    <w:p w14:paraId="1E4A22C4" w14:textId="3874C4DF" w:rsidR="00A77B3E" w:rsidRPr="006A2488" w:rsidRDefault="001F3A45" w:rsidP="0069589B">
      <w:pPr>
        <w:spacing w:line="360" w:lineRule="auto"/>
        <w:jc w:val="both"/>
      </w:pPr>
      <w:r w:rsidRPr="006A2488">
        <w:rPr>
          <w:rFonts w:ascii="Book Antiqua" w:eastAsia="Book Antiqua" w:hAnsi="Book Antiqua" w:cs="Book Antiqua"/>
        </w:rPr>
        <w:t xml:space="preserve">The need for a quick, portable, efficacious and economical device to diagnose MS is evident by the number of proof-of-concept studies </w:t>
      </w:r>
      <w:r w:rsidR="00B5517E" w:rsidRPr="006A2488">
        <w:rPr>
          <w:rFonts w:ascii="Book Antiqua" w:eastAsia="Book Antiqua" w:hAnsi="Book Antiqua" w:cs="Book Antiqua"/>
        </w:rPr>
        <w:t xml:space="preserve">available </w:t>
      </w:r>
      <w:r w:rsidRPr="006A2488">
        <w:rPr>
          <w:rFonts w:ascii="Book Antiqua" w:eastAsia="Book Antiqua" w:hAnsi="Book Antiqua" w:cs="Book Antiqua"/>
        </w:rPr>
        <w:t xml:space="preserve">in this </w:t>
      </w:r>
      <w:proofErr w:type="gramStart"/>
      <w:r w:rsidRPr="006A2488">
        <w:rPr>
          <w:rFonts w:ascii="Book Antiqua" w:eastAsia="Book Antiqua" w:hAnsi="Book Antiqua" w:cs="Book Antiqua"/>
        </w:rPr>
        <w:t>regard</w:t>
      </w:r>
      <w:r w:rsidRPr="006A2488">
        <w:rPr>
          <w:rFonts w:ascii="Book Antiqua" w:eastAsia="Book Antiqua" w:hAnsi="Book Antiqua" w:cs="Book Antiqua"/>
          <w:szCs w:val="30"/>
          <w:vertAlign w:val="superscript"/>
        </w:rPr>
        <w:t>[</w:t>
      </w:r>
      <w:proofErr w:type="gramEnd"/>
      <w:r w:rsidRPr="006A2488">
        <w:rPr>
          <w:rFonts w:ascii="Book Antiqua" w:eastAsia="Book Antiqua" w:hAnsi="Book Antiqua" w:cs="Book Antiqua"/>
          <w:szCs w:val="30"/>
          <w:vertAlign w:val="superscript"/>
        </w:rPr>
        <w:t>7,9,11,15]</w:t>
      </w:r>
      <w:r w:rsidRPr="006A2488">
        <w:rPr>
          <w:rFonts w:ascii="Book Antiqua" w:eastAsia="Book Antiqua" w:hAnsi="Book Antiqua" w:cs="Book Antiqua"/>
        </w:rPr>
        <w:t xml:space="preserve">. DRS as a diagnostic modality has been used in endoluminal studies of upper and lower </w:t>
      </w:r>
      <w:r w:rsidR="003D6F63" w:rsidRPr="006A2488">
        <w:rPr>
          <w:rFonts w:ascii="Book Antiqua" w:eastAsia="Book Antiqua" w:hAnsi="Book Antiqua" w:cs="Book Antiqua"/>
        </w:rPr>
        <w:t>gastrointestinal</w:t>
      </w:r>
      <w:r w:rsidRPr="006A2488">
        <w:rPr>
          <w:rFonts w:ascii="Book Antiqua" w:eastAsia="Book Antiqua" w:hAnsi="Book Antiqua" w:cs="Book Antiqua"/>
        </w:rPr>
        <w:t xml:space="preserve"> </w:t>
      </w:r>
      <w:proofErr w:type="gramStart"/>
      <w:r w:rsidRPr="006A2488">
        <w:rPr>
          <w:rFonts w:ascii="Book Antiqua" w:eastAsia="Book Antiqua" w:hAnsi="Book Antiqua" w:cs="Book Antiqua"/>
        </w:rPr>
        <w:t>endoscopies</w:t>
      </w:r>
      <w:r w:rsidRPr="006A2488">
        <w:rPr>
          <w:rFonts w:ascii="Book Antiqua" w:eastAsia="Book Antiqua" w:hAnsi="Book Antiqua" w:cs="Book Antiqua"/>
          <w:szCs w:val="30"/>
          <w:vertAlign w:val="superscript"/>
        </w:rPr>
        <w:t>[</w:t>
      </w:r>
      <w:proofErr w:type="gramEnd"/>
      <w:r w:rsidRPr="006A2488">
        <w:rPr>
          <w:rFonts w:ascii="Book Antiqua" w:eastAsia="Book Antiqua" w:hAnsi="Book Antiqua" w:cs="Book Antiqua"/>
          <w:szCs w:val="30"/>
          <w:vertAlign w:val="superscript"/>
        </w:rPr>
        <w:t>16,17]</w:t>
      </w:r>
      <w:r w:rsidRPr="006A2488">
        <w:rPr>
          <w:rFonts w:ascii="Book Antiqua" w:eastAsia="Book Antiqua" w:hAnsi="Book Antiqua" w:cs="Book Antiqua"/>
        </w:rPr>
        <w:t xml:space="preserve">. Using the absorption and scattering patterns of biological tissues, DRS allows for accurate differentiation of polyps and subendothelial pathology. Reports on the use of DRS in the identification of MS in murine and porcine liver models show promising </w:t>
      </w:r>
      <w:proofErr w:type="gramStart"/>
      <w:r w:rsidRPr="006A2488">
        <w:rPr>
          <w:rFonts w:ascii="Book Antiqua" w:eastAsia="Book Antiqua" w:hAnsi="Book Antiqua" w:cs="Book Antiqua"/>
        </w:rPr>
        <w:t>results</w:t>
      </w:r>
      <w:r w:rsidRPr="006A2488">
        <w:rPr>
          <w:rFonts w:ascii="Book Antiqua" w:eastAsia="Book Antiqua" w:hAnsi="Book Antiqua" w:cs="Book Antiqua"/>
          <w:szCs w:val="30"/>
          <w:vertAlign w:val="superscript"/>
        </w:rPr>
        <w:t>[</w:t>
      </w:r>
      <w:proofErr w:type="gramEnd"/>
      <w:r w:rsidRPr="006A2488">
        <w:rPr>
          <w:rFonts w:ascii="Book Antiqua" w:eastAsia="Book Antiqua" w:hAnsi="Book Antiqua" w:cs="Book Antiqua"/>
          <w:szCs w:val="30"/>
          <w:vertAlign w:val="superscript"/>
        </w:rPr>
        <w:t>10,11]</w:t>
      </w:r>
      <w:r w:rsidRPr="006A2488">
        <w:rPr>
          <w:rFonts w:ascii="Book Antiqua" w:eastAsia="Book Antiqua" w:hAnsi="Book Antiqua" w:cs="Book Antiqua"/>
        </w:rPr>
        <w:t xml:space="preserve">. Clinical studies are however sparse and those attempted involve using a micro-spectrometer placed directly over the liver </w:t>
      </w:r>
      <w:proofErr w:type="gramStart"/>
      <w:r w:rsidRPr="006A2488">
        <w:rPr>
          <w:rFonts w:ascii="Book Antiqua" w:eastAsia="Book Antiqua" w:hAnsi="Book Antiqua" w:cs="Book Antiqua"/>
        </w:rPr>
        <w:t>graft</w:t>
      </w:r>
      <w:r w:rsidRPr="006A2488">
        <w:rPr>
          <w:rFonts w:ascii="Book Antiqua" w:eastAsia="Book Antiqua" w:hAnsi="Book Antiqua" w:cs="Book Antiqua"/>
          <w:szCs w:val="30"/>
          <w:vertAlign w:val="superscript"/>
        </w:rPr>
        <w:t>[</w:t>
      </w:r>
      <w:proofErr w:type="gramEnd"/>
      <w:r w:rsidRPr="006A2488">
        <w:rPr>
          <w:rFonts w:ascii="Book Antiqua" w:eastAsia="Book Antiqua" w:hAnsi="Book Antiqua" w:cs="Book Antiqua"/>
          <w:szCs w:val="30"/>
          <w:vertAlign w:val="superscript"/>
        </w:rPr>
        <w:t>8,10,15]</w:t>
      </w:r>
      <w:r w:rsidRPr="006A2488">
        <w:rPr>
          <w:rFonts w:ascii="Book Antiqua" w:eastAsia="Book Antiqua" w:hAnsi="Book Antiqua" w:cs="Book Antiqua"/>
        </w:rPr>
        <w:t xml:space="preserve">. Nonetheless, there are several drawbacks to these devices. The micro-spectrometers require a sophisticated optical setup, which included an optical spectrometer and other expensive optical components. In addition, due to concerns of sterility, a spectrometer </w:t>
      </w:r>
      <w:r w:rsidR="00B5517E" w:rsidRPr="006A2488">
        <w:rPr>
          <w:rFonts w:ascii="Book Antiqua" w:eastAsia="Book Antiqua" w:hAnsi="Book Antiqua" w:cs="Book Antiqua"/>
        </w:rPr>
        <w:t>cannot</w:t>
      </w:r>
      <w:r w:rsidRPr="006A2488">
        <w:rPr>
          <w:rFonts w:ascii="Book Antiqua" w:eastAsia="Book Antiqua" w:hAnsi="Book Antiqua" w:cs="Book Antiqua"/>
        </w:rPr>
        <w:t xml:space="preserve"> be used on multiple patients. Moreover, these devices require network access, without which the diagnostic algorithm may not be useful. Put together these devices have proved cumbersome to the organ-retrieving surgeon.</w:t>
      </w:r>
    </w:p>
    <w:p w14:paraId="1D247C1E" w14:textId="77777777" w:rsidR="00A77B3E" w:rsidRPr="006A2488" w:rsidRDefault="001F3A45" w:rsidP="008C6EC9">
      <w:pPr>
        <w:spacing w:line="360" w:lineRule="auto"/>
        <w:ind w:firstLineChars="100" w:firstLine="240"/>
        <w:jc w:val="both"/>
      </w:pPr>
      <w:r w:rsidRPr="006A2488">
        <w:rPr>
          <w:rFonts w:ascii="Book Antiqua" w:eastAsia="Book Antiqua" w:hAnsi="Book Antiqua" w:cs="Book Antiqua"/>
        </w:rPr>
        <w:t xml:space="preserve">To overcome the pitfalls of these prototype models, our device uses IR light guided </w:t>
      </w:r>
      <w:r w:rsidRPr="006A2488">
        <w:rPr>
          <w:rFonts w:ascii="Book Antiqua" w:eastAsia="Book Antiqua" w:hAnsi="Book Antiqua" w:cs="Book Antiqua"/>
          <w:i/>
          <w:iCs/>
        </w:rPr>
        <w:t>via</w:t>
      </w:r>
      <w:r w:rsidRPr="006A2488">
        <w:rPr>
          <w:rFonts w:ascii="Book Antiqua" w:eastAsia="Book Antiqua" w:hAnsi="Book Antiqua" w:cs="Book Antiqua"/>
        </w:rPr>
        <w:t xml:space="preserve"> an optical </w:t>
      </w:r>
      <w:proofErr w:type="spellStart"/>
      <w:r w:rsidRPr="006A2488">
        <w:rPr>
          <w:rFonts w:ascii="Book Antiqua" w:eastAsia="Book Antiqua" w:hAnsi="Book Antiqua" w:cs="Book Antiqua"/>
        </w:rPr>
        <w:t>fibre</w:t>
      </w:r>
      <w:proofErr w:type="spellEnd"/>
      <w:r w:rsidRPr="006A2488">
        <w:rPr>
          <w:rFonts w:ascii="Book Antiqua" w:eastAsia="Book Antiqua" w:hAnsi="Book Antiqua" w:cs="Book Antiqua"/>
        </w:rPr>
        <w:t xml:space="preserve">, and the diffuse reflections are obtained from the tissue sample by measuring the steady-state spectrum. The broadband light source is replaced with a narrow band LED and the spectrometer with a photodetector. Once the algorithm is standardized this optical setup can be miniaturized further, and linked to the internet allowing for remote viewing by the concerned teams. </w:t>
      </w:r>
    </w:p>
    <w:p w14:paraId="1BBA463F" w14:textId="72B17D45" w:rsidR="00A77B3E" w:rsidRPr="006A2488" w:rsidRDefault="001F3A45" w:rsidP="00AC7A6E">
      <w:pPr>
        <w:spacing w:line="360" w:lineRule="auto"/>
        <w:ind w:firstLineChars="100" w:firstLine="240"/>
        <w:jc w:val="both"/>
      </w:pPr>
      <w:r w:rsidRPr="006A2488">
        <w:rPr>
          <w:rFonts w:ascii="Book Antiqua" w:eastAsia="Book Antiqua" w:hAnsi="Book Antiqua" w:cs="Book Antiqua"/>
        </w:rPr>
        <w:t xml:space="preserve">To push the envelope further, should our device be validated in the current study, we propose that there is potential to link our device with a smartphone application incorporating the algorithm </w:t>
      </w:r>
      <w:r w:rsidR="002D1F5E" w:rsidRPr="006A2488">
        <w:rPr>
          <w:rFonts w:ascii="Book Antiqua" w:eastAsia="Book Antiqua" w:hAnsi="Book Antiqua" w:cs="Book Antiqua"/>
        </w:rPr>
        <w:t xml:space="preserve">and </w:t>
      </w:r>
      <w:r w:rsidRPr="006A2488">
        <w:rPr>
          <w:rFonts w:ascii="Book Antiqua" w:eastAsia="Book Antiqua" w:hAnsi="Book Antiqua" w:cs="Book Antiqua"/>
        </w:rPr>
        <w:t>mak</w:t>
      </w:r>
      <w:r w:rsidR="002D1F5E" w:rsidRPr="006A2488">
        <w:rPr>
          <w:rFonts w:ascii="Book Antiqua" w:eastAsia="Book Antiqua" w:hAnsi="Book Antiqua" w:cs="Book Antiqua"/>
        </w:rPr>
        <w:t>e</w:t>
      </w:r>
      <w:r w:rsidRPr="006A2488">
        <w:rPr>
          <w:rFonts w:ascii="Book Antiqua" w:eastAsia="Book Antiqua" w:hAnsi="Book Antiqua" w:cs="Book Antiqua"/>
        </w:rPr>
        <w:t xml:space="preserve"> use of the current generation of high-resolution smartphone cameras. This would allow for a real-time high-resolution image along with MS percentage to be remotely transmitted using the mobile network to the concerned senior members of the transplant team. </w:t>
      </w:r>
    </w:p>
    <w:p w14:paraId="54258CF7" w14:textId="77777777" w:rsidR="00A77B3E" w:rsidRPr="006A2488" w:rsidRDefault="00A77B3E" w:rsidP="0069589B">
      <w:pPr>
        <w:spacing w:line="360" w:lineRule="auto"/>
        <w:jc w:val="both"/>
      </w:pPr>
    </w:p>
    <w:p w14:paraId="3F9DD4C5" w14:textId="77777777" w:rsidR="00A77B3E" w:rsidRPr="006A2488" w:rsidRDefault="001F3A45" w:rsidP="0069589B">
      <w:pPr>
        <w:spacing w:line="360" w:lineRule="auto"/>
        <w:jc w:val="both"/>
      </w:pPr>
      <w:r w:rsidRPr="006A2488">
        <w:rPr>
          <w:rFonts w:ascii="Book Antiqua" w:eastAsia="Book Antiqua" w:hAnsi="Book Antiqua" w:cs="Book Antiqua"/>
          <w:b/>
          <w:caps/>
          <w:u w:val="single"/>
        </w:rPr>
        <w:t>CONCLUSION</w:t>
      </w:r>
    </w:p>
    <w:p w14:paraId="24F858C5" w14:textId="4045C9AA" w:rsidR="00A77B3E" w:rsidRPr="006A2488" w:rsidRDefault="001F3A45" w:rsidP="0069589B">
      <w:pPr>
        <w:spacing w:line="360" w:lineRule="auto"/>
        <w:jc w:val="both"/>
      </w:pPr>
      <w:r w:rsidRPr="006A2488">
        <w:rPr>
          <w:rFonts w:ascii="Book Antiqua" w:eastAsia="Book Antiqua" w:hAnsi="Book Antiqua" w:cs="Book Antiqua"/>
        </w:rPr>
        <w:lastRenderedPageBreak/>
        <w:t xml:space="preserve">We </w:t>
      </w:r>
      <w:r w:rsidR="0004368D" w:rsidRPr="006A2488">
        <w:rPr>
          <w:rFonts w:ascii="Book Antiqua" w:eastAsia="Book Antiqua" w:hAnsi="Book Antiqua" w:cs="Book Antiqua"/>
        </w:rPr>
        <w:t>hypothesize</w:t>
      </w:r>
      <w:r w:rsidRPr="006A2488">
        <w:rPr>
          <w:rFonts w:ascii="Book Antiqua" w:eastAsia="Book Antiqua" w:hAnsi="Book Antiqua" w:cs="Book Antiqua"/>
        </w:rPr>
        <w:t xml:space="preserve"> that once validated, our device </w:t>
      </w:r>
      <w:r w:rsidR="006F1362" w:rsidRPr="006A2488">
        <w:rPr>
          <w:rFonts w:ascii="Book Antiqua" w:eastAsia="Book Antiqua" w:hAnsi="Book Antiqua" w:cs="Book Antiqua"/>
        </w:rPr>
        <w:t xml:space="preserve">can potentially </w:t>
      </w:r>
      <w:r w:rsidRPr="006A2488">
        <w:rPr>
          <w:rFonts w:ascii="Book Antiqua" w:eastAsia="Book Antiqua" w:hAnsi="Book Antiqua" w:cs="Book Antiqua"/>
        </w:rPr>
        <w:t xml:space="preserve">prove to be an invaluable apparatus at the hands of the organ retrieving surgeon. It will be non-invasive, portable (hand-held), economical, provide real-time readings of the percentage of MS with image reference and be efficaciously handled by junior surgeons, while not requiring any special network capabilities apart from the presence of the now ubiquitous smartphone. This will dramatically ease the currently available circuitous and subjective process of determining MS and decision making in selecting deceased donor organs for LT. Nonetheless, ours is a hypothesis and initial proof-of-concept study which requires real-world validation across multiple centres and in a large cohort of patients before it can become an integral part of the liver retrieval algorithm. </w:t>
      </w:r>
    </w:p>
    <w:p w14:paraId="667230D1" w14:textId="77777777" w:rsidR="00A77B3E" w:rsidRPr="006A2488" w:rsidRDefault="00A77B3E" w:rsidP="0069589B">
      <w:pPr>
        <w:spacing w:line="360" w:lineRule="auto"/>
        <w:jc w:val="both"/>
      </w:pPr>
    </w:p>
    <w:p w14:paraId="45C7A50E" w14:textId="77777777" w:rsidR="00A77B3E" w:rsidRPr="006A2488" w:rsidRDefault="001F3A45" w:rsidP="0069589B">
      <w:pPr>
        <w:spacing w:line="360" w:lineRule="auto"/>
        <w:jc w:val="both"/>
      </w:pPr>
      <w:r w:rsidRPr="006A2488">
        <w:rPr>
          <w:rFonts w:ascii="Book Antiqua" w:eastAsia="Book Antiqua" w:hAnsi="Book Antiqua" w:cs="Book Antiqua"/>
          <w:b/>
        </w:rPr>
        <w:t>REFERENCES</w:t>
      </w:r>
    </w:p>
    <w:p w14:paraId="1713EFD7" w14:textId="3AD1029F" w:rsidR="00A77B3E" w:rsidRPr="006A2488" w:rsidRDefault="001F3A45" w:rsidP="0069589B">
      <w:pPr>
        <w:spacing w:line="360" w:lineRule="auto"/>
        <w:jc w:val="both"/>
      </w:pPr>
      <w:r w:rsidRPr="006A2488">
        <w:rPr>
          <w:rFonts w:ascii="Book Antiqua" w:eastAsia="Book Antiqua" w:hAnsi="Book Antiqua" w:cs="Book Antiqua"/>
        </w:rPr>
        <w:t xml:space="preserve">1 </w:t>
      </w:r>
      <w:r w:rsidRPr="006A2488">
        <w:rPr>
          <w:rFonts w:ascii="Book Antiqua" w:eastAsia="Book Antiqua" w:hAnsi="Book Antiqua" w:cs="Book Antiqua"/>
          <w:b/>
          <w:bCs/>
        </w:rPr>
        <w:t>Zhang QY,</w:t>
      </w:r>
      <w:r w:rsidRPr="006A2488">
        <w:rPr>
          <w:rFonts w:ascii="Book Antiqua" w:eastAsia="Book Antiqua" w:hAnsi="Book Antiqua" w:cs="Book Antiqua"/>
        </w:rPr>
        <w:t xml:space="preserve"> Zhang QF, Zhang DZ. The Impact of Steatosis on the Outcome of Liver Transplantation: A Meta-Analysis. </w:t>
      </w:r>
      <w:r w:rsidRPr="006A2488">
        <w:rPr>
          <w:rFonts w:ascii="Book Antiqua" w:eastAsia="Book Antiqua" w:hAnsi="Book Antiqua" w:cs="Book Antiqua"/>
          <w:i/>
          <w:iCs/>
        </w:rPr>
        <w:t>Biomed Res Int</w:t>
      </w:r>
      <w:r w:rsidR="001C2322" w:rsidRPr="006A2488">
        <w:rPr>
          <w:rFonts w:ascii="Book Antiqua" w:eastAsia="Book Antiqua" w:hAnsi="Book Antiqua" w:cs="Book Antiqua"/>
        </w:rPr>
        <w:t xml:space="preserve"> </w:t>
      </w:r>
      <w:r w:rsidRPr="006A2488">
        <w:rPr>
          <w:rFonts w:ascii="Book Antiqua" w:eastAsia="Book Antiqua" w:hAnsi="Book Antiqua" w:cs="Book Antiqua"/>
        </w:rPr>
        <w:t>2019;</w:t>
      </w:r>
      <w:r w:rsidR="001C2322" w:rsidRPr="006A2488">
        <w:rPr>
          <w:rFonts w:ascii="Book Antiqua" w:eastAsia="Book Antiqua" w:hAnsi="Book Antiqua" w:cs="Book Antiqua"/>
        </w:rPr>
        <w:t xml:space="preserve"> </w:t>
      </w:r>
      <w:r w:rsidRPr="006A2488">
        <w:rPr>
          <w:rFonts w:ascii="Book Antiqua" w:eastAsia="Book Antiqua" w:hAnsi="Book Antiqua" w:cs="Book Antiqua"/>
          <w:b/>
          <w:bCs/>
        </w:rPr>
        <w:t>2019</w:t>
      </w:r>
      <w:r w:rsidRPr="006A2488">
        <w:rPr>
          <w:rFonts w:ascii="Book Antiqua" w:eastAsia="Book Antiqua" w:hAnsi="Book Antiqua" w:cs="Book Antiqua"/>
        </w:rPr>
        <w:t>:</w:t>
      </w:r>
      <w:r w:rsidR="001C2322" w:rsidRPr="006A2488">
        <w:rPr>
          <w:rFonts w:ascii="Book Antiqua" w:eastAsia="Book Antiqua" w:hAnsi="Book Antiqua" w:cs="Book Antiqua"/>
        </w:rPr>
        <w:t xml:space="preserve"> </w:t>
      </w:r>
      <w:r w:rsidRPr="006A2488">
        <w:rPr>
          <w:rFonts w:ascii="Book Antiqua" w:eastAsia="Book Antiqua" w:hAnsi="Book Antiqua" w:cs="Book Antiqua"/>
        </w:rPr>
        <w:t>3962785 [</w:t>
      </w:r>
      <w:r w:rsidR="006B698B" w:rsidRPr="006A2488">
        <w:rPr>
          <w:rFonts w:ascii="Book Antiqua" w:eastAsia="Book Antiqua" w:hAnsi="Book Antiqua" w:cs="Book Antiqua"/>
        </w:rPr>
        <w:t>P</w:t>
      </w:r>
      <w:r w:rsidR="00A05420" w:rsidRPr="006A2488">
        <w:rPr>
          <w:rFonts w:ascii="Book Antiqua" w:eastAsia="Book Antiqua" w:hAnsi="Book Antiqua" w:cs="Book Antiqua"/>
        </w:rPr>
        <w:t xml:space="preserve">MID: </w:t>
      </w:r>
      <w:r w:rsidR="006B698B" w:rsidRPr="006A2488">
        <w:rPr>
          <w:rFonts w:ascii="Book Antiqua" w:eastAsia="Book Antiqua" w:hAnsi="Book Antiqua" w:cs="Book Antiqua"/>
        </w:rPr>
        <w:t xml:space="preserve">31218224 </w:t>
      </w:r>
      <w:r w:rsidRPr="006A2488">
        <w:rPr>
          <w:rFonts w:ascii="Book Antiqua" w:eastAsia="Book Antiqua" w:hAnsi="Book Antiqua" w:cs="Book Antiqua"/>
        </w:rPr>
        <w:t>DOI: 10.1155/2019/3962785]</w:t>
      </w:r>
    </w:p>
    <w:p w14:paraId="72E4D834" w14:textId="77777777" w:rsidR="00A77B3E" w:rsidRPr="006A2488" w:rsidRDefault="001F3A45" w:rsidP="0069589B">
      <w:pPr>
        <w:spacing w:line="360" w:lineRule="auto"/>
        <w:jc w:val="both"/>
      </w:pPr>
      <w:r w:rsidRPr="006A2488">
        <w:rPr>
          <w:rFonts w:ascii="Book Antiqua" w:eastAsia="Book Antiqua" w:hAnsi="Book Antiqua" w:cs="Book Antiqua"/>
        </w:rPr>
        <w:t xml:space="preserve">2 </w:t>
      </w:r>
      <w:r w:rsidRPr="006A2488">
        <w:rPr>
          <w:rFonts w:ascii="Book Antiqua" w:eastAsia="Book Antiqua" w:hAnsi="Book Antiqua" w:cs="Book Antiqua"/>
          <w:b/>
          <w:bCs/>
        </w:rPr>
        <w:t>Ng M</w:t>
      </w:r>
      <w:r w:rsidRPr="006A2488">
        <w:rPr>
          <w:rFonts w:ascii="Book Antiqua" w:eastAsia="Book Antiqua" w:hAnsi="Book Antiqua" w:cs="Book Antiqua"/>
        </w:rPr>
        <w:t xml:space="preserve">, Fleming T, Robinson M, Thomson B, </w:t>
      </w:r>
      <w:proofErr w:type="spellStart"/>
      <w:r w:rsidRPr="006A2488">
        <w:rPr>
          <w:rFonts w:ascii="Book Antiqua" w:eastAsia="Book Antiqua" w:hAnsi="Book Antiqua" w:cs="Book Antiqua"/>
        </w:rPr>
        <w:t>Graetz</w:t>
      </w:r>
      <w:proofErr w:type="spellEnd"/>
      <w:r w:rsidRPr="006A2488">
        <w:rPr>
          <w:rFonts w:ascii="Book Antiqua" w:eastAsia="Book Antiqua" w:hAnsi="Book Antiqua" w:cs="Book Antiqua"/>
        </w:rPr>
        <w:t xml:space="preserve"> N, </w:t>
      </w:r>
      <w:proofErr w:type="spellStart"/>
      <w:r w:rsidRPr="006A2488">
        <w:rPr>
          <w:rFonts w:ascii="Book Antiqua" w:eastAsia="Book Antiqua" w:hAnsi="Book Antiqua" w:cs="Book Antiqua"/>
        </w:rPr>
        <w:t>Margono</w:t>
      </w:r>
      <w:proofErr w:type="spellEnd"/>
      <w:r w:rsidRPr="006A2488">
        <w:rPr>
          <w:rFonts w:ascii="Book Antiqua" w:eastAsia="Book Antiqua" w:hAnsi="Book Antiqua" w:cs="Book Antiqua"/>
        </w:rPr>
        <w:t xml:space="preserve"> C, </w:t>
      </w:r>
      <w:proofErr w:type="spellStart"/>
      <w:r w:rsidRPr="006A2488">
        <w:rPr>
          <w:rFonts w:ascii="Book Antiqua" w:eastAsia="Book Antiqua" w:hAnsi="Book Antiqua" w:cs="Book Antiqua"/>
        </w:rPr>
        <w:t>Mullany</w:t>
      </w:r>
      <w:proofErr w:type="spellEnd"/>
      <w:r w:rsidRPr="006A2488">
        <w:rPr>
          <w:rFonts w:ascii="Book Antiqua" w:eastAsia="Book Antiqua" w:hAnsi="Book Antiqua" w:cs="Book Antiqua"/>
        </w:rPr>
        <w:t xml:space="preserve"> EC, </w:t>
      </w:r>
      <w:proofErr w:type="spellStart"/>
      <w:r w:rsidRPr="006A2488">
        <w:rPr>
          <w:rFonts w:ascii="Book Antiqua" w:eastAsia="Book Antiqua" w:hAnsi="Book Antiqua" w:cs="Book Antiqua"/>
        </w:rPr>
        <w:t>Biryukov</w:t>
      </w:r>
      <w:proofErr w:type="spellEnd"/>
      <w:r w:rsidRPr="006A2488">
        <w:rPr>
          <w:rFonts w:ascii="Book Antiqua" w:eastAsia="Book Antiqua" w:hAnsi="Book Antiqua" w:cs="Book Antiqua"/>
        </w:rPr>
        <w:t xml:space="preserve"> S, </w:t>
      </w:r>
      <w:proofErr w:type="spellStart"/>
      <w:r w:rsidRPr="006A2488">
        <w:rPr>
          <w:rFonts w:ascii="Book Antiqua" w:eastAsia="Book Antiqua" w:hAnsi="Book Antiqua" w:cs="Book Antiqua"/>
        </w:rPr>
        <w:t>Abbafati</w:t>
      </w:r>
      <w:proofErr w:type="spellEnd"/>
      <w:r w:rsidRPr="006A2488">
        <w:rPr>
          <w:rFonts w:ascii="Book Antiqua" w:eastAsia="Book Antiqua" w:hAnsi="Book Antiqua" w:cs="Book Antiqua"/>
        </w:rPr>
        <w:t xml:space="preserve"> C, </w:t>
      </w:r>
      <w:proofErr w:type="spellStart"/>
      <w:r w:rsidRPr="006A2488">
        <w:rPr>
          <w:rFonts w:ascii="Book Antiqua" w:eastAsia="Book Antiqua" w:hAnsi="Book Antiqua" w:cs="Book Antiqua"/>
        </w:rPr>
        <w:t>Abera</w:t>
      </w:r>
      <w:proofErr w:type="spellEnd"/>
      <w:r w:rsidRPr="006A2488">
        <w:rPr>
          <w:rFonts w:ascii="Book Antiqua" w:eastAsia="Book Antiqua" w:hAnsi="Book Antiqua" w:cs="Book Antiqua"/>
        </w:rPr>
        <w:t xml:space="preserve"> SF, Abraham JP, Abu-</w:t>
      </w:r>
      <w:proofErr w:type="spellStart"/>
      <w:r w:rsidRPr="006A2488">
        <w:rPr>
          <w:rFonts w:ascii="Book Antiqua" w:eastAsia="Book Antiqua" w:hAnsi="Book Antiqua" w:cs="Book Antiqua"/>
        </w:rPr>
        <w:t>Rmeileh</w:t>
      </w:r>
      <w:proofErr w:type="spellEnd"/>
      <w:r w:rsidRPr="006A2488">
        <w:rPr>
          <w:rFonts w:ascii="Book Antiqua" w:eastAsia="Book Antiqua" w:hAnsi="Book Antiqua" w:cs="Book Antiqua"/>
        </w:rPr>
        <w:t xml:space="preserve"> NM, </w:t>
      </w:r>
      <w:proofErr w:type="spellStart"/>
      <w:r w:rsidRPr="006A2488">
        <w:rPr>
          <w:rFonts w:ascii="Book Antiqua" w:eastAsia="Book Antiqua" w:hAnsi="Book Antiqua" w:cs="Book Antiqua"/>
        </w:rPr>
        <w:t>Achoki</w:t>
      </w:r>
      <w:proofErr w:type="spellEnd"/>
      <w:r w:rsidRPr="006A2488">
        <w:rPr>
          <w:rFonts w:ascii="Book Antiqua" w:eastAsia="Book Antiqua" w:hAnsi="Book Antiqua" w:cs="Book Antiqua"/>
        </w:rPr>
        <w:t xml:space="preserve"> T, </w:t>
      </w:r>
      <w:proofErr w:type="spellStart"/>
      <w:r w:rsidRPr="006A2488">
        <w:rPr>
          <w:rFonts w:ascii="Book Antiqua" w:eastAsia="Book Antiqua" w:hAnsi="Book Antiqua" w:cs="Book Antiqua"/>
        </w:rPr>
        <w:t>AlBuhairan</w:t>
      </w:r>
      <w:proofErr w:type="spellEnd"/>
      <w:r w:rsidRPr="006A2488">
        <w:rPr>
          <w:rFonts w:ascii="Book Antiqua" w:eastAsia="Book Antiqua" w:hAnsi="Book Antiqua" w:cs="Book Antiqua"/>
        </w:rPr>
        <w:t xml:space="preserve"> FS, Alemu ZA, Alfonso R, Ali MK, Ali R, Guzman NA, Ammar W, Anwari P, Banerjee A, </w:t>
      </w:r>
      <w:proofErr w:type="spellStart"/>
      <w:r w:rsidRPr="006A2488">
        <w:rPr>
          <w:rFonts w:ascii="Book Antiqua" w:eastAsia="Book Antiqua" w:hAnsi="Book Antiqua" w:cs="Book Antiqua"/>
        </w:rPr>
        <w:t>Barquera</w:t>
      </w:r>
      <w:proofErr w:type="spellEnd"/>
      <w:r w:rsidRPr="006A2488">
        <w:rPr>
          <w:rFonts w:ascii="Book Antiqua" w:eastAsia="Book Antiqua" w:hAnsi="Book Antiqua" w:cs="Book Antiqua"/>
        </w:rPr>
        <w:t xml:space="preserve"> S, </w:t>
      </w:r>
      <w:proofErr w:type="spellStart"/>
      <w:r w:rsidRPr="006A2488">
        <w:rPr>
          <w:rFonts w:ascii="Book Antiqua" w:eastAsia="Book Antiqua" w:hAnsi="Book Antiqua" w:cs="Book Antiqua"/>
        </w:rPr>
        <w:t>Basu</w:t>
      </w:r>
      <w:proofErr w:type="spellEnd"/>
      <w:r w:rsidRPr="006A2488">
        <w:rPr>
          <w:rFonts w:ascii="Book Antiqua" w:eastAsia="Book Antiqua" w:hAnsi="Book Antiqua" w:cs="Book Antiqua"/>
        </w:rPr>
        <w:t xml:space="preserve"> S, Bennett DA, </w:t>
      </w:r>
      <w:proofErr w:type="spellStart"/>
      <w:r w:rsidRPr="006A2488">
        <w:rPr>
          <w:rFonts w:ascii="Book Antiqua" w:eastAsia="Book Antiqua" w:hAnsi="Book Antiqua" w:cs="Book Antiqua"/>
        </w:rPr>
        <w:t>Bhutta</w:t>
      </w:r>
      <w:proofErr w:type="spellEnd"/>
      <w:r w:rsidRPr="006A2488">
        <w:rPr>
          <w:rFonts w:ascii="Book Antiqua" w:eastAsia="Book Antiqua" w:hAnsi="Book Antiqua" w:cs="Book Antiqua"/>
        </w:rPr>
        <w:t xml:space="preserve"> Z, Blore J, Cabral N, </w:t>
      </w:r>
      <w:proofErr w:type="spellStart"/>
      <w:r w:rsidRPr="006A2488">
        <w:rPr>
          <w:rFonts w:ascii="Book Antiqua" w:eastAsia="Book Antiqua" w:hAnsi="Book Antiqua" w:cs="Book Antiqua"/>
        </w:rPr>
        <w:t>Nonato</w:t>
      </w:r>
      <w:proofErr w:type="spellEnd"/>
      <w:r w:rsidRPr="006A2488">
        <w:rPr>
          <w:rFonts w:ascii="Book Antiqua" w:eastAsia="Book Antiqua" w:hAnsi="Book Antiqua" w:cs="Book Antiqua"/>
        </w:rPr>
        <w:t xml:space="preserve"> IC, Chang JC, Chowdhury R, Courville KJ, </w:t>
      </w:r>
      <w:proofErr w:type="spellStart"/>
      <w:r w:rsidRPr="006A2488">
        <w:rPr>
          <w:rFonts w:ascii="Book Antiqua" w:eastAsia="Book Antiqua" w:hAnsi="Book Antiqua" w:cs="Book Antiqua"/>
        </w:rPr>
        <w:t>Criqui</w:t>
      </w:r>
      <w:proofErr w:type="spellEnd"/>
      <w:r w:rsidRPr="006A2488">
        <w:rPr>
          <w:rFonts w:ascii="Book Antiqua" w:eastAsia="Book Antiqua" w:hAnsi="Book Antiqua" w:cs="Book Antiqua"/>
        </w:rPr>
        <w:t xml:space="preserve"> MH, Cundiff DK, </w:t>
      </w:r>
      <w:proofErr w:type="spellStart"/>
      <w:r w:rsidRPr="006A2488">
        <w:rPr>
          <w:rFonts w:ascii="Book Antiqua" w:eastAsia="Book Antiqua" w:hAnsi="Book Antiqua" w:cs="Book Antiqua"/>
        </w:rPr>
        <w:t>Dabhadkar</w:t>
      </w:r>
      <w:proofErr w:type="spellEnd"/>
      <w:r w:rsidRPr="006A2488">
        <w:rPr>
          <w:rFonts w:ascii="Book Antiqua" w:eastAsia="Book Antiqua" w:hAnsi="Book Antiqua" w:cs="Book Antiqua"/>
        </w:rPr>
        <w:t xml:space="preserve"> KC, </w:t>
      </w:r>
      <w:proofErr w:type="spellStart"/>
      <w:r w:rsidRPr="006A2488">
        <w:rPr>
          <w:rFonts w:ascii="Book Antiqua" w:eastAsia="Book Antiqua" w:hAnsi="Book Antiqua" w:cs="Book Antiqua"/>
        </w:rPr>
        <w:t>Dandona</w:t>
      </w:r>
      <w:proofErr w:type="spellEnd"/>
      <w:r w:rsidRPr="006A2488">
        <w:rPr>
          <w:rFonts w:ascii="Book Antiqua" w:eastAsia="Book Antiqua" w:hAnsi="Book Antiqua" w:cs="Book Antiqua"/>
        </w:rPr>
        <w:t xml:space="preserve"> L, Davis A, </w:t>
      </w:r>
      <w:proofErr w:type="spellStart"/>
      <w:r w:rsidRPr="006A2488">
        <w:rPr>
          <w:rFonts w:ascii="Book Antiqua" w:eastAsia="Book Antiqua" w:hAnsi="Book Antiqua" w:cs="Book Antiqua"/>
        </w:rPr>
        <w:t>Dayama</w:t>
      </w:r>
      <w:proofErr w:type="spellEnd"/>
      <w:r w:rsidRPr="006A2488">
        <w:rPr>
          <w:rFonts w:ascii="Book Antiqua" w:eastAsia="Book Antiqua" w:hAnsi="Book Antiqua" w:cs="Book Antiqua"/>
        </w:rPr>
        <w:t xml:space="preserve"> A, </w:t>
      </w:r>
      <w:proofErr w:type="spellStart"/>
      <w:r w:rsidRPr="006A2488">
        <w:rPr>
          <w:rFonts w:ascii="Book Antiqua" w:eastAsia="Book Antiqua" w:hAnsi="Book Antiqua" w:cs="Book Antiqua"/>
        </w:rPr>
        <w:t>Dharmaratne</w:t>
      </w:r>
      <w:proofErr w:type="spellEnd"/>
      <w:r w:rsidRPr="006A2488">
        <w:rPr>
          <w:rFonts w:ascii="Book Antiqua" w:eastAsia="Book Antiqua" w:hAnsi="Book Antiqua" w:cs="Book Antiqua"/>
        </w:rPr>
        <w:t xml:space="preserve"> SD, Ding EL, </w:t>
      </w:r>
      <w:proofErr w:type="spellStart"/>
      <w:r w:rsidRPr="006A2488">
        <w:rPr>
          <w:rFonts w:ascii="Book Antiqua" w:eastAsia="Book Antiqua" w:hAnsi="Book Antiqua" w:cs="Book Antiqua"/>
        </w:rPr>
        <w:t>Durrani</w:t>
      </w:r>
      <w:proofErr w:type="spellEnd"/>
      <w:r w:rsidRPr="006A2488">
        <w:rPr>
          <w:rFonts w:ascii="Book Antiqua" w:eastAsia="Book Antiqua" w:hAnsi="Book Antiqua" w:cs="Book Antiqua"/>
        </w:rPr>
        <w:t xml:space="preserve"> AM, </w:t>
      </w:r>
      <w:proofErr w:type="spellStart"/>
      <w:r w:rsidRPr="006A2488">
        <w:rPr>
          <w:rFonts w:ascii="Book Antiqua" w:eastAsia="Book Antiqua" w:hAnsi="Book Antiqua" w:cs="Book Antiqua"/>
        </w:rPr>
        <w:t>Esteghamati</w:t>
      </w:r>
      <w:proofErr w:type="spellEnd"/>
      <w:r w:rsidRPr="006A2488">
        <w:rPr>
          <w:rFonts w:ascii="Book Antiqua" w:eastAsia="Book Antiqua" w:hAnsi="Book Antiqua" w:cs="Book Antiqua"/>
        </w:rPr>
        <w:t xml:space="preserve"> A, </w:t>
      </w:r>
      <w:proofErr w:type="spellStart"/>
      <w:r w:rsidRPr="006A2488">
        <w:rPr>
          <w:rFonts w:ascii="Book Antiqua" w:eastAsia="Book Antiqua" w:hAnsi="Book Antiqua" w:cs="Book Antiqua"/>
        </w:rPr>
        <w:t>Farzadfar</w:t>
      </w:r>
      <w:proofErr w:type="spellEnd"/>
      <w:r w:rsidRPr="006A2488">
        <w:rPr>
          <w:rFonts w:ascii="Book Antiqua" w:eastAsia="Book Antiqua" w:hAnsi="Book Antiqua" w:cs="Book Antiqua"/>
        </w:rPr>
        <w:t xml:space="preserve"> F, Fay DF, </w:t>
      </w:r>
      <w:proofErr w:type="spellStart"/>
      <w:r w:rsidRPr="006A2488">
        <w:rPr>
          <w:rFonts w:ascii="Book Antiqua" w:eastAsia="Book Antiqua" w:hAnsi="Book Antiqua" w:cs="Book Antiqua"/>
        </w:rPr>
        <w:t>Feigin</w:t>
      </w:r>
      <w:proofErr w:type="spellEnd"/>
      <w:r w:rsidRPr="006A2488">
        <w:rPr>
          <w:rFonts w:ascii="Book Antiqua" w:eastAsia="Book Antiqua" w:hAnsi="Book Antiqua" w:cs="Book Antiqua"/>
        </w:rPr>
        <w:t xml:space="preserve"> VL, Flaxman A, </w:t>
      </w:r>
      <w:proofErr w:type="spellStart"/>
      <w:r w:rsidRPr="006A2488">
        <w:rPr>
          <w:rFonts w:ascii="Book Antiqua" w:eastAsia="Book Antiqua" w:hAnsi="Book Antiqua" w:cs="Book Antiqua"/>
        </w:rPr>
        <w:t>Forouzanfar</w:t>
      </w:r>
      <w:proofErr w:type="spellEnd"/>
      <w:r w:rsidRPr="006A2488">
        <w:rPr>
          <w:rFonts w:ascii="Book Antiqua" w:eastAsia="Book Antiqua" w:hAnsi="Book Antiqua" w:cs="Book Antiqua"/>
        </w:rPr>
        <w:t xml:space="preserve"> MH, </w:t>
      </w:r>
      <w:proofErr w:type="spellStart"/>
      <w:r w:rsidRPr="006A2488">
        <w:rPr>
          <w:rFonts w:ascii="Book Antiqua" w:eastAsia="Book Antiqua" w:hAnsi="Book Antiqua" w:cs="Book Antiqua"/>
        </w:rPr>
        <w:t>Goto</w:t>
      </w:r>
      <w:proofErr w:type="spellEnd"/>
      <w:r w:rsidRPr="006A2488">
        <w:rPr>
          <w:rFonts w:ascii="Book Antiqua" w:eastAsia="Book Antiqua" w:hAnsi="Book Antiqua" w:cs="Book Antiqua"/>
        </w:rPr>
        <w:t xml:space="preserve"> A, Green MA, Gupta R, </w:t>
      </w:r>
      <w:proofErr w:type="spellStart"/>
      <w:r w:rsidRPr="006A2488">
        <w:rPr>
          <w:rFonts w:ascii="Book Antiqua" w:eastAsia="Book Antiqua" w:hAnsi="Book Antiqua" w:cs="Book Antiqua"/>
        </w:rPr>
        <w:t>Hafezi-Nejad</w:t>
      </w:r>
      <w:proofErr w:type="spellEnd"/>
      <w:r w:rsidRPr="006A2488">
        <w:rPr>
          <w:rFonts w:ascii="Book Antiqua" w:eastAsia="Book Antiqua" w:hAnsi="Book Antiqua" w:cs="Book Antiqua"/>
        </w:rPr>
        <w:t xml:space="preserve"> N, Hankey GJ, Harewood HC, </w:t>
      </w:r>
      <w:proofErr w:type="spellStart"/>
      <w:r w:rsidRPr="006A2488">
        <w:rPr>
          <w:rFonts w:ascii="Book Antiqua" w:eastAsia="Book Antiqua" w:hAnsi="Book Antiqua" w:cs="Book Antiqua"/>
        </w:rPr>
        <w:t>Havmoeller</w:t>
      </w:r>
      <w:proofErr w:type="spellEnd"/>
      <w:r w:rsidRPr="006A2488">
        <w:rPr>
          <w:rFonts w:ascii="Book Antiqua" w:eastAsia="Book Antiqua" w:hAnsi="Book Antiqua" w:cs="Book Antiqua"/>
        </w:rPr>
        <w:t xml:space="preserve"> R, Hay S, Hernandez L, Husseini A, </w:t>
      </w:r>
      <w:proofErr w:type="spellStart"/>
      <w:r w:rsidRPr="006A2488">
        <w:rPr>
          <w:rFonts w:ascii="Book Antiqua" w:eastAsia="Book Antiqua" w:hAnsi="Book Antiqua" w:cs="Book Antiqua"/>
        </w:rPr>
        <w:t>Idrisov</w:t>
      </w:r>
      <w:proofErr w:type="spellEnd"/>
      <w:r w:rsidRPr="006A2488">
        <w:rPr>
          <w:rFonts w:ascii="Book Antiqua" w:eastAsia="Book Antiqua" w:hAnsi="Book Antiqua" w:cs="Book Antiqua"/>
        </w:rPr>
        <w:t xml:space="preserve"> BT, Ikeda N, </w:t>
      </w:r>
      <w:proofErr w:type="spellStart"/>
      <w:r w:rsidRPr="006A2488">
        <w:rPr>
          <w:rFonts w:ascii="Book Antiqua" w:eastAsia="Book Antiqua" w:hAnsi="Book Antiqua" w:cs="Book Antiqua"/>
        </w:rPr>
        <w:t>Islami</w:t>
      </w:r>
      <w:proofErr w:type="spellEnd"/>
      <w:r w:rsidRPr="006A2488">
        <w:rPr>
          <w:rFonts w:ascii="Book Antiqua" w:eastAsia="Book Antiqua" w:hAnsi="Book Antiqua" w:cs="Book Antiqua"/>
        </w:rPr>
        <w:t xml:space="preserve"> F, Jahangir E, </w:t>
      </w:r>
      <w:proofErr w:type="spellStart"/>
      <w:r w:rsidRPr="006A2488">
        <w:rPr>
          <w:rFonts w:ascii="Book Antiqua" w:eastAsia="Book Antiqua" w:hAnsi="Book Antiqua" w:cs="Book Antiqua"/>
        </w:rPr>
        <w:t>Jassal</w:t>
      </w:r>
      <w:proofErr w:type="spellEnd"/>
      <w:r w:rsidRPr="006A2488">
        <w:rPr>
          <w:rFonts w:ascii="Book Antiqua" w:eastAsia="Book Antiqua" w:hAnsi="Book Antiqua" w:cs="Book Antiqua"/>
        </w:rPr>
        <w:t xml:space="preserve"> SK, </w:t>
      </w:r>
      <w:proofErr w:type="spellStart"/>
      <w:r w:rsidRPr="006A2488">
        <w:rPr>
          <w:rFonts w:ascii="Book Antiqua" w:eastAsia="Book Antiqua" w:hAnsi="Book Antiqua" w:cs="Book Antiqua"/>
        </w:rPr>
        <w:t>Jee</w:t>
      </w:r>
      <w:proofErr w:type="spellEnd"/>
      <w:r w:rsidRPr="006A2488">
        <w:rPr>
          <w:rFonts w:ascii="Book Antiqua" w:eastAsia="Book Antiqua" w:hAnsi="Book Antiqua" w:cs="Book Antiqua"/>
        </w:rPr>
        <w:t xml:space="preserve"> SH, Jeffreys M, Jonas JB, </w:t>
      </w:r>
      <w:proofErr w:type="spellStart"/>
      <w:r w:rsidRPr="006A2488">
        <w:rPr>
          <w:rFonts w:ascii="Book Antiqua" w:eastAsia="Book Antiqua" w:hAnsi="Book Antiqua" w:cs="Book Antiqua"/>
        </w:rPr>
        <w:t>Kabagambe</w:t>
      </w:r>
      <w:proofErr w:type="spellEnd"/>
      <w:r w:rsidRPr="006A2488">
        <w:rPr>
          <w:rFonts w:ascii="Book Antiqua" w:eastAsia="Book Antiqua" w:hAnsi="Book Antiqua" w:cs="Book Antiqua"/>
        </w:rPr>
        <w:t xml:space="preserve"> EK, Khalifa SE, </w:t>
      </w:r>
      <w:proofErr w:type="spellStart"/>
      <w:r w:rsidRPr="006A2488">
        <w:rPr>
          <w:rFonts w:ascii="Book Antiqua" w:eastAsia="Book Antiqua" w:hAnsi="Book Antiqua" w:cs="Book Antiqua"/>
        </w:rPr>
        <w:t>Kengne</w:t>
      </w:r>
      <w:proofErr w:type="spellEnd"/>
      <w:r w:rsidRPr="006A2488">
        <w:rPr>
          <w:rFonts w:ascii="Book Antiqua" w:eastAsia="Book Antiqua" w:hAnsi="Book Antiqua" w:cs="Book Antiqua"/>
        </w:rPr>
        <w:t xml:space="preserve"> AP, Khader YS, </w:t>
      </w:r>
      <w:proofErr w:type="spellStart"/>
      <w:r w:rsidRPr="006A2488">
        <w:rPr>
          <w:rFonts w:ascii="Book Antiqua" w:eastAsia="Book Antiqua" w:hAnsi="Book Antiqua" w:cs="Book Antiqua"/>
        </w:rPr>
        <w:t>Khang</w:t>
      </w:r>
      <w:proofErr w:type="spellEnd"/>
      <w:r w:rsidRPr="006A2488">
        <w:rPr>
          <w:rFonts w:ascii="Book Antiqua" w:eastAsia="Book Antiqua" w:hAnsi="Book Antiqua" w:cs="Book Antiqua"/>
        </w:rPr>
        <w:t xml:space="preserve"> YH, Kim D, </w:t>
      </w:r>
      <w:proofErr w:type="spellStart"/>
      <w:r w:rsidRPr="006A2488">
        <w:rPr>
          <w:rFonts w:ascii="Book Antiqua" w:eastAsia="Book Antiqua" w:hAnsi="Book Antiqua" w:cs="Book Antiqua"/>
        </w:rPr>
        <w:t>Kimokoti</w:t>
      </w:r>
      <w:proofErr w:type="spellEnd"/>
      <w:r w:rsidRPr="006A2488">
        <w:rPr>
          <w:rFonts w:ascii="Book Antiqua" w:eastAsia="Book Antiqua" w:hAnsi="Book Antiqua" w:cs="Book Antiqua"/>
        </w:rPr>
        <w:t xml:space="preserve"> RW, </w:t>
      </w:r>
      <w:proofErr w:type="spellStart"/>
      <w:r w:rsidRPr="006A2488">
        <w:rPr>
          <w:rFonts w:ascii="Book Antiqua" w:eastAsia="Book Antiqua" w:hAnsi="Book Antiqua" w:cs="Book Antiqua"/>
        </w:rPr>
        <w:t>Kinge</w:t>
      </w:r>
      <w:proofErr w:type="spellEnd"/>
      <w:r w:rsidRPr="006A2488">
        <w:rPr>
          <w:rFonts w:ascii="Book Antiqua" w:eastAsia="Book Antiqua" w:hAnsi="Book Antiqua" w:cs="Book Antiqua"/>
        </w:rPr>
        <w:t xml:space="preserve"> JM, </w:t>
      </w:r>
      <w:proofErr w:type="spellStart"/>
      <w:r w:rsidRPr="006A2488">
        <w:rPr>
          <w:rFonts w:ascii="Book Antiqua" w:eastAsia="Book Antiqua" w:hAnsi="Book Antiqua" w:cs="Book Antiqua"/>
        </w:rPr>
        <w:t>Kokubo</w:t>
      </w:r>
      <w:proofErr w:type="spellEnd"/>
      <w:r w:rsidRPr="006A2488">
        <w:rPr>
          <w:rFonts w:ascii="Book Antiqua" w:eastAsia="Book Antiqua" w:hAnsi="Book Antiqua" w:cs="Book Antiqua"/>
        </w:rPr>
        <w:t xml:space="preserve"> Y, </w:t>
      </w:r>
      <w:proofErr w:type="spellStart"/>
      <w:r w:rsidRPr="006A2488">
        <w:rPr>
          <w:rFonts w:ascii="Book Antiqua" w:eastAsia="Book Antiqua" w:hAnsi="Book Antiqua" w:cs="Book Antiqua"/>
        </w:rPr>
        <w:t>Kosen</w:t>
      </w:r>
      <w:proofErr w:type="spellEnd"/>
      <w:r w:rsidRPr="006A2488">
        <w:rPr>
          <w:rFonts w:ascii="Book Antiqua" w:eastAsia="Book Antiqua" w:hAnsi="Book Antiqua" w:cs="Book Antiqua"/>
        </w:rPr>
        <w:t xml:space="preserve"> S, Kwan G, Lai T, </w:t>
      </w:r>
      <w:proofErr w:type="spellStart"/>
      <w:r w:rsidRPr="006A2488">
        <w:rPr>
          <w:rFonts w:ascii="Book Antiqua" w:eastAsia="Book Antiqua" w:hAnsi="Book Antiqua" w:cs="Book Antiqua"/>
        </w:rPr>
        <w:t>Leinsalu</w:t>
      </w:r>
      <w:proofErr w:type="spellEnd"/>
      <w:r w:rsidRPr="006A2488">
        <w:rPr>
          <w:rFonts w:ascii="Book Antiqua" w:eastAsia="Book Antiqua" w:hAnsi="Book Antiqua" w:cs="Book Antiqua"/>
        </w:rPr>
        <w:t xml:space="preserve"> M, Li Y, Liang X, Liu S, </w:t>
      </w:r>
      <w:proofErr w:type="spellStart"/>
      <w:r w:rsidRPr="006A2488">
        <w:rPr>
          <w:rFonts w:ascii="Book Antiqua" w:eastAsia="Book Antiqua" w:hAnsi="Book Antiqua" w:cs="Book Antiqua"/>
        </w:rPr>
        <w:t>Logroscino</w:t>
      </w:r>
      <w:proofErr w:type="spellEnd"/>
      <w:r w:rsidRPr="006A2488">
        <w:rPr>
          <w:rFonts w:ascii="Book Antiqua" w:eastAsia="Book Antiqua" w:hAnsi="Book Antiqua" w:cs="Book Antiqua"/>
        </w:rPr>
        <w:t xml:space="preserve"> G, </w:t>
      </w:r>
      <w:proofErr w:type="spellStart"/>
      <w:r w:rsidRPr="006A2488">
        <w:rPr>
          <w:rFonts w:ascii="Book Antiqua" w:eastAsia="Book Antiqua" w:hAnsi="Book Antiqua" w:cs="Book Antiqua"/>
        </w:rPr>
        <w:t>Lotufo</w:t>
      </w:r>
      <w:proofErr w:type="spellEnd"/>
      <w:r w:rsidRPr="006A2488">
        <w:rPr>
          <w:rFonts w:ascii="Book Antiqua" w:eastAsia="Book Antiqua" w:hAnsi="Book Antiqua" w:cs="Book Antiqua"/>
        </w:rPr>
        <w:t xml:space="preserve"> PA, Lu Y, Ma J, </w:t>
      </w:r>
      <w:proofErr w:type="spellStart"/>
      <w:r w:rsidRPr="006A2488">
        <w:rPr>
          <w:rFonts w:ascii="Book Antiqua" w:eastAsia="Book Antiqua" w:hAnsi="Book Antiqua" w:cs="Book Antiqua"/>
        </w:rPr>
        <w:t>Mainoo</w:t>
      </w:r>
      <w:proofErr w:type="spellEnd"/>
      <w:r w:rsidRPr="006A2488">
        <w:rPr>
          <w:rFonts w:ascii="Book Antiqua" w:eastAsia="Book Antiqua" w:hAnsi="Book Antiqua" w:cs="Book Antiqua"/>
        </w:rPr>
        <w:t xml:space="preserve"> NK, Mensah GA, Merriman TR, </w:t>
      </w:r>
      <w:proofErr w:type="spellStart"/>
      <w:r w:rsidRPr="006A2488">
        <w:rPr>
          <w:rFonts w:ascii="Book Antiqua" w:eastAsia="Book Antiqua" w:hAnsi="Book Antiqua" w:cs="Book Antiqua"/>
        </w:rPr>
        <w:t>Mokdad</w:t>
      </w:r>
      <w:proofErr w:type="spellEnd"/>
      <w:r w:rsidRPr="006A2488">
        <w:rPr>
          <w:rFonts w:ascii="Book Antiqua" w:eastAsia="Book Antiqua" w:hAnsi="Book Antiqua" w:cs="Book Antiqua"/>
        </w:rPr>
        <w:t xml:space="preserve"> AH, </w:t>
      </w:r>
      <w:proofErr w:type="spellStart"/>
      <w:r w:rsidRPr="006A2488">
        <w:rPr>
          <w:rFonts w:ascii="Book Antiqua" w:eastAsia="Book Antiqua" w:hAnsi="Book Antiqua" w:cs="Book Antiqua"/>
        </w:rPr>
        <w:t>Moschandreas</w:t>
      </w:r>
      <w:proofErr w:type="spellEnd"/>
      <w:r w:rsidRPr="006A2488">
        <w:rPr>
          <w:rFonts w:ascii="Book Antiqua" w:eastAsia="Book Antiqua" w:hAnsi="Book Antiqua" w:cs="Book Antiqua"/>
        </w:rPr>
        <w:t xml:space="preserve"> J, </w:t>
      </w:r>
      <w:proofErr w:type="spellStart"/>
      <w:r w:rsidRPr="006A2488">
        <w:rPr>
          <w:rFonts w:ascii="Book Antiqua" w:eastAsia="Book Antiqua" w:hAnsi="Book Antiqua" w:cs="Book Antiqua"/>
        </w:rPr>
        <w:t>Naghavi</w:t>
      </w:r>
      <w:proofErr w:type="spellEnd"/>
      <w:r w:rsidRPr="006A2488">
        <w:rPr>
          <w:rFonts w:ascii="Book Antiqua" w:eastAsia="Book Antiqua" w:hAnsi="Book Antiqua" w:cs="Book Antiqua"/>
        </w:rPr>
        <w:t xml:space="preserve"> M, </w:t>
      </w:r>
      <w:proofErr w:type="spellStart"/>
      <w:r w:rsidRPr="006A2488">
        <w:rPr>
          <w:rFonts w:ascii="Book Antiqua" w:eastAsia="Book Antiqua" w:hAnsi="Book Antiqua" w:cs="Book Antiqua"/>
        </w:rPr>
        <w:t>Naheed</w:t>
      </w:r>
      <w:proofErr w:type="spellEnd"/>
      <w:r w:rsidRPr="006A2488">
        <w:rPr>
          <w:rFonts w:ascii="Book Antiqua" w:eastAsia="Book Antiqua" w:hAnsi="Book Antiqua" w:cs="Book Antiqua"/>
        </w:rPr>
        <w:t xml:space="preserve"> A, Nand D, Narayan KM, Nelson EL, </w:t>
      </w:r>
      <w:proofErr w:type="spellStart"/>
      <w:r w:rsidRPr="006A2488">
        <w:rPr>
          <w:rFonts w:ascii="Book Antiqua" w:eastAsia="Book Antiqua" w:hAnsi="Book Antiqua" w:cs="Book Antiqua"/>
        </w:rPr>
        <w:t>Neuhouser</w:t>
      </w:r>
      <w:proofErr w:type="spellEnd"/>
      <w:r w:rsidRPr="006A2488">
        <w:rPr>
          <w:rFonts w:ascii="Book Antiqua" w:eastAsia="Book Antiqua" w:hAnsi="Book Antiqua" w:cs="Book Antiqua"/>
        </w:rPr>
        <w:t xml:space="preserve"> ML, Nisar MI, Ohkubo T, </w:t>
      </w:r>
      <w:proofErr w:type="spellStart"/>
      <w:r w:rsidRPr="006A2488">
        <w:rPr>
          <w:rFonts w:ascii="Book Antiqua" w:eastAsia="Book Antiqua" w:hAnsi="Book Antiqua" w:cs="Book Antiqua"/>
        </w:rPr>
        <w:t>Oti</w:t>
      </w:r>
      <w:proofErr w:type="spellEnd"/>
      <w:r w:rsidRPr="006A2488">
        <w:rPr>
          <w:rFonts w:ascii="Book Antiqua" w:eastAsia="Book Antiqua" w:hAnsi="Book Antiqua" w:cs="Book Antiqua"/>
        </w:rPr>
        <w:t xml:space="preserve"> SO, Pedroza A, Prabhakaran D, Roy N, Sampson U, </w:t>
      </w:r>
      <w:proofErr w:type="spellStart"/>
      <w:r w:rsidRPr="006A2488">
        <w:rPr>
          <w:rFonts w:ascii="Book Antiqua" w:eastAsia="Book Antiqua" w:hAnsi="Book Antiqua" w:cs="Book Antiqua"/>
        </w:rPr>
        <w:t>Seo</w:t>
      </w:r>
      <w:proofErr w:type="spellEnd"/>
      <w:r w:rsidRPr="006A2488">
        <w:rPr>
          <w:rFonts w:ascii="Book Antiqua" w:eastAsia="Book Antiqua" w:hAnsi="Book Antiqua" w:cs="Book Antiqua"/>
        </w:rPr>
        <w:t xml:space="preserve"> H, </w:t>
      </w:r>
      <w:proofErr w:type="spellStart"/>
      <w:r w:rsidRPr="006A2488">
        <w:rPr>
          <w:rFonts w:ascii="Book Antiqua" w:eastAsia="Book Antiqua" w:hAnsi="Book Antiqua" w:cs="Book Antiqua"/>
        </w:rPr>
        <w:t>Sepanlou</w:t>
      </w:r>
      <w:proofErr w:type="spellEnd"/>
      <w:r w:rsidRPr="006A2488">
        <w:rPr>
          <w:rFonts w:ascii="Book Antiqua" w:eastAsia="Book Antiqua" w:hAnsi="Book Antiqua" w:cs="Book Antiqua"/>
        </w:rPr>
        <w:t xml:space="preserve"> SG, Shibuya K, </w:t>
      </w:r>
      <w:r w:rsidRPr="006A2488">
        <w:rPr>
          <w:rFonts w:ascii="Book Antiqua" w:eastAsia="Book Antiqua" w:hAnsi="Book Antiqua" w:cs="Book Antiqua"/>
        </w:rPr>
        <w:lastRenderedPageBreak/>
        <w:t xml:space="preserve">Shiri R, Shiue I, Singh GM, Singh JA, </w:t>
      </w:r>
      <w:proofErr w:type="spellStart"/>
      <w:r w:rsidRPr="006A2488">
        <w:rPr>
          <w:rFonts w:ascii="Book Antiqua" w:eastAsia="Book Antiqua" w:hAnsi="Book Antiqua" w:cs="Book Antiqua"/>
        </w:rPr>
        <w:t>Skirbekk</w:t>
      </w:r>
      <w:proofErr w:type="spellEnd"/>
      <w:r w:rsidRPr="006A2488">
        <w:rPr>
          <w:rFonts w:ascii="Book Antiqua" w:eastAsia="Book Antiqua" w:hAnsi="Book Antiqua" w:cs="Book Antiqua"/>
        </w:rPr>
        <w:t xml:space="preserve"> V, </w:t>
      </w:r>
      <w:proofErr w:type="spellStart"/>
      <w:r w:rsidRPr="006A2488">
        <w:rPr>
          <w:rFonts w:ascii="Book Antiqua" w:eastAsia="Book Antiqua" w:hAnsi="Book Antiqua" w:cs="Book Antiqua"/>
        </w:rPr>
        <w:t>Stapelberg</w:t>
      </w:r>
      <w:proofErr w:type="spellEnd"/>
      <w:r w:rsidRPr="006A2488">
        <w:rPr>
          <w:rFonts w:ascii="Book Antiqua" w:eastAsia="Book Antiqua" w:hAnsi="Book Antiqua" w:cs="Book Antiqua"/>
        </w:rPr>
        <w:t xml:space="preserve"> NJ, </w:t>
      </w:r>
      <w:proofErr w:type="spellStart"/>
      <w:r w:rsidRPr="006A2488">
        <w:rPr>
          <w:rFonts w:ascii="Book Antiqua" w:eastAsia="Book Antiqua" w:hAnsi="Book Antiqua" w:cs="Book Antiqua"/>
        </w:rPr>
        <w:t>Sturua</w:t>
      </w:r>
      <w:proofErr w:type="spellEnd"/>
      <w:r w:rsidRPr="006A2488">
        <w:rPr>
          <w:rFonts w:ascii="Book Antiqua" w:eastAsia="Book Antiqua" w:hAnsi="Book Antiqua" w:cs="Book Antiqua"/>
        </w:rPr>
        <w:t xml:space="preserve"> L, Sykes BL, Tobias M, Tran BX, </w:t>
      </w:r>
      <w:proofErr w:type="spellStart"/>
      <w:r w:rsidRPr="006A2488">
        <w:rPr>
          <w:rFonts w:ascii="Book Antiqua" w:eastAsia="Book Antiqua" w:hAnsi="Book Antiqua" w:cs="Book Antiqua"/>
        </w:rPr>
        <w:t>Trasande</w:t>
      </w:r>
      <w:proofErr w:type="spellEnd"/>
      <w:r w:rsidRPr="006A2488">
        <w:rPr>
          <w:rFonts w:ascii="Book Antiqua" w:eastAsia="Book Antiqua" w:hAnsi="Book Antiqua" w:cs="Book Antiqua"/>
        </w:rPr>
        <w:t xml:space="preserve"> L, Toyoshima H, van de </w:t>
      </w:r>
      <w:proofErr w:type="spellStart"/>
      <w:r w:rsidRPr="006A2488">
        <w:rPr>
          <w:rFonts w:ascii="Book Antiqua" w:eastAsia="Book Antiqua" w:hAnsi="Book Antiqua" w:cs="Book Antiqua"/>
        </w:rPr>
        <w:t>Vijver</w:t>
      </w:r>
      <w:proofErr w:type="spellEnd"/>
      <w:r w:rsidRPr="006A2488">
        <w:rPr>
          <w:rFonts w:ascii="Book Antiqua" w:eastAsia="Book Antiqua" w:hAnsi="Book Antiqua" w:cs="Book Antiqua"/>
        </w:rPr>
        <w:t xml:space="preserve"> S, </w:t>
      </w:r>
      <w:proofErr w:type="spellStart"/>
      <w:r w:rsidRPr="006A2488">
        <w:rPr>
          <w:rFonts w:ascii="Book Antiqua" w:eastAsia="Book Antiqua" w:hAnsi="Book Antiqua" w:cs="Book Antiqua"/>
        </w:rPr>
        <w:t>Vasankari</w:t>
      </w:r>
      <w:proofErr w:type="spellEnd"/>
      <w:r w:rsidRPr="006A2488">
        <w:rPr>
          <w:rFonts w:ascii="Book Antiqua" w:eastAsia="Book Antiqua" w:hAnsi="Book Antiqua" w:cs="Book Antiqua"/>
        </w:rPr>
        <w:t xml:space="preserve"> TJ, </w:t>
      </w:r>
      <w:proofErr w:type="spellStart"/>
      <w:r w:rsidRPr="006A2488">
        <w:rPr>
          <w:rFonts w:ascii="Book Antiqua" w:eastAsia="Book Antiqua" w:hAnsi="Book Antiqua" w:cs="Book Antiqua"/>
        </w:rPr>
        <w:t>Veerman</w:t>
      </w:r>
      <w:proofErr w:type="spellEnd"/>
      <w:r w:rsidRPr="006A2488">
        <w:rPr>
          <w:rFonts w:ascii="Book Antiqua" w:eastAsia="Book Antiqua" w:hAnsi="Book Antiqua" w:cs="Book Antiqua"/>
        </w:rPr>
        <w:t xml:space="preserve"> JL, Velasquez-Melendez G, </w:t>
      </w:r>
      <w:proofErr w:type="spellStart"/>
      <w:r w:rsidRPr="006A2488">
        <w:rPr>
          <w:rFonts w:ascii="Book Antiqua" w:eastAsia="Book Antiqua" w:hAnsi="Book Antiqua" w:cs="Book Antiqua"/>
        </w:rPr>
        <w:t>Vlassov</w:t>
      </w:r>
      <w:proofErr w:type="spellEnd"/>
      <w:r w:rsidRPr="006A2488">
        <w:rPr>
          <w:rFonts w:ascii="Book Antiqua" w:eastAsia="Book Antiqua" w:hAnsi="Book Antiqua" w:cs="Book Antiqua"/>
        </w:rPr>
        <w:t xml:space="preserve"> VV, </w:t>
      </w:r>
      <w:proofErr w:type="spellStart"/>
      <w:r w:rsidRPr="006A2488">
        <w:rPr>
          <w:rFonts w:ascii="Book Antiqua" w:eastAsia="Book Antiqua" w:hAnsi="Book Antiqua" w:cs="Book Antiqua"/>
        </w:rPr>
        <w:t>Vollset</w:t>
      </w:r>
      <w:proofErr w:type="spellEnd"/>
      <w:r w:rsidRPr="006A2488">
        <w:rPr>
          <w:rFonts w:ascii="Book Antiqua" w:eastAsia="Book Antiqua" w:hAnsi="Book Antiqua" w:cs="Book Antiqua"/>
        </w:rPr>
        <w:t xml:space="preserve"> SE, Vos T, Wang C, Wang X, </w:t>
      </w:r>
      <w:proofErr w:type="spellStart"/>
      <w:r w:rsidRPr="006A2488">
        <w:rPr>
          <w:rFonts w:ascii="Book Antiqua" w:eastAsia="Book Antiqua" w:hAnsi="Book Antiqua" w:cs="Book Antiqua"/>
        </w:rPr>
        <w:t>Weiderpass</w:t>
      </w:r>
      <w:proofErr w:type="spellEnd"/>
      <w:r w:rsidRPr="006A2488">
        <w:rPr>
          <w:rFonts w:ascii="Book Antiqua" w:eastAsia="Book Antiqua" w:hAnsi="Book Antiqua" w:cs="Book Antiqua"/>
        </w:rPr>
        <w:t xml:space="preserve"> E, </w:t>
      </w:r>
      <w:proofErr w:type="spellStart"/>
      <w:r w:rsidRPr="006A2488">
        <w:rPr>
          <w:rFonts w:ascii="Book Antiqua" w:eastAsia="Book Antiqua" w:hAnsi="Book Antiqua" w:cs="Book Antiqua"/>
        </w:rPr>
        <w:t>Werdecker</w:t>
      </w:r>
      <w:proofErr w:type="spellEnd"/>
      <w:r w:rsidRPr="006A2488">
        <w:rPr>
          <w:rFonts w:ascii="Book Antiqua" w:eastAsia="Book Antiqua" w:hAnsi="Book Antiqua" w:cs="Book Antiqua"/>
        </w:rPr>
        <w:t xml:space="preserve"> A, Wright JL, Yang YC, </w:t>
      </w:r>
      <w:proofErr w:type="spellStart"/>
      <w:r w:rsidRPr="006A2488">
        <w:rPr>
          <w:rFonts w:ascii="Book Antiqua" w:eastAsia="Book Antiqua" w:hAnsi="Book Antiqua" w:cs="Book Antiqua"/>
        </w:rPr>
        <w:t>Yatsuya</w:t>
      </w:r>
      <w:proofErr w:type="spellEnd"/>
      <w:r w:rsidRPr="006A2488">
        <w:rPr>
          <w:rFonts w:ascii="Book Antiqua" w:eastAsia="Book Antiqua" w:hAnsi="Book Antiqua" w:cs="Book Antiqua"/>
        </w:rPr>
        <w:t xml:space="preserve"> H, Yoon J, Yoon SJ, Zhao Y, Zhou M, Zhu S, Lopez AD, Murray CJ, </w:t>
      </w:r>
      <w:proofErr w:type="spellStart"/>
      <w:r w:rsidRPr="006A2488">
        <w:rPr>
          <w:rFonts w:ascii="Book Antiqua" w:eastAsia="Book Antiqua" w:hAnsi="Book Antiqua" w:cs="Book Antiqua"/>
        </w:rPr>
        <w:t>Gakidou</w:t>
      </w:r>
      <w:proofErr w:type="spellEnd"/>
      <w:r w:rsidRPr="006A2488">
        <w:rPr>
          <w:rFonts w:ascii="Book Antiqua" w:eastAsia="Book Antiqua" w:hAnsi="Book Antiqua" w:cs="Book Antiqua"/>
        </w:rPr>
        <w:t xml:space="preserve"> E. Global, regional, and national prevalence of overweight and obesity in children and adults during 1980-2013: a systematic analysis for the Global Burden of Disease Study 2013. </w:t>
      </w:r>
      <w:r w:rsidRPr="006A2488">
        <w:rPr>
          <w:rFonts w:ascii="Book Antiqua" w:eastAsia="Book Antiqua" w:hAnsi="Book Antiqua" w:cs="Book Antiqua"/>
          <w:i/>
          <w:iCs/>
        </w:rPr>
        <w:t>Lancet</w:t>
      </w:r>
      <w:r w:rsidRPr="006A2488">
        <w:rPr>
          <w:rFonts w:ascii="Book Antiqua" w:eastAsia="Book Antiqua" w:hAnsi="Book Antiqua" w:cs="Book Antiqua"/>
        </w:rPr>
        <w:t xml:space="preserve"> 2014; </w:t>
      </w:r>
      <w:r w:rsidRPr="006A2488">
        <w:rPr>
          <w:rFonts w:ascii="Book Antiqua" w:eastAsia="Book Antiqua" w:hAnsi="Book Antiqua" w:cs="Book Antiqua"/>
          <w:b/>
          <w:bCs/>
        </w:rPr>
        <w:t>384</w:t>
      </w:r>
      <w:r w:rsidRPr="006A2488">
        <w:rPr>
          <w:rFonts w:ascii="Book Antiqua" w:eastAsia="Book Antiqua" w:hAnsi="Book Antiqua" w:cs="Book Antiqua"/>
        </w:rPr>
        <w:t>: 766-781 [PMID: 24880830 DOI: 10.1016/S0140-6736(14)60460-8]</w:t>
      </w:r>
    </w:p>
    <w:p w14:paraId="50473F92" w14:textId="77777777" w:rsidR="00A77B3E" w:rsidRPr="006A2488" w:rsidRDefault="001F3A45" w:rsidP="0069589B">
      <w:pPr>
        <w:spacing w:line="360" w:lineRule="auto"/>
        <w:jc w:val="both"/>
      </w:pPr>
      <w:r w:rsidRPr="006A2488">
        <w:rPr>
          <w:rFonts w:ascii="Book Antiqua" w:eastAsia="Book Antiqua" w:hAnsi="Book Antiqua" w:cs="Book Antiqua"/>
        </w:rPr>
        <w:t xml:space="preserve">3 </w:t>
      </w:r>
      <w:r w:rsidRPr="006A2488">
        <w:rPr>
          <w:rFonts w:ascii="Book Antiqua" w:eastAsia="Book Antiqua" w:hAnsi="Book Antiqua" w:cs="Book Antiqua"/>
          <w:b/>
          <w:bCs/>
        </w:rPr>
        <w:t>NCD Risk Factor Collaboration (NCD-</w:t>
      </w:r>
      <w:proofErr w:type="spellStart"/>
      <w:r w:rsidRPr="006A2488">
        <w:rPr>
          <w:rFonts w:ascii="Book Antiqua" w:eastAsia="Book Antiqua" w:hAnsi="Book Antiqua" w:cs="Book Antiqua"/>
          <w:b/>
          <w:bCs/>
        </w:rPr>
        <w:t>RisC</w:t>
      </w:r>
      <w:proofErr w:type="spellEnd"/>
      <w:proofErr w:type="gramStart"/>
      <w:r w:rsidRPr="006A2488">
        <w:rPr>
          <w:rFonts w:ascii="Book Antiqua" w:eastAsia="Book Antiqua" w:hAnsi="Book Antiqua" w:cs="Book Antiqua"/>
          <w:b/>
          <w:bCs/>
        </w:rPr>
        <w:t>).</w:t>
      </w:r>
      <w:r w:rsidRPr="006A2488">
        <w:rPr>
          <w:rFonts w:ascii="Book Antiqua" w:eastAsia="Book Antiqua" w:hAnsi="Book Antiqua" w:cs="Book Antiqua"/>
        </w:rPr>
        <w:t>.</w:t>
      </w:r>
      <w:proofErr w:type="gramEnd"/>
      <w:r w:rsidRPr="006A2488">
        <w:rPr>
          <w:rFonts w:ascii="Book Antiqua" w:eastAsia="Book Antiqua" w:hAnsi="Book Antiqua" w:cs="Book Antiqua"/>
        </w:rPr>
        <w:t xml:space="preserve"> Worldwide trends in body-mass index, underweight, overweight, and obesity from 1975 to 2016: a pooled analysis of 2416 population-based measurement studies in 128·9 million children, adolescents, and adults. </w:t>
      </w:r>
      <w:r w:rsidRPr="006A2488">
        <w:rPr>
          <w:rFonts w:ascii="Book Antiqua" w:eastAsia="Book Antiqua" w:hAnsi="Book Antiqua" w:cs="Book Antiqua"/>
          <w:i/>
          <w:iCs/>
        </w:rPr>
        <w:t>Lancet</w:t>
      </w:r>
      <w:r w:rsidRPr="006A2488">
        <w:rPr>
          <w:rFonts w:ascii="Book Antiqua" w:eastAsia="Book Antiqua" w:hAnsi="Book Antiqua" w:cs="Book Antiqua"/>
        </w:rPr>
        <w:t xml:space="preserve"> 2017; </w:t>
      </w:r>
      <w:r w:rsidRPr="006A2488">
        <w:rPr>
          <w:rFonts w:ascii="Book Antiqua" w:eastAsia="Book Antiqua" w:hAnsi="Book Antiqua" w:cs="Book Antiqua"/>
          <w:b/>
          <w:bCs/>
        </w:rPr>
        <w:t>390</w:t>
      </w:r>
      <w:r w:rsidRPr="006A2488">
        <w:rPr>
          <w:rFonts w:ascii="Book Antiqua" w:eastAsia="Book Antiqua" w:hAnsi="Book Antiqua" w:cs="Book Antiqua"/>
        </w:rPr>
        <w:t>: 2627-2642 [PMID: 29029897 DOI: 10.1016/S0140-6736(17)32129-3]</w:t>
      </w:r>
    </w:p>
    <w:p w14:paraId="585EA778" w14:textId="77777777" w:rsidR="00A77B3E" w:rsidRPr="006A2488" w:rsidRDefault="001F3A45" w:rsidP="0069589B">
      <w:pPr>
        <w:spacing w:line="360" w:lineRule="auto"/>
        <w:jc w:val="both"/>
      </w:pPr>
      <w:r w:rsidRPr="006A2488">
        <w:rPr>
          <w:rFonts w:ascii="Book Antiqua" w:eastAsia="Book Antiqua" w:hAnsi="Book Antiqua" w:cs="Book Antiqua"/>
        </w:rPr>
        <w:t xml:space="preserve">4 </w:t>
      </w:r>
      <w:r w:rsidRPr="006A2488">
        <w:rPr>
          <w:rFonts w:ascii="Book Antiqua" w:eastAsia="Book Antiqua" w:hAnsi="Book Antiqua" w:cs="Book Antiqua"/>
          <w:b/>
          <w:bCs/>
        </w:rPr>
        <w:t>McCormack L</w:t>
      </w:r>
      <w:r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Dutkowski</w:t>
      </w:r>
      <w:proofErr w:type="spellEnd"/>
      <w:r w:rsidRPr="006A2488">
        <w:rPr>
          <w:rFonts w:ascii="Book Antiqua" w:eastAsia="Book Antiqua" w:hAnsi="Book Antiqua" w:cs="Book Antiqua"/>
        </w:rPr>
        <w:t xml:space="preserve"> P, El-</w:t>
      </w:r>
      <w:proofErr w:type="spellStart"/>
      <w:r w:rsidRPr="006A2488">
        <w:rPr>
          <w:rFonts w:ascii="Book Antiqua" w:eastAsia="Book Antiqua" w:hAnsi="Book Antiqua" w:cs="Book Antiqua"/>
        </w:rPr>
        <w:t>Badry</w:t>
      </w:r>
      <w:proofErr w:type="spellEnd"/>
      <w:r w:rsidRPr="006A2488">
        <w:rPr>
          <w:rFonts w:ascii="Book Antiqua" w:eastAsia="Book Antiqua" w:hAnsi="Book Antiqua" w:cs="Book Antiqua"/>
        </w:rPr>
        <w:t xml:space="preserve"> AM, </w:t>
      </w:r>
      <w:proofErr w:type="spellStart"/>
      <w:r w:rsidRPr="006A2488">
        <w:rPr>
          <w:rFonts w:ascii="Book Antiqua" w:eastAsia="Book Antiqua" w:hAnsi="Book Antiqua" w:cs="Book Antiqua"/>
        </w:rPr>
        <w:t>Clavien</w:t>
      </w:r>
      <w:proofErr w:type="spellEnd"/>
      <w:r w:rsidRPr="006A2488">
        <w:rPr>
          <w:rFonts w:ascii="Book Antiqua" w:eastAsia="Book Antiqua" w:hAnsi="Book Antiqua" w:cs="Book Antiqua"/>
        </w:rPr>
        <w:t xml:space="preserve"> PA. Liver transplantation using fatty livers: always feasible? </w:t>
      </w:r>
      <w:r w:rsidRPr="006A2488">
        <w:rPr>
          <w:rFonts w:ascii="Book Antiqua" w:eastAsia="Book Antiqua" w:hAnsi="Book Antiqua" w:cs="Book Antiqua"/>
          <w:i/>
          <w:iCs/>
        </w:rPr>
        <w:t>J Hepatol</w:t>
      </w:r>
      <w:r w:rsidRPr="006A2488">
        <w:rPr>
          <w:rFonts w:ascii="Book Antiqua" w:eastAsia="Book Antiqua" w:hAnsi="Book Antiqua" w:cs="Book Antiqua"/>
        </w:rPr>
        <w:t xml:space="preserve"> 2011; </w:t>
      </w:r>
      <w:r w:rsidRPr="006A2488">
        <w:rPr>
          <w:rFonts w:ascii="Book Antiqua" w:eastAsia="Book Antiqua" w:hAnsi="Book Antiqua" w:cs="Book Antiqua"/>
          <w:b/>
          <w:bCs/>
        </w:rPr>
        <w:t>54</w:t>
      </w:r>
      <w:r w:rsidRPr="006A2488">
        <w:rPr>
          <w:rFonts w:ascii="Book Antiqua" w:eastAsia="Book Antiqua" w:hAnsi="Book Antiqua" w:cs="Book Antiqua"/>
        </w:rPr>
        <w:t>: 1055-1062 [PMID: 21145846 DOI: 10.1016/j.jhep.2010.11.004]</w:t>
      </w:r>
    </w:p>
    <w:p w14:paraId="424B81DB" w14:textId="1056C194" w:rsidR="00A77B3E" w:rsidRPr="006A2488" w:rsidRDefault="001F3A45" w:rsidP="0069589B">
      <w:pPr>
        <w:spacing w:line="360" w:lineRule="auto"/>
        <w:jc w:val="both"/>
      </w:pPr>
      <w:r w:rsidRPr="006A2488">
        <w:rPr>
          <w:rFonts w:ascii="Book Antiqua" w:eastAsia="Book Antiqua" w:hAnsi="Book Antiqua" w:cs="Book Antiqua"/>
        </w:rPr>
        <w:t xml:space="preserve">5 </w:t>
      </w:r>
      <w:proofErr w:type="spellStart"/>
      <w:r w:rsidRPr="006A2488">
        <w:rPr>
          <w:rFonts w:ascii="Book Antiqua" w:eastAsia="Book Antiqua" w:hAnsi="Book Antiqua" w:cs="Book Antiqua"/>
          <w:b/>
          <w:bCs/>
        </w:rPr>
        <w:t>Yersiz</w:t>
      </w:r>
      <w:proofErr w:type="spellEnd"/>
      <w:r w:rsidRPr="006A2488">
        <w:rPr>
          <w:rFonts w:ascii="Book Antiqua" w:eastAsia="Book Antiqua" w:hAnsi="Book Antiqua" w:cs="Book Antiqua"/>
          <w:b/>
          <w:bCs/>
        </w:rPr>
        <w:t xml:space="preserve"> H</w:t>
      </w:r>
      <w:r w:rsidRPr="006A2488">
        <w:rPr>
          <w:rFonts w:ascii="Book Antiqua" w:eastAsia="Book Antiqua" w:hAnsi="Book Antiqua" w:cs="Book Antiqua"/>
        </w:rPr>
        <w:t xml:space="preserve">, Lee C, </w:t>
      </w:r>
      <w:proofErr w:type="spellStart"/>
      <w:r w:rsidRPr="006A2488">
        <w:rPr>
          <w:rFonts w:ascii="Book Antiqua" w:eastAsia="Book Antiqua" w:hAnsi="Book Antiqua" w:cs="Book Antiqua"/>
        </w:rPr>
        <w:t>Kaldas</w:t>
      </w:r>
      <w:proofErr w:type="spellEnd"/>
      <w:r w:rsidRPr="006A2488">
        <w:rPr>
          <w:rFonts w:ascii="Book Antiqua" w:eastAsia="Book Antiqua" w:hAnsi="Book Antiqua" w:cs="Book Antiqua"/>
        </w:rPr>
        <w:t xml:space="preserve"> FM, Hong JC, Rana A, </w:t>
      </w:r>
      <w:proofErr w:type="spellStart"/>
      <w:r w:rsidRPr="006A2488">
        <w:rPr>
          <w:rFonts w:ascii="Book Antiqua" w:eastAsia="Book Antiqua" w:hAnsi="Book Antiqua" w:cs="Book Antiqua"/>
        </w:rPr>
        <w:t>Schnickel</w:t>
      </w:r>
      <w:proofErr w:type="spellEnd"/>
      <w:r w:rsidRPr="006A2488">
        <w:rPr>
          <w:rFonts w:ascii="Book Antiqua" w:eastAsia="Book Antiqua" w:hAnsi="Book Antiqua" w:cs="Book Antiqua"/>
        </w:rPr>
        <w:t xml:space="preserve"> GT, Wertheim JA, </w:t>
      </w:r>
      <w:proofErr w:type="spellStart"/>
      <w:r w:rsidRPr="006A2488">
        <w:rPr>
          <w:rFonts w:ascii="Book Antiqua" w:eastAsia="Book Antiqua" w:hAnsi="Book Antiqua" w:cs="Book Antiqua"/>
        </w:rPr>
        <w:t>Zarrinpar</w:t>
      </w:r>
      <w:proofErr w:type="spellEnd"/>
      <w:r w:rsidRPr="006A2488">
        <w:rPr>
          <w:rFonts w:ascii="Book Antiqua" w:eastAsia="Book Antiqua" w:hAnsi="Book Antiqua" w:cs="Book Antiqua"/>
        </w:rPr>
        <w:t xml:space="preserve"> A, </w:t>
      </w:r>
      <w:proofErr w:type="spellStart"/>
      <w:r w:rsidRPr="006A2488">
        <w:rPr>
          <w:rFonts w:ascii="Book Antiqua" w:eastAsia="Book Antiqua" w:hAnsi="Book Antiqua" w:cs="Book Antiqua"/>
        </w:rPr>
        <w:t>Agopian</w:t>
      </w:r>
      <w:proofErr w:type="spellEnd"/>
      <w:r w:rsidRPr="006A2488">
        <w:rPr>
          <w:rFonts w:ascii="Book Antiqua" w:eastAsia="Book Antiqua" w:hAnsi="Book Antiqua" w:cs="Book Antiqua"/>
        </w:rPr>
        <w:t xml:space="preserve"> VG, </w:t>
      </w:r>
      <w:proofErr w:type="spellStart"/>
      <w:r w:rsidRPr="006A2488">
        <w:rPr>
          <w:rFonts w:ascii="Book Antiqua" w:eastAsia="Book Antiqua" w:hAnsi="Book Antiqua" w:cs="Book Antiqua"/>
        </w:rPr>
        <w:t>Gornbein</w:t>
      </w:r>
      <w:proofErr w:type="spellEnd"/>
      <w:r w:rsidRPr="006A2488">
        <w:rPr>
          <w:rFonts w:ascii="Book Antiqua" w:eastAsia="Book Antiqua" w:hAnsi="Book Antiqua" w:cs="Book Antiqua"/>
        </w:rPr>
        <w:t xml:space="preserve"> J, </w:t>
      </w:r>
      <w:proofErr w:type="spellStart"/>
      <w:r w:rsidRPr="006A2488">
        <w:rPr>
          <w:rFonts w:ascii="Book Antiqua" w:eastAsia="Book Antiqua" w:hAnsi="Book Antiqua" w:cs="Book Antiqua"/>
        </w:rPr>
        <w:t>Naini</w:t>
      </w:r>
      <w:proofErr w:type="spellEnd"/>
      <w:r w:rsidRPr="006A2488">
        <w:rPr>
          <w:rFonts w:ascii="Book Antiqua" w:eastAsia="Book Antiqua" w:hAnsi="Book Antiqua" w:cs="Book Antiqua"/>
        </w:rPr>
        <w:t xml:space="preserve"> BV, </w:t>
      </w:r>
      <w:proofErr w:type="spellStart"/>
      <w:r w:rsidRPr="006A2488">
        <w:rPr>
          <w:rFonts w:ascii="Book Antiqua" w:eastAsia="Book Antiqua" w:hAnsi="Book Antiqua" w:cs="Book Antiqua"/>
        </w:rPr>
        <w:t>Lassman</w:t>
      </w:r>
      <w:proofErr w:type="spellEnd"/>
      <w:r w:rsidRPr="006A2488">
        <w:rPr>
          <w:rFonts w:ascii="Book Antiqua" w:eastAsia="Book Antiqua" w:hAnsi="Book Antiqua" w:cs="Book Antiqua"/>
        </w:rPr>
        <w:t xml:space="preserve"> CR, Busuttil RW, </w:t>
      </w:r>
      <w:proofErr w:type="spellStart"/>
      <w:r w:rsidRPr="006A2488">
        <w:rPr>
          <w:rFonts w:ascii="Book Antiqua" w:eastAsia="Book Antiqua" w:hAnsi="Book Antiqua" w:cs="Book Antiqua"/>
        </w:rPr>
        <w:t>Petrowsky</w:t>
      </w:r>
      <w:proofErr w:type="spellEnd"/>
      <w:r w:rsidRPr="006A2488">
        <w:rPr>
          <w:rFonts w:ascii="Book Antiqua" w:eastAsia="Book Antiqua" w:hAnsi="Book Antiqua" w:cs="Book Antiqua"/>
        </w:rPr>
        <w:t xml:space="preserve"> H. Assessment of hepatic steatosis by transplant surgeon and expert pathologist: a prospective, double-blind evaluation of 201 donor livers. </w:t>
      </w:r>
      <w:r w:rsidRPr="006A2488">
        <w:rPr>
          <w:rFonts w:ascii="Book Antiqua" w:eastAsia="Book Antiqua" w:hAnsi="Book Antiqua" w:cs="Book Antiqua"/>
          <w:i/>
          <w:iCs/>
        </w:rPr>
        <w:t xml:space="preserve">Liver </w:t>
      </w:r>
      <w:proofErr w:type="spellStart"/>
      <w:r w:rsidRPr="006A2488">
        <w:rPr>
          <w:rFonts w:ascii="Book Antiqua" w:eastAsia="Book Antiqua" w:hAnsi="Book Antiqua" w:cs="Book Antiqua"/>
          <w:i/>
          <w:iCs/>
        </w:rPr>
        <w:t>Transpl</w:t>
      </w:r>
      <w:proofErr w:type="spellEnd"/>
      <w:r w:rsidRPr="006A2488">
        <w:rPr>
          <w:rFonts w:ascii="Book Antiqua" w:eastAsia="Book Antiqua" w:hAnsi="Book Antiqua" w:cs="Book Antiqua"/>
        </w:rPr>
        <w:t xml:space="preserve"> 2013; </w:t>
      </w:r>
      <w:r w:rsidRPr="006A2488">
        <w:rPr>
          <w:rFonts w:ascii="Book Antiqua" w:eastAsia="Book Antiqua" w:hAnsi="Book Antiqua" w:cs="Book Antiqua"/>
          <w:b/>
          <w:bCs/>
        </w:rPr>
        <w:t>19</w:t>
      </w:r>
      <w:r w:rsidRPr="006A2488">
        <w:rPr>
          <w:rFonts w:ascii="Book Antiqua" w:eastAsia="Book Antiqua" w:hAnsi="Book Antiqua" w:cs="Book Antiqua"/>
        </w:rPr>
        <w:t>: 437-449 [PMID: 23408461 DOI: 10.10</w:t>
      </w:r>
      <w:r w:rsidR="00206ECC" w:rsidRPr="006A2488">
        <w:rPr>
          <w:rFonts w:ascii="Book Antiqua" w:eastAsia="Book Antiqua" w:hAnsi="Book Antiqua" w:cs="Book Antiqua"/>
        </w:rPr>
        <w:t>02/lt.23</w:t>
      </w:r>
      <w:r w:rsidRPr="006A2488">
        <w:rPr>
          <w:rFonts w:ascii="Book Antiqua" w:eastAsia="Book Antiqua" w:hAnsi="Book Antiqua" w:cs="Book Antiqua"/>
        </w:rPr>
        <w:t>615]</w:t>
      </w:r>
    </w:p>
    <w:p w14:paraId="65C19189" w14:textId="77777777" w:rsidR="00A77B3E" w:rsidRPr="006A2488" w:rsidRDefault="001F3A45" w:rsidP="0069589B">
      <w:pPr>
        <w:spacing w:line="360" w:lineRule="auto"/>
        <w:jc w:val="both"/>
      </w:pPr>
      <w:r w:rsidRPr="006A2488">
        <w:rPr>
          <w:rFonts w:ascii="Book Antiqua" w:eastAsia="Book Antiqua" w:hAnsi="Book Antiqua" w:cs="Book Antiqua"/>
        </w:rPr>
        <w:t xml:space="preserve">6 </w:t>
      </w:r>
      <w:proofErr w:type="spellStart"/>
      <w:r w:rsidRPr="006A2488">
        <w:rPr>
          <w:rFonts w:ascii="Book Antiqua" w:eastAsia="Book Antiqua" w:hAnsi="Book Antiqua" w:cs="Book Antiqua"/>
          <w:b/>
          <w:bCs/>
        </w:rPr>
        <w:t>Hołówko</w:t>
      </w:r>
      <w:proofErr w:type="spellEnd"/>
      <w:r w:rsidRPr="006A2488">
        <w:rPr>
          <w:rFonts w:ascii="Book Antiqua" w:eastAsia="Book Antiqua" w:hAnsi="Book Antiqua" w:cs="Book Antiqua"/>
          <w:b/>
          <w:bCs/>
        </w:rPr>
        <w:t xml:space="preserve"> W</w:t>
      </w:r>
      <w:r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Mazurkiewicz</w:t>
      </w:r>
      <w:proofErr w:type="spellEnd"/>
      <w:r w:rsidRPr="006A2488">
        <w:rPr>
          <w:rFonts w:ascii="Book Antiqua" w:eastAsia="Book Antiqua" w:hAnsi="Book Antiqua" w:cs="Book Antiqua"/>
        </w:rPr>
        <w:t xml:space="preserve"> M, </w:t>
      </w:r>
      <w:proofErr w:type="spellStart"/>
      <w:r w:rsidRPr="006A2488">
        <w:rPr>
          <w:rFonts w:ascii="Book Antiqua" w:eastAsia="Book Antiqua" w:hAnsi="Book Antiqua" w:cs="Book Antiqua"/>
        </w:rPr>
        <w:t>Grąt</w:t>
      </w:r>
      <w:proofErr w:type="spellEnd"/>
      <w:r w:rsidRPr="006A2488">
        <w:rPr>
          <w:rFonts w:ascii="Book Antiqua" w:eastAsia="Book Antiqua" w:hAnsi="Book Antiqua" w:cs="Book Antiqua"/>
        </w:rPr>
        <w:t xml:space="preserve"> M, </w:t>
      </w:r>
      <w:proofErr w:type="spellStart"/>
      <w:r w:rsidRPr="006A2488">
        <w:rPr>
          <w:rFonts w:ascii="Book Antiqua" w:eastAsia="Book Antiqua" w:hAnsi="Book Antiqua" w:cs="Book Antiqua"/>
        </w:rPr>
        <w:t>Koperski</w:t>
      </w:r>
      <w:proofErr w:type="spellEnd"/>
      <w:r w:rsidRPr="006A2488">
        <w:rPr>
          <w:rFonts w:ascii="Book Antiqua" w:eastAsia="Book Antiqua" w:hAnsi="Book Antiqua" w:cs="Book Antiqua"/>
        </w:rPr>
        <w:t xml:space="preserve"> L, Lewandowski Z, </w:t>
      </w:r>
      <w:proofErr w:type="spellStart"/>
      <w:r w:rsidRPr="006A2488">
        <w:rPr>
          <w:rFonts w:ascii="Book Antiqua" w:eastAsia="Book Antiqua" w:hAnsi="Book Antiqua" w:cs="Book Antiqua"/>
        </w:rPr>
        <w:t>Smoter</w:t>
      </w:r>
      <w:proofErr w:type="spellEnd"/>
      <w:r w:rsidRPr="006A2488">
        <w:rPr>
          <w:rFonts w:ascii="Book Antiqua" w:eastAsia="Book Antiqua" w:hAnsi="Book Antiqua" w:cs="Book Antiqua"/>
        </w:rPr>
        <w:t xml:space="preserve"> P, </w:t>
      </w:r>
      <w:proofErr w:type="spellStart"/>
      <w:r w:rsidRPr="006A2488">
        <w:rPr>
          <w:rFonts w:ascii="Book Antiqua" w:eastAsia="Book Antiqua" w:hAnsi="Book Antiqua" w:cs="Book Antiqua"/>
        </w:rPr>
        <w:t>Ziarkiewicz-Wróblewska</w:t>
      </w:r>
      <w:proofErr w:type="spellEnd"/>
      <w:r w:rsidRPr="006A2488">
        <w:rPr>
          <w:rFonts w:ascii="Book Antiqua" w:eastAsia="Book Antiqua" w:hAnsi="Book Antiqua" w:cs="Book Antiqua"/>
        </w:rPr>
        <w:t xml:space="preserve"> B, </w:t>
      </w:r>
      <w:proofErr w:type="spellStart"/>
      <w:r w:rsidRPr="006A2488">
        <w:rPr>
          <w:rFonts w:ascii="Book Antiqua" w:eastAsia="Book Antiqua" w:hAnsi="Book Antiqua" w:cs="Book Antiqua"/>
        </w:rPr>
        <w:t>Górnicka</w:t>
      </w:r>
      <w:proofErr w:type="spellEnd"/>
      <w:r w:rsidRPr="006A2488">
        <w:rPr>
          <w:rFonts w:ascii="Book Antiqua" w:eastAsia="Book Antiqua" w:hAnsi="Book Antiqua" w:cs="Book Antiqua"/>
        </w:rPr>
        <w:t xml:space="preserve"> B, </w:t>
      </w:r>
      <w:proofErr w:type="spellStart"/>
      <w:r w:rsidRPr="006A2488">
        <w:rPr>
          <w:rFonts w:ascii="Book Antiqua" w:eastAsia="Book Antiqua" w:hAnsi="Book Antiqua" w:cs="Book Antiqua"/>
        </w:rPr>
        <w:t>Zborowska</w:t>
      </w:r>
      <w:proofErr w:type="spellEnd"/>
      <w:r w:rsidRPr="006A2488">
        <w:rPr>
          <w:rFonts w:ascii="Book Antiqua" w:eastAsia="Book Antiqua" w:hAnsi="Book Antiqua" w:cs="Book Antiqua"/>
        </w:rPr>
        <w:t xml:space="preserve"> H, Krawczyk M. Reliability of frozen section in the assessment of allograft steatosis in liver transplantation. </w:t>
      </w:r>
      <w:r w:rsidRPr="006A2488">
        <w:rPr>
          <w:rFonts w:ascii="Book Antiqua" w:eastAsia="Book Antiqua" w:hAnsi="Book Antiqua" w:cs="Book Antiqua"/>
          <w:i/>
          <w:iCs/>
        </w:rPr>
        <w:t>Transplant Proc</w:t>
      </w:r>
      <w:r w:rsidRPr="006A2488">
        <w:rPr>
          <w:rFonts w:ascii="Book Antiqua" w:eastAsia="Book Antiqua" w:hAnsi="Book Antiqua" w:cs="Book Antiqua"/>
        </w:rPr>
        <w:t xml:space="preserve"> 2014; </w:t>
      </w:r>
      <w:r w:rsidRPr="006A2488">
        <w:rPr>
          <w:rFonts w:ascii="Book Antiqua" w:eastAsia="Book Antiqua" w:hAnsi="Book Antiqua" w:cs="Book Antiqua"/>
          <w:b/>
          <w:bCs/>
        </w:rPr>
        <w:t>46</w:t>
      </w:r>
      <w:r w:rsidRPr="006A2488">
        <w:rPr>
          <w:rFonts w:ascii="Book Antiqua" w:eastAsia="Book Antiqua" w:hAnsi="Book Antiqua" w:cs="Book Antiqua"/>
        </w:rPr>
        <w:t>: 2755-2757 [PMID: 25380910 DOI: 10.1016/j.transproceed.2014.09.102]</w:t>
      </w:r>
    </w:p>
    <w:p w14:paraId="4DF932F3" w14:textId="77777777" w:rsidR="00A77B3E" w:rsidRPr="006A2488" w:rsidRDefault="001F3A45" w:rsidP="0069589B">
      <w:pPr>
        <w:spacing w:line="360" w:lineRule="auto"/>
        <w:jc w:val="both"/>
      </w:pPr>
      <w:r w:rsidRPr="006A2488">
        <w:rPr>
          <w:rFonts w:ascii="Book Antiqua" w:eastAsia="Book Antiqua" w:hAnsi="Book Antiqua" w:cs="Book Antiqua"/>
        </w:rPr>
        <w:t xml:space="preserve">7 </w:t>
      </w:r>
      <w:proofErr w:type="spellStart"/>
      <w:r w:rsidRPr="006A2488">
        <w:rPr>
          <w:rFonts w:ascii="Book Antiqua" w:eastAsia="Book Antiqua" w:hAnsi="Book Antiqua" w:cs="Book Antiqua"/>
          <w:b/>
          <w:bCs/>
        </w:rPr>
        <w:t>Schwenzer</w:t>
      </w:r>
      <w:proofErr w:type="spellEnd"/>
      <w:r w:rsidRPr="006A2488">
        <w:rPr>
          <w:rFonts w:ascii="Book Antiqua" w:eastAsia="Book Antiqua" w:hAnsi="Book Antiqua" w:cs="Book Antiqua"/>
          <w:b/>
          <w:bCs/>
        </w:rPr>
        <w:t xml:space="preserve"> NF</w:t>
      </w:r>
      <w:r w:rsidRPr="006A2488">
        <w:rPr>
          <w:rFonts w:ascii="Book Antiqua" w:eastAsia="Book Antiqua" w:hAnsi="Book Antiqua" w:cs="Book Antiqua"/>
        </w:rPr>
        <w:t xml:space="preserve">, Springer F, </w:t>
      </w:r>
      <w:proofErr w:type="spellStart"/>
      <w:r w:rsidRPr="006A2488">
        <w:rPr>
          <w:rFonts w:ascii="Book Antiqua" w:eastAsia="Book Antiqua" w:hAnsi="Book Antiqua" w:cs="Book Antiqua"/>
        </w:rPr>
        <w:t>Schraml</w:t>
      </w:r>
      <w:proofErr w:type="spellEnd"/>
      <w:r w:rsidRPr="006A2488">
        <w:rPr>
          <w:rFonts w:ascii="Book Antiqua" w:eastAsia="Book Antiqua" w:hAnsi="Book Antiqua" w:cs="Book Antiqua"/>
        </w:rPr>
        <w:t xml:space="preserve"> C, Stefan N, </w:t>
      </w:r>
      <w:proofErr w:type="spellStart"/>
      <w:r w:rsidRPr="006A2488">
        <w:rPr>
          <w:rFonts w:ascii="Book Antiqua" w:eastAsia="Book Antiqua" w:hAnsi="Book Antiqua" w:cs="Book Antiqua"/>
        </w:rPr>
        <w:t>Machann</w:t>
      </w:r>
      <w:proofErr w:type="spellEnd"/>
      <w:r w:rsidRPr="006A2488">
        <w:rPr>
          <w:rFonts w:ascii="Book Antiqua" w:eastAsia="Book Antiqua" w:hAnsi="Book Antiqua" w:cs="Book Antiqua"/>
        </w:rPr>
        <w:t xml:space="preserve"> J, Schick F. Non-invasive assessment and quantification of liver steatosis by ultrasound, computed tomography and magnetic resonance. </w:t>
      </w:r>
      <w:r w:rsidRPr="006A2488">
        <w:rPr>
          <w:rFonts w:ascii="Book Antiqua" w:eastAsia="Book Antiqua" w:hAnsi="Book Antiqua" w:cs="Book Antiqua"/>
          <w:i/>
          <w:iCs/>
        </w:rPr>
        <w:t>J Hepatol</w:t>
      </w:r>
      <w:r w:rsidRPr="006A2488">
        <w:rPr>
          <w:rFonts w:ascii="Book Antiqua" w:eastAsia="Book Antiqua" w:hAnsi="Book Antiqua" w:cs="Book Antiqua"/>
        </w:rPr>
        <w:t xml:space="preserve"> 2009; </w:t>
      </w:r>
      <w:r w:rsidRPr="006A2488">
        <w:rPr>
          <w:rFonts w:ascii="Book Antiqua" w:eastAsia="Book Antiqua" w:hAnsi="Book Antiqua" w:cs="Book Antiqua"/>
          <w:b/>
          <w:bCs/>
        </w:rPr>
        <w:t>51</w:t>
      </w:r>
      <w:r w:rsidRPr="006A2488">
        <w:rPr>
          <w:rFonts w:ascii="Book Antiqua" w:eastAsia="Book Antiqua" w:hAnsi="Book Antiqua" w:cs="Book Antiqua"/>
        </w:rPr>
        <w:t>: 433-445 [PMID: 19604596 DOI: 10.1016/j.jhep.2009.05.023]</w:t>
      </w:r>
    </w:p>
    <w:p w14:paraId="6C24699E" w14:textId="77777777" w:rsidR="00A77B3E" w:rsidRPr="006A2488" w:rsidRDefault="001F3A45" w:rsidP="0069589B">
      <w:pPr>
        <w:spacing w:line="360" w:lineRule="auto"/>
        <w:jc w:val="both"/>
      </w:pPr>
      <w:r w:rsidRPr="006A2488">
        <w:rPr>
          <w:rFonts w:ascii="Book Antiqua" w:eastAsia="Book Antiqua" w:hAnsi="Book Antiqua" w:cs="Book Antiqua"/>
        </w:rPr>
        <w:lastRenderedPageBreak/>
        <w:t xml:space="preserve">8 </w:t>
      </w:r>
      <w:r w:rsidRPr="006A2488">
        <w:rPr>
          <w:rFonts w:ascii="Book Antiqua" w:eastAsia="Book Antiqua" w:hAnsi="Book Antiqua" w:cs="Book Antiqua"/>
          <w:b/>
          <w:bCs/>
        </w:rPr>
        <w:t>Nilsson JH</w:t>
      </w:r>
      <w:r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Reistad</w:t>
      </w:r>
      <w:proofErr w:type="spellEnd"/>
      <w:r w:rsidRPr="006A2488">
        <w:rPr>
          <w:rFonts w:ascii="Book Antiqua" w:eastAsia="Book Antiqua" w:hAnsi="Book Antiqua" w:cs="Book Antiqua"/>
        </w:rPr>
        <w:t xml:space="preserve"> N, </w:t>
      </w:r>
      <w:proofErr w:type="spellStart"/>
      <w:r w:rsidRPr="006A2488">
        <w:rPr>
          <w:rFonts w:ascii="Book Antiqua" w:eastAsia="Book Antiqua" w:hAnsi="Book Antiqua" w:cs="Book Antiqua"/>
        </w:rPr>
        <w:t>Brange</w:t>
      </w:r>
      <w:proofErr w:type="spellEnd"/>
      <w:r w:rsidRPr="006A2488">
        <w:rPr>
          <w:rFonts w:ascii="Book Antiqua" w:eastAsia="Book Antiqua" w:hAnsi="Book Antiqua" w:cs="Book Antiqua"/>
        </w:rPr>
        <w:t xml:space="preserve"> H, </w:t>
      </w:r>
      <w:proofErr w:type="spellStart"/>
      <w:r w:rsidRPr="006A2488">
        <w:rPr>
          <w:rFonts w:ascii="Book Antiqua" w:eastAsia="Book Antiqua" w:hAnsi="Book Antiqua" w:cs="Book Antiqua"/>
        </w:rPr>
        <w:t>Öberg</w:t>
      </w:r>
      <w:proofErr w:type="spellEnd"/>
      <w:r w:rsidRPr="006A2488">
        <w:rPr>
          <w:rFonts w:ascii="Book Antiqua" w:eastAsia="Book Antiqua" w:hAnsi="Book Antiqua" w:cs="Book Antiqua"/>
        </w:rPr>
        <w:t xml:space="preserve"> CF, </w:t>
      </w:r>
      <w:proofErr w:type="spellStart"/>
      <w:r w:rsidRPr="006A2488">
        <w:rPr>
          <w:rFonts w:ascii="Book Antiqua" w:eastAsia="Book Antiqua" w:hAnsi="Book Antiqua" w:cs="Book Antiqua"/>
        </w:rPr>
        <w:t>Sturesson</w:t>
      </w:r>
      <w:proofErr w:type="spellEnd"/>
      <w:r w:rsidRPr="006A2488">
        <w:rPr>
          <w:rFonts w:ascii="Book Antiqua" w:eastAsia="Book Antiqua" w:hAnsi="Book Antiqua" w:cs="Book Antiqua"/>
        </w:rPr>
        <w:t xml:space="preserve"> C. Diffuse Reflectance Spectroscopy for Surface Measurement of Liver Pathology. </w:t>
      </w:r>
      <w:r w:rsidRPr="006A2488">
        <w:rPr>
          <w:rFonts w:ascii="Book Antiqua" w:eastAsia="Book Antiqua" w:hAnsi="Book Antiqua" w:cs="Book Antiqua"/>
          <w:i/>
          <w:iCs/>
        </w:rPr>
        <w:t>Eur Surg Res</w:t>
      </w:r>
      <w:r w:rsidRPr="006A2488">
        <w:rPr>
          <w:rFonts w:ascii="Book Antiqua" w:eastAsia="Book Antiqua" w:hAnsi="Book Antiqua" w:cs="Book Antiqua"/>
        </w:rPr>
        <w:t xml:space="preserve"> 2017; </w:t>
      </w:r>
      <w:r w:rsidRPr="006A2488">
        <w:rPr>
          <w:rFonts w:ascii="Book Antiqua" w:eastAsia="Book Antiqua" w:hAnsi="Book Antiqua" w:cs="Book Antiqua"/>
          <w:b/>
          <w:bCs/>
        </w:rPr>
        <w:t>58</w:t>
      </w:r>
      <w:r w:rsidRPr="006A2488">
        <w:rPr>
          <w:rFonts w:ascii="Book Antiqua" w:eastAsia="Book Antiqua" w:hAnsi="Book Antiqua" w:cs="Book Antiqua"/>
        </w:rPr>
        <w:t>: 40-50 [PMID: 27658312 DOI: 10.1159/000449378]</w:t>
      </w:r>
    </w:p>
    <w:p w14:paraId="4BF4CE54" w14:textId="77777777" w:rsidR="00A77B3E" w:rsidRPr="006A2488" w:rsidRDefault="001F3A45" w:rsidP="0069589B">
      <w:pPr>
        <w:spacing w:line="360" w:lineRule="auto"/>
        <w:jc w:val="both"/>
      </w:pPr>
      <w:r w:rsidRPr="006A2488">
        <w:rPr>
          <w:rFonts w:ascii="Book Antiqua" w:eastAsia="Book Antiqua" w:hAnsi="Book Antiqua" w:cs="Book Antiqua"/>
        </w:rPr>
        <w:t xml:space="preserve">9 </w:t>
      </w:r>
      <w:r w:rsidRPr="006A2488">
        <w:rPr>
          <w:rFonts w:ascii="Book Antiqua" w:eastAsia="Book Antiqua" w:hAnsi="Book Antiqua" w:cs="Book Antiqua"/>
          <w:b/>
          <w:bCs/>
        </w:rPr>
        <w:t xml:space="preserve">Le </w:t>
      </w:r>
      <w:proofErr w:type="spellStart"/>
      <w:r w:rsidRPr="006A2488">
        <w:rPr>
          <w:rFonts w:ascii="Book Antiqua" w:eastAsia="Book Antiqua" w:hAnsi="Book Antiqua" w:cs="Book Antiqua"/>
          <w:b/>
          <w:bCs/>
        </w:rPr>
        <w:t>Naour</w:t>
      </w:r>
      <w:proofErr w:type="spellEnd"/>
      <w:r w:rsidRPr="006A2488">
        <w:rPr>
          <w:rFonts w:ascii="Book Antiqua" w:eastAsia="Book Antiqua" w:hAnsi="Book Antiqua" w:cs="Book Antiqua"/>
          <w:b/>
          <w:bCs/>
        </w:rPr>
        <w:t xml:space="preserve"> F</w:t>
      </w:r>
      <w:r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Gadea</w:t>
      </w:r>
      <w:proofErr w:type="spellEnd"/>
      <w:r w:rsidRPr="006A2488">
        <w:rPr>
          <w:rFonts w:ascii="Book Antiqua" w:eastAsia="Book Antiqua" w:hAnsi="Book Antiqua" w:cs="Book Antiqua"/>
        </w:rPr>
        <w:t xml:space="preserve"> L, </w:t>
      </w:r>
      <w:proofErr w:type="spellStart"/>
      <w:r w:rsidRPr="006A2488">
        <w:rPr>
          <w:rFonts w:ascii="Book Antiqua" w:eastAsia="Book Antiqua" w:hAnsi="Book Antiqua" w:cs="Book Antiqua"/>
        </w:rPr>
        <w:t>Danulot</w:t>
      </w:r>
      <w:proofErr w:type="spellEnd"/>
      <w:r w:rsidRPr="006A2488">
        <w:rPr>
          <w:rFonts w:ascii="Book Antiqua" w:eastAsia="Book Antiqua" w:hAnsi="Book Antiqua" w:cs="Book Antiqua"/>
        </w:rPr>
        <w:t xml:space="preserve"> M, Yousef I, </w:t>
      </w:r>
      <w:proofErr w:type="spellStart"/>
      <w:r w:rsidRPr="006A2488">
        <w:rPr>
          <w:rFonts w:ascii="Book Antiqua" w:eastAsia="Book Antiqua" w:hAnsi="Book Antiqua" w:cs="Book Antiqua"/>
        </w:rPr>
        <w:t>Vibert</w:t>
      </w:r>
      <w:proofErr w:type="spellEnd"/>
      <w:r w:rsidRPr="006A2488">
        <w:rPr>
          <w:rFonts w:ascii="Book Antiqua" w:eastAsia="Book Antiqua" w:hAnsi="Book Antiqua" w:cs="Book Antiqua"/>
        </w:rPr>
        <w:t xml:space="preserve"> E, Wavelet M, </w:t>
      </w:r>
      <w:proofErr w:type="spellStart"/>
      <w:r w:rsidRPr="006A2488">
        <w:rPr>
          <w:rFonts w:ascii="Book Antiqua" w:eastAsia="Book Antiqua" w:hAnsi="Book Antiqua" w:cs="Book Antiqua"/>
        </w:rPr>
        <w:t>Kaščáková</w:t>
      </w:r>
      <w:proofErr w:type="spellEnd"/>
      <w:r w:rsidRPr="006A2488">
        <w:rPr>
          <w:rFonts w:ascii="Book Antiqua" w:eastAsia="Book Antiqua" w:hAnsi="Book Antiqua" w:cs="Book Antiqua"/>
        </w:rPr>
        <w:t xml:space="preserve"> S, </w:t>
      </w:r>
      <w:proofErr w:type="spellStart"/>
      <w:r w:rsidRPr="006A2488">
        <w:rPr>
          <w:rFonts w:ascii="Book Antiqua" w:eastAsia="Book Antiqua" w:hAnsi="Book Antiqua" w:cs="Book Antiqua"/>
        </w:rPr>
        <w:t>Castaing</w:t>
      </w:r>
      <w:proofErr w:type="spellEnd"/>
      <w:r w:rsidRPr="006A2488">
        <w:rPr>
          <w:rFonts w:ascii="Book Antiqua" w:eastAsia="Book Antiqua" w:hAnsi="Book Antiqua" w:cs="Book Antiqua"/>
        </w:rPr>
        <w:t xml:space="preserve"> D, Samuel D, Dumas P, </w:t>
      </w:r>
      <w:proofErr w:type="spellStart"/>
      <w:r w:rsidRPr="006A2488">
        <w:rPr>
          <w:rFonts w:ascii="Book Antiqua" w:eastAsia="Book Antiqua" w:hAnsi="Book Antiqua" w:cs="Book Antiqua"/>
        </w:rPr>
        <w:t>Guettier</w:t>
      </w:r>
      <w:proofErr w:type="spellEnd"/>
      <w:r w:rsidRPr="006A2488">
        <w:rPr>
          <w:rFonts w:ascii="Book Antiqua" w:eastAsia="Book Antiqua" w:hAnsi="Book Antiqua" w:cs="Book Antiqua"/>
        </w:rPr>
        <w:t xml:space="preserve"> C. Quantitative assessment of liver steatosis on tissue section using infrared spectroscopy. </w:t>
      </w:r>
      <w:r w:rsidRPr="006A2488">
        <w:rPr>
          <w:rFonts w:ascii="Book Antiqua" w:eastAsia="Book Antiqua" w:hAnsi="Book Antiqua" w:cs="Book Antiqua"/>
          <w:i/>
          <w:iCs/>
        </w:rPr>
        <w:t>Gastroenterology</w:t>
      </w:r>
      <w:r w:rsidRPr="006A2488">
        <w:rPr>
          <w:rFonts w:ascii="Book Antiqua" w:eastAsia="Book Antiqua" w:hAnsi="Book Antiqua" w:cs="Book Antiqua"/>
        </w:rPr>
        <w:t xml:space="preserve"> 2015; </w:t>
      </w:r>
      <w:r w:rsidRPr="006A2488">
        <w:rPr>
          <w:rFonts w:ascii="Book Antiqua" w:eastAsia="Book Antiqua" w:hAnsi="Book Antiqua" w:cs="Book Antiqua"/>
          <w:b/>
          <w:bCs/>
        </w:rPr>
        <w:t>148</w:t>
      </w:r>
      <w:r w:rsidRPr="006A2488">
        <w:rPr>
          <w:rFonts w:ascii="Book Antiqua" w:eastAsia="Book Antiqua" w:hAnsi="Book Antiqua" w:cs="Book Antiqua"/>
        </w:rPr>
        <w:t>: 295-297 [PMID: 25461852 DOI: 10.1053/j.gastro.2014.11.038]</w:t>
      </w:r>
    </w:p>
    <w:p w14:paraId="099C5724" w14:textId="77777777" w:rsidR="00A77B3E" w:rsidRPr="006A2488" w:rsidRDefault="001F3A45" w:rsidP="0069589B">
      <w:pPr>
        <w:spacing w:line="360" w:lineRule="auto"/>
        <w:jc w:val="both"/>
      </w:pPr>
      <w:r w:rsidRPr="006A2488">
        <w:rPr>
          <w:rFonts w:ascii="Book Antiqua" w:eastAsia="Book Antiqua" w:hAnsi="Book Antiqua" w:cs="Book Antiqua"/>
        </w:rPr>
        <w:t xml:space="preserve">10 </w:t>
      </w:r>
      <w:r w:rsidRPr="006A2488">
        <w:rPr>
          <w:rFonts w:ascii="Book Antiqua" w:eastAsia="Book Antiqua" w:hAnsi="Book Antiqua" w:cs="Book Antiqua"/>
          <w:b/>
          <w:bCs/>
        </w:rPr>
        <w:t>Evers DJ</w:t>
      </w:r>
      <w:r w:rsidRPr="006A2488">
        <w:rPr>
          <w:rFonts w:ascii="Book Antiqua" w:eastAsia="Book Antiqua" w:hAnsi="Book Antiqua" w:cs="Book Antiqua"/>
        </w:rPr>
        <w:t xml:space="preserve">, Westerkamp AC, </w:t>
      </w:r>
      <w:proofErr w:type="spellStart"/>
      <w:r w:rsidRPr="006A2488">
        <w:rPr>
          <w:rFonts w:ascii="Book Antiqua" w:eastAsia="Book Antiqua" w:hAnsi="Book Antiqua" w:cs="Book Antiqua"/>
        </w:rPr>
        <w:t>Spliethoff</w:t>
      </w:r>
      <w:proofErr w:type="spellEnd"/>
      <w:r w:rsidRPr="006A2488">
        <w:rPr>
          <w:rFonts w:ascii="Book Antiqua" w:eastAsia="Book Antiqua" w:hAnsi="Book Antiqua" w:cs="Book Antiqua"/>
        </w:rPr>
        <w:t xml:space="preserve"> JW, Pully VV, </w:t>
      </w:r>
      <w:proofErr w:type="spellStart"/>
      <w:r w:rsidRPr="006A2488">
        <w:rPr>
          <w:rFonts w:ascii="Book Antiqua" w:eastAsia="Book Antiqua" w:hAnsi="Book Antiqua" w:cs="Book Antiqua"/>
        </w:rPr>
        <w:t>Hompes</w:t>
      </w:r>
      <w:proofErr w:type="spellEnd"/>
      <w:r w:rsidRPr="006A2488">
        <w:rPr>
          <w:rFonts w:ascii="Book Antiqua" w:eastAsia="Book Antiqua" w:hAnsi="Book Antiqua" w:cs="Book Antiqua"/>
        </w:rPr>
        <w:t xml:space="preserve"> D, Hendriks BH, </w:t>
      </w:r>
      <w:proofErr w:type="spellStart"/>
      <w:r w:rsidRPr="006A2488">
        <w:rPr>
          <w:rFonts w:ascii="Book Antiqua" w:eastAsia="Book Antiqua" w:hAnsi="Book Antiqua" w:cs="Book Antiqua"/>
        </w:rPr>
        <w:t>Prevoo</w:t>
      </w:r>
      <w:proofErr w:type="spellEnd"/>
      <w:r w:rsidRPr="006A2488">
        <w:rPr>
          <w:rFonts w:ascii="Book Antiqua" w:eastAsia="Book Antiqua" w:hAnsi="Book Antiqua" w:cs="Book Antiqua"/>
        </w:rPr>
        <w:t xml:space="preserve"> W, van </w:t>
      </w:r>
      <w:proofErr w:type="spellStart"/>
      <w:r w:rsidRPr="006A2488">
        <w:rPr>
          <w:rFonts w:ascii="Book Antiqua" w:eastAsia="Book Antiqua" w:hAnsi="Book Antiqua" w:cs="Book Antiqua"/>
        </w:rPr>
        <w:t>Velthuysen</w:t>
      </w:r>
      <w:proofErr w:type="spellEnd"/>
      <w:r w:rsidRPr="006A2488">
        <w:rPr>
          <w:rFonts w:ascii="Book Antiqua" w:eastAsia="Book Antiqua" w:hAnsi="Book Antiqua" w:cs="Book Antiqua"/>
        </w:rPr>
        <w:t xml:space="preserve"> ML, Porte RJ, </w:t>
      </w:r>
      <w:proofErr w:type="spellStart"/>
      <w:r w:rsidRPr="006A2488">
        <w:rPr>
          <w:rFonts w:ascii="Book Antiqua" w:eastAsia="Book Antiqua" w:hAnsi="Book Antiqua" w:cs="Book Antiqua"/>
        </w:rPr>
        <w:t>Ruers</w:t>
      </w:r>
      <w:proofErr w:type="spellEnd"/>
      <w:r w:rsidRPr="006A2488">
        <w:rPr>
          <w:rFonts w:ascii="Book Antiqua" w:eastAsia="Book Antiqua" w:hAnsi="Book Antiqua" w:cs="Book Antiqua"/>
        </w:rPr>
        <w:t xml:space="preserve"> TJ. Diffuse reflectance spectroscopy: toward real-time quantification of steatosis in liver. </w:t>
      </w:r>
      <w:proofErr w:type="spellStart"/>
      <w:r w:rsidRPr="006A2488">
        <w:rPr>
          <w:rFonts w:ascii="Book Antiqua" w:eastAsia="Book Antiqua" w:hAnsi="Book Antiqua" w:cs="Book Antiqua"/>
          <w:i/>
          <w:iCs/>
        </w:rPr>
        <w:t>Transpl</w:t>
      </w:r>
      <w:proofErr w:type="spellEnd"/>
      <w:r w:rsidRPr="006A2488">
        <w:rPr>
          <w:rFonts w:ascii="Book Antiqua" w:eastAsia="Book Antiqua" w:hAnsi="Book Antiqua" w:cs="Book Antiqua"/>
          <w:i/>
          <w:iCs/>
        </w:rPr>
        <w:t xml:space="preserve"> Int</w:t>
      </w:r>
      <w:r w:rsidRPr="006A2488">
        <w:rPr>
          <w:rFonts w:ascii="Book Antiqua" w:eastAsia="Book Antiqua" w:hAnsi="Book Antiqua" w:cs="Book Antiqua"/>
        </w:rPr>
        <w:t xml:space="preserve"> 2015; </w:t>
      </w:r>
      <w:r w:rsidRPr="006A2488">
        <w:rPr>
          <w:rFonts w:ascii="Book Antiqua" w:eastAsia="Book Antiqua" w:hAnsi="Book Antiqua" w:cs="Book Antiqua"/>
          <w:b/>
          <w:bCs/>
        </w:rPr>
        <w:t>28</w:t>
      </w:r>
      <w:r w:rsidRPr="006A2488">
        <w:rPr>
          <w:rFonts w:ascii="Book Antiqua" w:eastAsia="Book Antiqua" w:hAnsi="Book Antiqua" w:cs="Book Antiqua"/>
        </w:rPr>
        <w:t>: 465-474 [PMID: 25556291 DOI: 10.1111/tri.12517]</w:t>
      </w:r>
    </w:p>
    <w:p w14:paraId="4DC7C5C3" w14:textId="77777777" w:rsidR="00A77B3E" w:rsidRPr="006A2488" w:rsidRDefault="001F3A45" w:rsidP="0069589B">
      <w:pPr>
        <w:spacing w:line="360" w:lineRule="auto"/>
        <w:jc w:val="both"/>
      </w:pPr>
      <w:r w:rsidRPr="006A2488">
        <w:rPr>
          <w:rFonts w:ascii="Book Antiqua" w:eastAsia="Book Antiqua" w:hAnsi="Book Antiqua" w:cs="Book Antiqua"/>
        </w:rPr>
        <w:t xml:space="preserve">11 </w:t>
      </w:r>
      <w:r w:rsidRPr="006A2488">
        <w:rPr>
          <w:rFonts w:ascii="Book Antiqua" w:eastAsia="Book Antiqua" w:hAnsi="Book Antiqua" w:cs="Book Antiqua"/>
          <w:b/>
          <w:bCs/>
        </w:rPr>
        <w:t>Westerkamp AC</w:t>
      </w:r>
      <w:r w:rsidRPr="006A2488">
        <w:rPr>
          <w:rFonts w:ascii="Book Antiqua" w:eastAsia="Book Antiqua" w:hAnsi="Book Antiqua" w:cs="Book Antiqua"/>
        </w:rPr>
        <w:t xml:space="preserve">, Pully VV, </w:t>
      </w:r>
      <w:proofErr w:type="spellStart"/>
      <w:r w:rsidRPr="006A2488">
        <w:rPr>
          <w:rFonts w:ascii="Book Antiqua" w:eastAsia="Book Antiqua" w:hAnsi="Book Antiqua" w:cs="Book Antiqua"/>
        </w:rPr>
        <w:t>Karimian</w:t>
      </w:r>
      <w:proofErr w:type="spellEnd"/>
      <w:r w:rsidRPr="006A2488">
        <w:rPr>
          <w:rFonts w:ascii="Book Antiqua" w:eastAsia="Book Antiqua" w:hAnsi="Book Antiqua" w:cs="Book Antiqua"/>
        </w:rPr>
        <w:t xml:space="preserve"> G, </w:t>
      </w:r>
      <w:proofErr w:type="spellStart"/>
      <w:r w:rsidRPr="006A2488">
        <w:rPr>
          <w:rFonts w:ascii="Book Antiqua" w:eastAsia="Book Antiqua" w:hAnsi="Book Antiqua" w:cs="Book Antiqua"/>
        </w:rPr>
        <w:t>Bomfati</w:t>
      </w:r>
      <w:proofErr w:type="spellEnd"/>
      <w:r w:rsidRPr="006A2488">
        <w:rPr>
          <w:rFonts w:ascii="Book Antiqua" w:eastAsia="Book Antiqua" w:hAnsi="Book Antiqua" w:cs="Book Antiqua"/>
        </w:rPr>
        <w:t xml:space="preserve"> F, Veldhuis ZJ, Wiersema-</w:t>
      </w:r>
      <w:proofErr w:type="spellStart"/>
      <w:r w:rsidRPr="006A2488">
        <w:rPr>
          <w:rFonts w:ascii="Book Antiqua" w:eastAsia="Book Antiqua" w:hAnsi="Book Antiqua" w:cs="Book Antiqua"/>
        </w:rPr>
        <w:t>Buist</w:t>
      </w:r>
      <w:proofErr w:type="spellEnd"/>
      <w:r w:rsidRPr="006A2488">
        <w:rPr>
          <w:rFonts w:ascii="Book Antiqua" w:eastAsia="Book Antiqua" w:hAnsi="Book Antiqua" w:cs="Book Antiqua"/>
        </w:rPr>
        <w:t xml:space="preserve"> J, Hendriks BH, Lisman T, Porte RJ. Diffuse reflectance spectroscopy accurately quantifies various degrees of liver steatosis in murine models of fatty liver disease. </w:t>
      </w:r>
      <w:r w:rsidRPr="006A2488">
        <w:rPr>
          <w:rFonts w:ascii="Book Antiqua" w:eastAsia="Book Antiqua" w:hAnsi="Book Antiqua" w:cs="Book Antiqua"/>
          <w:i/>
          <w:iCs/>
        </w:rPr>
        <w:t xml:space="preserve">J </w:t>
      </w:r>
      <w:proofErr w:type="spellStart"/>
      <w:r w:rsidRPr="006A2488">
        <w:rPr>
          <w:rFonts w:ascii="Book Antiqua" w:eastAsia="Book Antiqua" w:hAnsi="Book Antiqua" w:cs="Book Antiqua"/>
          <w:i/>
          <w:iCs/>
        </w:rPr>
        <w:t>Transl</w:t>
      </w:r>
      <w:proofErr w:type="spellEnd"/>
      <w:r w:rsidRPr="006A2488">
        <w:rPr>
          <w:rFonts w:ascii="Book Antiqua" w:eastAsia="Book Antiqua" w:hAnsi="Book Antiqua" w:cs="Book Antiqua"/>
          <w:i/>
          <w:iCs/>
        </w:rPr>
        <w:t xml:space="preserve"> Med</w:t>
      </w:r>
      <w:r w:rsidRPr="006A2488">
        <w:rPr>
          <w:rFonts w:ascii="Book Antiqua" w:eastAsia="Book Antiqua" w:hAnsi="Book Antiqua" w:cs="Book Antiqua"/>
        </w:rPr>
        <w:t xml:space="preserve"> 2015; </w:t>
      </w:r>
      <w:r w:rsidRPr="006A2488">
        <w:rPr>
          <w:rFonts w:ascii="Book Antiqua" w:eastAsia="Book Antiqua" w:hAnsi="Book Antiqua" w:cs="Book Antiqua"/>
          <w:b/>
          <w:bCs/>
        </w:rPr>
        <w:t>13</w:t>
      </w:r>
      <w:r w:rsidRPr="006A2488">
        <w:rPr>
          <w:rFonts w:ascii="Book Antiqua" w:eastAsia="Book Antiqua" w:hAnsi="Book Antiqua" w:cs="Book Antiqua"/>
        </w:rPr>
        <w:t>: 309 [PMID: 26388419 DOI: 10.1186/s12967-015-0671-1]</w:t>
      </w:r>
    </w:p>
    <w:p w14:paraId="03FAA0D6" w14:textId="03E81F25" w:rsidR="00A77B3E" w:rsidRPr="006A2488" w:rsidRDefault="001F3A45" w:rsidP="0069589B">
      <w:pPr>
        <w:spacing w:line="360" w:lineRule="auto"/>
        <w:jc w:val="both"/>
      </w:pPr>
      <w:r w:rsidRPr="006A2488">
        <w:rPr>
          <w:rFonts w:ascii="Book Antiqua" w:eastAsia="Book Antiqua" w:hAnsi="Book Antiqua" w:cs="Book Antiqua"/>
        </w:rPr>
        <w:t xml:space="preserve">12 </w:t>
      </w:r>
      <w:proofErr w:type="spellStart"/>
      <w:r w:rsidRPr="006A2488">
        <w:rPr>
          <w:rFonts w:ascii="Book Antiqua" w:eastAsia="Book Antiqua" w:hAnsi="Book Antiqua" w:cs="Book Antiqua"/>
          <w:b/>
          <w:bCs/>
        </w:rPr>
        <w:t>Rajamani</w:t>
      </w:r>
      <w:proofErr w:type="spellEnd"/>
      <w:r w:rsidRPr="006A2488">
        <w:rPr>
          <w:rFonts w:ascii="Book Antiqua" w:eastAsia="Book Antiqua" w:hAnsi="Book Antiqua" w:cs="Book Antiqua"/>
          <w:b/>
          <w:bCs/>
        </w:rPr>
        <w:t xml:space="preserve"> AS,</w:t>
      </w:r>
      <w:r w:rsidRPr="006A2488">
        <w:rPr>
          <w:rFonts w:ascii="Book Antiqua" w:eastAsia="Book Antiqua" w:hAnsi="Book Antiqua" w:cs="Book Antiqua"/>
        </w:rPr>
        <w:t xml:space="preserve"> M D, Sai VVR. Plastic fiber optic sensor for continuous liquid level monitoring. </w:t>
      </w:r>
      <w:r w:rsidRPr="006A2488">
        <w:rPr>
          <w:rFonts w:ascii="Book Antiqua" w:eastAsia="Book Antiqua" w:hAnsi="Book Antiqua" w:cs="Book Antiqua"/>
          <w:i/>
          <w:iCs/>
        </w:rPr>
        <w:t>Sensors Actuators A Phys</w:t>
      </w:r>
      <w:r w:rsidRPr="006A2488">
        <w:rPr>
          <w:rFonts w:ascii="Book Antiqua" w:eastAsia="Book Antiqua" w:hAnsi="Book Antiqua" w:cs="Book Antiqua"/>
        </w:rPr>
        <w:t xml:space="preserve"> 2019;</w:t>
      </w:r>
      <w:r w:rsidR="00797064" w:rsidRPr="006A2488">
        <w:rPr>
          <w:rFonts w:ascii="Book Antiqua" w:eastAsia="Book Antiqua" w:hAnsi="Book Antiqua" w:cs="Book Antiqua"/>
        </w:rPr>
        <w:t xml:space="preserve"> </w:t>
      </w:r>
      <w:r w:rsidRPr="006A2488">
        <w:rPr>
          <w:rFonts w:ascii="Book Antiqua" w:eastAsia="Book Antiqua" w:hAnsi="Book Antiqua" w:cs="Book Antiqua"/>
          <w:b/>
          <w:bCs/>
        </w:rPr>
        <w:t>296</w:t>
      </w:r>
      <w:r w:rsidRPr="006A2488">
        <w:rPr>
          <w:rFonts w:ascii="Book Antiqua" w:eastAsia="Book Antiqua" w:hAnsi="Book Antiqua" w:cs="Book Antiqua"/>
        </w:rPr>
        <w:t>:</w:t>
      </w:r>
      <w:r w:rsidR="00797064" w:rsidRPr="006A2488">
        <w:rPr>
          <w:rFonts w:ascii="Book Antiqua" w:eastAsia="Book Antiqua" w:hAnsi="Book Antiqua" w:cs="Book Antiqua"/>
        </w:rPr>
        <w:t xml:space="preserve"> </w:t>
      </w:r>
      <w:r w:rsidRPr="006A2488">
        <w:rPr>
          <w:rFonts w:ascii="Book Antiqua" w:eastAsia="Book Antiqua" w:hAnsi="Book Antiqua" w:cs="Book Antiqua"/>
        </w:rPr>
        <w:t>192–</w:t>
      </w:r>
      <w:r w:rsidR="00797064" w:rsidRPr="006A2488">
        <w:rPr>
          <w:rFonts w:ascii="Book Antiqua" w:eastAsia="Book Antiqua" w:hAnsi="Book Antiqua" w:cs="Book Antiqua"/>
        </w:rPr>
        <w:t>19</w:t>
      </w:r>
      <w:r w:rsidRPr="006A2488">
        <w:rPr>
          <w:rFonts w:ascii="Book Antiqua" w:eastAsia="Book Antiqua" w:hAnsi="Book Antiqua" w:cs="Book Antiqua"/>
        </w:rPr>
        <w:t>9 [DOI: https://doi.org/10.1016/j.sna.2019.07.021]</w:t>
      </w:r>
    </w:p>
    <w:p w14:paraId="40F8E0CC" w14:textId="77777777" w:rsidR="00A77B3E" w:rsidRPr="006A2488" w:rsidRDefault="001F3A45" w:rsidP="0069589B">
      <w:pPr>
        <w:spacing w:line="360" w:lineRule="auto"/>
        <w:jc w:val="both"/>
      </w:pPr>
      <w:r w:rsidRPr="006A2488">
        <w:rPr>
          <w:rFonts w:ascii="Book Antiqua" w:eastAsia="Book Antiqua" w:hAnsi="Book Antiqua" w:cs="Book Antiqua"/>
        </w:rPr>
        <w:t xml:space="preserve">13 </w:t>
      </w:r>
      <w:r w:rsidRPr="006A2488">
        <w:rPr>
          <w:rFonts w:ascii="Book Antiqua" w:eastAsia="Book Antiqua" w:hAnsi="Book Antiqua" w:cs="Book Antiqua"/>
          <w:b/>
          <w:bCs/>
        </w:rPr>
        <w:t>Cho MJ</w:t>
      </w:r>
      <w:r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Pernarowski</w:t>
      </w:r>
      <w:proofErr w:type="spellEnd"/>
      <w:r w:rsidRPr="006A2488">
        <w:rPr>
          <w:rFonts w:ascii="Book Antiqua" w:eastAsia="Book Antiqua" w:hAnsi="Book Antiqua" w:cs="Book Antiqua"/>
        </w:rPr>
        <w:t xml:space="preserve"> M. Application of absorbance ratios to analysis of pharmaceuticals. VI. Analysis of binary mixture using a reference spectrum. </w:t>
      </w:r>
      <w:r w:rsidRPr="006A2488">
        <w:rPr>
          <w:rFonts w:ascii="Book Antiqua" w:eastAsia="Book Antiqua" w:hAnsi="Book Antiqua" w:cs="Book Antiqua"/>
          <w:i/>
          <w:iCs/>
        </w:rPr>
        <w:t>J Pharm Sci</w:t>
      </w:r>
      <w:r w:rsidRPr="006A2488">
        <w:rPr>
          <w:rFonts w:ascii="Book Antiqua" w:eastAsia="Book Antiqua" w:hAnsi="Book Antiqua" w:cs="Book Antiqua"/>
        </w:rPr>
        <w:t xml:space="preserve"> 1970; </w:t>
      </w:r>
      <w:r w:rsidRPr="006A2488">
        <w:rPr>
          <w:rFonts w:ascii="Book Antiqua" w:eastAsia="Book Antiqua" w:hAnsi="Book Antiqua" w:cs="Book Antiqua"/>
          <w:b/>
          <w:bCs/>
        </w:rPr>
        <w:t>59</w:t>
      </w:r>
      <w:r w:rsidRPr="006A2488">
        <w:rPr>
          <w:rFonts w:ascii="Book Antiqua" w:eastAsia="Book Antiqua" w:hAnsi="Book Antiqua" w:cs="Book Antiqua"/>
        </w:rPr>
        <w:t>: 1333-1335 [PMID: 5469801 DOI: 10.1002/jps.2600590926]</w:t>
      </w:r>
    </w:p>
    <w:p w14:paraId="26D4CEA6" w14:textId="5653E302" w:rsidR="00A77B3E" w:rsidRPr="006A2488" w:rsidRDefault="001F3A45" w:rsidP="0069589B">
      <w:pPr>
        <w:spacing w:line="360" w:lineRule="auto"/>
        <w:jc w:val="both"/>
      </w:pPr>
      <w:r w:rsidRPr="006A2488">
        <w:rPr>
          <w:rFonts w:ascii="Book Antiqua" w:eastAsia="Book Antiqua" w:hAnsi="Book Antiqua" w:cs="Book Antiqua"/>
        </w:rPr>
        <w:t xml:space="preserve">14 </w:t>
      </w:r>
      <w:r w:rsidRPr="006A2488">
        <w:rPr>
          <w:rFonts w:ascii="Book Antiqua" w:eastAsia="Book Antiqua" w:hAnsi="Book Antiqua" w:cs="Book Antiqua"/>
          <w:b/>
          <w:bCs/>
        </w:rPr>
        <w:t>Cleverley B,</w:t>
      </w:r>
      <w:r w:rsidRPr="006A2488">
        <w:rPr>
          <w:rFonts w:ascii="Book Antiqua" w:eastAsia="Book Antiqua" w:hAnsi="Book Antiqua" w:cs="Book Antiqua"/>
        </w:rPr>
        <w:t xml:space="preserve"> Dolby R. Absorbance Ratio Calculations from the Infrared Spectra of Thick Liquid Films. </w:t>
      </w:r>
      <w:r w:rsidRPr="006A2488">
        <w:rPr>
          <w:rFonts w:ascii="Book Antiqua" w:eastAsia="Book Antiqua" w:hAnsi="Book Antiqua" w:cs="Book Antiqua"/>
          <w:i/>
          <w:iCs/>
        </w:rPr>
        <w:t xml:space="preserve">Appl </w:t>
      </w:r>
      <w:proofErr w:type="spellStart"/>
      <w:r w:rsidRPr="006A2488">
        <w:rPr>
          <w:rFonts w:ascii="Book Antiqua" w:eastAsia="Book Antiqua" w:hAnsi="Book Antiqua" w:cs="Book Antiqua"/>
          <w:i/>
          <w:iCs/>
        </w:rPr>
        <w:t>Spectrosc</w:t>
      </w:r>
      <w:proofErr w:type="spellEnd"/>
      <w:r w:rsidRPr="006A2488">
        <w:rPr>
          <w:rFonts w:ascii="Book Antiqua" w:eastAsia="Book Antiqua" w:hAnsi="Book Antiqua" w:cs="Book Antiqua"/>
        </w:rPr>
        <w:t xml:space="preserve"> 1978;</w:t>
      </w:r>
      <w:r w:rsidR="002564AD" w:rsidRPr="006A2488">
        <w:rPr>
          <w:rFonts w:ascii="Book Antiqua" w:eastAsia="Book Antiqua" w:hAnsi="Book Antiqua" w:cs="Book Antiqua"/>
          <w:b/>
          <w:bCs/>
        </w:rPr>
        <w:t xml:space="preserve"> </w:t>
      </w:r>
      <w:r w:rsidRPr="006A2488">
        <w:rPr>
          <w:rFonts w:ascii="Book Antiqua" w:eastAsia="Book Antiqua" w:hAnsi="Book Antiqua" w:cs="Book Antiqua"/>
          <w:b/>
          <w:bCs/>
        </w:rPr>
        <w:t>32</w:t>
      </w:r>
      <w:r w:rsidRPr="006A2488">
        <w:rPr>
          <w:rFonts w:ascii="Book Antiqua" w:eastAsia="Book Antiqua" w:hAnsi="Book Antiqua" w:cs="Book Antiqua"/>
        </w:rPr>
        <w:t>:</w:t>
      </w:r>
      <w:r w:rsidR="002564AD" w:rsidRPr="006A2488">
        <w:rPr>
          <w:rFonts w:ascii="Book Antiqua" w:eastAsia="Book Antiqua" w:hAnsi="Book Antiqua" w:cs="Book Antiqua"/>
        </w:rPr>
        <w:t xml:space="preserve"> </w:t>
      </w:r>
      <w:r w:rsidRPr="006A2488">
        <w:rPr>
          <w:rFonts w:ascii="Book Antiqua" w:eastAsia="Book Antiqua" w:hAnsi="Book Antiqua" w:cs="Book Antiqua"/>
        </w:rPr>
        <w:t>187</w:t>
      </w:r>
      <w:r w:rsidR="002564AD" w:rsidRPr="006A2488">
        <w:rPr>
          <w:rFonts w:ascii="Book Antiqua" w:eastAsia="Book Antiqua" w:hAnsi="Book Antiqua" w:cs="Book Antiqua"/>
        </w:rPr>
        <w:t>-18</w:t>
      </w:r>
      <w:r w:rsidRPr="006A2488">
        <w:rPr>
          <w:rFonts w:ascii="Book Antiqua" w:eastAsia="Book Antiqua" w:hAnsi="Book Antiqua" w:cs="Book Antiqua"/>
        </w:rPr>
        <w:t>9 [DOI: 10.1366/000370278774331594]</w:t>
      </w:r>
    </w:p>
    <w:p w14:paraId="4D08764B" w14:textId="7310F5C6" w:rsidR="00A77B3E" w:rsidRPr="006A2488" w:rsidRDefault="001F3A45" w:rsidP="0069589B">
      <w:pPr>
        <w:spacing w:line="360" w:lineRule="auto"/>
        <w:jc w:val="both"/>
      </w:pPr>
      <w:r w:rsidRPr="006A2488">
        <w:rPr>
          <w:rFonts w:ascii="Book Antiqua" w:eastAsia="Book Antiqua" w:hAnsi="Book Antiqua" w:cs="Book Antiqua"/>
        </w:rPr>
        <w:t xml:space="preserve">15 </w:t>
      </w:r>
      <w:proofErr w:type="spellStart"/>
      <w:r w:rsidRPr="006A2488">
        <w:rPr>
          <w:rFonts w:ascii="Book Antiqua" w:eastAsia="Book Antiqua" w:hAnsi="Book Antiqua" w:cs="Book Antiqua"/>
          <w:b/>
          <w:bCs/>
        </w:rPr>
        <w:t>Golse</w:t>
      </w:r>
      <w:proofErr w:type="spellEnd"/>
      <w:r w:rsidRPr="006A2488">
        <w:rPr>
          <w:rFonts w:ascii="Book Antiqua" w:eastAsia="Book Antiqua" w:hAnsi="Book Antiqua" w:cs="Book Antiqua"/>
          <w:b/>
          <w:bCs/>
        </w:rPr>
        <w:t xml:space="preserve"> N,</w:t>
      </w:r>
      <w:r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Cosse</w:t>
      </w:r>
      <w:proofErr w:type="spellEnd"/>
      <w:r w:rsidRPr="006A2488">
        <w:rPr>
          <w:rFonts w:ascii="Book Antiqua" w:eastAsia="Book Antiqua" w:hAnsi="Book Antiqua" w:cs="Book Antiqua"/>
        </w:rPr>
        <w:t xml:space="preserve"> C, Allard MA, </w:t>
      </w:r>
      <w:proofErr w:type="spellStart"/>
      <w:r w:rsidRPr="006A2488">
        <w:rPr>
          <w:rFonts w:ascii="Book Antiqua" w:eastAsia="Book Antiqua" w:hAnsi="Book Antiqua" w:cs="Book Antiqua"/>
        </w:rPr>
        <w:t>Laurenzi</w:t>
      </w:r>
      <w:proofErr w:type="spellEnd"/>
      <w:r w:rsidRPr="006A2488">
        <w:rPr>
          <w:rFonts w:ascii="Book Antiqua" w:eastAsia="Book Antiqua" w:hAnsi="Book Antiqua" w:cs="Book Antiqua"/>
        </w:rPr>
        <w:t xml:space="preserve"> A, Tedeschi M, Guglielmo N, Fernandez-Sevilla E, Robert M, </w:t>
      </w:r>
      <w:proofErr w:type="spellStart"/>
      <w:r w:rsidRPr="006A2488">
        <w:rPr>
          <w:rFonts w:ascii="Book Antiqua" w:eastAsia="Book Antiqua" w:hAnsi="Book Antiqua" w:cs="Book Antiqua"/>
        </w:rPr>
        <w:t>Tréchot</w:t>
      </w:r>
      <w:proofErr w:type="spellEnd"/>
      <w:r w:rsidRPr="006A2488">
        <w:rPr>
          <w:rFonts w:ascii="Book Antiqua" w:eastAsia="Book Antiqua" w:hAnsi="Book Antiqua" w:cs="Book Antiqua"/>
        </w:rPr>
        <w:t xml:space="preserve"> B, </w:t>
      </w:r>
      <w:proofErr w:type="spellStart"/>
      <w:r w:rsidRPr="006A2488">
        <w:rPr>
          <w:rFonts w:ascii="Book Antiqua" w:eastAsia="Book Antiqua" w:hAnsi="Book Antiqua" w:cs="Book Antiqua"/>
        </w:rPr>
        <w:t>Pietrasz</w:t>
      </w:r>
      <w:proofErr w:type="spellEnd"/>
      <w:r w:rsidRPr="006A2488">
        <w:rPr>
          <w:rFonts w:ascii="Book Antiqua" w:eastAsia="Book Antiqua" w:hAnsi="Book Antiqua" w:cs="Book Antiqua"/>
        </w:rPr>
        <w:t xml:space="preserve"> D, </w:t>
      </w:r>
      <w:proofErr w:type="spellStart"/>
      <w:r w:rsidRPr="006A2488">
        <w:rPr>
          <w:rFonts w:ascii="Book Antiqua" w:eastAsia="Book Antiqua" w:hAnsi="Book Antiqua" w:cs="Book Antiqua"/>
        </w:rPr>
        <w:t>Pittau</w:t>
      </w:r>
      <w:proofErr w:type="spellEnd"/>
      <w:r w:rsidRPr="006A2488">
        <w:rPr>
          <w:rFonts w:ascii="Book Antiqua" w:eastAsia="Book Antiqua" w:hAnsi="Book Antiqua" w:cs="Book Antiqua"/>
        </w:rPr>
        <w:t xml:space="preserve"> G, </w:t>
      </w:r>
      <w:proofErr w:type="spellStart"/>
      <w:r w:rsidRPr="006A2488">
        <w:rPr>
          <w:rFonts w:ascii="Book Antiqua" w:eastAsia="Book Antiqua" w:hAnsi="Book Antiqua" w:cs="Book Antiqua"/>
        </w:rPr>
        <w:t>Ciacio</w:t>
      </w:r>
      <w:proofErr w:type="spellEnd"/>
      <w:r w:rsidRPr="006A2488">
        <w:rPr>
          <w:rFonts w:ascii="Book Antiqua" w:eastAsia="Book Antiqua" w:hAnsi="Book Antiqua" w:cs="Book Antiqua"/>
        </w:rPr>
        <w:t xml:space="preserve"> O, Sa Cunha A, </w:t>
      </w:r>
      <w:proofErr w:type="spellStart"/>
      <w:r w:rsidRPr="006A2488">
        <w:rPr>
          <w:rFonts w:ascii="Book Antiqua" w:eastAsia="Book Antiqua" w:hAnsi="Book Antiqua" w:cs="Book Antiqua"/>
        </w:rPr>
        <w:t>Castaing</w:t>
      </w:r>
      <w:proofErr w:type="spellEnd"/>
      <w:r w:rsidRPr="006A2488">
        <w:rPr>
          <w:rFonts w:ascii="Book Antiqua" w:eastAsia="Book Antiqua" w:hAnsi="Book Antiqua" w:cs="Book Antiqua"/>
        </w:rPr>
        <w:t xml:space="preserve"> D, </w:t>
      </w:r>
      <w:proofErr w:type="spellStart"/>
      <w:r w:rsidRPr="006A2488">
        <w:rPr>
          <w:rFonts w:ascii="Book Antiqua" w:eastAsia="Book Antiqua" w:hAnsi="Book Antiqua" w:cs="Book Antiqua"/>
        </w:rPr>
        <w:t>Cherqui</w:t>
      </w:r>
      <w:proofErr w:type="spellEnd"/>
      <w:r w:rsidRPr="006A2488">
        <w:rPr>
          <w:rFonts w:ascii="Book Antiqua" w:eastAsia="Book Antiqua" w:hAnsi="Book Antiqua" w:cs="Book Antiqua"/>
        </w:rPr>
        <w:t xml:space="preserve"> D, Adam R, Samuel D, </w:t>
      </w:r>
      <w:proofErr w:type="spellStart"/>
      <w:r w:rsidRPr="006A2488">
        <w:rPr>
          <w:rFonts w:ascii="Book Antiqua" w:eastAsia="Book Antiqua" w:hAnsi="Book Antiqua" w:cs="Book Antiqua"/>
        </w:rPr>
        <w:t>Sebagh</w:t>
      </w:r>
      <w:proofErr w:type="spellEnd"/>
      <w:r w:rsidRPr="006A2488">
        <w:rPr>
          <w:rFonts w:ascii="Book Antiqua" w:eastAsia="Book Antiqua" w:hAnsi="Book Antiqua" w:cs="Book Antiqua"/>
        </w:rPr>
        <w:t xml:space="preserve"> M, </w:t>
      </w:r>
      <w:proofErr w:type="spellStart"/>
      <w:r w:rsidRPr="006A2488">
        <w:rPr>
          <w:rFonts w:ascii="Book Antiqua" w:eastAsia="Book Antiqua" w:hAnsi="Book Antiqua" w:cs="Book Antiqua"/>
        </w:rPr>
        <w:t>Vibert</w:t>
      </w:r>
      <w:proofErr w:type="spellEnd"/>
      <w:r w:rsidRPr="006A2488">
        <w:rPr>
          <w:rFonts w:ascii="Book Antiqua" w:eastAsia="Book Antiqua" w:hAnsi="Book Antiqua" w:cs="Book Antiqua"/>
        </w:rPr>
        <w:t xml:space="preserve"> E. Evaluation of a micro-spectrometer for the real-time assessment of liver graft with mild-to-moderate </w:t>
      </w:r>
      <w:proofErr w:type="spellStart"/>
      <w:r w:rsidRPr="006A2488">
        <w:rPr>
          <w:rFonts w:ascii="Book Antiqua" w:eastAsia="Book Antiqua" w:hAnsi="Book Antiqua" w:cs="Book Antiqua"/>
        </w:rPr>
        <w:t>macrosteatosis</w:t>
      </w:r>
      <w:proofErr w:type="spellEnd"/>
      <w:r w:rsidRPr="006A2488">
        <w:rPr>
          <w:rFonts w:ascii="Book Antiqua" w:eastAsia="Book Antiqua" w:hAnsi="Book Antiqua" w:cs="Book Antiqua"/>
        </w:rPr>
        <w:t xml:space="preserve">: A proof of concept study. </w:t>
      </w:r>
      <w:r w:rsidRPr="006A2488">
        <w:rPr>
          <w:rFonts w:ascii="Book Antiqua" w:eastAsia="Book Antiqua" w:hAnsi="Book Antiqua" w:cs="Book Antiqua"/>
          <w:i/>
          <w:iCs/>
        </w:rPr>
        <w:t>J Hepatol</w:t>
      </w:r>
      <w:r w:rsidR="0048768C" w:rsidRPr="006A2488">
        <w:rPr>
          <w:rFonts w:ascii="Book Antiqua" w:eastAsia="Book Antiqua" w:hAnsi="Book Antiqua" w:cs="Book Antiqua"/>
          <w:i/>
          <w:iCs/>
        </w:rPr>
        <w:t xml:space="preserve"> </w:t>
      </w:r>
      <w:r w:rsidRPr="006A2488">
        <w:rPr>
          <w:rFonts w:ascii="Book Antiqua" w:eastAsia="Book Antiqua" w:hAnsi="Book Antiqua" w:cs="Book Antiqua"/>
        </w:rPr>
        <w:t>2019;</w:t>
      </w:r>
      <w:r w:rsidR="0048768C" w:rsidRPr="006A2488">
        <w:rPr>
          <w:rFonts w:ascii="Book Antiqua" w:eastAsia="Book Antiqua" w:hAnsi="Book Antiqua" w:cs="Book Antiqua"/>
        </w:rPr>
        <w:t xml:space="preserve"> </w:t>
      </w:r>
      <w:r w:rsidRPr="006A2488">
        <w:rPr>
          <w:rFonts w:ascii="Book Antiqua" w:eastAsia="Book Antiqua" w:hAnsi="Book Antiqua" w:cs="Book Antiqua"/>
          <w:b/>
          <w:bCs/>
        </w:rPr>
        <w:t>70</w:t>
      </w:r>
      <w:r w:rsidRPr="006A2488">
        <w:rPr>
          <w:rFonts w:ascii="Book Antiqua" w:eastAsia="Book Antiqua" w:hAnsi="Book Antiqua" w:cs="Book Antiqua"/>
        </w:rPr>
        <w:t>:</w:t>
      </w:r>
      <w:r w:rsidR="0048768C" w:rsidRPr="006A2488">
        <w:rPr>
          <w:rFonts w:ascii="Book Antiqua" w:eastAsia="Book Antiqua" w:hAnsi="Book Antiqua" w:cs="Book Antiqua"/>
        </w:rPr>
        <w:t xml:space="preserve"> </w:t>
      </w:r>
      <w:r w:rsidRPr="006A2488">
        <w:rPr>
          <w:rFonts w:ascii="Book Antiqua" w:eastAsia="Book Antiqua" w:hAnsi="Book Antiqua" w:cs="Book Antiqua"/>
        </w:rPr>
        <w:t>423</w:t>
      </w:r>
      <w:r w:rsidR="0048768C" w:rsidRPr="006A2488">
        <w:rPr>
          <w:rFonts w:ascii="Book Antiqua" w:eastAsia="Book Antiqua" w:hAnsi="Book Antiqua" w:cs="Book Antiqua"/>
        </w:rPr>
        <w:t>-4</w:t>
      </w:r>
      <w:r w:rsidRPr="006A2488">
        <w:rPr>
          <w:rFonts w:ascii="Book Antiqua" w:eastAsia="Book Antiqua" w:hAnsi="Book Antiqua" w:cs="Book Antiqua"/>
        </w:rPr>
        <w:t>30 [</w:t>
      </w:r>
      <w:r w:rsidR="00A53516" w:rsidRPr="006A2488">
        <w:rPr>
          <w:rFonts w:ascii="Book Antiqua" w:eastAsia="Book Antiqua" w:hAnsi="Book Antiqua" w:cs="Book Antiqua"/>
        </w:rPr>
        <w:t xml:space="preserve">PMID: 30399385 </w:t>
      </w:r>
      <w:r w:rsidRPr="006A2488">
        <w:rPr>
          <w:rFonts w:ascii="Book Antiqua" w:eastAsia="Book Antiqua" w:hAnsi="Book Antiqua" w:cs="Book Antiqua"/>
        </w:rPr>
        <w:t>DOI: 10.1016/j.jhep.2018.10.034]</w:t>
      </w:r>
    </w:p>
    <w:p w14:paraId="58AEF9BB" w14:textId="77777777" w:rsidR="00A77B3E" w:rsidRPr="006A2488" w:rsidRDefault="001F3A45" w:rsidP="0069589B">
      <w:pPr>
        <w:spacing w:line="360" w:lineRule="auto"/>
        <w:jc w:val="both"/>
      </w:pPr>
      <w:r w:rsidRPr="006A2488">
        <w:rPr>
          <w:rFonts w:ascii="Book Antiqua" w:eastAsia="Book Antiqua" w:hAnsi="Book Antiqua" w:cs="Book Antiqua"/>
        </w:rPr>
        <w:lastRenderedPageBreak/>
        <w:t xml:space="preserve">16 </w:t>
      </w:r>
      <w:r w:rsidRPr="006A2488">
        <w:rPr>
          <w:rFonts w:ascii="Book Antiqua" w:eastAsia="Book Antiqua" w:hAnsi="Book Antiqua" w:cs="Book Antiqua"/>
          <w:b/>
          <w:bCs/>
        </w:rPr>
        <w:t>Coda S</w:t>
      </w:r>
      <w:r w:rsidRPr="006A2488">
        <w:rPr>
          <w:rFonts w:ascii="Book Antiqua" w:eastAsia="Book Antiqua" w:hAnsi="Book Antiqua" w:cs="Book Antiqua"/>
        </w:rPr>
        <w:t xml:space="preserve">, </w:t>
      </w:r>
      <w:proofErr w:type="spellStart"/>
      <w:r w:rsidRPr="006A2488">
        <w:rPr>
          <w:rFonts w:ascii="Book Antiqua" w:eastAsia="Book Antiqua" w:hAnsi="Book Antiqua" w:cs="Book Antiqua"/>
        </w:rPr>
        <w:t>Siersema</w:t>
      </w:r>
      <w:proofErr w:type="spellEnd"/>
      <w:r w:rsidRPr="006A2488">
        <w:rPr>
          <w:rFonts w:ascii="Book Antiqua" w:eastAsia="Book Antiqua" w:hAnsi="Book Antiqua" w:cs="Book Antiqua"/>
        </w:rPr>
        <w:t xml:space="preserve"> PD, Stamp GW, </w:t>
      </w:r>
      <w:proofErr w:type="spellStart"/>
      <w:r w:rsidRPr="006A2488">
        <w:rPr>
          <w:rFonts w:ascii="Book Antiqua" w:eastAsia="Book Antiqua" w:hAnsi="Book Antiqua" w:cs="Book Antiqua"/>
        </w:rPr>
        <w:t>Thillainayagam</w:t>
      </w:r>
      <w:proofErr w:type="spellEnd"/>
      <w:r w:rsidRPr="006A2488">
        <w:rPr>
          <w:rFonts w:ascii="Book Antiqua" w:eastAsia="Book Antiqua" w:hAnsi="Book Antiqua" w:cs="Book Antiqua"/>
        </w:rPr>
        <w:t xml:space="preserve"> AV. </w:t>
      </w:r>
      <w:proofErr w:type="spellStart"/>
      <w:r w:rsidRPr="006A2488">
        <w:rPr>
          <w:rFonts w:ascii="Book Antiqua" w:eastAsia="Book Antiqua" w:hAnsi="Book Antiqua" w:cs="Book Antiqua"/>
        </w:rPr>
        <w:t>Biophotonic</w:t>
      </w:r>
      <w:proofErr w:type="spellEnd"/>
      <w:r w:rsidRPr="006A2488">
        <w:rPr>
          <w:rFonts w:ascii="Book Antiqua" w:eastAsia="Book Antiqua" w:hAnsi="Book Antiqua" w:cs="Book Antiqua"/>
        </w:rPr>
        <w:t xml:space="preserve"> endoscopy: a review of clinical research techniques for optical imaging and sensing of early gastrointestinal cancer. </w:t>
      </w:r>
      <w:proofErr w:type="spellStart"/>
      <w:r w:rsidRPr="006A2488">
        <w:rPr>
          <w:rFonts w:ascii="Book Antiqua" w:eastAsia="Book Antiqua" w:hAnsi="Book Antiqua" w:cs="Book Antiqua"/>
          <w:i/>
          <w:iCs/>
        </w:rPr>
        <w:t>Endosc</w:t>
      </w:r>
      <w:proofErr w:type="spellEnd"/>
      <w:r w:rsidRPr="006A2488">
        <w:rPr>
          <w:rFonts w:ascii="Book Antiqua" w:eastAsia="Book Antiqua" w:hAnsi="Book Antiqua" w:cs="Book Antiqua"/>
          <w:i/>
          <w:iCs/>
        </w:rPr>
        <w:t xml:space="preserve"> Int Open</w:t>
      </w:r>
      <w:r w:rsidRPr="006A2488">
        <w:rPr>
          <w:rFonts w:ascii="Book Antiqua" w:eastAsia="Book Antiqua" w:hAnsi="Book Antiqua" w:cs="Book Antiqua"/>
        </w:rPr>
        <w:t xml:space="preserve"> 2015; </w:t>
      </w:r>
      <w:r w:rsidRPr="006A2488">
        <w:rPr>
          <w:rFonts w:ascii="Book Antiqua" w:eastAsia="Book Antiqua" w:hAnsi="Book Antiqua" w:cs="Book Antiqua"/>
          <w:b/>
          <w:bCs/>
        </w:rPr>
        <w:t>3</w:t>
      </w:r>
      <w:r w:rsidRPr="006A2488">
        <w:rPr>
          <w:rFonts w:ascii="Book Antiqua" w:eastAsia="Book Antiqua" w:hAnsi="Book Antiqua" w:cs="Book Antiqua"/>
        </w:rPr>
        <w:t>: E380-E392 [PMID: 26528489 DOI: 10.1055/s-0034-1392513]</w:t>
      </w:r>
    </w:p>
    <w:p w14:paraId="4BAF56A5" w14:textId="77777777" w:rsidR="00A77B3E" w:rsidRPr="006A2488" w:rsidRDefault="001F3A45" w:rsidP="0069589B">
      <w:pPr>
        <w:spacing w:line="360" w:lineRule="auto"/>
        <w:jc w:val="both"/>
      </w:pPr>
      <w:r w:rsidRPr="006A2488">
        <w:rPr>
          <w:rFonts w:ascii="Book Antiqua" w:eastAsia="Book Antiqua" w:hAnsi="Book Antiqua" w:cs="Book Antiqua"/>
        </w:rPr>
        <w:t xml:space="preserve">17 </w:t>
      </w:r>
      <w:r w:rsidRPr="006A2488">
        <w:rPr>
          <w:rFonts w:ascii="Book Antiqua" w:eastAsia="Book Antiqua" w:hAnsi="Book Antiqua" w:cs="Book Antiqua"/>
          <w:b/>
          <w:bCs/>
        </w:rPr>
        <w:t>Mundo AI</w:t>
      </w:r>
      <w:r w:rsidRPr="006A2488">
        <w:rPr>
          <w:rFonts w:ascii="Book Antiqua" w:eastAsia="Book Antiqua" w:hAnsi="Book Antiqua" w:cs="Book Antiqua"/>
        </w:rPr>
        <w:t xml:space="preserve">, Greening GJ, </w:t>
      </w:r>
      <w:proofErr w:type="spellStart"/>
      <w:r w:rsidRPr="006A2488">
        <w:rPr>
          <w:rFonts w:ascii="Book Antiqua" w:eastAsia="Book Antiqua" w:hAnsi="Book Antiqua" w:cs="Book Antiqua"/>
        </w:rPr>
        <w:t>Fahr</w:t>
      </w:r>
      <w:proofErr w:type="spellEnd"/>
      <w:r w:rsidRPr="006A2488">
        <w:rPr>
          <w:rFonts w:ascii="Book Antiqua" w:eastAsia="Book Antiqua" w:hAnsi="Book Antiqua" w:cs="Book Antiqua"/>
        </w:rPr>
        <w:t xml:space="preserve"> MJ, Hale LN, Bullard EA, Rajaram N, Muldoon TJ. Diffuse reflectance spectroscopy to monitor murine colorectal tumor progression and therapeutic response. </w:t>
      </w:r>
      <w:r w:rsidRPr="006A2488">
        <w:rPr>
          <w:rFonts w:ascii="Book Antiqua" w:eastAsia="Book Antiqua" w:hAnsi="Book Antiqua" w:cs="Book Antiqua"/>
          <w:i/>
          <w:iCs/>
        </w:rPr>
        <w:t xml:space="preserve">J Biomed </w:t>
      </w:r>
      <w:proofErr w:type="spellStart"/>
      <w:r w:rsidRPr="006A2488">
        <w:rPr>
          <w:rFonts w:ascii="Book Antiqua" w:eastAsia="Book Antiqua" w:hAnsi="Book Antiqua" w:cs="Book Antiqua"/>
          <w:i/>
          <w:iCs/>
        </w:rPr>
        <w:t>Opt</w:t>
      </w:r>
      <w:proofErr w:type="spellEnd"/>
      <w:r w:rsidRPr="006A2488">
        <w:rPr>
          <w:rFonts w:ascii="Book Antiqua" w:eastAsia="Book Antiqua" w:hAnsi="Book Antiqua" w:cs="Book Antiqua"/>
        </w:rPr>
        <w:t xml:space="preserve"> 2020; </w:t>
      </w:r>
      <w:r w:rsidRPr="006A2488">
        <w:rPr>
          <w:rFonts w:ascii="Book Antiqua" w:eastAsia="Book Antiqua" w:hAnsi="Book Antiqua" w:cs="Book Antiqua"/>
          <w:b/>
          <w:bCs/>
        </w:rPr>
        <w:t>25</w:t>
      </w:r>
      <w:r w:rsidRPr="006A2488">
        <w:rPr>
          <w:rFonts w:ascii="Book Antiqua" w:eastAsia="Book Antiqua" w:hAnsi="Book Antiqua" w:cs="Book Antiqua"/>
        </w:rPr>
        <w:t>: 1-16 [PMID: 32141266 DOI: 10.1117/1.JBO.25.3.035002]</w:t>
      </w:r>
    </w:p>
    <w:p w14:paraId="209BDE5F" w14:textId="77777777" w:rsidR="00A77B3E" w:rsidRPr="006A2488" w:rsidRDefault="00A77B3E" w:rsidP="0069589B">
      <w:pPr>
        <w:spacing w:line="360" w:lineRule="auto"/>
        <w:jc w:val="both"/>
        <w:sectPr w:rsidR="00A77B3E" w:rsidRPr="006A2488">
          <w:footerReference w:type="default" r:id="rId6"/>
          <w:pgSz w:w="12240" w:h="15840"/>
          <w:pgMar w:top="1440" w:right="1440" w:bottom="1440" w:left="1440" w:header="720" w:footer="720" w:gutter="0"/>
          <w:cols w:space="720"/>
          <w:docGrid w:linePitch="360"/>
        </w:sectPr>
      </w:pPr>
    </w:p>
    <w:p w14:paraId="16AEA19B" w14:textId="77777777" w:rsidR="00A77B3E" w:rsidRPr="006A2488" w:rsidRDefault="001F3A45" w:rsidP="0069589B">
      <w:pPr>
        <w:spacing w:line="360" w:lineRule="auto"/>
        <w:jc w:val="both"/>
      </w:pPr>
      <w:r w:rsidRPr="006A2488">
        <w:rPr>
          <w:rFonts w:ascii="Book Antiqua" w:eastAsia="Book Antiqua" w:hAnsi="Book Antiqua" w:cs="Book Antiqua"/>
          <w:b/>
        </w:rPr>
        <w:lastRenderedPageBreak/>
        <w:t>Footnotes</w:t>
      </w:r>
    </w:p>
    <w:p w14:paraId="447A6889" w14:textId="77777777" w:rsidR="00A77B3E" w:rsidRPr="006A2488" w:rsidRDefault="001F3A45" w:rsidP="0069589B">
      <w:pPr>
        <w:spacing w:line="360" w:lineRule="auto"/>
        <w:jc w:val="both"/>
      </w:pPr>
      <w:r w:rsidRPr="006A2488">
        <w:rPr>
          <w:rFonts w:ascii="Book Antiqua" w:eastAsia="Book Antiqua" w:hAnsi="Book Antiqua" w:cs="Book Antiqua"/>
          <w:b/>
          <w:bCs/>
        </w:rPr>
        <w:t xml:space="preserve">Conflict-of-interest statement: </w:t>
      </w:r>
      <w:r w:rsidRPr="006A2488">
        <w:rPr>
          <w:rFonts w:ascii="Book Antiqua" w:eastAsia="Book Antiqua" w:hAnsi="Book Antiqua" w:cs="Book Antiqua"/>
        </w:rPr>
        <w:t>The above doctors have no conflicts of interest or financial ties to disclose</w:t>
      </w:r>
    </w:p>
    <w:p w14:paraId="27093693" w14:textId="77777777" w:rsidR="00A77B3E" w:rsidRPr="006A2488" w:rsidRDefault="00A77B3E" w:rsidP="0069589B">
      <w:pPr>
        <w:spacing w:line="360" w:lineRule="auto"/>
        <w:jc w:val="both"/>
      </w:pPr>
    </w:p>
    <w:p w14:paraId="277F60F9" w14:textId="77777777" w:rsidR="00A77B3E" w:rsidRPr="006A2488" w:rsidRDefault="001F3A45" w:rsidP="0069589B">
      <w:pPr>
        <w:spacing w:line="360" w:lineRule="auto"/>
        <w:jc w:val="both"/>
      </w:pPr>
      <w:r w:rsidRPr="006A2488">
        <w:rPr>
          <w:rFonts w:ascii="Book Antiqua" w:eastAsia="Book Antiqua" w:hAnsi="Book Antiqua" w:cs="Book Antiqua"/>
          <w:b/>
          <w:bCs/>
        </w:rPr>
        <w:t xml:space="preserve">Open-Access: </w:t>
      </w:r>
      <w:r w:rsidRPr="006A248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A2488">
        <w:rPr>
          <w:rFonts w:ascii="Book Antiqua" w:eastAsia="Book Antiqua" w:hAnsi="Book Antiqua" w:cs="Book Antiqua"/>
        </w:rPr>
        <w:t>NonCommercial</w:t>
      </w:r>
      <w:proofErr w:type="spellEnd"/>
      <w:r w:rsidRPr="006A248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B7F371" w14:textId="77777777" w:rsidR="00A77B3E" w:rsidRPr="006A2488" w:rsidRDefault="00A77B3E" w:rsidP="0069589B">
      <w:pPr>
        <w:spacing w:line="360" w:lineRule="auto"/>
        <w:jc w:val="both"/>
      </w:pPr>
    </w:p>
    <w:p w14:paraId="18031EBA" w14:textId="7A310D73" w:rsidR="00A77B3E" w:rsidRPr="006A2488" w:rsidRDefault="001F3A45" w:rsidP="0069589B">
      <w:pPr>
        <w:spacing w:line="360" w:lineRule="auto"/>
        <w:jc w:val="both"/>
      </w:pPr>
      <w:r w:rsidRPr="006A2488">
        <w:rPr>
          <w:rFonts w:ascii="Book Antiqua" w:eastAsia="Book Antiqua" w:hAnsi="Book Antiqua" w:cs="Book Antiqua"/>
          <w:b/>
        </w:rPr>
        <w:t xml:space="preserve">Manuscript source: </w:t>
      </w:r>
      <w:r w:rsidRPr="006A2488">
        <w:rPr>
          <w:rFonts w:ascii="Book Antiqua" w:eastAsia="Book Antiqua" w:hAnsi="Book Antiqua" w:cs="Book Antiqua"/>
        </w:rPr>
        <w:t xml:space="preserve">Invited </w:t>
      </w:r>
      <w:r w:rsidR="00D06D9D" w:rsidRPr="006A2488">
        <w:rPr>
          <w:rFonts w:ascii="Book Antiqua" w:eastAsia="Book Antiqua" w:hAnsi="Book Antiqua" w:cs="Book Antiqua"/>
        </w:rPr>
        <w:t>m</w:t>
      </w:r>
      <w:r w:rsidRPr="006A2488">
        <w:rPr>
          <w:rFonts w:ascii="Book Antiqua" w:eastAsia="Book Antiqua" w:hAnsi="Book Antiqua" w:cs="Book Antiqua"/>
        </w:rPr>
        <w:t>anuscript</w:t>
      </w:r>
    </w:p>
    <w:p w14:paraId="4ABE95E5" w14:textId="77777777" w:rsidR="00A77B3E" w:rsidRPr="006A2488" w:rsidRDefault="00A77B3E" w:rsidP="0069589B">
      <w:pPr>
        <w:spacing w:line="360" w:lineRule="auto"/>
        <w:jc w:val="both"/>
      </w:pPr>
    </w:p>
    <w:p w14:paraId="0C89413F" w14:textId="77777777" w:rsidR="00A77B3E" w:rsidRPr="006A2488" w:rsidRDefault="001F3A45" w:rsidP="0069589B">
      <w:pPr>
        <w:spacing w:line="360" w:lineRule="auto"/>
        <w:jc w:val="both"/>
      </w:pPr>
      <w:r w:rsidRPr="006A2488">
        <w:rPr>
          <w:rFonts w:ascii="Book Antiqua" w:eastAsia="Book Antiqua" w:hAnsi="Book Antiqua" w:cs="Book Antiqua"/>
          <w:b/>
        </w:rPr>
        <w:t xml:space="preserve">Peer-review started: </w:t>
      </w:r>
      <w:r w:rsidRPr="006A2488">
        <w:rPr>
          <w:rFonts w:ascii="Book Antiqua" w:eastAsia="Book Antiqua" w:hAnsi="Book Antiqua" w:cs="Book Antiqua"/>
        </w:rPr>
        <w:t>March 7, 2021</w:t>
      </w:r>
    </w:p>
    <w:p w14:paraId="0898B334" w14:textId="77777777" w:rsidR="00A77B3E" w:rsidRPr="006A2488" w:rsidRDefault="001F3A45" w:rsidP="0069589B">
      <w:pPr>
        <w:spacing w:line="360" w:lineRule="auto"/>
        <w:jc w:val="both"/>
      </w:pPr>
      <w:r w:rsidRPr="006A2488">
        <w:rPr>
          <w:rFonts w:ascii="Book Antiqua" w:eastAsia="Book Antiqua" w:hAnsi="Book Antiqua" w:cs="Book Antiqua"/>
          <w:b/>
        </w:rPr>
        <w:t xml:space="preserve">First decision: </w:t>
      </w:r>
      <w:r w:rsidRPr="006A2488">
        <w:rPr>
          <w:rFonts w:ascii="Book Antiqua" w:eastAsia="Book Antiqua" w:hAnsi="Book Antiqua" w:cs="Book Antiqua"/>
        </w:rPr>
        <w:t>April 6, 2021</w:t>
      </w:r>
    </w:p>
    <w:p w14:paraId="651F96E6" w14:textId="77777777" w:rsidR="00A77B3E" w:rsidRPr="006A2488" w:rsidRDefault="001F3A45" w:rsidP="0069589B">
      <w:pPr>
        <w:spacing w:line="360" w:lineRule="auto"/>
        <w:jc w:val="both"/>
      </w:pPr>
      <w:r w:rsidRPr="006A2488">
        <w:rPr>
          <w:rFonts w:ascii="Book Antiqua" w:eastAsia="Book Antiqua" w:hAnsi="Book Antiqua" w:cs="Book Antiqua"/>
          <w:b/>
        </w:rPr>
        <w:t xml:space="preserve">Article in press: </w:t>
      </w:r>
    </w:p>
    <w:p w14:paraId="07ECDA90" w14:textId="77777777" w:rsidR="00A77B3E" w:rsidRPr="006A2488" w:rsidRDefault="00A77B3E" w:rsidP="0069589B">
      <w:pPr>
        <w:spacing w:line="360" w:lineRule="auto"/>
        <w:jc w:val="both"/>
      </w:pPr>
    </w:p>
    <w:p w14:paraId="24897418" w14:textId="77777777" w:rsidR="00A77B3E" w:rsidRPr="006A2488" w:rsidRDefault="001F3A45" w:rsidP="0069589B">
      <w:pPr>
        <w:spacing w:line="360" w:lineRule="auto"/>
        <w:jc w:val="both"/>
      </w:pPr>
      <w:r w:rsidRPr="006A2488">
        <w:rPr>
          <w:rFonts w:ascii="Book Antiqua" w:eastAsia="Book Antiqua" w:hAnsi="Book Antiqua" w:cs="Book Antiqua"/>
          <w:b/>
        </w:rPr>
        <w:t xml:space="preserve">Specialty type: </w:t>
      </w:r>
      <w:r w:rsidRPr="006A2488">
        <w:rPr>
          <w:rFonts w:ascii="Book Antiqua" w:eastAsia="Book Antiqua" w:hAnsi="Book Antiqua" w:cs="Book Antiqua"/>
        </w:rPr>
        <w:t>Transplantation</w:t>
      </w:r>
    </w:p>
    <w:p w14:paraId="483795E2" w14:textId="77777777" w:rsidR="00A77B3E" w:rsidRPr="006A2488" w:rsidRDefault="001F3A45" w:rsidP="0069589B">
      <w:pPr>
        <w:spacing w:line="360" w:lineRule="auto"/>
        <w:jc w:val="both"/>
      </w:pPr>
      <w:r w:rsidRPr="006A2488">
        <w:rPr>
          <w:rFonts w:ascii="Book Antiqua" w:eastAsia="Book Antiqua" w:hAnsi="Book Antiqua" w:cs="Book Antiqua"/>
          <w:b/>
        </w:rPr>
        <w:t xml:space="preserve">Country/Territory of origin: </w:t>
      </w:r>
      <w:r w:rsidRPr="006A2488">
        <w:rPr>
          <w:rFonts w:ascii="Book Antiqua" w:eastAsia="Book Antiqua" w:hAnsi="Book Antiqua" w:cs="Book Antiqua"/>
        </w:rPr>
        <w:t>India</w:t>
      </w:r>
    </w:p>
    <w:p w14:paraId="177DDECA" w14:textId="77777777" w:rsidR="00A77B3E" w:rsidRPr="006A2488" w:rsidRDefault="001F3A45" w:rsidP="0069589B">
      <w:pPr>
        <w:spacing w:line="360" w:lineRule="auto"/>
        <w:jc w:val="both"/>
      </w:pPr>
      <w:r w:rsidRPr="006A2488">
        <w:rPr>
          <w:rFonts w:ascii="Book Antiqua" w:eastAsia="Book Antiqua" w:hAnsi="Book Antiqua" w:cs="Book Antiqua"/>
          <w:b/>
        </w:rPr>
        <w:t>Peer-review report’s scientific quality classification</w:t>
      </w:r>
    </w:p>
    <w:p w14:paraId="52D89D22" w14:textId="77777777" w:rsidR="00A77B3E" w:rsidRPr="006A2488" w:rsidRDefault="001F3A45" w:rsidP="0069589B">
      <w:pPr>
        <w:spacing w:line="360" w:lineRule="auto"/>
        <w:jc w:val="both"/>
      </w:pPr>
      <w:r w:rsidRPr="006A2488">
        <w:rPr>
          <w:rFonts w:ascii="Book Antiqua" w:eastAsia="Book Antiqua" w:hAnsi="Book Antiqua" w:cs="Book Antiqua"/>
        </w:rPr>
        <w:t>Grade A (Excellent): 0</w:t>
      </w:r>
    </w:p>
    <w:p w14:paraId="5B111291" w14:textId="77777777" w:rsidR="00A77B3E" w:rsidRPr="006A2488" w:rsidRDefault="001F3A45" w:rsidP="0069589B">
      <w:pPr>
        <w:spacing w:line="360" w:lineRule="auto"/>
        <w:jc w:val="both"/>
      </w:pPr>
      <w:r w:rsidRPr="006A2488">
        <w:rPr>
          <w:rFonts w:ascii="Book Antiqua" w:eastAsia="Book Antiqua" w:hAnsi="Book Antiqua" w:cs="Book Antiqua"/>
        </w:rPr>
        <w:t>Grade B (Very good): 0</w:t>
      </w:r>
    </w:p>
    <w:p w14:paraId="39023020" w14:textId="77777777" w:rsidR="00A77B3E" w:rsidRPr="006A2488" w:rsidRDefault="001F3A45" w:rsidP="0069589B">
      <w:pPr>
        <w:spacing w:line="360" w:lineRule="auto"/>
        <w:jc w:val="both"/>
      </w:pPr>
      <w:r w:rsidRPr="006A2488">
        <w:rPr>
          <w:rFonts w:ascii="Book Antiqua" w:eastAsia="Book Antiqua" w:hAnsi="Book Antiqua" w:cs="Book Antiqua"/>
        </w:rPr>
        <w:t>Grade C (Good): 0</w:t>
      </w:r>
    </w:p>
    <w:p w14:paraId="23FD013C" w14:textId="77777777" w:rsidR="00A77B3E" w:rsidRPr="006A2488" w:rsidRDefault="001F3A45" w:rsidP="0069589B">
      <w:pPr>
        <w:spacing w:line="360" w:lineRule="auto"/>
        <w:jc w:val="both"/>
      </w:pPr>
      <w:r w:rsidRPr="006A2488">
        <w:rPr>
          <w:rFonts w:ascii="Book Antiqua" w:eastAsia="Book Antiqua" w:hAnsi="Book Antiqua" w:cs="Book Antiqua"/>
        </w:rPr>
        <w:t>Grade D (Fair): D</w:t>
      </w:r>
    </w:p>
    <w:p w14:paraId="3C252AD2" w14:textId="77777777" w:rsidR="00A77B3E" w:rsidRPr="006A2488" w:rsidRDefault="001F3A45" w:rsidP="0069589B">
      <w:pPr>
        <w:spacing w:line="360" w:lineRule="auto"/>
        <w:jc w:val="both"/>
      </w:pPr>
      <w:r w:rsidRPr="006A2488">
        <w:rPr>
          <w:rFonts w:ascii="Book Antiqua" w:eastAsia="Book Antiqua" w:hAnsi="Book Antiqua" w:cs="Book Antiqua"/>
        </w:rPr>
        <w:t>Grade E (Poor): 0</w:t>
      </w:r>
    </w:p>
    <w:p w14:paraId="78E893D3" w14:textId="77777777" w:rsidR="00A77B3E" w:rsidRPr="006A2488" w:rsidRDefault="00A77B3E" w:rsidP="0069589B">
      <w:pPr>
        <w:spacing w:line="360" w:lineRule="auto"/>
        <w:jc w:val="both"/>
      </w:pPr>
    </w:p>
    <w:p w14:paraId="545EFF76" w14:textId="77777777" w:rsidR="002C1F4A" w:rsidRPr="006A2488" w:rsidRDefault="001F3A45" w:rsidP="0069589B">
      <w:pPr>
        <w:spacing w:line="360" w:lineRule="auto"/>
        <w:jc w:val="both"/>
        <w:rPr>
          <w:rFonts w:ascii="Book Antiqua" w:eastAsia="Book Antiqua" w:hAnsi="Book Antiqua" w:cs="Book Antiqua"/>
          <w:b/>
        </w:rPr>
      </w:pPr>
      <w:r w:rsidRPr="006A2488">
        <w:rPr>
          <w:rFonts w:ascii="Book Antiqua" w:eastAsia="Book Antiqua" w:hAnsi="Book Antiqua" w:cs="Book Antiqua"/>
          <w:b/>
        </w:rPr>
        <w:t xml:space="preserve">P-Reviewer: </w:t>
      </w:r>
      <w:r w:rsidRPr="006A2488">
        <w:rPr>
          <w:rFonts w:ascii="Book Antiqua" w:eastAsia="Book Antiqua" w:hAnsi="Book Antiqua" w:cs="Book Antiqua"/>
        </w:rPr>
        <w:t>Li SW</w:t>
      </w:r>
      <w:r w:rsidRPr="006A2488">
        <w:rPr>
          <w:rFonts w:ascii="Book Antiqua" w:eastAsia="Book Antiqua" w:hAnsi="Book Antiqua" w:cs="Book Antiqua"/>
          <w:b/>
        </w:rPr>
        <w:t xml:space="preserve"> S-Editor: </w:t>
      </w:r>
      <w:r w:rsidR="00117E72" w:rsidRPr="006A2488">
        <w:rPr>
          <w:rFonts w:ascii="Book Antiqua" w:eastAsia="Book Antiqua" w:hAnsi="Book Antiqua" w:cs="Book Antiqua"/>
        </w:rPr>
        <w:t>Wu YXJ</w:t>
      </w:r>
      <w:r w:rsidRPr="006A2488">
        <w:rPr>
          <w:rFonts w:ascii="Book Antiqua" w:eastAsia="Book Antiqua" w:hAnsi="Book Antiqua" w:cs="Book Antiqua"/>
          <w:b/>
        </w:rPr>
        <w:t xml:space="preserve"> L-Editor:  P-Editor:</w:t>
      </w:r>
    </w:p>
    <w:p w14:paraId="0D7C082E" w14:textId="30C36DFB" w:rsidR="00A77B3E" w:rsidRPr="006A2488" w:rsidRDefault="001F3A45" w:rsidP="0069589B">
      <w:pPr>
        <w:spacing w:line="360" w:lineRule="auto"/>
        <w:jc w:val="both"/>
        <w:sectPr w:rsidR="00A77B3E" w:rsidRPr="006A2488">
          <w:pgSz w:w="12240" w:h="15840"/>
          <w:pgMar w:top="1440" w:right="1440" w:bottom="1440" w:left="1440" w:header="720" w:footer="720" w:gutter="0"/>
          <w:cols w:space="720"/>
          <w:docGrid w:linePitch="360"/>
        </w:sectPr>
      </w:pPr>
      <w:r w:rsidRPr="006A2488">
        <w:rPr>
          <w:rFonts w:ascii="Book Antiqua" w:eastAsia="Book Antiqua" w:hAnsi="Book Antiqua" w:cs="Book Antiqua"/>
          <w:b/>
        </w:rPr>
        <w:t xml:space="preserve"> </w:t>
      </w:r>
    </w:p>
    <w:p w14:paraId="6A52905E" w14:textId="77777777" w:rsidR="00A77B3E" w:rsidRPr="006A2488" w:rsidRDefault="001F3A45" w:rsidP="0069589B">
      <w:pPr>
        <w:spacing w:line="360" w:lineRule="auto"/>
        <w:jc w:val="both"/>
      </w:pPr>
      <w:r w:rsidRPr="006A2488">
        <w:rPr>
          <w:rFonts w:ascii="Book Antiqua" w:eastAsia="Book Antiqua" w:hAnsi="Book Antiqua" w:cs="Book Antiqua"/>
          <w:b/>
        </w:rPr>
        <w:lastRenderedPageBreak/>
        <w:t>Figure Legends</w:t>
      </w:r>
    </w:p>
    <w:p w14:paraId="3606A83E" w14:textId="51A38F87" w:rsidR="00DF3D09" w:rsidRPr="006A2488" w:rsidRDefault="00E16900" w:rsidP="0069589B">
      <w:pPr>
        <w:spacing w:line="360" w:lineRule="auto"/>
        <w:jc w:val="both"/>
        <w:rPr>
          <w:rFonts w:ascii="Book Antiqua" w:eastAsia="Book Antiqua" w:hAnsi="Book Antiqua" w:cs="Book Antiqua"/>
          <w:b/>
          <w:bCs/>
        </w:rPr>
      </w:pPr>
      <w:r w:rsidRPr="006A2488">
        <w:rPr>
          <w:noProof/>
        </w:rPr>
        <w:drawing>
          <wp:inline distT="0" distB="0" distL="0" distR="0" wp14:anchorId="0AC619B8" wp14:editId="4AD12C03">
            <wp:extent cx="5943600" cy="2070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70735"/>
                    </a:xfrm>
                    <a:prstGeom prst="rect">
                      <a:avLst/>
                    </a:prstGeom>
                  </pic:spPr>
                </pic:pic>
              </a:graphicData>
            </a:graphic>
          </wp:inline>
        </w:drawing>
      </w:r>
    </w:p>
    <w:p w14:paraId="5877FAF2" w14:textId="7171BC0A" w:rsidR="00A77B3E" w:rsidRPr="006A2488" w:rsidRDefault="001F3A45" w:rsidP="0069589B">
      <w:pPr>
        <w:spacing w:line="360" w:lineRule="auto"/>
        <w:jc w:val="both"/>
      </w:pPr>
      <w:r w:rsidRPr="006A2488">
        <w:rPr>
          <w:rFonts w:ascii="Book Antiqua" w:eastAsia="Book Antiqua" w:hAnsi="Book Antiqua" w:cs="Book Antiqua"/>
          <w:b/>
          <w:bCs/>
        </w:rPr>
        <w:t>Figure 1</w:t>
      </w:r>
      <w:r w:rsidR="00A047E0" w:rsidRPr="006A2488">
        <w:rPr>
          <w:rFonts w:ascii="Book Antiqua" w:eastAsia="Book Antiqua" w:hAnsi="Book Antiqua" w:cs="Book Antiqua"/>
          <w:b/>
          <w:bCs/>
        </w:rPr>
        <w:t xml:space="preserve"> </w:t>
      </w:r>
      <w:r w:rsidRPr="006A2488">
        <w:rPr>
          <w:rFonts w:ascii="Book Antiqua" w:eastAsia="Book Antiqua" w:hAnsi="Book Antiqua" w:cs="Book Antiqua"/>
          <w:b/>
          <w:bCs/>
        </w:rPr>
        <w:t xml:space="preserve">Principle and </w:t>
      </w:r>
      <w:r w:rsidR="00A10CDE">
        <w:rPr>
          <w:rFonts w:ascii="Book Antiqua" w:eastAsia="Book Antiqua" w:hAnsi="Book Antiqua" w:cs="Book Antiqua"/>
          <w:b/>
          <w:bCs/>
        </w:rPr>
        <w:t>s</w:t>
      </w:r>
      <w:r w:rsidRPr="006A2488">
        <w:rPr>
          <w:rFonts w:ascii="Book Antiqua" w:eastAsia="Book Antiqua" w:hAnsi="Book Antiqua" w:cs="Book Antiqua"/>
          <w:b/>
          <w:bCs/>
        </w:rPr>
        <w:t xml:space="preserve">et-up of the hand-held real time device to measure macrovesicular steatosis. </w:t>
      </w:r>
      <w:r w:rsidR="00DB084D" w:rsidRPr="006A2488">
        <w:rPr>
          <w:rFonts w:ascii="Book Antiqua" w:eastAsia="Book Antiqua" w:hAnsi="Book Antiqua" w:cs="Book Antiqua"/>
        </w:rPr>
        <w:t>A</w:t>
      </w:r>
      <w:r w:rsidRPr="006A2488">
        <w:rPr>
          <w:rFonts w:ascii="Book Antiqua" w:eastAsia="Book Antiqua" w:hAnsi="Book Antiqua" w:cs="Book Antiqua"/>
        </w:rPr>
        <w:t xml:space="preserve">: Optoelectronics circuit, </w:t>
      </w:r>
      <w:r w:rsidR="00DB084D" w:rsidRPr="006A2488">
        <w:rPr>
          <w:rFonts w:ascii="Book Antiqua" w:eastAsia="Book Antiqua" w:hAnsi="Book Antiqua" w:cs="Book Antiqua"/>
        </w:rPr>
        <w:t>B</w:t>
      </w:r>
      <w:r w:rsidRPr="006A2488">
        <w:rPr>
          <w:rFonts w:ascii="Book Antiqua" w:eastAsia="Book Antiqua" w:hAnsi="Book Antiqua" w:cs="Book Antiqua"/>
        </w:rPr>
        <w:t>: Handheld point of care device</w:t>
      </w:r>
      <w:r w:rsidR="007C4B4C" w:rsidRPr="006A2488">
        <w:rPr>
          <w:rFonts w:ascii="Book Antiqua" w:eastAsia="Book Antiqua" w:hAnsi="Book Antiqua" w:cs="Book Antiqua"/>
        </w:rPr>
        <w:t>.</w:t>
      </w:r>
    </w:p>
    <w:p w14:paraId="62D2CB51" w14:textId="77777777" w:rsidR="0064002F" w:rsidRPr="006A2488" w:rsidRDefault="0064002F" w:rsidP="0069589B">
      <w:pPr>
        <w:spacing w:line="360" w:lineRule="auto"/>
        <w:jc w:val="both"/>
        <w:sectPr w:rsidR="0064002F" w:rsidRPr="006A2488">
          <w:pgSz w:w="12240" w:h="15840"/>
          <w:pgMar w:top="1440" w:right="1440" w:bottom="1440" w:left="1440" w:header="720" w:footer="720" w:gutter="0"/>
          <w:cols w:space="720"/>
          <w:docGrid w:linePitch="360"/>
        </w:sectPr>
      </w:pPr>
    </w:p>
    <w:p w14:paraId="0DE2E86A" w14:textId="5D21365B" w:rsidR="00A77B3E" w:rsidRPr="006A2488" w:rsidRDefault="00350E39" w:rsidP="0069589B">
      <w:pPr>
        <w:spacing w:line="360" w:lineRule="auto"/>
        <w:jc w:val="both"/>
      </w:pPr>
      <w:r w:rsidRPr="006A2488">
        <w:rPr>
          <w:noProof/>
        </w:rPr>
        <w:lastRenderedPageBreak/>
        <w:drawing>
          <wp:inline distT="0" distB="0" distL="0" distR="0" wp14:anchorId="5E2F1EF1" wp14:editId="1A9EE0E2">
            <wp:extent cx="2776833" cy="3388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7074" cy="3388654"/>
                    </a:xfrm>
                    <a:prstGeom prst="rect">
                      <a:avLst/>
                    </a:prstGeom>
                  </pic:spPr>
                </pic:pic>
              </a:graphicData>
            </a:graphic>
          </wp:inline>
        </w:drawing>
      </w:r>
    </w:p>
    <w:p w14:paraId="54FADD75" w14:textId="55CCFEE4" w:rsidR="00A77B3E" w:rsidRPr="006A2488" w:rsidRDefault="001F3A45" w:rsidP="0069589B">
      <w:pPr>
        <w:spacing w:line="360" w:lineRule="auto"/>
        <w:jc w:val="both"/>
      </w:pPr>
      <w:r w:rsidRPr="006A2488">
        <w:rPr>
          <w:rFonts w:ascii="Book Antiqua" w:eastAsia="Book Antiqua" w:hAnsi="Book Antiqua" w:cs="Book Antiqua"/>
          <w:b/>
          <w:bCs/>
        </w:rPr>
        <w:t>Figure 2</w:t>
      </w:r>
      <w:r w:rsidR="00DF3D09" w:rsidRPr="006A2488">
        <w:rPr>
          <w:rFonts w:ascii="Book Antiqua" w:eastAsia="Book Antiqua" w:hAnsi="Book Antiqua" w:cs="Book Antiqua"/>
          <w:b/>
          <w:bCs/>
        </w:rPr>
        <w:t xml:space="preserve"> </w:t>
      </w:r>
      <w:r w:rsidRPr="006A2488">
        <w:rPr>
          <w:rFonts w:ascii="Book Antiqua" w:eastAsia="Book Antiqua" w:hAnsi="Book Antiqua" w:cs="Book Antiqua"/>
          <w:b/>
          <w:bCs/>
        </w:rPr>
        <w:t>Proof-</w:t>
      </w:r>
      <w:r w:rsidR="00923675" w:rsidRPr="006A2488">
        <w:rPr>
          <w:rFonts w:ascii="Book Antiqua" w:eastAsia="Book Antiqua" w:hAnsi="Book Antiqua" w:cs="Book Antiqua"/>
          <w:b/>
          <w:bCs/>
        </w:rPr>
        <w:t xml:space="preserve">of-concept study </w:t>
      </w:r>
      <w:r w:rsidRPr="006A2488">
        <w:rPr>
          <w:rFonts w:ascii="Book Antiqua" w:eastAsia="Book Antiqua" w:hAnsi="Book Antiqua" w:cs="Book Antiqua"/>
          <w:b/>
          <w:bCs/>
        </w:rPr>
        <w:t>using the prototype model of the device</w:t>
      </w:r>
      <w:r w:rsidR="00E55187" w:rsidRPr="006A2488">
        <w:rPr>
          <w:rFonts w:ascii="Book Antiqua" w:eastAsia="Book Antiqua" w:hAnsi="Book Antiqua" w:cs="Book Antiqua"/>
          <w:b/>
          <w:bCs/>
        </w:rPr>
        <w:t>.</w:t>
      </w:r>
    </w:p>
    <w:p w14:paraId="60678D46" w14:textId="77777777" w:rsidR="00CF5BB3" w:rsidRPr="006A2488" w:rsidRDefault="00CF5BB3" w:rsidP="0069589B">
      <w:pPr>
        <w:spacing w:line="360" w:lineRule="auto"/>
        <w:jc w:val="both"/>
        <w:sectPr w:rsidR="00CF5BB3" w:rsidRPr="006A2488">
          <w:pgSz w:w="12240" w:h="15840"/>
          <w:pgMar w:top="1440" w:right="1440" w:bottom="1440" w:left="1440" w:header="720" w:footer="720" w:gutter="0"/>
          <w:cols w:space="720"/>
          <w:docGrid w:linePitch="360"/>
        </w:sectPr>
      </w:pPr>
    </w:p>
    <w:p w14:paraId="370EBF20" w14:textId="4446DE7A" w:rsidR="00A77B3E" w:rsidRPr="006A2488" w:rsidRDefault="00F46E61" w:rsidP="0069589B">
      <w:pPr>
        <w:spacing w:line="360" w:lineRule="auto"/>
        <w:jc w:val="both"/>
      </w:pPr>
      <w:r w:rsidRPr="006A2488">
        <w:rPr>
          <w:noProof/>
        </w:rPr>
        <w:lastRenderedPageBreak/>
        <w:drawing>
          <wp:inline distT="0" distB="0" distL="0" distR="0" wp14:anchorId="6DD1BDAB" wp14:editId="30EA9E3D">
            <wp:extent cx="5943600" cy="2372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72360"/>
                    </a:xfrm>
                    <a:prstGeom prst="rect">
                      <a:avLst/>
                    </a:prstGeom>
                  </pic:spPr>
                </pic:pic>
              </a:graphicData>
            </a:graphic>
          </wp:inline>
        </w:drawing>
      </w:r>
    </w:p>
    <w:p w14:paraId="4BC6FE80" w14:textId="1061013F" w:rsidR="00A77B3E" w:rsidRPr="006A2488" w:rsidRDefault="001F3A45" w:rsidP="0069589B">
      <w:pPr>
        <w:spacing w:line="360" w:lineRule="auto"/>
        <w:jc w:val="both"/>
        <w:rPr>
          <w:rFonts w:ascii="Book Antiqua" w:eastAsia="Book Antiqua" w:hAnsi="Book Antiqua" w:cs="Book Antiqua"/>
        </w:rPr>
      </w:pPr>
      <w:r w:rsidRPr="006A2488">
        <w:rPr>
          <w:rFonts w:ascii="Book Antiqua" w:eastAsia="Book Antiqua" w:hAnsi="Book Antiqua" w:cs="Book Antiqua"/>
          <w:b/>
          <w:bCs/>
        </w:rPr>
        <w:t xml:space="preserve">Figure 3 </w:t>
      </w:r>
      <w:r w:rsidR="00735590" w:rsidRPr="006A2488">
        <w:rPr>
          <w:rFonts w:ascii="Book Antiqua" w:eastAsia="Book Antiqua" w:hAnsi="Book Antiqua" w:cs="Book Antiqua"/>
          <w:b/>
          <w:bCs/>
        </w:rPr>
        <w:t xml:space="preserve">Comparison between large animal liver retrieved from abattoir and 100% fat. </w:t>
      </w:r>
      <w:r w:rsidR="007243A8" w:rsidRPr="006A2488">
        <w:rPr>
          <w:rFonts w:ascii="Book Antiqua" w:eastAsia="Book Antiqua" w:hAnsi="Book Antiqua" w:cs="Book Antiqua"/>
        </w:rPr>
        <w:t>A:</w:t>
      </w:r>
      <w:r w:rsidRPr="006A2488">
        <w:rPr>
          <w:rFonts w:ascii="Book Antiqua" w:eastAsia="Book Antiqua" w:hAnsi="Book Antiqua" w:cs="Book Antiqua"/>
        </w:rPr>
        <w:t xml:space="preserve"> Absorbance spectrum of abattoir retrieved large animal liver and 100% fat (inset: intensity spectrums of liver and 100% fat)</w:t>
      </w:r>
      <w:r w:rsidR="00B018E3">
        <w:rPr>
          <w:rFonts w:ascii="Book Antiqua" w:eastAsia="Book Antiqua" w:hAnsi="Book Antiqua" w:cs="Book Antiqua"/>
        </w:rPr>
        <w:t>;</w:t>
      </w:r>
      <w:r w:rsidRPr="006A2488">
        <w:rPr>
          <w:rFonts w:ascii="Book Antiqua" w:eastAsia="Book Antiqua" w:hAnsi="Book Antiqua" w:cs="Book Antiqua"/>
        </w:rPr>
        <w:t xml:space="preserve"> </w:t>
      </w:r>
      <w:r w:rsidR="007243A8" w:rsidRPr="006A2488">
        <w:rPr>
          <w:rFonts w:ascii="Book Antiqua" w:eastAsia="Book Antiqua" w:hAnsi="Book Antiqua" w:cs="Book Antiqua"/>
        </w:rPr>
        <w:t>B:</w:t>
      </w:r>
      <w:r w:rsidRPr="006A2488">
        <w:rPr>
          <w:rFonts w:ascii="Book Antiqua" w:eastAsia="Book Antiqua" w:hAnsi="Book Antiqua" w:cs="Book Antiqua"/>
        </w:rPr>
        <w:t xml:space="preserve"> </w:t>
      </w:r>
      <w:r w:rsidR="007243A8" w:rsidRPr="006A2488">
        <w:rPr>
          <w:rFonts w:ascii="Book Antiqua" w:eastAsia="Book Antiqua" w:hAnsi="Book Antiqua" w:cs="Book Antiqua"/>
        </w:rPr>
        <w:t>C</w:t>
      </w:r>
      <w:r w:rsidRPr="006A2488">
        <w:rPr>
          <w:rFonts w:ascii="Book Antiqua" w:eastAsia="Book Antiqua" w:hAnsi="Book Antiqua" w:cs="Book Antiqua"/>
        </w:rPr>
        <w:t>alculated absorbance response of abattoir retrieved large animal liver and 100% fat</w:t>
      </w:r>
      <w:r w:rsidR="00F37752" w:rsidRPr="006A2488">
        <w:rPr>
          <w:rFonts w:ascii="Book Antiqua" w:eastAsia="Book Antiqua" w:hAnsi="Book Antiqua" w:cs="Book Antiqua"/>
        </w:rPr>
        <w:t>.</w:t>
      </w:r>
    </w:p>
    <w:p w14:paraId="441893C0" w14:textId="77777777" w:rsidR="00CF5BB3" w:rsidRPr="006A2488" w:rsidRDefault="00CF5BB3" w:rsidP="0069589B">
      <w:pPr>
        <w:spacing w:line="360" w:lineRule="auto"/>
        <w:jc w:val="both"/>
        <w:sectPr w:rsidR="00CF5BB3" w:rsidRPr="006A2488">
          <w:pgSz w:w="12240" w:h="15840"/>
          <w:pgMar w:top="1440" w:right="1440" w:bottom="1440" w:left="1440" w:header="720" w:footer="720" w:gutter="0"/>
          <w:cols w:space="720"/>
          <w:docGrid w:linePitch="360"/>
        </w:sectPr>
      </w:pPr>
    </w:p>
    <w:p w14:paraId="3F73040B" w14:textId="26759820" w:rsidR="00467767" w:rsidRPr="006A2488" w:rsidRDefault="005668A0" w:rsidP="0069589B">
      <w:pPr>
        <w:spacing w:line="360" w:lineRule="auto"/>
        <w:jc w:val="both"/>
      </w:pPr>
      <w:r w:rsidRPr="006A2488">
        <w:rPr>
          <w:noProof/>
        </w:rPr>
        <w:lastRenderedPageBreak/>
        <w:drawing>
          <wp:inline distT="0" distB="0" distL="0" distR="0" wp14:anchorId="0859D0CF" wp14:editId="7C0B8389">
            <wp:extent cx="5943600" cy="35636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3620"/>
                    </a:xfrm>
                    <a:prstGeom prst="rect">
                      <a:avLst/>
                    </a:prstGeom>
                  </pic:spPr>
                </pic:pic>
              </a:graphicData>
            </a:graphic>
          </wp:inline>
        </w:drawing>
      </w:r>
    </w:p>
    <w:p w14:paraId="2C1E401B" w14:textId="1B3DB550" w:rsidR="00A77B3E" w:rsidRPr="006A2488" w:rsidRDefault="001F3A45" w:rsidP="0069589B">
      <w:pPr>
        <w:spacing w:line="360" w:lineRule="auto"/>
        <w:jc w:val="both"/>
      </w:pPr>
      <w:r w:rsidRPr="006A2488">
        <w:rPr>
          <w:rFonts w:ascii="Book Antiqua" w:eastAsia="Book Antiqua" w:hAnsi="Book Antiqua" w:cs="Book Antiqua"/>
          <w:b/>
          <w:bCs/>
        </w:rPr>
        <w:t>Figure 4</w:t>
      </w:r>
      <w:r w:rsidR="00F34741" w:rsidRPr="006A2488">
        <w:rPr>
          <w:rFonts w:ascii="Book Antiqua" w:eastAsia="Book Antiqua" w:hAnsi="Book Antiqua" w:cs="Book Antiqua"/>
          <w:b/>
          <w:bCs/>
        </w:rPr>
        <w:t xml:space="preserve"> </w:t>
      </w:r>
      <w:r w:rsidRPr="006A2488">
        <w:rPr>
          <w:rFonts w:ascii="Book Antiqua" w:eastAsia="Book Antiqua" w:hAnsi="Book Antiqua" w:cs="Book Antiqua"/>
          <w:b/>
          <w:bCs/>
        </w:rPr>
        <w:t>Schematic representation of the proposed study design, experimental setup, and hypothesis towards the development of handheld device.</w:t>
      </w:r>
      <w:r w:rsidRPr="006A2488">
        <w:rPr>
          <w:rFonts w:ascii="Book Antiqua" w:eastAsia="Book Antiqua" w:hAnsi="Book Antiqua" w:cs="Book Antiqua"/>
        </w:rPr>
        <w:t xml:space="preserve"> It consists of reflectance probe bundle with home-made plastic block to ho</w:t>
      </w:r>
      <w:r w:rsidR="008D3C85" w:rsidRPr="006A2488">
        <w:rPr>
          <w:rFonts w:ascii="Book Antiqua" w:eastAsia="Book Antiqua" w:hAnsi="Book Antiqua" w:cs="Book Antiqua"/>
        </w:rPr>
        <w:t xml:space="preserve">use </w:t>
      </w:r>
      <w:r w:rsidR="008D3C85" w:rsidRPr="008D3C85">
        <w:rPr>
          <w:rFonts w:ascii="Book Antiqua" w:eastAsia="Book Antiqua" w:hAnsi="Book Antiqua" w:cs="Book Antiqua"/>
        </w:rPr>
        <w:t>light emitting diode</w:t>
      </w:r>
      <w:r w:rsidRPr="006A2488">
        <w:rPr>
          <w:rFonts w:ascii="Book Antiqua" w:eastAsia="Book Antiqua" w:hAnsi="Book Antiqua" w:cs="Book Antiqua"/>
        </w:rPr>
        <w:t xml:space="preserve">, </w:t>
      </w:r>
      <w:r w:rsidR="00A131AD" w:rsidRPr="006A2488">
        <w:rPr>
          <w:rFonts w:ascii="Book Antiqua" w:eastAsia="Book Antiqua" w:hAnsi="Book Antiqua" w:cs="Book Antiqua"/>
        </w:rPr>
        <w:t>photodetector</w:t>
      </w:r>
      <w:r w:rsidRPr="006A2488">
        <w:rPr>
          <w:rFonts w:ascii="Book Antiqua" w:eastAsia="Book Antiqua" w:hAnsi="Book Antiqua" w:cs="Book Antiqua"/>
        </w:rPr>
        <w:t>, optoelectronic circuitry, and display</w:t>
      </w:r>
      <w:r w:rsidR="00AA5A72" w:rsidRPr="006A2488">
        <w:rPr>
          <w:rFonts w:ascii="Book Antiqua" w:eastAsia="Book Antiqua" w:hAnsi="Book Antiqua" w:cs="Book Antiqua"/>
        </w:rPr>
        <w:t>.</w:t>
      </w:r>
      <w:r w:rsidR="001C6689" w:rsidRPr="006A2488">
        <w:rPr>
          <w:rFonts w:ascii="Book Antiqua" w:eastAsia="Book Antiqua" w:hAnsi="Book Antiqua" w:cs="Book Antiqua"/>
        </w:rPr>
        <w:t xml:space="preserve"> </w:t>
      </w:r>
      <w:r w:rsidR="005668A0" w:rsidRPr="006A2488">
        <w:rPr>
          <w:rFonts w:ascii="Book Antiqua" w:eastAsia="Book Antiqua" w:hAnsi="Book Antiqua" w:cs="Book Antiqua"/>
        </w:rPr>
        <w:t>PD: Photodetector</w:t>
      </w:r>
      <w:r w:rsidR="00652E1E" w:rsidRPr="006A2488">
        <w:rPr>
          <w:rFonts w:ascii="Book Antiqua" w:eastAsia="Book Antiqua" w:hAnsi="Book Antiqua" w:cs="Book Antiqua"/>
        </w:rPr>
        <w:t>.</w:t>
      </w:r>
    </w:p>
    <w:sectPr w:rsidR="00A77B3E" w:rsidRPr="006A2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9515" w14:textId="77777777" w:rsidR="0060120C" w:rsidRDefault="0060120C" w:rsidP="008F223D">
      <w:r>
        <w:separator/>
      </w:r>
    </w:p>
  </w:endnote>
  <w:endnote w:type="continuationSeparator" w:id="0">
    <w:p w14:paraId="27491545" w14:textId="77777777" w:rsidR="0060120C" w:rsidRDefault="0060120C" w:rsidP="008F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FDBA" w14:textId="61EBEE44" w:rsidR="00EF58D8" w:rsidRPr="00EF58D8" w:rsidRDefault="00EF58D8" w:rsidP="00EF58D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99E3" w14:textId="77777777" w:rsidR="0060120C" w:rsidRDefault="0060120C" w:rsidP="008F223D">
      <w:r>
        <w:separator/>
      </w:r>
    </w:p>
  </w:footnote>
  <w:footnote w:type="continuationSeparator" w:id="0">
    <w:p w14:paraId="1339A8A1" w14:textId="77777777" w:rsidR="0060120C" w:rsidRDefault="0060120C" w:rsidP="008F2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sbQ0NzWwtDA1NzRT0lEKTi0uzszPAykwrAUAt7ijIywAAAA="/>
  </w:docVars>
  <w:rsids>
    <w:rsidRoot w:val="00A77B3E"/>
    <w:rsid w:val="0004368D"/>
    <w:rsid w:val="0007384E"/>
    <w:rsid w:val="00076A97"/>
    <w:rsid w:val="000879B1"/>
    <w:rsid w:val="000B5716"/>
    <w:rsid w:val="000B6667"/>
    <w:rsid w:val="000C69DE"/>
    <w:rsid w:val="000D0F6C"/>
    <w:rsid w:val="000E46C4"/>
    <w:rsid w:val="000F3006"/>
    <w:rsid w:val="00100530"/>
    <w:rsid w:val="00104A9A"/>
    <w:rsid w:val="00117E72"/>
    <w:rsid w:val="0012379B"/>
    <w:rsid w:val="00137A54"/>
    <w:rsid w:val="0015484D"/>
    <w:rsid w:val="0016025E"/>
    <w:rsid w:val="00161963"/>
    <w:rsid w:val="001837A1"/>
    <w:rsid w:val="00184F7C"/>
    <w:rsid w:val="001970DF"/>
    <w:rsid w:val="001B25D9"/>
    <w:rsid w:val="001C2322"/>
    <w:rsid w:val="001C6689"/>
    <w:rsid w:val="001E0689"/>
    <w:rsid w:val="001E0B4F"/>
    <w:rsid w:val="001E21D5"/>
    <w:rsid w:val="001F10F0"/>
    <w:rsid w:val="001F3A45"/>
    <w:rsid w:val="00206ECC"/>
    <w:rsid w:val="00207D53"/>
    <w:rsid w:val="00210950"/>
    <w:rsid w:val="0021468D"/>
    <w:rsid w:val="00242E0D"/>
    <w:rsid w:val="00255B63"/>
    <w:rsid w:val="002564AD"/>
    <w:rsid w:val="00261AF8"/>
    <w:rsid w:val="002653D1"/>
    <w:rsid w:val="00265B69"/>
    <w:rsid w:val="00271AA5"/>
    <w:rsid w:val="00281D9C"/>
    <w:rsid w:val="00287907"/>
    <w:rsid w:val="002916B1"/>
    <w:rsid w:val="002A3D41"/>
    <w:rsid w:val="002C1F4A"/>
    <w:rsid w:val="002D1F5E"/>
    <w:rsid w:val="002E314D"/>
    <w:rsid w:val="002F0AD5"/>
    <w:rsid w:val="00303057"/>
    <w:rsid w:val="003050E2"/>
    <w:rsid w:val="00330139"/>
    <w:rsid w:val="003314C1"/>
    <w:rsid w:val="00333443"/>
    <w:rsid w:val="00337C17"/>
    <w:rsid w:val="00350E39"/>
    <w:rsid w:val="00354212"/>
    <w:rsid w:val="00360E31"/>
    <w:rsid w:val="00376673"/>
    <w:rsid w:val="003A099C"/>
    <w:rsid w:val="003C17D5"/>
    <w:rsid w:val="003C2FE0"/>
    <w:rsid w:val="003C5A7C"/>
    <w:rsid w:val="003D6F63"/>
    <w:rsid w:val="0041287D"/>
    <w:rsid w:val="00421BB0"/>
    <w:rsid w:val="00440BEE"/>
    <w:rsid w:val="004425FD"/>
    <w:rsid w:val="00446117"/>
    <w:rsid w:val="00451ED8"/>
    <w:rsid w:val="00467767"/>
    <w:rsid w:val="00476F73"/>
    <w:rsid w:val="004774D1"/>
    <w:rsid w:val="004776D5"/>
    <w:rsid w:val="00484FB6"/>
    <w:rsid w:val="0048768C"/>
    <w:rsid w:val="00487D60"/>
    <w:rsid w:val="004A196A"/>
    <w:rsid w:val="004A4434"/>
    <w:rsid w:val="004E4C75"/>
    <w:rsid w:val="004E7DC1"/>
    <w:rsid w:val="00505388"/>
    <w:rsid w:val="005061ED"/>
    <w:rsid w:val="00514C33"/>
    <w:rsid w:val="005306C9"/>
    <w:rsid w:val="005340F8"/>
    <w:rsid w:val="005456C5"/>
    <w:rsid w:val="00552787"/>
    <w:rsid w:val="005668A0"/>
    <w:rsid w:val="00573AE4"/>
    <w:rsid w:val="00575322"/>
    <w:rsid w:val="00595AA1"/>
    <w:rsid w:val="00596318"/>
    <w:rsid w:val="005F065A"/>
    <w:rsid w:val="005F6608"/>
    <w:rsid w:val="0060120C"/>
    <w:rsid w:val="00611CD8"/>
    <w:rsid w:val="00621E34"/>
    <w:rsid w:val="00626248"/>
    <w:rsid w:val="0064002F"/>
    <w:rsid w:val="0064171D"/>
    <w:rsid w:val="00652E1E"/>
    <w:rsid w:val="0067124F"/>
    <w:rsid w:val="006752E1"/>
    <w:rsid w:val="0069589B"/>
    <w:rsid w:val="006A2488"/>
    <w:rsid w:val="006B1BD0"/>
    <w:rsid w:val="006B5F74"/>
    <w:rsid w:val="006B698B"/>
    <w:rsid w:val="006C7011"/>
    <w:rsid w:val="006F1362"/>
    <w:rsid w:val="00704802"/>
    <w:rsid w:val="00707196"/>
    <w:rsid w:val="00715BE7"/>
    <w:rsid w:val="00721114"/>
    <w:rsid w:val="007243A8"/>
    <w:rsid w:val="00725763"/>
    <w:rsid w:val="00735590"/>
    <w:rsid w:val="00744AB1"/>
    <w:rsid w:val="00754996"/>
    <w:rsid w:val="007571ED"/>
    <w:rsid w:val="0076363F"/>
    <w:rsid w:val="007706BF"/>
    <w:rsid w:val="007759B6"/>
    <w:rsid w:val="007777E2"/>
    <w:rsid w:val="007874D8"/>
    <w:rsid w:val="00796370"/>
    <w:rsid w:val="00797064"/>
    <w:rsid w:val="007C4B4C"/>
    <w:rsid w:val="007E5ED5"/>
    <w:rsid w:val="007E7F3D"/>
    <w:rsid w:val="007F75A7"/>
    <w:rsid w:val="00817569"/>
    <w:rsid w:val="00834508"/>
    <w:rsid w:val="00870F57"/>
    <w:rsid w:val="0087431E"/>
    <w:rsid w:val="008C251F"/>
    <w:rsid w:val="008C6B5D"/>
    <w:rsid w:val="008C6EC9"/>
    <w:rsid w:val="008D3C85"/>
    <w:rsid w:val="008F223D"/>
    <w:rsid w:val="00916FCD"/>
    <w:rsid w:val="00923675"/>
    <w:rsid w:val="009257B5"/>
    <w:rsid w:val="00926FC1"/>
    <w:rsid w:val="00947DA8"/>
    <w:rsid w:val="00970EEA"/>
    <w:rsid w:val="009971F3"/>
    <w:rsid w:val="009A7B02"/>
    <w:rsid w:val="009B39C5"/>
    <w:rsid w:val="009C6072"/>
    <w:rsid w:val="009D73F8"/>
    <w:rsid w:val="009E3287"/>
    <w:rsid w:val="00A047E0"/>
    <w:rsid w:val="00A05420"/>
    <w:rsid w:val="00A10CDE"/>
    <w:rsid w:val="00A131AD"/>
    <w:rsid w:val="00A17B5C"/>
    <w:rsid w:val="00A202A5"/>
    <w:rsid w:val="00A238CB"/>
    <w:rsid w:val="00A27838"/>
    <w:rsid w:val="00A319D9"/>
    <w:rsid w:val="00A42351"/>
    <w:rsid w:val="00A533A4"/>
    <w:rsid w:val="00A53516"/>
    <w:rsid w:val="00A67264"/>
    <w:rsid w:val="00A77B3E"/>
    <w:rsid w:val="00A85AF6"/>
    <w:rsid w:val="00AA5A72"/>
    <w:rsid w:val="00AB0F78"/>
    <w:rsid w:val="00AC216C"/>
    <w:rsid w:val="00AC557A"/>
    <w:rsid w:val="00AC7A6E"/>
    <w:rsid w:val="00AD5A4A"/>
    <w:rsid w:val="00AD6EB3"/>
    <w:rsid w:val="00AF64CD"/>
    <w:rsid w:val="00B018E3"/>
    <w:rsid w:val="00B11A40"/>
    <w:rsid w:val="00B47B46"/>
    <w:rsid w:val="00B5517E"/>
    <w:rsid w:val="00B857FD"/>
    <w:rsid w:val="00B978CB"/>
    <w:rsid w:val="00BA5017"/>
    <w:rsid w:val="00BB318F"/>
    <w:rsid w:val="00BB4E6F"/>
    <w:rsid w:val="00BE552B"/>
    <w:rsid w:val="00BE7A15"/>
    <w:rsid w:val="00BF6F97"/>
    <w:rsid w:val="00C24165"/>
    <w:rsid w:val="00C658EB"/>
    <w:rsid w:val="00C72085"/>
    <w:rsid w:val="00C75D7F"/>
    <w:rsid w:val="00C82637"/>
    <w:rsid w:val="00C94946"/>
    <w:rsid w:val="00C962A5"/>
    <w:rsid w:val="00CA2A55"/>
    <w:rsid w:val="00CA3185"/>
    <w:rsid w:val="00CA5060"/>
    <w:rsid w:val="00CB25F6"/>
    <w:rsid w:val="00CB2AE4"/>
    <w:rsid w:val="00CB75F5"/>
    <w:rsid w:val="00CC31A8"/>
    <w:rsid w:val="00CC7F82"/>
    <w:rsid w:val="00CE3DA0"/>
    <w:rsid w:val="00CE6586"/>
    <w:rsid w:val="00CF5BB3"/>
    <w:rsid w:val="00CF5E27"/>
    <w:rsid w:val="00D06D9D"/>
    <w:rsid w:val="00D322CC"/>
    <w:rsid w:val="00D854FD"/>
    <w:rsid w:val="00DB084D"/>
    <w:rsid w:val="00DD7C6E"/>
    <w:rsid w:val="00DE5752"/>
    <w:rsid w:val="00DF1DEA"/>
    <w:rsid w:val="00DF3D09"/>
    <w:rsid w:val="00E16900"/>
    <w:rsid w:val="00E2215A"/>
    <w:rsid w:val="00E31339"/>
    <w:rsid w:val="00E52E55"/>
    <w:rsid w:val="00E55187"/>
    <w:rsid w:val="00E55B42"/>
    <w:rsid w:val="00E64105"/>
    <w:rsid w:val="00E77669"/>
    <w:rsid w:val="00E9676F"/>
    <w:rsid w:val="00EA7306"/>
    <w:rsid w:val="00EB015E"/>
    <w:rsid w:val="00ED3022"/>
    <w:rsid w:val="00EE71A4"/>
    <w:rsid w:val="00EF30BC"/>
    <w:rsid w:val="00EF58D8"/>
    <w:rsid w:val="00F2199C"/>
    <w:rsid w:val="00F32E14"/>
    <w:rsid w:val="00F34741"/>
    <w:rsid w:val="00F37752"/>
    <w:rsid w:val="00F46E61"/>
    <w:rsid w:val="00F4783C"/>
    <w:rsid w:val="00F91353"/>
    <w:rsid w:val="00F9448C"/>
    <w:rsid w:val="00FB4FDF"/>
    <w:rsid w:val="00FD0AED"/>
    <w:rsid w:val="00FE0D97"/>
    <w:rsid w:val="00FF419C"/>
    <w:rsid w:val="00FF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147A4"/>
  <w15:docId w15:val="{0918094F-1CE5-409B-88DB-537AD667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22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223D"/>
    <w:rPr>
      <w:sz w:val="18"/>
      <w:szCs w:val="18"/>
    </w:rPr>
  </w:style>
  <w:style w:type="paragraph" w:styleId="a5">
    <w:name w:val="footer"/>
    <w:basedOn w:val="a"/>
    <w:link w:val="a6"/>
    <w:unhideWhenUsed/>
    <w:rsid w:val="008F223D"/>
    <w:pPr>
      <w:tabs>
        <w:tab w:val="center" w:pos="4153"/>
        <w:tab w:val="right" w:pos="8306"/>
      </w:tabs>
      <w:snapToGrid w:val="0"/>
    </w:pPr>
    <w:rPr>
      <w:sz w:val="18"/>
      <w:szCs w:val="18"/>
    </w:rPr>
  </w:style>
  <w:style w:type="character" w:customStyle="1" w:styleId="a6">
    <w:name w:val="页脚 字符"/>
    <w:basedOn w:val="a0"/>
    <w:link w:val="a5"/>
    <w:rsid w:val="008F223D"/>
    <w:rPr>
      <w:sz w:val="18"/>
      <w:szCs w:val="18"/>
    </w:rPr>
  </w:style>
  <w:style w:type="character" w:styleId="a7">
    <w:name w:val="annotation reference"/>
    <w:basedOn w:val="a0"/>
    <w:semiHidden/>
    <w:unhideWhenUsed/>
    <w:rsid w:val="00AB0F78"/>
    <w:rPr>
      <w:sz w:val="21"/>
      <w:szCs w:val="21"/>
    </w:rPr>
  </w:style>
  <w:style w:type="paragraph" w:styleId="a8">
    <w:name w:val="annotation text"/>
    <w:basedOn w:val="a"/>
    <w:link w:val="a9"/>
    <w:semiHidden/>
    <w:unhideWhenUsed/>
    <w:rsid w:val="00AB0F78"/>
  </w:style>
  <w:style w:type="character" w:customStyle="1" w:styleId="a9">
    <w:name w:val="批注文字 字符"/>
    <w:basedOn w:val="a0"/>
    <w:link w:val="a8"/>
    <w:semiHidden/>
    <w:rsid w:val="00AB0F78"/>
    <w:rPr>
      <w:sz w:val="24"/>
      <w:szCs w:val="24"/>
    </w:rPr>
  </w:style>
  <w:style w:type="paragraph" w:styleId="aa">
    <w:name w:val="annotation subject"/>
    <w:basedOn w:val="a8"/>
    <w:next w:val="a8"/>
    <w:link w:val="ab"/>
    <w:semiHidden/>
    <w:unhideWhenUsed/>
    <w:rsid w:val="00AB0F78"/>
    <w:rPr>
      <w:b/>
      <w:bCs/>
    </w:rPr>
  </w:style>
  <w:style w:type="character" w:customStyle="1" w:styleId="ab">
    <w:name w:val="批注主题 字符"/>
    <w:basedOn w:val="a9"/>
    <w:link w:val="aa"/>
    <w:semiHidden/>
    <w:rsid w:val="00AB0F78"/>
    <w:rPr>
      <w:b/>
      <w:bCs/>
      <w:sz w:val="24"/>
      <w:szCs w:val="24"/>
    </w:rPr>
  </w:style>
  <w:style w:type="paragraph" w:styleId="ac">
    <w:name w:val="Balloon Text"/>
    <w:basedOn w:val="a"/>
    <w:link w:val="ad"/>
    <w:rsid w:val="005F065A"/>
    <w:rPr>
      <w:rFonts w:ascii="Segoe UI" w:hAnsi="Segoe UI" w:cs="Segoe UI"/>
      <w:sz w:val="18"/>
      <w:szCs w:val="18"/>
    </w:rPr>
  </w:style>
  <w:style w:type="character" w:customStyle="1" w:styleId="ad">
    <w:name w:val="批注框文本 字符"/>
    <w:basedOn w:val="a0"/>
    <w:link w:val="ac"/>
    <w:rsid w:val="005F0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Allwyn</dc:creator>
  <cp:lastModifiedBy>Liansheng Ma</cp:lastModifiedBy>
  <cp:revision>2</cp:revision>
  <dcterms:created xsi:type="dcterms:W3CDTF">2021-09-14T03:50:00Z</dcterms:created>
  <dcterms:modified xsi:type="dcterms:W3CDTF">2021-09-14T03:50:00Z</dcterms:modified>
</cp:coreProperties>
</file>