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7A4BA" w14:textId="20BA250B" w:rsidR="00A77B3E" w:rsidRDefault="004B51CE">
      <w:pPr>
        <w:spacing w:line="360" w:lineRule="auto"/>
        <w:jc w:val="both"/>
      </w:pPr>
      <w:r>
        <w:rPr>
          <w:rFonts w:ascii="Book Antiqua" w:eastAsia="Book Antiqua" w:hAnsi="Book Antiqua" w:cs="Book Antiqua"/>
          <w:b/>
          <w:color w:val="000000"/>
        </w:rPr>
        <w:t>Name</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63445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63445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63445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634458">
        <w:rPr>
          <w:rFonts w:ascii="Book Antiqua" w:eastAsia="Book Antiqua" w:hAnsi="Book Antiqua" w:cs="Book Antiqua"/>
          <w:i/>
          <w:color w:val="000000"/>
        </w:rPr>
        <w:t xml:space="preserve"> </w:t>
      </w:r>
      <w:r>
        <w:rPr>
          <w:rFonts w:ascii="Book Antiqua" w:eastAsia="Book Antiqua" w:hAnsi="Book Antiqua" w:cs="Book Antiqua"/>
          <w:i/>
          <w:color w:val="000000"/>
        </w:rPr>
        <w:t>Gastrointestinal</w:t>
      </w:r>
      <w:r w:rsidR="00634458">
        <w:rPr>
          <w:rFonts w:ascii="Book Antiqua" w:eastAsia="Book Antiqua" w:hAnsi="Book Antiqua" w:cs="Book Antiqua"/>
          <w:i/>
          <w:color w:val="000000"/>
        </w:rPr>
        <w:t xml:space="preserve"> </w:t>
      </w:r>
      <w:r>
        <w:rPr>
          <w:rFonts w:ascii="Book Antiqua" w:eastAsia="Book Antiqua" w:hAnsi="Book Antiqua" w:cs="Book Antiqua"/>
          <w:i/>
          <w:color w:val="000000"/>
        </w:rPr>
        <w:t>Oncology</w:t>
      </w:r>
    </w:p>
    <w:p w14:paraId="03575C53" w14:textId="6CDF6A3F" w:rsidR="00A77B3E" w:rsidRDefault="004B51CE">
      <w:pPr>
        <w:spacing w:line="360" w:lineRule="auto"/>
        <w:jc w:val="both"/>
      </w:pPr>
      <w:r>
        <w:rPr>
          <w:rFonts w:ascii="Book Antiqua" w:eastAsia="Book Antiqua" w:hAnsi="Book Antiqua" w:cs="Book Antiqua"/>
          <w:b/>
          <w:color w:val="000000"/>
        </w:rPr>
        <w:t>Manuscript</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65491</w:t>
      </w:r>
    </w:p>
    <w:p w14:paraId="497D8D3B" w14:textId="43F90F27" w:rsidR="00A77B3E" w:rsidRDefault="004B51CE">
      <w:pPr>
        <w:spacing w:line="360" w:lineRule="auto"/>
        <w:jc w:val="both"/>
      </w:pPr>
      <w:r>
        <w:rPr>
          <w:rFonts w:ascii="Book Antiqua" w:eastAsia="Book Antiqua" w:hAnsi="Book Antiqua" w:cs="Book Antiqua"/>
          <w:b/>
          <w:color w:val="000000"/>
        </w:rPr>
        <w:t>Manuscript</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709FE94C" w14:textId="77777777" w:rsidR="00A77B3E" w:rsidRDefault="00A77B3E">
      <w:pPr>
        <w:spacing w:line="360" w:lineRule="auto"/>
        <w:jc w:val="both"/>
      </w:pPr>
    </w:p>
    <w:p w14:paraId="41C5F2C8" w14:textId="44E804FE" w:rsidR="00A77B3E" w:rsidRDefault="00D04D52">
      <w:pPr>
        <w:spacing w:line="360" w:lineRule="auto"/>
        <w:jc w:val="both"/>
      </w:pPr>
      <w:r>
        <w:rPr>
          <w:rFonts w:ascii="Book Antiqua" w:eastAsia="Book Antiqua" w:hAnsi="Book Antiqua" w:cs="Book Antiqua"/>
          <w:b/>
          <w:color w:val="000000"/>
        </w:rPr>
        <w:t>G</w:t>
      </w:r>
      <w:r w:rsidR="006C53DE">
        <w:rPr>
          <w:rFonts w:ascii="Book Antiqua" w:eastAsia="Book Antiqua" w:hAnsi="Book Antiqua" w:cs="Book Antiqua"/>
          <w:b/>
          <w:color w:val="000000"/>
        </w:rPr>
        <w:t>ut</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microbiome</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in</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non-alcoholic</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fatty</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liver</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dise</w:t>
      </w:r>
      <w:r w:rsidR="004B51CE">
        <w:rPr>
          <w:rFonts w:ascii="Book Antiqua" w:eastAsia="Book Antiqua" w:hAnsi="Book Antiqua" w:cs="Book Antiqua"/>
          <w:b/>
          <w:color w:val="000000"/>
        </w:rPr>
        <w:t>ase</w:t>
      </w:r>
      <w:r w:rsidR="00634458">
        <w:rPr>
          <w:rFonts w:ascii="Book Antiqua" w:eastAsia="Book Antiqua" w:hAnsi="Book Antiqua" w:cs="Book Antiqua"/>
          <w:b/>
          <w:color w:val="000000"/>
        </w:rPr>
        <w:t xml:space="preserve"> </w:t>
      </w:r>
      <w:r w:rsidR="004B51CE">
        <w:rPr>
          <w:rFonts w:ascii="Book Antiqua" w:eastAsia="Book Antiqua" w:hAnsi="Book Antiqua" w:cs="Book Antiqua"/>
          <w:b/>
          <w:color w:val="000000"/>
        </w:rPr>
        <w:t>associa</w:t>
      </w:r>
      <w:r w:rsidR="006C53DE">
        <w:rPr>
          <w:rFonts w:ascii="Book Antiqua" w:eastAsia="Book Antiqua" w:hAnsi="Book Antiqua" w:cs="Book Antiqua"/>
          <w:b/>
          <w:color w:val="000000"/>
        </w:rPr>
        <w:t>ted</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hepatocellular</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carcinom</w:t>
      </w:r>
      <w:r w:rsidR="004B51CE">
        <w:rPr>
          <w:rFonts w:ascii="Book Antiqua" w:eastAsia="Book Antiqua" w:hAnsi="Book Antiqua" w:cs="Book Antiqua"/>
          <w:b/>
          <w:color w:val="000000"/>
        </w:rPr>
        <w:t>a:</w:t>
      </w:r>
      <w:r w:rsidR="00634458">
        <w:rPr>
          <w:rFonts w:ascii="Book Antiqua" w:eastAsia="Book Antiqua" w:hAnsi="Book Antiqua" w:cs="Book Antiqua"/>
          <w:b/>
          <w:color w:val="000000"/>
        </w:rPr>
        <w:t xml:space="preserve"> </w:t>
      </w:r>
      <w:r w:rsidR="004B51CE">
        <w:rPr>
          <w:rFonts w:ascii="Book Antiqua" w:eastAsia="Book Antiqua" w:hAnsi="Book Antiqua" w:cs="Book Antiqua"/>
          <w:b/>
          <w:color w:val="000000"/>
        </w:rPr>
        <w:t>Cu</w:t>
      </w:r>
      <w:r w:rsidR="006C53DE">
        <w:rPr>
          <w:rFonts w:ascii="Book Antiqua" w:eastAsia="Book Antiqua" w:hAnsi="Book Antiqua" w:cs="Book Antiqua"/>
          <w:b/>
          <w:color w:val="000000"/>
        </w:rPr>
        <w:t>rrent</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knowledge</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and</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potential</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for</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therapeu</w:t>
      </w:r>
      <w:r w:rsidR="004B51CE">
        <w:rPr>
          <w:rFonts w:ascii="Book Antiqua" w:eastAsia="Book Antiqua" w:hAnsi="Book Antiqua" w:cs="Book Antiqua"/>
          <w:b/>
          <w:color w:val="000000"/>
        </w:rPr>
        <w:t>tics</w:t>
      </w:r>
    </w:p>
    <w:p w14:paraId="61FFCB54" w14:textId="77777777" w:rsidR="00A77B3E" w:rsidRDefault="00A77B3E">
      <w:pPr>
        <w:spacing w:line="360" w:lineRule="auto"/>
        <w:jc w:val="both"/>
      </w:pPr>
    </w:p>
    <w:p w14:paraId="2D284C34" w14:textId="0F384CBE" w:rsidR="00A77B3E" w:rsidRDefault="00DF644D">
      <w:pPr>
        <w:spacing w:line="360" w:lineRule="auto"/>
        <w:jc w:val="both"/>
      </w:pPr>
      <w:r>
        <w:rPr>
          <w:rFonts w:ascii="Book Antiqua" w:eastAsia="Book Antiqua" w:hAnsi="Book Antiqua" w:cs="Book Antiqua"/>
          <w:color w:val="000000"/>
        </w:rPr>
        <w:t>Said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w:t>
      </w:r>
      <w:r w:rsidR="00634458">
        <w:rPr>
          <w:rFonts w:ascii="Book Antiqua" w:eastAsia="Book Antiqua" w:hAnsi="Book Antiqua" w:cs="Book Antiqua"/>
          <w:color w:val="000000"/>
        </w:rPr>
        <w:t xml:space="preserve"> </w:t>
      </w:r>
      <w:r w:rsidRPr="00DF644D">
        <w:rPr>
          <w:rFonts w:ascii="Book Antiqua" w:eastAsia="Book Antiqua" w:hAnsi="Book Antiqua" w:cs="Book Antiqua"/>
          <w:i/>
          <w:iCs/>
          <w:color w:val="000000"/>
        </w:rPr>
        <w:t>et</w:t>
      </w:r>
      <w:r w:rsidR="00634458">
        <w:rPr>
          <w:rFonts w:ascii="Book Antiqua" w:eastAsia="Book Antiqua" w:hAnsi="Book Antiqua" w:cs="Book Antiqua"/>
          <w:i/>
          <w:iCs/>
          <w:color w:val="000000"/>
        </w:rPr>
        <w:t xml:space="preserve"> </w:t>
      </w:r>
      <w:r w:rsidRPr="00DF644D">
        <w:rPr>
          <w:rFonts w:ascii="Book Antiqua" w:eastAsia="Book Antiqua" w:hAnsi="Book Antiqua" w:cs="Book Antiqua"/>
          <w:i/>
          <w:iCs/>
          <w:color w:val="000000"/>
        </w:rPr>
        <w:t>al.</w:t>
      </w:r>
      <w:r w:rsidR="00634458">
        <w:rPr>
          <w:rFonts w:ascii="Book Antiqua" w:eastAsia="Book Antiqua" w:hAnsi="Book Antiqua" w:cs="Book Antiqua"/>
          <w:i/>
          <w:iCs/>
          <w:color w:val="000000"/>
        </w:rPr>
        <w:t xml:space="preserve"> </w:t>
      </w:r>
      <w:r w:rsidR="004B51CE">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HCC</w:t>
      </w:r>
    </w:p>
    <w:p w14:paraId="7E0035F0" w14:textId="77777777" w:rsidR="00A77B3E" w:rsidRDefault="00A77B3E">
      <w:pPr>
        <w:spacing w:line="360" w:lineRule="auto"/>
        <w:jc w:val="both"/>
      </w:pPr>
    </w:p>
    <w:p w14:paraId="69222A3A" w14:textId="6CF645D1" w:rsidR="00A77B3E" w:rsidRDefault="004B51CE">
      <w:pPr>
        <w:spacing w:line="360" w:lineRule="auto"/>
        <w:jc w:val="both"/>
      </w:pPr>
      <w:r>
        <w:rPr>
          <w:rFonts w:ascii="Book Antiqua" w:eastAsia="Book Antiqua" w:hAnsi="Book Antiqua" w:cs="Book Antiqua"/>
          <w:color w:val="000000"/>
        </w:rPr>
        <w:t>Imaad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Hassan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Ahad,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Adnan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Said</w:t>
      </w:r>
    </w:p>
    <w:p w14:paraId="5EBADE97" w14:textId="77777777" w:rsidR="00A77B3E" w:rsidRDefault="00A77B3E">
      <w:pPr>
        <w:spacing w:line="360" w:lineRule="auto"/>
        <w:jc w:val="both"/>
      </w:pPr>
    </w:p>
    <w:p w14:paraId="41FA39CC" w14:textId="6C766A25" w:rsidR="00A77B3E" w:rsidRDefault="004B51CE">
      <w:pPr>
        <w:spacing w:line="360" w:lineRule="auto"/>
        <w:jc w:val="both"/>
      </w:pPr>
      <w:r>
        <w:rPr>
          <w:rFonts w:ascii="Book Antiqua" w:eastAsia="Book Antiqua" w:hAnsi="Book Antiqua" w:cs="Book Antiqua"/>
          <w:b/>
          <w:bCs/>
          <w:color w:val="000000"/>
        </w:rPr>
        <w:t>Imaad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Said,</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Brown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w:t>
      </w:r>
      <w:r w:rsidR="00EB3B29">
        <w:rPr>
          <w:rFonts w:ascii="Book Antiqua" w:eastAsia="Book Antiqua" w:hAnsi="Book Antiqua" w:cs="Book Antiqua"/>
          <w:color w:val="000000"/>
        </w:rPr>
        <w:t>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02912,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37881303" w14:textId="77777777" w:rsidR="00A77B3E" w:rsidRDefault="00A77B3E">
      <w:pPr>
        <w:spacing w:line="360" w:lineRule="auto"/>
        <w:jc w:val="both"/>
      </w:pPr>
    </w:p>
    <w:p w14:paraId="7A4E3400" w14:textId="41B117CC" w:rsidR="00A77B3E" w:rsidRDefault="004B51CE">
      <w:pPr>
        <w:spacing w:line="360" w:lineRule="auto"/>
        <w:jc w:val="both"/>
      </w:pPr>
      <w:r>
        <w:rPr>
          <w:rFonts w:ascii="Book Antiqua" w:eastAsia="Book Antiqua" w:hAnsi="Book Antiqua" w:cs="Book Antiqua"/>
          <w:b/>
          <w:bCs/>
          <w:color w:val="000000"/>
        </w:rPr>
        <w:t>Hassan</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Ahad,</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Kansas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Lawrence,</w:t>
      </w:r>
      <w:r w:rsidR="00634458">
        <w:rPr>
          <w:rFonts w:ascii="Book Antiqua" w:eastAsia="Book Antiqua" w:hAnsi="Book Antiqua" w:cs="Book Antiqua"/>
          <w:color w:val="000000"/>
        </w:rPr>
        <w:t xml:space="preserve"> </w:t>
      </w:r>
      <w:r w:rsidR="00170944">
        <w:rPr>
          <w:rFonts w:ascii="Book Antiqua" w:eastAsia="Book Antiqua" w:hAnsi="Book Antiqua" w:cs="Book Antiqua"/>
          <w:color w:val="000000"/>
        </w:rPr>
        <w:t>KS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66045,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252DE301" w14:textId="77777777" w:rsidR="00A77B3E" w:rsidRDefault="00A77B3E">
      <w:pPr>
        <w:spacing w:line="360" w:lineRule="auto"/>
        <w:jc w:val="both"/>
      </w:pPr>
    </w:p>
    <w:p w14:paraId="6C6A72B4" w14:textId="6DB398A9" w:rsidR="00A77B3E" w:rsidRDefault="004B51CE">
      <w:pPr>
        <w:spacing w:line="360" w:lineRule="auto"/>
        <w:jc w:val="both"/>
      </w:pPr>
      <w:r>
        <w:rPr>
          <w:rFonts w:ascii="Book Antiqua" w:eastAsia="Book Antiqua" w:hAnsi="Book Antiqua" w:cs="Book Antiqua"/>
          <w:b/>
          <w:bCs/>
          <w:color w:val="000000"/>
        </w:rPr>
        <w:t>Adnan</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Said,</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William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Middleton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VAMC,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Wisconsin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School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Public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Madison,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53705,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ABF5F52" w14:textId="77777777" w:rsidR="00A77B3E" w:rsidRDefault="00A77B3E">
      <w:pPr>
        <w:spacing w:line="360" w:lineRule="auto"/>
        <w:jc w:val="both"/>
      </w:pPr>
    </w:p>
    <w:p w14:paraId="288FE5CB" w14:textId="02764DED" w:rsidR="00A77B3E" w:rsidRDefault="004B51CE">
      <w:pPr>
        <w:spacing w:line="360" w:lineRule="auto"/>
        <w:jc w:val="both"/>
      </w:pPr>
      <w:r>
        <w:rPr>
          <w:rFonts w:ascii="Book Antiqua" w:eastAsia="Book Antiqua" w:hAnsi="Book Antiqua" w:cs="Book Antiqua"/>
          <w:b/>
          <w:bCs/>
          <w:color w:val="000000"/>
        </w:rPr>
        <w:t>Author</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Said</w:t>
      </w:r>
      <w:r w:rsidR="00634458">
        <w:rPr>
          <w:rFonts w:ascii="Book Antiqua" w:eastAsia="Book Antiqua" w:hAnsi="Book Antiqua" w:cs="Book Antiqua"/>
          <w:color w:val="000000"/>
        </w:rPr>
        <w:t xml:space="preserve"> A </w:t>
      </w:r>
      <w:r w:rsidR="00634458" w:rsidRPr="00634458">
        <w:rPr>
          <w:rFonts w:ascii="Book Antiqua" w:eastAsia="Book Antiqua" w:hAnsi="Book Antiqua" w:cs="Book Antiqua"/>
          <w:color w:val="000000"/>
        </w:rPr>
        <w:t>put forward</w:t>
      </w:r>
      <w:r w:rsidR="00634458">
        <w:rPr>
          <w:rFonts w:ascii="Book Antiqua" w:eastAsia="Book Antiqua" w:hAnsi="Book Antiqua" w:cs="Book Antiqua"/>
          <w:color w:val="000000"/>
        </w:rPr>
        <w:t xml:space="preserve"> the s</w:t>
      </w:r>
      <w:r>
        <w:rPr>
          <w:rFonts w:ascii="Book Antiqua" w:eastAsia="Book Antiqua" w:hAnsi="Book Antiqua" w:cs="Book Antiqua"/>
          <w:color w:val="000000"/>
        </w:rPr>
        <w:t>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design</w:t>
      </w:r>
      <w:r w:rsidR="00EC3283">
        <w:rPr>
          <w:rFonts w:ascii="Book Antiqua" w:eastAsia="Book Antiqua" w:hAnsi="Book Antiqua" w:cs="Book Antiqua"/>
          <w:color w:val="000000"/>
        </w:rPr>
        <w:t>; all authors did the manuscript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EC3283">
        <w:rPr>
          <w:rFonts w:ascii="Book Antiqua" w:eastAsia="Book Antiqua" w:hAnsi="Book Antiqua" w:cs="Book Antiqua"/>
          <w:color w:val="000000"/>
        </w:rPr>
        <w:t>.</w:t>
      </w:r>
    </w:p>
    <w:p w14:paraId="336F722A" w14:textId="77777777" w:rsidR="00A77B3E" w:rsidRDefault="00A77B3E">
      <w:pPr>
        <w:spacing w:line="360" w:lineRule="auto"/>
        <w:jc w:val="both"/>
      </w:pPr>
    </w:p>
    <w:p w14:paraId="557B91CB" w14:textId="7FCCCC89" w:rsidR="00A77B3E" w:rsidRDefault="004B51CE">
      <w:pPr>
        <w:spacing w:line="360" w:lineRule="auto"/>
        <w:jc w:val="both"/>
      </w:pPr>
      <w:r>
        <w:rPr>
          <w:rFonts w:ascii="Book Antiqua" w:eastAsia="Book Antiqua" w:hAnsi="Book Antiqua" w:cs="Book Antiqua"/>
          <w:b/>
          <w:bCs/>
          <w:color w:val="000000"/>
        </w:rPr>
        <w:t>Corresponding</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Adnan</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Said,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FAASLD,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MS,</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William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Middleton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VAMC,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Wisconsin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School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Public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4223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MFCB,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1685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Highland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Avenue,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Madison,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53705,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axs@medicine.wisc.edu</w:t>
      </w:r>
    </w:p>
    <w:p w14:paraId="0094FF1A" w14:textId="77777777" w:rsidR="00A77B3E" w:rsidRDefault="00A77B3E">
      <w:pPr>
        <w:spacing w:line="360" w:lineRule="auto"/>
        <w:jc w:val="both"/>
      </w:pPr>
    </w:p>
    <w:p w14:paraId="6F0B4090" w14:textId="2E74162E" w:rsidR="00A77B3E" w:rsidRDefault="004B51CE">
      <w:pPr>
        <w:spacing w:line="360" w:lineRule="auto"/>
        <w:jc w:val="both"/>
      </w:pPr>
      <w:r>
        <w:rPr>
          <w:rFonts w:ascii="Book Antiqua" w:eastAsia="Book Antiqua" w:hAnsi="Book Antiqua" w:cs="Book Antiqua"/>
          <w:b/>
          <w:bCs/>
          <w:color w:val="000000"/>
        </w:rPr>
        <w:t>Received:</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DB8D664" w14:textId="2B6B6809" w:rsidR="00A77B3E" w:rsidRDefault="004B51CE">
      <w:pPr>
        <w:spacing w:line="360" w:lineRule="auto"/>
        <w:jc w:val="both"/>
      </w:pPr>
      <w:r>
        <w:rPr>
          <w:rFonts w:ascii="Book Antiqua" w:eastAsia="Book Antiqua" w:hAnsi="Book Antiqua" w:cs="Book Antiqua"/>
          <w:b/>
          <w:bCs/>
          <w:color w:val="000000"/>
        </w:rPr>
        <w:t>Revised:</w:t>
      </w:r>
      <w:r w:rsidR="00634458">
        <w:rPr>
          <w:rFonts w:ascii="Book Antiqua" w:eastAsia="Book Antiqua" w:hAnsi="Book Antiqua" w:cs="Book Antiqua"/>
          <w:b/>
          <w:bCs/>
          <w:color w:val="000000"/>
        </w:rPr>
        <w:t xml:space="preserve"> </w:t>
      </w:r>
      <w:r w:rsidR="00CD5E0D" w:rsidRPr="00AC244F">
        <w:rPr>
          <w:rFonts w:ascii="Book Antiqua" w:eastAsia="Book Antiqua" w:hAnsi="Book Antiqua" w:cs="Book Antiqua"/>
          <w:color w:val="000000"/>
        </w:rPr>
        <w:t>April 14, 2021</w:t>
      </w:r>
    </w:p>
    <w:p w14:paraId="570585EE" w14:textId="48A44595" w:rsidR="00A77B3E" w:rsidRDefault="004B51CE">
      <w:pPr>
        <w:spacing w:line="360" w:lineRule="auto"/>
        <w:jc w:val="both"/>
      </w:pPr>
      <w:r>
        <w:rPr>
          <w:rFonts w:ascii="Book Antiqua" w:eastAsia="Book Antiqua" w:hAnsi="Book Antiqua" w:cs="Book Antiqua"/>
          <w:b/>
          <w:bCs/>
          <w:color w:val="000000"/>
        </w:rPr>
        <w:t>Accepted:</w:t>
      </w:r>
      <w:r w:rsidR="00634458">
        <w:rPr>
          <w:rFonts w:ascii="Book Antiqua" w:eastAsia="Book Antiqua" w:hAnsi="Book Antiqua" w:cs="Book Antiqua"/>
          <w:b/>
          <w:bCs/>
          <w:color w:val="000000"/>
        </w:rPr>
        <w:t xml:space="preserve"> </w:t>
      </w:r>
      <w:r w:rsidR="00530389" w:rsidRPr="00530389">
        <w:rPr>
          <w:rFonts w:ascii="Book Antiqua" w:eastAsia="Book Antiqua" w:hAnsi="Book Antiqua" w:cs="Book Antiqua"/>
          <w:color w:val="000000"/>
        </w:rPr>
        <w:t>April 15, 2022</w:t>
      </w:r>
    </w:p>
    <w:p w14:paraId="09EFDFDE" w14:textId="77A1B330" w:rsidR="00A77B3E" w:rsidRDefault="004B51CE">
      <w:pPr>
        <w:spacing w:line="360" w:lineRule="auto"/>
        <w:jc w:val="both"/>
      </w:pPr>
      <w:r>
        <w:rPr>
          <w:rFonts w:ascii="Book Antiqua" w:eastAsia="Book Antiqua" w:hAnsi="Book Antiqua" w:cs="Book Antiqua"/>
          <w:b/>
          <w:bCs/>
          <w:color w:val="000000"/>
        </w:rPr>
        <w:lastRenderedPageBreak/>
        <w:t>Published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634458">
        <w:rPr>
          <w:rFonts w:ascii="Book Antiqua" w:eastAsia="Book Antiqua" w:hAnsi="Book Antiqua" w:cs="Book Antiqua"/>
          <w:b/>
          <w:bCs/>
          <w:color w:val="000000"/>
        </w:rPr>
        <w:t xml:space="preserve"> </w:t>
      </w:r>
      <w:r w:rsidR="00E15AFB">
        <w:rPr>
          <w:rFonts w:ascii="Book Antiqua" w:hAnsi="Book Antiqua" w:cs="Book Antiqua" w:hint="eastAsia"/>
          <w:bCs/>
          <w:color w:val="000000"/>
          <w:lang w:eastAsia="zh-CN"/>
        </w:rPr>
        <w:t>May</w:t>
      </w:r>
      <w:r w:rsidR="00E15AFB" w:rsidRPr="00235140">
        <w:rPr>
          <w:rFonts w:ascii="Book Antiqua" w:eastAsia="Book Antiqua" w:hAnsi="Book Antiqua" w:cs="Book Antiqua"/>
          <w:bCs/>
          <w:color w:val="000000"/>
        </w:rPr>
        <w:t xml:space="preserve"> </w:t>
      </w:r>
      <w:r w:rsidR="00E15AFB">
        <w:rPr>
          <w:rFonts w:ascii="Book Antiqua" w:hAnsi="Book Antiqua" w:cs="Book Antiqua" w:hint="eastAsia"/>
          <w:bCs/>
          <w:color w:val="000000"/>
          <w:lang w:eastAsia="zh-CN"/>
        </w:rPr>
        <w:t>15</w:t>
      </w:r>
      <w:r w:rsidR="00E15AFB" w:rsidRPr="00235140">
        <w:rPr>
          <w:rFonts w:ascii="Book Antiqua" w:eastAsia="Book Antiqua" w:hAnsi="Book Antiqua" w:cs="Book Antiqua"/>
          <w:bCs/>
          <w:color w:val="000000"/>
        </w:rPr>
        <w:t>, 2022</w:t>
      </w:r>
    </w:p>
    <w:p w14:paraId="5F9B629E" w14:textId="77777777" w:rsidR="004B6B3E" w:rsidRDefault="004B6B3E">
      <w:r>
        <w:br w:type="page"/>
      </w:r>
    </w:p>
    <w:p w14:paraId="21FFBAB2" w14:textId="51DB2807" w:rsidR="00A77B3E" w:rsidRDefault="004B51CE">
      <w:pPr>
        <w:spacing w:line="360" w:lineRule="auto"/>
        <w:jc w:val="both"/>
      </w:pPr>
      <w:r>
        <w:rPr>
          <w:rFonts w:ascii="Book Antiqua" w:eastAsia="Book Antiqua" w:hAnsi="Book Antiqua" w:cs="Book Antiqua"/>
          <w:b/>
          <w:color w:val="000000"/>
        </w:rPr>
        <w:lastRenderedPageBreak/>
        <w:t>Abstract</w:t>
      </w:r>
    </w:p>
    <w:p w14:paraId="7800B22D" w14:textId="6E23A67B" w:rsidR="00A77B3E" w:rsidRDefault="004B51CE">
      <w:pPr>
        <w:spacing w:line="360" w:lineRule="auto"/>
        <w:jc w:val="both"/>
      </w:pP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sidR="00A87768">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signatures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collectively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pathophysiologic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underpinnings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(leaky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deleterious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D5F2E">
        <w:rPr>
          <w:rFonts w:hint="eastAsia"/>
          <w:lang w:eastAsia="zh-CN"/>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field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4026CC">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preliminary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manipulation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investigated.</w:t>
      </w:r>
    </w:p>
    <w:p w14:paraId="4DC059B7" w14:textId="77777777" w:rsidR="00A77B3E" w:rsidRDefault="00A77B3E">
      <w:pPr>
        <w:spacing w:line="360" w:lineRule="auto"/>
        <w:jc w:val="both"/>
      </w:pPr>
    </w:p>
    <w:p w14:paraId="673E9493" w14:textId="1FB5B539" w:rsidR="00A77B3E" w:rsidRDefault="004B51CE">
      <w:pPr>
        <w:spacing w:line="360" w:lineRule="auto"/>
        <w:jc w:val="both"/>
      </w:pPr>
      <w:r>
        <w:rPr>
          <w:rFonts w:ascii="Book Antiqua" w:eastAsia="Book Antiqua" w:hAnsi="Book Antiqua" w:cs="Book Antiqua"/>
          <w:b/>
          <w:bCs/>
          <w:color w:val="000000"/>
        </w:rPr>
        <w:t>Key</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sidR="004026CC">
        <w:rPr>
          <w:rFonts w:ascii="Book Antiqua" w:eastAsia="Book Antiqua" w:hAnsi="Book Antiqua" w:cs="Book Antiqua"/>
          <w:color w:val="000000"/>
        </w:rPr>
        <w:t xml:space="preserve">Gut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634458">
        <w:rPr>
          <w:rFonts w:ascii="Book Antiqua" w:eastAsia="Book Antiqua" w:hAnsi="Book Antiqua" w:cs="Book Antiqua"/>
          <w:color w:val="000000"/>
        </w:rPr>
        <w:t xml:space="preserve"> </w:t>
      </w:r>
      <w:r w:rsidR="004026CC">
        <w:rPr>
          <w:rFonts w:ascii="Book Antiqua" w:eastAsia="Book Antiqua" w:hAnsi="Book Antiqua" w:cs="Book Antiqua"/>
          <w:color w:val="000000"/>
        </w:rPr>
        <w:t>Treatment</w:t>
      </w:r>
    </w:p>
    <w:p w14:paraId="66D6B619" w14:textId="77777777" w:rsidR="00A77B3E" w:rsidRDefault="00A77B3E">
      <w:pPr>
        <w:spacing w:line="360" w:lineRule="auto"/>
        <w:jc w:val="both"/>
        <w:rPr>
          <w:lang w:eastAsia="zh-CN"/>
        </w:rPr>
      </w:pPr>
    </w:p>
    <w:p w14:paraId="25CC2C51" w14:textId="77777777" w:rsidR="00784CCB" w:rsidRPr="00026CB8" w:rsidRDefault="00784CCB" w:rsidP="00784CC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7232B93" w14:textId="77777777" w:rsidR="004B6B3E" w:rsidRPr="00784CCB" w:rsidRDefault="004B6B3E">
      <w:pPr>
        <w:spacing w:line="360" w:lineRule="auto"/>
        <w:jc w:val="both"/>
        <w:rPr>
          <w:lang w:eastAsia="zh-CN"/>
        </w:rPr>
      </w:pPr>
    </w:p>
    <w:p w14:paraId="51248D6B" w14:textId="0A91D7ED" w:rsidR="00E15AFB" w:rsidRDefault="00784CCB" w:rsidP="00E15AFB">
      <w:pPr>
        <w:adjustRightInd w:val="0"/>
        <w:snapToGrid w:val="0"/>
        <w:spacing w:line="360" w:lineRule="auto"/>
        <w:jc w:val="both"/>
        <w:rPr>
          <w:rFonts w:ascii="Book Antiqua" w:hAnsi="Book Antiqua" w:cs="Book Antiqua"/>
          <w:color w:val="000000"/>
          <w:lang w:eastAsia="zh-CN"/>
        </w:rPr>
      </w:pPr>
      <w:r w:rsidRPr="00F41E36">
        <w:rPr>
          <w:rFonts w:ascii="Book Antiqua" w:eastAsia="Book Antiqua" w:hAnsi="Book Antiqua" w:cs="Book Antiqua"/>
          <w:b/>
          <w:color w:val="000000"/>
        </w:rPr>
        <w:t xml:space="preserve">Citation: </w:t>
      </w:r>
      <w:r w:rsidR="004B51CE">
        <w:rPr>
          <w:rFonts w:ascii="Book Antiqua" w:eastAsia="Book Antiqua" w:hAnsi="Book Antiqua" w:cs="Book Antiqua"/>
          <w:color w:val="000000"/>
        </w:rPr>
        <w:t>Said</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I,</w:t>
      </w:r>
      <w:r w:rsidR="00634458">
        <w:rPr>
          <w:rFonts w:ascii="Book Antiqua" w:eastAsia="Book Antiqua" w:hAnsi="Book Antiqua" w:cs="Book Antiqua"/>
          <w:color w:val="000000"/>
        </w:rPr>
        <w:t xml:space="preserve"> </w:t>
      </w:r>
      <w:proofErr w:type="spellStart"/>
      <w:r w:rsidR="004B51CE">
        <w:rPr>
          <w:rFonts w:ascii="Book Antiqua" w:eastAsia="Book Antiqua" w:hAnsi="Book Antiqua" w:cs="Book Antiqua"/>
          <w:color w:val="000000"/>
        </w:rPr>
        <w:t>Ahad</w:t>
      </w:r>
      <w:proofErr w:type="spellEnd"/>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H,</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Said</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sidR="003573F5">
        <w:rPr>
          <w:rFonts w:ascii="Book Antiqua" w:eastAsia="Book Antiqua" w:hAnsi="Book Antiqua" w:cs="Book Antiqua"/>
          <w:color w:val="000000"/>
        </w:rPr>
        <w:t>G</w:t>
      </w:r>
      <w:r w:rsidR="004026CC">
        <w:rPr>
          <w:rFonts w:ascii="Book Antiqua" w:eastAsia="Book Antiqua" w:hAnsi="Book Antiqua" w:cs="Book Antiqua"/>
          <w:color w:val="000000"/>
        </w:rPr>
        <w:t>ut microbiome in non-alcoholic fatty liver disease associated hepatocellular carcinom</w:t>
      </w:r>
      <w:r w:rsidR="004B51CE">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Cur</w:t>
      </w:r>
      <w:r w:rsidR="004026CC">
        <w:rPr>
          <w:rFonts w:ascii="Book Antiqua" w:eastAsia="Book Antiqua" w:hAnsi="Book Antiqua" w:cs="Book Antiqua"/>
          <w:color w:val="000000"/>
        </w:rPr>
        <w:t>rent knowledge and potential for therapeuti</w:t>
      </w:r>
      <w:r w:rsidR="004B51CE">
        <w:rPr>
          <w:rFonts w:ascii="Book Antiqua" w:eastAsia="Book Antiqua" w:hAnsi="Book Antiqua" w:cs="Book Antiqua"/>
          <w:color w:val="000000"/>
        </w:rPr>
        <w:t>cs.</w:t>
      </w:r>
      <w:r w:rsidR="00634458">
        <w:rPr>
          <w:rFonts w:ascii="Book Antiqua" w:eastAsia="Book Antiqua" w:hAnsi="Book Antiqua" w:cs="Book Antiqua"/>
          <w:color w:val="000000"/>
        </w:rPr>
        <w:t xml:space="preserve"> </w:t>
      </w:r>
      <w:r w:rsidR="004B51CE">
        <w:rPr>
          <w:rFonts w:ascii="Book Antiqua" w:eastAsia="Book Antiqua" w:hAnsi="Book Antiqua" w:cs="Book Antiqua"/>
          <w:i/>
          <w:iCs/>
          <w:color w:val="000000"/>
        </w:rPr>
        <w:t>World</w:t>
      </w:r>
      <w:r w:rsidR="00634458">
        <w:rPr>
          <w:rFonts w:ascii="Book Antiqua" w:eastAsia="Book Antiqua" w:hAnsi="Book Antiqua" w:cs="Book Antiqua"/>
          <w:i/>
          <w:iCs/>
          <w:color w:val="000000"/>
        </w:rPr>
        <w:t xml:space="preserve"> </w:t>
      </w:r>
      <w:r w:rsidR="004B51CE">
        <w:rPr>
          <w:rFonts w:ascii="Book Antiqua" w:eastAsia="Book Antiqua" w:hAnsi="Book Antiqua" w:cs="Book Antiqua"/>
          <w:i/>
          <w:iCs/>
          <w:color w:val="000000"/>
        </w:rPr>
        <w:t>J</w:t>
      </w:r>
      <w:r w:rsidR="00634458">
        <w:rPr>
          <w:rFonts w:ascii="Book Antiqua" w:eastAsia="Book Antiqua" w:hAnsi="Book Antiqua" w:cs="Book Antiqua"/>
          <w:i/>
          <w:iCs/>
          <w:color w:val="000000"/>
        </w:rPr>
        <w:t xml:space="preserve"> </w:t>
      </w:r>
      <w:proofErr w:type="spellStart"/>
      <w:r w:rsidR="004B51CE">
        <w:rPr>
          <w:rFonts w:ascii="Book Antiqua" w:eastAsia="Book Antiqua" w:hAnsi="Book Antiqua" w:cs="Book Antiqua"/>
          <w:i/>
          <w:iCs/>
          <w:color w:val="000000"/>
        </w:rPr>
        <w:t>Gastrointest</w:t>
      </w:r>
      <w:proofErr w:type="spellEnd"/>
      <w:r w:rsidR="00634458">
        <w:rPr>
          <w:rFonts w:ascii="Book Antiqua" w:eastAsia="Book Antiqua" w:hAnsi="Book Antiqua" w:cs="Book Antiqua"/>
          <w:i/>
          <w:iCs/>
          <w:color w:val="000000"/>
        </w:rPr>
        <w:t xml:space="preserve"> </w:t>
      </w:r>
      <w:proofErr w:type="spellStart"/>
      <w:r w:rsidR="004B51CE">
        <w:rPr>
          <w:rFonts w:ascii="Book Antiqua" w:eastAsia="Book Antiqua" w:hAnsi="Book Antiqua" w:cs="Book Antiqua"/>
          <w:i/>
          <w:iCs/>
          <w:color w:val="000000"/>
        </w:rPr>
        <w:t>Oncol</w:t>
      </w:r>
      <w:proofErr w:type="spellEnd"/>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202</w:t>
      </w:r>
      <w:r w:rsidR="004026CC">
        <w:rPr>
          <w:rFonts w:ascii="Book Antiqua" w:eastAsia="Book Antiqua" w:hAnsi="Book Antiqua" w:cs="Book Antiqua"/>
          <w:color w:val="000000"/>
        </w:rPr>
        <w:t>2</w:t>
      </w:r>
      <w:r w:rsidR="004B51CE">
        <w:rPr>
          <w:rFonts w:ascii="Book Antiqua" w:eastAsia="Book Antiqua" w:hAnsi="Book Antiqua" w:cs="Book Antiqua"/>
          <w:color w:val="000000"/>
        </w:rPr>
        <w:t>;</w:t>
      </w:r>
      <w:r w:rsidR="00E15AFB">
        <w:rPr>
          <w:rFonts w:ascii="Book Antiqua" w:eastAsia="Book Antiqua" w:hAnsi="Book Antiqua" w:cs="Book Antiqua"/>
          <w:color w:val="000000"/>
        </w:rPr>
        <w:t xml:space="preserve"> 14(</w:t>
      </w:r>
      <w:r w:rsidR="00E15AFB">
        <w:rPr>
          <w:rFonts w:ascii="Book Antiqua" w:hAnsi="Book Antiqua" w:cs="Book Antiqua" w:hint="eastAsia"/>
          <w:color w:val="000000"/>
          <w:lang w:eastAsia="zh-CN"/>
        </w:rPr>
        <w:t>5</w:t>
      </w:r>
      <w:r w:rsidR="00E15AFB">
        <w:rPr>
          <w:rFonts w:ascii="Book Antiqua" w:eastAsia="Book Antiqua" w:hAnsi="Book Antiqua" w:cs="Book Antiqua"/>
          <w:color w:val="000000"/>
        </w:rPr>
        <w:t xml:space="preserve">): </w:t>
      </w:r>
      <w:r w:rsidR="003A0929">
        <w:rPr>
          <w:rFonts w:ascii="Book Antiqua" w:hAnsi="Book Antiqua" w:cs="Book Antiqua" w:hint="eastAsia"/>
          <w:color w:val="000000"/>
          <w:lang w:eastAsia="zh-CN"/>
        </w:rPr>
        <w:t>947</w:t>
      </w:r>
      <w:r w:rsidR="00E15AFB">
        <w:rPr>
          <w:rFonts w:ascii="Book Antiqua" w:eastAsia="Book Antiqua" w:hAnsi="Book Antiqua" w:cs="Book Antiqua"/>
          <w:color w:val="000000"/>
        </w:rPr>
        <w:t>-</w:t>
      </w:r>
      <w:r w:rsidR="003A0929">
        <w:rPr>
          <w:rFonts w:ascii="Book Antiqua" w:hAnsi="Book Antiqua" w:cs="Book Antiqua" w:hint="eastAsia"/>
          <w:color w:val="000000"/>
          <w:lang w:eastAsia="zh-CN"/>
        </w:rPr>
        <w:t>958</w:t>
      </w:r>
    </w:p>
    <w:p w14:paraId="02522FB8" w14:textId="209355CA" w:rsidR="00E15AFB" w:rsidRDefault="00E15AFB" w:rsidP="00E15AFB">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5</w:t>
      </w:r>
      <w:r>
        <w:rPr>
          <w:rFonts w:ascii="Book Antiqua" w:eastAsia="Book Antiqua" w:hAnsi="Book Antiqua" w:cs="Book Antiqua"/>
          <w:color w:val="000000"/>
        </w:rPr>
        <w:t>/</w:t>
      </w:r>
      <w:r w:rsidR="003A0929">
        <w:rPr>
          <w:rFonts w:ascii="Book Antiqua" w:hAnsi="Book Antiqua" w:cs="Book Antiqua" w:hint="eastAsia"/>
          <w:color w:val="000000"/>
          <w:lang w:eastAsia="zh-CN"/>
        </w:rPr>
        <w:t>947</w:t>
      </w:r>
      <w:r>
        <w:rPr>
          <w:rFonts w:ascii="Book Antiqua" w:eastAsia="Book Antiqua" w:hAnsi="Book Antiqua" w:cs="Book Antiqua"/>
          <w:color w:val="000000"/>
        </w:rPr>
        <w:t>.htm</w:t>
      </w:r>
    </w:p>
    <w:p w14:paraId="5614D019" w14:textId="6060746F" w:rsidR="00A77B3E" w:rsidRPr="00E15AFB" w:rsidRDefault="00E15AFB">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hint="eastAsia"/>
          <w:color w:val="000000"/>
          <w:lang w:eastAsia="zh-CN"/>
        </w:rPr>
        <w:t>5</w:t>
      </w:r>
      <w:r>
        <w:rPr>
          <w:rFonts w:ascii="Book Antiqua" w:eastAsia="Book Antiqua" w:hAnsi="Book Antiqua" w:cs="Book Antiqua"/>
          <w:color w:val="000000"/>
        </w:rPr>
        <w:t>.</w:t>
      </w:r>
      <w:r w:rsidR="003A0929">
        <w:rPr>
          <w:rFonts w:ascii="Book Antiqua" w:hAnsi="Book Antiqua" w:cs="Book Antiqua" w:hint="eastAsia"/>
          <w:color w:val="000000"/>
          <w:lang w:eastAsia="zh-CN"/>
        </w:rPr>
        <w:t>947</w:t>
      </w:r>
    </w:p>
    <w:p w14:paraId="778021F3" w14:textId="77777777" w:rsidR="00A77B3E" w:rsidRDefault="00A77B3E">
      <w:pPr>
        <w:spacing w:line="360" w:lineRule="auto"/>
        <w:jc w:val="both"/>
      </w:pPr>
    </w:p>
    <w:p w14:paraId="09A36370" w14:textId="6687E006" w:rsidR="00A77B3E" w:rsidRDefault="004B51CE">
      <w:pPr>
        <w:spacing w:line="360" w:lineRule="auto"/>
        <w:jc w:val="both"/>
      </w:pPr>
      <w:r>
        <w:rPr>
          <w:rFonts w:ascii="Book Antiqua" w:eastAsia="Book Antiqua" w:hAnsi="Book Antiqua" w:cs="Book Antiqua"/>
          <w:b/>
          <w:bCs/>
          <w:color w:val="000000"/>
        </w:rPr>
        <w:t>Core</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intimately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sidR="00A31F68">
        <w:rPr>
          <w:rFonts w:ascii="Book Antiqua" w:eastAsia="Book Antiqua" w:hAnsi="Book Antiqua" w:cs="Book Antiqua"/>
          <w:color w:val="000000"/>
        </w:rPr>
        <w:t>nonalcoholic fatty liver disease</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00E17831">
        <w:rPr>
          <w:rFonts w:ascii="Book Antiqua" w:eastAsia="Book Antiqua" w:hAnsi="Book Antiqua" w:cs="Book Antiqua"/>
          <w:color w:val="000000"/>
        </w:rPr>
        <w:t>hepatocellular carcinoma</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breakdown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Manipulation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94D0A">
        <w:rPr>
          <w:rFonts w:ascii="Book Antiqua" w:eastAsia="Book Antiqua" w:hAnsi="Book Antiqua" w:cs="Book Antiqua"/>
          <w:color w:val="000000"/>
        </w:rPr>
        <w:t>.</w:t>
      </w:r>
    </w:p>
    <w:p w14:paraId="2F6BC3AE" w14:textId="77777777" w:rsidR="004B6B3E" w:rsidRDefault="004B6B3E">
      <w:r>
        <w:br w:type="page"/>
      </w:r>
    </w:p>
    <w:p w14:paraId="0F9D2965" w14:textId="4B4BA0FC" w:rsidR="00A77B3E" w:rsidRDefault="004B51CE">
      <w:pPr>
        <w:spacing w:line="360" w:lineRule="auto"/>
        <w:jc w:val="both"/>
      </w:pPr>
      <w:r>
        <w:rPr>
          <w:rFonts w:ascii="Book Antiqua" w:eastAsia="Book Antiqua" w:hAnsi="Book Antiqua" w:cs="Book Antiqua"/>
          <w:b/>
          <w:caps/>
          <w:color w:val="000000"/>
          <w:u w:val="single"/>
        </w:rPr>
        <w:lastRenderedPageBreak/>
        <w:t>INTRODUCTION</w:t>
      </w:r>
    </w:p>
    <w:p w14:paraId="79CE8D90" w14:textId="3CF7D76B" w:rsidR="00A77B3E" w:rsidRDefault="004B51CE">
      <w:pPr>
        <w:spacing w:line="360" w:lineRule="auto"/>
        <w:jc w:val="both"/>
      </w:pPr>
      <w:r>
        <w:rPr>
          <w:rFonts w:ascii="Book Antiqua" w:eastAsia="Book Antiqua" w:hAnsi="Book Antiqua" w:cs="Book Antiqua"/>
          <w:color w:val="000000"/>
        </w:rPr>
        <w:t>Liv</w:t>
      </w:r>
      <w:r w:rsidR="00694D0A">
        <w:rPr>
          <w:rFonts w:ascii="Book Antiqua" w:eastAsia="Book Antiqua" w:hAnsi="Book Antiqua" w:cs="Book Antiqua"/>
          <w:color w:val="000000"/>
        </w:rPr>
        <w:t>er canc</w:t>
      </w:r>
      <w:r>
        <w:rPr>
          <w:rFonts w:ascii="Book Antiqua" w:eastAsia="Book Antiqua" w:hAnsi="Book Antiqua" w:cs="Book Antiqua"/>
          <w:color w:val="000000"/>
        </w:rPr>
        <w: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00694D0A">
        <w:rPr>
          <w:rFonts w:ascii="Book Antiqua" w:eastAsia="Book Antiqua" w:hAnsi="Book Antiqua" w:cs="Book Antiqua"/>
          <w:color w:val="000000"/>
        </w:rPr>
        <w:t>hepatocellular carcinom</w:t>
      </w:r>
      <w:r>
        <w:rPr>
          <w:rFonts w:ascii="Book Antiqua" w:eastAsia="Book Antiqua" w:hAnsi="Book Antiqua" w:cs="Book Antiqua"/>
          <w:color w:val="000000"/>
        </w:rPr>
        <w:t>a</w:t>
      </w:r>
      <w:r w:rsidR="00694D0A">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seventh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third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800000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2020</w:t>
      </w:r>
      <w:r w:rsidR="00694D0A" w:rsidRPr="00694D0A">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w:t>
      </w:r>
      <w:r w:rsidR="00B142CD" w:rsidRPr="00694D0A">
        <w:rPr>
          <w:rFonts w:ascii="Book Antiqua" w:eastAsia="Book Antiqua" w:hAnsi="Book Antiqua" w:cs="Book Antiqua"/>
          <w:color w:val="000000"/>
          <w:vertAlign w:val="superscript"/>
        </w:rPr>
        <w:t>[</w:t>
      </w:r>
      <w:r w:rsidR="00B142CD">
        <w:rPr>
          <w:rFonts w:ascii="Book Antiqua" w:eastAsia="Book Antiqua" w:hAnsi="Book Antiqua" w:cs="Book Antiqua"/>
          <w:color w:val="000000"/>
          <w:vertAlign w:val="superscript"/>
        </w:rPr>
        <w:t>2</w:t>
      </w:r>
      <w:r w:rsidR="00B142CD"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F17519" w14:textId="234C5522" w:rsidR="00A77B3E" w:rsidRDefault="004B51CE" w:rsidP="00AF3D47">
      <w:pPr>
        <w:spacing w:line="360" w:lineRule="auto"/>
        <w:ind w:firstLineChars="100" w:firstLine="240"/>
        <w:jc w:val="both"/>
      </w:pPr>
      <w:r>
        <w:rPr>
          <w:rFonts w:ascii="Book Antiqua" w:eastAsia="Book Antiqua" w:hAnsi="Book Antiqua" w:cs="Book Antiqua"/>
          <w:color w:val="000000"/>
        </w:rPr>
        <w:t>Liv</w:t>
      </w:r>
      <w:r w:rsidR="00410589">
        <w:rPr>
          <w:rFonts w:ascii="Book Antiqua" w:eastAsia="Book Antiqua" w:hAnsi="Book Antiqua" w:cs="Book Antiqua"/>
          <w:color w:val="000000"/>
        </w:rPr>
        <w:t>er can</w:t>
      </w:r>
      <w:r>
        <w:rPr>
          <w:rFonts w:ascii="Book Antiqua" w:eastAsia="Book Antiqua" w:hAnsi="Book Antiqua" w:cs="Book Antiqua"/>
          <w:color w:val="000000"/>
        </w:rPr>
        <w:t>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22184F" w:rsidRPr="00694D0A">
        <w:rPr>
          <w:rFonts w:ascii="Book Antiqua" w:eastAsia="Book Antiqua" w:hAnsi="Book Antiqua" w:cs="Book Antiqua"/>
          <w:color w:val="000000"/>
          <w:vertAlign w:val="superscript"/>
        </w:rPr>
        <w:t>[</w:t>
      </w:r>
      <w:r w:rsidR="0022184F">
        <w:rPr>
          <w:rFonts w:ascii="Book Antiqua" w:eastAsia="Book Antiqua" w:hAnsi="Book Antiqua" w:cs="Book Antiqua"/>
          <w:color w:val="000000"/>
          <w:vertAlign w:val="superscript"/>
        </w:rPr>
        <w:t>3</w:t>
      </w:r>
      <w:r w:rsidR="0022184F"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2184F">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known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sex,</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aflatoxin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viral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66283" w:rsidRPr="00694D0A">
        <w:rPr>
          <w:rFonts w:ascii="Book Antiqua" w:eastAsia="Book Antiqua" w:hAnsi="Book Antiqua" w:cs="Book Antiqua"/>
          <w:color w:val="000000"/>
          <w:vertAlign w:val="superscript"/>
        </w:rPr>
        <w:t>[</w:t>
      </w:r>
      <w:r w:rsidR="00C66283">
        <w:rPr>
          <w:rFonts w:ascii="Book Antiqua" w:eastAsia="Book Antiqua" w:hAnsi="Book Antiqua" w:cs="Book Antiqua"/>
          <w:color w:val="000000"/>
          <w:vertAlign w:val="superscript"/>
        </w:rPr>
        <w:t>4</w:t>
      </w:r>
      <w:r w:rsidR="00C66283"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263677" w14:textId="1657CB9A" w:rsidR="00A77B3E" w:rsidRDefault="004B51CE" w:rsidP="00AA03A5">
      <w:pPr>
        <w:spacing w:line="360" w:lineRule="auto"/>
        <w:ind w:firstLineChars="100" w:firstLine="240"/>
        <w:jc w:val="both"/>
      </w:pPr>
      <w:r>
        <w:rPr>
          <w:rFonts w:ascii="Book Antiqua" w:eastAsia="Book Antiqua" w:hAnsi="Book Antiqua" w:cs="Book Antiqua"/>
          <w:color w:val="000000"/>
        </w:rPr>
        <w:t>Although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prevale</w:t>
      </w:r>
      <w:r w:rsidR="00C13F7C">
        <w:rPr>
          <w:rFonts w:ascii="Book Antiqua" w:eastAsia="Book Antiqua" w:hAnsi="Book Antiqua" w:cs="Book Antiqua"/>
          <w:color w:val="000000"/>
        </w:rPr>
        <w:t>nce of 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sidR="005F3AFE">
        <w:rPr>
          <w:rFonts w:ascii="Book Antiqua" w:eastAsia="Book Antiqua" w:hAnsi="Book Antiqua" w:cs="Book Antiqua"/>
          <w:color w:val="000000"/>
        </w:rPr>
        <w:t>nonalcoholic fatty liver disease (NAFLD)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type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fueled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736D0A" w:rsidRPr="00694D0A">
        <w:rPr>
          <w:rFonts w:ascii="Book Antiqua" w:eastAsia="Book Antiqua" w:hAnsi="Book Antiqua" w:cs="Book Antiqua"/>
          <w:color w:val="000000"/>
          <w:vertAlign w:val="superscript"/>
        </w:rPr>
        <w:t>[</w:t>
      </w:r>
      <w:r w:rsidR="00736D0A">
        <w:rPr>
          <w:rFonts w:ascii="Book Antiqua" w:eastAsia="Book Antiqua" w:hAnsi="Book Antiqua" w:cs="Book Antiqua"/>
          <w:color w:val="000000"/>
          <w:vertAlign w:val="superscript"/>
        </w:rPr>
        <w:t>5</w:t>
      </w:r>
      <w:r w:rsidR="00736D0A"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w:t>
      </w:r>
      <w:r w:rsidR="00736D0A">
        <w:rPr>
          <w:rFonts w:ascii="Book Antiqua" w:eastAsia="Book Antiqua" w:hAnsi="Book Antiqua" w:cs="Book Antiqua"/>
          <w:color w:val="000000"/>
        </w:rPr>
        <w:t>lated liver canc</w:t>
      </w:r>
      <w:r>
        <w:rPr>
          <w:rFonts w:ascii="Book Antiqua" w:eastAsia="Book Antiqua" w:hAnsi="Book Antiqua" w:cs="Book Antiqua"/>
          <w:color w:val="000000"/>
        </w:rPr>
        <w: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fastest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w:t>
      </w:r>
      <w:r w:rsidR="00736D0A" w:rsidRPr="00694D0A">
        <w:rPr>
          <w:rFonts w:ascii="Book Antiqua" w:eastAsia="Book Antiqua" w:hAnsi="Book Antiqua" w:cs="Book Antiqua"/>
          <w:color w:val="000000"/>
          <w:vertAlign w:val="superscript"/>
        </w:rPr>
        <w:t>[</w:t>
      </w:r>
      <w:r w:rsidR="00736D0A">
        <w:rPr>
          <w:rFonts w:ascii="Book Antiqua" w:eastAsia="Book Antiqua" w:hAnsi="Book Antiqua" w:cs="Book Antiqua"/>
          <w:color w:val="000000"/>
          <w:vertAlign w:val="superscript"/>
        </w:rPr>
        <w:t>6</w:t>
      </w:r>
      <w:r w:rsidR="00736D0A"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DC1BB96" w14:textId="67D7B1FB" w:rsidR="00A77B3E" w:rsidRDefault="004B51CE" w:rsidP="00736D0A">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580A43" w:rsidRPr="00694D0A">
        <w:rPr>
          <w:rFonts w:ascii="Book Antiqua" w:eastAsia="Book Antiqua" w:hAnsi="Book Antiqua" w:cs="Book Antiqua"/>
          <w:color w:val="000000"/>
          <w:vertAlign w:val="superscript"/>
        </w:rPr>
        <w:t>[</w:t>
      </w:r>
      <w:r w:rsidR="00580A43">
        <w:rPr>
          <w:rFonts w:ascii="Book Antiqua" w:eastAsia="Book Antiqua" w:hAnsi="Book Antiqua" w:cs="Book Antiqua"/>
          <w:color w:val="000000"/>
          <w:vertAlign w:val="superscript"/>
        </w:rPr>
        <w:t>6</w:t>
      </w:r>
      <w:r w:rsidR="00580A43"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minority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(10</w:t>
      </w:r>
      <w:r w:rsidR="00674E6E">
        <w:rPr>
          <w:rFonts w:ascii="Book Antiqua" w:eastAsia="Book Antiqua" w:hAnsi="Book Antiqua" w:cs="Book Antiqua"/>
          <w:color w:val="000000"/>
        </w:rPr>
        <w:t>%</w:t>
      </w:r>
      <w:r>
        <w:rPr>
          <w:rFonts w:ascii="Book Antiqua" w:eastAsia="Book Antiqua" w:hAnsi="Book Antiqua" w:cs="Book Antiqua"/>
          <w:color w:val="000000"/>
        </w:rPr>
        <w:t>-15%)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occur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diabetics</w:t>
      </w:r>
      <w:r w:rsidR="00391708" w:rsidRPr="00694D0A">
        <w:rPr>
          <w:rFonts w:ascii="Book Antiqua" w:eastAsia="Book Antiqua" w:hAnsi="Book Antiqua" w:cs="Book Antiqua"/>
          <w:color w:val="000000"/>
          <w:vertAlign w:val="superscript"/>
        </w:rPr>
        <w:t>[</w:t>
      </w:r>
      <w:r w:rsidR="00391708">
        <w:rPr>
          <w:rFonts w:ascii="Book Antiqua" w:eastAsia="Book Antiqua" w:hAnsi="Book Antiqua" w:cs="Book Antiqua"/>
          <w:color w:val="000000"/>
          <w:vertAlign w:val="superscript"/>
        </w:rPr>
        <w:t>6</w:t>
      </w:r>
      <w:r w:rsidR="00391708"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60590">
        <w:rPr>
          <w:rFonts w:ascii="Book Antiqua" w:eastAsia="Book Antiqua" w:hAnsi="Book Antiqua" w:cs="Book Antiqua"/>
          <w:color w:val="000000"/>
          <w:szCs w:val="21"/>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E32DA" w:rsidRPr="00694D0A">
        <w:rPr>
          <w:rFonts w:ascii="Book Antiqua" w:eastAsia="Book Antiqua" w:hAnsi="Book Antiqua" w:cs="Book Antiqua"/>
          <w:color w:val="000000"/>
          <w:vertAlign w:val="superscript"/>
        </w:rPr>
        <w:t>[</w:t>
      </w:r>
      <w:r w:rsidR="003E32DA">
        <w:rPr>
          <w:rFonts w:ascii="Book Antiqua" w:eastAsia="Book Antiqua" w:hAnsi="Book Antiqua" w:cs="Book Antiqua"/>
          <w:color w:val="000000"/>
          <w:vertAlign w:val="superscript"/>
        </w:rPr>
        <w:t>7</w:t>
      </w:r>
      <w:r w:rsidR="003E32DA"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465A56" w14:textId="77777777" w:rsidR="00A77B3E" w:rsidRDefault="00A77B3E">
      <w:pPr>
        <w:spacing w:line="360" w:lineRule="auto"/>
        <w:jc w:val="both"/>
      </w:pPr>
    </w:p>
    <w:p w14:paraId="52045DD9" w14:textId="59E838D9" w:rsidR="00A77B3E" w:rsidRDefault="004B51CE">
      <w:pPr>
        <w:spacing w:line="360" w:lineRule="auto"/>
        <w:jc w:val="both"/>
      </w:pPr>
      <w:r>
        <w:rPr>
          <w:rFonts w:ascii="Book Antiqua" w:eastAsia="Book Antiqua" w:hAnsi="Book Antiqua" w:cs="Book Antiqua"/>
          <w:b/>
          <w:caps/>
          <w:color w:val="000000"/>
          <w:u w:val="single"/>
        </w:rPr>
        <w:t>The</w:t>
      </w:r>
      <w:r w:rsidR="0063445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Gut</w:t>
      </w:r>
      <w:r w:rsidR="0063445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Microbiome</w:t>
      </w:r>
      <w:r w:rsidR="0063445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63445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NAFLD-HCC</w:t>
      </w:r>
    </w:p>
    <w:p w14:paraId="0C91280D" w14:textId="5302FD0A" w:rsidR="00A77B3E" w:rsidRPr="003E32DA" w:rsidRDefault="004B51CE">
      <w:pPr>
        <w:spacing w:line="360" w:lineRule="auto"/>
        <w:jc w:val="both"/>
        <w:rPr>
          <w:i/>
          <w:iCs/>
        </w:rPr>
      </w:pPr>
      <w:r w:rsidRPr="003E32DA">
        <w:rPr>
          <w:rFonts w:ascii="Book Antiqua" w:eastAsia="Book Antiqua" w:hAnsi="Book Antiqua" w:cs="Book Antiqua"/>
          <w:b/>
          <w:bCs/>
          <w:i/>
          <w:iCs/>
          <w:color w:val="000000"/>
        </w:rPr>
        <w:t>T</w:t>
      </w:r>
      <w:r w:rsidR="003E32DA" w:rsidRPr="003E32DA">
        <w:rPr>
          <w:rFonts w:ascii="Book Antiqua" w:eastAsia="Book Antiqua" w:hAnsi="Book Antiqua" w:cs="Book Antiqua"/>
          <w:b/>
          <w:bCs/>
          <w:i/>
          <w:iCs/>
          <w:color w:val="000000"/>
        </w:rPr>
        <w:t>he gut microbiome</w:t>
      </w:r>
    </w:p>
    <w:p w14:paraId="37BA2283" w14:textId="263557F1"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refers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multispecies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fungi,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archaea,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0D0922" w:rsidRPr="00694D0A">
        <w:rPr>
          <w:rFonts w:ascii="Book Antiqua" w:eastAsia="Book Antiqua" w:hAnsi="Book Antiqua" w:cs="Book Antiqua"/>
          <w:color w:val="000000"/>
          <w:vertAlign w:val="superscript"/>
        </w:rPr>
        <w:t>[</w:t>
      </w:r>
      <w:r w:rsidR="000D0922">
        <w:rPr>
          <w:rFonts w:ascii="Book Antiqua" w:eastAsia="Book Antiqua" w:hAnsi="Book Antiqua" w:cs="Book Antiqua"/>
          <w:color w:val="000000"/>
          <w:vertAlign w:val="superscript"/>
        </w:rPr>
        <w:t>8</w:t>
      </w:r>
      <w:r w:rsidR="000D0922"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100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trillion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occupy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large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exist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large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stool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approximation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lesser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qualitative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adherent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mucosa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stool.</w:t>
      </w:r>
    </w:p>
    <w:p w14:paraId="4F42F2F9" w14:textId="4737DAFF" w:rsidR="00A77B3E" w:rsidRDefault="004B51CE" w:rsidP="004A6FAE">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many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commensalism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utero,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defense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facilitating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nutrient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digestion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source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key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3677B3" w:rsidRPr="00694D0A">
        <w:rPr>
          <w:rFonts w:ascii="Book Antiqua" w:eastAsia="Book Antiqua" w:hAnsi="Book Antiqua" w:cs="Book Antiqua"/>
          <w:color w:val="000000"/>
          <w:vertAlign w:val="superscript"/>
        </w:rPr>
        <w:t>[</w:t>
      </w:r>
      <w:r w:rsidR="003677B3">
        <w:rPr>
          <w:rFonts w:ascii="Book Antiqua" w:eastAsia="Book Antiqua" w:hAnsi="Book Antiqua" w:cs="Book Antiqua"/>
          <w:color w:val="000000"/>
          <w:vertAlign w:val="superscript"/>
        </w:rPr>
        <w:t>9</w:t>
      </w:r>
      <w:r w:rsidR="003677B3"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sites</w:t>
      </w:r>
      <w:r w:rsidR="0079522A" w:rsidRPr="00694D0A">
        <w:rPr>
          <w:rFonts w:ascii="Book Antiqua" w:eastAsia="Book Antiqua" w:hAnsi="Book Antiqua" w:cs="Book Antiqua"/>
          <w:color w:val="000000"/>
          <w:vertAlign w:val="superscript"/>
        </w:rPr>
        <w:t>[</w:t>
      </w:r>
      <w:r w:rsidR="0079522A">
        <w:rPr>
          <w:rFonts w:ascii="Book Antiqua" w:eastAsia="Book Antiqua" w:hAnsi="Book Antiqua" w:cs="Book Antiqua"/>
          <w:color w:val="000000"/>
          <w:vertAlign w:val="superscript"/>
        </w:rPr>
        <w:t>10</w:t>
      </w:r>
      <w:r w:rsidR="0079522A"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56701B0A" w14:textId="77777777" w:rsidR="00A77B3E" w:rsidRDefault="00A77B3E">
      <w:pPr>
        <w:spacing w:line="360" w:lineRule="auto"/>
        <w:jc w:val="both"/>
      </w:pPr>
    </w:p>
    <w:p w14:paraId="25CA2DA5" w14:textId="3FFB8895" w:rsidR="00A77B3E" w:rsidRPr="00593D66" w:rsidRDefault="004B51CE">
      <w:pPr>
        <w:spacing w:line="360" w:lineRule="auto"/>
        <w:jc w:val="both"/>
        <w:rPr>
          <w:b/>
          <w:bCs/>
          <w:i/>
          <w:iCs/>
        </w:rPr>
      </w:pPr>
      <w:r w:rsidRPr="00593D66">
        <w:rPr>
          <w:rFonts w:ascii="Book Antiqua" w:eastAsia="Book Antiqua" w:hAnsi="Book Antiqua" w:cs="Book Antiqua"/>
          <w:b/>
          <w:bCs/>
          <w:i/>
          <w:iCs/>
          <w:color w:val="000000"/>
        </w:rPr>
        <w:t>T</w:t>
      </w:r>
      <w:r w:rsidR="00655866" w:rsidRPr="00593D66">
        <w:rPr>
          <w:rFonts w:ascii="Book Antiqua" w:eastAsia="Book Antiqua" w:hAnsi="Book Antiqua" w:cs="Book Antiqua"/>
          <w:b/>
          <w:bCs/>
          <w:i/>
          <w:iCs/>
          <w:color w:val="000000"/>
        </w:rPr>
        <w:t>he gut microbiome and liver diseas</w:t>
      </w:r>
      <w:r w:rsidRPr="00593D66">
        <w:rPr>
          <w:rFonts w:ascii="Book Antiqua" w:eastAsia="Book Antiqua" w:hAnsi="Book Antiqua" w:cs="Book Antiqua"/>
          <w:b/>
          <w:bCs/>
          <w:i/>
          <w:iCs/>
          <w:color w:val="000000"/>
        </w:rPr>
        <w:t>e</w:t>
      </w:r>
    </w:p>
    <w:p w14:paraId="5845D2B4" w14:textId="14DDFBAC"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receives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blood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44A45" w:rsidRPr="00694D0A">
        <w:rPr>
          <w:rFonts w:ascii="Book Antiqua" w:eastAsia="Book Antiqua" w:hAnsi="Book Antiqua" w:cs="Book Antiqua"/>
          <w:color w:val="000000"/>
          <w:vertAlign w:val="superscript"/>
        </w:rPr>
        <w:t>[</w:t>
      </w:r>
      <w:r w:rsidR="00D44A45">
        <w:rPr>
          <w:rFonts w:ascii="Book Antiqua" w:eastAsia="Book Antiqua" w:hAnsi="Book Antiqua" w:cs="Book Antiqua"/>
          <w:color w:val="000000"/>
          <w:vertAlign w:val="superscript"/>
        </w:rPr>
        <w:t>11</w:t>
      </w:r>
      <w:r w:rsidR="00D44A45"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C3547">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sidR="00BD36B5">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(tight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mucus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layer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IgA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BD36B5">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tolerogenic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symbiosis</w:t>
      </w:r>
      <w:r w:rsidR="001B51D8" w:rsidRPr="00694D0A">
        <w:rPr>
          <w:rFonts w:ascii="Book Antiqua" w:eastAsia="Book Antiqua" w:hAnsi="Book Antiqua" w:cs="Book Antiqua"/>
          <w:color w:val="000000"/>
          <w:vertAlign w:val="superscript"/>
        </w:rPr>
        <w:t>[</w:t>
      </w:r>
      <w:r w:rsidR="001B51D8">
        <w:rPr>
          <w:rFonts w:ascii="Book Antiqua" w:eastAsia="Book Antiqua" w:hAnsi="Book Antiqua" w:cs="Book Antiqua"/>
          <w:color w:val="000000"/>
          <w:vertAlign w:val="superscript"/>
        </w:rPr>
        <w:t>12-14</w:t>
      </w:r>
      <w:r w:rsidR="001B51D8"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21E4B">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mucosa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exemplified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knockout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Pr="00DC5619">
        <w:rPr>
          <w:rFonts w:ascii="Book Antiqua" w:eastAsia="Book Antiqua" w:hAnsi="Book Antiqua" w:cs="Book Antiqua"/>
          <w:i/>
          <w:iCs/>
          <w:color w:val="000000"/>
        </w:rPr>
        <w:t>e.g.</w:t>
      </w:r>
      <w:r w:rsidR="00DC5619">
        <w:rPr>
          <w:rFonts w:ascii="Book Antiqua" w:eastAsia="Book Antiqua" w:hAnsi="Book Antiqua" w:cs="Book Antiqua"/>
          <w:i/>
          <w:iCs/>
          <w:color w:val="000000"/>
        </w:rPr>
        <w:t>,</w:t>
      </w:r>
      <w:r w:rsidR="00DC5619" w:rsidRPr="00DC5619">
        <w:rPr>
          <w:rFonts w:ascii="Book Antiqua" w:eastAsia="Book Antiqua" w:hAnsi="Book Antiqua" w:cs="Book Antiqua"/>
          <w:i/>
          <w:iCs/>
          <w:color w:val="000000"/>
        </w:rPr>
        <w:t xml:space="preserve"> </w:t>
      </w:r>
      <w:r>
        <w:rPr>
          <w:rFonts w:ascii="Book Antiqua" w:eastAsia="Book Antiqua" w:hAnsi="Book Antiqua" w:cs="Book Antiqua"/>
          <w:color w:val="000000"/>
        </w:rPr>
        <w:t>TLR5)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C5619" w:rsidRPr="00694D0A">
        <w:rPr>
          <w:rFonts w:ascii="Book Antiqua" w:eastAsia="Book Antiqua" w:hAnsi="Book Antiqua" w:cs="Book Antiqua"/>
          <w:color w:val="000000"/>
          <w:vertAlign w:val="superscript"/>
        </w:rPr>
        <w:t>[</w:t>
      </w:r>
      <w:r w:rsidR="00DC5619">
        <w:rPr>
          <w:rFonts w:ascii="Book Antiqua" w:eastAsia="Book Antiqua" w:hAnsi="Book Antiqua" w:cs="Book Antiqua"/>
          <w:color w:val="000000"/>
          <w:vertAlign w:val="superscript"/>
        </w:rPr>
        <w:t>14</w:t>
      </w:r>
      <w:r w:rsidR="00DC5619"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0B2BF4" w14:textId="1691940A" w:rsidR="00A77B3E" w:rsidRDefault="004B51CE" w:rsidP="00DC5619">
      <w:pPr>
        <w:spacing w:line="360" w:lineRule="auto"/>
        <w:ind w:firstLineChars="100" w:firstLine="240"/>
        <w:jc w:val="both"/>
      </w:pPr>
      <w:r>
        <w:rPr>
          <w:rFonts w:ascii="Book Antiqua" w:eastAsia="Book Antiqua" w:hAnsi="Book Antiqua" w:cs="Book Antiqua"/>
          <w:color w:val="000000"/>
        </w:rPr>
        <w:t>Emerging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compositionally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functionally</w:t>
      </w:r>
      <w:r w:rsidR="003914B5" w:rsidRPr="00694D0A">
        <w:rPr>
          <w:rFonts w:ascii="Book Antiqua" w:eastAsia="Book Antiqua" w:hAnsi="Book Antiqua" w:cs="Book Antiqua"/>
          <w:color w:val="000000"/>
          <w:vertAlign w:val="superscript"/>
        </w:rPr>
        <w:t>[</w:t>
      </w:r>
      <w:r w:rsidR="003914B5">
        <w:rPr>
          <w:rFonts w:ascii="Book Antiqua" w:eastAsia="Book Antiqua" w:hAnsi="Book Antiqua" w:cs="Book Antiqua"/>
          <w:color w:val="000000"/>
          <w:vertAlign w:val="superscript"/>
        </w:rPr>
        <w:t>11</w:t>
      </w:r>
      <w:r w:rsidR="003914B5"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C7451">
        <w:rPr>
          <w:rFonts w:ascii="Book Antiqua" w:eastAsia="Book Antiqua" w:hAnsi="Book Antiqua" w:cs="Book Antiqua"/>
          <w:color w:val="000000"/>
        </w:rPr>
        <w: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sidRPr="00986136">
        <w:rPr>
          <w:rFonts w:ascii="Book Antiqua" w:eastAsia="Book Antiqua" w:hAnsi="Book Antiqua" w:cs="Book Antiqua"/>
          <w:color w:val="000000"/>
        </w:rPr>
        <w:t xml:space="preserve"> </w:t>
      </w:r>
      <w:r w:rsidRPr="00986136">
        <w:rPr>
          <w:rFonts w:ascii="Book Antiqua" w:eastAsia="Book Antiqua" w:hAnsi="Book Antiqua" w:cs="Book Antiqua"/>
          <w:color w:val="000000"/>
        </w:rPr>
        <w:t>dysbiosis</w:t>
      </w:r>
      <w:r w:rsidR="00634458" w:rsidRPr="00986136">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type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33916" w:rsidRPr="00694D0A">
        <w:rPr>
          <w:rFonts w:ascii="Book Antiqua" w:eastAsia="Book Antiqua" w:hAnsi="Book Antiqua" w:cs="Book Antiqua"/>
          <w:color w:val="000000"/>
          <w:vertAlign w:val="superscript"/>
        </w:rPr>
        <w:t>[</w:t>
      </w:r>
      <w:r w:rsidR="00333916">
        <w:rPr>
          <w:rFonts w:ascii="Book Antiqua" w:eastAsia="Book Antiqua" w:hAnsi="Book Antiqua" w:cs="Book Antiqua"/>
          <w:color w:val="000000"/>
          <w:vertAlign w:val="superscript"/>
        </w:rPr>
        <w:t>14</w:t>
      </w:r>
      <w:r w:rsidR="00333916"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33916">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presence/absence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634458">
        <w:rPr>
          <w:rFonts w:ascii="Book Antiqua" w:eastAsia="Book Antiqua" w:hAnsi="Book Antiqua" w:cs="Book Antiqua"/>
          <w:color w:val="000000"/>
        </w:rPr>
        <w:t xml:space="preserve"> </w:t>
      </w:r>
      <w:r w:rsidR="00584459" w:rsidRPr="00584459">
        <w:rPr>
          <w:rFonts w:ascii="Book Antiqua" w:eastAsia="Book Antiqua" w:hAnsi="Book Antiqua" w:cs="Book Antiqua"/>
          <w:i/>
          <w:iCs/>
          <w:color w:val="000000"/>
        </w:rPr>
        <w:t>Escherichia coli</w:t>
      </w:r>
      <w:r w:rsidR="00584459" w:rsidRPr="00584459">
        <w:rPr>
          <w:rFonts w:ascii="Book Antiqua" w:eastAsia="Book Antiqua" w:hAnsi="Book Antiqua" w:cs="Book Antiqua"/>
          <w:color w:val="000000"/>
        </w:rPr>
        <w:t xml:space="preserve"> </w:t>
      </w:r>
      <w:r w:rsidR="00584459">
        <w:rPr>
          <w:rFonts w:ascii="Book Antiqua" w:eastAsia="Book Antiqua" w:hAnsi="Book Antiqua" w:cs="Book Antiqua"/>
          <w:color w:val="000000"/>
        </w:rPr>
        <w:t>(</w:t>
      </w:r>
      <w:r w:rsidRPr="00F86E75">
        <w:rPr>
          <w:rFonts w:ascii="Book Antiqua" w:eastAsia="Book Antiqua" w:hAnsi="Book Antiqua" w:cs="Book Antiqua"/>
          <w:i/>
          <w:color w:val="000000"/>
        </w:rPr>
        <w:t>E.</w:t>
      </w:r>
      <w:r w:rsidR="00634458" w:rsidRPr="00F86E75">
        <w:rPr>
          <w:rFonts w:ascii="Book Antiqua" w:eastAsia="Book Antiqua" w:hAnsi="Book Antiqua" w:cs="Book Antiqua"/>
          <w:i/>
          <w:color w:val="000000"/>
        </w:rPr>
        <w:t xml:space="preserve"> </w:t>
      </w:r>
      <w:r w:rsidRPr="00F86E75">
        <w:rPr>
          <w:rFonts w:ascii="Book Antiqua" w:eastAsia="Book Antiqua" w:hAnsi="Book Antiqua" w:cs="Book Antiqua"/>
          <w:i/>
          <w:color w:val="000000"/>
        </w:rPr>
        <w:t>coli</w:t>
      </w:r>
      <w:r w:rsidR="00584459">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A90159" w:rsidRPr="00694D0A">
        <w:rPr>
          <w:rFonts w:ascii="Book Antiqua" w:eastAsia="Book Antiqua" w:hAnsi="Book Antiqua" w:cs="Book Antiqua"/>
          <w:color w:val="000000"/>
          <w:vertAlign w:val="superscript"/>
        </w:rPr>
        <w:t>[</w:t>
      </w:r>
      <w:r w:rsidR="00A90159">
        <w:rPr>
          <w:rFonts w:ascii="Book Antiqua" w:eastAsia="Book Antiqua" w:hAnsi="Book Antiqua" w:cs="Book Antiqua"/>
          <w:color w:val="000000"/>
          <w:vertAlign w:val="superscript"/>
        </w:rPr>
        <w:t>1</w:t>
      </w:r>
      <w:r w:rsidR="00DC2E4D">
        <w:rPr>
          <w:rFonts w:ascii="Book Antiqua" w:eastAsia="Book Antiqua" w:hAnsi="Book Antiqua" w:cs="Book Antiqua"/>
          <w:color w:val="000000"/>
          <w:vertAlign w:val="superscript"/>
        </w:rPr>
        <w:t>5</w:t>
      </w:r>
      <w:r w:rsidR="00A90159" w:rsidRPr="00694D0A">
        <w:rPr>
          <w:rFonts w:ascii="Book Antiqua" w:eastAsia="Book Antiqua" w:hAnsi="Book Antiqua" w:cs="Book Antiqua"/>
          <w:color w:val="000000"/>
          <w:vertAlign w:val="superscript"/>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0B2E95" w:rsidRPr="00694D0A">
        <w:rPr>
          <w:rFonts w:ascii="Book Antiqua" w:eastAsia="Book Antiqua" w:hAnsi="Book Antiqua" w:cs="Book Antiqua"/>
          <w:color w:val="000000"/>
          <w:vertAlign w:val="superscript"/>
        </w:rPr>
        <w:t>[</w:t>
      </w:r>
      <w:r w:rsidR="000B2E95">
        <w:rPr>
          <w:rFonts w:ascii="Book Antiqua" w:eastAsia="Book Antiqua" w:hAnsi="Book Antiqua" w:cs="Book Antiqua"/>
          <w:color w:val="000000"/>
          <w:vertAlign w:val="superscript"/>
        </w:rPr>
        <w:t>16</w:t>
      </w:r>
      <w:r w:rsidR="000B2E95"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0E0A5192" w14:textId="56F3D362" w:rsidR="00A77B3E" w:rsidRDefault="004B51CE" w:rsidP="000B2E95">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sterilization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70463B" w:rsidRPr="00694D0A">
        <w:rPr>
          <w:rFonts w:ascii="Book Antiqua" w:eastAsia="Book Antiqua" w:hAnsi="Book Antiqua" w:cs="Book Antiqua"/>
          <w:color w:val="000000"/>
          <w:vertAlign w:val="superscript"/>
        </w:rPr>
        <w:t>[</w:t>
      </w:r>
      <w:r w:rsidR="0070463B">
        <w:rPr>
          <w:rFonts w:ascii="Book Antiqua" w:eastAsia="Book Antiqua" w:hAnsi="Book Antiqua" w:cs="Book Antiqua"/>
          <w:color w:val="000000"/>
          <w:vertAlign w:val="superscript"/>
        </w:rPr>
        <w:t>17</w:t>
      </w:r>
      <w:r w:rsidR="0070463B"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3CE816B8" w14:textId="77777777" w:rsidR="00A77B3E" w:rsidRDefault="00A77B3E">
      <w:pPr>
        <w:spacing w:line="360" w:lineRule="auto"/>
        <w:jc w:val="both"/>
      </w:pPr>
    </w:p>
    <w:p w14:paraId="2EBC7207" w14:textId="5C693445" w:rsidR="00A77B3E" w:rsidRPr="00B90B3D" w:rsidRDefault="00B90B3D">
      <w:pPr>
        <w:spacing w:line="360" w:lineRule="auto"/>
        <w:jc w:val="both"/>
        <w:rPr>
          <w:u w:val="single"/>
        </w:rPr>
      </w:pPr>
      <w:r w:rsidRPr="00B90B3D">
        <w:rPr>
          <w:rFonts w:ascii="Book Antiqua" w:eastAsia="Book Antiqua" w:hAnsi="Book Antiqua" w:cs="Book Antiqua"/>
          <w:b/>
          <w:bCs/>
          <w:color w:val="000000"/>
          <w:u w:val="single"/>
        </w:rPr>
        <w:t>PATHOPHYSIOLOGY OF GUT DYSBIOSIS IN LIVER DISEASE AND LIVER CANCER</w:t>
      </w:r>
    </w:p>
    <w:p w14:paraId="0E6F4093" w14:textId="0343F5A6" w:rsidR="00A77B3E" w:rsidRDefault="004B51CE">
      <w:pPr>
        <w:spacing w:line="360" w:lineRule="auto"/>
        <w:jc w:val="both"/>
      </w:pPr>
      <w:r>
        <w:rPr>
          <w:rFonts w:ascii="Book Antiqua" w:eastAsia="Book Antiqua" w:hAnsi="Book Antiqua" w:cs="Book Antiqua"/>
          <w:b/>
          <w:bCs/>
          <w:i/>
          <w:iCs/>
          <w:color w:val="000000"/>
        </w:rPr>
        <w:t>Lea</w:t>
      </w:r>
      <w:r w:rsidR="00D93566">
        <w:rPr>
          <w:rFonts w:ascii="Book Antiqua" w:eastAsia="Book Antiqua" w:hAnsi="Book Antiqua" w:cs="Book Antiqua"/>
          <w:b/>
          <w:bCs/>
          <w:i/>
          <w:iCs/>
          <w:color w:val="000000"/>
        </w:rPr>
        <w:t>ky gut, endotoxemia, innate immune system and the inflammatory res</w:t>
      </w:r>
      <w:r>
        <w:rPr>
          <w:rFonts w:ascii="Book Antiqua" w:eastAsia="Book Antiqua" w:hAnsi="Book Antiqua" w:cs="Book Antiqua"/>
          <w:b/>
          <w:bCs/>
          <w:i/>
          <w:iCs/>
          <w:color w:val="000000"/>
        </w:rPr>
        <w:t>ponse</w:t>
      </w:r>
    </w:p>
    <w:p w14:paraId="5D0D0C8F" w14:textId="78E70461"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itself,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p>
    <w:p w14:paraId="58A7BCE3" w14:textId="3A0D606D" w:rsidR="00A77B3E" w:rsidRDefault="004B51CE" w:rsidP="00BD77F8">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called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“leaky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82945" w:rsidRPr="00694D0A">
        <w:rPr>
          <w:rFonts w:ascii="Book Antiqua" w:eastAsia="Book Antiqua" w:hAnsi="Book Antiqua" w:cs="Book Antiqua"/>
          <w:color w:val="000000"/>
          <w:vertAlign w:val="superscript"/>
        </w:rPr>
        <w:t>[</w:t>
      </w:r>
      <w:r w:rsidR="00C82945">
        <w:rPr>
          <w:rFonts w:ascii="Book Antiqua" w:eastAsia="Book Antiqua" w:hAnsi="Book Antiqua" w:cs="Book Antiqua"/>
          <w:color w:val="000000"/>
          <w:vertAlign w:val="superscript"/>
        </w:rPr>
        <w:t>7</w:t>
      </w:r>
      <w:r w:rsidR="00C82945"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82945">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allows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sidRPr="009A4FF4">
        <w:rPr>
          <w:rFonts w:ascii="Book Antiqua" w:eastAsia="Book Antiqua" w:hAnsi="Book Antiqua" w:cs="Book Antiqua"/>
          <w:color w:val="000000"/>
        </w:rPr>
        <w:t>endotoxinemia</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sidR="003328F3">
        <w:rPr>
          <w:rFonts w:ascii="Book Antiqua" w:eastAsia="Book Antiqua" w:hAnsi="Book Antiqua" w:cs="Book Antiqua"/>
          <w:color w:val="000000"/>
        </w:rPr>
        <w:t xml:space="preserve">lipopolysaccharide </w:t>
      </w:r>
      <w:r>
        <w:rPr>
          <w:rFonts w:ascii="Book Antiqua" w:eastAsia="Book Antiqua" w:hAnsi="Book Antiqua" w:cs="Book Antiqua"/>
          <w:color w:val="000000"/>
        </w:rPr>
        <w:t>(</w:t>
      </w:r>
      <w:r w:rsidR="003328F3">
        <w:rPr>
          <w:rFonts w:ascii="Book Antiqua" w:eastAsia="Book Antiqua" w:hAnsi="Book Antiqua" w:cs="Book Antiqua"/>
          <w:color w:val="000000"/>
        </w:rPr>
        <w:t>LPS</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sidRPr="00DE2383">
        <w:rPr>
          <w:rFonts w:ascii="Book Antiqua" w:eastAsia="Book Antiqua" w:hAnsi="Book Antiqua" w:cs="Book Antiqua"/>
          <w:i/>
          <w:iCs/>
          <w:color w:val="000000"/>
        </w:rPr>
        <w:t>Gram</w:t>
      </w:r>
      <w:r w:rsidR="00634458" w:rsidRPr="00DE2383">
        <w:rPr>
          <w:rFonts w:ascii="Book Antiqua" w:eastAsia="Book Antiqua" w:hAnsi="Book Antiqua" w:cs="Book Antiqua"/>
          <w:i/>
          <w:iCs/>
          <w:color w:val="000000"/>
        </w:rPr>
        <w:t xml:space="preserve"> </w:t>
      </w:r>
      <w:r w:rsidRPr="00DE2383">
        <w:rPr>
          <w:rFonts w:ascii="Book Antiqua" w:eastAsia="Book Antiqua" w:hAnsi="Book Antiqua" w:cs="Book Antiqua"/>
          <w:i/>
          <w:iCs/>
          <w:color w:val="000000"/>
        </w:rPr>
        <w:t>negative</w:t>
      </w:r>
      <w:r w:rsidR="00634458" w:rsidRPr="00DE2383">
        <w:rPr>
          <w:rFonts w:ascii="Book Antiqua" w:eastAsia="Book Antiqua" w:hAnsi="Book Antiqua" w:cs="Book Antiqua"/>
          <w:i/>
          <w:iCs/>
          <w:color w:val="000000"/>
        </w:rPr>
        <w:t xml:space="preserve"> </w:t>
      </w:r>
      <w:r w:rsidRPr="00DE2383">
        <w:rPr>
          <w:rFonts w:ascii="Book Antiqua" w:eastAsia="Book Antiqua" w:hAnsi="Book Antiqua" w:cs="Book Antiqua"/>
          <w:i/>
          <w:iCs/>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008F1863">
        <w:rPr>
          <w:rFonts w:ascii="Book Antiqua" w:eastAsia="Book Antiqua" w:hAnsi="Book Antiqua" w:cs="Book Antiqua"/>
          <w:color w:val="000000"/>
        </w:rPr>
        <w:t>lipoteichoic 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008F1863">
        <w:rPr>
          <w:rFonts w:ascii="Book Antiqua" w:eastAsia="Book Antiqua" w:hAnsi="Book Antiqua" w:cs="Book Antiqua"/>
          <w:color w:val="000000"/>
        </w:rPr>
        <w:t>LTA</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sidRPr="00DE2383">
        <w:rPr>
          <w:rFonts w:ascii="Book Antiqua" w:eastAsia="Book Antiqua" w:hAnsi="Book Antiqua" w:cs="Book Antiqua"/>
          <w:i/>
          <w:iCs/>
          <w:color w:val="000000"/>
        </w:rPr>
        <w:t>Gram</w:t>
      </w:r>
      <w:r w:rsidR="00634458" w:rsidRPr="00DE2383">
        <w:rPr>
          <w:rFonts w:ascii="Book Antiqua" w:eastAsia="Book Antiqua" w:hAnsi="Book Antiqua" w:cs="Book Antiqua"/>
          <w:i/>
          <w:iCs/>
          <w:color w:val="000000"/>
        </w:rPr>
        <w:t xml:space="preserve"> </w:t>
      </w:r>
      <w:r w:rsidRPr="00DE2383">
        <w:rPr>
          <w:rFonts w:ascii="Book Antiqua" w:eastAsia="Book Antiqua" w:hAnsi="Book Antiqua" w:cs="Book Antiqua"/>
          <w:i/>
          <w:iCs/>
          <w:color w:val="000000"/>
        </w:rPr>
        <w:t>positive</w:t>
      </w:r>
      <w:r w:rsidR="00634458" w:rsidRPr="00DE2383">
        <w:rPr>
          <w:rFonts w:ascii="Book Antiqua" w:eastAsia="Book Antiqua" w:hAnsi="Book Antiqua" w:cs="Book Antiqua"/>
          <w:i/>
          <w:iCs/>
          <w:color w:val="000000"/>
        </w:rPr>
        <w:t xml:space="preserve"> </w:t>
      </w:r>
      <w:r w:rsidRPr="00DE2383">
        <w:rPr>
          <w:rFonts w:ascii="Book Antiqua" w:eastAsia="Book Antiqua" w:hAnsi="Book Antiqua" w:cs="Book Antiqua"/>
          <w:i/>
          <w:iCs/>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PAMPs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degree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B3B8B" w:rsidRPr="00CB3B8B">
        <w:rPr>
          <w:rFonts w:ascii="Book Antiqua" w:eastAsia="Book Antiqua" w:hAnsi="Book Antiqua" w:cs="Book Antiqua"/>
          <w:color w:val="000000"/>
          <w:vertAlign w:val="superscript"/>
        </w:rPr>
        <w:t>[7,18]</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&lt;</w:t>
      </w:r>
      <w:r w:rsidR="0097272F">
        <w:rPr>
          <w:rFonts w:ascii="Book Antiqua" w:eastAsia="Book Antiqua" w:hAnsi="Book Antiqua" w:cs="Book Antiqua"/>
          <w:color w:val="000000"/>
        </w:rPr>
        <w:t xml:space="preserve"> </w:t>
      </w:r>
      <w:r>
        <w:rPr>
          <w:rFonts w:ascii="Book Antiqua" w:eastAsia="Book Antiqua" w:hAnsi="Book Antiqua" w:cs="Book Antiqua"/>
          <w:color w:val="000000"/>
        </w:rPr>
        <w:t>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pg/mL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volunteers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pg/mL,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7.9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pg/mL</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10.2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pg/mL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Child–Turcotte-Pugh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7272F" w:rsidRPr="0097272F">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93AD9D9" w14:textId="3A905EE2" w:rsidR="00A77B3E" w:rsidRDefault="004B51CE" w:rsidP="002A4F27">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PAMPs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LTA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exist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symbiotic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(Kupffer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335AD2" w:rsidRPr="0097272F">
        <w:rPr>
          <w:rFonts w:ascii="Book Antiqua" w:eastAsia="Book Antiqua" w:hAnsi="Book Antiqua" w:cs="Book Antiqua"/>
          <w:color w:val="000000"/>
          <w:vertAlign w:val="superscript"/>
        </w:rPr>
        <w:t>[1</w:t>
      </w:r>
      <w:r w:rsidR="00335AD2">
        <w:rPr>
          <w:rFonts w:ascii="Book Antiqua" w:eastAsia="Book Antiqua" w:hAnsi="Book Antiqua" w:cs="Book Antiqua"/>
          <w:color w:val="000000"/>
          <w:vertAlign w:val="superscript"/>
        </w:rPr>
        <w:t>1</w:t>
      </w:r>
      <w:r w:rsidR="00335AD2" w:rsidRPr="0097272F">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83E7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D43915" w:rsidRPr="00960958">
        <w:rPr>
          <w:rFonts w:ascii="Book Antiqua" w:eastAsia="Book Antiqua" w:hAnsi="Book Antiqua" w:cs="Book Antiqua"/>
          <w:color w:val="000000"/>
          <w:vertAlign w:val="superscript"/>
        </w:rPr>
        <w:t>[7,19,20]</w:t>
      </w:r>
      <w:r w:rsidR="00776D14">
        <w:rPr>
          <w:rFonts w:ascii="Book Antiqua" w:eastAsia="Book Antiqua" w:hAnsi="Book Antiqua" w:cs="Book Antiqua"/>
          <w:color w:val="000000"/>
        </w:rPr>
        <w:t xml:space="preserve"> </w:t>
      </w:r>
      <w:r w:rsidRPr="00776D14">
        <w:rPr>
          <w:rFonts w:ascii="Book Antiqua" w:eastAsia="Book Antiqua" w:hAnsi="Book Antiqua" w:cs="Book Antiqua"/>
          <w:color w:val="000000"/>
        </w:rPr>
        <w:t>(Figure</w:t>
      </w:r>
      <w:r w:rsidR="00634458" w:rsidRPr="00776D14">
        <w:rPr>
          <w:rFonts w:ascii="Book Antiqua" w:eastAsia="Book Antiqua" w:hAnsi="Book Antiqua" w:cs="Book Antiqua"/>
          <w:color w:val="000000"/>
        </w:rPr>
        <w:t xml:space="preserve"> </w:t>
      </w:r>
      <w:r w:rsidRPr="00776D14">
        <w:rPr>
          <w:rFonts w:ascii="Book Antiqua" w:eastAsia="Book Antiqua" w:hAnsi="Book Antiqua" w:cs="Book Antiqua"/>
          <w:color w:val="000000"/>
        </w:rPr>
        <w:t>1)</w:t>
      </w:r>
      <w:r w:rsidR="00776D14" w:rsidRPr="00776D14">
        <w:rPr>
          <w:rFonts w:ascii="Book Antiqua" w:eastAsia="Book Antiqua" w:hAnsi="Book Antiqua" w:cs="Book Antiqua"/>
          <w:color w:val="000000"/>
        </w:rPr>
        <w:t>.</w:t>
      </w:r>
    </w:p>
    <w:p w14:paraId="6ED12139" w14:textId="06529BBC" w:rsidR="00A77B3E" w:rsidRDefault="004B51CE" w:rsidP="0026792B">
      <w:pPr>
        <w:spacing w:line="360" w:lineRule="auto"/>
        <w:ind w:firstLineChars="200" w:firstLine="480"/>
        <w:jc w:val="both"/>
      </w:pP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systemically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vasculature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concurrent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375B4" w:rsidRPr="00692AA4">
        <w:rPr>
          <w:rFonts w:ascii="Book Antiqua" w:eastAsia="Book Antiqua" w:hAnsi="Book Antiqua" w:cs="Book Antiqua"/>
          <w:color w:val="000000"/>
          <w:vertAlign w:val="superscript"/>
        </w:rPr>
        <w:t>[8,14]</w:t>
      </w:r>
      <w:r>
        <w:rPr>
          <w:rFonts w:ascii="Book Antiqua" w:eastAsia="Book Antiqua" w:hAnsi="Book Antiqua" w:cs="Book Antiqua"/>
          <w:color w:val="000000"/>
        </w:rPr>
        <w:t>.</w:t>
      </w:r>
      <w:r w:rsidR="00692AA4">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impairs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arriving</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F012E" w:rsidRPr="004E44F0">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4E44F0">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calprotectin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2158FB" w:rsidRPr="004E44F0">
        <w:rPr>
          <w:rFonts w:ascii="Book Antiqua" w:eastAsia="Book Antiqua" w:hAnsi="Book Antiqua" w:cs="Book Antiqua"/>
          <w:color w:val="000000"/>
          <w:vertAlign w:val="superscript"/>
        </w:rPr>
        <w:t>[</w:t>
      </w:r>
      <w:r w:rsidR="002158FB">
        <w:rPr>
          <w:rFonts w:ascii="Book Antiqua" w:eastAsia="Book Antiqua" w:hAnsi="Book Antiqua" w:cs="Book Antiqua"/>
          <w:color w:val="000000"/>
          <w:vertAlign w:val="superscript"/>
        </w:rPr>
        <w:t>1</w:t>
      </w:r>
      <w:r w:rsidR="002158FB" w:rsidRPr="004E44F0">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2158F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serum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NAFLD-HCC</w:t>
      </w:r>
      <w:r w:rsidR="00F00165" w:rsidRPr="004E44F0">
        <w:rPr>
          <w:rFonts w:ascii="Book Antiqua" w:eastAsia="Book Antiqua" w:hAnsi="Book Antiqua" w:cs="Book Antiqua"/>
          <w:color w:val="000000"/>
          <w:vertAlign w:val="superscript"/>
        </w:rPr>
        <w:t>[</w:t>
      </w:r>
      <w:r w:rsidR="00F00165">
        <w:rPr>
          <w:rFonts w:ascii="Book Antiqua" w:eastAsia="Book Antiqua" w:hAnsi="Book Antiqua" w:cs="Book Antiqua"/>
          <w:color w:val="000000"/>
          <w:vertAlign w:val="superscript"/>
        </w:rPr>
        <w:t>7</w:t>
      </w:r>
      <w:r w:rsidR="00F00165" w:rsidRPr="004E44F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95F9ACB" w14:textId="2D838BC0" w:rsidR="00A77B3E" w:rsidRDefault="004B51CE" w:rsidP="003A61FA">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hepatomitogen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epiregulin,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634458" w:rsidRPr="000A07B2">
        <w:rPr>
          <w:rFonts w:ascii="Book Antiqua" w:eastAsia="Book Antiqua" w:hAnsi="Book Antiqua" w:cs="Book Antiqua"/>
          <w:color w:val="000000"/>
        </w:rPr>
        <w:t xml:space="preserve"> </w:t>
      </w:r>
      <w:r w:rsidRPr="000A07B2">
        <w:rPr>
          <w:rFonts w:ascii="Book Antiqua" w:eastAsia="Book Antiqua" w:hAnsi="Book Antiqua" w:cs="Book Antiqua"/>
          <w:color w:val="000000"/>
        </w:rPr>
        <w:t>(Figure</w:t>
      </w:r>
      <w:r w:rsidR="00634458" w:rsidRPr="000A07B2">
        <w:rPr>
          <w:rFonts w:ascii="Book Antiqua" w:eastAsia="Book Antiqua" w:hAnsi="Book Antiqua" w:cs="Book Antiqua"/>
          <w:color w:val="000000"/>
        </w:rPr>
        <w:t xml:space="preserve"> </w:t>
      </w:r>
      <w:r w:rsidRPr="000A07B2">
        <w:rPr>
          <w:rFonts w:ascii="Book Antiqua" w:eastAsia="Book Antiqua" w:hAnsi="Book Antiqua" w:cs="Book Antiqua"/>
          <w:color w:val="000000"/>
        </w:rPr>
        <w:t>1).</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sterilization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Germ-free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status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80</w:t>
      </w:r>
      <w:r w:rsidR="00AD0091">
        <w:rPr>
          <w:rFonts w:ascii="Book Antiqua" w:eastAsia="Book Antiqua" w:hAnsi="Book Antiqua" w:cs="Book Antiqua"/>
          <w:color w:val="000000"/>
        </w:rPr>
        <w:t>%-</w:t>
      </w:r>
      <w:r>
        <w:rPr>
          <w:rFonts w:ascii="Book Antiqua" w:eastAsia="Book Antiqua" w:hAnsi="Book Antiqua" w:cs="Book Antiqua"/>
          <w:color w:val="000000"/>
        </w:rPr>
        <w:t>90%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attesting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D7100D" w:rsidRPr="004E44F0">
        <w:rPr>
          <w:rFonts w:ascii="Book Antiqua" w:eastAsia="Book Antiqua" w:hAnsi="Book Antiqua" w:cs="Book Antiqua"/>
          <w:color w:val="000000"/>
          <w:vertAlign w:val="superscript"/>
        </w:rPr>
        <w:t>[</w:t>
      </w:r>
      <w:r w:rsidR="00D7100D">
        <w:rPr>
          <w:rFonts w:ascii="Book Antiqua" w:eastAsia="Book Antiqua" w:hAnsi="Book Antiqua" w:cs="Book Antiqua"/>
          <w:color w:val="000000"/>
          <w:vertAlign w:val="superscript"/>
        </w:rPr>
        <w:t>17</w:t>
      </w:r>
      <w:r w:rsidR="00D7100D" w:rsidRPr="004E44F0">
        <w:rPr>
          <w:rFonts w:ascii="Book Antiqua" w:eastAsia="Book Antiqua" w:hAnsi="Book Antiqua" w:cs="Book Antiqua"/>
          <w:color w:val="000000"/>
          <w:vertAlign w:val="superscript"/>
        </w:rPr>
        <w:t>]</w:t>
      </w:r>
      <w:r w:rsidRPr="00D7100D">
        <w:rPr>
          <w:rFonts w:ascii="Book Antiqua" w:eastAsia="Book Antiqua" w:hAnsi="Book Antiqua" w:cs="Book Antiqua"/>
          <w:color w:val="000000"/>
        </w:rPr>
        <w:t>.</w:t>
      </w:r>
    </w:p>
    <w:p w14:paraId="58BC56A0" w14:textId="05AF8945" w:rsidR="00A77B3E" w:rsidRDefault="004B51CE" w:rsidP="00311A1D">
      <w:pPr>
        <w:spacing w:line="360" w:lineRule="auto"/>
        <w:ind w:firstLineChars="100" w:firstLine="240"/>
        <w:jc w:val="both"/>
      </w:pP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milieu</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w:t>
      </w:r>
      <w:r>
        <w:rPr>
          <w:rFonts w:ascii="Book Antiqua" w:eastAsia="Book Antiqua" w:hAnsi="Book Antiqua" w:cs="Book Antiqua"/>
          <w:color w:val="000000"/>
          <w:u w:val="single" w:color="000000"/>
        </w:rPr>
        <w:t>.</w:t>
      </w:r>
      <w:r w:rsidR="00634458">
        <w:rPr>
          <w:rFonts w:ascii="Book Antiqua" w:eastAsia="Book Antiqua" w:hAnsi="Book Antiqua" w:cs="Book Antiqua"/>
          <w:color w:val="000000"/>
          <w:u w:val="single" w:color="000000"/>
        </w:rPr>
        <w:t xml:space="preserve"> </w:t>
      </w:r>
      <w:r>
        <w:rPr>
          <w:rFonts w:ascii="Book Antiqua" w:eastAsia="Book Antiqua" w:hAnsi="Book Antiqua" w:cs="Book Antiqua"/>
          <w:color w:val="000000"/>
        </w:rPr>
        <w:t>IL8,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IL13,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monocytic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(mMDSCs).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stimulations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sidR="000260FD">
        <w:rPr>
          <w:rFonts w:ascii="Book Antiqua" w:eastAsia="Book Antiqua" w:hAnsi="Book Antiqua" w:cs="Book Antiqua"/>
          <w:color w:val="000000"/>
        </w:rPr>
        <w:t>hepatic stellate cells (HSC)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A10ACE" w:rsidRPr="004E44F0">
        <w:rPr>
          <w:rFonts w:ascii="Book Antiqua" w:eastAsia="Book Antiqua" w:hAnsi="Book Antiqua" w:cs="Book Antiqua"/>
          <w:color w:val="000000"/>
          <w:vertAlign w:val="superscript"/>
        </w:rPr>
        <w:t>[</w:t>
      </w:r>
      <w:r w:rsidR="00A10ACE">
        <w:rPr>
          <w:rFonts w:ascii="Book Antiqua" w:eastAsia="Book Antiqua" w:hAnsi="Book Antiqua" w:cs="Book Antiqua"/>
          <w:color w:val="000000"/>
          <w:vertAlign w:val="superscript"/>
        </w:rPr>
        <w:t>1</w:t>
      </w:r>
      <w:r w:rsidR="00A10ACE" w:rsidRPr="004E44F0">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2A0871D" w14:textId="45762187" w:rsidR="00A77B3E" w:rsidRDefault="004B51CE" w:rsidP="00A10ACE">
      <w:pPr>
        <w:spacing w:line="360" w:lineRule="auto"/>
        <w:ind w:firstLineChars="100" w:firstLine="240"/>
        <w:jc w:val="both"/>
      </w:pPr>
      <w:r>
        <w:rPr>
          <w:rFonts w:ascii="Book Antiqua" w:eastAsia="Book Antiqua" w:hAnsi="Book Antiqua" w:cs="Book Antiqua"/>
          <w:color w:val="000000"/>
        </w:rPr>
        <w:t>LPS–TLR4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burden,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000260FD">
        <w:rPr>
          <w:rFonts w:ascii="Book Antiqua" w:eastAsia="Book Antiqua" w:hAnsi="Book Antiqua" w:cs="Book Antiqua"/>
          <w:color w:val="000000"/>
        </w:rPr>
        <w:t>HSC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CXCL1,</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homologue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postulated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mMDSC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2F6297" w:rsidRPr="002F6297">
        <w:rPr>
          <w:rFonts w:ascii="Book Antiqua" w:eastAsia="Book Antiqua" w:hAnsi="Book Antiqua" w:cs="Book Antiqua"/>
          <w:color w:val="000000"/>
          <w:vertAlign w:val="superscript"/>
        </w:rPr>
        <w:t>[21]</w:t>
      </w:r>
      <w:r w:rsidR="002F6297">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1C55A836" w14:textId="36B791D0" w:rsidR="00A77B3E" w:rsidRDefault="004B51CE" w:rsidP="009E4C43">
      <w:pPr>
        <w:spacing w:line="360" w:lineRule="auto"/>
        <w:ind w:firstLineChars="100" w:firstLine="240"/>
        <w:jc w:val="both"/>
      </w:pPr>
      <w:r>
        <w:rPr>
          <w:rFonts w:ascii="Book Antiqua" w:eastAsia="Book Antiqua" w:hAnsi="Book Antiqua" w:cs="Book Antiqua"/>
          <w:color w:val="000000"/>
        </w:rPr>
        <w:t>LTA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Gram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634458">
        <w:rPr>
          <w:rFonts w:ascii="Book Antiqua" w:eastAsia="Book Antiqua" w:hAnsi="Book Antiqua" w:cs="Book Antiqua"/>
          <w:color w:val="000000"/>
        </w:rPr>
        <w:t xml:space="preserve"> </w:t>
      </w:r>
      <w:r w:rsidRPr="00E752D3">
        <w:rPr>
          <w:rFonts w:ascii="Book Antiqua" w:eastAsia="Book Antiqua" w:hAnsi="Book Antiqua" w:cs="Book Antiqua"/>
          <w:color w:val="000000"/>
        </w:rPr>
        <w:t>(SASP)</w:t>
      </w:r>
      <w:r w:rsidR="00634458" w:rsidRPr="00E752D3">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000260FD">
        <w:rPr>
          <w:rFonts w:ascii="Book Antiqua" w:eastAsia="Book Antiqua" w:hAnsi="Book Antiqua" w:cs="Book Antiqua"/>
          <w:color w:val="000000"/>
        </w:rPr>
        <w:t>HSC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metabolite,</w:t>
      </w:r>
      <w:r w:rsidR="00634458">
        <w:rPr>
          <w:rFonts w:ascii="Book Antiqua" w:eastAsia="Book Antiqua" w:hAnsi="Book Antiqua" w:cs="Book Antiqua"/>
          <w:color w:val="000000"/>
        </w:rPr>
        <w:t xml:space="preserve"> </w:t>
      </w:r>
      <w:r w:rsidR="0047335B">
        <w:rPr>
          <w:rFonts w:ascii="Book Antiqua" w:eastAsia="Book Antiqua" w:hAnsi="Book Antiqua" w:cs="Book Antiqua"/>
          <w:color w:val="000000"/>
        </w:rPr>
        <w:t>deoxycholic acid (DCA)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cycle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arrest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repair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neighboring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9F019E" w:rsidRPr="009F019E">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1D22DD49" w14:textId="6752EDA1" w:rsidR="00A77B3E" w:rsidRDefault="004B51CE" w:rsidP="00331EF5">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matrix-remodeling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SASP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cycle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arrest)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IL-6</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Fibroblasts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non-tumoral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convention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HCCs)</w:t>
      </w:r>
      <w:r w:rsidR="00B06116" w:rsidRPr="00B06116">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C23C81">
        <w:rPr>
          <w:rFonts w:ascii="Book Antiqua" w:eastAsia="Book Antiqua" w:hAnsi="Book Antiqua" w:cs="Book Antiqua"/>
          <w:color w:val="000000"/>
        </w:rPr>
        <w:t>SASP</w:t>
      </w:r>
      <w:r w:rsidR="00634458">
        <w:rPr>
          <w:rFonts w:ascii="Book Antiqua" w:eastAsia="Book Antiqua" w:hAnsi="Book Antiqua" w:cs="Book Antiqua"/>
          <w:i/>
          <w:iCs/>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Corroborating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hypotheses,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SASP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A0221" w:rsidRPr="000A0221">
        <w:rPr>
          <w:rFonts w:ascii="Book Antiqua" w:eastAsia="Book Antiqua" w:hAnsi="Book Antiqua" w:cs="Book Antiqua"/>
          <w:color w:val="000000"/>
          <w:vertAlign w:val="superscript"/>
        </w:rPr>
        <w:t>[</w:t>
      </w:r>
      <w:r w:rsidR="007B16E3" w:rsidRPr="000A0221">
        <w:rPr>
          <w:rFonts w:ascii="Book Antiqua" w:eastAsia="Book Antiqua" w:hAnsi="Book Antiqua" w:cs="Book Antiqua"/>
          <w:color w:val="000000"/>
          <w:vertAlign w:val="superscript"/>
        </w:rPr>
        <w:t>18</w:t>
      </w:r>
      <w:r w:rsidR="000A0221" w:rsidRPr="000A0221">
        <w:rPr>
          <w:rFonts w:ascii="Book Antiqua" w:eastAsia="Book Antiqua" w:hAnsi="Book Antiqua" w:cs="Book Antiqua"/>
          <w:color w:val="000000"/>
          <w:vertAlign w:val="superscript"/>
        </w:rPr>
        <w:t>]</w:t>
      </w:r>
      <w:r w:rsidR="000A0221">
        <w:rPr>
          <w:rFonts w:ascii="Book Antiqua" w:eastAsia="Book Antiqua" w:hAnsi="Book Antiqua" w:cs="Book Antiqua"/>
          <w:color w:val="000000"/>
        </w:rPr>
        <w:t>.</w:t>
      </w:r>
    </w:p>
    <w:p w14:paraId="72428D92" w14:textId="5B353A83" w:rsidR="00A77B3E" w:rsidRDefault="004B51CE" w:rsidP="00F01198">
      <w:pPr>
        <w:spacing w:line="360" w:lineRule="auto"/>
        <w:ind w:firstLineChars="100" w:firstLine="240"/>
        <w:jc w:val="both"/>
      </w:pP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COX2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023605" w:rsidRPr="000A0221">
        <w:rPr>
          <w:rFonts w:ascii="Book Antiqua" w:eastAsia="Book Antiqua" w:hAnsi="Book Antiqua" w:cs="Book Antiqua"/>
          <w:color w:val="000000"/>
          <w:vertAlign w:val="superscript"/>
        </w:rPr>
        <w:t>[</w:t>
      </w:r>
      <w:r w:rsidR="00023605">
        <w:rPr>
          <w:rFonts w:ascii="Book Antiqua" w:eastAsia="Book Antiqua" w:hAnsi="Book Antiqua" w:cs="Book Antiqua"/>
          <w:color w:val="000000"/>
          <w:vertAlign w:val="superscript"/>
        </w:rPr>
        <w:t>7,</w:t>
      </w:r>
      <w:r w:rsidR="00023605" w:rsidRPr="000A0221">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023605">
        <w:rPr>
          <w:rFonts w:hint="eastAsia"/>
          <w:lang w:eastAsia="zh-CN"/>
        </w:rPr>
        <w:t xml:space="preserve"> </w:t>
      </w:r>
      <w:r w:rsidR="00023605">
        <w:rPr>
          <w:rFonts w:ascii="Book Antiqua" w:eastAsia="Book Antiqua" w:hAnsi="Book Antiqua" w:cs="Book Antiqua"/>
          <w:color w:val="000000"/>
        </w:rPr>
        <w:t xml:space="preserve">In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noncirrhotic,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COX2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AD0A1F" w:rsidRPr="000A0221">
        <w:rPr>
          <w:rFonts w:ascii="Book Antiqua" w:eastAsia="Book Antiqua" w:hAnsi="Book Antiqua" w:cs="Book Antiqua"/>
          <w:color w:val="000000"/>
          <w:vertAlign w:val="superscript"/>
        </w:rPr>
        <w:t>[</w:t>
      </w:r>
      <w:r w:rsidR="00AD0A1F">
        <w:rPr>
          <w:rFonts w:ascii="Book Antiqua" w:eastAsia="Book Antiqua" w:hAnsi="Book Antiqua" w:cs="Book Antiqua"/>
          <w:color w:val="000000"/>
          <w:vertAlign w:val="superscript"/>
        </w:rPr>
        <w:t>7,</w:t>
      </w:r>
      <w:r w:rsidR="00AD0A1F" w:rsidRPr="000A0221">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F01198">
        <w:rPr>
          <w:rFonts w:hint="eastAsia"/>
          <w:lang w:eastAsia="zh-CN"/>
        </w:rPr>
        <w:t xml:space="preserve"> </w:t>
      </w:r>
      <w:r>
        <w:rPr>
          <w:rFonts w:ascii="Book Antiqua" w:eastAsia="Book Antiqua" w:hAnsi="Book Antiqua" w:cs="Book Antiqua"/>
          <w:color w:val="000000"/>
        </w:rPr>
        <w:t>Although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clarified</w:t>
      </w:r>
      <w:r w:rsidR="00DD42F7" w:rsidRPr="000A0221">
        <w:rPr>
          <w:rFonts w:ascii="Book Antiqua" w:eastAsia="Book Antiqua" w:hAnsi="Book Antiqua" w:cs="Book Antiqua"/>
          <w:color w:val="000000"/>
          <w:vertAlign w:val="superscript"/>
        </w:rPr>
        <w:t>[</w:t>
      </w:r>
      <w:r w:rsidR="00DD42F7">
        <w:rPr>
          <w:rFonts w:ascii="Book Antiqua" w:eastAsia="Book Antiqua" w:hAnsi="Book Antiqua" w:cs="Book Antiqua"/>
          <w:color w:val="000000"/>
          <w:vertAlign w:val="superscript"/>
        </w:rPr>
        <w:t>24</w:t>
      </w:r>
      <w:r w:rsidR="00DD42F7"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E3E1A76" w14:textId="551483FA" w:rsidR="00A77B3E" w:rsidRDefault="004B51CE" w:rsidP="00DD42F7">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(Kupffer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penetrated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itself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67117C" w:rsidRPr="000A0221">
        <w:rPr>
          <w:rFonts w:ascii="Book Antiqua" w:eastAsia="Book Antiqua" w:hAnsi="Book Antiqua" w:cs="Book Antiqua"/>
          <w:color w:val="000000"/>
          <w:vertAlign w:val="superscript"/>
        </w:rPr>
        <w:t>[</w:t>
      </w:r>
      <w:r w:rsidR="0067117C">
        <w:rPr>
          <w:rFonts w:ascii="Book Antiqua" w:eastAsia="Book Antiqua" w:hAnsi="Book Antiqua" w:cs="Book Antiqua"/>
          <w:color w:val="000000"/>
          <w:vertAlign w:val="superscript"/>
        </w:rPr>
        <w:t>25</w:t>
      </w:r>
      <w:r w:rsidR="0067117C"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188E">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34458">
        <w:rPr>
          <w:rFonts w:ascii="Book Antiqua" w:eastAsia="Book Antiqua" w:hAnsi="Book Antiqua" w:cs="Book Antiqua"/>
          <w:color w:val="000000"/>
        </w:rPr>
        <w:t xml:space="preserve"> </w:t>
      </w:r>
    </w:p>
    <w:p w14:paraId="2F8A2DF5" w14:textId="77777777" w:rsidR="00A77B3E" w:rsidRDefault="00A77B3E">
      <w:pPr>
        <w:spacing w:line="360" w:lineRule="auto"/>
        <w:jc w:val="both"/>
      </w:pPr>
    </w:p>
    <w:p w14:paraId="6311EB0A" w14:textId="70C23810" w:rsidR="00A77B3E" w:rsidRDefault="004B51CE">
      <w:pPr>
        <w:spacing w:line="360" w:lineRule="auto"/>
        <w:jc w:val="both"/>
      </w:pPr>
      <w:r>
        <w:rPr>
          <w:rFonts w:ascii="Book Antiqua" w:eastAsia="Book Antiqua" w:hAnsi="Book Antiqua" w:cs="Book Antiqua"/>
          <w:b/>
          <w:bCs/>
          <w:i/>
          <w:iCs/>
          <w:color w:val="000000"/>
        </w:rPr>
        <w:t>B</w:t>
      </w:r>
      <w:r w:rsidR="00420C73">
        <w:rPr>
          <w:rFonts w:ascii="Book Antiqua" w:eastAsia="Book Antiqua" w:hAnsi="Book Antiqua" w:cs="Book Antiqua"/>
          <w:b/>
          <w:bCs/>
          <w:i/>
          <w:iCs/>
          <w:color w:val="000000"/>
        </w:rPr>
        <w:t>ile acids and interaction with gut microbiome, role in liver disea</w:t>
      </w:r>
      <w:r>
        <w:rPr>
          <w:rFonts w:ascii="Book Antiqua" w:eastAsia="Book Antiqua" w:hAnsi="Book Antiqua" w:cs="Book Antiqua"/>
          <w:b/>
          <w:bCs/>
          <w:i/>
          <w:iCs/>
          <w:color w:val="000000"/>
        </w:rPr>
        <w:t>se</w:t>
      </w:r>
    </w:p>
    <w:p w14:paraId="6D183DB7" w14:textId="0E417FFC" w:rsidR="00A77B3E" w:rsidRDefault="004B51CE">
      <w:pPr>
        <w:spacing w:line="360" w:lineRule="auto"/>
        <w:jc w:val="both"/>
      </w:pPr>
      <w:r w:rsidRPr="00A44D8F">
        <w:rPr>
          <w:rFonts w:ascii="Book Antiqua" w:eastAsia="Book Antiqua" w:hAnsi="Book Antiqua" w:cs="Book Antiqua"/>
          <w:b/>
          <w:bCs/>
          <w:color w:val="000000"/>
        </w:rPr>
        <w:t>Changes</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in</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bile</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acid</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metabolism</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are</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present</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in</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advanced</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liver</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disease</w:t>
      </w:r>
      <w:r w:rsidR="00A44D8F" w:rsidRPr="00A44D8F">
        <w:rPr>
          <w:rFonts w:ascii="Book Antiqua" w:eastAsia="Book Antiqua" w:hAnsi="Book Antiqua" w:cs="Book Antiqua"/>
          <w:b/>
          <w:bCs/>
          <w:color w:val="000000"/>
        </w:rPr>
        <w:t>:</w:t>
      </w:r>
      <w:r w:rsidR="00634458" w:rsidRPr="00A44D8F">
        <w:rPr>
          <w:rFonts w:ascii="Book Antiqua" w:eastAsia="Book Antiqua" w:hAnsi="Book Antiqua" w:cs="Book Antiqua"/>
          <w:b/>
          <w:bCs/>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7203F" w:rsidRPr="000A0221">
        <w:rPr>
          <w:rFonts w:ascii="Book Antiqua" w:eastAsia="Book Antiqua" w:hAnsi="Book Antiqua" w:cs="Book Antiqua"/>
          <w:color w:val="000000"/>
          <w:vertAlign w:val="superscript"/>
        </w:rPr>
        <w:t>[</w:t>
      </w:r>
      <w:r w:rsidR="0007203F">
        <w:rPr>
          <w:rFonts w:ascii="Book Antiqua" w:eastAsia="Book Antiqua" w:hAnsi="Book Antiqua" w:cs="Book Antiqua"/>
          <w:color w:val="000000"/>
          <w:vertAlign w:val="superscript"/>
        </w:rPr>
        <w:t>26,27</w:t>
      </w:r>
      <w:r w:rsidR="0007203F"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capability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carrying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membrane-damaging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Electron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microscopy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assay-based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upon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shrink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intracellular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compromising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3D2E29" w:rsidRPr="000A0221">
        <w:rPr>
          <w:rFonts w:ascii="Book Antiqua" w:eastAsia="Book Antiqua" w:hAnsi="Book Antiqua" w:cs="Book Antiqua"/>
          <w:color w:val="000000"/>
          <w:vertAlign w:val="superscript"/>
        </w:rPr>
        <w:t>[</w:t>
      </w:r>
      <w:r w:rsidR="003D2E29">
        <w:rPr>
          <w:rFonts w:ascii="Book Antiqua" w:eastAsia="Book Antiqua" w:hAnsi="Book Antiqua" w:cs="Book Antiqua"/>
          <w:color w:val="000000"/>
          <w:vertAlign w:val="superscript"/>
        </w:rPr>
        <w:t>26</w:t>
      </w:r>
      <w:r w:rsidR="003D2E29"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D2E2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RNA,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DNA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misfolding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denaturation,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detergent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action</w:t>
      </w:r>
      <w:r w:rsidR="00195D5B" w:rsidRPr="000A0221">
        <w:rPr>
          <w:rFonts w:ascii="Book Antiqua" w:eastAsia="Book Antiqua" w:hAnsi="Book Antiqua" w:cs="Book Antiqua"/>
          <w:color w:val="000000"/>
          <w:vertAlign w:val="superscript"/>
        </w:rPr>
        <w:t>[</w:t>
      </w:r>
      <w:r w:rsidR="00195D5B">
        <w:rPr>
          <w:rFonts w:ascii="Book Antiqua" w:eastAsia="Book Antiqua" w:hAnsi="Book Antiqua" w:cs="Book Antiqua"/>
          <w:color w:val="000000"/>
          <w:vertAlign w:val="superscript"/>
        </w:rPr>
        <w:t>24</w:t>
      </w:r>
      <w:r w:rsidR="00195D5B" w:rsidRPr="000A0221">
        <w:rPr>
          <w:rFonts w:ascii="Book Antiqua" w:eastAsia="Book Antiqua" w:hAnsi="Book Antiqua" w:cs="Book Antiqua"/>
          <w:color w:val="000000"/>
          <w:vertAlign w:val="superscript"/>
        </w:rPr>
        <w:t>]</w:t>
      </w:r>
      <w:r w:rsidR="00685079">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synthetic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agonists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obstructed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flow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B91BB5" w:rsidRPr="000A0221">
        <w:rPr>
          <w:rFonts w:ascii="Book Antiqua" w:eastAsia="Book Antiqua" w:hAnsi="Book Antiqua" w:cs="Book Antiqua"/>
          <w:color w:val="000000"/>
          <w:vertAlign w:val="superscript"/>
        </w:rPr>
        <w:t>[</w:t>
      </w:r>
      <w:r w:rsidR="00B91BB5">
        <w:rPr>
          <w:rFonts w:ascii="Book Antiqua" w:eastAsia="Book Antiqua" w:hAnsi="Book Antiqua" w:cs="Book Antiqua"/>
          <w:color w:val="000000"/>
          <w:vertAlign w:val="superscript"/>
        </w:rPr>
        <w:t>27</w:t>
      </w:r>
      <w:r w:rsidR="00B91BB5"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cirrhosis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there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decrease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total</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fecal</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bile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acids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and</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change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the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bile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acid</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profile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which</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can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result</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intestinal</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bacterial</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overgrowth</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bile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acids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have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direct</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bacteriostatic</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effects</w:t>
      </w:r>
      <w:r w:rsidR="00B91BB5" w:rsidRPr="00B91BB5">
        <w:rPr>
          <w:rFonts w:ascii="Book Antiqua" w:eastAsia="Book Antiqua" w:hAnsi="Book Antiqua" w:cs="Book Antiqua"/>
          <w:color w:val="000000"/>
          <w:vertAlign w:val="superscript"/>
        </w:rPr>
        <w:t>[</w:t>
      </w:r>
      <w:r w:rsidR="007B16E3" w:rsidRPr="00B91BB5">
        <w:rPr>
          <w:rFonts w:ascii="Book Antiqua" w:eastAsia="Book Antiqua" w:hAnsi="Book Antiqua" w:cs="Book Antiqua"/>
          <w:color w:val="000000"/>
          <w:vertAlign w:val="superscript"/>
        </w:rPr>
        <w:t>28</w:t>
      </w:r>
      <w:r w:rsidR="00B91BB5" w:rsidRPr="00B91BB5">
        <w:rPr>
          <w:rFonts w:ascii="Book Antiqua" w:eastAsia="Book Antiqua" w:hAnsi="Book Antiqua" w:cs="Book Antiqua"/>
          <w:color w:val="000000"/>
          <w:vertAlign w:val="superscript"/>
        </w:rPr>
        <w:t>-</w:t>
      </w:r>
      <w:r w:rsidR="0004797F" w:rsidRPr="00B91BB5">
        <w:rPr>
          <w:rFonts w:ascii="Book Antiqua" w:eastAsia="Book Antiqua" w:hAnsi="Book Antiqua" w:cs="Book Antiqua"/>
          <w:color w:val="000000"/>
          <w:vertAlign w:val="superscript"/>
        </w:rPr>
        <w:t>30</w:t>
      </w:r>
      <w:r w:rsidR="00B91BB5" w:rsidRPr="00B91BB5">
        <w:rPr>
          <w:rFonts w:ascii="Book Antiqua" w:eastAsia="Book Antiqua" w:hAnsi="Book Antiqua" w:cs="Book Antiqua"/>
          <w:color w:val="000000"/>
          <w:vertAlign w:val="superscript"/>
        </w:rPr>
        <w:t>]</w:t>
      </w:r>
      <w:r w:rsidR="00685079">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Gram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positives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sidRPr="00101C0D">
        <w:rPr>
          <w:rFonts w:ascii="Book Antiqua" w:eastAsia="Book Antiqua" w:hAnsi="Book Antiqua" w:cs="Book Antiqua"/>
          <w:i/>
          <w:iCs/>
          <w:color w:val="000000"/>
        </w:rPr>
        <w:t>Ruminnocococcacea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sidRPr="00101C0D">
        <w:rPr>
          <w:rFonts w:ascii="Book Antiqua" w:eastAsia="Book Antiqua" w:hAnsi="Book Antiqua" w:cs="Book Antiqua"/>
          <w:i/>
          <w:iCs/>
          <w:color w:val="000000"/>
        </w:rPr>
        <w:t>Enterobacteracieas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p>
    <w:p w14:paraId="081795F3" w14:textId="2D1FB4BC" w:rsidR="00A77B3E" w:rsidRDefault="004B51CE" w:rsidP="00684CBF">
      <w:pPr>
        <w:spacing w:line="360" w:lineRule="auto"/>
        <w:ind w:firstLineChars="100" w:firstLine="240"/>
        <w:jc w:val="both"/>
      </w:pP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enterohepatic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chenodeoxycholic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toxic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7335B" w:rsidRPr="0047335B">
        <w:rPr>
          <w:rFonts w:ascii="Book Antiqua" w:eastAsia="Book Antiqua" w:hAnsi="Book Antiqua" w:cs="Book Antiqua"/>
          <w:color w:val="000000"/>
          <w:vertAlign w:val="superscript"/>
        </w:rPr>
        <w:t>[</w:t>
      </w:r>
      <w:r w:rsidR="00185F0F" w:rsidRPr="0047335B">
        <w:rPr>
          <w:rFonts w:ascii="Book Antiqua" w:eastAsia="Book Antiqua" w:hAnsi="Book Antiqua" w:cs="Book Antiqua"/>
          <w:color w:val="000000"/>
          <w:vertAlign w:val="superscript"/>
        </w:rPr>
        <w:t>31</w:t>
      </w:r>
      <w:r w:rsidR="0047335B" w:rsidRPr="0047335B">
        <w:rPr>
          <w:rFonts w:ascii="Book Antiqua" w:eastAsia="Book Antiqua" w:hAnsi="Book Antiqua" w:cs="Book Antiqua"/>
          <w:color w:val="000000"/>
          <w:vertAlign w:val="superscript"/>
        </w:rPr>
        <w:t>]</w:t>
      </w:r>
      <w:r w:rsidR="0047335B">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convert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lacks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(7</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hydroxylase)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enterohepatic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re-circulation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mitochondria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SASP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1A7814" w:rsidRPr="0047335B">
        <w:rPr>
          <w:rFonts w:ascii="Book Antiqua" w:eastAsia="Book Antiqua" w:hAnsi="Book Antiqua" w:cs="Book Antiqua"/>
          <w:color w:val="000000"/>
          <w:vertAlign w:val="superscript"/>
        </w:rPr>
        <w:t>[3</w:t>
      </w:r>
      <w:r w:rsidR="001A7814">
        <w:rPr>
          <w:rFonts w:ascii="Book Antiqua" w:eastAsia="Book Antiqua" w:hAnsi="Book Antiqua" w:cs="Book Antiqua"/>
          <w:color w:val="000000"/>
          <w:vertAlign w:val="superscript"/>
        </w:rPr>
        <w:t>2</w:t>
      </w:r>
      <w:r w:rsidR="001A7814"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(Clostridium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clusters)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8717C5" w:rsidRPr="0047335B">
        <w:rPr>
          <w:rFonts w:ascii="Book Antiqua" w:eastAsia="Book Antiqua" w:hAnsi="Book Antiqua" w:cs="Book Antiqua"/>
          <w:color w:val="000000"/>
          <w:vertAlign w:val="superscript"/>
        </w:rPr>
        <w:t>[3</w:t>
      </w:r>
      <w:r w:rsidR="008717C5">
        <w:rPr>
          <w:rFonts w:ascii="Book Antiqua" w:eastAsia="Book Antiqua" w:hAnsi="Book Antiqua" w:cs="Book Antiqua"/>
          <w:color w:val="000000"/>
          <w:vertAlign w:val="superscript"/>
        </w:rPr>
        <w:t>3</w:t>
      </w:r>
      <w:r w:rsidR="008717C5"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717C5">
        <w:rPr>
          <w:rFonts w:ascii="Book Antiqua" w:eastAsia="Book Antiqua" w:hAnsi="Book Antiqua" w:cs="Book Antiqua"/>
          <w:color w:val="000000"/>
        </w:rPr>
        <w:t xml:space="preserve"> </w:t>
      </w:r>
      <w:r>
        <w:rPr>
          <w:rFonts w:ascii="Book Antiqua" w:eastAsia="Book Antiqua" w:hAnsi="Book Antiqua" w:cs="Book Antiqua"/>
          <w:color w:val="000000"/>
        </w:rPr>
        <w:t>Since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volunteers,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(SASP)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2757F8" w:rsidRPr="0047335B">
        <w:rPr>
          <w:rFonts w:ascii="Book Antiqua" w:eastAsia="Book Antiqua" w:hAnsi="Book Antiqua" w:cs="Book Antiqua"/>
          <w:color w:val="000000"/>
          <w:vertAlign w:val="superscript"/>
        </w:rPr>
        <w:t>[3</w:t>
      </w:r>
      <w:r w:rsidR="002757F8">
        <w:rPr>
          <w:rFonts w:ascii="Book Antiqua" w:eastAsia="Book Antiqua" w:hAnsi="Book Antiqua" w:cs="Book Antiqua"/>
          <w:color w:val="000000"/>
          <w:vertAlign w:val="superscript"/>
        </w:rPr>
        <w:t>3</w:t>
      </w:r>
      <w:r w:rsidR="002757F8"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757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sidRPr="00840567">
        <w:rPr>
          <w:rFonts w:ascii="Book Antiqua" w:eastAsia="Book Antiqua" w:hAnsi="Book Antiqua" w:cs="Book Antiqua"/>
          <w:i/>
          <w:iCs/>
          <w:color w:val="000000"/>
        </w:rPr>
        <w:t>Bacteroidaceae</w:t>
      </w:r>
      <w:r w:rsidR="00634458" w:rsidRPr="00840567">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840567">
        <w:rPr>
          <w:rFonts w:ascii="Book Antiqua" w:eastAsia="Book Antiqua" w:hAnsi="Book Antiqua" w:cs="Book Antiqua"/>
          <w:i/>
          <w:iCs/>
          <w:color w:val="000000"/>
        </w:rPr>
        <w:t>Lachnospiraceae</w:t>
      </w:r>
      <w:r w:rsidR="00634458" w:rsidRPr="00840567">
        <w:rPr>
          <w:rFonts w:ascii="Book Antiqua" w:eastAsia="Book Antiqua" w:hAnsi="Book Antiqua" w:cs="Book Antiqua"/>
          <w:i/>
          <w:iCs/>
          <w:color w:val="000000"/>
        </w:rPr>
        <w:t xml:space="preserve"> </w:t>
      </w:r>
      <w:r w:rsidRPr="00840567">
        <w:rPr>
          <w:rFonts w:ascii="Book Antiqua" w:eastAsia="Book Antiqua" w:hAnsi="Book Antiqua" w:cs="Book Antiqua"/>
          <w:i/>
          <w:iCs/>
          <w:color w:val="000000"/>
        </w:rPr>
        <w:t>spp.</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E3220C" w:rsidRPr="0047335B">
        <w:rPr>
          <w:rFonts w:ascii="Book Antiqua" w:eastAsia="Book Antiqua" w:hAnsi="Book Antiqua" w:cs="Book Antiqua"/>
          <w:color w:val="000000"/>
          <w:vertAlign w:val="superscript"/>
        </w:rPr>
        <w:t>[3</w:t>
      </w:r>
      <w:r w:rsidR="00E3220C">
        <w:rPr>
          <w:rFonts w:ascii="Book Antiqua" w:eastAsia="Book Antiqua" w:hAnsi="Book Antiqua" w:cs="Book Antiqua"/>
          <w:color w:val="000000"/>
          <w:vertAlign w:val="superscript"/>
        </w:rPr>
        <w:t>4</w:t>
      </w:r>
      <w:r w:rsidR="00E3220C"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1660D0" w14:textId="4A776A4E" w:rsidR="00A77B3E" w:rsidRDefault="004B51CE" w:rsidP="00E3220C">
      <w:pPr>
        <w:spacing w:line="360" w:lineRule="auto"/>
        <w:ind w:firstLineChars="100" w:firstLine="240"/>
        <w:jc w:val="both"/>
      </w:pPr>
      <w:r>
        <w:rPr>
          <w:rFonts w:ascii="Book Antiqua" w:eastAsia="Book Antiqua" w:hAnsi="Book Antiqua" w:cs="Book Antiqua"/>
          <w:color w:val="000000"/>
        </w:rPr>
        <w:lastRenderedPageBreak/>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reabsorption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ileum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FXR</w:t>
      </w:r>
      <w:r w:rsidR="00634458">
        <w:rPr>
          <w:rFonts w:ascii="Book Antiqua" w:eastAsia="Book Antiqua" w:hAnsi="Book Antiqua" w:cs="Book Antiqua"/>
          <w:i/>
          <w:iCs/>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apical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pumps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TGR</w:t>
      </w:r>
      <w:r w:rsidR="00634458">
        <w:rPr>
          <w:rFonts w:ascii="Book Antiqua" w:eastAsia="Book Antiqua" w:hAnsi="Book Antiqua" w:cs="Book Antiqua"/>
          <w:i/>
          <w:iCs/>
          <w:color w:val="000000"/>
        </w:rPr>
        <w:t xml:space="preserve"> </w:t>
      </w:r>
      <w:r>
        <w:rPr>
          <w:rFonts w:ascii="Book Antiqua" w:eastAsia="Book Antiqua" w:hAnsi="Book Antiqua" w:cs="Book Antiqua"/>
          <w:i/>
          <w:iCs/>
          <w:color w:val="000000"/>
        </w:rPr>
        <w:t>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81193E" w:rsidRPr="0047335B">
        <w:rPr>
          <w:rFonts w:ascii="Book Antiqua" w:eastAsia="Book Antiqua" w:hAnsi="Book Antiqua" w:cs="Book Antiqua"/>
          <w:color w:val="000000"/>
          <w:vertAlign w:val="superscript"/>
        </w:rPr>
        <w:t>[3</w:t>
      </w:r>
      <w:r w:rsidR="0081193E">
        <w:rPr>
          <w:rFonts w:ascii="Book Antiqua" w:eastAsia="Book Antiqua" w:hAnsi="Book Antiqua" w:cs="Book Antiqua"/>
          <w:color w:val="000000"/>
          <w:vertAlign w:val="superscript"/>
        </w:rPr>
        <w:t>5</w:t>
      </w:r>
      <w:r w:rsidR="0081193E" w:rsidRPr="0047335B">
        <w:rPr>
          <w:rFonts w:ascii="Book Antiqua" w:eastAsia="Book Antiqua" w:hAnsi="Book Antiqua" w:cs="Book Antiqua"/>
          <w:color w:val="000000"/>
          <w:vertAlign w:val="superscript"/>
        </w:rPr>
        <w:t>]</w:t>
      </w:r>
      <w:r w:rsidRPr="0081193E">
        <w:rPr>
          <w:rFonts w:ascii="Book Antiqua" w:eastAsia="Book Antiqua" w:hAnsi="Book Antiqua" w:cs="Book Antiqua"/>
          <w:color w:val="000000"/>
        </w:rPr>
        <w:t>.</w:t>
      </w:r>
    </w:p>
    <w:p w14:paraId="368CD2E5" w14:textId="7ED9EF29" w:rsidR="00A77B3E" w:rsidRDefault="004B51CE" w:rsidP="0018407E">
      <w:pPr>
        <w:spacing w:line="360" w:lineRule="auto"/>
        <w:ind w:firstLineChars="100" w:firstLine="240"/>
        <w:jc w:val="both"/>
      </w:pPr>
      <w:r>
        <w:rPr>
          <w:rFonts w:ascii="Book Antiqua" w:eastAsia="Book Antiqua" w:hAnsi="Book Antiqua" w:cs="Book Antiqua"/>
          <w:color w:val="000000"/>
        </w:rPr>
        <w:t>Nor</w:t>
      </w:r>
      <w:r w:rsidR="00633BA4">
        <w:rPr>
          <w:rFonts w:ascii="Book Antiqua" w:eastAsia="Book Antiqua" w:hAnsi="Book Antiqua" w:cs="Book Antiqua"/>
          <w:color w:val="000000"/>
        </w:rPr>
        <w:t>mal bile 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EGFR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help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disrupts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buildup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entering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524028" w:rsidRPr="0047335B">
        <w:rPr>
          <w:rFonts w:ascii="Book Antiqua" w:eastAsia="Book Antiqua" w:hAnsi="Book Antiqua" w:cs="Book Antiqua"/>
          <w:color w:val="000000"/>
          <w:vertAlign w:val="superscript"/>
        </w:rPr>
        <w:t>[3</w:t>
      </w:r>
      <w:r w:rsidR="00524028">
        <w:rPr>
          <w:rFonts w:ascii="Book Antiqua" w:eastAsia="Book Antiqua" w:hAnsi="Book Antiqua" w:cs="Book Antiqua"/>
          <w:color w:val="000000"/>
          <w:vertAlign w:val="superscript"/>
        </w:rPr>
        <w:t>1,36</w:t>
      </w:r>
      <w:r w:rsidR="00524028"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24028">
        <w:rPr>
          <w:rFonts w:ascii="Book Antiqua" w:eastAsia="Book Antiqua" w:hAnsi="Book Antiqua" w:cs="Book Antiqua"/>
          <w:color w:val="000000"/>
        </w:rPr>
        <w:t xml:space="preserve"> </w:t>
      </w:r>
      <w:r>
        <w:rPr>
          <w:rFonts w:ascii="Book Antiqua" w:eastAsia="Book Antiqua" w:hAnsi="Book Antiqua" w:cs="Book Antiqua"/>
          <w:color w:val="000000"/>
        </w:rPr>
        <w:t>EGFR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post-injury,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axis.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buildup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EGFR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ligands,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C1FDD" w:rsidRPr="0047335B">
        <w:rPr>
          <w:rFonts w:ascii="Book Antiqua" w:eastAsia="Book Antiqua" w:hAnsi="Book Antiqua" w:cs="Book Antiqua"/>
          <w:color w:val="000000"/>
          <w:vertAlign w:val="superscript"/>
        </w:rPr>
        <w:t>[3</w:t>
      </w:r>
      <w:r w:rsidR="006C1FDD">
        <w:rPr>
          <w:rFonts w:ascii="Book Antiqua" w:eastAsia="Book Antiqua" w:hAnsi="Book Antiqua" w:cs="Book Antiqua"/>
          <w:color w:val="000000"/>
          <w:vertAlign w:val="superscript"/>
        </w:rPr>
        <w:t>6</w:t>
      </w:r>
      <w:r w:rsidR="006C1FDD"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3837208" w14:textId="3F616412" w:rsidR="00A77B3E" w:rsidRDefault="004B51CE" w:rsidP="00250288">
      <w:pPr>
        <w:spacing w:line="360" w:lineRule="auto"/>
        <w:ind w:firstLineChars="100" w:firstLine="240"/>
        <w:jc w:val="both"/>
      </w:pP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suppressors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p>
    <w:p w14:paraId="74BA8AC0" w14:textId="6A271A29" w:rsidR="00A77B3E" w:rsidRDefault="004B51CE" w:rsidP="00D0319F">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NKT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0B3B5E">
        <w:rPr>
          <w:rFonts w:ascii="Book Antiqua" w:eastAsia="Book Antiqua" w:hAnsi="Book Antiqua" w:cs="Book Antiqua"/>
          <w:color w:val="000000"/>
        </w:rPr>
        <w:t xml:space="preserve"> </w:t>
      </w:r>
      <w:r>
        <w:rPr>
          <w:rFonts w:ascii="Book Antiqua" w:eastAsia="Book Antiqua" w:hAnsi="Book Antiqua" w:cs="Book Antiqua"/>
          <w:color w:val="000000"/>
        </w:rPr>
        <w:t>(CXCL16)</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convert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NKT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2F3E70" w:rsidRPr="0047335B">
        <w:rPr>
          <w:rFonts w:ascii="Book Antiqua" w:eastAsia="Book Antiqua" w:hAnsi="Book Antiqua" w:cs="Book Antiqua"/>
          <w:color w:val="000000"/>
          <w:vertAlign w:val="superscript"/>
        </w:rPr>
        <w:t>[3</w:t>
      </w:r>
      <w:r w:rsidR="002F3E70">
        <w:rPr>
          <w:rFonts w:ascii="Book Antiqua" w:eastAsia="Book Antiqua" w:hAnsi="Book Antiqua" w:cs="Book Antiqua"/>
          <w:color w:val="000000"/>
          <w:vertAlign w:val="superscript"/>
        </w:rPr>
        <w:t>7</w:t>
      </w:r>
      <w:r w:rsidR="002F3E70"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69CC88" w14:textId="77777777" w:rsidR="00A77B3E" w:rsidRDefault="00A77B3E">
      <w:pPr>
        <w:spacing w:line="360" w:lineRule="auto"/>
        <w:jc w:val="both"/>
      </w:pPr>
    </w:p>
    <w:p w14:paraId="7CD83CB8" w14:textId="21DF03AB" w:rsidR="00A77B3E" w:rsidRDefault="004B51CE">
      <w:pPr>
        <w:spacing w:line="360" w:lineRule="auto"/>
        <w:jc w:val="both"/>
      </w:pPr>
      <w:r>
        <w:rPr>
          <w:rFonts w:ascii="Book Antiqua" w:eastAsia="Book Antiqua" w:hAnsi="Book Antiqua" w:cs="Book Antiqua"/>
          <w:b/>
          <w:bCs/>
          <w:i/>
          <w:iCs/>
          <w:color w:val="000000"/>
        </w:rPr>
        <w:t>G</w:t>
      </w:r>
      <w:r w:rsidR="0054429B">
        <w:rPr>
          <w:rFonts w:ascii="Book Antiqua" w:eastAsia="Book Antiqua" w:hAnsi="Book Antiqua" w:cs="Book Antiqua"/>
          <w:b/>
          <w:bCs/>
          <w:i/>
          <w:iCs/>
          <w:color w:val="000000"/>
        </w:rPr>
        <w:t>ut microbiome, metabolites and liver dise</w:t>
      </w:r>
      <w:r>
        <w:rPr>
          <w:rFonts w:ascii="Book Antiqua" w:eastAsia="Book Antiqua" w:hAnsi="Book Antiqua" w:cs="Book Antiqua"/>
          <w:b/>
          <w:bCs/>
          <w:i/>
          <w:iCs/>
          <w:color w:val="000000"/>
        </w:rPr>
        <w:t>ase</w:t>
      </w:r>
    </w:p>
    <w:p w14:paraId="0E9E4B58" w14:textId="41497977"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major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novo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9B3882" w:rsidRPr="0047335B">
        <w:rPr>
          <w:rFonts w:ascii="Book Antiqua" w:eastAsia="Book Antiqua" w:hAnsi="Book Antiqua" w:cs="Book Antiqua"/>
          <w:color w:val="000000"/>
          <w:vertAlign w:val="superscript"/>
        </w:rPr>
        <w:t>[</w:t>
      </w:r>
      <w:r w:rsidR="009B3882">
        <w:rPr>
          <w:rFonts w:ascii="Book Antiqua" w:eastAsia="Book Antiqua" w:hAnsi="Book Antiqua" w:cs="Book Antiqua"/>
          <w:color w:val="000000"/>
          <w:vertAlign w:val="superscript"/>
        </w:rPr>
        <w:t>38,39</w:t>
      </w:r>
      <w:r w:rsidR="009B3882"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E01FE">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diurnal/circadian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rhythm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key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mammalian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synchronizes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night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light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cycles</w:t>
      </w:r>
      <w:r w:rsidR="00263132" w:rsidRPr="0047335B">
        <w:rPr>
          <w:rFonts w:ascii="Book Antiqua" w:eastAsia="Book Antiqua" w:hAnsi="Book Antiqua" w:cs="Book Antiqua"/>
          <w:color w:val="000000"/>
          <w:vertAlign w:val="superscript"/>
        </w:rPr>
        <w:t>[</w:t>
      </w:r>
      <w:r w:rsidR="00263132">
        <w:rPr>
          <w:rFonts w:ascii="Book Antiqua" w:eastAsia="Book Antiqua" w:hAnsi="Book Antiqua" w:cs="Book Antiqua"/>
          <w:color w:val="000000"/>
          <w:vertAlign w:val="superscript"/>
        </w:rPr>
        <w:t>40</w:t>
      </w:r>
      <w:r w:rsidR="00263132" w:rsidRPr="0047335B">
        <w:rPr>
          <w:rFonts w:ascii="Book Antiqua" w:eastAsia="Book Antiqua" w:hAnsi="Book Antiqua" w:cs="Book Antiqua"/>
          <w:color w:val="000000"/>
          <w:vertAlign w:val="superscript"/>
        </w:rPr>
        <w:t>]</w:t>
      </w:r>
      <w:r w:rsidR="00185F0F">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diurnal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rhythms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deacetylase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(HDAC3)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takes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inputs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circadian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cycles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inputs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307BBF" w:rsidRPr="0047335B">
        <w:rPr>
          <w:rFonts w:ascii="Book Antiqua" w:eastAsia="Book Antiqua" w:hAnsi="Book Antiqua" w:cs="Book Antiqua"/>
          <w:color w:val="000000"/>
          <w:vertAlign w:val="superscript"/>
        </w:rPr>
        <w:t>[</w:t>
      </w:r>
      <w:r w:rsidR="00307BBF">
        <w:rPr>
          <w:rFonts w:ascii="Book Antiqua" w:eastAsia="Book Antiqua" w:hAnsi="Book Antiqua" w:cs="Book Antiqua"/>
          <w:color w:val="000000"/>
          <w:vertAlign w:val="superscript"/>
        </w:rPr>
        <w:t>41</w:t>
      </w:r>
      <w:r w:rsidR="00307BBF" w:rsidRPr="0047335B">
        <w:rPr>
          <w:rFonts w:ascii="Book Antiqua" w:eastAsia="Book Antiqua" w:hAnsi="Book Antiqua" w:cs="Book Antiqua"/>
          <w:color w:val="000000"/>
          <w:vertAlign w:val="superscript"/>
        </w:rPr>
        <w:t>]</w:t>
      </w:r>
      <w:r w:rsidR="00685079">
        <w:rPr>
          <w:rFonts w:ascii="Book Antiqua" w:eastAsia="Book Antiqua" w:hAnsi="Book Antiqua" w:cs="Book Antiqua"/>
          <w:color w:val="000000"/>
        </w:rPr>
        <w:t>.</w:t>
      </w:r>
      <w:r w:rsidR="00C40E8A">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p>
    <w:p w14:paraId="69BD230B" w14:textId="77777777" w:rsidR="00A77B3E" w:rsidRDefault="00A77B3E">
      <w:pPr>
        <w:spacing w:line="360" w:lineRule="auto"/>
        <w:jc w:val="both"/>
      </w:pPr>
    </w:p>
    <w:p w14:paraId="17F6400E" w14:textId="3E665CF8" w:rsidR="00A77B3E" w:rsidRDefault="004B51CE">
      <w:pPr>
        <w:spacing w:line="360" w:lineRule="auto"/>
        <w:jc w:val="both"/>
      </w:pPr>
      <w:r>
        <w:rPr>
          <w:rFonts w:ascii="Book Antiqua" w:eastAsia="Book Antiqua" w:hAnsi="Book Antiqua" w:cs="Book Antiqua"/>
          <w:b/>
          <w:bCs/>
          <w:i/>
          <w:iCs/>
          <w:color w:val="000000"/>
        </w:rPr>
        <w:t>Gut</w:t>
      </w:r>
      <w:r w:rsidR="0063445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metabolites</w:t>
      </w:r>
    </w:p>
    <w:p w14:paraId="5D041181" w14:textId="60A5BE57" w:rsidR="00A77B3E" w:rsidRDefault="004B51CE">
      <w:pPr>
        <w:spacing w:line="360" w:lineRule="auto"/>
        <w:jc w:val="both"/>
      </w:pPr>
      <w:r>
        <w:rPr>
          <w:rFonts w:ascii="Book Antiqua" w:eastAsia="Book Antiqua" w:hAnsi="Book Antiqua" w:cs="Book Antiqua"/>
          <w:color w:val="000000"/>
        </w:rPr>
        <w:t>Short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serve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source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formate,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acetate,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glucogenesis</w:t>
      </w:r>
      <w:r w:rsidR="00C77783" w:rsidRPr="00A14343">
        <w:rPr>
          <w:rFonts w:ascii="Book Antiqua" w:eastAsia="Book Antiqua" w:hAnsi="Book Antiqua" w:cs="Book Antiqua"/>
          <w:color w:val="000000"/>
          <w:vertAlign w:val="superscript"/>
        </w:rPr>
        <w:t>[38,42]</w:t>
      </w:r>
      <w:r>
        <w:rPr>
          <w:rFonts w:ascii="Book Antiqua" w:eastAsia="Book Antiqua" w:hAnsi="Book Antiqua" w:cs="Book Antiqua"/>
          <w:color w:val="000000"/>
        </w:rPr>
        <w:t>.</w:t>
      </w:r>
      <w:r w:rsid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In</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NAFLD</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there</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are</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reduced</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levels</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of</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short</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chain</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anti-inflammatory</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fatty</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acids</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further</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affecting</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host</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energy</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absorption</w:t>
      </w:r>
      <w:r w:rsidR="00A14343" w:rsidRPr="00A14343">
        <w:rPr>
          <w:rFonts w:ascii="Book Antiqua" w:eastAsia="Book Antiqua" w:hAnsi="Book Antiqua" w:cs="Book Antiqua"/>
          <w:color w:val="000000"/>
          <w:vertAlign w:val="superscript"/>
        </w:rPr>
        <w:t>[43]</w:t>
      </w:r>
      <w:r>
        <w:rPr>
          <w:rFonts w:ascii="Book Antiqua" w:eastAsia="Book Antiqua" w:hAnsi="Book Antiqua" w:cs="Book Antiqua"/>
          <w:i/>
          <w:iCs/>
          <w:color w:val="000000"/>
        </w:rPr>
        <w:t>.</w:t>
      </w:r>
      <w:r w:rsidR="00A14343">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(acetate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immunologic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11E4E" w:rsidRPr="00A14343">
        <w:rPr>
          <w:rFonts w:ascii="Book Antiqua" w:eastAsia="Book Antiqua" w:hAnsi="Book Antiqua" w:cs="Book Antiqua"/>
          <w:color w:val="000000"/>
          <w:vertAlign w:val="superscript"/>
        </w:rPr>
        <w:t>[4</w:t>
      </w:r>
      <w:r w:rsidR="00A11E4E">
        <w:rPr>
          <w:rFonts w:ascii="Book Antiqua" w:eastAsia="Book Antiqua" w:hAnsi="Book Antiqua" w:cs="Book Antiqua"/>
          <w:color w:val="000000"/>
          <w:vertAlign w:val="superscript"/>
        </w:rPr>
        <w:t>4</w:t>
      </w:r>
      <w:r w:rsidR="00A11E4E"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hypertension,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Pr>
          <w:rFonts w:ascii="Book Antiqua" w:eastAsia="Book Antiqua" w:hAnsi="Book Antiqua" w:cs="Book Antiqua"/>
          <w:b/>
          <w:bCs/>
          <w:color w:val="000000"/>
        </w:rPr>
        <w:t>.</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sidR="008701EB">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still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discrepant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preponderance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antisteatotic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p>
    <w:p w14:paraId="78E006B8" w14:textId="71FEADCD" w:rsidR="00A77B3E" w:rsidRDefault="004B51CE" w:rsidP="00871AF0">
      <w:pPr>
        <w:spacing w:line="360" w:lineRule="auto"/>
        <w:ind w:firstLineChars="100" w:firstLine="240"/>
        <w:jc w:val="both"/>
      </w:pPr>
      <w:r>
        <w:rPr>
          <w:rFonts w:ascii="Book Antiqua" w:eastAsia="Book Antiqua" w:hAnsi="Book Antiqua" w:cs="Book Antiqua"/>
          <w:color w:val="000000"/>
        </w:rPr>
        <w:t>Branched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amino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(BCAA)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458">
        <w:rPr>
          <w:rFonts w:ascii="Book Antiqua" w:eastAsia="Book Antiqua" w:hAnsi="Book Antiqua" w:cs="Book Antiqua"/>
          <w:color w:val="000000"/>
        </w:rPr>
        <w:t xml:space="preserve"> </w:t>
      </w:r>
      <w:r w:rsidR="009D4AF8">
        <w:rPr>
          <w:rFonts w:ascii="Book Antiqua" w:eastAsia="Book Antiqua" w:hAnsi="Book Antiqua" w:cs="Book Antiqua"/>
          <w:color w:val="000000"/>
        </w:rPr>
        <w:t>a</w:t>
      </w:r>
      <w:r>
        <w:rPr>
          <w:rFonts w:ascii="Book Antiqua" w:eastAsia="Book Antiqua" w:hAnsi="Book Antiqua" w:cs="Book Antiqua"/>
          <w:color w:val="000000"/>
        </w:rPr>
        <w:t>romatic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amino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(AAA)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Pr="009D4AF8">
        <w:rPr>
          <w:rFonts w:ascii="Book Antiqua" w:eastAsia="Book Antiqua" w:hAnsi="Book Antiqua" w:cs="Book Antiqua"/>
          <w:i/>
          <w:iCs/>
          <w:color w:val="000000"/>
        </w:rPr>
        <w:t>Prevotella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9D4AF8">
        <w:rPr>
          <w:rFonts w:ascii="Book Antiqua" w:eastAsia="Book Antiqua" w:hAnsi="Book Antiqua" w:cs="Book Antiqua"/>
          <w:i/>
          <w:iCs/>
          <w:color w:val="000000"/>
        </w:rPr>
        <w:t>Bacteroides</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BCAA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simple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aromatic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amino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366BBD" w:rsidRPr="00A14343">
        <w:rPr>
          <w:rFonts w:ascii="Book Antiqua" w:eastAsia="Book Antiqua" w:hAnsi="Book Antiqua" w:cs="Book Antiqua"/>
          <w:color w:val="000000"/>
          <w:vertAlign w:val="superscript"/>
        </w:rPr>
        <w:t>[4</w:t>
      </w:r>
      <w:r w:rsidR="00366BBD">
        <w:rPr>
          <w:rFonts w:ascii="Book Antiqua" w:eastAsia="Book Antiqua" w:hAnsi="Book Antiqua" w:cs="Book Antiqua"/>
          <w:color w:val="000000"/>
          <w:vertAlign w:val="superscript"/>
        </w:rPr>
        <w:t>5</w:t>
      </w:r>
      <w:r w:rsidR="00366BBD" w:rsidRPr="00A14343">
        <w:rPr>
          <w:rFonts w:ascii="Book Antiqua" w:eastAsia="Book Antiqua" w:hAnsi="Book Antiqua" w:cs="Book Antiqua"/>
          <w:color w:val="000000"/>
          <w:vertAlign w:val="superscript"/>
        </w:rPr>
        <w:t>]</w:t>
      </w:r>
      <w:r w:rsidRPr="00366BBD">
        <w:rPr>
          <w:rFonts w:ascii="Book Antiqua" w:eastAsia="Book Antiqua" w:hAnsi="Book Antiqua" w:cs="Book Antiqua"/>
          <w:color w:val="000000"/>
        </w:rPr>
        <w:t>.</w:t>
      </w:r>
    </w:p>
    <w:p w14:paraId="456EA7CC" w14:textId="77777777" w:rsidR="00A77B3E" w:rsidRDefault="00A77B3E">
      <w:pPr>
        <w:spacing w:line="360" w:lineRule="auto"/>
        <w:jc w:val="both"/>
      </w:pPr>
    </w:p>
    <w:p w14:paraId="41281500" w14:textId="5BA34851" w:rsidR="00A77B3E" w:rsidRPr="00C84799" w:rsidRDefault="004B51CE">
      <w:pPr>
        <w:spacing w:line="360" w:lineRule="auto"/>
        <w:jc w:val="both"/>
        <w:rPr>
          <w:i/>
          <w:iCs/>
        </w:rPr>
      </w:pPr>
      <w:r w:rsidRPr="00C84799">
        <w:rPr>
          <w:rFonts w:ascii="Book Antiqua" w:eastAsia="Book Antiqua" w:hAnsi="Book Antiqua" w:cs="Book Antiqua"/>
          <w:b/>
          <w:bCs/>
          <w:i/>
          <w:iCs/>
          <w:color w:val="000000"/>
        </w:rPr>
        <w:t>M</w:t>
      </w:r>
      <w:r w:rsidR="00EC0DFC" w:rsidRPr="00C84799">
        <w:rPr>
          <w:rFonts w:ascii="Book Antiqua" w:eastAsia="Book Antiqua" w:hAnsi="Book Antiqua" w:cs="Book Antiqua"/>
          <w:b/>
          <w:bCs/>
          <w:i/>
          <w:iCs/>
          <w:color w:val="000000"/>
        </w:rPr>
        <w:t>icrobiota profiles in liver disease</w:t>
      </w:r>
    </w:p>
    <w:p w14:paraId="39BA7D50" w14:textId="5C0E1181" w:rsidR="00A77B3E" w:rsidRDefault="004B51CE">
      <w:pPr>
        <w:spacing w:line="360" w:lineRule="auto"/>
        <w:jc w:val="both"/>
      </w:pPr>
      <w:r>
        <w:rPr>
          <w:rFonts w:ascii="Book Antiqua" w:eastAsia="Book Antiqua" w:hAnsi="Book Antiqua" w:cs="Book Antiqua"/>
          <w:color w:val="000000"/>
        </w:rPr>
        <w:t>Thus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germ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sterilized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MAMPs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3D0730" w:rsidRPr="001E154A">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666C6113" w14:textId="465F94E6" w:rsidR="00A77B3E" w:rsidRDefault="004B51CE" w:rsidP="008F5E16">
      <w:pPr>
        <w:spacing w:line="360" w:lineRule="auto"/>
        <w:ind w:firstLineChars="200" w:firstLine="480"/>
        <w:jc w:val="both"/>
      </w:pPr>
      <w:r>
        <w:rPr>
          <w:rFonts w:ascii="Book Antiqua" w:eastAsia="Book Antiqua" w:hAnsi="Book Antiqua" w:cs="Book Antiqua"/>
          <w:color w:val="000000"/>
        </w:rPr>
        <w:t>Identification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signatures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Pr="000E342F">
        <w:rPr>
          <w:rFonts w:ascii="Book Antiqua" w:eastAsia="Book Antiqua" w:hAnsi="Book Antiqua" w:cs="Book Antiqua"/>
          <w:i/>
          <w:iCs/>
          <w:color w:val="000000"/>
        </w:rPr>
        <w:t>e.g.</w:t>
      </w:r>
      <w:r w:rsidR="00053DBE" w:rsidRPr="000E342F">
        <w:rPr>
          <w:rFonts w:ascii="Book Antiqua" w:eastAsia="Book Antiqua" w:hAnsi="Book Antiqua" w:cs="Book Antiqua" w:hint="eastAsi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below).</w:t>
      </w:r>
    </w:p>
    <w:p w14:paraId="66D4F07D" w14:textId="2739108E" w:rsidR="00A77B3E" w:rsidRDefault="004B51CE" w:rsidP="00424E79">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sidR="00FE4C5B">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bimodal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sidR="00CA3E56">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sidRPr="00040DFE">
        <w:rPr>
          <w:rFonts w:ascii="Book Antiqua" w:eastAsia="Book Antiqua" w:hAnsi="Book Antiqua" w:cs="Book Antiqua"/>
          <w:i/>
          <w:iCs/>
          <w:color w:val="000000"/>
        </w:rPr>
        <w:t>F.</w:t>
      </w:r>
      <w:r w:rsidR="00634458" w:rsidRPr="00040DFE">
        <w:rPr>
          <w:rFonts w:ascii="Book Antiqua" w:eastAsia="Book Antiqua" w:hAnsi="Book Antiqua" w:cs="Book Antiqua"/>
          <w:i/>
          <w:iCs/>
          <w:color w:val="000000"/>
        </w:rPr>
        <w:t xml:space="preserve"> </w:t>
      </w:r>
      <w:r w:rsidRPr="00040DFE">
        <w:rPr>
          <w:rFonts w:ascii="Book Antiqua" w:eastAsia="Book Antiqua" w:hAnsi="Book Antiqua" w:cs="Book Antiqua"/>
          <w:i/>
          <w:iCs/>
          <w:color w:val="000000"/>
        </w:rPr>
        <w:t>prausnitzii</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634458">
        <w:rPr>
          <w:rFonts w:ascii="Book Antiqua" w:eastAsia="Book Antiqua" w:hAnsi="Book Antiqua" w:cs="Book Antiqua"/>
          <w:color w:val="000000"/>
        </w:rPr>
        <w:t xml:space="preserve"> </w:t>
      </w:r>
      <w:r w:rsidRPr="008D23EF">
        <w:rPr>
          <w:rFonts w:ascii="Book Antiqua" w:eastAsia="Book Antiqua" w:hAnsi="Book Antiqua" w:cs="Book Antiqua"/>
          <w:i/>
          <w:iCs/>
          <w:color w:val="000000"/>
        </w:rPr>
        <w:t>Bacteroides</w:t>
      </w:r>
      <w:r w:rsidR="00634458" w:rsidRPr="008D23EF">
        <w:rPr>
          <w:rFonts w:ascii="Book Antiqua" w:eastAsia="Book Antiqua" w:hAnsi="Book Antiqua" w:cs="Book Antiqua"/>
          <w:i/>
          <w:iCs/>
          <w:color w:val="000000"/>
        </w:rPr>
        <w:t xml:space="preserve"> </w:t>
      </w:r>
      <w:r w:rsidRPr="008D23EF">
        <w:rPr>
          <w:rFonts w:ascii="Book Antiqua" w:eastAsia="Book Antiqua" w:hAnsi="Book Antiqua" w:cs="Book Antiqua"/>
          <w:i/>
          <w:iCs/>
          <w:color w:val="000000"/>
        </w:rPr>
        <w:t>spp</w:t>
      </w:r>
      <w:r w:rsidR="00EA2924" w:rsidRPr="008D23EF">
        <w:rPr>
          <w:rFonts w:ascii="Book Antiqua" w:eastAsia="Book Antiqua" w:hAnsi="Book Antiqua" w:cs="Book Antiqua"/>
          <w:i/>
          <w:iCs/>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BMI</w:t>
      </w:r>
      <w:r w:rsidR="00D06088" w:rsidRPr="00A14343">
        <w:rPr>
          <w:rFonts w:ascii="Book Antiqua" w:eastAsia="Book Antiqua" w:hAnsi="Book Antiqua" w:cs="Book Antiqua"/>
          <w:color w:val="000000"/>
          <w:vertAlign w:val="superscript"/>
        </w:rPr>
        <w:t>[4</w:t>
      </w:r>
      <w:r w:rsidR="00D06088">
        <w:rPr>
          <w:rFonts w:ascii="Book Antiqua" w:eastAsia="Book Antiqua" w:hAnsi="Book Antiqua" w:cs="Book Antiqua"/>
          <w:color w:val="000000"/>
          <w:vertAlign w:val="superscript"/>
        </w:rPr>
        <w:t>6</w:t>
      </w:r>
      <w:r w:rsidR="00D06088"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377C56" w14:textId="4BAD449A" w:rsidR="00A77B3E" w:rsidRDefault="004B51CE" w:rsidP="00F61C5F">
      <w:pPr>
        <w:spacing w:line="360" w:lineRule="auto"/>
        <w:ind w:firstLineChars="100" w:firstLine="240"/>
        <w:jc w:val="both"/>
      </w:pPr>
      <w:r w:rsidRPr="00AB7AC4">
        <w:rPr>
          <w:rFonts w:ascii="Book Antiqua" w:eastAsia="Book Antiqua" w:hAnsi="Book Antiqua" w:cs="Book Antiqua"/>
          <w:i/>
          <w:iCs/>
          <w:color w:val="000000"/>
        </w:rPr>
        <w:t>E</w:t>
      </w:r>
      <w:r w:rsidR="00AB7AC4" w:rsidRPr="00AB7AC4">
        <w:rPr>
          <w:rFonts w:ascii="Book Antiqua" w:eastAsia="Book Antiqua" w:hAnsi="Book Antiqua" w:cs="Book Antiqua"/>
          <w:i/>
          <w:iCs/>
          <w:color w:val="000000"/>
        </w:rPr>
        <w:t>.</w:t>
      </w:r>
      <w:r w:rsidR="00634458" w:rsidRPr="00AB7AC4">
        <w:rPr>
          <w:rFonts w:ascii="Book Antiqua" w:eastAsia="Book Antiqua" w:hAnsi="Book Antiqua" w:cs="Book Antiqua"/>
          <w:i/>
          <w:iCs/>
          <w:color w:val="000000"/>
        </w:rPr>
        <w:t xml:space="preserve"> </w:t>
      </w:r>
      <w:r w:rsidRPr="00AB7AC4">
        <w:rPr>
          <w:rFonts w:ascii="Book Antiqua" w:eastAsia="Book Antiqua" w:hAnsi="Book Antiqua" w:cs="Book Antiqua"/>
          <w:i/>
          <w:iCs/>
          <w:color w:val="000000"/>
        </w:rPr>
        <w:t>coli</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w:t>
      </w:r>
      <w:r w:rsidRPr="00AB7AC4">
        <w:rPr>
          <w:rFonts w:ascii="Book Antiqua" w:eastAsia="Book Antiqua" w:hAnsi="Book Antiqua" w:cs="Book Antiqua"/>
          <w:i/>
          <w:iCs/>
          <w:color w:val="000000"/>
        </w:rPr>
        <w:t>nterobacteriaceae</w:t>
      </w:r>
      <w:r w:rsidR="00634458" w:rsidRPr="00AB7AC4">
        <w:rPr>
          <w:rFonts w:ascii="Book Antiqua" w:eastAsia="Book Antiqua" w:hAnsi="Book Antiqua" w:cs="Book Antiqua"/>
          <w:i/>
          <w:iCs/>
          <w:color w:val="000000"/>
        </w:rPr>
        <w:t xml:space="preserve"> </w:t>
      </w:r>
      <w:r w:rsidRPr="00AB7AC4">
        <w:rPr>
          <w:rFonts w:ascii="Book Antiqua" w:eastAsia="Book Antiqua" w:hAnsi="Book Antiqua" w:cs="Book Antiqua"/>
          <w:i/>
          <w:iCs/>
          <w:color w:val="000000"/>
        </w:rPr>
        <w:t>spp.</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D452C5">
        <w:rPr>
          <w:rFonts w:ascii="Book Antiqua" w:eastAsia="Book Antiqua" w:hAnsi="Book Antiqua" w:cs="Book Antiqua"/>
          <w:i/>
          <w:iCs/>
          <w:color w:val="000000"/>
        </w:rPr>
        <w:t>Klebsiella</w:t>
      </w:r>
      <w:r w:rsidR="00634458" w:rsidRPr="00D452C5">
        <w:rPr>
          <w:rFonts w:ascii="Book Antiqua" w:eastAsia="Book Antiqua" w:hAnsi="Book Antiqua" w:cs="Book Antiqua"/>
          <w:i/>
          <w:iCs/>
          <w:color w:val="000000"/>
        </w:rPr>
        <w:t xml:space="preserve"> </w:t>
      </w:r>
      <w:r w:rsidRPr="00D452C5">
        <w:rPr>
          <w:rFonts w:ascii="Book Antiqua" w:eastAsia="Book Antiqua" w:hAnsi="Book Antiqua" w:cs="Book Antiqua"/>
          <w:i/>
          <w:iCs/>
          <w:color w:val="000000"/>
        </w:rPr>
        <w:t>pneumonia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F61C5F">
        <w:rPr>
          <w:rFonts w:hint="eastAsia"/>
          <w:lang w:eastAsia="zh-CN"/>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ethanol-producing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D5182" w:rsidRPr="005772E0">
        <w:rPr>
          <w:rFonts w:ascii="Book Antiqua" w:eastAsia="Book Antiqua" w:hAnsi="Book Antiqua" w:cs="Book Antiqua"/>
          <w:color w:val="000000"/>
          <w:vertAlign w:val="superscript"/>
        </w:rPr>
        <w:t>[47,48]</w:t>
      </w:r>
      <w:r>
        <w:rPr>
          <w:rFonts w:ascii="Book Antiqua" w:eastAsia="Book Antiqua" w:hAnsi="Book Antiqua" w:cs="Book Antiqua"/>
          <w:color w:val="000000"/>
        </w:rPr>
        <w:t>.</w:t>
      </w:r>
      <w:r w:rsidR="005772E0">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19393F">
        <w:rPr>
          <w:rFonts w:ascii="Book Antiqua" w:eastAsia="Book Antiqua" w:hAnsi="Book Antiqua" w:cs="Book Antiqua"/>
          <w:i/>
          <w:iCs/>
          <w:color w:val="000000"/>
        </w:rPr>
        <w:t>Proteobacteria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19393F">
        <w:rPr>
          <w:rFonts w:ascii="Book Antiqua" w:eastAsia="Book Antiqua" w:hAnsi="Book Antiqua" w:cs="Book Antiqua"/>
          <w:i/>
          <w:iCs/>
          <w:color w:val="000000"/>
        </w:rPr>
        <w:t>E</w:t>
      </w:r>
      <w:r w:rsidR="00AB7AC4" w:rsidRPr="0019393F">
        <w:rPr>
          <w:rFonts w:ascii="Book Antiqua" w:eastAsia="Book Antiqua" w:hAnsi="Book Antiqua" w:cs="Book Antiqua"/>
          <w:i/>
          <w:iCs/>
          <w:color w:val="000000"/>
        </w:rPr>
        <w:t>.</w:t>
      </w:r>
      <w:r w:rsidR="00634458" w:rsidRPr="0019393F">
        <w:rPr>
          <w:rFonts w:ascii="Book Antiqua" w:eastAsia="Book Antiqua" w:hAnsi="Book Antiqua" w:cs="Book Antiqua"/>
          <w:i/>
          <w:iCs/>
          <w:color w:val="000000"/>
        </w:rPr>
        <w:t xml:space="preserve"> </w:t>
      </w:r>
      <w:r w:rsidRPr="0019393F">
        <w:rPr>
          <w:rFonts w:ascii="Book Antiqua" w:eastAsia="Book Antiqua" w:hAnsi="Book Antiqua" w:cs="Book Antiqua"/>
          <w:i/>
          <w:iCs/>
          <w:color w:val="000000"/>
        </w:rPr>
        <w:t>coli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Firmicutes</w:t>
      </w:r>
      <w:r w:rsidR="00166960" w:rsidRPr="00A14343">
        <w:rPr>
          <w:rFonts w:ascii="Book Antiqua" w:eastAsia="Book Antiqua" w:hAnsi="Book Antiqua" w:cs="Book Antiqua"/>
          <w:color w:val="000000"/>
          <w:vertAlign w:val="superscript"/>
        </w:rPr>
        <w:t>[4</w:t>
      </w:r>
      <w:r w:rsidR="00166960">
        <w:rPr>
          <w:rFonts w:ascii="Book Antiqua" w:eastAsia="Book Antiqua" w:hAnsi="Book Antiqua" w:cs="Book Antiqua"/>
          <w:color w:val="000000"/>
          <w:vertAlign w:val="superscript"/>
        </w:rPr>
        <w:t>9</w:t>
      </w:r>
      <w:r w:rsidR="00166960"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66960">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monosaccharides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lumen,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sidRPr="00B24DF9">
        <w:rPr>
          <w:rFonts w:ascii="Book Antiqua" w:eastAsia="Book Antiqua" w:hAnsi="Book Antiqua" w:cs="Book Antiqua"/>
          <w:i/>
          <w:iCs/>
          <w:color w:val="000000"/>
        </w:rPr>
        <w:t xml:space="preserve"> </w:t>
      </w:r>
      <w:r w:rsidRPr="00B24DF9">
        <w:rPr>
          <w:rFonts w:ascii="Book Antiqua" w:eastAsia="Book Antiqua" w:hAnsi="Book Antiqua" w:cs="Book Antiqua"/>
          <w:i/>
          <w:iCs/>
          <w:color w:val="000000"/>
        </w:rPr>
        <w:t>de</w:t>
      </w:r>
      <w:r w:rsidR="00634458" w:rsidRPr="00B24DF9">
        <w:rPr>
          <w:rFonts w:ascii="Book Antiqua" w:eastAsia="Book Antiqua" w:hAnsi="Book Antiqua" w:cs="Book Antiqua"/>
          <w:i/>
          <w:iCs/>
          <w:color w:val="000000"/>
        </w:rPr>
        <w:t xml:space="preserve"> </w:t>
      </w:r>
      <w:r w:rsidRPr="00B24DF9">
        <w:rPr>
          <w:rFonts w:ascii="Book Antiqua" w:eastAsia="Book Antiqua" w:hAnsi="Book Antiqua" w:cs="Book Antiqua"/>
          <w:i/>
          <w:iCs/>
          <w:color w:val="000000"/>
        </w:rPr>
        <w:t>novo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816015" w:rsidRPr="00A14343">
        <w:rPr>
          <w:rFonts w:ascii="Book Antiqua" w:eastAsia="Book Antiqua" w:hAnsi="Book Antiqua" w:cs="Book Antiqua"/>
          <w:color w:val="000000"/>
          <w:vertAlign w:val="superscript"/>
        </w:rPr>
        <w:t>[</w:t>
      </w:r>
      <w:r w:rsidR="00816015">
        <w:rPr>
          <w:rFonts w:ascii="Book Antiqua" w:eastAsia="Book Antiqua" w:hAnsi="Book Antiqua" w:cs="Book Antiqua"/>
          <w:color w:val="000000"/>
          <w:vertAlign w:val="superscript"/>
        </w:rPr>
        <w:t>50</w:t>
      </w:r>
      <w:r w:rsidR="00816015"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B00CF7" w14:textId="088556A2" w:rsidR="00A77B3E" w:rsidRDefault="004B51CE" w:rsidP="00340964">
      <w:pPr>
        <w:spacing w:line="360" w:lineRule="auto"/>
        <w:ind w:firstLineChars="100" w:firstLine="240"/>
        <w:jc w:val="both"/>
      </w:pP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sidRPr="00D532EE">
        <w:rPr>
          <w:rFonts w:ascii="Book Antiqua" w:eastAsia="Book Antiqua" w:hAnsi="Book Antiqua" w:cs="Book Antiqua"/>
          <w:color w:val="000000"/>
        </w:rPr>
        <w:t xml:space="preserve"> </w:t>
      </w:r>
      <w:r w:rsidRPr="00D532EE">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sidRPr="00340964">
        <w:rPr>
          <w:rFonts w:ascii="Book Antiqua" w:eastAsia="Book Antiqua" w:hAnsi="Book Antiqua" w:cs="Book Antiqua"/>
          <w:i/>
          <w:iCs/>
          <w:color w:val="000000"/>
        </w:rPr>
        <w:t>Bacteroidaceae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340964">
        <w:rPr>
          <w:rFonts w:ascii="Book Antiqua" w:eastAsia="Book Antiqua" w:hAnsi="Book Antiqua" w:cs="Book Antiqua"/>
          <w:i/>
          <w:iCs/>
          <w:color w:val="000000"/>
        </w:rPr>
        <w:t>Lachnospiraceae</w:t>
      </w:r>
      <w:r w:rsidR="00634458" w:rsidRPr="00340964">
        <w:rPr>
          <w:rFonts w:ascii="Book Antiqua" w:eastAsia="Book Antiqua" w:hAnsi="Book Antiqua" w:cs="Book Antiqua"/>
          <w:i/>
          <w:iCs/>
          <w:color w:val="000000"/>
        </w:rPr>
        <w:t xml:space="preserve"> </w:t>
      </w:r>
      <w:r w:rsidRPr="00340964">
        <w:rPr>
          <w:rFonts w:ascii="Book Antiqua" w:eastAsia="Book Antiqua" w:hAnsi="Book Antiqua" w:cs="Book Antiqua"/>
          <w:i/>
          <w:iCs/>
          <w:color w:val="000000"/>
        </w:rPr>
        <w:t>spp.</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340964">
        <w:rPr>
          <w:rFonts w:hint="eastAsia"/>
          <w:lang w:eastAsia="zh-CN"/>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F33D11" w:rsidRPr="00A14343">
        <w:rPr>
          <w:rFonts w:ascii="Book Antiqua" w:eastAsia="Book Antiqua" w:hAnsi="Book Antiqua" w:cs="Book Antiqua"/>
          <w:color w:val="000000"/>
          <w:vertAlign w:val="superscript"/>
        </w:rPr>
        <w:t>[4</w:t>
      </w:r>
      <w:r w:rsidR="00F33D11">
        <w:rPr>
          <w:rFonts w:ascii="Book Antiqua" w:eastAsia="Book Antiqua" w:hAnsi="Book Antiqua" w:cs="Book Antiqua"/>
          <w:color w:val="000000"/>
          <w:vertAlign w:val="superscript"/>
        </w:rPr>
        <w:t>8,51</w:t>
      </w:r>
      <w:r w:rsidR="00F33D11"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003B4C" w14:textId="76551CDC" w:rsidR="00A77B3E" w:rsidRDefault="004B51CE" w:rsidP="0073457E">
      <w:pPr>
        <w:spacing w:line="360" w:lineRule="auto"/>
        <w:ind w:firstLineChars="100" w:firstLine="240"/>
        <w:jc w:val="both"/>
      </w:pP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China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sidR="003D270E">
        <w:rPr>
          <w:rFonts w:ascii="Book Antiqua" w:eastAsia="Book Antiqua" w:hAnsi="Book Antiqua" w:cs="Book Antiqua"/>
          <w:color w:val="000000"/>
        </w:rPr>
        <w:t>early-stage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9431C" w:rsidRPr="00A14343">
        <w:rPr>
          <w:rFonts w:ascii="Book Antiqua" w:eastAsia="Book Antiqua" w:hAnsi="Book Antiqua" w:cs="Book Antiqua"/>
          <w:color w:val="000000"/>
          <w:vertAlign w:val="superscript"/>
        </w:rPr>
        <w:t>[</w:t>
      </w:r>
      <w:r w:rsidR="00B9431C">
        <w:rPr>
          <w:rFonts w:ascii="Book Antiqua" w:eastAsia="Book Antiqua" w:hAnsi="Book Antiqua" w:cs="Book Antiqua"/>
          <w:color w:val="000000"/>
          <w:vertAlign w:val="superscript"/>
        </w:rPr>
        <w:t>52</w:t>
      </w:r>
      <w:r w:rsidR="00B9431C" w:rsidRPr="00A14343">
        <w:rPr>
          <w:rFonts w:ascii="Book Antiqua" w:eastAsia="Book Antiqua" w:hAnsi="Book Antiqua" w:cs="Book Antiqua"/>
          <w:color w:val="000000"/>
          <w:vertAlign w:val="superscript"/>
        </w:rPr>
        <w:t>]</w:t>
      </w:r>
      <w:r w:rsidRPr="00B9431C">
        <w:rPr>
          <w:rFonts w:ascii="Book Antiqua" w:eastAsia="Book Antiqua" w:hAnsi="Book Antiqua" w:cs="Book Antiqua"/>
          <w:color w:val="000000"/>
        </w:rPr>
        <w:t>.</w:t>
      </w:r>
    </w:p>
    <w:p w14:paraId="10F97AF8" w14:textId="3AC32F4A" w:rsidR="00A77B3E" w:rsidRDefault="004B51CE" w:rsidP="00571BE2">
      <w:pPr>
        <w:spacing w:line="360" w:lineRule="auto"/>
        <w:ind w:firstLineChars="100" w:firstLine="240"/>
        <w:jc w:val="both"/>
      </w:pP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458">
        <w:rPr>
          <w:rFonts w:ascii="Book Antiqua" w:eastAsia="Book Antiqua" w:hAnsi="Book Antiqua" w:cs="Book Antiqua"/>
          <w:color w:val="000000"/>
        </w:rPr>
        <w:t xml:space="preserve"> </w:t>
      </w:r>
      <w:r w:rsidRPr="002C7DD9">
        <w:rPr>
          <w:rFonts w:ascii="Book Antiqua" w:eastAsia="Book Antiqua" w:hAnsi="Book Antiqua" w:cs="Book Antiqua"/>
          <w:i/>
          <w:iCs/>
          <w:color w:val="000000"/>
        </w:rPr>
        <w:t>E.</w:t>
      </w:r>
      <w:r w:rsidR="00634458" w:rsidRPr="002C7DD9">
        <w:rPr>
          <w:rFonts w:ascii="Book Antiqua" w:eastAsia="Book Antiqua" w:hAnsi="Book Antiqua" w:cs="Book Antiqua"/>
          <w:i/>
          <w:iCs/>
          <w:color w:val="000000"/>
        </w:rPr>
        <w:t xml:space="preserve"> </w:t>
      </w:r>
      <w:r w:rsidRPr="002C7DD9">
        <w:rPr>
          <w:rFonts w:ascii="Book Antiqua" w:eastAsia="Book Antiqua" w:hAnsi="Book Antiqua" w:cs="Book Antiqua"/>
          <w:i/>
          <w:iCs/>
          <w:color w:val="000000"/>
        </w:rPr>
        <w:t>coli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Ruminococcaceae</w:t>
      </w:r>
      <w:r w:rsidR="00634458" w:rsidRPr="00015FB0">
        <w:rPr>
          <w:rFonts w:ascii="Book Antiqua" w:eastAsia="Book Antiqua" w:hAnsi="Book Antiqua" w:cs="Book Antiqua"/>
          <w:i/>
          <w:iCs/>
          <w:color w:val="000000"/>
        </w:rPr>
        <w:t xml:space="preserve"> </w:t>
      </w:r>
      <w:r w:rsidRPr="00015FB0">
        <w:rPr>
          <w:rFonts w:ascii="Book Antiqua" w:eastAsia="Book Antiqua" w:hAnsi="Book Antiqua" w:cs="Book Antiqua"/>
          <w:i/>
          <w:iCs/>
          <w:color w:val="000000"/>
        </w:rPr>
        <w:t>spp.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Akkermensia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Bifidobacterium</w:t>
      </w:r>
      <w:r w:rsidR="00634458" w:rsidRPr="00015FB0">
        <w:rPr>
          <w:rFonts w:ascii="Book Antiqua" w:eastAsia="Book Antiqua" w:hAnsi="Book Antiqua" w:cs="Book Antiqua"/>
          <w:i/>
          <w:iCs/>
          <w:color w:val="000000"/>
        </w:rPr>
        <w:t xml:space="preserve"> </w:t>
      </w:r>
      <w:r w:rsidRPr="00015FB0">
        <w:rPr>
          <w:rFonts w:ascii="Book Antiqua" w:eastAsia="Book Antiqua" w:hAnsi="Book Antiqua" w:cs="Book Antiqua"/>
          <w:i/>
          <w:iCs/>
          <w:color w:val="000000"/>
        </w:rPr>
        <w:t>spp</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Akkermansia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Bifidobacterium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calprotectin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humoral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NAFLD-HCC</w:t>
      </w:r>
      <w:r w:rsidR="00015FB0" w:rsidRPr="00A14343">
        <w:rPr>
          <w:rFonts w:ascii="Book Antiqua" w:eastAsia="Book Antiqua" w:hAnsi="Book Antiqua" w:cs="Book Antiqua"/>
          <w:color w:val="000000"/>
          <w:vertAlign w:val="superscript"/>
        </w:rPr>
        <w:t>[</w:t>
      </w:r>
      <w:r w:rsidR="00015FB0">
        <w:rPr>
          <w:rFonts w:ascii="Book Antiqua" w:eastAsia="Book Antiqua" w:hAnsi="Book Antiqua" w:cs="Book Antiqua"/>
          <w:color w:val="000000"/>
          <w:vertAlign w:val="superscript"/>
        </w:rPr>
        <w:t>18</w:t>
      </w:r>
      <w:r w:rsidR="00015FB0"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15FB0">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34458">
        <w:rPr>
          <w:rFonts w:ascii="Book Antiqua" w:eastAsia="Book Antiqua" w:hAnsi="Book Antiqua" w:cs="Book Antiqua"/>
          <w:color w:val="000000"/>
        </w:rPr>
        <w:t xml:space="preserve"> </w:t>
      </w:r>
      <w:r w:rsidRPr="00D52644">
        <w:rPr>
          <w:rFonts w:ascii="Book Antiqua" w:eastAsia="Book Antiqua" w:hAnsi="Book Antiqua" w:cs="Book Antiqua"/>
          <w:i/>
          <w:iCs/>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635B05">
        <w:rPr>
          <w:rFonts w:ascii="Book Antiqua" w:eastAsia="Book Antiqua" w:hAnsi="Book Antiqua" w:cs="Book Antiqua"/>
          <w:i/>
          <w:iCs/>
          <w:color w:val="000000"/>
        </w:rPr>
        <w:t>Ruminococcaceae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sidRPr="009D6527">
        <w:rPr>
          <w:rFonts w:ascii="Book Antiqua" w:eastAsia="Book Antiqua" w:hAnsi="Book Antiqua" w:cs="Book Antiqua"/>
          <w:i/>
          <w:iCs/>
          <w:color w:val="000000"/>
        </w:rPr>
        <w:t>Bifidobacterium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NAFLD-HCC</w:t>
      </w:r>
      <w:r w:rsidR="009D6527" w:rsidRPr="00A14343">
        <w:rPr>
          <w:rFonts w:ascii="Book Antiqua" w:eastAsia="Book Antiqua" w:hAnsi="Book Antiqua" w:cs="Book Antiqua"/>
          <w:color w:val="000000"/>
          <w:vertAlign w:val="superscript"/>
        </w:rPr>
        <w:t>[</w:t>
      </w:r>
      <w:r w:rsidR="009D6527">
        <w:rPr>
          <w:rFonts w:ascii="Book Antiqua" w:eastAsia="Book Antiqua" w:hAnsi="Book Antiqua" w:cs="Book Antiqua"/>
          <w:color w:val="000000"/>
          <w:vertAlign w:val="superscript"/>
        </w:rPr>
        <w:t>48</w:t>
      </w:r>
      <w:r w:rsidR="009D6527"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C1888E" w14:textId="36E47874" w:rsidR="00A77B3E" w:rsidRDefault="004B51CE" w:rsidP="009D6527">
      <w:pPr>
        <w:spacing w:line="360" w:lineRule="auto"/>
        <w:ind w:firstLineChars="100" w:firstLine="240"/>
        <w:jc w:val="both"/>
      </w:pPr>
      <w:r>
        <w:rPr>
          <w:rFonts w:ascii="Book Antiqua" w:eastAsia="Book Antiqua" w:hAnsi="Book Antiqua" w:cs="Book Antiqua"/>
          <w:color w:val="000000"/>
        </w:rPr>
        <w:lastRenderedPageBreak/>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biggest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biggest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itself.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e.g.</w:t>
      </w:r>
      <w:r w:rsidR="003A6466">
        <w:rPr>
          <w:rFonts w:ascii="Book Antiqua" w:eastAsia="Book Antiqua" w:hAnsi="Book Antiqua" w:cs="Book Antiqua"/>
          <w:i/>
          <w:iCs/>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Asia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p>
    <w:p w14:paraId="7AA096E9" w14:textId="77777777" w:rsidR="00A77B3E" w:rsidRDefault="00A77B3E">
      <w:pPr>
        <w:spacing w:line="360" w:lineRule="auto"/>
        <w:jc w:val="both"/>
      </w:pPr>
    </w:p>
    <w:p w14:paraId="4775C110" w14:textId="7F270061" w:rsidR="00A77B3E" w:rsidRPr="00A44A07" w:rsidRDefault="004B51CE">
      <w:pPr>
        <w:spacing w:line="360" w:lineRule="auto"/>
        <w:jc w:val="both"/>
        <w:rPr>
          <w:b/>
          <w:bCs/>
          <w:i/>
          <w:iCs/>
        </w:rPr>
      </w:pPr>
      <w:r w:rsidRPr="00A44A07">
        <w:rPr>
          <w:rFonts w:ascii="Book Antiqua" w:eastAsia="Book Antiqua" w:hAnsi="Book Antiqua" w:cs="Book Antiqua"/>
          <w:b/>
          <w:bCs/>
          <w:i/>
          <w:iCs/>
          <w:color w:val="000000"/>
        </w:rPr>
        <w:t>Therape</w:t>
      </w:r>
      <w:r w:rsidR="00A44A07" w:rsidRPr="00A44A07">
        <w:rPr>
          <w:rFonts w:ascii="Book Antiqua" w:eastAsia="Book Antiqua" w:hAnsi="Book Antiqua" w:cs="Book Antiqua"/>
          <w:b/>
          <w:bCs/>
          <w:i/>
          <w:iCs/>
          <w:color w:val="000000"/>
        </w:rPr>
        <w:t>utics, gut microbiome, role in liver can</w:t>
      </w:r>
      <w:r w:rsidRPr="00A44A07">
        <w:rPr>
          <w:rFonts w:ascii="Book Antiqua" w:eastAsia="Book Antiqua" w:hAnsi="Book Antiqua" w:cs="Book Antiqua"/>
          <w:b/>
          <w:bCs/>
          <w:i/>
          <w:iCs/>
          <w:color w:val="000000"/>
        </w:rPr>
        <w:t>cer</w:t>
      </w:r>
      <w:r w:rsidR="00634458" w:rsidRPr="00A44A07">
        <w:rPr>
          <w:rFonts w:ascii="Book Antiqua" w:eastAsia="Book Antiqua" w:hAnsi="Book Antiqua" w:cs="Book Antiqua"/>
          <w:b/>
          <w:bCs/>
          <w:i/>
          <w:iCs/>
          <w:color w:val="000000"/>
        </w:rPr>
        <w:t xml:space="preserve"> </w:t>
      </w:r>
    </w:p>
    <w:p w14:paraId="0B7C6413" w14:textId="604F7187" w:rsidR="00A77B3E" w:rsidRDefault="004B51CE">
      <w:pPr>
        <w:spacing w:line="360" w:lineRule="auto"/>
        <w:jc w:val="both"/>
      </w:pPr>
      <w:r>
        <w:rPr>
          <w:rFonts w:ascii="Book Antiqua" w:eastAsia="Book Antiqua" w:hAnsi="Book Antiqua" w:cs="Book Antiqua"/>
          <w:color w:val="000000"/>
        </w:rPr>
        <w:t>Manipulation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burgeoning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looked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chemotherapeutics</w:t>
      </w:r>
      <w:r w:rsidR="00A44A07">
        <w:rPr>
          <w:rFonts w:ascii="Book Antiqua" w:eastAsia="Book Antiqua" w:hAnsi="Book Antiqua" w:cs="Book Antiqua"/>
          <w:color w:val="000000"/>
        </w:rPr>
        <w:t xml:space="preserve"> </w:t>
      </w:r>
      <w:r w:rsidR="00A44A07" w:rsidRPr="00A44A07">
        <w:rPr>
          <w:rFonts w:ascii="Book Antiqua" w:eastAsia="Book Antiqua" w:hAnsi="Book Antiqua" w:cs="Book Antiqua"/>
          <w:color w:val="000000"/>
        </w:rPr>
        <w:t>(Table 2)</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33B48A2C" w14:textId="30631874" w:rsidR="00A77B3E" w:rsidRDefault="004B51CE" w:rsidP="008A4D92">
      <w:pPr>
        <w:spacing w:line="360" w:lineRule="auto"/>
        <w:ind w:firstLineChars="100" w:firstLine="240"/>
        <w:jc w:val="both"/>
      </w:pP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epidemiologic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added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fructose,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processed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fruit,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omega-3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oil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(fish)</w:t>
      </w:r>
      <w:r w:rsidR="004E4B72">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coffee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4E4B72">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worsened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contained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toll-like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E4B72" w:rsidRPr="004E4B72">
        <w:rPr>
          <w:rFonts w:ascii="Book Antiqua" w:eastAsia="Book Antiqua" w:hAnsi="Book Antiqua" w:cs="Book Antiqua"/>
          <w:color w:val="000000"/>
          <w:vertAlign w:val="superscript"/>
        </w:rPr>
        <w:t>[5,11,64]</w:t>
      </w:r>
      <w:r>
        <w:rPr>
          <w:rFonts w:ascii="Book Antiqua" w:eastAsia="Book Antiqua" w:hAnsi="Book Antiqua" w:cs="Book Antiqua"/>
          <w:color w:val="000000"/>
        </w:rPr>
        <w:t>.</w:t>
      </w:r>
    </w:p>
    <w:p w14:paraId="302586F0" w14:textId="54E82764" w:rsidR="00A77B3E" w:rsidRDefault="004B51CE" w:rsidP="004E4B72">
      <w:pPr>
        <w:spacing w:line="360" w:lineRule="auto"/>
        <w:ind w:firstLineChars="100" w:firstLine="240"/>
        <w:jc w:val="both"/>
      </w:pPr>
      <w:r>
        <w:rPr>
          <w:rFonts w:ascii="Book Antiqua" w:eastAsia="Book Antiqua" w:hAnsi="Book Antiqua" w:cs="Book Antiqua"/>
          <w:color w:val="000000"/>
        </w:rPr>
        <w:lastRenderedPageBreak/>
        <w:t>Besides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34458">
        <w:rPr>
          <w:rFonts w:ascii="Book Antiqua" w:eastAsia="Book Antiqua" w:hAnsi="Book Antiqua" w:cs="Book Antiqua"/>
          <w:color w:val="000000"/>
        </w:rPr>
        <w:t xml:space="preserve"> </w:t>
      </w:r>
    </w:p>
    <w:p w14:paraId="7201E2E3" w14:textId="77777777" w:rsidR="00685079" w:rsidRDefault="00685079">
      <w:pPr>
        <w:spacing w:line="360" w:lineRule="auto"/>
        <w:jc w:val="both"/>
        <w:rPr>
          <w:rFonts w:ascii="Book Antiqua" w:eastAsia="Book Antiqua" w:hAnsi="Book Antiqua" w:cs="Book Antiqua"/>
          <w:b/>
          <w:bCs/>
          <w:color w:val="000000"/>
        </w:rPr>
      </w:pPr>
    </w:p>
    <w:p w14:paraId="2AB66D92" w14:textId="0CA44542" w:rsidR="00A77B3E" w:rsidRPr="0074443D" w:rsidRDefault="004B51CE">
      <w:pPr>
        <w:spacing w:line="360" w:lineRule="auto"/>
        <w:jc w:val="both"/>
        <w:rPr>
          <w:i/>
          <w:iCs/>
        </w:rPr>
      </w:pPr>
      <w:r w:rsidRPr="0074443D">
        <w:rPr>
          <w:rFonts w:ascii="Book Antiqua" w:eastAsia="Book Antiqua" w:hAnsi="Book Antiqua" w:cs="Book Antiqua"/>
          <w:b/>
          <w:bCs/>
          <w:i/>
          <w:iCs/>
          <w:color w:val="000000"/>
        </w:rPr>
        <w:t>Potential</w:t>
      </w:r>
      <w:r w:rsidR="00634458" w:rsidRPr="0074443D">
        <w:rPr>
          <w:rFonts w:ascii="Book Antiqua" w:eastAsia="Book Antiqua" w:hAnsi="Book Antiqua" w:cs="Book Antiqua"/>
          <w:b/>
          <w:bCs/>
          <w:i/>
          <w:iCs/>
          <w:color w:val="000000"/>
        </w:rPr>
        <w:t xml:space="preserve"> </w:t>
      </w:r>
      <w:r w:rsidRPr="0074443D">
        <w:rPr>
          <w:rFonts w:ascii="Book Antiqua" w:eastAsia="Book Antiqua" w:hAnsi="Book Antiqua" w:cs="Book Antiqua"/>
          <w:b/>
          <w:bCs/>
          <w:i/>
          <w:iCs/>
          <w:color w:val="000000"/>
        </w:rPr>
        <w:t>therapeutic</w:t>
      </w:r>
      <w:r w:rsidR="00634458" w:rsidRPr="0074443D">
        <w:rPr>
          <w:rFonts w:ascii="Book Antiqua" w:eastAsia="Book Antiqua" w:hAnsi="Book Antiqua" w:cs="Book Antiqua"/>
          <w:b/>
          <w:bCs/>
          <w:i/>
          <w:iCs/>
          <w:color w:val="000000"/>
        </w:rPr>
        <w:t xml:space="preserve"> </w:t>
      </w:r>
      <w:r w:rsidRPr="0074443D">
        <w:rPr>
          <w:rFonts w:ascii="Book Antiqua" w:eastAsia="Book Antiqua" w:hAnsi="Book Antiqua" w:cs="Book Antiqua"/>
          <w:b/>
          <w:bCs/>
          <w:i/>
          <w:iCs/>
          <w:color w:val="000000"/>
        </w:rPr>
        <w:t>strategies</w:t>
      </w:r>
    </w:p>
    <w:p w14:paraId="2647CD49" w14:textId="32346158" w:rsidR="00A77B3E" w:rsidRDefault="004B51CE">
      <w:pPr>
        <w:spacing w:line="360" w:lineRule="auto"/>
        <w:jc w:val="both"/>
      </w:pP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8A60E4">
        <w:rPr>
          <w:rFonts w:ascii="Book Antiqua" w:eastAsia="Book Antiqua" w:hAnsi="Book Antiqua" w:cs="Book Antiqua"/>
          <w:color w:val="000000"/>
        </w:rPr>
        <w:t xml:space="preserve"> fecal microbiota transpl</w:t>
      </w:r>
      <w:r>
        <w:rPr>
          <w:rFonts w:ascii="Book Antiqua" w:eastAsia="Book Antiqua" w:hAnsi="Book Antiqua" w:cs="Book Antiqua"/>
          <w:color w:val="000000"/>
        </w:rPr>
        <w: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4E4B72">
        <w:rPr>
          <w:rFonts w:ascii="Book Antiqua" w:eastAsia="Book Antiqua" w:hAnsi="Book Antiqua" w:cs="Book Antiqua"/>
          <w:color w:val="000000"/>
        </w:rPr>
        <w:t>,</w:t>
      </w:r>
      <w:r w:rsidR="008A60E4">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8A60E4">
        <w:rPr>
          <w:rFonts w:hint="eastAsia"/>
          <w:lang w:eastAsia="zh-CN"/>
        </w:rPr>
        <w:t>.</w:t>
      </w:r>
      <w:r w:rsidR="008A60E4">
        <w:rPr>
          <w:lang w:eastAsia="zh-CN"/>
        </w:rPr>
        <w:t xml:space="preserve"> </w:t>
      </w:r>
      <w:r>
        <w:rPr>
          <w:rFonts w:ascii="Book Antiqua" w:eastAsia="Book Antiqua" w:hAnsi="Book Antiqua" w:cs="Book Antiqua"/>
          <w:color w:val="000000"/>
        </w:rPr>
        <w:t>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intervening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fermentable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substrates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FAS</w:t>
      </w:r>
      <w:r w:rsidR="001E4349" w:rsidRPr="001E4349">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2B9B3C04" w14:textId="3041CF3E" w:rsidR="00A77B3E" w:rsidRDefault="004B51CE" w:rsidP="005F7027">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oligofructose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among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A4F30" w:rsidRPr="001E4349">
        <w:rPr>
          <w:rFonts w:ascii="Book Antiqua" w:eastAsia="Book Antiqua" w:hAnsi="Book Antiqua" w:cs="Book Antiqua"/>
          <w:color w:val="000000"/>
          <w:vertAlign w:val="superscript"/>
        </w:rPr>
        <w:t>[5</w:t>
      </w:r>
      <w:r w:rsidR="00DA4F30">
        <w:rPr>
          <w:rFonts w:ascii="Book Antiqua" w:eastAsia="Book Antiqua" w:hAnsi="Book Antiqua" w:cs="Book Antiqua"/>
          <w:color w:val="000000"/>
          <w:vertAlign w:val="superscript"/>
        </w:rPr>
        <w:t>4</w:t>
      </w:r>
      <w:r w:rsidR="00DA4F30" w:rsidRPr="001E43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5A3EC4" w14:textId="77777777" w:rsidR="00A77B3E" w:rsidRDefault="00A77B3E">
      <w:pPr>
        <w:spacing w:line="360" w:lineRule="auto"/>
        <w:jc w:val="both"/>
      </w:pPr>
    </w:p>
    <w:p w14:paraId="0E72B89B" w14:textId="7541C823" w:rsidR="00A77B3E" w:rsidRDefault="004B51CE">
      <w:pPr>
        <w:spacing w:line="360" w:lineRule="auto"/>
        <w:jc w:val="both"/>
      </w:pP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excretion,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reabsorption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sidRPr="004048B1">
        <w:rPr>
          <w:rFonts w:ascii="Book Antiqua" w:eastAsia="Book Antiqua" w:hAnsi="Book Antiqua" w:cs="Book Antiqua"/>
          <w:i/>
          <w:iCs/>
          <w:color w:val="000000"/>
        </w:rPr>
        <w:t>Lactobacillus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4048B1">
        <w:rPr>
          <w:rFonts w:ascii="Book Antiqua" w:eastAsia="Book Antiqua" w:hAnsi="Book Antiqua" w:cs="Book Antiqua"/>
          <w:i/>
          <w:iCs/>
          <w:color w:val="000000"/>
        </w:rPr>
        <w:t>Bifidobacterium</w:t>
      </w:r>
      <w:r w:rsidR="00634458" w:rsidRPr="004048B1">
        <w:rPr>
          <w:rFonts w:ascii="Book Antiqua" w:eastAsia="Book Antiqua" w:hAnsi="Book Antiqua" w:cs="Book Antiqua"/>
          <w:i/>
          <w:iCs/>
          <w:color w:val="000000"/>
        </w:rPr>
        <w:t xml:space="preserve"> </w:t>
      </w:r>
      <w:r w:rsidRPr="004048B1">
        <w:rPr>
          <w:rFonts w:ascii="Book Antiqua" w:eastAsia="Book Antiqua" w:hAnsi="Book Antiqua" w:cs="Book Antiqua"/>
          <w:i/>
          <w:iCs/>
          <w:color w:val="000000"/>
        </w:rPr>
        <w:t>spp.</w:t>
      </w:r>
      <w:r w:rsidR="00634458" w:rsidRPr="004048B1">
        <w:rPr>
          <w:rFonts w:ascii="Book Antiqua" w:eastAsia="Book Antiqua" w:hAnsi="Book Antiqua" w:cs="Book Antiqua"/>
          <w:i/>
          <w:iCs/>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remodeling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048B1" w:rsidRPr="001E4349">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4048B1">
        <w:rPr>
          <w:rFonts w:ascii="Book Antiqua" w:eastAsia="Book Antiqua" w:hAnsi="Book Antiqua" w:cs="Book Antiqua"/>
          <w:color w:val="000000"/>
        </w:rPr>
        <w:t xml:space="preserve"> </w:t>
      </w:r>
      <w:r w:rsidRPr="00014E95">
        <w:rPr>
          <w:rFonts w:ascii="Book Antiqua" w:eastAsia="Book Antiqua" w:hAnsi="Book Antiqua" w:cs="Book Antiqua"/>
          <w:i/>
          <w:iCs/>
          <w:color w:val="000000"/>
        </w:rPr>
        <w:t>Lactobacilli</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1703F8">
        <w:rPr>
          <w:rFonts w:ascii="Book Antiqua" w:eastAsia="Book Antiqua" w:hAnsi="Book Antiqua" w:cs="Book Antiqua"/>
          <w:i/>
          <w:iCs/>
          <w:color w:val="000000"/>
        </w:rPr>
        <w:t>Lactobacillus</w:t>
      </w:r>
      <w:r w:rsidR="00634458" w:rsidRPr="001703F8">
        <w:rPr>
          <w:rFonts w:ascii="Book Antiqua" w:eastAsia="Book Antiqua" w:hAnsi="Book Antiqua" w:cs="Book Antiqua"/>
          <w:i/>
          <w:iCs/>
          <w:color w:val="000000"/>
        </w:rPr>
        <w:t xml:space="preserve"> </w:t>
      </w:r>
      <w:r w:rsidRPr="001703F8">
        <w:rPr>
          <w:rFonts w:ascii="Book Antiqua" w:eastAsia="Book Antiqua" w:hAnsi="Book Antiqua" w:cs="Book Antiqua"/>
          <w:i/>
          <w:iCs/>
          <w:color w:val="000000"/>
        </w:rPr>
        <w:t>acidophilus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A47B5" w:rsidRPr="003A47B5">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1D39AE3D" w14:textId="5615705C" w:rsidR="00A77B3E" w:rsidRDefault="004B51CE" w:rsidP="00137ECE">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2715C" w:rsidRPr="0062715C">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036C4D">
        <w:rPr>
          <w:rFonts w:ascii="Book Antiqua" w:eastAsia="Book Antiqua" w:hAnsi="Book Antiqua" w:cs="Book Antiqua"/>
          <w:i/>
          <w:iCs/>
          <w:color w:val="000000"/>
        </w:rPr>
        <w:t>Christensenellaceae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903BAC">
        <w:rPr>
          <w:rFonts w:ascii="Book Antiqua" w:eastAsia="Book Antiqua" w:hAnsi="Book Antiqua" w:cs="Book Antiqua"/>
          <w:i/>
          <w:iCs/>
          <w:color w:val="000000"/>
        </w:rPr>
        <w:t>Lactobacillus</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E852FA" w:rsidRPr="0062715C">
        <w:rPr>
          <w:rFonts w:ascii="Book Antiqua" w:eastAsia="Book Antiqua" w:hAnsi="Book Antiqua" w:cs="Book Antiqua"/>
          <w:color w:val="000000"/>
          <w:vertAlign w:val="superscript"/>
        </w:rPr>
        <w:t>[5</w:t>
      </w:r>
      <w:r w:rsidR="00E852FA">
        <w:rPr>
          <w:rFonts w:ascii="Book Antiqua" w:eastAsia="Book Antiqua" w:hAnsi="Book Antiqua" w:cs="Book Antiqua"/>
          <w:color w:val="000000"/>
          <w:vertAlign w:val="superscript"/>
        </w:rPr>
        <w:t>8</w:t>
      </w:r>
      <w:r w:rsidR="00E852FA" w:rsidRPr="0062715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temporarily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w:t>
      </w:r>
      <w:r w:rsidR="009471C0" w:rsidRPr="0062715C">
        <w:rPr>
          <w:rFonts w:ascii="Book Antiqua" w:eastAsia="Book Antiqua" w:hAnsi="Book Antiqua" w:cs="Book Antiqua"/>
          <w:color w:val="000000"/>
          <w:vertAlign w:val="superscript"/>
        </w:rPr>
        <w:t>[5</w:t>
      </w:r>
      <w:r w:rsidR="009471C0">
        <w:rPr>
          <w:rFonts w:ascii="Book Antiqua" w:eastAsia="Book Antiqua" w:hAnsi="Book Antiqua" w:cs="Book Antiqua"/>
          <w:color w:val="000000"/>
          <w:vertAlign w:val="superscript"/>
        </w:rPr>
        <w:t>7</w:t>
      </w:r>
      <w:r w:rsidR="009471C0" w:rsidRPr="0062715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C16BCDC" w14:textId="05CF8E66" w:rsidR="00A77B3E" w:rsidRDefault="004B51CE" w:rsidP="009471C0">
      <w:pPr>
        <w:spacing w:line="360" w:lineRule="auto"/>
        <w:ind w:firstLineChars="100" w:firstLine="240"/>
        <w:jc w:val="both"/>
      </w:pP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909BF" w:rsidRPr="0062715C">
        <w:rPr>
          <w:rFonts w:ascii="Book Antiqua" w:eastAsia="Book Antiqua" w:hAnsi="Book Antiqua" w:cs="Book Antiqua"/>
          <w:color w:val="000000"/>
          <w:vertAlign w:val="superscript"/>
        </w:rPr>
        <w:t>[</w:t>
      </w:r>
      <w:r w:rsidR="00D909BF">
        <w:rPr>
          <w:rFonts w:ascii="Book Antiqua" w:eastAsia="Book Antiqua" w:hAnsi="Book Antiqua" w:cs="Book Antiqua"/>
          <w:color w:val="000000"/>
          <w:vertAlign w:val="superscript"/>
        </w:rPr>
        <w:t>18</w:t>
      </w:r>
      <w:r w:rsidR="00D909BF" w:rsidRPr="0062715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909BF">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attenuated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E6471" w:rsidRPr="0062715C">
        <w:rPr>
          <w:rFonts w:ascii="Book Antiqua" w:eastAsia="Book Antiqua" w:hAnsi="Book Antiqua" w:cs="Book Antiqua"/>
          <w:color w:val="000000"/>
          <w:vertAlign w:val="superscript"/>
        </w:rPr>
        <w:t>[5</w:t>
      </w:r>
      <w:r w:rsidR="004E6471">
        <w:rPr>
          <w:rFonts w:ascii="Book Antiqua" w:eastAsia="Book Antiqua" w:hAnsi="Book Antiqua" w:cs="Book Antiqua"/>
          <w:color w:val="000000"/>
          <w:vertAlign w:val="superscript"/>
        </w:rPr>
        <w:t>8,59</w:t>
      </w:r>
      <w:r w:rsidR="004E6471" w:rsidRPr="0062715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b/>
          <w:bCs/>
          <w:color w:val="000000"/>
        </w:rPr>
        <w:t xml:space="preserve"> </w:t>
      </w:r>
    </w:p>
    <w:p w14:paraId="5F580C00" w14:textId="37257F61" w:rsidR="00A77B3E" w:rsidRDefault="004B51CE" w:rsidP="00292FBB">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9474D3">
        <w:rPr>
          <w:rFonts w:ascii="Book Antiqua" w:eastAsia="Book Antiqua" w:hAnsi="Book Antiqua" w:cs="Book Antiqua"/>
          <w:i/>
          <w:iCs/>
          <w:color w:val="000000"/>
        </w:rPr>
        <w:t>Clostridium</w:t>
      </w:r>
      <w:r w:rsidR="00634458" w:rsidRPr="009474D3">
        <w:rPr>
          <w:rFonts w:ascii="Book Antiqua" w:eastAsia="Book Antiqua" w:hAnsi="Book Antiqua" w:cs="Book Antiqua"/>
          <w:i/>
          <w:iCs/>
          <w:color w:val="000000"/>
        </w:rPr>
        <w:t xml:space="preserve"> </w:t>
      </w:r>
      <w:r w:rsidRPr="009474D3">
        <w:rPr>
          <w:rFonts w:ascii="Book Antiqua" w:eastAsia="Book Antiqua" w:hAnsi="Book Antiqua" w:cs="Book Antiqua"/>
          <w:i/>
          <w:iCs/>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given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originating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divergent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Mahana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45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E2B3E" w:rsidRPr="00DE2B3E">
        <w:rPr>
          <w:rFonts w:ascii="Book Antiqua" w:eastAsia="Book Antiqua" w:hAnsi="Book Antiqua" w:cs="Book Antiqua"/>
          <w:color w:val="000000"/>
          <w:vertAlign w:val="superscript"/>
        </w:rPr>
        <w:t>[60]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sidRPr="00831622">
        <w:rPr>
          <w:rFonts w:ascii="Book Antiqua" w:eastAsia="Book Antiqua" w:hAnsi="Book Antiqua" w:cs="Book Antiqua"/>
          <w:i/>
          <w:iCs/>
          <w:color w:val="000000"/>
        </w:rPr>
        <w:t>Firmicutes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sidRPr="00831622">
        <w:rPr>
          <w:rFonts w:ascii="Book Antiqua" w:eastAsia="Book Antiqua" w:hAnsi="Book Antiqua" w:cs="Book Antiqua"/>
          <w:i/>
          <w:iCs/>
          <w:color w:val="000000"/>
        </w:rPr>
        <w:t>Bifidobacterium</w:t>
      </w:r>
      <w:r w:rsidR="00634458" w:rsidRPr="00831622">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831622">
        <w:rPr>
          <w:rFonts w:ascii="Book Antiqua" w:eastAsia="Book Antiqua" w:hAnsi="Book Antiqua" w:cs="Book Antiqua"/>
          <w:i/>
          <w:iCs/>
          <w:color w:val="000000"/>
        </w:rPr>
        <w:t>Prevotella</w:t>
      </w:r>
      <w:r>
        <w:rPr>
          <w:rFonts w:ascii="Book Antiqua" w:eastAsia="Book Antiqua" w:hAnsi="Book Antiqua" w:cs="Book Antiqua"/>
          <w:color w:val="000000"/>
        </w:rPr>
        <w:t>.</w:t>
      </w:r>
    </w:p>
    <w:p w14:paraId="2C49D9E5" w14:textId="4D791F8F" w:rsidR="00A77B3E" w:rsidRDefault="004B51CE" w:rsidP="00831622">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sidRPr="00E12390">
        <w:rPr>
          <w:rFonts w:ascii="Book Antiqua" w:eastAsia="Book Antiqua" w:hAnsi="Book Antiqua" w:cs="Book Antiqua"/>
          <w:i/>
          <w:iCs/>
          <w:color w:val="000000"/>
        </w:rPr>
        <w:t xml:space="preserve"> </w:t>
      </w:r>
      <w:r w:rsidRPr="00E12390">
        <w:rPr>
          <w:rFonts w:ascii="Book Antiqua" w:eastAsia="Book Antiqua" w:hAnsi="Book Antiqua" w:cs="Book Antiqua"/>
          <w:i/>
          <w:iCs/>
          <w:color w:val="000000"/>
        </w:rPr>
        <w:t>Bacteroides</w:t>
      </w:r>
      <w:r w:rsidR="00634458" w:rsidRPr="00E12390">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E12390">
        <w:rPr>
          <w:rFonts w:ascii="Book Antiqua" w:eastAsia="Book Antiqua" w:hAnsi="Book Antiqua" w:cs="Book Antiqua"/>
          <w:i/>
          <w:iCs/>
          <w:color w:val="000000"/>
        </w:rPr>
        <w:t>Bifidobacteria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assist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T-cell-based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combating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162D23" w:rsidRPr="00DE2B3E">
        <w:rPr>
          <w:rFonts w:ascii="Book Antiqua" w:eastAsia="Book Antiqua" w:hAnsi="Book Antiqua" w:cs="Book Antiqua"/>
          <w:color w:val="000000"/>
          <w:vertAlign w:val="superscript"/>
        </w:rPr>
        <w:t>[</w:t>
      </w:r>
      <w:r w:rsidR="00162D23">
        <w:rPr>
          <w:rFonts w:ascii="Book Antiqua" w:eastAsia="Book Antiqua" w:hAnsi="Book Antiqua" w:cs="Book Antiqua"/>
          <w:color w:val="000000"/>
          <w:vertAlign w:val="superscript"/>
        </w:rPr>
        <w:t>61</w:t>
      </w:r>
      <w:r w:rsidR="00162D23" w:rsidRPr="00DE2B3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A36AD72" w14:textId="30732661" w:rsidR="00A77B3E" w:rsidRDefault="004B51CE" w:rsidP="00162D23">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(checkpoint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anti-PD-1),</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enable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6</w:t>
      </w:r>
      <w:r w:rsidR="00634458">
        <w:rPr>
          <w:rFonts w:ascii="Book Antiqua" w:eastAsia="Book Antiqua" w:hAnsi="Book Antiqua" w:cs="Book Antiqua"/>
          <w:color w:val="000000"/>
        </w:rPr>
        <w:t xml:space="preserve"> </w:t>
      </w:r>
      <w:proofErr w:type="spellStart"/>
      <w:r w:rsidR="00DA3B6D">
        <w:rPr>
          <w:rFonts w:ascii="Book Antiqua" w:eastAsia="Book Antiqua" w:hAnsi="Book Antiqua" w:cs="Book Antiqua"/>
          <w:color w:val="000000"/>
        </w:rPr>
        <w:t>wk</w:t>
      </w:r>
      <w:proofErr w:type="spellEnd"/>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responders</w:t>
      </w:r>
      <w:proofErr w:type="gramEnd"/>
      <w:r w:rsidR="00634458">
        <w:rPr>
          <w:rFonts w:ascii="Book Antiqua" w:eastAsia="Book Antiqua" w:hAnsi="Book Antiqua" w:cs="Book Antiqua"/>
          <w:color w:val="000000"/>
        </w:rPr>
        <w:t xml:space="preserve"> </w:t>
      </w:r>
      <w:r w:rsidRPr="00545BDE">
        <w:rPr>
          <w:rFonts w:ascii="Book Antiqua" w:eastAsia="Book Antiqua" w:hAnsi="Book Antiqua" w:cs="Book Antiqua"/>
          <w:i/>
          <w:iCs/>
          <w:color w:val="000000"/>
        </w:rPr>
        <w:t>vs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responder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6</w:t>
      </w:r>
      <w:r w:rsidR="00634458">
        <w:rPr>
          <w:rFonts w:ascii="Book Antiqua" w:eastAsia="Book Antiqua" w:hAnsi="Book Antiqua" w:cs="Book Antiqua"/>
          <w:color w:val="000000"/>
        </w:rPr>
        <w:t xml:space="preserve"> </w:t>
      </w:r>
      <w:r w:rsidR="00FC45DD">
        <w:rPr>
          <w:rFonts w:ascii="Book Antiqua" w:eastAsia="Book Antiqua" w:hAnsi="Book Antiqua" w:cs="Book Antiqua"/>
          <w:color w:val="000000"/>
        </w:rPr>
        <w:t>wk.</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after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immunotherapy</w:t>
      </w:r>
      <w:r w:rsidR="00545BDE" w:rsidRPr="00DE2B3E">
        <w:rPr>
          <w:rFonts w:ascii="Book Antiqua" w:eastAsia="Book Antiqua" w:hAnsi="Book Antiqua" w:cs="Book Antiqua"/>
          <w:color w:val="000000"/>
          <w:vertAlign w:val="superscript"/>
        </w:rPr>
        <w:t>[</w:t>
      </w:r>
      <w:proofErr w:type="gramEnd"/>
      <w:r w:rsidR="00545BDE">
        <w:rPr>
          <w:rFonts w:ascii="Book Antiqua" w:eastAsia="Book Antiqua" w:hAnsi="Book Antiqua" w:cs="Book Antiqua"/>
          <w:color w:val="000000"/>
          <w:vertAlign w:val="superscript"/>
        </w:rPr>
        <w:t>34</w:t>
      </w:r>
      <w:r w:rsidR="00545BDE" w:rsidRPr="00DE2B3E">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45BDE">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4E4B72">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p>
    <w:p w14:paraId="0EA8C5B5" w14:textId="6BCEDBA4" w:rsidR="00A77B3E" w:rsidRDefault="004B51CE" w:rsidP="00A252A9">
      <w:pPr>
        <w:spacing w:line="360" w:lineRule="auto"/>
        <w:ind w:firstLineChars="100" w:firstLine="240"/>
        <w:jc w:val="both"/>
      </w:pP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B15AE8" w:rsidRPr="00B15AE8">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7C56B4A0" w14:textId="7868FBCC" w:rsidR="00A77B3E" w:rsidRDefault="004B51CE" w:rsidP="00C122F6">
      <w:pPr>
        <w:spacing w:line="360" w:lineRule="auto"/>
        <w:ind w:firstLineChars="100" w:firstLine="240"/>
        <w:jc w:val="both"/>
      </w:pP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agonists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cholestatic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PBC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restore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ameliorate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Firmicutes</w:t>
      </w:r>
      <w:r w:rsidR="009D70FC" w:rsidRPr="009D70FC">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255C460D" w14:textId="77777777" w:rsidR="00A77B3E" w:rsidRDefault="00A77B3E">
      <w:pPr>
        <w:spacing w:line="360" w:lineRule="auto"/>
        <w:jc w:val="both"/>
      </w:pPr>
    </w:p>
    <w:p w14:paraId="5FF8382A" w14:textId="77777777" w:rsidR="00A77B3E" w:rsidRDefault="004B51CE">
      <w:pPr>
        <w:spacing w:line="360" w:lineRule="auto"/>
        <w:jc w:val="both"/>
      </w:pPr>
      <w:r>
        <w:rPr>
          <w:rFonts w:ascii="Book Antiqua" w:eastAsia="Book Antiqua" w:hAnsi="Book Antiqua" w:cs="Book Antiqua"/>
          <w:b/>
          <w:caps/>
          <w:color w:val="000000"/>
          <w:u w:val="single"/>
        </w:rPr>
        <w:t>CONCLUSION</w:t>
      </w:r>
    </w:p>
    <w:p w14:paraId="508F7C1F" w14:textId="3511AE09" w:rsidR="00A77B3E" w:rsidRPr="0011541A" w:rsidRDefault="004B51CE">
      <w:pPr>
        <w:spacing w:line="360" w:lineRule="auto"/>
        <w:jc w:val="both"/>
        <w:rPr>
          <w:i/>
          <w:iCs/>
        </w:rPr>
      </w:pPr>
      <w:r w:rsidRPr="0011541A">
        <w:rPr>
          <w:rFonts w:ascii="Book Antiqua" w:eastAsia="Book Antiqua" w:hAnsi="Book Antiqua" w:cs="Book Antiqua"/>
          <w:b/>
          <w:bCs/>
          <w:i/>
          <w:iCs/>
          <w:color w:val="000000"/>
        </w:rPr>
        <w:t>Fut</w:t>
      </w:r>
      <w:r w:rsidR="002321D0" w:rsidRPr="0011541A">
        <w:rPr>
          <w:rFonts w:ascii="Book Antiqua" w:eastAsia="Book Antiqua" w:hAnsi="Book Antiqua" w:cs="Book Antiqua"/>
          <w:b/>
          <w:bCs/>
          <w:i/>
          <w:iCs/>
          <w:color w:val="000000"/>
        </w:rPr>
        <w:t>ure directio</w:t>
      </w:r>
      <w:r w:rsidRPr="0011541A">
        <w:rPr>
          <w:rFonts w:ascii="Book Antiqua" w:eastAsia="Book Antiqua" w:hAnsi="Book Antiqua" w:cs="Book Antiqua"/>
          <w:b/>
          <w:bCs/>
          <w:i/>
          <w:iCs/>
          <w:color w:val="000000"/>
        </w:rPr>
        <w:t>ns</w:t>
      </w:r>
    </w:p>
    <w:p w14:paraId="2B999B70" w14:textId="2766635F"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E4B72">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epidemic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exciting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p>
    <w:p w14:paraId="3EECD9ED" w14:textId="214031BD" w:rsidR="00A77B3E" w:rsidRDefault="004B51CE" w:rsidP="0095230F">
      <w:pPr>
        <w:spacing w:line="360" w:lineRule="auto"/>
        <w:ind w:firstLineChars="100" w:firstLine="240"/>
        <w:jc w:val="both"/>
      </w:pPr>
      <w:r>
        <w:rPr>
          <w:rFonts w:ascii="Book Antiqua" w:eastAsia="Book Antiqua" w:hAnsi="Book Antiqua" w:cs="Book Antiqua"/>
          <w:color w:val="000000"/>
        </w:rPr>
        <w:t>Active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searching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utilizing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gained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Utilizing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leaky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p>
    <w:p w14:paraId="51A3E3B6" w14:textId="46EA12B1" w:rsidR="002D6567" w:rsidRDefault="002D6567">
      <w:pPr>
        <w:spacing w:line="360" w:lineRule="auto"/>
        <w:jc w:val="both"/>
      </w:pPr>
    </w:p>
    <w:p w14:paraId="52438F4F" w14:textId="77777777" w:rsidR="00A77B3E" w:rsidRDefault="004B51CE">
      <w:pPr>
        <w:spacing w:line="360" w:lineRule="auto"/>
        <w:jc w:val="both"/>
      </w:pPr>
      <w:r>
        <w:rPr>
          <w:rFonts w:ascii="Book Antiqua" w:eastAsia="Book Antiqua" w:hAnsi="Book Antiqua" w:cs="Book Antiqua"/>
          <w:b/>
          <w:color w:val="000000"/>
        </w:rPr>
        <w:t>REFERENCES</w:t>
      </w:r>
    </w:p>
    <w:p w14:paraId="50BA37C3"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1 </w:t>
      </w:r>
      <w:r w:rsidRPr="007A1FD8">
        <w:rPr>
          <w:rFonts w:ascii="Book Antiqua" w:hAnsi="Book Antiqua"/>
          <w:b/>
          <w:bCs/>
        </w:rPr>
        <w:t>Sung H</w:t>
      </w:r>
      <w:r w:rsidRPr="007A1FD8">
        <w:rPr>
          <w:rFonts w:ascii="Book Antiqua" w:hAnsi="Book Antiqua"/>
        </w:rPr>
        <w:t xml:space="preserve">, Ferlay J, Siegel RL, Laversanne M, Soerjomataram I, Jemal A, Bray F. Global Cancer Statistics 2020: GLOBOCAN Estimates of Incidence and Mortality Worldwide for 36 Cancers in 185 Countries. </w:t>
      </w:r>
      <w:r w:rsidRPr="007A1FD8">
        <w:rPr>
          <w:rFonts w:ascii="Book Antiqua" w:hAnsi="Book Antiqua"/>
          <w:i/>
          <w:iCs/>
        </w:rPr>
        <w:t>CA Cancer J Clin</w:t>
      </w:r>
      <w:r w:rsidRPr="007A1FD8">
        <w:rPr>
          <w:rFonts w:ascii="Book Antiqua" w:hAnsi="Book Antiqua"/>
        </w:rPr>
        <w:t xml:space="preserve"> 2021; </w:t>
      </w:r>
      <w:r w:rsidRPr="007A1FD8">
        <w:rPr>
          <w:rFonts w:ascii="Book Antiqua" w:hAnsi="Book Antiqua"/>
          <w:b/>
          <w:bCs/>
        </w:rPr>
        <w:t>71</w:t>
      </w:r>
      <w:r w:rsidRPr="007A1FD8">
        <w:rPr>
          <w:rFonts w:ascii="Book Antiqua" w:hAnsi="Book Antiqua"/>
        </w:rPr>
        <w:t>: 209-249 [PMID: 33538338 DOI: 10.3322/caac.21660]</w:t>
      </w:r>
    </w:p>
    <w:p w14:paraId="12FA1480"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 </w:t>
      </w:r>
      <w:r w:rsidRPr="007A1FD8">
        <w:rPr>
          <w:rFonts w:ascii="Book Antiqua" w:hAnsi="Book Antiqua"/>
          <w:b/>
          <w:bCs/>
        </w:rPr>
        <w:t>Petrick JL</w:t>
      </w:r>
      <w:r w:rsidRPr="007A1FD8">
        <w:rPr>
          <w:rFonts w:ascii="Book Antiqua" w:hAnsi="Book Antiqua"/>
        </w:rPr>
        <w:t xml:space="preserve">, Kelly SP, Altekruse SF, McGlynn KA, Rosenberg PS. Future of Hepatocellular Carcinoma Incidence in the United States Forecast Through 2030. </w:t>
      </w:r>
      <w:r w:rsidRPr="007A1FD8">
        <w:rPr>
          <w:rFonts w:ascii="Book Antiqua" w:hAnsi="Book Antiqua"/>
          <w:i/>
          <w:iCs/>
        </w:rPr>
        <w:t>J Clin Oncol</w:t>
      </w:r>
      <w:r w:rsidRPr="007A1FD8">
        <w:rPr>
          <w:rFonts w:ascii="Book Antiqua" w:hAnsi="Book Antiqua"/>
        </w:rPr>
        <w:t xml:space="preserve"> 2016; </w:t>
      </w:r>
      <w:r w:rsidRPr="007A1FD8">
        <w:rPr>
          <w:rFonts w:ascii="Book Antiqua" w:hAnsi="Book Antiqua"/>
          <w:b/>
          <w:bCs/>
        </w:rPr>
        <w:t>34</w:t>
      </w:r>
      <w:r w:rsidRPr="007A1FD8">
        <w:rPr>
          <w:rFonts w:ascii="Book Antiqua" w:hAnsi="Book Antiqua"/>
        </w:rPr>
        <w:t>: 1787-1794 [PMID: 27044939 DOI: 10.1200/JCO.2015.64.7412]</w:t>
      </w:r>
    </w:p>
    <w:p w14:paraId="1EF1321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 </w:t>
      </w:r>
      <w:r w:rsidRPr="007A1FD8">
        <w:rPr>
          <w:rFonts w:ascii="Book Antiqua" w:hAnsi="Book Antiqua"/>
          <w:b/>
          <w:bCs/>
        </w:rPr>
        <w:t>Massarweh NN</w:t>
      </w:r>
      <w:r w:rsidRPr="007A1FD8">
        <w:rPr>
          <w:rFonts w:ascii="Book Antiqua" w:hAnsi="Book Antiqua"/>
        </w:rPr>
        <w:t xml:space="preserve">, El-Serag HB. Epidemiology of Hepatocellular Carcinoma and Intrahepatic Cholangiocarcinoma. </w:t>
      </w:r>
      <w:r w:rsidRPr="007A1FD8">
        <w:rPr>
          <w:rFonts w:ascii="Book Antiqua" w:hAnsi="Book Antiqua"/>
          <w:i/>
          <w:iCs/>
        </w:rPr>
        <w:t>Cancer Control</w:t>
      </w:r>
      <w:r w:rsidRPr="007A1FD8">
        <w:rPr>
          <w:rFonts w:ascii="Book Antiqua" w:hAnsi="Book Antiqua"/>
        </w:rPr>
        <w:t xml:space="preserve"> 2017; </w:t>
      </w:r>
      <w:r w:rsidRPr="007A1FD8">
        <w:rPr>
          <w:rFonts w:ascii="Book Antiqua" w:hAnsi="Book Antiqua"/>
          <w:b/>
          <w:bCs/>
        </w:rPr>
        <w:t>24</w:t>
      </w:r>
      <w:r w:rsidRPr="007A1FD8">
        <w:rPr>
          <w:rFonts w:ascii="Book Antiqua" w:hAnsi="Book Antiqua"/>
        </w:rPr>
        <w:t>: 1073274817729245 [PMID: 28975830 DOI: 10.1177/1073274817729245]</w:t>
      </w:r>
    </w:p>
    <w:p w14:paraId="261C648B"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 </w:t>
      </w:r>
      <w:r w:rsidRPr="007A1FD8">
        <w:rPr>
          <w:rFonts w:ascii="Book Antiqua" w:hAnsi="Book Antiqua"/>
          <w:b/>
          <w:bCs/>
        </w:rPr>
        <w:t>Fattovich G</w:t>
      </w:r>
      <w:r w:rsidRPr="007A1FD8">
        <w:rPr>
          <w:rFonts w:ascii="Book Antiqua" w:hAnsi="Book Antiqua"/>
        </w:rPr>
        <w:t xml:space="preserve">, Stroffolini T, Zagni I, Donato F. Hepatocellular carcinoma in cirrhosis: incidence and risk factors. </w:t>
      </w:r>
      <w:r w:rsidRPr="007A1FD8">
        <w:rPr>
          <w:rFonts w:ascii="Book Antiqua" w:hAnsi="Book Antiqua"/>
          <w:i/>
          <w:iCs/>
        </w:rPr>
        <w:t>Gastroenterology</w:t>
      </w:r>
      <w:r w:rsidRPr="007A1FD8">
        <w:rPr>
          <w:rFonts w:ascii="Book Antiqua" w:hAnsi="Book Antiqua"/>
        </w:rPr>
        <w:t xml:space="preserve"> 2004; </w:t>
      </w:r>
      <w:r w:rsidRPr="007A1FD8">
        <w:rPr>
          <w:rFonts w:ascii="Book Antiqua" w:hAnsi="Book Antiqua"/>
          <w:b/>
          <w:bCs/>
        </w:rPr>
        <w:t>127</w:t>
      </w:r>
      <w:r w:rsidRPr="007A1FD8">
        <w:rPr>
          <w:rFonts w:ascii="Book Antiqua" w:hAnsi="Book Antiqua"/>
        </w:rPr>
        <w:t>: S35-S50 [PMID: 15508101 DOI: 10.1053/j.gastro.2004.09.014]</w:t>
      </w:r>
    </w:p>
    <w:p w14:paraId="2A49F274"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 </w:t>
      </w:r>
      <w:r w:rsidRPr="007A1FD8">
        <w:rPr>
          <w:rFonts w:ascii="Book Antiqua" w:hAnsi="Book Antiqua"/>
          <w:b/>
          <w:bCs/>
        </w:rPr>
        <w:t>Yang WS</w:t>
      </w:r>
      <w:r w:rsidRPr="007A1FD8">
        <w:rPr>
          <w:rFonts w:ascii="Book Antiqua" w:hAnsi="Book Antiqua"/>
        </w:rPr>
        <w:t xml:space="preserve">, Zeng XF, Liu ZN, Zhao QH, Tan YT, Gao J, Li HL, Xiang YB. Diet and liver cancer risk: a narrative review of epidemiological evidence. </w:t>
      </w:r>
      <w:r w:rsidRPr="007A1FD8">
        <w:rPr>
          <w:rFonts w:ascii="Book Antiqua" w:hAnsi="Book Antiqua"/>
          <w:i/>
          <w:iCs/>
        </w:rPr>
        <w:t>Br J Nutr</w:t>
      </w:r>
      <w:r w:rsidRPr="007A1FD8">
        <w:rPr>
          <w:rFonts w:ascii="Book Antiqua" w:hAnsi="Book Antiqua"/>
        </w:rPr>
        <w:t xml:space="preserve"> 2020; </w:t>
      </w:r>
      <w:r w:rsidRPr="007A1FD8">
        <w:rPr>
          <w:rFonts w:ascii="Book Antiqua" w:hAnsi="Book Antiqua"/>
          <w:b/>
          <w:bCs/>
        </w:rPr>
        <w:t>124</w:t>
      </w:r>
      <w:r w:rsidRPr="007A1FD8">
        <w:rPr>
          <w:rFonts w:ascii="Book Antiqua" w:hAnsi="Book Antiqua"/>
        </w:rPr>
        <w:t>: 330-340 [PMID: 32234090 DOI: 10.1017/S0007114520001208]</w:t>
      </w:r>
    </w:p>
    <w:p w14:paraId="71E70A54"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 </w:t>
      </w:r>
      <w:r w:rsidRPr="007A1FD8">
        <w:rPr>
          <w:rFonts w:ascii="Book Antiqua" w:hAnsi="Book Antiqua"/>
          <w:b/>
          <w:bCs/>
        </w:rPr>
        <w:t>Said A</w:t>
      </w:r>
      <w:r w:rsidRPr="007A1FD8">
        <w:rPr>
          <w:rFonts w:ascii="Book Antiqua" w:hAnsi="Book Antiqua"/>
        </w:rPr>
        <w:t xml:space="preserve">, Ghufran A. Epidemic of non-alcoholic fatty liver disease and hepatocellular carcinoma. </w:t>
      </w:r>
      <w:r w:rsidRPr="007A1FD8">
        <w:rPr>
          <w:rFonts w:ascii="Book Antiqua" w:hAnsi="Book Antiqua"/>
          <w:i/>
          <w:iCs/>
        </w:rPr>
        <w:t>World J Clin Oncol</w:t>
      </w:r>
      <w:r w:rsidRPr="007A1FD8">
        <w:rPr>
          <w:rFonts w:ascii="Book Antiqua" w:hAnsi="Book Antiqua"/>
        </w:rPr>
        <w:t xml:space="preserve"> 2017; </w:t>
      </w:r>
      <w:r w:rsidRPr="007A1FD8">
        <w:rPr>
          <w:rFonts w:ascii="Book Antiqua" w:hAnsi="Book Antiqua"/>
          <w:b/>
          <w:bCs/>
        </w:rPr>
        <w:t>8</w:t>
      </w:r>
      <w:r w:rsidRPr="007A1FD8">
        <w:rPr>
          <w:rFonts w:ascii="Book Antiqua" w:hAnsi="Book Antiqua"/>
        </w:rPr>
        <w:t>: 429-436 [PMID: 29291167 DOI: 10.5306/wjco.v8.i6.429]</w:t>
      </w:r>
    </w:p>
    <w:p w14:paraId="47842F94"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7 </w:t>
      </w:r>
      <w:r w:rsidRPr="007A1FD8">
        <w:rPr>
          <w:rFonts w:ascii="Book Antiqua" w:hAnsi="Book Antiqua"/>
          <w:b/>
          <w:bCs/>
        </w:rPr>
        <w:t>Schwabe RF</w:t>
      </w:r>
      <w:r w:rsidRPr="007A1FD8">
        <w:rPr>
          <w:rFonts w:ascii="Book Antiqua" w:hAnsi="Book Antiqua"/>
        </w:rPr>
        <w:t xml:space="preserve">, Greten TF. Gut microbiome in HCC - Mechanisms, diagnosis and therapy. </w:t>
      </w:r>
      <w:r w:rsidRPr="007A1FD8">
        <w:rPr>
          <w:rFonts w:ascii="Book Antiqua" w:hAnsi="Book Antiqua"/>
          <w:i/>
          <w:iCs/>
        </w:rPr>
        <w:t>J Hepatol</w:t>
      </w:r>
      <w:r w:rsidRPr="007A1FD8">
        <w:rPr>
          <w:rFonts w:ascii="Book Antiqua" w:hAnsi="Book Antiqua"/>
        </w:rPr>
        <w:t xml:space="preserve"> 2020; </w:t>
      </w:r>
      <w:r w:rsidRPr="007A1FD8">
        <w:rPr>
          <w:rFonts w:ascii="Book Antiqua" w:hAnsi="Book Antiqua"/>
          <w:b/>
          <w:bCs/>
        </w:rPr>
        <w:t>72</w:t>
      </w:r>
      <w:r w:rsidRPr="007A1FD8">
        <w:rPr>
          <w:rFonts w:ascii="Book Antiqua" w:hAnsi="Book Antiqua"/>
        </w:rPr>
        <w:t>: 230-238 [PMID: 31954488 DOI: 10.1016/j.jhep.2019.08.016]</w:t>
      </w:r>
    </w:p>
    <w:p w14:paraId="35220C5F"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8 </w:t>
      </w:r>
      <w:r w:rsidRPr="007A1FD8">
        <w:rPr>
          <w:rFonts w:ascii="Book Antiqua" w:hAnsi="Book Antiqua"/>
          <w:b/>
          <w:bCs/>
        </w:rPr>
        <w:t>Marchesi JR</w:t>
      </w:r>
      <w:r w:rsidRPr="007A1FD8">
        <w:rPr>
          <w:rFonts w:ascii="Book Antiqua" w:hAnsi="Book Antiqua"/>
        </w:rPr>
        <w:t xml:space="preserve">, Adams DH, Fava F, Hermes GD, Hirschfield GM, Hold G, Quraishi MN, Kinross J, Smidt H, Tuohy KM, Thomas LV, Zoetendal EG, Hart A. The gut microbiota and host health: a new clinical frontier. </w:t>
      </w:r>
      <w:r w:rsidRPr="007A1FD8">
        <w:rPr>
          <w:rFonts w:ascii="Book Antiqua" w:hAnsi="Book Antiqua"/>
          <w:i/>
          <w:iCs/>
        </w:rPr>
        <w:t>Gut</w:t>
      </w:r>
      <w:r w:rsidRPr="007A1FD8">
        <w:rPr>
          <w:rFonts w:ascii="Book Antiqua" w:hAnsi="Book Antiqua"/>
        </w:rPr>
        <w:t xml:space="preserve"> 2016; </w:t>
      </w:r>
      <w:r w:rsidRPr="007A1FD8">
        <w:rPr>
          <w:rFonts w:ascii="Book Antiqua" w:hAnsi="Book Antiqua"/>
          <w:b/>
          <w:bCs/>
        </w:rPr>
        <w:t>65</w:t>
      </w:r>
      <w:r w:rsidRPr="007A1FD8">
        <w:rPr>
          <w:rFonts w:ascii="Book Antiqua" w:hAnsi="Book Antiqua"/>
        </w:rPr>
        <w:t>: 330-339 [PMID: 26338727 DOI: 10.1136/gutjnl-2015-309990]</w:t>
      </w:r>
    </w:p>
    <w:p w14:paraId="7641568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9 </w:t>
      </w:r>
      <w:r w:rsidRPr="007A1FD8">
        <w:rPr>
          <w:rFonts w:ascii="Book Antiqua" w:hAnsi="Book Antiqua"/>
          <w:b/>
          <w:bCs/>
        </w:rPr>
        <w:t>Flint HJ</w:t>
      </w:r>
      <w:r w:rsidRPr="007A1FD8">
        <w:rPr>
          <w:rFonts w:ascii="Book Antiqua" w:hAnsi="Book Antiqua"/>
        </w:rPr>
        <w:t xml:space="preserve">, Scott KP, Louis P, Duncan SH. The role of the gut microbiota in nutrition and health. </w:t>
      </w:r>
      <w:r w:rsidRPr="007A1FD8">
        <w:rPr>
          <w:rFonts w:ascii="Book Antiqua" w:hAnsi="Book Antiqua"/>
          <w:i/>
          <w:iCs/>
        </w:rPr>
        <w:t>Nat Rev Gastroenterol Hepatol</w:t>
      </w:r>
      <w:r w:rsidRPr="007A1FD8">
        <w:rPr>
          <w:rFonts w:ascii="Book Antiqua" w:hAnsi="Book Antiqua"/>
        </w:rPr>
        <w:t xml:space="preserve"> 2012; </w:t>
      </w:r>
      <w:r w:rsidRPr="007A1FD8">
        <w:rPr>
          <w:rFonts w:ascii="Book Antiqua" w:hAnsi="Book Antiqua"/>
          <w:b/>
          <w:bCs/>
        </w:rPr>
        <w:t>9</w:t>
      </w:r>
      <w:r w:rsidRPr="007A1FD8">
        <w:rPr>
          <w:rFonts w:ascii="Book Antiqua" w:hAnsi="Book Antiqua"/>
        </w:rPr>
        <w:t>: 577-589 [PMID: 22945443 DOI: 10.1038/nrgastro.2012.156]</w:t>
      </w:r>
    </w:p>
    <w:p w14:paraId="43A24859"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10 </w:t>
      </w:r>
      <w:r w:rsidRPr="007A1FD8">
        <w:rPr>
          <w:rFonts w:ascii="Book Antiqua" w:hAnsi="Book Antiqua"/>
          <w:b/>
          <w:bCs/>
        </w:rPr>
        <w:t>Thaiss CA</w:t>
      </w:r>
      <w:r w:rsidRPr="007A1FD8">
        <w:rPr>
          <w:rFonts w:ascii="Book Antiqua" w:hAnsi="Book Antiqua"/>
        </w:rPr>
        <w:t xml:space="preserve">, Zmora N, Levy M, Elinav E. The microbiome and innate immunity. </w:t>
      </w:r>
      <w:r w:rsidRPr="007A1FD8">
        <w:rPr>
          <w:rFonts w:ascii="Book Antiqua" w:hAnsi="Book Antiqua"/>
          <w:i/>
          <w:iCs/>
        </w:rPr>
        <w:t>Nature</w:t>
      </w:r>
      <w:r w:rsidRPr="007A1FD8">
        <w:rPr>
          <w:rFonts w:ascii="Book Antiqua" w:hAnsi="Book Antiqua"/>
        </w:rPr>
        <w:t xml:space="preserve"> 2016; </w:t>
      </w:r>
      <w:r w:rsidRPr="007A1FD8">
        <w:rPr>
          <w:rFonts w:ascii="Book Antiqua" w:hAnsi="Book Antiqua"/>
          <w:b/>
          <w:bCs/>
        </w:rPr>
        <w:t>535</w:t>
      </w:r>
      <w:r w:rsidRPr="007A1FD8">
        <w:rPr>
          <w:rFonts w:ascii="Book Antiqua" w:hAnsi="Book Antiqua"/>
        </w:rPr>
        <w:t>: 65-74 [PMID: 27383981 DOI: 10.1038/nature18847]</w:t>
      </w:r>
    </w:p>
    <w:p w14:paraId="43BE522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11 </w:t>
      </w:r>
      <w:r w:rsidRPr="007A1FD8">
        <w:rPr>
          <w:rFonts w:ascii="Book Antiqua" w:hAnsi="Book Antiqua"/>
          <w:b/>
          <w:bCs/>
        </w:rPr>
        <w:t>Yu LX</w:t>
      </w:r>
      <w:r w:rsidRPr="007A1FD8">
        <w:rPr>
          <w:rFonts w:ascii="Book Antiqua" w:hAnsi="Book Antiqua"/>
        </w:rPr>
        <w:t xml:space="preserve">, Schwabe RF. The gut microbiome and liver cancer: mechanisms and clinical translation. </w:t>
      </w:r>
      <w:r w:rsidRPr="007A1FD8">
        <w:rPr>
          <w:rFonts w:ascii="Book Antiqua" w:hAnsi="Book Antiqua"/>
          <w:i/>
          <w:iCs/>
        </w:rPr>
        <w:t>Nat Rev Gastroenterol Hepatol</w:t>
      </w:r>
      <w:r w:rsidRPr="007A1FD8">
        <w:rPr>
          <w:rFonts w:ascii="Book Antiqua" w:hAnsi="Book Antiqua"/>
        </w:rPr>
        <w:t xml:space="preserve"> 2017; </w:t>
      </w:r>
      <w:r w:rsidRPr="007A1FD8">
        <w:rPr>
          <w:rFonts w:ascii="Book Antiqua" w:hAnsi="Book Antiqua"/>
          <w:b/>
          <w:bCs/>
        </w:rPr>
        <w:t>14</w:t>
      </w:r>
      <w:r w:rsidRPr="007A1FD8">
        <w:rPr>
          <w:rFonts w:ascii="Book Antiqua" w:hAnsi="Book Antiqua"/>
        </w:rPr>
        <w:t>: 527-539 [PMID: 28676707 DOI: 10.1038/nrgastro.2017.72]</w:t>
      </w:r>
    </w:p>
    <w:p w14:paraId="77636C00"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12 </w:t>
      </w:r>
      <w:r w:rsidRPr="007A1FD8">
        <w:rPr>
          <w:rFonts w:ascii="Book Antiqua" w:hAnsi="Book Antiqua"/>
          <w:b/>
          <w:bCs/>
        </w:rPr>
        <w:t>Brown EM</w:t>
      </w:r>
      <w:r w:rsidRPr="007A1FD8">
        <w:rPr>
          <w:rFonts w:ascii="Book Antiqua" w:hAnsi="Book Antiqua"/>
        </w:rPr>
        <w:t xml:space="preserve">, Sadarangani M, Finlay BB. The role of the immune system in governing host-microbe interactions in the intestine. </w:t>
      </w:r>
      <w:r w:rsidRPr="007A1FD8">
        <w:rPr>
          <w:rFonts w:ascii="Book Antiqua" w:hAnsi="Book Antiqua"/>
          <w:i/>
          <w:iCs/>
        </w:rPr>
        <w:t>Nat Immunol</w:t>
      </w:r>
      <w:r w:rsidRPr="007A1FD8">
        <w:rPr>
          <w:rFonts w:ascii="Book Antiqua" w:hAnsi="Book Antiqua"/>
        </w:rPr>
        <w:t xml:space="preserve"> 2013; </w:t>
      </w:r>
      <w:r w:rsidRPr="007A1FD8">
        <w:rPr>
          <w:rFonts w:ascii="Book Antiqua" w:hAnsi="Book Antiqua"/>
          <w:b/>
          <w:bCs/>
        </w:rPr>
        <w:t>14</w:t>
      </w:r>
      <w:r w:rsidRPr="007A1FD8">
        <w:rPr>
          <w:rFonts w:ascii="Book Antiqua" w:hAnsi="Book Antiqua"/>
        </w:rPr>
        <w:t>: 660-667 [PMID: 23778793 DOI: 10.1038/ni.2611]</w:t>
      </w:r>
    </w:p>
    <w:p w14:paraId="3C332C2B"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13 </w:t>
      </w:r>
      <w:r w:rsidRPr="007A1FD8">
        <w:rPr>
          <w:rFonts w:ascii="Book Antiqua" w:hAnsi="Book Antiqua"/>
          <w:b/>
          <w:bCs/>
        </w:rPr>
        <w:t>McDole JR</w:t>
      </w:r>
      <w:r w:rsidRPr="007A1FD8">
        <w:rPr>
          <w:rFonts w:ascii="Book Antiqua" w:hAnsi="Book Antiqua"/>
        </w:rPr>
        <w:t xml:space="preserve">, Wheeler LW, McDonald KG, Wang B, Konjufca V, Knoop KA, Newberry RD, Miller MJ. Goblet cells deliver luminal antigen to CD103+ dendritic cells in the small intestine. </w:t>
      </w:r>
      <w:r w:rsidRPr="007A1FD8">
        <w:rPr>
          <w:rFonts w:ascii="Book Antiqua" w:hAnsi="Book Antiqua"/>
          <w:i/>
          <w:iCs/>
        </w:rPr>
        <w:t>Nature</w:t>
      </w:r>
      <w:r w:rsidRPr="007A1FD8">
        <w:rPr>
          <w:rFonts w:ascii="Book Antiqua" w:hAnsi="Book Antiqua"/>
        </w:rPr>
        <w:t xml:space="preserve"> 2012; </w:t>
      </w:r>
      <w:r w:rsidRPr="007A1FD8">
        <w:rPr>
          <w:rFonts w:ascii="Book Antiqua" w:hAnsi="Book Antiqua"/>
          <w:b/>
          <w:bCs/>
        </w:rPr>
        <w:t>483</w:t>
      </w:r>
      <w:r w:rsidRPr="007A1FD8">
        <w:rPr>
          <w:rFonts w:ascii="Book Antiqua" w:hAnsi="Book Antiqua"/>
        </w:rPr>
        <w:t>: 345-349 [PMID: 22422267 DOI: 10.1038/nature10863]</w:t>
      </w:r>
    </w:p>
    <w:p w14:paraId="12324451"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14 </w:t>
      </w:r>
      <w:r w:rsidRPr="007A1FD8">
        <w:rPr>
          <w:rFonts w:ascii="Book Antiqua" w:hAnsi="Book Antiqua"/>
          <w:b/>
          <w:bCs/>
        </w:rPr>
        <w:t>Tilg H</w:t>
      </w:r>
      <w:r w:rsidRPr="007A1FD8">
        <w:rPr>
          <w:rFonts w:ascii="Book Antiqua" w:hAnsi="Book Antiqua"/>
        </w:rPr>
        <w:t xml:space="preserve">, Zmora N, Adolph TE, Elinav E. The intestinal microbiota fuelling metabolic inflammation. </w:t>
      </w:r>
      <w:r w:rsidRPr="007A1FD8">
        <w:rPr>
          <w:rFonts w:ascii="Book Antiqua" w:hAnsi="Book Antiqua"/>
          <w:i/>
          <w:iCs/>
        </w:rPr>
        <w:t>Nat Rev Immunol</w:t>
      </w:r>
      <w:r w:rsidRPr="007A1FD8">
        <w:rPr>
          <w:rFonts w:ascii="Book Antiqua" w:hAnsi="Book Antiqua"/>
        </w:rPr>
        <w:t xml:space="preserve"> 2020; </w:t>
      </w:r>
      <w:r w:rsidRPr="007A1FD8">
        <w:rPr>
          <w:rFonts w:ascii="Book Antiqua" w:hAnsi="Book Antiqua"/>
          <w:b/>
          <w:bCs/>
        </w:rPr>
        <w:t>20</w:t>
      </w:r>
      <w:r w:rsidRPr="007A1FD8">
        <w:rPr>
          <w:rFonts w:ascii="Book Antiqua" w:hAnsi="Book Antiqua"/>
        </w:rPr>
        <w:t>: 40-54 [PMID: 31388093 DOI: 10.1038/s41577-019-0198-4]</w:t>
      </w:r>
    </w:p>
    <w:p w14:paraId="2D7390F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15 </w:t>
      </w:r>
      <w:r w:rsidRPr="007A1FD8">
        <w:rPr>
          <w:rFonts w:ascii="Book Antiqua" w:hAnsi="Book Antiqua"/>
          <w:b/>
          <w:bCs/>
        </w:rPr>
        <w:t>Grąt M</w:t>
      </w:r>
      <w:r w:rsidRPr="007A1FD8">
        <w:rPr>
          <w:rFonts w:ascii="Book Antiqua" w:hAnsi="Book Antiqua"/>
        </w:rPr>
        <w:t xml:space="preserve">, Wronka KM, Krasnodębski M, Masior Ł, Lewandowski Z, Kosińska I, Grąt K, Stypułkowski J, Rejowski S, Wasilewicz M, Gałęcka M, Szachta P, Krawczyk M. Profile of Gut Microbiota Associated With the Presence of Hepatocellular Cancer in Patients With Liver Cirrhosis. </w:t>
      </w:r>
      <w:r w:rsidRPr="007A1FD8">
        <w:rPr>
          <w:rFonts w:ascii="Book Antiqua" w:hAnsi="Book Antiqua"/>
          <w:i/>
          <w:iCs/>
        </w:rPr>
        <w:t>Transplant Proc</w:t>
      </w:r>
      <w:r w:rsidRPr="007A1FD8">
        <w:rPr>
          <w:rFonts w:ascii="Book Antiqua" w:hAnsi="Book Antiqua"/>
        </w:rPr>
        <w:t xml:space="preserve"> 2016; </w:t>
      </w:r>
      <w:r w:rsidRPr="007A1FD8">
        <w:rPr>
          <w:rFonts w:ascii="Book Antiqua" w:hAnsi="Book Antiqua"/>
          <w:b/>
          <w:bCs/>
        </w:rPr>
        <w:t>48</w:t>
      </w:r>
      <w:r w:rsidRPr="007A1FD8">
        <w:rPr>
          <w:rFonts w:ascii="Book Antiqua" w:hAnsi="Book Antiqua"/>
        </w:rPr>
        <w:t>: 1687-1691 [PMID: 27496472 DOI: 10.1016/j.transproceed.2016.01.077]</w:t>
      </w:r>
    </w:p>
    <w:p w14:paraId="458D671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16 </w:t>
      </w:r>
      <w:r w:rsidRPr="007A1FD8">
        <w:rPr>
          <w:rFonts w:ascii="Book Antiqua" w:hAnsi="Book Antiqua"/>
          <w:b/>
          <w:bCs/>
        </w:rPr>
        <w:t>Ponziani FR</w:t>
      </w:r>
      <w:r w:rsidRPr="007A1FD8">
        <w:rPr>
          <w:rFonts w:ascii="Book Antiqua" w:hAnsi="Book Antiqua"/>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7A1FD8">
        <w:rPr>
          <w:rFonts w:ascii="Book Antiqua" w:hAnsi="Book Antiqua"/>
          <w:i/>
          <w:iCs/>
        </w:rPr>
        <w:t>Hepatology</w:t>
      </w:r>
      <w:r w:rsidRPr="007A1FD8">
        <w:rPr>
          <w:rFonts w:ascii="Book Antiqua" w:hAnsi="Book Antiqua"/>
        </w:rPr>
        <w:t xml:space="preserve"> 2019; </w:t>
      </w:r>
      <w:r w:rsidRPr="007A1FD8">
        <w:rPr>
          <w:rFonts w:ascii="Book Antiqua" w:hAnsi="Book Antiqua"/>
          <w:b/>
          <w:bCs/>
        </w:rPr>
        <w:t>69</w:t>
      </w:r>
      <w:r w:rsidRPr="007A1FD8">
        <w:rPr>
          <w:rFonts w:ascii="Book Antiqua" w:hAnsi="Book Antiqua"/>
        </w:rPr>
        <w:t>: 107-120 [PMID: 29665135 DOI: 10.1002/hep.30036]</w:t>
      </w:r>
    </w:p>
    <w:p w14:paraId="5CB9A86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17 </w:t>
      </w:r>
      <w:r w:rsidRPr="007A1FD8">
        <w:rPr>
          <w:rFonts w:ascii="Book Antiqua" w:hAnsi="Book Antiqua"/>
          <w:b/>
          <w:bCs/>
        </w:rPr>
        <w:t>Dapito DH</w:t>
      </w:r>
      <w:r w:rsidRPr="007A1FD8">
        <w:rPr>
          <w:rFonts w:ascii="Book Antiqua" w:hAnsi="Book Antiqua"/>
        </w:rPr>
        <w:t xml:space="preserve">, Mencin A, Gwak GY, Pradere JP, Jang MK, Mederacke I, Caviglia JM, Khiabanian H, Adeyemi A, Bataller R, Lefkowitch JH, Bower M, Friedman R, Sartor RB, Rabadan R, Schwabe RF. Promotion of hepatocellular carcinoma by the intestinal microbiota and TLR4. </w:t>
      </w:r>
      <w:r w:rsidRPr="007A1FD8">
        <w:rPr>
          <w:rFonts w:ascii="Book Antiqua" w:hAnsi="Book Antiqua"/>
          <w:i/>
          <w:iCs/>
        </w:rPr>
        <w:t>Cancer Cell</w:t>
      </w:r>
      <w:r w:rsidRPr="007A1FD8">
        <w:rPr>
          <w:rFonts w:ascii="Book Antiqua" w:hAnsi="Book Antiqua"/>
        </w:rPr>
        <w:t xml:space="preserve"> 2012; </w:t>
      </w:r>
      <w:r w:rsidRPr="007A1FD8">
        <w:rPr>
          <w:rFonts w:ascii="Book Antiqua" w:hAnsi="Book Antiqua"/>
          <w:b/>
          <w:bCs/>
        </w:rPr>
        <w:t>21</w:t>
      </w:r>
      <w:r w:rsidRPr="007A1FD8">
        <w:rPr>
          <w:rFonts w:ascii="Book Antiqua" w:hAnsi="Book Antiqua"/>
        </w:rPr>
        <w:t>: 504-516 [PMID: 22516259 DOI: 10.1016/j.ccr.2012.02.007]</w:t>
      </w:r>
    </w:p>
    <w:p w14:paraId="597DCA89"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18 </w:t>
      </w:r>
      <w:r w:rsidRPr="007A1FD8">
        <w:rPr>
          <w:rFonts w:ascii="Book Antiqua" w:hAnsi="Book Antiqua"/>
          <w:b/>
          <w:bCs/>
        </w:rPr>
        <w:t>Loo TM</w:t>
      </w:r>
      <w:r w:rsidRPr="007A1FD8">
        <w:rPr>
          <w:rFonts w:ascii="Book Antiqua" w:hAnsi="Book Antiqua"/>
        </w:rPr>
        <w:t>, Kamachi F, Watanabe Y, Yoshimoto S, Kanda H, Arai Y, Nakajima-Takagi Y, Iwama A, Koga T, Sugimoto Y, Ozawa T, Nakamura M, Kumagai M, Watashi K, Taketo MM, Aoki T, Narumiya S, Oshima M, Arita M, Hara E, Ohtani N. Gut Microbiota Promotes Obesity-Associated Liver Cancer through PGE</w:t>
      </w:r>
      <w:r w:rsidRPr="007A1FD8">
        <w:rPr>
          <w:rFonts w:ascii="Book Antiqua" w:hAnsi="Book Antiqua"/>
          <w:vertAlign w:val="subscript"/>
        </w:rPr>
        <w:t>2</w:t>
      </w:r>
      <w:r w:rsidRPr="007A1FD8">
        <w:rPr>
          <w:rFonts w:ascii="Book Antiqua" w:hAnsi="Book Antiqua"/>
        </w:rPr>
        <w:t xml:space="preserve">-Mediated Suppression of Antitumor Immunity. </w:t>
      </w:r>
      <w:r w:rsidRPr="007A1FD8">
        <w:rPr>
          <w:rFonts w:ascii="Book Antiqua" w:hAnsi="Book Antiqua"/>
          <w:i/>
          <w:iCs/>
        </w:rPr>
        <w:t>Cancer Discov</w:t>
      </w:r>
      <w:r w:rsidRPr="007A1FD8">
        <w:rPr>
          <w:rFonts w:ascii="Book Antiqua" w:hAnsi="Book Antiqua"/>
        </w:rPr>
        <w:t xml:space="preserve"> 2017; </w:t>
      </w:r>
      <w:r w:rsidRPr="007A1FD8">
        <w:rPr>
          <w:rFonts w:ascii="Book Antiqua" w:hAnsi="Book Antiqua"/>
          <w:b/>
          <w:bCs/>
        </w:rPr>
        <w:t>7</w:t>
      </w:r>
      <w:r w:rsidRPr="007A1FD8">
        <w:rPr>
          <w:rFonts w:ascii="Book Antiqua" w:hAnsi="Book Antiqua"/>
        </w:rPr>
        <w:t>: 522-538 [PMID: 28202625 DOI: 10.1158/2159-8290.CD-16-0932]</w:t>
      </w:r>
    </w:p>
    <w:p w14:paraId="49CFCB2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19 </w:t>
      </w:r>
      <w:r w:rsidRPr="007A1FD8">
        <w:rPr>
          <w:rFonts w:ascii="Book Antiqua" w:hAnsi="Book Antiqua"/>
          <w:b/>
          <w:bCs/>
        </w:rPr>
        <w:t>Lin RS</w:t>
      </w:r>
      <w:r w:rsidRPr="007A1FD8">
        <w:rPr>
          <w:rFonts w:ascii="Book Antiqua" w:hAnsi="Book Antiqua"/>
        </w:rPr>
        <w:t xml:space="preserve">, Lee FY, Lee SD, Tsai YT, Lin HC, Lu RH, Hsu WC, Huang CC, Wang SS, Lo KJ. Endotoxemia in patients with chronic liver diseases: relationship to severity of liver diseases, presence of esophageal varices, and hyperdynamic circulation. </w:t>
      </w:r>
      <w:r w:rsidRPr="007A1FD8">
        <w:rPr>
          <w:rFonts w:ascii="Book Antiqua" w:hAnsi="Book Antiqua"/>
          <w:i/>
          <w:iCs/>
        </w:rPr>
        <w:t>J Hepatol</w:t>
      </w:r>
      <w:r w:rsidRPr="007A1FD8">
        <w:rPr>
          <w:rFonts w:ascii="Book Antiqua" w:hAnsi="Book Antiqua"/>
        </w:rPr>
        <w:t xml:space="preserve"> 1995; </w:t>
      </w:r>
      <w:r w:rsidRPr="007A1FD8">
        <w:rPr>
          <w:rFonts w:ascii="Book Antiqua" w:hAnsi="Book Antiqua"/>
          <w:b/>
          <w:bCs/>
        </w:rPr>
        <w:t>22</w:t>
      </w:r>
      <w:r w:rsidRPr="007A1FD8">
        <w:rPr>
          <w:rFonts w:ascii="Book Antiqua" w:hAnsi="Book Antiqua"/>
        </w:rPr>
        <w:t>: 165-172 [PMID: 7790704 DOI: 10.1016/0168-8278(95)80424-2]</w:t>
      </w:r>
    </w:p>
    <w:p w14:paraId="43B25C48"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20 </w:t>
      </w:r>
      <w:r w:rsidRPr="007A1FD8">
        <w:rPr>
          <w:rFonts w:ascii="Book Antiqua" w:hAnsi="Book Antiqua"/>
          <w:b/>
          <w:bCs/>
        </w:rPr>
        <w:t>Bellot P</w:t>
      </w:r>
      <w:r w:rsidRPr="007A1FD8">
        <w:rPr>
          <w:rFonts w:ascii="Book Antiqua" w:hAnsi="Book Antiqua"/>
        </w:rPr>
        <w:t xml:space="preserve">, García-Pagán JC, Francés R, Abraldes JG, Navasa M, Pérez-Mateo M, Such J, Bosch J. Bacterial DNA translocation is associated with systemic circulatory abnormalities and intrahepatic endothelial dysfunction in patients with cirrhosis. </w:t>
      </w:r>
      <w:r w:rsidRPr="007A1FD8">
        <w:rPr>
          <w:rFonts w:ascii="Book Antiqua" w:hAnsi="Book Antiqua"/>
          <w:i/>
          <w:iCs/>
        </w:rPr>
        <w:t>Hepatology</w:t>
      </w:r>
      <w:r w:rsidRPr="007A1FD8">
        <w:rPr>
          <w:rFonts w:ascii="Book Antiqua" w:hAnsi="Book Antiqua"/>
        </w:rPr>
        <w:t xml:space="preserve"> 2010; </w:t>
      </w:r>
      <w:r w:rsidRPr="007A1FD8">
        <w:rPr>
          <w:rFonts w:ascii="Book Antiqua" w:hAnsi="Book Antiqua"/>
          <w:b/>
          <w:bCs/>
        </w:rPr>
        <w:t>52</w:t>
      </w:r>
      <w:r w:rsidRPr="007A1FD8">
        <w:rPr>
          <w:rFonts w:ascii="Book Antiqua" w:hAnsi="Book Antiqua"/>
        </w:rPr>
        <w:t>: 2044-2052 [PMID: 20979050 DOI: 10.1002/hep.23918]</w:t>
      </w:r>
    </w:p>
    <w:p w14:paraId="2C8B1551"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21 </w:t>
      </w:r>
      <w:r w:rsidRPr="007A1FD8">
        <w:rPr>
          <w:rFonts w:ascii="Book Antiqua" w:hAnsi="Book Antiqua"/>
          <w:b/>
          <w:bCs/>
        </w:rPr>
        <w:t>Bigorgne AE</w:t>
      </w:r>
      <w:r w:rsidRPr="007A1FD8">
        <w:rPr>
          <w:rFonts w:ascii="Book Antiqua" w:hAnsi="Book Antiqua"/>
        </w:rPr>
        <w:t xml:space="preserve">, John B, Ebrahimkhani MR, Shimizu-Albergine M, Campbell JS, Crispe IN. TLR4-Dependent Secretion by Hepatic Stellate Cells of the Neutrophil-Chemoattractant CXCL1 Mediates Liver Response to Gut Microbiota. </w:t>
      </w:r>
      <w:r w:rsidRPr="007A1FD8">
        <w:rPr>
          <w:rFonts w:ascii="Book Antiqua" w:hAnsi="Book Antiqua"/>
          <w:i/>
          <w:iCs/>
        </w:rPr>
        <w:t>PLoS One</w:t>
      </w:r>
      <w:r w:rsidRPr="007A1FD8">
        <w:rPr>
          <w:rFonts w:ascii="Book Antiqua" w:hAnsi="Book Antiqua"/>
        </w:rPr>
        <w:t xml:space="preserve"> 2016; </w:t>
      </w:r>
      <w:r w:rsidRPr="007A1FD8">
        <w:rPr>
          <w:rFonts w:ascii="Book Antiqua" w:hAnsi="Book Antiqua"/>
          <w:b/>
          <w:bCs/>
        </w:rPr>
        <w:t>11</w:t>
      </w:r>
      <w:r w:rsidRPr="007A1FD8">
        <w:rPr>
          <w:rFonts w:ascii="Book Antiqua" w:hAnsi="Book Antiqua"/>
        </w:rPr>
        <w:t>: e0151063 [PMID: 27002851 DOI: 10.1371/journal.pone.0151063]</w:t>
      </w:r>
    </w:p>
    <w:p w14:paraId="6EBD9220"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22 </w:t>
      </w:r>
      <w:r w:rsidRPr="007A1FD8">
        <w:rPr>
          <w:rFonts w:ascii="Book Antiqua" w:hAnsi="Book Antiqua"/>
          <w:b/>
          <w:bCs/>
        </w:rPr>
        <w:t>Rodier F</w:t>
      </w:r>
      <w:r w:rsidRPr="007A1FD8">
        <w:rPr>
          <w:rFonts w:ascii="Book Antiqua" w:hAnsi="Book Antiqua"/>
        </w:rPr>
        <w:t xml:space="preserve">, Campisi J. Four faces of cellular senescence. </w:t>
      </w:r>
      <w:r w:rsidRPr="007A1FD8">
        <w:rPr>
          <w:rFonts w:ascii="Book Antiqua" w:hAnsi="Book Antiqua"/>
          <w:i/>
          <w:iCs/>
        </w:rPr>
        <w:t>J Cell Biol</w:t>
      </w:r>
      <w:r w:rsidRPr="007A1FD8">
        <w:rPr>
          <w:rFonts w:ascii="Book Antiqua" w:hAnsi="Book Antiqua"/>
        </w:rPr>
        <w:t xml:space="preserve"> 2011; </w:t>
      </w:r>
      <w:r w:rsidRPr="007A1FD8">
        <w:rPr>
          <w:rFonts w:ascii="Book Antiqua" w:hAnsi="Book Antiqua"/>
          <w:b/>
          <w:bCs/>
        </w:rPr>
        <w:t>192</w:t>
      </w:r>
      <w:r w:rsidRPr="007A1FD8">
        <w:rPr>
          <w:rFonts w:ascii="Book Antiqua" w:hAnsi="Book Antiqua"/>
        </w:rPr>
        <w:t>: 547-556 [PMID: 21321098 DOI: 10.1083/jcb.201009094]</w:t>
      </w:r>
    </w:p>
    <w:p w14:paraId="799BBD5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23 </w:t>
      </w:r>
      <w:r w:rsidRPr="007A1FD8">
        <w:rPr>
          <w:rFonts w:ascii="Book Antiqua" w:hAnsi="Book Antiqua"/>
          <w:b/>
          <w:bCs/>
        </w:rPr>
        <w:t>Lee JS</w:t>
      </w:r>
      <w:r w:rsidRPr="007A1FD8">
        <w:rPr>
          <w:rFonts w:ascii="Book Antiqua" w:hAnsi="Book Antiqua"/>
        </w:rPr>
        <w:t xml:space="preserve">, Yoo JE, Kim H, Rhee H, Koh MJ, Nahm JH, Choi JS, Lee KH, Park YN. Tumor stroma with senescence-associated secretory phenotype in steatohepatitic hepatocellular carcinoma. </w:t>
      </w:r>
      <w:r w:rsidRPr="007A1FD8">
        <w:rPr>
          <w:rFonts w:ascii="Book Antiqua" w:hAnsi="Book Antiqua"/>
          <w:i/>
          <w:iCs/>
        </w:rPr>
        <w:t>PLoS One</w:t>
      </w:r>
      <w:r w:rsidRPr="007A1FD8">
        <w:rPr>
          <w:rFonts w:ascii="Book Antiqua" w:hAnsi="Book Antiqua"/>
        </w:rPr>
        <w:t xml:space="preserve"> 2017; </w:t>
      </w:r>
      <w:r w:rsidRPr="007A1FD8">
        <w:rPr>
          <w:rFonts w:ascii="Book Antiqua" w:hAnsi="Book Antiqua"/>
          <w:b/>
          <w:bCs/>
        </w:rPr>
        <w:t>12</w:t>
      </w:r>
      <w:r w:rsidRPr="007A1FD8">
        <w:rPr>
          <w:rFonts w:ascii="Book Antiqua" w:hAnsi="Book Antiqua"/>
        </w:rPr>
        <w:t>: e0171922 [PMID: 28273155 DOI: 10.1371/journal.pone.0171922]</w:t>
      </w:r>
    </w:p>
    <w:p w14:paraId="66BB01F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24 </w:t>
      </w:r>
      <w:r w:rsidRPr="007A1FD8">
        <w:rPr>
          <w:rFonts w:ascii="Book Antiqua" w:hAnsi="Book Antiqua"/>
          <w:b/>
          <w:bCs/>
        </w:rPr>
        <w:t>Farhadi A</w:t>
      </w:r>
      <w:r w:rsidRPr="007A1FD8">
        <w:rPr>
          <w:rFonts w:ascii="Book Antiqua" w:hAnsi="Book Antiqua"/>
        </w:rPr>
        <w:t xml:space="preserve">, Gundlapalli S, Shaikh M, Frantzides C, Harrell L, Kwasny MM, Keshavarzian A. Susceptibility to gut leakiness: a possible mechanism for endotoxaemia in non-alcoholic steatohepatitis. </w:t>
      </w:r>
      <w:r w:rsidRPr="007A1FD8">
        <w:rPr>
          <w:rFonts w:ascii="Book Antiqua" w:hAnsi="Book Antiqua"/>
          <w:i/>
          <w:iCs/>
        </w:rPr>
        <w:t>Liver Int</w:t>
      </w:r>
      <w:r w:rsidRPr="007A1FD8">
        <w:rPr>
          <w:rFonts w:ascii="Book Antiqua" w:hAnsi="Book Antiqua"/>
        </w:rPr>
        <w:t xml:space="preserve"> 2008; </w:t>
      </w:r>
      <w:r w:rsidRPr="007A1FD8">
        <w:rPr>
          <w:rFonts w:ascii="Book Antiqua" w:hAnsi="Book Antiqua"/>
          <w:b/>
          <w:bCs/>
        </w:rPr>
        <w:t>28</w:t>
      </w:r>
      <w:r w:rsidRPr="007A1FD8">
        <w:rPr>
          <w:rFonts w:ascii="Book Antiqua" w:hAnsi="Book Antiqua"/>
        </w:rPr>
        <w:t>: 1026-1033 [PMID: 18397235 DOI: 10.1111/j.1478-3231.2008.01723.x]</w:t>
      </w:r>
    </w:p>
    <w:p w14:paraId="2F47B228"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25 </w:t>
      </w:r>
      <w:r w:rsidRPr="007A1FD8">
        <w:rPr>
          <w:rFonts w:ascii="Book Antiqua" w:hAnsi="Book Antiqua"/>
          <w:b/>
          <w:bCs/>
        </w:rPr>
        <w:t>Balmer ML</w:t>
      </w:r>
      <w:r w:rsidRPr="007A1FD8">
        <w:rPr>
          <w:rFonts w:ascii="Book Antiqua" w:hAnsi="Book Antiqua"/>
        </w:rPr>
        <w:t xml:space="preserve">, Slack E, de Gottardi A, Lawson MA, Hapfelmeier S, Miele L, Grieco A, Van Vlierberghe H, Fahrner R, Patuto N, Bernsmeier C, Ronchi F, Wyss M, Stroka D, Dickgreber N, Heim MH, McCoy KD, Macpherson AJ. The liver may act as a firewall mediating mutualism between the host and its gut commensal microbiota. </w:t>
      </w:r>
      <w:r w:rsidRPr="007A1FD8">
        <w:rPr>
          <w:rFonts w:ascii="Book Antiqua" w:hAnsi="Book Antiqua"/>
          <w:i/>
          <w:iCs/>
        </w:rPr>
        <w:t>Sci Transl Med</w:t>
      </w:r>
      <w:r w:rsidRPr="007A1FD8">
        <w:rPr>
          <w:rFonts w:ascii="Book Antiqua" w:hAnsi="Book Antiqua"/>
        </w:rPr>
        <w:t xml:space="preserve"> 2014; </w:t>
      </w:r>
      <w:r w:rsidRPr="007A1FD8">
        <w:rPr>
          <w:rFonts w:ascii="Book Antiqua" w:hAnsi="Book Antiqua"/>
          <w:b/>
          <w:bCs/>
        </w:rPr>
        <w:t>6</w:t>
      </w:r>
      <w:r w:rsidRPr="007A1FD8">
        <w:rPr>
          <w:rFonts w:ascii="Book Antiqua" w:hAnsi="Book Antiqua"/>
        </w:rPr>
        <w:t>: 237ra66 [PMID: 24848256 DOI: 10.1126/scitranslmed.3008618]</w:t>
      </w:r>
    </w:p>
    <w:p w14:paraId="6C8A764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26 </w:t>
      </w:r>
      <w:r w:rsidRPr="007A1FD8">
        <w:rPr>
          <w:rFonts w:ascii="Book Antiqua" w:hAnsi="Book Antiqua"/>
          <w:b/>
          <w:bCs/>
        </w:rPr>
        <w:t>Begley M</w:t>
      </w:r>
      <w:r w:rsidRPr="007A1FD8">
        <w:rPr>
          <w:rFonts w:ascii="Book Antiqua" w:hAnsi="Book Antiqua"/>
        </w:rPr>
        <w:t xml:space="preserve">, Gahan CG, Hill C. The interaction between bacteria and bile. </w:t>
      </w:r>
      <w:r w:rsidRPr="007A1FD8">
        <w:rPr>
          <w:rFonts w:ascii="Book Antiqua" w:hAnsi="Book Antiqua"/>
          <w:i/>
          <w:iCs/>
        </w:rPr>
        <w:t>FEMS Microbiol Rev</w:t>
      </w:r>
      <w:r w:rsidRPr="007A1FD8">
        <w:rPr>
          <w:rFonts w:ascii="Book Antiqua" w:hAnsi="Book Antiqua"/>
        </w:rPr>
        <w:t xml:space="preserve"> 2005; </w:t>
      </w:r>
      <w:r w:rsidRPr="007A1FD8">
        <w:rPr>
          <w:rFonts w:ascii="Book Antiqua" w:hAnsi="Book Antiqua"/>
          <w:b/>
          <w:bCs/>
        </w:rPr>
        <w:t>29</w:t>
      </w:r>
      <w:r w:rsidRPr="007A1FD8">
        <w:rPr>
          <w:rFonts w:ascii="Book Antiqua" w:hAnsi="Book Antiqua"/>
        </w:rPr>
        <w:t>: 625-651 [PMID: 16102595 DOI: 10.1016/j.femsre.2004.09.003]</w:t>
      </w:r>
    </w:p>
    <w:p w14:paraId="16E97D0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27 </w:t>
      </w:r>
      <w:r w:rsidRPr="007A1FD8">
        <w:rPr>
          <w:rFonts w:ascii="Book Antiqua" w:hAnsi="Book Antiqua"/>
          <w:b/>
          <w:bCs/>
        </w:rPr>
        <w:t>Inagaki T</w:t>
      </w:r>
      <w:r w:rsidRPr="007A1FD8">
        <w:rPr>
          <w:rFonts w:ascii="Book Antiqua" w:hAnsi="Book Antiqua"/>
        </w:rPr>
        <w:t xml:space="preserve">, Moschetta A, Lee YK, Peng L, Zhao G, Downes M, Yu RT, Shelton JM, Richardson JA, Repa JJ, Mangelsdorf DJ, Kliewer SA. Regulation of antibacterial defense in the small intestine by the nuclear bile acid receptor. </w:t>
      </w:r>
      <w:r w:rsidRPr="007A1FD8">
        <w:rPr>
          <w:rFonts w:ascii="Book Antiqua" w:hAnsi="Book Antiqua"/>
          <w:i/>
          <w:iCs/>
        </w:rPr>
        <w:t>Proc Natl Acad Sci U S A</w:t>
      </w:r>
      <w:r w:rsidRPr="007A1FD8">
        <w:rPr>
          <w:rFonts w:ascii="Book Antiqua" w:hAnsi="Book Antiqua"/>
        </w:rPr>
        <w:t xml:space="preserve"> 2006; </w:t>
      </w:r>
      <w:r w:rsidRPr="007A1FD8">
        <w:rPr>
          <w:rFonts w:ascii="Book Antiqua" w:hAnsi="Book Antiqua"/>
          <w:b/>
          <w:bCs/>
        </w:rPr>
        <w:t>103</w:t>
      </w:r>
      <w:r w:rsidRPr="007A1FD8">
        <w:rPr>
          <w:rFonts w:ascii="Book Antiqua" w:hAnsi="Book Antiqua"/>
        </w:rPr>
        <w:t>: 3920-3925 [PMID: 16473946 DOI: 10.1073/pnas.0509592103]</w:t>
      </w:r>
    </w:p>
    <w:p w14:paraId="166D7425"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28 </w:t>
      </w:r>
      <w:r w:rsidRPr="007A1FD8">
        <w:rPr>
          <w:rFonts w:ascii="Book Antiqua" w:hAnsi="Book Antiqua"/>
          <w:b/>
          <w:bCs/>
        </w:rPr>
        <w:t>Schnabl B</w:t>
      </w:r>
      <w:r w:rsidRPr="007A1FD8">
        <w:rPr>
          <w:rFonts w:ascii="Book Antiqua" w:hAnsi="Book Antiqua"/>
        </w:rPr>
        <w:t xml:space="preserve">, Brenner DA. Interactions between the intestinal microbiome and liver diseases. </w:t>
      </w:r>
      <w:r w:rsidRPr="007A1FD8">
        <w:rPr>
          <w:rFonts w:ascii="Book Antiqua" w:hAnsi="Book Antiqua"/>
          <w:i/>
          <w:iCs/>
        </w:rPr>
        <w:t>Gastroenterology</w:t>
      </w:r>
      <w:r w:rsidRPr="007A1FD8">
        <w:rPr>
          <w:rFonts w:ascii="Book Antiqua" w:hAnsi="Book Antiqua"/>
        </w:rPr>
        <w:t xml:space="preserve"> 2014; </w:t>
      </w:r>
      <w:r w:rsidRPr="007A1FD8">
        <w:rPr>
          <w:rFonts w:ascii="Book Antiqua" w:hAnsi="Book Antiqua"/>
          <w:b/>
          <w:bCs/>
        </w:rPr>
        <w:t>146</w:t>
      </w:r>
      <w:r w:rsidRPr="007A1FD8">
        <w:rPr>
          <w:rFonts w:ascii="Book Antiqua" w:hAnsi="Book Antiqua"/>
        </w:rPr>
        <w:t>: 1513-1524 [PMID: 24440671 DOI: 10.1053/j.gastro.2014.01.020]</w:t>
      </w:r>
    </w:p>
    <w:p w14:paraId="000D6EAF"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29 </w:t>
      </w:r>
      <w:r w:rsidRPr="007A1FD8">
        <w:rPr>
          <w:rFonts w:ascii="Book Antiqua" w:hAnsi="Book Antiqua"/>
          <w:b/>
          <w:bCs/>
        </w:rPr>
        <w:t>Pijls KE</w:t>
      </w:r>
      <w:r w:rsidRPr="007A1FD8">
        <w:rPr>
          <w:rFonts w:ascii="Book Antiqua" w:hAnsi="Book Antiqua"/>
        </w:rPr>
        <w:t xml:space="preserve">, Jonkers DM, Elamin EE, Masclee AA, Koek GH. Intestinal epithelial barrier function in liver cirrhosis: an extensive review of the literature. </w:t>
      </w:r>
      <w:r w:rsidRPr="007A1FD8">
        <w:rPr>
          <w:rFonts w:ascii="Book Antiqua" w:hAnsi="Book Antiqua"/>
          <w:i/>
          <w:iCs/>
        </w:rPr>
        <w:t>Liver Int</w:t>
      </w:r>
      <w:r w:rsidRPr="007A1FD8">
        <w:rPr>
          <w:rFonts w:ascii="Book Antiqua" w:hAnsi="Book Antiqua"/>
        </w:rPr>
        <w:t xml:space="preserve"> 2013; </w:t>
      </w:r>
      <w:r w:rsidRPr="007A1FD8">
        <w:rPr>
          <w:rFonts w:ascii="Book Antiqua" w:hAnsi="Book Antiqua"/>
          <w:b/>
          <w:bCs/>
        </w:rPr>
        <w:t>33</w:t>
      </w:r>
      <w:r w:rsidRPr="007A1FD8">
        <w:rPr>
          <w:rFonts w:ascii="Book Antiqua" w:hAnsi="Book Antiqua"/>
        </w:rPr>
        <w:t>: 1457-1469 [PMID: 23879434 DOI: 10.1111/liv.12271]</w:t>
      </w:r>
    </w:p>
    <w:p w14:paraId="1E5BEEB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30 </w:t>
      </w:r>
      <w:r w:rsidRPr="007A1FD8">
        <w:rPr>
          <w:rFonts w:ascii="Book Antiqua" w:hAnsi="Book Antiqua"/>
          <w:b/>
          <w:bCs/>
        </w:rPr>
        <w:t>Kakiyama G</w:t>
      </w:r>
      <w:r w:rsidRPr="007A1FD8">
        <w:rPr>
          <w:rFonts w:ascii="Book Antiqua" w:hAnsi="Book Antiqua"/>
        </w:rPr>
        <w:t xml:space="preserve">, Pandak WM, Gillevet PM, Hylemon PB, Heuman DM, Daita K, Takei H, Muto A, Nittono H, Ridlon JM, White MB, Noble NA, Monteith P, Fuchs M, Thacker LR, Sikaroodi M, Bajaj JS. Modulation of the fecal bile acid profile by gut microbiota in cirrhosis. </w:t>
      </w:r>
      <w:r w:rsidRPr="007A1FD8">
        <w:rPr>
          <w:rFonts w:ascii="Book Antiqua" w:hAnsi="Book Antiqua"/>
          <w:i/>
          <w:iCs/>
        </w:rPr>
        <w:t>J Hepatol</w:t>
      </w:r>
      <w:r w:rsidRPr="007A1FD8">
        <w:rPr>
          <w:rFonts w:ascii="Book Antiqua" w:hAnsi="Book Antiqua"/>
        </w:rPr>
        <w:t xml:space="preserve"> 2013; </w:t>
      </w:r>
      <w:r w:rsidRPr="007A1FD8">
        <w:rPr>
          <w:rFonts w:ascii="Book Antiqua" w:hAnsi="Book Antiqua"/>
          <w:b/>
          <w:bCs/>
        </w:rPr>
        <w:t>58</w:t>
      </w:r>
      <w:r w:rsidRPr="007A1FD8">
        <w:rPr>
          <w:rFonts w:ascii="Book Antiqua" w:hAnsi="Book Antiqua"/>
        </w:rPr>
        <w:t>: 949-955 [PMID: 23333527 DOI: 10.1016/j.jhep.2013.01.003]</w:t>
      </w:r>
    </w:p>
    <w:p w14:paraId="47E2A73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31 </w:t>
      </w:r>
      <w:r w:rsidRPr="007A1FD8">
        <w:rPr>
          <w:rFonts w:ascii="Book Antiqua" w:hAnsi="Book Antiqua"/>
          <w:b/>
          <w:bCs/>
        </w:rPr>
        <w:t>Ridlon JM</w:t>
      </w:r>
      <w:r w:rsidRPr="007A1FD8">
        <w:rPr>
          <w:rFonts w:ascii="Book Antiqua" w:hAnsi="Book Antiqua"/>
        </w:rPr>
        <w:t xml:space="preserve">, Kang DJ, Hylemon PB. Bile salt biotransformations by human intestinal bacteria. </w:t>
      </w:r>
      <w:r w:rsidRPr="007A1FD8">
        <w:rPr>
          <w:rFonts w:ascii="Book Antiqua" w:hAnsi="Book Antiqua"/>
          <w:i/>
          <w:iCs/>
        </w:rPr>
        <w:t>J Lipid Res</w:t>
      </w:r>
      <w:r w:rsidRPr="007A1FD8">
        <w:rPr>
          <w:rFonts w:ascii="Book Antiqua" w:hAnsi="Book Antiqua"/>
        </w:rPr>
        <w:t xml:space="preserve"> 2006; </w:t>
      </w:r>
      <w:r w:rsidRPr="007A1FD8">
        <w:rPr>
          <w:rFonts w:ascii="Book Antiqua" w:hAnsi="Book Antiqua"/>
          <w:b/>
          <w:bCs/>
        </w:rPr>
        <w:t>47</w:t>
      </w:r>
      <w:r w:rsidRPr="007A1FD8">
        <w:rPr>
          <w:rFonts w:ascii="Book Antiqua" w:hAnsi="Book Antiqua"/>
        </w:rPr>
        <w:t>: 241-259 [PMID: 16299351 DOI: 10.1194/jlr.R500013-JLR200]</w:t>
      </w:r>
    </w:p>
    <w:p w14:paraId="5D35FFA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32 </w:t>
      </w:r>
      <w:r w:rsidRPr="007A1FD8">
        <w:rPr>
          <w:rFonts w:ascii="Book Antiqua" w:hAnsi="Book Antiqua"/>
          <w:b/>
          <w:bCs/>
        </w:rPr>
        <w:t>Yamada S</w:t>
      </w:r>
      <w:r w:rsidRPr="007A1FD8">
        <w:rPr>
          <w:rFonts w:ascii="Book Antiqua" w:hAnsi="Book Antiqua"/>
        </w:rPr>
        <w:t xml:space="preserve">, Takashina Y, Watanabe M, Nagamine R, Saito Y, Kamada N, Saito H. Bile acid metabolism regulated by the gut microbiota promotes non-alcoholic steatohepatitis-associated hepatocellular carcinoma in mice. </w:t>
      </w:r>
      <w:r w:rsidRPr="007A1FD8">
        <w:rPr>
          <w:rFonts w:ascii="Book Antiqua" w:hAnsi="Book Antiqua"/>
          <w:i/>
          <w:iCs/>
        </w:rPr>
        <w:t>Oncotarget</w:t>
      </w:r>
      <w:r w:rsidRPr="007A1FD8">
        <w:rPr>
          <w:rFonts w:ascii="Book Antiqua" w:hAnsi="Book Antiqua"/>
        </w:rPr>
        <w:t xml:space="preserve"> 2018; </w:t>
      </w:r>
      <w:r w:rsidRPr="007A1FD8">
        <w:rPr>
          <w:rFonts w:ascii="Book Antiqua" w:hAnsi="Book Antiqua"/>
          <w:b/>
          <w:bCs/>
        </w:rPr>
        <w:t>9</w:t>
      </w:r>
      <w:r w:rsidRPr="007A1FD8">
        <w:rPr>
          <w:rFonts w:ascii="Book Antiqua" w:hAnsi="Book Antiqua"/>
        </w:rPr>
        <w:t>: 9925-9939 [PMID: 29515780 DOI: 10.18632/oncotarget.24066]</w:t>
      </w:r>
    </w:p>
    <w:p w14:paraId="7B9DDAF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33 </w:t>
      </w:r>
      <w:r w:rsidRPr="007A1FD8">
        <w:rPr>
          <w:rFonts w:ascii="Book Antiqua" w:hAnsi="Book Antiqua"/>
          <w:b/>
          <w:bCs/>
        </w:rPr>
        <w:t>Yoshimoto S</w:t>
      </w:r>
      <w:r w:rsidRPr="007A1FD8">
        <w:rPr>
          <w:rFonts w:ascii="Book Antiqua" w:hAnsi="Book Antiqua"/>
        </w:rPr>
        <w:t>, Loo TM, Atarashi K, Kanda H, Sato S, Oyadomari S, Iwakura Y, Oshima K, Morita H, Hattori M, Honda K, Ishikawa Y, Hara E, Ohtani N. Obesity-</w:t>
      </w:r>
      <w:r w:rsidRPr="007A1FD8">
        <w:rPr>
          <w:rFonts w:ascii="Book Antiqua" w:hAnsi="Book Antiqua"/>
        </w:rPr>
        <w:lastRenderedPageBreak/>
        <w:t xml:space="preserve">induced gut microbial metabolite promotes liver cancer through senescence secretome. </w:t>
      </w:r>
      <w:r w:rsidRPr="007A1FD8">
        <w:rPr>
          <w:rFonts w:ascii="Book Antiqua" w:hAnsi="Book Antiqua"/>
          <w:i/>
          <w:iCs/>
        </w:rPr>
        <w:t>Nature</w:t>
      </w:r>
      <w:r w:rsidRPr="007A1FD8">
        <w:rPr>
          <w:rFonts w:ascii="Book Antiqua" w:hAnsi="Book Antiqua"/>
        </w:rPr>
        <w:t xml:space="preserve"> 2013; </w:t>
      </w:r>
      <w:r w:rsidRPr="007A1FD8">
        <w:rPr>
          <w:rFonts w:ascii="Book Antiqua" w:hAnsi="Book Antiqua"/>
          <w:b/>
          <w:bCs/>
        </w:rPr>
        <w:t>499</w:t>
      </w:r>
      <w:r w:rsidRPr="007A1FD8">
        <w:rPr>
          <w:rFonts w:ascii="Book Antiqua" w:hAnsi="Book Antiqua"/>
        </w:rPr>
        <w:t>: 97-101 [PMID: 23803760 DOI: 10.1038/nature12347]</w:t>
      </w:r>
    </w:p>
    <w:p w14:paraId="71E56CF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34 </w:t>
      </w:r>
      <w:r w:rsidRPr="007A1FD8">
        <w:rPr>
          <w:rFonts w:ascii="Book Antiqua" w:hAnsi="Book Antiqua"/>
          <w:b/>
          <w:bCs/>
        </w:rPr>
        <w:t>Zheng Y</w:t>
      </w:r>
      <w:r w:rsidRPr="007A1FD8">
        <w:rPr>
          <w:rFonts w:ascii="Book Antiqua" w:hAnsi="Book Antiqua"/>
        </w:rPr>
        <w:t xml:space="preserve">, Wang T, Tu X, Huang Y, Zhang H, Tan D, Jiang W, Cai S, Zhao P, Song R, Li P, Qin N, Fang W. Gut microbiome affects the response to anti-PD-1 immunotherapy in patients with hepatocellular carcinoma. </w:t>
      </w:r>
      <w:r w:rsidRPr="007A1FD8">
        <w:rPr>
          <w:rFonts w:ascii="Book Antiqua" w:hAnsi="Book Antiqua"/>
          <w:i/>
          <w:iCs/>
        </w:rPr>
        <w:t>J Immunother Cancer</w:t>
      </w:r>
      <w:r w:rsidRPr="007A1FD8">
        <w:rPr>
          <w:rFonts w:ascii="Book Antiqua" w:hAnsi="Book Antiqua"/>
        </w:rPr>
        <w:t xml:space="preserve"> 2019; </w:t>
      </w:r>
      <w:r w:rsidRPr="007A1FD8">
        <w:rPr>
          <w:rFonts w:ascii="Book Antiqua" w:hAnsi="Book Antiqua"/>
          <w:b/>
          <w:bCs/>
        </w:rPr>
        <w:t>7</w:t>
      </w:r>
      <w:r w:rsidRPr="007A1FD8">
        <w:rPr>
          <w:rFonts w:ascii="Book Antiqua" w:hAnsi="Book Antiqua"/>
        </w:rPr>
        <w:t>: 193 [PMID: 31337439 DOI: 10.1186/s40425-019-0650-9]</w:t>
      </w:r>
    </w:p>
    <w:p w14:paraId="09927E6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35 </w:t>
      </w:r>
      <w:r w:rsidRPr="007A1FD8">
        <w:rPr>
          <w:rFonts w:ascii="Book Antiqua" w:hAnsi="Book Antiqua"/>
          <w:b/>
          <w:bCs/>
        </w:rPr>
        <w:t>Chiang JYL</w:t>
      </w:r>
      <w:r w:rsidRPr="007A1FD8">
        <w:rPr>
          <w:rFonts w:ascii="Book Antiqua" w:hAnsi="Book Antiqua"/>
        </w:rPr>
        <w:t xml:space="preserve">, Ferrell JM. Bile Acid Metabolism in Liver Pathobiology. </w:t>
      </w:r>
      <w:r w:rsidRPr="007A1FD8">
        <w:rPr>
          <w:rFonts w:ascii="Book Antiqua" w:hAnsi="Book Antiqua"/>
          <w:i/>
          <w:iCs/>
        </w:rPr>
        <w:t>Gene Expr</w:t>
      </w:r>
      <w:r w:rsidRPr="007A1FD8">
        <w:rPr>
          <w:rFonts w:ascii="Book Antiqua" w:hAnsi="Book Antiqua"/>
        </w:rPr>
        <w:t xml:space="preserve"> 2018; </w:t>
      </w:r>
      <w:r w:rsidRPr="007A1FD8">
        <w:rPr>
          <w:rFonts w:ascii="Book Antiqua" w:hAnsi="Book Antiqua"/>
          <w:b/>
          <w:bCs/>
        </w:rPr>
        <w:t>18</w:t>
      </w:r>
      <w:r w:rsidRPr="007A1FD8">
        <w:rPr>
          <w:rFonts w:ascii="Book Antiqua" w:hAnsi="Book Antiqua"/>
        </w:rPr>
        <w:t>: 71-87 [PMID: 29325602 DOI: 10.3727/105221618X15156018385515]</w:t>
      </w:r>
    </w:p>
    <w:p w14:paraId="5408D9B6"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36 </w:t>
      </w:r>
      <w:r w:rsidRPr="007A1FD8">
        <w:rPr>
          <w:rFonts w:ascii="Book Antiqua" w:hAnsi="Book Antiqua"/>
          <w:b/>
          <w:bCs/>
        </w:rPr>
        <w:t>Komposch K</w:t>
      </w:r>
      <w:r w:rsidRPr="007A1FD8">
        <w:rPr>
          <w:rFonts w:ascii="Book Antiqua" w:hAnsi="Book Antiqua"/>
        </w:rPr>
        <w:t xml:space="preserve">, Sibilia M. EGFR Signaling in Liver Diseases. </w:t>
      </w:r>
      <w:r w:rsidRPr="007A1FD8">
        <w:rPr>
          <w:rFonts w:ascii="Book Antiqua" w:hAnsi="Book Antiqua"/>
          <w:i/>
          <w:iCs/>
        </w:rPr>
        <w:t>Int J Mol Sci</w:t>
      </w:r>
      <w:r w:rsidRPr="007A1FD8">
        <w:rPr>
          <w:rFonts w:ascii="Book Antiqua" w:hAnsi="Book Antiqua"/>
        </w:rPr>
        <w:t xml:space="preserve"> 2015; </w:t>
      </w:r>
      <w:r w:rsidRPr="007A1FD8">
        <w:rPr>
          <w:rFonts w:ascii="Book Antiqua" w:hAnsi="Book Antiqua"/>
          <w:b/>
          <w:bCs/>
        </w:rPr>
        <w:t>17</w:t>
      </w:r>
      <w:r w:rsidRPr="007A1FD8">
        <w:rPr>
          <w:rFonts w:ascii="Book Antiqua" w:hAnsi="Book Antiqua"/>
        </w:rPr>
        <w:t xml:space="preserve"> [PMID: 26729094 DOI: 10.3390/ijms17010030]</w:t>
      </w:r>
    </w:p>
    <w:p w14:paraId="72950B35"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37 </w:t>
      </w:r>
      <w:r w:rsidRPr="007A1FD8">
        <w:rPr>
          <w:rFonts w:ascii="Book Antiqua" w:hAnsi="Book Antiqua"/>
          <w:b/>
          <w:bCs/>
        </w:rPr>
        <w:t>Ma C</w:t>
      </w:r>
      <w:r w:rsidRPr="007A1FD8">
        <w:rPr>
          <w:rFonts w:ascii="Book Antiqua" w:hAnsi="Book Antiqua"/>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via NKT cells. </w:t>
      </w:r>
      <w:r w:rsidRPr="007A1FD8">
        <w:rPr>
          <w:rFonts w:ascii="Book Antiqua" w:hAnsi="Book Antiqua"/>
          <w:i/>
          <w:iCs/>
        </w:rPr>
        <w:t>Science</w:t>
      </w:r>
      <w:r w:rsidRPr="007A1FD8">
        <w:rPr>
          <w:rFonts w:ascii="Book Antiqua" w:hAnsi="Book Antiqua"/>
        </w:rPr>
        <w:t xml:space="preserve"> 2018; </w:t>
      </w:r>
      <w:r w:rsidRPr="007A1FD8">
        <w:rPr>
          <w:rFonts w:ascii="Book Antiqua" w:hAnsi="Book Antiqua"/>
          <w:b/>
          <w:bCs/>
        </w:rPr>
        <w:t>360</w:t>
      </w:r>
      <w:r w:rsidRPr="007A1FD8">
        <w:rPr>
          <w:rFonts w:ascii="Book Antiqua" w:hAnsi="Book Antiqua"/>
        </w:rPr>
        <w:t xml:space="preserve"> [PMID: 29798856 DOI: 10.1126/science.aan5931]</w:t>
      </w:r>
    </w:p>
    <w:p w14:paraId="5ADBE644"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38 </w:t>
      </w:r>
      <w:r w:rsidRPr="007A1FD8">
        <w:rPr>
          <w:rFonts w:ascii="Book Antiqua" w:hAnsi="Book Antiqua"/>
          <w:b/>
          <w:bCs/>
        </w:rPr>
        <w:t>Ezzaidi N</w:t>
      </w:r>
      <w:r w:rsidRPr="007A1FD8">
        <w:rPr>
          <w:rFonts w:ascii="Book Antiqua" w:hAnsi="Book Antiqua"/>
        </w:rPr>
        <w:t xml:space="preserve">, Zhang X, Coker OO, Yu J. New insights and therapeutic implication of gut microbiota in non-alcoholic fatty liver disease and its associated liver cancer. </w:t>
      </w:r>
      <w:r w:rsidRPr="007A1FD8">
        <w:rPr>
          <w:rFonts w:ascii="Book Antiqua" w:hAnsi="Book Antiqua"/>
          <w:i/>
          <w:iCs/>
        </w:rPr>
        <w:t>Cancer Lett</w:t>
      </w:r>
      <w:r w:rsidRPr="007A1FD8">
        <w:rPr>
          <w:rFonts w:ascii="Book Antiqua" w:hAnsi="Book Antiqua"/>
        </w:rPr>
        <w:t xml:space="preserve"> 2019; </w:t>
      </w:r>
      <w:r w:rsidRPr="007A1FD8">
        <w:rPr>
          <w:rFonts w:ascii="Book Antiqua" w:hAnsi="Book Antiqua"/>
          <w:b/>
          <w:bCs/>
        </w:rPr>
        <w:t>459</w:t>
      </w:r>
      <w:r w:rsidRPr="007A1FD8">
        <w:rPr>
          <w:rFonts w:ascii="Book Antiqua" w:hAnsi="Book Antiqua"/>
        </w:rPr>
        <w:t>: 186-191 [PMID: 31185249 DOI: 10.1016/j.canlet.2019.114425]</w:t>
      </w:r>
    </w:p>
    <w:p w14:paraId="411D9BD7"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39 </w:t>
      </w:r>
      <w:r w:rsidRPr="007A1FD8">
        <w:rPr>
          <w:rFonts w:ascii="Book Antiqua" w:hAnsi="Book Antiqua"/>
          <w:b/>
          <w:bCs/>
        </w:rPr>
        <w:t>Jumpertz R</w:t>
      </w:r>
      <w:r w:rsidRPr="007A1FD8">
        <w:rPr>
          <w:rFonts w:ascii="Book Antiqua" w:hAnsi="Book Antiqua"/>
        </w:rPr>
        <w:t xml:space="preserve">, Le DS, Turnbaugh PJ, Trinidad C, Bogardus C, Gordon JI, Krakoff J. Energy-balance studies reveal associations between gut microbes, caloric load, and nutrient absorption in humans. </w:t>
      </w:r>
      <w:r w:rsidRPr="007A1FD8">
        <w:rPr>
          <w:rFonts w:ascii="Book Antiqua" w:hAnsi="Book Antiqua"/>
          <w:i/>
          <w:iCs/>
        </w:rPr>
        <w:t>Am J Clin Nutr</w:t>
      </w:r>
      <w:r w:rsidRPr="007A1FD8">
        <w:rPr>
          <w:rFonts w:ascii="Book Antiqua" w:hAnsi="Book Antiqua"/>
        </w:rPr>
        <w:t xml:space="preserve"> 2011; </w:t>
      </w:r>
      <w:r w:rsidRPr="007A1FD8">
        <w:rPr>
          <w:rFonts w:ascii="Book Antiqua" w:hAnsi="Book Antiqua"/>
          <w:b/>
          <w:bCs/>
        </w:rPr>
        <w:t>94</w:t>
      </w:r>
      <w:r w:rsidRPr="007A1FD8">
        <w:rPr>
          <w:rFonts w:ascii="Book Antiqua" w:hAnsi="Book Antiqua"/>
        </w:rPr>
        <w:t>: 58-65 [PMID: 21543530 DOI: 10.3945/ajcn.110.010132]</w:t>
      </w:r>
    </w:p>
    <w:p w14:paraId="27F0587B"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40 </w:t>
      </w:r>
      <w:r w:rsidRPr="007A1FD8">
        <w:rPr>
          <w:rFonts w:ascii="Book Antiqua" w:hAnsi="Book Antiqua"/>
          <w:b/>
          <w:bCs/>
        </w:rPr>
        <w:t>Turnbaugh PJ</w:t>
      </w:r>
      <w:r w:rsidRPr="007A1FD8">
        <w:rPr>
          <w:rFonts w:ascii="Book Antiqua" w:hAnsi="Book Antiqua"/>
        </w:rPr>
        <w:t xml:space="preserve">, Ley RE, Mahowald MA, Magrini V, Mardis ER, Gordon JI. An obesity-associated gut microbiome with increased capacity for energy harvest. </w:t>
      </w:r>
      <w:r w:rsidRPr="007A1FD8">
        <w:rPr>
          <w:rFonts w:ascii="Book Antiqua" w:hAnsi="Book Antiqua"/>
          <w:i/>
          <w:iCs/>
        </w:rPr>
        <w:t>Nature</w:t>
      </w:r>
      <w:r w:rsidRPr="007A1FD8">
        <w:rPr>
          <w:rFonts w:ascii="Book Antiqua" w:hAnsi="Book Antiqua"/>
        </w:rPr>
        <w:t xml:space="preserve"> 2006; </w:t>
      </w:r>
      <w:r w:rsidRPr="007A1FD8">
        <w:rPr>
          <w:rFonts w:ascii="Book Antiqua" w:hAnsi="Book Antiqua"/>
          <w:b/>
          <w:bCs/>
        </w:rPr>
        <w:t>444</w:t>
      </w:r>
      <w:r w:rsidRPr="007A1FD8">
        <w:rPr>
          <w:rFonts w:ascii="Book Antiqua" w:hAnsi="Book Antiqua"/>
        </w:rPr>
        <w:t>: 1027-1031 [PMID: 17183312 DOI: 10.1038/nature05414]</w:t>
      </w:r>
    </w:p>
    <w:p w14:paraId="4A7F243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41 </w:t>
      </w:r>
      <w:r w:rsidRPr="007A1FD8">
        <w:rPr>
          <w:rFonts w:ascii="Book Antiqua" w:hAnsi="Book Antiqua"/>
          <w:b/>
          <w:bCs/>
        </w:rPr>
        <w:t>Field RE</w:t>
      </w:r>
      <w:r w:rsidRPr="007A1FD8">
        <w:rPr>
          <w:rFonts w:ascii="Book Antiqua" w:hAnsi="Book Antiqua"/>
        </w:rPr>
        <w:t xml:space="preserve">, Romanus RJ. An improved gastrostomy technique. </w:t>
      </w:r>
      <w:r w:rsidRPr="007A1FD8">
        <w:rPr>
          <w:rFonts w:ascii="Book Antiqua" w:hAnsi="Book Antiqua"/>
          <w:i/>
          <w:iCs/>
        </w:rPr>
        <w:t>IMJ Ill Med J</w:t>
      </w:r>
      <w:r w:rsidRPr="007A1FD8">
        <w:rPr>
          <w:rFonts w:ascii="Book Antiqua" w:hAnsi="Book Antiqua"/>
        </w:rPr>
        <w:t xml:space="preserve"> 1975; </w:t>
      </w:r>
      <w:r w:rsidRPr="007A1FD8">
        <w:rPr>
          <w:rFonts w:ascii="Book Antiqua" w:hAnsi="Book Antiqua"/>
          <w:b/>
          <w:bCs/>
        </w:rPr>
        <w:t>148</w:t>
      </w:r>
      <w:r w:rsidRPr="007A1FD8">
        <w:rPr>
          <w:rFonts w:ascii="Book Antiqua" w:hAnsi="Book Antiqua"/>
        </w:rPr>
        <w:t>: 610-611</w:t>
      </w:r>
    </w:p>
    <w:p w14:paraId="0A9C973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42 </w:t>
      </w:r>
      <w:r w:rsidRPr="007A1FD8">
        <w:rPr>
          <w:rFonts w:ascii="Book Antiqua" w:hAnsi="Book Antiqua"/>
          <w:b/>
          <w:bCs/>
        </w:rPr>
        <w:t>den Besten G</w:t>
      </w:r>
      <w:r w:rsidRPr="007A1FD8">
        <w:rPr>
          <w:rFonts w:ascii="Book Antiqua" w:hAnsi="Book Antiqua"/>
        </w:rPr>
        <w:t xml:space="preserve">, Lange K, Havinga R, van Dijk TH, Gerding A, van Eunen K, Müller M, Groen AK, Hooiveld GJ, Bakker BM, Reijngoud DJ. Gut-derived short-chain fatty acids </w:t>
      </w:r>
      <w:r w:rsidRPr="007A1FD8">
        <w:rPr>
          <w:rFonts w:ascii="Book Antiqua" w:hAnsi="Book Antiqua"/>
        </w:rPr>
        <w:lastRenderedPageBreak/>
        <w:t xml:space="preserve">are vividly assimilated into host carbohydrates and lipids. </w:t>
      </w:r>
      <w:r w:rsidRPr="007A1FD8">
        <w:rPr>
          <w:rFonts w:ascii="Book Antiqua" w:hAnsi="Book Antiqua"/>
          <w:i/>
          <w:iCs/>
        </w:rPr>
        <w:t>Am J Physiol Gastrointest Liver Physiol</w:t>
      </w:r>
      <w:r w:rsidRPr="007A1FD8">
        <w:rPr>
          <w:rFonts w:ascii="Book Antiqua" w:hAnsi="Book Antiqua"/>
        </w:rPr>
        <w:t xml:space="preserve"> 2013; </w:t>
      </w:r>
      <w:r w:rsidRPr="007A1FD8">
        <w:rPr>
          <w:rFonts w:ascii="Book Antiqua" w:hAnsi="Book Antiqua"/>
          <w:b/>
          <w:bCs/>
        </w:rPr>
        <w:t>305</w:t>
      </w:r>
      <w:r w:rsidRPr="007A1FD8">
        <w:rPr>
          <w:rFonts w:ascii="Book Antiqua" w:hAnsi="Book Antiqua"/>
        </w:rPr>
        <w:t>: G900-G910 [PMID: 24136789 DOI: 10.1152/ajpgi.00265.2013]</w:t>
      </w:r>
    </w:p>
    <w:p w14:paraId="3462C96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43 </w:t>
      </w:r>
      <w:r w:rsidRPr="007A1FD8">
        <w:rPr>
          <w:rFonts w:ascii="Book Antiqua" w:hAnsi="Book Antiqua"/>
          <w:b/>
          <w:bCs/>
        </w:rPr>
        <w:t>Chu H</w:t>
      </w:r>
      <w:r w:rsidRPr="007A1FD8">
        <w:rPr>
          <w:rFonts w:ascii="Book Antiqua" w:hAnsi="Book Antiqua"/>
        </w:rPr>
        <w:t xml:space="preserve">, Duan Y, Yang L, Schnabl B. Small metabolites, possible big changes: a microbiota-centered view of non-alcoholic fatty liver disease. </w:t>
      </w:r>
      <w:r w:rsidRPr="007A1FD8">
        <w:rPr>
          <w:rFonts w:ascii="Book Antiqua" w:hAnsi="Book Antiqua"/>
          <w:i/>
          <w:iCs/>
        </w:rPr>
        <w:t>Gut</w:t>
      </w:r>
      <w:r w:rsidRPr="007A1FD8">
        <w:rPr>
          <w:rFonts w:ascii="Book Antiqua" w:hAnsi="Book Antiqua"/>
        </w:rPr>
        <w:t xml:space="preserve"> 2019; </w:t>
      </w:r>
      <w:r w:rsidRPr="007A1FD8">
        <w:rPr>
          <w:rFonts w:ascii="Book Antiqua" w:hAnsi="Book Antiqua"/>
          <w:b/>
          <w:bCs/>
        </w:rPr>
        <w:t>68</w:t>
      </w:r>
      <w:r w:rsidRPr="007A1FD8">
        <w:rPr>
          <w:rFonts w:ascii="Book Antiqua" w:hAnsi="Book Antiqua"/>
        </w:rPr>
        <w:t>: 359-370 [PMID: 30171065 DOI: 10.1136/gutjnl-2018-316307]</w:t>
      </w:r>
    </w:p>
    <w:p w14:paraId="4CD5C19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44 </w:t>
      </w:r>
      <w:r w:rsidRPr="007A1FD8">
        <w:rPr>
          <w:rFonts w:ascii="Book Antiqua" w:hAnsi="Book Antiqua"/>
          <w:b/>
          <w:bCs/>
        </w:rPr>
        <w:t>Rau M</w:t>
      </w:r>
      <w:r w:rsidRPr="007A1FD8">
        <w:rPr>
          <w:rFonts w:ascii="Book Antiqua" w:hAnsi="Book Antiqua"/>
        </w:rPr>
        <w:t xml:space="preserve">, Rehman A, Dittrich M, Groen AK, Hermanns HM, Seyfried F, Beyersdorf N, Dandekar T, Rosenstiel P, Geier A. Fecal SCFAs and SCFA-producing bacteria in gut microbiome of human NAFLD as a putative link to systemic T-cell activation and advanced disease. </w:t>
      </w:r>
      <w:r w:rsidRPr="007A1FD8">
        <w:rPr>
          <w:rFonts w:ascii="Book Antiqua" w:hAnsi="Book Antiqua"/>
          <w:i/>
          <w:iCs/>
        </w:rPr>
        <w:t>United European Gastroenterol J</w:t>
      </w:r>
      <w:r w:rsidRPr="007A1FD8">
        <w:rPr>
          <w:rFonts w:ascii="Book Antiqua" w:hAnsi="Book Antiqua"/>
        </w:rPr>
        <w:t xml:space="preserve"> 2018; </w:t>
      </w:r>
      <w:r w:rsidRPr="007A1FD8">
        <w:rPr>
          <w:rFonts w:ascii="Book Antiqua" w:hAnsi="Book Antiqua"/>
          <w:b/>
          <w:bCs/>
        </w:rPr>
        <w:t>6</w:t>
      </w:r>
      <w:r w:rsidRPr="007A1FD8">
        <w:rPr>
          <w:rFonts w:ascii="Book Antiqua" w:hAnsi="Book Antiqua"/>
        </w:rPr>
        <w:t>: 1496-1507 [PMID: 30574320 DOI: 10.1177/2050640618804444]</w:t>
      </w:r>
    </w:p>
    <w:p w14:paraId="3F6FE49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45 </w:t>
      </w:r>
      <w:r w:rsidRPr="007A1FD8">
        <w:rPr>
          <w:rFonts w:ascii="Book Antiqua" w:hAnsi="Book Antiqua"/>
          <w:b/>
          <w:bCs/>
        </w:rPr>
        <w:t>Han J</w:t>
      </w:r>
      <w:r w:rsidRPr="007A1FD8">
        <w:rPr>
          <w:rFonts w:ascii="Book Antiqua" w:hAnsi="Book Antiqua"/>
        </w:rPr>
        <w:t xml:space="preserve">, Dzierlenga AL, Lu Z, Billheimer DD, Torabzadeh E, Lake AD, Li H, Novak P, Shipkova P, Aranibar N, Robertson D, Reily MD, Lehman-McKeeman LD, Cherrington NJ. Metabolomic profiling distinction of human nonalcoholic fatty liver disease progression from a common rat model. </w:t>
      </w:r>
      <w:r w:rsidRPr="007A1FD8">
        <w:rPr>
          <w:rFonts w:ascii="Book Antiqua" w:hAnsi="Book Antiqua"/>
          <w:i/>
          <w:iCs/>
        </w:rPr>
        <w:t>Obesity (Silver Spring)</w:t>
      </w:r>
      <w:r w:rsidRPr="007A1FD8">
        <w:rPr>
          <w:rFonts w:ascii="Book Antiqua" w:hAnsi="Book Antiqua"/>
        </w:rPr>
        <w:t xml:space="preserve"> 2017; </w:t>
      </w:r>
      <w:r w:rsidRPr="007A1FD8">
        <w:rPr>
          <w:rFonts w:ascii="Book Antiqua" w:hAnsi="Book Antiqua"/>
          <w:b/>
          <w:bCs/>
        </w:rPr>
        <w:t>25</w:t>
      </w:r>
      <w:r w:rsidRPr="007A1FD8">
        <w:rPr>
          <w:rFonts w:ascii="Book Antiqua" w:hAnsi="Book Antiqua"/>
        </w:rPr>
        <w:t>: 1069-1076 [PMID: 28452429 DOI: 10.1002/oby.21855]</w:t>
      </w:r>
    </w:p>
    <w:p w14:paraId="42A24E6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46 </w:t>
      </w:r>
      <w:r w:rsidRPr="007A1FD8">
        <w:rPr>
          <w:rFonts w:ascii="Book Antiqua" w:hAnsi="Book Antiqua"/>
          <w:b/>
          <w:bCs/>
        </w:rPr>
        <w:t>Le Chatelier E</w:t>
      </w:r>
      <w:r w:rsidRPr="007A1FD8">
        <w:rPr>
          <w:rFonts w:ascii="Book Antiqua" w:hAnsi="Book Antiqua"/>
        </w:rPr>
        <w:t xml:space="preserv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MetaHIT consortium, Bork P, Wang J, Ehrlich SD, Pedersen O. Richness of human gut microbiome correlates with metabolic markers. </w:t>
      </w:r>
      <w:r w:rsidRPr="007A1FD8">
        <w:rPr>
          <w:rFonts w:ascii="Book Antiqua" w:hAnsi="Book Antiqua"/>
          <w:i/>
          <w:iCs/>
        </w:rPr>
        <w:t>Nature</w:t>
      </w:r>
      <w:r w:rsidRPr="007A1FD8">
        <w:rPr>
          <w:rFonts w:ascii="Book Antiqua" w:hAnsi="Book Antiqua"/>
        </w:rPr>
        <w:t xml:space="preserve"> 2013; </w:t>
      </w:r>
      <w:r w:rsidRPr="007A1FD8">
        <w:rPr>
          <w:rFonts w:ascii="Book Antiqua" w:hAnsi="Book Antiqua"/>
          <w:b/>
          <w:bCs/>
        </w:rPr>
        <w:t>500</w:t>
      </w:r>
      <w:r w:rsidRPr="007A1FD8">
        <w:rPr>
          <w:rFonts w:ascii="Book Antiqua" w:hAnsi="Book Antiqua"/>
        </w:rPr>
        <w:t>: 541-546 [PMID: 23985870 DOI: 10.1038/nature12506]</w:t>
      </w:r>
    </w:p>
    <w:p w14:paraId="67A77AF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47 </w:t>
      </w:r>
      <w:r w:rsidRPr="007A1FD8">
        <w:rPr>
          <w:rFonts w:ascii="Book Antiqua" w:hAnsi="Book Antiqua"/>
          <w:b/>
          <w:bCs/>
        </w:rPr>
        <w:t>Yuan J</w:t>
      </w:r>
      <w:r w:rsidRPr="007A1FD8">
        <w:rPr>
          <w:rFonts w:ascii="Book Antiqua" w:hAnsi="Book Antiqua"/>
        </w:rPr>
        <w:t xml:space="preserve">, Chen C, Cui J, Lu J, Yan C, Wei X, Zhao X, Li N, Li S, Xue G, Cheng W, Li B, Li H, Lin W, Tian C, Zhao J, Han J, An D, Zhang Q, Wei H, Zheng M, Ma X, Li W, Chen X, Zhang Z, Zeng H, Ying S, Wu J, Yang R, Liu D. Fatty Liver Disease Caused by High-Alcohol-Producing Klebsiella pneumoniae. </w:t>
      </w:r>
      <w:r w:rsidRPr="007A1FD8">
        <w:rPr>
          <w:rFonts w:ascii="Book Antiqua" w:hAnsi="Book Antiqua"/>
          <w:i/>
          <w:iCs/>
        </w:rPr>
        <w:t>Cell Metab</w:t>
      </w:r>
      <w:r w:rsidRPr="007A1FD8">
        <w:rPr>
          <w:rFonts w:ascii="Book Antiqua" w:hAnsi="Book Antiqua"/>
        </w:rPr>
        <w:t xml:space="preserve"> 2019; </w:t>
      </w:r>
      <w:r w:rsidRPr="007A1FD8">
        <w:rPr>
          <w:rFonts w:ascii="Book Antiqua" w:hAnsi="Book Antiqua"/>
          <w:b/>
          <w:bCs/>
        </w:rPr>
        <w:t>30</w:t>
      </w:r>
      <w:r w:rsidRPr="007A1FD8">
        <w:rPr>
          <w:rFonts w:ascii="Book Antiqua" w:hAnsi="Book Antiqua"/>
        </w:rPr>
        <w:t>: 675-688.e7 [PMID: 31543403 DOI: 10.1016/j.cmet.2019.08.018]</w:t>
      </w:r>
    </w:p>
    <w:p w14:paraId="1F247D78"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48 </w:t>
      </w:r>
      <w:r w:rsidRPr="007A1FD8">
        <w:rPr>
          <w:rFonts w:ascii="Book Antiqua" w:hAnsi="Book Antiqua"/>
          <w:b/>
          <w:bCs/>
        </w:rPr>
        <w:t>Zhang C</w:t>
      </w:r>
      <w:r w:rsidRPr="007A1FD8">
        <w:rPr>
          <w:rFonts w:ascii="Book Antiqua" w:hAnsi="Book Antiqua"/>
        </w:rPr>
        <w:t xml:space="preserve">, Yang M, Ericsson AC. The Potential Gut Microbiota-Mediated Treatment Options for Liver Cancer. </w:t>
      </w:r>
      <w:r w:rsidRPr="007A1FD8">
        <w:rPr>
          <w:rFonts w:ascii="Book Antiqua" w:hAnsi="Book Antiqua"/>
          <w:i/>
          <w:iCs/>
        </w:rPr>
        <w:t>Front Oncol</w:t>
      </w:r>
      <w:r w:rsidRPr="007A1FD8">
        <w:rPr>
          <w:rFonts w:ascii="Book Antiqua" w:hAnsi="Book Antiqua"/>
        </w:rPr>
        <w:t xml:space="preserve"> 2020; </w:t>
      </w:r>
      <w:r w:rsidRPr="007A1FD8">
        <w:rPr>
          <w:rFonts w:ascii="Book Antiqua" w:hAnsi="Book Antiqua"/>
          <w:b/>
          <w:bCs/>
        </w:rPr>
        <w:t>10</w:t>
      </w:r>
      <w:r w:rsidRPr="007A1FD8">
        <w:rPr>
          <w:rFonts w:ascii="Book Antiqua" w:hAnsi="Book Antiqua"/>
        </w:rPr>
        <w:t>: 524205 [PMID: 33163393 DOI: 10.3389/fonc.2020.524205]</w:t>
      </w:r>
    </w:p>
    <w:p w14:paraId="55EE191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49 </w:t>
      </w:r>
      <w:r w:rsidRPr="007A1FD8">
        <w:rPr>
          <w:rFonts w:ascii="Book Antiqua" w:hAnsi="Book Antiqua"/>
          <w:b/>
          <w:bCs/>
        </w:rPr>
        <w:t>Loomba R</w:t>
      </w:r>
      <w:r w:rsidRPr="007A1FD8">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sidRPr="007A1FD8">
        <w:rPr>
          <w:rFonts w:ascii="Book Antiqua" w:hAnsi="Book Antiqua"/>
          <w:i/>
          <w:iCs/>
        </w:rPr>
        <w:t>Cell Metab</w:t>
      </w:r>
      <w:r w:rsidRPr="007A1FD8">
        <w:rPr>
          <w:rFonts w:ascii="Book Antiqua" w:hAnsi="Book Antiqua"/>
        </w:rPr>
        <w:t xml:space="preserve"> 2017; </w:t>
      </w:r>
      <w:r w:rsidRPr="007A1FD8">
        <w:rPr>
          <w:rFonts w:ascii="Book Antiqua" w:hAnsi="Book Antiqua"/>
          <w:b/>
          <w:bCs/>
        </w:rPr>
        <w:t>25</w:t>
      </w:r>
      <w:r w:rsidRPr="007A1FD8">
        <w:rPr>
          <w:rFonts w:ascii="Book Antiqua" w:hAnsi="Book Antiqua"/>
        </w:rPr>
        <w:t>: 1054-1062.e5 [PMID: 28467925 DOI: 10.1016/j.cmet.2017.04.001]</w:t>
      </w:r>
    </w:p>
    <w:p w14:paraId="2A467A67"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50 </w:t>
      </w:r>
      <w:r w:rsidRPr="007A1FD8">
        <w:rPr>
          <w:rFonts w:ascii="Book Antiqua" w:hAnsi="Book Antiqua"/>
          <w:b/>
          <w:bCs/>
        </w:rPr>
        <w:t>Bäckhed F</w:t>
      </w:r>
      <w:r w:rsidRPr="007A1FD8">
        <w:rPr>
          <w:rFonts w:ascii="Book Antiqua" w:hAnsi="Book Antiqua"/>
        </w:rPr>
        <w:t xml:space="preserve">, Ding H, Wang T, Hooper LV, Koh GY, Nagy A, Semenkovich CF, Gordon JI. The gut microbiota as an environmental factor that regulates fat storage. </w:t>
      </w:r>
      <w:r w:rsidRPr="007A1FD8">
        <w:rPr>
          <w:rFonts w:ascii="Book Antiqua" w:hAnsi="Book Antiqua"/>
          <w:i/>
          <w:iCs/>
        </w:rPr>
        <w:t>Proc Natl Acad Sci U S A</w:t>
      </w:r>
      <w:r w:rsidRPr="007A1FD8">
        <w:rPr>
          <w:rFonts w:ascii="Book Antiqua" w:hAnsi="Book Antiqua"/>
        </w:rPr>
        <w:t xml:space="preserve"> 2004; </w:t>
      </w:r>
      <w:r w:rsidRPr="007A1FD8">
        <w:rPr>
          <w:rFonts w:ascii="Book Antiqua" w:hAnsi="Book Antiqua"/>
          <w:b/>
          <w:bCs/>
        </w:rPr>
        <w:t>101</w:t>
      </w:r>
      <w:r w:rsidRPr="007A1FD8">
        <w:rPr>
          <w:rFonts w:ascii="Book Antiqua" w:hAnsi="Book Antiqua"/>
        </w:rPr>
        <w:t>: 15718-15723 [PMID: 15505215 DOI: 10.1073/pnas.0407076101]</w:t>
      </w:r>
    </w:p>
    <w:p w14:paraId="6CD2877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51 </w:t>
      </w:r>
      <w:r w:rsidRPr="007A1FD8">
        <w:rPr>
          <w:rFonts w:ascii="Book Antiqua" w:hAnsi="Book Antiqua"/>
          <w:b/>
          <w:bCs/>
        </w:rPr>
        <w:t>Singh V</w:t>
      </w:r>
      <w:r w:rsidRPr="007A1FD8">
        <w:rPr>
          <w:rFonts w:ascii="Book Antiqua" w:hAnsi="Book Antiqua"/>
        </w:rPr>
        <w:t xml:space="preserve">, Yeoh BS, Abokor AA, Golonka RM, Tian Y, Patterson AD, Joe B, Heikenwalder M, Vijay-Kumar M. Vancomycin prevents fermentable fiber-induced liver cancer in mice with dysbiotic gut microbiota. </w:t>
      </w:r>
      <w:r w:rsidRPr="007A1FD8">
        <w:rPr>
          <w:rFonts w:ascii="Book Antiqua" w:hAnsi="Book Antiqua"/>
          <w:i/>
          <w:iCs/>
        </w:rPr>
        <w:t>Gut Microbes</w:t>
      </w:r>
      <w:r w:rsidRPr="007A1FD8">
        <w:rPr>
          <w:rFonts w:ascii="Book Antiqua" w:hAnsi="Book Antiqua"/>
        </w:rPr>
        <w:t xml:space="preserve"> 2020; </w:t>
      </w:r>
      <w:r w:rsidRPr="007A1FD8">
        <w:rPr>
          <w:rFonts w:ascii="Book Antiqua" w:hAnsi="Book Antiqua"/>
          <w:b/>
          <w:bCs/>
        </w:rPr>
        <w:t>11</w:t>
      </w:r>
      <w:r w:rsidRPr="007A1FD8">
        <w:rPr>
          <w:rFonts w:ascii="Book Antiqua" w:hAnsi="Book Antiqua"/>
        </w:rPr>
        <w:t>: 1077-1091 [PMID: 32223398 DOI: 10.1080/19490976.2020.1743492]</w:t>
      </w:r>
    </w:p>
    <w:p w14:paraId="63A426C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52 </w:t>
      </w:r>
      <w:r w:rsidRPr="007A1FD8">
        <w:rPr>
          <w:rFonts w:ascii="Book Antiqua" w:hAnsi="Book Antiqua"/>
          <w:b/>
          <w:bCs/>
        </w:rPr>
        <w:t>Ren Z</w:t>
      </w:r>
      <w:r w:rsidRPr="007A1FD8">
        <w:rPr>
          <w:rFonts w:ascii="Book Antiqua" w:hAnsi="Book Antiqua"/>
        </w:rPr>
        <w:t xml:space="preserve">, Li A, Jiang J, Zhou L, Yu Z, Lu H, Xie H, Chen X, Shao L, Zhang R, Xu S, Zhang H, Cui G, Chen X, Sun R, Wen H, Lerut JP, Kan Q, Li L, Zheng S. Gut microbiome analysis as a tool towards targeted non-invasive biomarkers for early hepatocellular carcinoma. </w:t>
      </w:r>
      <w:r w:rsidRPr="007A1FD8">
        <w:rPr>
          <w:rFonts w:ascii="Book Antiqua" w:hAnsi="Book Antiqua"/>
          <w:i/>
          <w:iCs/>
        </w:rPr>
        <w:t>Gut</w:t>
      </w:r>
      <w:r w:rsidRPr="007A1FD8">
        <w:rPr>
          <w:rFonts w:ascii="Book Antiqua" w:hAnsi="Book Antiqua"/>
        </w:rPr>
        <w:t xml:space="preserve"> 2019; </w:t>
      </w:r>
      <w:r w:rsidRPr="007A1FD8">
        <w:rPr>
          <w:rFonts w:ascii="Book Antiqua" w:hAnsi="Book Antiqua"/>
          <w:b/>
          <w:bCs/>
        </w:rPr>
        <w:t>68</w:t>
      </w:r>
      <w:r w:rsidRPr="007A1FD8">
        <w:rPr>
          <w:rFonts w:ascii="Book Antiqua" w:hAnsi="Book Antiqua"/>
        </w:rPr>
        <w:t>: 1014-1023 [PMID: 30045880 DOI: 10.1136/gutjnl-2017-315084]</w:t>
      </w:r>
    </w:p>
    <w:p w14:paraId="2B70FAB6"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53 </w:t>
      </w:r>
      <w:r w:rsidRPr="007A1FD8">
        <w:rPr>
          <w:rFonts w:ascii="Book Antiqua" w:hAnsi="Book Antiqua"/>
          <w:b/>
          <w:bCs/>
        </w:rPr>
        <w:t>Chen YH</w:t>
      </w:r>
      <w:r w:rsidRPr="007A1FD8">
        <w:rPr>
          <w:rFonts w:ascii="Book Antiqua" w:hAnsi="Book Antiqua"/>
        </w:rPr>
        <w:t xml:space="preserve">, Wu WK, Wu MS. Microbiota-Associated Therapy for Non-Alcoholic Steatohepatitis-Induced Liver Cancer: A Review. </w:t>
      </w:r>
      <w:r w:rsidRPr="007A1FD8">
        <w:rPr>
          <w:rFonts w:ascii="Book Antiqua" w:hAnsi="Book Antiqua"/>
          <w:i/>
          <w:iCs/>
        </w:rPr>
        <w:t>Int J Mol Sci</w:t>
      </w:r>
      <w:r w:rsidRPr="007A1FD8">
        <w:rPr>
          <w:rFonts w:ascii="Book Antiqua" w:hAnsi="Book Antiqua"/>
        </w:rPr>
        <w:t xml:space="preserve"> 2020; </w:t>
      </w:r>
      <w:r w:rsidRPr="007A1FD8">
        <w:rPr>
          <w:rFonts w:ascii="Book Antiqua" w:hAnsi="Book Antiqua"/>
          <w:b/>
          <w:bCs/>
        </w:rPr>
        <w:t>21</w:t>
      </w:r>
      <w:r w:rsidRPr="007A1FD8">
        <w:rPr>
          <w:rFonts w:ascii="Book Antiqua" w:hAnsi="Book Antiqua"/>
        </w:rPr>
        <w:t xml:space="preserve"> [PMID: 32825440 DOI: 10.3390/ijms21175999]</w:t>
      </w:r>
    </w:p>
    <w:p w14:paraId="284EDE1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54 </w:t>
      </w:r>
      <w:r w:rsidRPr="007A1FD8">
        <w:rPr>
          <w:rFonts w:ascii="Book Antiqua" w:hAnsi="Book Antiqua"/>
          <w:b/>
          <w:bCs/>
        </w:rPr>
        <w:t>Bomhof MR</w:t>
      </w:r>
      <w:r w:rsidRPr="007A1FD8">
        <w:rPr>
          <w:rFonts w:ascii="Book Antiqua" w:hAnsi="Book Antiqua"/>
        </w:rPr>
        <w:t xml:space="preserve">, Parnell JA, Ramay HR, Crotty P, Rioux KP, Probert CS, Jayakumar S, Raman M, Reimer RA. Histological improvement of non-alcoholic steatohepatitis with a prebiotic: a pilot clinical trial. </w:t>
      </w:r>
      <w:r w:rsidRPr="007A1FD8">
        <w:rPr>
          <w:rFonts w:ascii="Book Antiqua" w:hAnsi="Book Antiqua"/>
          <w:i/>
          <w:iCs/>
        </w:rPr>
        <w:t>Eur J Nutr</w:t>
      </w:r>
      <w:r w:rsidRPr="007A1FD8">
        <w:rPr>
          <w:rFonts w:ascii="Book Antiqua" w:hAnsi="Book Antiqua"/>
        </w:rPr>
        <w:t xml:space="preserve"> 2019; </w:t>
      </w:r>
      <w:r w:rsidRPr="007A1FD8">
        <w:rPr>
          <w:rFonts w:ascii="Book Antiqua" w:hAnsi="Book Antiqua"/>
          <w:b/>
          <w:bCs/>
        </w:rPr>
        <w:t>58</w:t>
      </w:r>
      <w:r w:rsidRPr="007A1FD8">
        <w:rPr>
          <w:rFonts w:ascii="Book Antiqua" w:hAnsi="Book Antiqua"/>
        </w:rPr>
        <w:t>: 1735-1745 [PMID: 29779170 DOI: 10.1007/s00394-018-1721-2]</w:t>
      </w:r>
    </w:p>
    <w:p w14:paraId="74AB57F2"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55 </w:t>
      </w:r>
      <w:r w:rsidRPr="007A1FD8">
        <w:rPr>
          <w:rFonts w:ascii="Book Antiqua" w:hAnsi="Book Antiqua"/>
          <w:b/>
          <w:bCs/>
        </w:rPr>
        <w:t>Abdel Monem SM</w:t>
      </w:r>
      <w:r w:rsidRPr="007A1FD8">
        <w:rPr>
          <w:rFonts w:ascii="Book Antiqua" w:hAnsi="Book Antiqua"/>
        </w:rPr>
        <w:t xml:space="preserve">. Probiotic Therapy in Patients with Nonalcoholic Steatohepatitis in Zagazig University Hospitals. </w:t>
      </w:r>
      <w:r w:rsidRPr="007A1FD8">
        <w:rPr>
          <w:rFonts w:ascii="Book Antiqua" w:hAnsi="Book Antiqua"/>
          <w:i/>
          <w:iCs/>
        </w:rPr>
        <w:t>Euroasian J Hepatogastroenterol</w:t>
      </w:r>
      <w:r w:rsidRPr="007A1FD8">
        <w:rPr>
          <w:rFonts w:ascii="Book Antiqua" w:hAnsi="Book Antiqua"/>
        </w:rPr>
        <w:t xml:space="preserve"> 2017; </w:t>
      </w:r>
      <w:r w:rsidRPr="007A1FD8">
        <w:rPr>
          <w:rFonts w:ascii="Book Antiqua" w:hAnsi="Book Antiqua"/>
          <w:b/>
          <w:bCs/>
        </w:rPr>
        <w:t>7</w:t>
      </w:r>
      <w:r w:rsidRPr="007A1FD8">
        <w:rPr>
          <w:rFonts w:ascii="Book Antiqua" w:hAnsi="Book Antiqua"/>
        </w:rPr>
        <w:t>: 101-106 [PMID: 29201787 DOI: 10.5005/jp-journals-10018-1226]</w:t>
      </w:r>
    </w:p>
    <w:p w14:paraId="6C59CA36"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56 </w:t>
      </w:r>
      <w:r w:rsidRPr="007A1FD8">
        <w:rPr>
          <w:rFonts w:ascii="Book Antiqua" w:hAnsi="Book Antiqua"/>
          <w:b/>
          <w:bCs/>
        </w:rPr>
        <w:t>Zhou D</w:t>
      </w:r>
      <w:r w:rsidRPr="007A1FD8">
        <w:rPr>
          <w:rFonts w:ascii="Book Antiqua" w:hAnsi="Book Antiqua"/>
        </w:rPr>
        <w:t xml:space="preserve">, Pan Q, Shen F, Cao HX, Ding WJ, Chen YW, Fan JG. Total fecal microbiota transplantation alleviates high-fat diet-induced steatohepatitis in mice via beneficial regulation of gut microbiota. </w:t>
      </w:r>
      <w:r w:rsidRPr="007A1FD8">
        <w:rPr>
          <w:rFonts w:ascii="Book Antiqua" w:hAnsi="Book Antiqua"/>
          <w:i/>
          <w:iCs/>
        </w:rPr>
        <w:t>Sci Rep</w:t>
      </w:r>
      <w:r w:rsidRPr="007A1FD8">
        <w:rPr>
          <w:rFonts w:ascii="Book Antiqua" w:hAnsi="Book Antiqua"/>
        </w:rPr>
        <w:t xml:space="preserve"> 2017; </w:t>
      </w:r>
      <w:r w:rsidRPr="007A1FD8">
        <w:rPr>
          <w:rFonts w:ascii="Book Antiqua" w:hAnsi="Book Antiqua"/>
          <w:b/>
          <w:bCs/>
        </w:rPr>
        <w:t>7</w:t>
      </w:r>
      <w:r w:rsidRPr="007A1FD8">
        <w:rPr>
          <w:rFonts w:ascii="Book Antiqua" w:hAnsi="Book Antiqua"/>
        </w:rPr>
        <w:t>: 1529 [PMID: 28484247 DOI: 10.1038/s41598-017-01751-y]</w:t>
      </w:r>
    </w:p>
    <w:p w14:paraId="4BAF57A7"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57 </w:t>
      </w:r>
      <w:r w:rsidRPr="007A1FD8">
        <w:rPr>
          <w:rFonts w:ascii="Book Antiqua" w:hAnsi="Book Antiqua"/>
          <w:b/>
          <w:bCs/>
        </w:rPr>
        <w:t>Vrieze A</w:t>
      </w:r>
      <w:r w:rsidRPr="007A1FD8">
        <w:rPr>
          <w:rFonts w:ascii="Book Antiqua" w:hAnsi="Book Antiqua"/>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7A1FD8">
        <w:rPr>
          <w:rFonts w:ascii="Book Antiqua" w:hAnsi="Book Antiqua"/>
          <w:i/>
          <w:iCs/>
        </w:rPr>
        <w:t>Gastroenterology</w:t>
      </w:r>
      <w:r w:rsidRPr="007A1FD8">
        <w:rPr>
          <w:rFonts w:ascii="Book Antiqua" w:hAnsi="Book Antiqua"/>
        </w:rPr>
        <w:t xml:space="preserve"> 2012; </w:t>
      </w:r>
      <w:r w:rsidRPr="007A1FD8">
        <w:rPr>
          <w:rFonts w:ascii="Book Antiqua" w:hAnsi="Book Antiqua"/>
          <w:b/>
          <w:bCs/>
        </w:rPr>
        <w:t>143</w:t>
      </w:r>
      <w:r w:rsidRPr="007A1FD8">
        <w:rPr>
          <w:rFonts w:ascii="Book Antiqua" w:hAnsi="Book Antiqua"/>
        </w:rPr>
        <w:t>: 913-6.e7 [PMID: 22728514 DOI: 10.1053/j.gastro.2012.06.031]</w:t>
      </w:r>
    </w:p>
    <w:p w14:paraId="20C27A0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58 </w:t>
      </w:r>
      <w:r w:rsidRPr="007A1FD8">
        <w:rPr>
          <w:rFonts w:ascii="Book Antiqua" w:hAnsi="Book Antiqua"/>
          <w:b/>
          <w:bCs/>
        </w:rPr>
        <w:t>Janssen AWF</w:t>
      </w:r>
      <w:r w:rsidRPr="007A1FD8">
        <w:rPr>
          <w:rFonts w:ascii="Book Antiqua" w:hAnsi="Book Antiqua"/>
        </w:rPr>
        <w:t xml:space="preserve">, Houben T, Katiraei S, Dijk W, Boutens L, van der Bolt N, Wang Z, Brown JM, Hazen SL, Mandard S, Shiri-Sverdlov R, Kuipers F, Willems van Dijk K, Vervoort J, Stienstra R, Hooiveld GJEJ, Kersten S. Modulation of the gut microbiota impacts nonalcoholic fatty liver disease: a potential role for bile acids. </w:t>
      </w:r>
      <w:r w:rsidRPr="007A1FD8">
        <w:rPr>
          <w:rFonts w:ascii="Book Antiqua" w:hAnsi="Book Antiqua"/>
          <w:i/>
          <w:iCs/>
        </w:rPr>
        <w:t>J Lipid Res</w:t>
      </w:r>
      <w:r w:rsidRPr="007A1FD8">
        <w:rPr>
          <w:rFonts w:ascii="Book Antiqua" w:hAnsi="Book Antiqua"/>
        </w:rPr>
        <w:t xml:space="preserve"> 2017; </w:t>
      </w:r>
      <w:r w:rsidRPr="007A1FD8">
        <w:rPr>
          <w:rFonts w:ascii="Book Antiqua" w:hAnsi="Book Antiqua"/>
          <w:b/>
          <w:bCs/>
        </w:rPr>
        <w:t>58</w:t>
      </w:r>
      <w:r w:rsidRPr="007A1FD8">
        <w:rPr>
          <w:rFonts w:ascii="Book Antiqua" w:hAnsi="Book Antiqua"/>
        </w:rPr>
        <w:t>: 1399-1416 [PMID: 28533304 DOI: 10.1194/jlr.M075713]</w:t>
      </w:r>
    </w:p>
    <w:p w14:paraId="5FCF7E7C"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59 </w:t>
      </w:r>
      <w:r w:rsidRPr="007A1FD8">
        <w:rPr>
          <w:rFonts w:ascii="Book Antiqua" w:hAnsi="Book Antiqua"/>
          <w:b/>
          <w:bCs/>
        </w:rPr>
        <w:t>Safari Z</w:t>
      </w:r>
      <w:r w:rsidRPr="007A1FD8">
        <w:rPr>
          <w:rFonts w:ascii="Book Antiqua" w:hAnsi="Book Antiqua"/>
        </w:rPr>
        <w:t xml:space="preserve">, Gérard P. The links between the gut microbiome and non-alcoholic fatty liver disease (NAFLD). </w:t>
      </w:r>
      <w:r w:rsidRPr="007A1FD8">
        <w:rPr>
          <w:rFonts w:ascii="Book Antiqua" w:hAnsi="Book Antiqua"/>
          <w:i/>
          <w:iCs/>
        </w:rPr>
        <w:t>Cell Mol Life Sci</w:t>
      </w:r>
      <w:r w:rsidRPr="007A1FD8">
        <w:rPr>
          <w:rFonts w:ascii="Book Antiqua" w:hAnsi="Book Antiqua"/>
        </w:rPr>
        <w:t xml:space="preserve"> 2019; </w:t>
      </w:r>
      <w:r w:rsidRPr="007A1FD8">
        <w:rPr>
          <w:rFonts w:ascii="Book Antiqua" w:hAnsi="Book Antiqua"/>
          <w:b/>
          <w:bCs/>
        </w:rPr>
        <w:t>76</w:t>
      </w:r>
      <w:r w:rsidRPr="007A1FD8">
        <w:rPr>
          <w:rFonts w:ascii="Book Antiqua" w:hAnsi="Book Antiqua"/>
        </w:rPr>
        <w:t>: 1541-1558 [PMID: 30683985 DOI: 10.1007/s00018-019-03011-w]</w:t>
      </w:r>
    </w:p>
    <w:p w14:paraId="36343A2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60 </w:t>
      </w:r>
      <w:r w:rsidRPr="007A1FD8">
        <w:rPr>
          <w:rFonts w:ascii="Book Antiqua" w:hAnsi="Book Antiqua"/>
          <w:b/>
          <w:bCs/>
        </w:rPr>
        <w:t>Mahana D</w:t>
      </w:r>
      <w:r w:rsidRPr="007A1FD8">
        <w:rPr>
          <w:rFonts w:ascii="Book Antiqua" w:hAnsi="Book Antiqua"/>
        </w:rPr>
        <w:t xml:space="preserve">, Trent CM, Kurtz ZD, Bokulich NA, Battaglia T, Chung J, Müller CL, Li H, Bonneau RA, Blaser MJ. Antibiotic perturbation of the murine gut microbiome enhances the adiposity, insulin resistance, and liver disease associated with high-fat diet. </w:t>
      </w:r>
      <w:r w:rsidRPr="007A1FD8">
        <w:rPr>
          <w:rFonts w:ascii="Book Antiqua" w:hAnsi="Book Antiqua"/>
          <w:i/>
          <w:iCs/>
        </w:rPr>
        <w:t>Genome Med</w:t>
      </w:r>
      <w:r w:rsidRPr="007A1FD8">
        <w:rPr>
          <w:rFonts w:ascii="Book Antiqua" w:hAnsi="Book Antiqua"/>
        </w:rPr>
        <w:t xml:space="preserve"> 2016; </w:t>
      </w:r>
      <w:r w:rsidRPr="007A1FD8">
        <w:rPr>
          <w:rFonts w:ascii="Book Antiqua" w:hAnsi="Book Antiqua"/>
          <w:b/>
          <w:bCs/>
        </w:rPr>
        <w:t>8</w:t>
      </w:r>
      <w:r w:rsidRPr="007A1FD8">
        <w:rPr>
          <w:rFonts w:ascii="Book Antiqua" w:hAnsi="Book Antiqua"/>
        </w:rPr>
        <w:t>: 48 [PMID: 27124954 DOI: 10.1186/s13073-016-0297-9]</w:t>
      </w:r>
    </w:p>
    <w:p w14:paraId="0CA6F116"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61 </w:t>
      </w:r>
      <w:r w:rsidRPr="007A1FD8">
        <w:rPr>
          <w:rFonts w:ascii="Book Antiqua" w:hAnsi="Book Antiqua"/>
          <w:b/>
          <w:bCs/>
        </w:rPr>
        <w:t>Longhi G</w:t>
      </w:r>
      <w:r w:rsidRPr="007A1FD8">
        <w:rPr>
          <w:rFonts w:ascii="Book Antiqua" w:hAnsi="Book Antiqua"/>
        </w:rPr>
        <w:t xml:space="preserve">, van Sinderen D, Ventura M, Turroni F. Microbiota and Cancer: The Emerging Beneficial Role of Bifidobacteria in Cancer Immunotherapy. </w:t>
      </w:r>
      <w:r w:rsidRPr="007A1FD8">
        <w:rPr>
          <w:rFonts w:ascii="Book Antiqua" w:hAnsi="Book Antiqua"/>
          <w:i/>
          <w:iCs/>
        </w:rPr>
        <w:t>Front Microbiol</w:t>
      </w:r>
      <w:r w:rsidRPr="007A1FD8">
        <w:rPr>
          <w:rFonts w:ascii="Book Antiqua" w:hAnsi="Book Antiqua"/>
        </w:rPr>
        <w:t xml:space="preserve"> 2020; </w:t>
      </w:r>
      <w:r w:rsidRPr="007A1FD8">
        <w:rPr>
          <w:rFonts w:ascii="Book Antiqua" w:hAnsi="Book Antiqua"/>
          <w:b/>
          <w:bCs/>
        </w:rPr>
        <w:t>11</w:t>
      </w:r>
      <w:r w:rsidRPr="007A1FD8">
        <w:rPr>
          <w:rFonts w:ascii="Book Antiqua" w:hAnsi="Book Antiqua"/>
        </w:rPr>
        <w:t>: 575072 [PMID: 33013813 DOI: 10.3389/fmicb.2020.575072]</w:t>
      </w:r>
    </w:p>
    <w:p w14:paraId="7B7B9E73"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62 </w:t>
      </w:r>
      <w:r w:rsidRPr="007A1FD8">
        <w:rPr>
          <w:rFonts w:ascii="Book Antiqua" w:hAnsi="Book Antiqua"/>
          <w:b/>
          <w:bCs/>
        </w:rPr>
        <w:t>Vivarelli S</w:t>
      </w:r>
      <w:r w:rsidRPr="007A1FD8">
        <w:rPr>
          <w:rFonts w:ascii="Book Antiqua" w:hAnsi="Book Antiqua"/>
        </w:rPr>
        <w:t xml:space="preserve">, Salemi R, Candido S, Falzone L, Santagati M, Stefani S, Torino F, Banna GL, Tonini G, Libra M. Gut Microbiota and Cancer: From Pathogenesis to Therapy. </w:t>
      </w:r>
      <w:r w:rsidRPr="007A1FD8">
        <w:rPr>
          <w:rFonts w:ascii="Book Antiqua" w:hAnsi="Book Antiqua"/>
          <w:i/>
          <w:iCs/>
        </w:rPr>
        <w:t>Cancers (Basel)</w:t>
      </w:r>
      <w:r w:rsidRPr="007A1FD8">
        <w:rPr>
          <w:rFonts w:ascii="Book Antiqua" w:hAnsi="Book Antiqua"/>
        </w:rPr>
        <w:t xml:space="preserve"> 2019; </w:t>
      </w:r>
      <w:r w:rsidRPr="007A1FD8">
        <w:rPr>
          <w:rFonts w:ascii="Book Antiqua" w:hAnsi="Book Antiqua"/>
          <w:b/>
          <w:bCs/>
        </w:rPr>
        <w:t>11</w:t>
      </w:r>
      <w:r w:rsidRPr="007A1FD8">
        <w:rPr>
          <w:rFonts w:ascii="Book Antiqua" w:hAnsi="Book Antiqua"/>
        </w:rPr>
        <w:t xml:space="preserve"> [PMID: 30609850 DOI: 10.3390/cancers11010038]</w:t>
      </w:r>
    </w:p>
    <w:p w14:paraId="507A8A3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63 </w:t>
      </w:r>
      <w:r w:rsidRPr="007A1FD8">
        <w:rPr>
          <w:rFonts w:ascii="Book Antiqua" w:hAnsi="Book Antiqua"/>
          <w:b/>
          <w:bCs/>
        </w:rPr>
        <w:t>Friedman ES</w:t>
      </w:r>
      <w:r w:rsidRPr="007A1FD8">
        <w:rPr>
          <w:rFonts w:ascii="Book Antiqua" w:hAnsi="Book Antiqua"/>
        </w:rPr>
        <w:t xml:space="preserve">, Li Y, Shen TD, Jiang J, Chau L, Adorini L, Babakhani F, Edwards J, Shapiro D, Zhao C, Carr RM, Bittinger K, Li H, Wu GD. FXR-Dependent Modulation of the Human Small Intestinal Microbiome by the Bile Acid Derivative Obeticholic Acid. </w:t>
      </w:r>
      <w:r w:rsidRPr="007A1FD8">
        <w:rPr>
          <w:rFonts w:ascii="Book Antiqua" w:hAnsi="Book Antiqua"/>
          <w:i/>
          <w:iCs/>
        </w:rPr>
        <w:t>Gastroenterology</w:t>
      </w:r>
      <w:r w:rsidRPr="007A1FD8">
        <w:rPr>
          <w:rFonts w:ascii="Book Antiqua" w:hAnsi="Book Antiqua"/>
        </w:rPr>
        <w:t xml:space="preserve"> 2018; </w:t>
      </w:r>
      <w:r w:rsidRPr="007A1FD8">
        <w:rPr>
          <w:rFonts w:ascii="Book Antiqua" w:hAnsi="Book Antiqua"/>
          <w:b/>
          <w:bCs/>
        </w:rPr>
        <w:t>155</w:t>
      </w:r>
      <w:r w:rsidRPr="007A1FD8">
        <w:rPr>
          <w:rFonts w:ascii="Book Antiqua" w:hAnsi="Book Antiqua"/>
        </w:rPr>
        <w:t>: 1741-1752.e5 [PMID: 30144429 DOI: 10.1053/j.gastro.2018.08.022]</w:t>
      </w:r>
    </w:p>
    <w:p w14:paraId="0815B501"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64 </w:t>
      </w:r>
      <w:r w:rsidRPr="007A1FD8">
        <w:rPr>
          <w:rFonts w:ascii="Book Antiqua" w:hAnsi="Book Antiqua"/>
          <w:b/>
          <w:bCs/>
        </w:rPr>
        <w:t>Borges Haubert NJ</w:t>
      </w:r>
      <w:r w:rsidRPr="007A1FD8">
        <w:rPr>
          <w:rFonts w:ascii="Book Antiqua" w:hAnsi="Book Antiqua"/>
        </w:rPr>
        <w:t xml:space="preserve">, Marchini JS, Carvalho Cunha SF, Suen VM, Padovan GJ, Jordao AA Junior, Marchini Alves CM, Marchini JF, Vannucchi H. Choline and Fructooligosaccharide: Non-alcoholic Fatty Liver Disease, Cardiac Fat Deposition, and Oxidative Stress Markers. </w:t>
      </w:r>
      <w:r w:rsidRPr="007A1FD8">
        <w:rPr>
          <w:rFonts w:ascii="Book Antiqua" w:hAnsi="Book Antiqua"/>
          <w:i/>
          <w:iCs/>
        </w:rPr>
        <w:t>Nutr Metab Insights</w:t>
      </w:r>
      <w:r w:rsidRPr="007A1FD8">
        <w:rPr>
          <w:rFonts w:ascii="Book Antiqua" w:hAnsi="Book Antiqua"/>
        </w:rPr>
        <w:t xml:space="preserve"> 2015; </w:t>
      </w:r>
      <w:r w:rsidRPr="007A1FD8">
        <w:rPr>
          <w:rFonts w:ascii="Book Antiqua" w:hAnsi="Book Antiqua"/>
          <w:b/>
          <w:bCs/>
        </w:rPr>
        <w:t>8</w:t>
      </w:r>
      <w:r w:rsidRPr="007A1FD8">
        <w:rPr>
          <w:rFonts w:ascii="Book Antiqua" w:hAnsi="Book Antiqua"/>
        </w:rPr>
        <w:t>: 1-6 [PMID: 25987847 DOI: 10.4137/NMI.S24385]</w:t>
      </w:r>
    </w:p>
    <w:p w14:paraId="43CDAA5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65 </w:t>
      </w:r>
      <w:r w:rsidRPr="007A1FD8">
        <w:rPr>
          <w:rFonts w:ascii="Book Antiqua" w:hAnsi="Book Antiqua"/>
          <w:b/>
          <w:bCs/>
        </w:rPr>
        <w:t>Liu Q</w:t>
      </w:r>
      <w:r w:rsidRPr="007A1FD8">
        <w:rPr>
          <w:rFonts w:ascii="Book Antiqua" w:hAnsi="Book Antiqua"/>
        </w:rPr>
        <w:t xml:space="preserve">, Liu Y, Li F, Gu Z, Liu M, Shao T, Zhang L, Zhou G, Pan C, He L, Cai J, Zhang X, Barve S, McClain CJ, Chen Y, Feng W. Probiotic culture supernatant improves metabolic function through FGF21-adiponectin pathway in mice. </w:t>
      </w:r>
      <w:r w:rsidRPr="007A1FD8">
        <w:rPr>
          <w:rFonts w:ascii="Book Antiqua" w:hAnsi="Book Antiqua"/>
          <w:i/>
          <w:iCs/>
        </w:rPr>
        <w:t>J Nutr Biochem</w:t>
      </w:r>
      <w:r w:rsidRPr="007A1FD8">
        <w:rPr>
          <w:rFonts w:ascii="Book Antiqua" w:hAnsi="Book Antiqua"/>
        </w:rPr>
        <w:t xml:space="preserve"> 2020; </w:t>
      </w:r>
      <w:r w:rsidRPr="007A1FD8">
        <w:rPr>
          <w:rFonts w:ascii="Book Antiqua" w:hAnsi="Book Antiqua"/>
          <w:b/>
          <w:bCs/>
        </w:rPr>
        <w:t>75</w:t>
      </w:r>
      <w:r w:rsidRPr="007A1FD8">
        <w:rPr>
          <w:rFonts w:ascii="Book Antiqua" w:hAnsi="Book Antiqua"/>
        </w:rPr>
        <w:t>: 108256 [PMID: 31760308 DOI: 10.1016/j.jnutbio.2019.108256]</w:t>
      </w:r>
    </w:p>
    <w:p w14:paraId="5F17271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6440842" w14:textId="77777777" w:rsidR="00A77B3E" w:rsidRDefault="004B51CE">
      <w:pPr>
        <w:spacing w:line="360" w:lineRule="auto"/>
        <w:jc w:val="both"/>
      </w:pPr>
      <w:r>
        <w:rPr>
          <w:rFonts w:ascii="Book Antiqua" w:eastAsia="Book Antiqua" w:hAnsi="Book Antiqua" w:cs="Book Antiqua"/>
          <w:b/>
          <w:color w:val="000000"/>
        </w:rPr>
        <w:lastRenderedPageBreak/>
        <w:t>Footnotes</w:t>
      </w:r>
    </w:p>
    <w:p w14:paraId="4AFD9076" w14:textId="68E4A4CD" w:rsidR="00A77B3E" w:rsidRDefault="004B51CE">
      <w:pPr>
        <w:spacing w:line="360" w:lineRule="auto"/>
        <w:jc w:val="both"/>
      </w:pPr>
      <w:r>
        <w:rPr>
          <w:rFonts w:ascii="Book Antiqua" w:eastAsia="Book Antiqua" w:hAnsi="Book Antiqua" w:cs="Book Antiqua"/>
          <w:b/>
          <w:bCs/>
          <w:color w:val="000000"/>
        </w:rPr>
        <w:t>Conflict-of-interest</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None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BB6B0C">
        <w:rPr>
          <w:rFonts w:ascii="Book Antiqua" w:eastAsia="Book Antiqua" w:hAnsi="Book Antiqua" w:cs="Book Antiqua"/>
          <w:color w:val="000000"/>
        </w:rPr>
        <w:t>.</w:t>
      </w:r>
    </w:p>
    <w:p w14:paraId="7C9BD974" w14:textId="77777777" w:rsidR="00A77B3E" w:rsidRDefault="00A77B3E">
      <w:pPr>
        <w:spacing w:line="360" w:lineRule="auto"/>
        <w:jc w:val="both"/>
      </w:pPr>
    </w:p>
    <w:p w14:paraId="01F22823" w14:textId="59EE15B4" w:rsidR="00A77B3E" w:rsidRDefault="004B51CE">
      <w:pPr>
        <w:spacing w:line="360" w:lineRule="auto"/>
        <w:jc w:val="both"/>
      </w:pPr>
      <w:r>
        <w:rPr>
          <w:rFonts w:ascii="Book Antiqua" w:eastAsia="Book Antiqua" w:hAnsi="Book Antiqua" w:cs="Book Antiqua"/>
          <w:b/>
          <w:bCs/>
          <w:color w:val="000000"/>
        </w:rPr>
        <w:t>Open-Access:</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BY-NC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remix,</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adapt,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build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upon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works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terms,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41FA76E5" w14:textId="77777777" w:rsidR="00A77B3E" w:rsidRDefault="00A77B3E">
      <w:pPr>
        <w:spacing w:line="360" w:lineRule="auto"/>
        <w:jc w:val="both"/>
      </w:pPr>
    </w:p>
    <w:p w14:paraId="10E7D147" w14:textId="77777777" w:rsidR="00E2797F" w:rsidRPr="008B5607" w:rsidRDefault="00E2797F" w:rsidP="00E2797F">
      <w:pPr>
        <w:spacing w:line="360" w:lineRule="auto"/>
        <w:jc w:val="both"/>
        <w:rPr>
          <w:rFonts w:ascii="Book Antiqua" w:eastAsia="Book Antiqua" w:hAnsi="Book Antiqua" w:cs="Book Antiqua"/>
          <w:bCs/>
          <w:color w:val="000000"/>
        </w:rPr>
      </w:pPr>
      <w:r w:rsidRPr="00E2797F">
        <w:rPr>
          <w:rFonts w:ascii="Book Antiqua" w:eastAsia="Book Antiqua" w:hAnsi="Book Antiqua" w:cs="Book Antiqua"/>
          <w:b/>
          <w:color w:val="000000"/>
        </w:rPr>
        <w:t>Provenance and peer review:</w:t>
      </w:r>
      <w:r w:rsidRPr="008B5607">
        <w:rPr>
          <w:rFonts w:ascii="Book Antiqua" w:eastAsia="Book Antiqua" w:hAnsi="Book Antiqua" w:cs="Book Antiqua"/>
          <w:bCs/>
          <w:color w:val="000000"/>
        </w:rPr>
        <w:t xml:space="preserve"> Invited article; Externally peer reviewed.</w:t>
      </w:r>
    </w:p>
    <w:p w14:paraId="3B298E29" w14:textId="0CE8A14F" w:rsidR="00A77B3E" w:rsidRDefault="00E2797F" w:rsidP="00E2797F">
      <w:pPr>
        <w:spacing w:line="360" w:lineRule="auto"/>
        <w:jc w:val="both"/>
        <w:rPr>
          <w:rFonts w:ascii="Book Antiqua" w:eastAsia="Book Antiqua" w:hAnsi="Book Antiqua" w:cs="Book Antiqua"/>
          <w:b/>
          <w:color w:val="000000"/>
        </w:rPr>
      </w:pPr>
      <w:r w:rsidRPr="00E2797F">
        <w:rPr>
          <w:rFonts w:ascii="Book Antiqua" w:eastAsia="Book Antiqua" w:hAnsi="Book Antiqua" w:cs="Book Antiqua"/>
          <w:b/>
          <w:color w:val="000000"/>
        </w:rPr>
        <w:t xml:space="preserve">Peer-review model: </w:t>
      </w:r>
      <w:r w:rsidRPr="008B5607">
        <w:rPr>
          <w:rFonts w:ascii="Book Antiqua" w:eastAsia="Book Antiqua" w:hAnsi="Book Antiqua" w:cs="Book Antiqua"/>
          <w:bCs/>
          <w:color w:val="000000"/>
        </w:rPr>
        <w:t>Single blind</w:t>
      </w:r>
    </w:p>
    <w:p w14:paraId="53811BC8" w14:textId="77777777" w:rsidR="008B5607" w:rsidRDefault="008B5607" w:rsidP="00E2797F">
      <w:pPr>
        <w:spacing w:line="360" w:lineRule="auto"/>
        <w:jc w:val="both"/>
      </w:pPr>
    </w:p>
    <w:p w14:paraId="443F95EF" w14:textId="20198D3E" w:rsidR="00A77B3E" w:rsidRDefault="004B51CE">
      <w:pPr>
        <w:spacing w:line="360" w:lineRule="auto"/>
        <w:jc w:val="both"/>
      </w:pPr>
      <w:r>
        <w:rPr>
          <w:rFonts w:ascii="Book Antiqua" w:eastAsia="Book Antiqua" w:hAnsi="Book Antiqua" w:cs="Book Antiqua"/>
          <w:b/>
          <w:color w:val="000000"/>
        </w:rPr>
        <w:t>Peer-review</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667BFE6" w14:textId="4DFF9942" w:rsidR="00A77B3E" w:rsidRDefault="004B51CE">
      <w:pPr>
        <w:spacing w:line="360" w:lineRule="auto"/>
        <w:jc w:val="both"/>
      </w:pPr>
      <w:r>
        <w:rPr>
          <w:rFonts w:ascii="Book Antiqua" w:eastAsia="Book Antiqua" w:hAnsi="Book Antiqua" w:cs="Book Antiqua"/>
          <w:b/>
          <w:color w:val="000000"/>
        </w:rPr>
        <w:t>First</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539BEBB" w14:textId="03236C86" w:rsidR="00A77B3E" w:rsidRDefault="004B51CE">
      <w:pPr>
        <w:spacing w:line="360" w:lineRule="auto"/>
        <w:jc w:val="both"/>
      </w:pPr>
      <w:r>
        <w:rPr>
          <w:rFonts w:ascii="Book Antiqua" w:eastAsia="Book Antiqua" w:hAnsi="Book Antiqua" w:cs="Book Antiqua"/>
          <w:b/>
          <w:color w:val="000000"/>
        </w:rPr>
        <w:t>Article</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634458">
        <w:rPr>
          <w:rFonts w:ascii="Book Antiqua" w:eastAsia="Book Antiqua" w:hAnsi="Book Antiqua" w:cs="Book Antiqua"/>
          <w:b/>
          <w:color w:val="000000"/>
        </w:rPr>
        <w:t xml:space="preserve"> </w:t>
      </w:r>
      <w:r w:rsidR="004B6B3E" w:rsidRPr="00530389">
        <w:rPr>
          <w:rFonts w:ascii="Book Antiqua" w:eastAsia="Book Antiqua" w:hAnsi="Book Antiqua" w:cs="Book Antiqua"/>
          <w:color w:val="000000"/>
        </w:rPr>
        <w:t>April 15, 2022</w:t>
      </w:r>
    </w:p>
    <w:p w14:paraId="73570683" w14:textId="77777777" w:rsidR="00A77B3E" w:rsidRDefault="00A77B3E">
      <w:pPr>
        <w:spacing w:line="360" w:lineRule="auto"/>
        <w:jc w:val="both"/>
      </w:pPr>
    </w:p>
    <w:p w14:paraId="6CA1D615" w14:textId="389726C8" w:rsidR="00A77B3E" w:rsidRDefault="004B51CE">
      <w:pPr>
        <w:spacing w:line="360" w:lineRule="auto"/>
        <w:jc w:val="both"/>
      </w:pPr>
      <w:r>
        <w:rPr>
          <w:rFonts w:ascii="Book Antiqua" w:eastAsia="Book Antiqua" w:hAnsi="Book Antiqua" w:cs="Book Antiqua"/>
          <w:b/>
          <w:color w:val="000000"/>
        </w:rPr>
        <w:t>Specialty</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Gastroenter</w:t>
      </w:r>
      <w:r w:rsidR="00FF765F">
        <w:rPr>
          <w:rFonts w:ascii="Book Antiqua" w:eastAsia="Book Antiqua" w:hAnsi="Book Antiqua" w:cs="Book Antiqua"/>
          <w:color w:val="000000"/>
        </w:rPr>
        <w:t>ology and hepatolog</w:t>
      </w:r>
      <w:r>
        <w:rPr>
          <w:rFonts w:ascii="Book Antiqua" w:eastAsia="Book Antiqua" w:hAnsi="Book Antiqua" w:cs="Book Antiqua"/>
          <w:color w:val="000000"/>
        </w:rPr>
        <w:t>y</w:t>
      </w:r>
    </w:p>
    <w:p w14:paraId="179EE5A2" w14:textId="01A682A9" w:rsidR="00A77B3E" w:rsidRDefault="004B51CE">
      <w:pPr>
        <w:spacing w:line="360" w:lineRule="auto"/>
        <w:jc w:val="both"/>
      </w:pPr>
      <w:r>
        <w:rPr>
          <w:rFonts w:ascii="Book Antiqua" w:eastAsia="Book Antiqua" w:hAnsi="Book Antiqua" w:cs="Book Antiqua"/>
          <w:b/>
          <w:color w:val="000000"/>
        </w:rPr>
        <w:t>Country/Territory</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5DC3106" w14:textId="1AD312C1" w:rsidR="00A77B3E" w:rsidRDefault="004B51CE">
      <w:pPr>
        <w:spacing w:line="360" w:lineRule="auto"/>
        <w:jc w:val="both"/>
      </w:pPr>
      <w:r>
        <w:rPr>
          <w:rFonts w:ascii="Book Antiqua" w:eastAsia="Book Antiqua" w:hAnsi="Book Antiqua" w:cs="Book Antiqua"/>
          <w:b/>
          <w:color w:val="000000"/>
        </w:rPr>
        <w:t>Peer-review</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B517D5C" w14:textId="083E5433"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0430584" w14:textId="77AF746C"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p>
    <w:p w14:paraId="563783A6" w14:textId="0BC6C935"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p>
    <w:p w14:paraId="2AC26A52" w14:textId="7BF2D8F5"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F759EA8" w14:textId="125128F8"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0</w:t>
      </w:r>
    </w:p>
    <w:p w14:paraId="5E548F30" w14:textId="77777777" w:rsidR="00A77B3E" w:rsidRDefault="00A77B3E">
      <w:pPr>
        <w:spacing w:line="360" w:lineRule="auto"/>
        <w:jc w:val="both"/>
      </w:pPr>
    </w:p>
    <w:p w14:paraId="6D05FD86" w14:textId="633DE657" w:rsidR="00F009EF" w:rsidRDefault="004B51C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P-Reviewer:</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Gassler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w:t>
      </w:r>
      <w:r w:rsidR="00634458">
        <w:rPr>
          <w:rFonts w:ascii="Book Antiqua" w:eastAsia="Book Antiqua" w:hAnsi="Book Antiqua" w:cs="Book Antiqua"/>
          <w:color w:val="000000"/>
        </w:rPr>
        <w:t xml:space="preserve"> </w:t>
      </w:r>
      <w:r w:rsidR="00330624" w:rsidRPr="00330624">
        <w:rPr>
          <w:rFonts w:ascii="Book Antiqua" w:eastAsia="Book Antiqua" w:hAnsi="Book Antiqua" w:cs="Book Antiqua"/>
          <w:color w:val="000000"/>
        </w:rPr>
        <w:t>Germany</w:t>
      </w:r>
      <w:r w:rsidR="00330624">
        <w:rPr>
          <w:rFonts w:ascii="Book Antiqua" w:eastAsia="Book Antiqua" w:hAnsi="Book Antiqua" w:cs="Book Antiqua"/>
          <w:color w:val="000000"/>
        </w:rPr>
        <w:t>;</w:t>
      </w:r>
      <w:r w:rsidR="00330624" w:rsidRPr="00330624">
        <w:rPr>
          <w:rFonts w:ascii="Book Antiqua" w:eastAsia="Book Antiqua" w:hAnsi="Book Antiqua" w:cs="Book Antiqua"/>
          <w:color w:val="000000"/>
        </w:rPr>
        <w:t xml:space="preserve"> </w:t>
      </w:r>
      <w:r>
        <w:rPr>
          <w:rFonts w:ascii="Book Antiqua" w:eastAsia="Book Antiqua" w:hAnsi="Book Antiqua" w:cs="Book Antiqua"/>
          <w:color w:val="000000"/>
        </w:rPr>
        <w:t>Shen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J</w:t>
      </w:r>
      <w:r w:rsidR="00056DFA">
        <w:rPr>
          <w:rFonts w:ascii="Book Antiqua" w:eastAsia="Book Antiqua" w:hAnsi="Book Antiqua" w:cs="Book Antiqua"/>
          <w:color w:val="000000"/>
        </w:rPr>
        <w:t xml:space="preserve">, </w:t>
      </w:r>
      <w:r w:rsidR="00056DFA" w:rsidRPr="00056DFA">
        <w:rPr>
          <w:rFonts w:ascii="Book Antiqua" w:eastAsia="Book Antiqua" w:hAnsi="Book Antiqua" w:cs="Book Antiqua"/>
          <w:color w:val="000000"/>
        </w:rPr>
        <w:t>China</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634458">
        <w:rPr>
          <w:rFonts w:ascii="Book Antiqua" w:eastAsia="Book Antiqua" w:hAnsi="Book Antiqua" w:cs="Book Antiqua"/>
          <w:b/>
          <w:color w:val="000000"/>
        </w:rPr>
        <w:t xml:space="preserve"> </w:t>
      </w:r>
      <w:r w:rsidR="00A03361">
        <w:rPr>
          <w:rFonts w:ascii="Book Antiqua" w:eastAsia="Book Antiqua" w:hAnsi="Book Antiqua" w:cs="Book Antiqua"/>
          <w:color w:val="000000"/>
        </w:rPr>
        <w:t>Wu YXJ</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634458" w:rsidRPr="0025216A">
        <w:rPr>
          <w:rFonts w:ascii="Book Antiqua" w:eastAsia="Book Antiqua" w:hAnsi="Book Antiqua" w:cs="Book Antiqua"/>
          <w:bCs/>
          <w:color w:val="000000"/>
        </w:rPr>
        <w:t xml:space="preserve"> </w:t>
      </w:r>
      <w:r w:rsidR="0025216A" w:rsidRPr="0025216A">
        <w:rPr>
          <w:rFonts w:ascii="Book Antiqua" w:eastAsia="Book Antiqua" w:hAnsi="Book Antiqua" w:cs="Book Antiqua"/>
          <w:bCs/>
          <w:color w:val="000000"/>
        </w:rPr>
        <w:t>A</w:t>
      </w:r>
      <w:r w:rsidR="0025216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34458">
        <w:rPr>
          <w:rFonts w:ascii="Book Antiqua" w:eastAsia="Book Antiqua" w:hAnsi="Book Antiqua" w:cs="Book Antiqua"/>
          <w:b/>
          <w:color w:val="000000"/>
        </w:rPr>
        <w:t xml:space="preserve"> </w:t>
      </w:r>
      <w:r w:rsidR="00416B66">
        <w:rPr>
          <w:rFonts w:ascii="Book Antiqua" w:eastAsia="Book Antiqua" w:hAnsi="Book Antiqua" w:cs="Book Antiqua"/>
          <w:color w:val="000000"/>
        </w:rPr>
        <w:t>Wu YXJ</w:t>
      </w:r>
    </w:p>
    <w:p w14:paraId="58BA95EF" w14:textId="77777777" w:rsidR="00F009EF" w:rsidRDefault="00F009EF">
      <w:pPr>
        <w:rPr>
          <w:rFonts w:ascii="Book Antiqua" w:eastAsia="Book Antiqua" w:hAnsi="Book Antiqua" w:cs="Book Antiqua"/>
          <w:color w:val="000000"/>
        </w:rPr>
      </w:pPr>
      <w:r>
        <w:rPr>
          <w:rFonts w:ascii="Book Antiqua" w:eastAsia="Book Antiqua" w:hAnsi="Book Antiqua" w:cs="Book Antiqua"/>
          <w:color w:val="000000"/>
        </w:rPr>
        <w:br w:type="page"/>
      </w:r>
    </w:p>
    <w:p w14:paraId="48E062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DBFCC3" w14:textId="4B0A7861" w:rsidR="00A77B3E" w:rsidRDefault="004B51CE">
      <w:pPr>
        <w:spacing w:line="360" w:lineRule="auto"/>
        <w:jc w:val="both"/>
      </w:pPr>
      <w:r>
        <w:rPr>
          <w:rFonts w:ascii="Book Antiqua" w:eastAsia="Book Antiqua" w:hAnsi="Book Antiqua" w:cs="Book Antiqua"/>
          <w:b/>
          <w:color w:val="000000"/>
        </w:rPr>
        <w:lastRenderedPageBreak/>
        <w:t>Figure</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018EB82" w14:textId="2FF63C2A" w:rsidR="00A77B3E" w:rsidRDefault="00CF0C60" w:rsidP="00F13F84">
      <w:pPr>
        <w:spacing w:line="360" w:lineRule="auto"/>
        <w:jc w:val="both"/>
      </w:pPr>
      <w:bookmarkStart w:id="0" w:name="_GoBack"/>
      <w:r>
        <w:rPr>
          <w:noProof/>
          <w:lang w:eastAsia="zh-CN"/>
        </w:rPr>
        <w:drawing>
          <wp:inline distT="0" distB="0" distL="0" distR="0" wp14:anchorId="49BB039D" wp14:editId="46788E53">
            <wp:extent cx="5934089" cy="36022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4089" cy="3602274"/>
                    </a:xfrm>
                    <a:prstGeom prst="rect">
                      <a:avLst/>
                    </a:prstGeom>
                    <a:noFill/>
                    <a:ln>
                      <a:noFill/>
                    </a:ln>
                  </pic:spPr>
                </pic:pic>
              </a:graphicData>
            </a:graphic>
          </wp:inline>
        </w:drawing>
      </w:r>
      <w:bookmarkEnd w:id="0"/>
    </w:p>
    <w:p w14:paraId="3C5229B7" w14:textId="385D6553" w:rsidR="00F13F84" w:rsidRDefault="00AC1A24" w:rsidP="00F13F84">
      <w:pPr>
        <w:spacing w:line="360" w:lineRule="auto"/>
        <w:jc w:val="both"/>
        <w:rPr>
          <w:rFonts w:ascii="Book Antiqua" w:eastAsia="Book Antiqua" w:hAnsi="Book Antiqua" w:cs="Book Antiqua"/>
          <w:b/>
          <w:bCs/>
          <w:color w:val="000000"/>
        </w:rPr>
      </w:pPr>
      <w:r w:rsidRPr="008E197D">
        <w:rPr>
          <w:rFonts w:ascii="Book Antiqua" w:hAnsi="Book Antiqua"/>
          <w:b/>
          <w:bCs/>
          <w:lang w:eastAsia="zh-CN"/>
        </w:rPr>
        <w:t>Figure 1</w:t>
      </w:r>
      <w:r w:rsidRPr="00A7585C">
        <w:rPr>
          <w:rFonts w:ascii="Book Antiqua" w:hAnsi="Book Antiqua"/>
          <w:b/>
          <w:bCs/>
          <w:lang w:eastAsia="zh-CN"/>
        </w:rPr>
        <w:t xml:space="preserve"> </w:t>
      </w:r>
      <w:r w:rsidR="00D46880" w:rsidRPr="00A7585C">
        <w:rPr>
          <w:rFonts w:ascii="Book Antiqua" w:eastAsia="Book Antiqua" w:hAnsi="Book Antiqua" w:cs="Book Antiqua"/>
          <w:b/>
          <w:bCs/>
          <w:color w:val="000000"/>
        </w:rPr>
        <w:t>Activation of the immune response</w:t>
      </w:r>
      <w:r w:rsidR="0058281C" w:rsidRPr="00A7585C">
        <w:rPr>
          <w:rFonts w:ascii="Book Antiqua" w:eastAsia="Book Antiqua" w:hAnsi="Book Antiqua" w:cs="Book Antiqua"/>
          <w:b/>
          <w:bCs/>
          <w:color w:val="000000"/>
        </w:rPr>
        <w:t xml:space="preserve"> </w:t>
      </w:r>
      <w:r w:rsidR="00D46880" w:rsidRPr="00A7585C">
        <w:rPr>
          <w:rFonts w:ascii="Book Antiqua" w:eastAsia="Book Antiqua" w:hAnsi="Book Antiqua" w:cs="Book Antiqua"/>
          <w:b/>
          <w:bCs/>
          <w:color w:val="000000"/>
        </w:rPr>
        <w:t>results in cytokine and chemokine expression and the recruitment of inflammatory cells in the liver, hepatocyte proliferation as well as hepatic stellate activation which result in progressive liver inflammation, fibrosis and liver cancer.</w:t>
      </w:r>
    </w:p>
    <w:p w14:paraId="0015A935" w14:textId="77777777" w:rsidR="00AC25EA" w:rsidRDefault="00AC25EA" w:rsidP="00F13F84">
      <w:pPr>
        <w:spacing w:line="360" w:lineRule="auto"/>
        <w:jc w:val="both"/>
        <w:rPr>
          <w:rFonts w:ascii="Book Antiqua" w:eastAsia="Book Antiqua" w:hAnsi="Book Antiqua" w:cs="Book Antiqua"/>
          <w:b/>
          <w:bCs/>
          <w:color w:val="000000"/>
        </w:rPr>
        <w:sectPr w:rsidR="00AC25EA">
          <w:pgSz w:w="12240" w:h="15840"/>
          <w:pgMar w:top="1440" w:right="1440" w:bottom="1440" w:left="1440" w:header="720" w:footer="720" w:gutter="0"/>
          <w:cols w:space="720"/>
          <w:docGrid w:linePitch="360"/>
        </w:sectPr>
      </w:pPr>
    </w:p>
    <w:p w14:paraId="7204F8F7" w14:textId="6B2B67F9" w:rsidR="00AC25EA" w:rsidRDefault="00972AB1" w:rsidP="008D00ED">
      <w:pPr>
        <w:spacing w:line="360" w:lineRule="auto"/>
        <w:jc w:val="both"/>
        <w:rPr>
          <w:rFonts w:ascii="Book Antiqua" w:eastAsia="Book Antiqua" w:hAnsi="Book Antiqua" w:cs="Book Antiqua"/>
          <w:b/>
          <w:bCs/>
          <w:color w:val="000000"/>
        </w:rPr>
      </w:pPr>
      <w:r w:rsidRPr="00972AB1">
        <w:rPr>
          <w:rFonts w:ascii="Book Antiqua" w:eastAsia="Book Antiqua" w:hAnsi="Book Antiqua" w:cs="Book Antiqua"/>
          <w:b/>
          <w:bCs/>
          <w:color w:val="000000"/>
        </w:rPr>
        <w:lastRenderedPageBreak/>
        <w:t>Table 1</w:t>
      </w:r>
      <w:r w:rsidR="00CE19F8" w:rsidRPr="00CE19F8">
        <w:t xml:space="preserve"> </w:t>
      </w:r>
      <w:r w:rsidR="00CE19F8" w:rsidRPr="00CE19F8">
        <w:rPr>
          <w:rFonts w:ascii="Book Antiqua" w:eastAsia="Book Antiqua" w:hAnsi="Book Antiqua" w:cs="Book Antiqua"/>
          <w:b/>
          <w:bCs/>
          <w:color w:val="000000"/>
        </w:rPr>
        <w:t>Microbiota profiles in liver disease</w:t>
      </w:r>
    </w:p>
    <w:tbl>
      <w:tblPr>
        <w:tblW w:w="5000" w:type="pct"/>
        <w:tblLook w:val="04A0" w:firstRow="1" w:lastRow="0" w:firstColumn="1" w:lastColumn="0" w:noHBand="0" w:noVBand="1"/>
      </w:tblPr>
      <w:tblGrid>
        <w:gridCol w:w="2625"/>
        <w:gridCol w:w="2677"/>
        <w:gridCol w:w="3186"/>
        <w:gridCol w:w="2206"/>
        <w:gridCol w:w="2482"/>
      </w:tblGrid>
      <w:tr w:rsidR="00FF58D4" w:rsidRPr="00AB77CC" w14:paraId="1951132D" w14:textId="77777777" w:rsidTr="00E87B49">
        <w:tc>
          <w:tcPr>
            <w:tcW w:w="996" w:type="pct"/>
            <w:tcBorders>
              <w:top w:val="single" w:sz="4" w:space="0" w:color="auto"/>
              <w:bottom w:val="single" w:sz="4" w:space="0" w:color="auto"/>
            </w:tcBorders>
          </w:tcPr>
          <w:p w14:paraId="02195928" w14:textId="77777777"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Study</w:t>
            </w:r>
          </w:p>
        </w:tc>
        <w:tc>
          <w:tcPr>
            <w:tcW w:w="1016" w:type="pct"/>
            <w:tcBorders>
              <w:top w:val="single" w:sz="4" w:space="0" w:color="auto"/>
              <w:bottom w:val="single" w:sz="4" w:space="0" w:color="auto"/>
            </w:tcBorders>
          </w:tcPr>
          <w:p w14:paraId="217E05E3" w14:textId="17AEC7A2"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 xml:space="preserve">Bacterial </w:t>
            </w:r>
            <w:r w:rsidR="00E87B49" w:rsidRPr="00E87B49">
              <w:rPr>
                <w:rFonts w:ascii="Book Antiqua" w:hAnsi="Book Antiqua" w:cstheme="minorHAnsi"/>
                <w:b/>
                <w:bCs/>
              </w:rPr>
              <w:t>s</w:t>
            </w:r>
            <w:r w:rsidRPr="00E87B49">
              <w:rPr>
                <w:rFonts w:ascii="Book Antiqua" w:hAnsi="Book Antiqua" w:cstheme="minorHAnsi"/>
                <w:b/>
                <w:bCs/>
              </w:rPr>
              <w:t>pecies increased</w:t>
            </w:r>
          </w:p>
        </w:tc>
        <w:tc>
          <w:tcPr>
            <w:tcW w:w="1209" w:type="pct"/>
            <w:tcBorders>
              <w:top w:val="single" w:sz="4" w:space="0" w:color="auto"/>
              <w:bottom w:val="single" w:sz="4" w:space="0" w:color="auto"/>
            </w:tcBorders>
          </w:tcPr>
          <w:p w14:paraId="7AB48B56" w14:textId="2584E8F9"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 xml:space="preserve">Bacterial </w:t>
            </w:r>
            <w:r w:rsidR="00E87B49" w:rsidRPr="00E87B49">
              <w:rPr>
                <w:rFonts w:ascii="Book Antiqua" w:hAnsi="Book Antiqua" w:cstheme="minorHAnsi"/>
                <w:b/>
                <w:bCs/>
              </w:rPr>
              <w:t>s</w:t>
            </w:r>
            <w:r w:rsidRPr="00E87B49">
              <w:rPr>
                <w:rFonts w:ascii="Book Antiqua" w:hAnsi="Book Antiqua" w:cstheme="minorHAnsi"/>
                <w:b/>
                <w:bCs/>
              </w:rPr>
              <w:t xml:space="preserve">pecies </w:t>
            </w:r>
            <w:r w:rsidR="00E87B49" w:rsidRPr="00E87B49">
              <w:rPr>
                <w:rFonts w:ascii="Book Antiqua" w:hAnsi="Book Antiqua" w:cstheme="minorHAnsi"/>
                <w:b/>
                <w:bCs/>
              </w:rPr>
              <w:t>d</w:t>
            </w:r>
            <w:r w:rsidRPr="00E87B49">
              <w:rPr>
                <w:rFonts w:ascii="Book Antiqua" w:hAnsi="Book Antiqua" w:cstheme="minorHAnsi"/>
                <w:b/>
                <w:bCs/>
              </w:rPr>
              <w:t>ecreased</w:t>
            </w:r>
          </w:p>
        </w:tc>
        <w:tc>
          <w:tcPr>
            <w:tcW w:w="837" w:type="pct"/>
            <w:tcBorders>
              <w:top w:val="single" w:sz="4" w:space="0" w:color="auto"/>
              <w:bottom w:val="single" w:sz="4" w:space="0" w:color="auto"/>
            </w:tcBorders>
          </w:tcPr>
          <w:p w14:paraId="7B526A15" w14:textId="77777777"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Putative impact of microbial change in group</w:t>
            </w:r>
          </w:p>
        </w:tc>
        <w:tc>
          <w:tcPr>
            <w:tcW w:w="942" w:type="pct"/>
            <w:tcBorders>
              <w:top w:val="single" w:sz="4" w:space="0" w:color="auto"/>
              <w:bottom w:val="single" w:sz="4" w:space="0" w:color="auto"/>
            </w:tcBorders>
          </w:tcPr>
          <w:p w14:paraId="23BCB3F9" w14:textId="33AED91A"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 xml:space="preserve">Comparison </w:t>
            </w:r>
            <w:r w:rsidR="00E87B49" w:rsidRPr="00E87B49">
              <w:rPr>
                <w:rFonts w:ascii="Book Antiqua" w:hAnsi="Book Antiqua" w:cstheme="minorHAnsi"/>
                <w:b/>
                <w:bCs/>
              </w:rPr>
              <w:t>g</w:t>
            </w:r>
            <w:r w:rsidRPr="00E87B49">
              <w:rPr>
                <w:rFonts w:ascii="Book Antiqua" w:hAnsi="Book Antiqua" w:cstheme="minorHAnsi"/>
                <w:b/>
                <w:bCs/>
              </w:rPr>
              <w:t>roup</w:t>
            </w:r>
          </w:p>
        </w:tc>
      </w:tr>
      <w:tr w:rsidR="00420489" w:rsidRPr="00AB77CC" w14:paraId="02B4DA94" w14:textId="77777777" w:rsidTr="00420489">
        <w:tc>
          <w:tcPr>
            <w:tcW w:w="5000" w:type="pct"/>
            <w:gridSpan w:val="5"/>
            <w:tcBorders>
              <w:top w:val="single" w:sz="4" w:space="0" w:color="auto"/>
            </w:tcBorders>
          </w:tcPr>
          <w:p w14:paraId="0ACD57FA" w14:textId="04293910" w:rsidR="00420489" w:rsidRPr="00AB77CC" w:rsidRDefault="00420489" w:rsidP="00FF58D4">
            <w:pPr>
              <w:spacing w:line="360" w:lineRule="auto"/>
              <w:jc w:val="both"/>
              <w:rPr>
                <w:rFonts w:ascii="Book Antiqua" w:hAnsi="Book Antiqua" w:cstheme="minorHAnsi"/>
              </w:rPr>
            </w:pPr>
            <w:r w:rsidRPr="00AB77CC">
              <w:rPr>
                <w:rFonts w:ascii="Book Antiqua" w:hAnsi="Book Antiqua" w:cstheme="minorHAnsi"/>
              </w:rPr>
              <w:t xml:space="preserve">Advanced </w:t>
            </w:r>
            <w:r>
              <w:rPr>
                <w:rFonts w:ascii="Book Antiqua" w:hAnsi="Book Antiqua" w:cstheme="minorHAnsi"/>
              </w:rPr>
              <w:t>f</w:t>
            </w:r>
            <w:r w:rsidRPr="00AB77CC">
              <w:rPr>
                <w:rFonts w:ascii="Book Antiqua" w:hAnsi="Book Antiqua" w:cstheme="minorHAnsi"/>
              </w:rPr>
              <w:t>ibrosis/</w:t>
            </w:r>
            <w:r>
              <w:rPr>
                <w:rFonts w:ascii="Book Antiqua" w:hAnsi="Book Antiqua" w:cstheme="minorHAnsi"/>
              </w:rPr>
              <w:t>c</w:t>
            </w:r>
            <w:r w:rsidRPr="00AB77CC">
              <w:rPr>
                <w:rFonts w:ascii="Book Antiqua" w:hAnsi="Book Antiqua" w:cstheme="minorHAnsi"/>
              </w:rPr>
              <w:t>irrhosis</w:t>
            </w:r>
          </w:p>
        </w:tc>
      </w:tr>
      <w:tr w:rsidR="0078568C" w:rsidRPr="00AB77CC" w14:paraId="6A5F8994" w14:textId="77777777" w:rsidTr="0078568C">
        <w:tc>
          <w:tcPr>
            <w:tcW w:w="996" w:type="pct"/>
          </w:tcPr>
          <w:p w14:paraId="713E0A7E" w14:textId="6D20A2A9" w:rsidR="00972AB1" w:rsidRPr="00AB77CC" w:rsidRDefault="00972AB1" w:rsidP="00FF58D4">
            <w:pPr>
              <w:spacing w:line="360" w:lineRule="auto"/>
              <w:jc w:val="both"/>
              <w:rPr>
                <w:rFonts w:ascii="Book Antiqua" w:hAnsi="Book Antiqua" w:cstheme="minorHAnsi"/>
                <w:b/>
                <w:bCs/>
                <w:lang w:eastAsia="zh-CN"/>
              </w:rPr>
            </w:pPr>
            <w:proofErr w:type="spellStart"/>
            <w:r w:rsidRPr="00AB77CC">
              <w:rPr>
                <w:rFonts w:ascii="Book Antiqua" w:hAnsi="Book Antiqua" w:cstheme="minorHAnsi"/>
              </w:rPr>
              <w:t>Loomba</w:t>
            </w:r>
            <w:proofErr w:type="spellEnd"/>
            <w:r w:rsidRPr="00AB77CC">
              <w:rPr>
                <w:rFonts w:ascii="Book Antiqua" w:hAnsi="Book Antiqua" w:cstheme="minorHAnsi"/>
              </w:rPr>
              <w:t xml:space="preserve"> </w:t>
            </w:r>
            <w:r w:rsidRPr="00935D09">
              <w:rPr>
                <w:rFonts w:ascii="Book Antiqua" w:hAnsi="Book Antiqua" w:cstheme="minorHAnsi"/>
                <w:i/>
                <w:iCs/>
              </w:rPr>
              <w:t>et al</w:t>
            </w:r>
            <w:r w:rsidR="00935D09" w:rsidRPr="00935D09">
              <w:rPr>
                <w:rFonts w:ascii="Book Antiqua" w:hAnsi="Book Antiqua" w:cstheme="minorHAnsi"/>
                <w:vertAlign w:val="superscript"/>
              </w:rPr>
              <w:t>[</w:t>
            </w:r>
            <w:r w:rsidR="00935D09" w:rsidRPr="00AB77CC">
              <w:rPr>
                <w:rFonts w:ascii="Book Antiqua" w:hAnsi="Book Antiqua" w:cstheme="minorHAnsi"/>
                <w:vertAlign w:val="superscript"/>
              </w:rPr>
              <w:t>49</w:t>
            </w:r>
            <w:r w:rsidR="00935D09">
              <w:rPr>
                <w:rFonts w:ascii="Book Antiqua" w:hAnsi="Book Antiqua" w:cstheme="minorHAnsi"/>
                <w:vertAlign w:val="superscript"/>
              </w:rPr>
              <w:t>]</w:t>
            </w:r>
            <w:r w:rsidR="0027319C">
              <w:rPr>
                <w:rFonts w:ascii="Book Antiqua" w:hAnsi="Book Antiqua" w:cstheme="minorHAnsi"/>
              </w:rPr>
              <w:t>,</w:t>
            </w:r>
            <w:r w:rsidR="0027319C" w:rsidRPr="00AB77CC">
              <w:rPr>
                <w:rFonts w:ascii="Book Antiqua" w:hAnsi="Book Antiqua" w:cstheme="minorHAnsi"/>
              </w:rPr>
              <w:t xml:space="preserve"> 2017</w:t>
            </w:r>
            <w:r w:rsidR="0027319C">
              <w:rPr>
                <w:rFonts w:ascii="Book Antiqua" w:hAnsi="Book Antiqua" w:cstheme="minorHAnsi"/>
              </w:rPr>
              <w:t>,</w:t>
            </w:r>
            <w:r w:rsidR="00F86E75">
              <w:rPr>
                <w:rFonts w:ascii="Book Antiqua" w:hAnsi="Book Antiqua" w:cstheme="minorHAnsi" w:hint="eastAsia"/>
                <w:lang w:eastAsia="zh-CN"/>
              </w:rPr>
              <w:t xml:space="preserve"> </w:t>
            </w:r>
            <w:r w:rsidRPr="00F86E75">
              <w:rPr>
                <w:rFonts w:ascii="Book Antiqua" w:hAnsi="Book Antiqua" w:cstheme="minorHAnsi"/>
                <w:i/>
              </w:rPr>
              <w:t xml:space="preserve">Cell </w:t>
            </w:r>
            <w:proofErr w:type="spellStart"/>
            <w:r w:rsidRPr="00F86E75">
              <w:rPr>
                <w:rFonts w:ascii="Book Antiqua" w:hAnsi="Book Antiqua" w:cstheme="minorHAnsi"/>
                <w:i/>
              </w:rPr>
              <w:t>Metab</w:t>
            </w:r>
            <w:proofErr w:type="spellEnd"/>
          </w:p>
        </w:tc>
        <w:tc>
          <w:tcPr>
            <w:tcW w:w="1016" w:type="pct"/>
          </w:tcPr>
          <w:p w14:paraId="1528822D" w14:textId="3EE84799" w:rsidR="00972AB1" w:rsidRPr="00AB77CC" w:rsidRDefault="00972AB1" w:rsidP="00FF58D4">
            <w:pPr>
              <w:spacing w:line="360" w:lineRule="auto"/>
              <w:jc w:val="both"/>
              <w:rPr>
                <w:rFonts w:ascii="Book Antiqua" w:hAnsi="Book Antiqua" w:cstheme="minorHAnsi"/>
                <w:lang w:eastAsia="zh-CN"/>
              </w:rPr>
            </w:pPr>
            <w:proofErr w:type="spellStart"/>
            <w:r w:rsidRPr="00AB77CC">
              <w:rPr>
                <w:rFonts w:ascii="Book Antiqua" w:hAnsi="Book Antiqua" w:cstheme="minorHAnsi"/>
              </w:rPr>
              <w:t>Proteobacteria</w:t>
            </w:r>
            <w:proofErr w:type="spellEnd"/>
            <w:r w:rsidRPr="00AB77CC">
              <w:rPr>
                <w:rFonts w:ascii="Book Antiqua" w:hAnsi="Book Antiqua" w:cstheme="minorHAnsi"/>
              </w:rPr>
              <w:t xml:space="preserve"> </w:t>
            </w:r>
            <w:r w:rsidR="00954952">
              <w:rPr>
                <w:rFonts w:ascii="Book Antiqua" w:hAnsi="Book Antiqua" w:cstheme="minorHAnsi"/>
              </w:rPr>
              <w:t>I</w:t>
            </w:r>
            <w:r w:rsidR="002A17D4">
              <w:rPr>
                <w:rFonts w:ascii="Book Antiqua" w:hAnsi="Book Antiqua" w:cstheme="minorHAnsi"/>
              </w:rPr>
              <w:t>nclude</w:t>
            </w:r>
            <w:r w:rsidR="00565E51">
              <w:rPr>
                <w:rFonts w:ascii="Book Antiqua" w:hAnsi="Book Antiqua" w:cstheme="minorHAnsi"/>
              </w:rPr>
              <w:t xml:space="preserve"> </w:t>
            </w:r>
            <w:r w:rsidRPr="00CC6745">
              <w:rPr>
                <w:rFonts w:ascii="Book Antiqua" w:hAnsi="Book Antiqua" w:cstheme="minorHAnsi"/>
                <w:i/>
                <w:iCs/>
              </w:rPr>
              <w:t>E</w:t>
            </w:r>
            <w:r w:rsidR="00CC6745">
              <w:rPr>
                <w:rFonts w:ascii="Book Antiqua" w:hAnsi="Book Antiqua" w:cstheme="minorHAnsi"/>
                <w:i/>
                <w:iCs/>
              </w:rPr>
              <w:t>.</w:t>
            </w:r>
            <w:r w:rsidRPr="00CC6745">
              <w:rPr>
                <w:rFonts w:ascii="Book Antiqua" w:hAnsi="Book Antiqua" w:cstheme="minorHAnsi"/>
                <w:i/>
                <w:iCs/>
              </w:rPr>
              <w:t xml:space="preserve"> coli</w:t>
            </w:r>
          </w:p>
        </w:tc>
        <w:tc>
          <w:tcPr>
            <w:tcW w:w="1209" w:type="pct"/>
          </w:tcPr>
          <w:p w14:paraId="577FA72D" w14:textId="700F9F4E" w:rsidR="00972AB1" w:rsidRPr="00AB77CC" w:rsidRDefault="00972AB1" w:rsidP="00FF58D4">
            <w:pPr>
              <w:spacing w:line="360" w:lineRule="auto"/>
              <w:jc w:val="both"/>
              <w:rPr>
                <w:rFonts w:ascii="Book Antiqua" w:hAnsi="Book Antiqua" w:cstheme="minorHAnsi"/>
                <w:lang w:eastAsia="zh-CN"/>
              </w:rPr>
            </w:pPr>
            <w:proofErr w:type="spellStart"/>
            <w:r w:rsidRPr="00AB77CC">
              <w:rPr>
                <w:rFonts w:ascii="Book Antiqua" w:hAnsi="Book Antiqua" w:cstheme="minorHAnsi"/>
              </w:rPr>
              <w:t>Firmicutes</w:t>
            </w:r>
            <w:proofErr w:type="spellEnd"/>
          </w:p>
        </w:tc>
        <w:tc>
          <w:tcPr>
            <w:tcW w:w="837" w:type="pct"/>
          </w:tcPr>
          <w:p w14:paraId="658C2B7E" w14:textId="225F74AA" w:rsidR="00972AB1" w:rsidRPr="00AB77CC" w:rsidRDefault="00972AB1" w:rsidP="00FF58D4">
            <w:pPr>
              <w:spacing w:line="360" w:lineRule="auto"/>
              <w:jc w:val="both"/>
              <w:rPr>
                <w:rFonts w:ascii="Book Antiqua" w:hAnsi="Book Antiqua" w:cstheme="minorHAnsi"/>
                <w:lang w:eastAsia="zh-CN"/>
              </w:rPr>
            </w:pPr>
            <w:r w:rsidRPr="00AB77CC">
              <w:rPr>
                <w:rFonts w:ascii="Book Antiqua" w:hAnsi="Book Antiqua" w:cstheme="minorHAnsi"/>
              </w:rPr>
              <w:t>Higher incidence of enzymes for butyrate, and lower for lactate and acetate</w:t>
            </w:r>
          </w:p>
        </w:tc>
        <w:tc>
          <w:tcPr>
            <w:tcW w:w="942" w:type="pct"/>
          </w:tcPr>
          <w:p w14:paraId="7C1C7272"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NAFLD advanced fibrosis/cirrhosis compared to NAFLD mild/moderate fibrosis</w:t>
            </w:r>
          </w:p>
        </w:tc>
      </w:tr>
      <w:tr w:rsidR="00FF58D4" w:rsidRPr="00AB77CC" w14:paraId="3E443597" w14:textId="77777777" w:rsidTr="0078568C">
        <w:tc>
          <w:tcPr>
            <w:tcW w:w="996" w:type="pct"/>
          </w:tcPr>
          <w:p w14:paraId="737E6962" w14:textId="71D581B9"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 xml:space="preserve">Ponziani </w:t>
            </w:r>
            <w:r w:rsidR="007130EA" w:rsidRPr="00935D09">
              <w:rPr>
                <w:rFonts w:ascii="Book Antiqua" w:hAnsi="Book Antiqua" w:cstheme="minorHAnsi"/>
                <w:i/>
                <w:iCs/>
              </w:rPr>
              <w:t>et al</w:t>
            </w:r>
            <w:r w:rsidR="007130EA" w:rsidRPr="00935D09">
              <w:rPr>
                <w:rFonts w:ascii="Book Antiqua" w:hAnsi="Book Antiqua" w:cstheme="minorHAnsi"/>
                <w:vertAlign w:val="superscript"/>
              </w:rPr>
              <w:t>[</w:t>
            </w:r>
            <w:r w:rsidR="007130EA">
              <w:rPr>
                <w:rFonts w:ascii="Book Antiqua" w:hAnsi="Book Antiqua" w:cstheme="minorHAnsi"/>
                <w:vertAlign w:val="superscript"/>
              </w:rPr>
              <w:t>18]</w:t>
            </w:r>
            <w:r w:rsidR="007130EA">
              <w:rPr>
                <w:rFonts w:ascii="Book Antiqua" w:hAnsi="Book Antiqua" w:cstheme="minorHAnsi"/>
              </w:rPr>
              <w:t>,</w:t>
            </w:r>
            <w:r w:rsidR="007130EA" w:rsidRPr="00AB77CC">
              <w:rPr>
                <w:rFonts w:ascii="Book Antiqua" w:hAnsi="Book Antiqua" w:cstheme="minorHAnsi"/>
              </w:rPr>
              <w:t xml:space="preserve"> 201</w:t>
            </w:r>
            <w:r w:rsidR="007130EA">
              <w:rPr>
                <w:rFonts w:ascii="Book Antiqua" w:hAnsi="Book Antiqua" w:cstheme="minorHAnsi"/>
              </w:rPr>
              <w:t xml:space="preserve">9, </w:t>
            </w:r>
            <w:r w:rsidRPr="00F86E75">
              <w:rPr>
                <w:rFonts w:ascii="Book Antiqua" w:hAnsi="Book Antiqua" w:cstheme="minorHAnsi"/>
                <w:i/>
              </w:rPr>
              <w:t>Hepatology</w:t>
            </w:r>
          </w:p>
        </w:tc>
        <w:tc>
          <w:tcPr>
            <w:tcW w:w="1016" w:type="pct"/>
          </w:tcPr>
          <w:p w14:paraId="4E91987C" w14:textId="3ED4AA2D" w:rsidR="00972AB1" w:rsidRPr="00954952" w:rsidRDefault="00972AB1" w:rsidP="00FF58D4">
            <w:pPr>
              <w:spacing w:line="360" w:lineRule="auto"/>
              <w:jc w:val="both"/>
              <w:rPr>
                <w:rFonts w:ascii="Book Antiqua" w:hAnsi="Book Antiqua" w:cstheme="minorHAnsi"/>
                <w:b/>
                <w:bCs/>
                <w:i/>
                <w:iCs/>
              </w:rPr>
            </w:pPr>
            <w:r w:rsidRPr="00954952">
              <w:rPr>
                <w:rFonts w:ascii="Book Antiqua" w:hAnsi="Book Antiqua" w:cstheme="minorHAnsi"/>
                <w:b/>
                <w:bCs/>
              </w:rPr>
              <w:t>Phylum</w:t>
            </w:r>
            <w:r w:rsidR="00954952">
              <w:rPr>
                <w:rFonts w:ascii="Book Antiqua" w:hAnsi="Book Antiqua" w:cstheme="minorHAnsi"/>
                <w:b/>
                <w:bCs/>
              </w:rPr>
              <w:t xml:space="preserve">: </w:t>
            </w:r>
            <w:r w:rsidRPr="00954952">
              <w:rPr>
                <w:rFonts w:ascii="Book Antiqua" w:hAnsi="Book Antiqua" w:cstheme="minorHAnsi"/>
                <w:i/>
                <w:iCs/>
              </w:rPr>
              <w:t>Proteobacteria</w:t>
            </w:r>
            <w:r w:rsidR="00954952" w:rsidRPr="00954952">
              <w:rPr>
                <w:rFonts w:ascii="Book Antiqua" w:hAnsi="Book Antiqua" w:cstheme="minorHAnsi"/>
                <w:i/>
                <w:iCs/>
              </w:rPr>
              <w:t xml:space="preserve">, </w:t>
            </w:r>
          </w:p>
          <w:p w14:paraId="4293BD84" w14:textId="061856CB"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Bacteroidetes</w:t>
            </w:r>
            <w:r w:rsidR="00954952" w:rsidRPr="00954952">
              <w:rPr>
                <w:rFonts w:ascii="Book Antiqua" w:hAnsi="Book Antiqua" w:cstheme="minorHAnsi"/>
                <w:i/>
                <w:iCs/>
              </w:rPr>
              <w:t xml:space="preserve">, </w:t>
            </w:r>
          </w:p>
          <w:p w14:paraId="38DA3D15" w14:textId="4D2C4BC6"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Cyanobacteria</w:t>
            </w:r>
            <w:r w:rsidR="00954952" w:rsidRPr="00954952">
              <w:rPr>
                <w:rFonts w:ascii="Book Antiqua" w:hAnsi="Book Antiqua" w:cstheme="minorHAnsi"/>
                <w:i/>
                <w:iCs/>
              </w:rPr>
              <w:t xml:space="preserve">; </w:t>
            </w:r>
          </w:p>
          <w:p w14:paraId="4AA2F475" w14:textId="6918A272" w:rsidR="00972AB1" w:rsidRPr="00954952" w:rsidRDefault="00972AB1" w:rsidP="00FF58D4">
            <w:pPr>
              <w:spacing w:line="360" w:lineRule="auto"/>
              <w:jc w:val="both"/>
              <w:rPr>
                <w:rFonts w:ascii="Book Antiqua" w:hAnsi="Book Antiqua" w:cstheme="minorHAnsi"/>
                <w:b/>
                <w:bCs/>
              </w:rPr>
            </w:pPr>
            <w:r w:rsidRPr="00954952">
              <w:rPr>
                <w:rFonts w:ascii="Book Antiqua" w:hAnsi="Book Antiqua" w:cstheme="minorHAnsi"/>
                <w:b/>
                <w:bCs/>
              </w:rPr>
              <w:t>Family</w:t>
            </w:r>
            <w:r w:rsidR="00954952">
              <w:rPr>
                <w:rFonts w:ascii="Book Antiqua" w:hAnsi="Book Antiqua" w:cstheme="minorHAnsi"/>
                <w:b/>
                <w:bCs/>
              </w:rPr>
              <w:t xml:space="preserve">: </w:t>
            </w:r>
            <w:r w:rsidRPr="00954952">
              <w:rPr>
                <w:rFonts w:ascii="Book Antiqua" w:hAnsi="Book Antiqua" w:cstheme="minorHAnsi"/>
                <w:i/>
                <w:iCs/>
              </w:rPr>
              <w:t>Lactobacillaceae</w:t>
            </w:r>
            <w:r w:rsidR="00954952" w:rsidRPr="00954952">
              <w:rPr>
                <w:rFonts w:ascii="Book Antiqua" w:hAnsi="Book Antiqua" w:cstheme="minorHAnsi"/>
                <w:i/>
                <w:iCs/>
              </w:rPr>
              <w:t xml:space="preserve">, </w:t>
            </w:r>
          </w:p>
          <w:p w14:paraId="688916E6" w14:textId="2FE6A429"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Enterobacteriaceae</w:t>
            </w:r>
            <w:r w:rsidR="00954952" w:rsidRPr="00954952">
              <w:rPr>
                <w:rFonts w:ascii="Book Antiqua" w:hAnsi="Book Antiqua" w:cstheme="minorHAnsi"/>
                <w:i/>
                <w:iCs/>
              </w:rPr>
              <w:t xml:space="preserve">, </w:t>
            </w:r>
          </w:p>
          <w:p w14:paraId="6E40730F" w14:textId="01A06B77"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Prevotellaceae</w:t>
            </w:r>
            <w:r w:rsidR="00954952" w:rsidRPr="00954952">
              <w:rPr>
                <w:rFonts w:ascii="Book Antiqua" w:hAnsi="Book Antiqua" w:cstheme="minorHAnsi"/>
                <w:i/>
                <w:iCs/>
              </w:rPr>
              <w:t xml:space="preserve">, </w:t>
            </w:r>
          </w:p>
          <w:p w14:paraId="398AE9CE" w14:textId="07BE83CD"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Bacteroidaceae</w:t>
            </w:r>
            <w:r w:rsidR="00954952" w:rsidRPr="00954952">
              <w:rPr>
                <w:rFonts w:ascii="Book Antiqua" w:hAnsi="Book Antiqua" w:cstheme="minorHAnsi"/>
                <w:i/>
                <w:iCs/>
              </w:rPr>
              <w:t xml:space="preserve">, </w:t>
            </w:r>
          </w:p>
          <w:p w14:paraId="21385848" w14:textId="6681F3BB"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Streptococcaceae</w:t>
            </w:r>
            <w:r w:rsidR="00954952" w:rsidRPr="00954952">
              <w:rPr>
                <w:rFonts w:ascii="Book Antiqua" w:hAnsi="Book Antiqua" w:cstheme="minorHAnsi"/>
                <w:i/>
                <w:iCs/>
              </w:rPr>
              <w:t xml:space="preserve">, </w:t>
            </w:r>
          </w:p>
          <w:p w14:paraId="099F90D6" w14:textId="467A89D9"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Enterococcaceae</w:t>
            </w:r>
            <w:r w:rsidR="00954952" w:rsidRPr="00954952">
              <w:rPr>
                <w:rFonts w:ascii="Book Antiqua" w:hAnsi="Book Antiqua" w:cstheme="minorHAnsi"/>
                <w:i/>
                <w:iCs/>
              </w:rPr>
              <w:t xml:space="preserve">, </w:t>
            </w:r>
          </w:p>
          <w:p w14:paraId="49840A94" w14:textId="77777777" w:rsidR="00972AB1" w:rsidRPr="00AB77CC" w:rsidRDefault="00972AB1" w:rsidP="00FF58D4">
            <w:pPr>
              <w:spacing w:line="360" w:lineRule="auto"/>
              <w:jc w:val="both"/>
              <w:rPr>
                <w:rFonts w:ascii="Book Antiqua" w:hAnsi="Book Antiqua" w:cstheme="minorHAnsi"/>
              </w:rPr>
            </w:pPr>
            <w:r w:rsidRPr="00954952">
              <w:rPr>
                <w:rFonts w:ascii="Book Antiqua" w:hAnsi="Book Antiqua" w:cstheme="minorHAnsi"/>
                <w:i/>
                <w:iCs/>
              </w:rPr>
              <w:t>Veillonellaceae</w:t>
            </w:r>
          </w:p>
        </w:tc>
        <w:tc>
          <w:tcPr>
            <w:tcW w:w="1209" w:type="pct"/>
          </w:tcPr>
          <w:p w14:paraId="40F3E55A" w14:textId="484A802F" w:rsidR="00972AB1" w:rsidRPr="00D531B0" w:rsidRDefault="00D531B0" w:rsidP="00D531B0">
            <w:pPr>
              <w:spacing w:line="360" w:lineRule="auto"/>
              <w:jc w:val="both"/>
              <w:rPr>
                <w:rFonts w:ascii="Book Antiqua" w:hAnsi="Book Antiqua" w:cstheme="minorHAnsi"/>
              </w:rPr>
            </w:pPr>
            <w:r w:rsidRPr="00954952">
              <w:rPr>
                <w:rFonts w:ascii="Book Antiqua" w:hAnsi="Book Antiqua" w:cstheme="minorHAnsi"/>
                <w:b/>
                <w:bCs/>
              </w:rPr>
              <w:t>Phylum</w:t>
            </w:r>
            <w:r>
              <w:rPr>
                <w:rFonts w:ascii="Book Antiqua" w:hAnsi="Book Antiqua" w:cstheme="minorHAnsi"/>
                <w:b/>
                <w:bCs/>
              </w:rPr>
              <w:t xml:space="preserve">: </w:t>
            </w:r>
            <w:r w:rsidR="00972AB1" w:rsidRPr="00D531B0">
              <w:rPr>
                <w:rFonts w:ascii="Book Antiqua" w:hAnsi="Book Antiqua" w:cstheme="minorHAnsi"/>
                <w:i/>
                <w:iCs/>
              </w:rPr>
              <w:t>Verrucomicrobia</w:t>
            </w:r>
            <w:r>
              <w:rPr>
                <w:rFonts w:ascii="Book Antiqua" w:hAnsi="Book Antiqua" w:cstheme="minorHAnsi"/>
                <w:i/>
                <w:iCs/>
              </w:rPr>
              <w:t xml:space="preserve">; </w:t>
            </w:r>
            <w:r w:rsidRPr="00954952">
              <w:rPr>
                <w:rFonts w:ascii="Book Antiqua" w:hAnsi="Book Antiqua" w:cstheme="minorHAnsi"/>
                <w:b/>
                <w:bCs/>
              </w:rPr>
              <w:t>Family</w:t>
            </w:r>
            <w:r>
              <w:rPr>
                <w:rFonts w:ascii="Book Antiqua" w:hAnsi="Book Antiqua" w:cstheme="minorHAnsi"/>
                <w:b/>
                <w:bCs/>
              </w:rPr>
              <w:t xml:space="preserve">: </w:t>
            </w:r>
            <w:r w:rsidR="00972AB1" w:rsidRPr="00D531B0">
              <w:rPr>
                <w:rFonts w:ascii="Book Antiqua" w:hAnsi="Book Antiqua" w:cstheme="minorHAnsi"/>
                <w:i/>
                <w:iCs/>
              </w:rPr>
              <w:t>Verrucomicrobiaceae</w:t>
            </w:r>
            <w:r w:rsidRPr="00D531B0">
              <w:rPr>
                <w:rFonts w:ascii="Book Antiqua" w:hAnsi="Book Antiqua" w:cstheme="minorHAnsi"/>
                <w:i/>
                <w:iCs/>
              </w:rPr>
              <w:t xml:space="preserve">; </w:t>
            </w:r>
          </w:p>
          <w:p w14:paraId="46B8C7EF" w14:textId="4BFA3A22" w:rsidR="00972AB1" w:rsidRPr="00F009EF" w:rsidRDefault="00972AB1" w:rsidP="00FF58D4">
            <w:pPr>
              <w:spacing w:line="360" w:lineRule="auto"/>
              <w:jc w:val="both"/>
              <w:rPr>
                <w:rFonts w:ascii="Book Antiqua" w:hAnsi="Book Antiqua" w:cstheme="minorHAnsi"/>
                <w:i/>
                <w:iCs/>
                <w:lang w:eastAsia="zh-CN"/>
              </w:rPr>
            </w:pPr>
            <w:proofErr w:type="spellStart"/>
            <w:r w:rsidRPr="00D531B0">
              <w:rPr>
                <w:rFonts w:ascii="Book Antiqua" w:hAnsi="Book Antiqua" w:cstheme="minorHAnsi"/>
                <w:i/>
                <w:iCs/>
              </w:rPr>
              <w:t>Methanobacteriaceae</w:t>
            </w:r>
            <w:proofErr w:type="spellEnd"/>
          </w:p>
        </w:tc>
        <w:tc>
          <w:tcPr>
            <w:tcW w:w="837" w:type="pct"/>
          </w:tcPr>
          <w:p w14:paraId="1F6B73CE" w14:textId="48203196" w:rsidR="00972AB1" w:rsidRPr="00AB77CC" w:rsidRDefault="00972AB1" w:rsidP="00FF58D4">
            <w:pPr>
              <w:spacing w:line="360" w:lineRule="auto"/>
              <w:jc w:val="both"/>
              <w:rPr>
                <w:rFonts w:ascii="Book Antiqua" w:hAnsi="Book Antiqua" w:cstheme="minorHAnsi"/>
                <w:lang w:eastAsia="zh-CN"/>
              </w:rPr>
            </w:pPr>
            <w:r w:rsidRPr="00AB77CC">
              <w:rPr>
                <w:rFonts w:ascii="Book Antiqua" w:hAnsi="Book Antiqua" w:cstheme="minorHAnsi"/>
              </w:rPr>
              <w:t>Intestinal inflammation,</w:t>
            </w:r>
            <w:r w:rsidR="005A7D84">
              <w:rPr>
                <w:rFonts w:ascii="Book Antiqua" w:hAnsi="Book Antiqua" w:cstheme="minorHAnsi" w:hint="eastAsia"/>
                <w:lang w:eastAsia="zh-CN"/>
              </w:rPr>
              <w:t xml:space="preserve"> </w:t>
            </w:r>
          </w:p>
          <w:p w14:paraId="78465D94" w14:textId="25D2C261"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Increase in Intestinal </w:t>
            </w:r>
            <w:r w:rsidR="00DA3B6D" w:rsidRPr="00AB77CC">
              <w:rPr>
                <w:rFonts w:ascii="Book Antiqua" w:hAnsi="Book Antiqua" w:cstheme="minorHAnsi"/>
              </w:rPr>
              <w:t>permeabili</w:t>
            </w:r>
            <w:r w:rsidR="00DA3B6D">
              <w:rPr>
                <w:rFonts w:ascii="Book Antiqua" w:hAnsi="Book Antiqua" w:cstheme="minorHAnsi"/>
              </w:rPr>
              <w:t>t</w:t>
            </w:r>
            <w:r w:rsidR="00DA3B6D" w:rsidRPr="00AB77CC">
              <w:rPr>
                <w:rFonts w:ascii="Book Antiqua" w:hAnsi="Book Antiqua" w:cstheme="minorHAnsi"/>
              </w:rPr>
              <w:t>y</w:t>
            </w:r>
            <w:r w:rsidRPr="00AB77CC">
              <w:rPr>
                <w:rFonts w:ascii="Book Antiqua" w:hAnsi="Book Antiqua" w:cstheme="minorHAnsi"/>
              </w:rPr>
              <w:t>, increased systemic inflammation</w:t>
            </w:r>
          </w:p>
        </w:tc>
        <w:tc>
          <w:tcPr>
            <w:tcW w:w="942" w:type="pct"/>
          </w:tcPr>
          <w:p w14:paraId="755E5087" w14:textId="79A52C93"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NAFLD </w:t>
            </w:r>
            <w:r w:rsidR="00C97F2B">
              <w:rPr>
                <w:rFonts w:ascii="Book Antiqua" w:hAnsi="Book Antiqua" w:cstheme="minorHAnsi"/>
              </w:rPr>
              <w:t>c</w:t>
            </w:r>
            <w:r w:rsidRPr="00AB77CC">
              <w:rPr>
                <w:rFonts w:ascii="Book Antiqua" w:hAnsi="Book Antiqua" w:cstheme="minorHAnsi"/>
              </w:rPr>
              <w:t>irrhosis compared to healthy controls</w:t>
            </w:r>
          </w:p>
        </w:tc>
      </w:tr>
      <w:tr w:rsidR="0078568C" w:rsidRPr="00AB77CC" w14:paraId="27BC2A93" w14:textId="77777777" w:rsidTr="0078568C">
        <w:tc>
          <w:tcPr>
            <w:tcW w:w="996" w:type="pct"/>
          </w:tcPr>
          <w:p w14:paraId="59C8C715"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lastRenderedPageBreak/>
              <w:t>HCC</w:t>
            </w:r>
          </w:p>
        </w:tc>
        <w:tc>
          <w:tcPr>
            <w:tcW w:w="1016" w:type="pct"/>
          </w:tcPr>
          <w:p w14:paraId="068A59AF" w14:textId="77777777" w:rsidR="00972AB1" w:rsidRPr="00AB77CC" w:rsidRDefault="00972AB1" w:rsidP="00FF58D4">
            <w:pPr>
              <w:spacing w:line="360" w:lineRule="auto"/>
              <w:jc w:val="both"/>
              <w:rPr>
                <w:rFonts w:ascii="Book Antiqua" w:hAnsi="Book Antiqua" w:cstheme="minorHAnsi"/>
                <w:lang w:eastAsia="zh-CN"/>
              </w:rPr>
            </w:pPr>
          </w:p>
        </w:tc>
        <w:tc>
          <w:tcPr>
            <w:tcW w:w="1209" w:type="pct"/>
          </w:tcPr>
          <w:p w14:paraId="049F3504" w14:textId="77777777" w:rsidR="00972AB1" w:rsidRPr="00AB77CC" w:rsidRDefault="00972AB1" w:rsidP="00FF58D4">
            <w:pPr>
              <w:spacing w:line="360" w:lineRule="auto"/>
              <w:jc w:val="both"/>
              <w:rPr>
                <w:rFonts w:ascii="Book Antiqua" w:hAnsi="Book Antiqua" w:cstheme="minorHAnsi"/>
              </w:rPr>
            </w:pPr>
          </w:p>
        </w:tc>
        <w:tc>
          <w:tcPr>
            <w:tcW w:w="837" w:type="pct"/>
          </w:tcPr>
          <w:p w14:paraId="6AC194E5" w14:textId="77777777" w:rsidR="00972AB1" w:rsidRPr="00AB77CC" w:rsidRDefault="00972AB1" w:rsidP="00FF58D4">
            <w:pPr>
              <w:spacing w:line="360" w:lineRule="auto"/>
              <w:jc w:val="both"/>
              <w:rPr>
                <w:rFonts w:ascii="Book Antiqua" w:hAnsi="Book Antiqua" w:cstheme="minorHAnsi"/>
              </w:rPr>
            </w:pPr>
          </w:p>
        </w:tc>
        <w:tc>
          <w:tcPr>
            <w:tcW w:w="942" w:type="pct"/>
          </w:tcPr>
          <w:p w14:paraId="1F7A091C" w14:textId="77777777" w:rsidR="00972AB1" w:rsidRPr="00AB77CC" w:rsidRDefault="00972AB1" w:rsidP="00FF58D4">
            <w:pPr>
              <w:spacing w:line="360" w:lineRule="auto"/>
              <w:jc w:val="both"/>
              <w:rPr>
                <w:rFonts w:ascii="Book Antiqua" w:hAnsi="Book Antiqua" w:cstheme="minorHAnsi"/>
              </w:rPr>
            </w:pPr>
          </w:p>
        </w:tc>
      </w:tr>
      <w:tr w:rsidR="00FF58D4" w:rsidRPr="00AB77CC" w14:paraId="7DFF4D6C" w14:textId="77777777" w:rsidTr="0078568C">
        <w:tc>
          <w:tcPr>
            <w:tcW w:w="996" w:type="pct"/>
          </w:tcPr>
          <w:p w14:paraId="78BA141A" w14:textId="77C2A32E"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Ren</w:t>
            </w:r>
            <w:r w:rsidR="00BC60E5">
              <w:rPr>
                <w:rFonts w:ascii="Book Antiqua" w:hAnsi="Book Antiqua" w:cstheme="minorHAnsi"/>
              </w:rPr>
              <w:t xml:space="preserve"> </w:t>
            </w:r>
            <w:r w:rsidR="00E32C24" w:rsidRPr="00935D09">
              <w:rPr>
                <w:rFonts w:ascii="Book Antiqua" w:hAnsi="Book Antiqua" w:cstheme="minorHAnsi"/>
                <w:i/>
                <w:iCs/>
              </w:rPr>
              <w:t>et al</w:t>
            </w:r>
            <w:r w:rsidR="00E32C24" w:rsidRPr="00935D09">
              <w:rPr>
                <w:rFonts w:ascii="Book Antiqua" w:hAnsi="Book Antiqua" w:cstheme="minorHAnsi"/>
                <w:vertAlign w:val="superscript"/>
              </w:rPr>
              <w:t>[</w:t>
            </w:r>
            <w:r w:rsidR="00E32C24">
              <w:rPr>
                <w:rFonts w:ascii="Book Antiqua" w:hAnsi="Book Antiqua" w:cstheme="minorHAnsi"/>
                <w:vertAlign w:val="superscript"/>
              </w:rPr>
              <w:t>52]</w:t>
            </w:r>
            <w:r w:rsidR="00E32C24">
              <w:rPr>
                <w:rFonts w:ascii="Book Antiqua" w:hAnsi="Book Antiqua" w:cstheme="minorHAnsi"/>
              </w:rPr>
              <w:t>,</w:t>
            </w:r>
            <w:r w:rsidR="00E32C24" w:rsidRPr="00AB77CC">
              <w:rPr>
                <w:rFonts w:ascii="Book Antiqua" w:hAnsi="Book Antiqua" w:cstheme="minorHAnsi"/>
              </w:rPr>
              <w:t xml:space="preserve"> 20</w:t>
            </w:r>
            <w:r w:rsidR="00E32C24">
              <w:rPr>
                <w:rFonts w:ascii="Book Antiqua" w:hAnsi="Book Antiqua" w:cstheme="minorHAnsi"/>
              </w:rPr>
              <w:t>19,</w:t>
            </w:r>
            <w:r w:rsidRPr="00AB77CC">
              <w:rPr>
                <w:rFonts w:ascii="Book Antiqua" w:hAnsi="Book Antiqua" w:cstheme="minorHAnsi"/>
              </w:rPr>
              <w:t xml:space="preserve"> </w:t>
            </w:r>
            <w:r w:rsidRPr="00F86E75">
              <w:rPr>
                <w:rFonts w:ascii="Book Antiqua" w:hAnsi="Book Antiqua" w:cstheme="minorHAnsi"/>
                <w:i/>
              </w:rPr>
              <w:t>Gut</w:t>
            </w:r>
          </w:p>
        </w:tc>
        <w:tc>
          <w:tcPr>
            <w:tcW w:w="1016" w:type="pct"/>
          </w:tcPr>
          <w:p w14:paraId="09B170A5" w14:textId="52AF8D77" w:rsidR="00972AB1" w:rsidRPr="00AB77CC" w:rsidRDefault="00190AD4" w:rsidP="00FF58D4">
            <w:pPr>
              <w:spacing w:line="360" w:lineRule="auto"/>
              <w:jc w:val="both"/>
              <w:rPr>
                <w:rFonts w:ascii="Book Antiqua" w:hAnsi="Book Antiqua" w:cstheme="minorHAnsi"/>
              </w:rPr>
            </w:pPr>
            <w:r w:rsidRPr="008858B3">
              <w:rPr>
                <w:rFonts w:ascii="Book Antiqua" w:hAnsi="Book Antiqua" w:cstheme="minorHAnsi"/>
                <w:b/>
                <w:bCs/>
              </w:rPr>
              <w:t>Phylum</w:t>
            </w:r>
            <w:r>
              <w:rPr>
                <w:rFonts w:ascii="Book Antiqua" w:hAnsi="Book Antiqua" w:cstheme="minorHAnsi"/>
                <w:b/>
                <w:bCs/>
              </w:rPr>
              <w:t xml:space="preserve">: </w:t>
            </w:r>
            <w:r w:rsidR="00972AB1" w:rsidRPr="007A1967">
              <w:rPr>
                <w:rFonts w:ascii="Book Antiqua" w:hAnsi="Book Antiqua" w:cstheme="minorHAnsi"/>
                <w:i/>
                <w:iCs/>
              </w:rPr>
              <w:t>Acinetobacter</w:t>
            </w:r>
            <w:r w:rsidR="007A1967">
              <w:rPr>
                <w:rFonts w:ascii="Book Antiqua" w:hAnsi="Book Antiqua" w:cstheme="minorHAnsi"/>
              </w:rPr>
              <w:t xml:space="preserve">; </w:t>
            </w:r>
          </w:p>
          <w:p w14:paraId="65035260" w14:textId="3FC9ED6F" w:rsidR="00972AB1" w:rsidRPr="007A1967" w:rsidRDefault="00972AB1" w:rsidP="00FF58D4">
            <w:pPr>
              <w:spacing w:line="360" w:lineRule="auto"/>
              <w:jc w:val="both"/>
              <w:rPr>
                <w:rFonts w:ascii="Book Antiqua" w:hAnsi="Book Antiqua" w:cstheme="minorHAnsi"/>
                <w:b/>
                <w:bCs/>
                <w:i/>
                <w:iCs/>
              </w:rPr>
            </w:pPr>
            <w:r w:rsidRPr="007A1967">
              <w:rPr>
                <w:rFonts w:ascii="Book Antiqua" w:hAnsi="Book Antiqua" w:cstheme="minorHAnsi"/>
                <w:b/>
                <w:bCs/>
              </w:rPr>
              <w:t>Genus</w:t>
            </w:r>
            <w:r w:rsidR="007A1967">
              <w:rPr>
                <w:rFonts w:ascii="Book Antiqua" w:hAnsi="Book Antiqua" w:cstheme="minorHAnsi"/>
                <w:b/>
                <w:bCs/>
              </w:rPr>
              <w:t>:</w:t>
            </w:r>
            <w:r w:rsidR="007A1967">
              <w:rPr>
                <w:rFonts w:ascii="Book Antiqua" w:hAnsi="Book Antiqua" w:cstheme="minorHAnsi" w:hint="eastAsia"/>
                <w:b/>
                <w:bCs/>
                <w:lang w:eastAsia="zh-CN"/>
              </w:rPr>
              <w:t xml:space="preserve"> </w:t>
            </w:r>
            <w:r w:rsidRPr="007A1967">
              <w:rPr>
                <w:rFonts w:ascii="Book Antiqua" w:hAnsi="Book Antiqua" w:cstheme="minorHAnsi"/>
                <w:i/>
                <w:iCs/>
              </w:rPr>
              <w:t>Gemmiger</w:t>
            </w:r>
            <w:r w:rsidR="007A1967" w:rsidRPr="007A1967">
              <w:rPr>
                <w:rFonts w:ascii="Book Antiqua" w:hAnsi="Book Antiqua" w:cstheme="minorHAnsi"/>
                <w:i/>
                <w:iCs/>
              </w:rPr>
              <w:t xml:space="preserve">, </w:t>
            </w:r>
          </w:p>
          <w:p w14:paraId="4B7C19F8" w14:textId="4E626436" w:rsidR="00972AB1" w:rsidRPr="007A1967" w:rsidRDefault="00972AB1" w:rsidP="00FF58D4">
            <w:pPr>
              <w:spacing w:line="360" w:lineRule="auto"/>
              <w:jc w:val="both"/>
              <w:rPr>
                <w:rFonts w:ascii="Book Antiqua" w:hAnsi="Book Antiqua" w:cstheme="minorHAnsi"/>
                <w:i/>
                <w:iCs/>
              </w:rPr>
            </w:pPr>
            <w:r w:rsidRPr="007A1967">
              <w:rPr>
                <w:rFonts w:ascii="Book Antiqua" w:hAnsi="Book Antiqua" w:cstheme="minorHAnsi"/>
                <w:i/>
                <w:iCs/>
              </w:rPr>
              <w:t>Parabacteroides</w:t>
            </w:r>
            <w:r w:rsidR="007A1967" w:rsidRPr="007A1967">
              <w:rPr>
                <w:rFonts w:ascii="Book Antiqua" w:hAnsi="Book Antiqua" w:cstheme="minorHAnsi"/>
                <w:i/>
                <w:iCs/>
              </w:rPr>
              <w:t xml:space="preserve">, </w:t>
            </w:r>
          </w:p>
          <w:p w14:paraId="72FD2AEA" w14:textId="57583967" w:rsidR="00972AB1" w:rsidRPr="007A1967" w:rsidRDefault="00972AB1" w:rsidP="00FF58D4">
            <w:pPr>
              <w:spacing w:line="360" w:lineRule="auto"/>
              <w:jc w:val="both"/>
              <w:rPr>
                <w:rFonts w:ascii="Book Antiqua" w:hAnsi="Book Antiqua" w:cstheme="minorHAnsi"/>
                <w:i/>
                <w:iCs/>
              </w:rPr>
            </w:pPr>
            <w:r w:rsidRPr="007A1967">
              <w:rPr>
                <w:rFonts w:ascii="Book Antiqua" w:hAnsi="Book Antiqua" w:cstheme="minorHAnsi"/>
                <w:i/>
                <w:iCs/>
              </w:rPr>
              <w:t>Paraprevotella</w:t>
            </w:r>
            <w:r w:rsidR="007A1967" w:rsidRPr="007A1967">
              <w:rPr>
                <w:rFonts w:ascii="Book Antiqua" w:hAnsi="Book Antiqua" w:cstheme="minorHAnsi"/>
                <w:i/>
                <w:iCs/>
              </w:rPr>
              <w:t xml:space="preserve">, </w:t>
            </w:r>
          </w:p>
          <w:p w14:paraId="75643B74"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others</w:t>
            </w:r>
          </w:p>
        </w:tc>
        <w:tc>
          <w:tcPr>
            <w:tcW w:w="1209" w:type="pct"/>
          </w:tcPr>
          <w:p w14:paraId="292760C0" w14:textId="30B33E14" w:rsidR="00972AB1" w:rsidRPr="002779C8" w:rsidRDefault="00972AB1" w:rsidP="00FF58D4">
            <w:pPr>
              <w:spacing w:line="360" w:lineRule="auto"/>
              <w:jc w:val="both"/>
              <w:rPr>
                <w:rFonts w:ascii="Book Antiqua" w:hAnsi="Book Antiqua" w:cstheme="minorHAnsi"/>
                <w:b/>
                <w:bCs/>
              </w:rPr>
            </w:pPr>
            <w:r w:rsidRPr="008858B3">
              <w:rPr>
                <w:rFonts w:ascii="Book Antiqua" w:hAnsi="Book Antiqua" w:cstheme="minorHAnsi"/>
                <w:b/>
                <w:bCs/>
              </w:rPr>
              <w:t>Phylum</w:t>
            </w:r>
            <w:r w:rsidR="008858B3">
              <w:rPr>
                <w:rFonts w:ascii="Book Antiqua" w:hAnsi="Book Antiqua" w:cstheme="minorHAnsi"/>
                <w:b/>
                <w:bCs/>
              </w:rPr>
              <w:t>:</w:t>
            </w:r>
            <w:r w:rsidR="002779C8">
              <w:rPr>
                <w:rFonts w:ascii="Book Antiqua" w:hAnsi="Book Antiqua" w:cstheme="minorHAnsi" w:hint="eastAsia"/>
                <w:b/>
                <w:bCs/>
                <w:lang w:eastAsia="zh-CN"/>
              </w:rPr>
              <w:t xml:space="preserve"> </w:t>
            </w:r>
            <w:r w:rsidRPr="002779C8">
              <w:rPr>
                <w:rFonts w:ascii="Book Antiqua" w:hAnsi="Book Antiqua" w:cstheme="minorHAnsi"/>
                <w:i/>
                <w:iCs/>
              </w:rPr>
              <w:t>Verrucomicrobia</w:t>
            </w:r>
          </w:p>
        </w:tc>
        <w:tc>
          <w:tcPr>
            <w:tcW w:w="837" w:type="pct"/>
          </w:tcPr>
          <w:p w14:paraId="66B76F07" w14:textId="5A0D5655"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Increased LPS producer with liver inflammation and oxidative damage</w:t>
            </w:r>
            <w:r w:rsidR="00724B79">
              <w:rPr>
                <w:rFonts w:ascii="Book Antiqua" w:hAnsi="Book Antiqua" w:cstheme="minorHAnsi"/>
              </w:rPr>
              <w:t xml:space="preserve">; </w:t>
            </w:r>
          </w:p>
          <w:p w14:paraId="66F9CB98"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Decreased butyrate production resulting in intestinal mucosal disruption</w:t>
            </w:r>
          </w:p>
        </w:tc>
        <w:tc>
          <w:tcPr>
            <w:tcW w:w="942" w:type="pct"/>
          </w:tcPr>
          <w:p w14:paraId="180474BE" w14:textId="430B64DD" w:rsidR="00972AB1" w:rsidRPr="00AB77CC" w:rsidRDefault="00972AB1" w:rsidP="00FF58D4">
            <w:pPr>
              <w:spacing w:line="360" w:lineRule="auto"/>
              <w:jc w:val="both"/>
              <w:rPr>
                <w:rFonts w:ascii="Book Antiqua" w:hAnsi="Book Antiqua" w:cstheme="minorHAnsi"/>
                <w:lang w:eastAsia="zh-CN"/>
              </w:rPr>
            </w:pPr>
            <w:r w:rsidRPr="00AB77CC">
              <w:rPr>
                <w:rFonts w:ascii="Book Antiqua" w:hAnsi="Book Antiqua" w:cstheme="minorHAnsi"/>
              </w:rPr>
              <w:t>Early HCC compared to cirrhosis</w:t>
            </w:r>
          </w:p>
        </w:tc>
      </w:tr>
      <w:tr w:rsidR="0078568C" w:rsidRPr="00AB77CC" w14:paraId="7914E395" w14:textId="77777777" w:rsidTr="0078568C">
        <w:tc>
          <w:tcPr>
            <w:tcW w:w="996" w:type="pct"/>
          </w:tcPr>
          <w:p w14:paraId="27F24BEF" w14:textId="6F638FDD"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Ren</w:t>
            </w:r>
            <w:r w:rsidR="00BC60E5">
              <w:rPr>
                <w:rFonts w:ascii="Book Antiqua" w:hAnsi="Book Antiqua" w:cstheme="minorHAnsi"/>
              </w:rPr>
              <w:t xml:space="preserve"> </w:t>
            </w:r>
            <w:r w:rsidR="0024718B" w:rsidRPr="00935D09">
              <w:rPr>
                <w:rFonts w:ascii="Book Antiqua" w:hAnsi="Book Antiqua" w:cstheme="minorHAnsi"/>
                <w:i/>
                <w:iCs/>
              </w:rPr>
              <w:t>et al</w:t>
            </w:r>
            <w:r w:rsidR="0024718B" w:rsidRPr="00935D09">
              <w:rPr>
                <w:rFonts w:ascii="Book Antiqua" w:hAnsi="Book Antiqua" w:cstheme="minorHAnsi"/>
                <w:vertAlign w:val="superscript"/>
              </w:rPr>
              <w:t>[</w:t>
            </w:r>
            <w:r w:rsidR="0024718B">
              <w:rPr>
                <w:rFonts w:ascii="Book Antiqua" w:hAnsi="Book Antiqua" w:cstheme="minorHAnsi"/>
                <w:vertAlign w:val="superscript"/>
              </w:rPr>
              <w:t>52]</w:t>
            </w:r>
            <w:r w:rsidR="0024718B">
              <w:rPr>
                <w:rFonts w:ascii="Book Antiqua" w:hAnsi="Book Antiqua" w:cstheme="minorHAnsi"/>
              </w:rPr>
              <w:t>,</w:t>
            </w:r>
            <w:r w:rsidR="0024718B" w:rsidRPr="00AB77CC">
              <w:rPr>
                <w:rFonts w:ascii="Book Antiqua" w:hAnsi="Book Antiqua" w:cstheme="minorHAnsi"/>
              </w:rPr>
              <w:t xml:space="preserve"> 201</w:t>
            </w:r>
            <w:r w:rsidR="001515B5">
              <w:rPr>
                <w:rFonts w:ascii="Book Antiqua" w:hAnsi="Book Antiqua" w:cstheme="minorHAnsi"/>
              </w:rPr>
              <w:t>9</w:t>
            </w:r>
            <w:r w:rsidR="0024718B">
              <w:rPr>
                <w:rFonts w:ascii="Book Antiqua" w:hAnsi="Book Antiqua" w:cstheme="minorHAnsi"/>
              </w:rPr>
              <w:t>,</w:t>
            </w:r>
            <w:r w:rsidRPr="00AB77CC">
              <w:rPr>
                <w:rFonts w:ascii="Book Antiqua" w:hAnsi="Book Antiqua" w:cstheme="minorHAnsi"/>
              </w:rPr>
              <w:t xml:space="preserve"> </w:t>
            </w:r>
            <w:r w:rsidRPr="00F86E75">
              <w:rPr>
                <w:rFonts w:ascii="Book Antiqua" w:hAnsi="Book Antiqua" w:cstheme="minorHAnsi"/>
                <w:i/>
              </w:rPr>
              <w:t>Gut</w:t>
            </w:r>
          </w:p>
        </w:tc>
        <w:tc>
          <w:tcPr>
            <w:tcW w:w="1016" w:type="pct"/>
          </w:tcPr>
          <w:p w14:paraId="23C3148C" w14:textId="653216A0" w:rsidR="00972AB1" w:rsidRPr="00AD2D47" w:rsidRDefault="00972AB1" w:rsidP="00FF58D4">
            <w:pPr>
              <w:spacing w:line="360" w:lineRule="auto"/>
              <w:jc w:val="both"/>
              <w:rPr>
                <w:rFonts w:ascii="Book Antiqua" w:hAnsi="Book Antiqua" w:cstheme="minorHAnsi"/>
                <w:b/>
                <w:bCs/>
                <w:i/>
                <w:iCs/>
              </w:rPr>
            </w:pPr>
            <w:r w:rsidRPr="00AD2D47">
              <w:rPr>
                <w:rFonts w:ascii="Book Antiqua" w:hAnsi="Book Antiqua" w:cstheme="minorHAnsi"/>
                <w:b/>
                <w:bCs/>
              </w:rPr>
              <w:t>Genus</w:t>
            </w:r>
            <w:r w:rsidR="00AD2D47">
              <w:rPr>
                <w:rFonts w:ascii="Book Antiqua" w:hAnsi="Book Antiqua" w:cstheme="minorHAnsi"/>
                <w:b/>
                <w:bCs/>
              </w:rPr>
              <w:t>:</w:t>
            </w:r>
            <w:r w:rsidR="00AD2D47">
              <w:rPr>
                <w:rFonts w:ascii="Book Antiqua" w:hAnsi="Book Antiqua" w:cstheme="minorHAnsi" w:hint="eastAsia"/>
                <w:b/>
                <w:bCs/>
                <w:lang w:eastAsia="zh-CN"/>
              </w:rPr>
              <w:t xml:space="preserve"> </w:t>
            </w:r>
            <w:r w:rsidRPr="00AD2D47">
              <w:rPr>
                <w:rFonts w:ascii="Book Antiqua" w:hAnsi="Book Antiqua" w:cstheme="minorHAnsi"/>
                <w:i/>
                <w:iCs/>
              </w:rPr>
              <w:t>Klebsiella</w:t>
            </w:r>
            <w:r w:rsidR="00AD2D47" w:rsidRPr="00AD2D47">
              <w:rPr>
                <w:rFonts w:ascii="Book Antiqua" w:hAnsi="Book Antiqua" w:cstheme="minorHAnsi"/>
                <w:i/>
                <w:iCs/>
              </w:rPr>
              <w:t xml:space="preserve">, </w:t>
            </w:r>
          </w:p>
          <w:p w14:paraId="0DF7F5C9" w14:textId="77777777" w:rsidR="00972AB1" w:rsidRPr="00AB77CC" w:rsidRDefault="00972AB1" w:rsidP="00FF58D4">
            <w:pPr>
              <w:spacing w:line="360" w:lineRule="auto"/>
              <w:jc w:val="both"/>
              <w:rPr>
                <w:rFonts w:ascii="Book Antiqua" w:hAnsi="Book Antiqua" w:cstheme="minorHAnsi"/>
              </w:rPr>
            </w:pPr>
            <w:r w:rsidRPr="00AD2D47">
              <w:rPr>
                <w:rFonts w:ascii="Book Antiqua" w:hAnsi="Book Antiqua" w:cstheme="minorHAnsi"/>
                <w:i/>
                <w:iCs/>
              </w:rPr>
              <w:t>Haemophilus</w:t>
            </w:r>
          </w:p>
        </w:tc>
        <w:tc>
          <w:tcPr>
            <w:tcW w:w="1209" w:type="pct"/>
          </w:tcPr>
          <w:p w14:paraId="2DF090AF" w14:textId="18348218" w:rsidR="00972AB1" w:rsidRPr="00682D26" w:rsidRDefault="00972AB1" w:rsidP="00FF58D4">
            <w:pPr>
              <w:spacing w:line="360" w:lineRule="auto"/>
              <w:jc w:val="both"/>
              <w:rPr>
                <w:rFonts w:ascii="Book Antiqua" w:hAnsi="Book Antiqua" w:cstheme="minorHAnsi"/>
                <w:i/>
                <w:iCs/>
              </w:rPr>
            </w:pPr>
            <w:r w:rsidRPr="00682D26">
              <w:rPr>
                <w:rFonts w:ascii="Book Antiqua" w:hAnsi="Book Antiqua" w:cstheme="minorHAnsi"/>
                <w:i/>
                <w:iCs/>
              </w:rPr>
              <w:t>Verrucomicrobia</w:t>
            </w:r>
            <w:r w:rsidR="00682D26" w:rsidRPr="00682D26">
              <w:rPr>
                <w:rFonts w:ascii="Book Antiqua" w:hAnsi="Book Antiqua" w:cstheme="minorHAnsi" w:hint="eastAsia"/>
                <w:i/>
                <w:iCs/>
                <w:lang w:eastAsia="zh-CN"/>
              </w:rPr>
              <w:t xml:space="preserve"> </w:t>
            </w:r>
            <w:r w:rsidRPr="00682D26">
              <w:rPr>
                <w:rFonts w:ascii="Book Antiqua" w:hAnsi="Book Antiqua" w:cstheme="minorHAnsi"/>
                <w:i/>
                <w:iCs/>
              </w:rPr>
              <w:t>(Akkermansia)</w:t>
            </w:r>
            <w:r w:rsidR="00682D26" w:rsidRPr="00682D26">
              <w:rPr>
                <w:rFonts w:ascii="Book Antiqua" w:hAnsi="Book Antiqua" w:cstheme="minorHAnsi"/>
                <w:i/>
                <w:iCs/>
              </w:rPr>
              <w:t xml:space="preserve">; </w:t>
            </w:r>
          </w:p>
          <w:p w14:paraId="5EF8E635" w14:textId="05B4E7E0" w:rsidR="00972AB1" w:rsidRPr="00682D26" w:rsidRDefault="00972AB1" w:rsidP="00FF58D4">
            <w:pPr>
              <w:spacing w:line="360" w:lineRule="auto"/>
              <w:jc w:val="both"/>
              <w:rPr>
                <w:rFonts w:ascii="Book Antiqua" w:hAnsi="Book Antiqua" w:cstheme="minorHAnsi"/>
                <w:b/>
                <w:bCs/>
                <w:i/>
                <w:iCs/>
              </w:rPr>
            </w:pPr>
            <w:r w:rsidRPr="00682D26">
              <w:rPr>
                <w:rFonts w:ascii="Book Antiqua" w:hAnsi="Book Antiqua" w:cstheme="minorHAnsi"/>
                <w:b/>
                <w:bCs/>
              </w:rPr>
              <w:t>Genus</w:t>
            </w:r>
            <w:r w:rsidR="00682D26">
              <w:rPr>
                <w:rFonts w:ascii="Book Antiqua" w:hAnsi="Book Antiqua" w:cstheme="minorHAnsi"/>
                <w:b/>
                <w:bCs/>
              </w:rPr>
              <w:t xml:space="preserve">: </w:t>
            </w:r>
            <w:r w:rsidRPr="00682D26">
              <w:rPr>
                <w:rFonts w:ascii="Book Antiqua" w:hAnsi="Book Antiqua" w:cstheme="minorHAnsi"/>
                <w:i/>
                <w:iCs/>
              </w:rPr>
              <w:t>Alistipes</w:t>
            </w:r>
            <w:r w:rsidR="00682D26" w:rsidRPr="00682D26">
              <w:rPr>
                <w:rFonts w:ascii="Book Antiqua" w:hAnsi="Book Antiqua" w:cstheme="minorHAnsi"/>
                <w:i/>
                <w:iCs/>
              </w:rPr>
              <w:t xml:space="preserve">, </w:t>
            </w:r>
          </w:p>
          <w:p w14:paraId="0DA469F5" w14:textId="79E770DF" w:rsidR="00972AB1" w:rsidRPr="00682D26" w:rsidRDefault="00972AB1" w:rsidP="00FF58D4">
            <w:pPr>
              <w:spacing w:line="360" w:lineRule="auto"/>
              <w:jc w:val="both"/>
              <w:rPr>
                <w:rFonts w:ascii="Book Antiqua" w:hAnsi="Book Antiqua" w:cstheme="minorHAnsi"/>
                <w:i/>
                <w:iCs/>
              </w:rPr>
            </w:pPr>
            <w:r w:rsidRPr="00682D26">
              <w:rPr>
                <w:rFonts w:ascii="Book Antiqua" w:hAnsi="Book Antiqua" w:cstheme="minorHAnsi"/>
                <w:i/>
                <w:iCs/>
              </w:rPr>
              <w:t>Phascolarctobacterium</w:t>
            </w:r>
            <w:r w:rsidR="00682D26" w:rsidRPr="00682D26">
              <w:rPr>
                <w:rFonts w:ascii="Book Antiqua" w:hAnsi="Book Antiqua" w:cstheme="minorHAnsi"/>
                <w:i/>
                <w:iCs/>
              </w:rPr>
              <w:t xml:space="preserve">, </w:t>
            </w:r>
          </w:p>
          <w:p w14:paraId="40281655" w14:textId="27295A96" w:rsidR="00972AB1" w:rsidRPr="00F009EF" w:rsidRDefault="00972AB1" w:rsidP="00FF58D4">
            <w:pPr>
              <w:spacing w:line="360" w:lineRule="auto"/>
              <w:jc w:val="both"/>
              <w:rPr>
                <w:rFonts w:ascii="Book Antiqua" w:hAnsi="Book Antiqua" w:cstheme="minorHAnsi"/>
                <w:i/>
                <w:iCs/>
                <w:lang w:eastAsia="zh-CN"/>
              </w:rPr>
            </w:pPr>
            <w:proofErr w:type="spellStart"/>
            <w:r w:rsidRPr="00682D26">
              <w:rPr>
                <w:rFonts w:ascii="Book Antiqua" w:hAnsi="Book Antiqua" w:cstheme="minorHAnsi"/>
                <w:i/>
                <w:iCs/>
              </w:rPr>
              <w:t>Ruminococus</w:t>
            </w:r>
            <w:proofErr w:type="spellEnd"/>
          </w:p>
        </w:tc>
        <w:tc>
          <w:tcPr>
            <w:tcW w:w="837" w:type="pct"/>
          </w:tcPr>
          <w:p w14:paraId="1E55CC36" w14:textId="3537798D"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Increased LPS producer with liver</w:t>
            </w:r>
            <w:r w:rsidR="007D6510">
              <w:rPr>
                <w:rFonts w:ascii="Book Antiqua" w:hAnsi="Book Antiqua" w:cstheme="minorHAnsi"/>
              </w:rPr>
              <w:t xml:space="preserve"> </w:t>
            </w:r>
            <w:r w:rsidRPr="00AB77CC">
              <w:rPr>
                <w:rFonts w:ascii="Book Antiqua" w:hAnsi="Book Antiqua" w:cstheme="minorHAnsi"/>
              </w:rPr>
              <w:t>inflammation and oxidative damage</w:t>
            </w:r>
            <w:r w:rsidR="00724B79">
              <w:rPr>
                <w:rFonts w:ascii="Book Antiqua" w:hAnsi="Book Antiqua" w:cstheme="minorHAnsi"/>
              </w:rPr>
              <w:t xml:space="preserve">; </w:t>
            </w:r>
          </w:p>
          <w:p w14:paraId="68626B3A"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Decreased butyrate production </w:t>
            </w:r>
            <w:r w:rsidRPr="00AB77CC">
              <w:rPr>
                <w:rFonts w:ascii="Book Antiqua" w:hAnsi="Book Antiqua" w:cstheme="minorHAnsi"/>
              </w:rPr>
              <w:lastRenderedPageBreak/>
              <w:t>resulting in intestinal mucosal disruption</w:t>
            </w:r>
          </w:p>
        </w:tc>
        <w:tc>
          <w:tcPr>
            <w:tcW w:w="942" w:type="pct"/>
          </w:tcPr>
          <w:p w14:paraId="1D55A12C"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lastRenderedPageBreak/>
              <w:t>Early HCC compared to healthy controls</w:t>
            </w:r>
          </w:p>
        </w:tc>
      </w:tr>
      <w:tr w:rsidR="00101006" w:rsidRPr="00AB77CC" w14:paraId="15F736C9" w14:textId="77777777" w:rsidTr="008F3261">
        <w:trPr>
          <w:trHeight w:val="2222"/>
        </w:trPr>
        <w:tc>
          <w:tcPr>
            <w:tcW w:w="996" w:type="pct"/>
          </w:tcPr>
          <w:p w14:paraId="5B5CBF4E" w14:textId="5175D1C0"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lastRenderedPageBreak/>
              <w:t xml:space="preserve">Ponziani </w:t>
            </w:r>
            <w:r w:rsidR="00E71967" w:rsidRPr="00935D09">
              <w:rPr>
                <w:rFonts w:ascii="Book Antiqua" w:hAnsi="Book Antiqua" w:cstheme="minorHAnsi"/>
                <w:i/>
                <w:iCs/>
              </w:rPr>
              <w:t>et al</w:t>
            </w:r>
            <w:r w:rsidR="00E71967" w:rsidRPr="00935D09">
              <w:rPr>
                <w:rFonts w:ascii="Book Antiqua" w:hAnsi="Book Antiqua" w:cstheme="minorHAnsi"/>
                <w:vertAlign w:val="superscript"/>
              </w:rPr>
              <w:t>[</w:t>
            </w:r>
            <w:r w:rsidR="00E71967">
              <w:rPr>
                <w:rFonts w:ascii="Book Antiqua" w:hAnsi="Book Antiqua" w:cstheme="minorHAnsi"/>
                <w:vertAlign w:val="superscript"/>
              </w:rPr>
              <w:t>16]</w:t>
            </w:r>
            <w:r w:rsidR="00E71967">
              <w:rPr>
                <w:rFonts w:ascii="Book Antiqua" w:hAnsi="Book Antiqua" w:cstheme="minorHAnsi"/>
              </w:rPr>
              <w:t>,</w:t>
            </w:r>
            <w:r w:rsidR="00E71967" w:rsidRPr="00AB77CC">
              <w:rPr>
                <w:rFonts w:ascii="Book Antiqua" w:hAnsi="Book Antiqua" w:cstheme="minorHAnsi"/>
              </w:rPr>
              <w:t xml:space="preserve"> 20</w:t>
            </w:r>
            <w:r w:rsidR="00E71967">
              <w:rPr>
                <w:rFonts w:ascii="Book Antiqua" w:hAnsi="Book Antiqua" w:cstheme="minorHAnsi"/>
              </w:rPr>
              <w:t>1</w:t>
            </w:r>
            <w:r w:rsidR="00C65568">
              <w:rPr>
                <w:rFonts w:ascii="Book Antiqua" w:hAnsi="Book Antiqua" w:cstheme="minorHAnsi"/>
              </w:rPr>
              <w:t>9</w:t>
            </w:r>
            <w:r w:rsidR="00E71967">
              <w:rPr>
                <w:rFonts w:ascii="Book Antiqua" w:hAnsi="Book Antiqua" w:cstheme="minorHAnsi"/>
              </w:rPr>
              <w:t>,</w:t>
            </w:r>
            <w:r w:rsidR="00E71967" w:rsidRPr="00AB77CC">
              <w:rPr>
                <w:rFonts w:ascii="Book Antiqua" w:hAnsi="Book Antiqua" w:cstheme="minorHAnsi"/>
              </w:rPr>
              <w:t xml:space="preserve"> </w:t>
            </w:r>
            <w:r w:rsidRPr="00F86E75">
              <w:rPr>
                <w:rFonts w:ascii="Book Antiqua" w:hAnsi="Book Antiqua" w:cstheme="minorHAnsi"/>
                <w:i/>
              </w:rPr>
              <w:t>Hepatology</w:t>
            </w:r>
          </w:p>
        </w:tc>
        <w:tc>
          <w:tcPr>
            <w:tcW w:w="1016" w:type="pct"/>
          </w:tcPr>
          <w:p w14:paraId="77AB8F3F" w14:textId="19CDDE5E" w:rsidR="00972AB1" w:rsidRPr="00E71967" w:rsidRDefault="00972AB1" w:rsidP="00FF58D4">
            <w:pPr>
              <w:spacing w:line="360" w:lineRule="auto"/>
              <w:jc w:val="both"/>
              <w:rPr>
                <w:rFonts w:ascii="Book Antiqua" w:hAnsi="Book Antiqua" w:cstheme="minorHAnsi"/>
                <w:b/>
                <w:bCs/>
                <w:u w:val="single"/>
              </w:rPr>
            </w:pPr>
            <w:r w:rsidRPr="00E71967">
              <w:rPr>
                <w:rFonts w:ascii="Book Antiqua" w:hAnsi="Book Antiqua" w:cstheme="minorHAnsi"/>
                <w:b/>
                <w:bCs/>
              </w:rPr>
              <w:t>Phylum</w:t>
            </w:r>
            <w:r w:rsidR="00E71967" w:rsidRPr="00E71967">
              <w:rPr>
                <w:rFonts w:ascii="Book Antiqua" w:hAnsi="Book Antiqua" w:cstheme="minorHAnsi" w:hint="eastAsia"/>
                <w:b/>
                <w:bCs/>
                <w:lang w:eastAsia="zh-CN"/>
              </w:rPr>
              <w:t>:</w:t>
            </w:r>
            <w:r w:rsidR="00E71967" w:rsidRPr="00E71967">
              <w:rPr>
                <w:rFonts w:ascii="Book Antiqua" w:hAnsi="Book Antiqua" w:cstheme="minorHAnsi"/>
                <w:b/>
                <w:bCs/>
                <w:lang w:eastAsia="zh-CN"/>
              </w:rPr>
              <w:t xml:space="preserve"> </w:t>
            </w:r>
            <w:r w:rsidRPr="00E71967">
              <w:rPr>
                <w:rFonts w:ascii="Book Antiqua" w:hAnsi="Book Antiqua" w:cstheme="minorHAnsi"/>
                <w:i/>
                <w:iCs/>
              </w:rPr>
              <w:t>Bacteroidetes</w:t>
            </w:r>
            <w:r w:rsidR="00E71967">
              <w:rPr>
                <w:rFonts w:ascii="Book Antiqua" w:hAnsi="Book Antiqua" w:cstheme="minorHAnsi"/>
              </w:rPr>
              <w:t xml:space="preserve">; </w:t>
            </w:r>
          </w:p>
          <w:p w14:paraId="0F204155" w14:textId="775CCEDA" w:rsidR="00972AB1" w:rsidRPr="00E71967" w:rsidRDefault="00972AB1" w:rsidP="00FF58D4">
            <w:pPr>
              <w:spacing w:line="360" w:lineRule="auto"/>
              <w:jc w:val="both"/>
              <w:rPr>
                <w:rFonts w:ascii="Book Antiqua" w:hAnsi="Book Antiqua" w:cstheme="minorHAnsi"/>
                <w:b/>
                <w:bCs/>
                <w:i/>
                <w:iCs/>
              </w:rPr>
            </w:pPr>
            <w:r w:rsidRPr="00E71967">
              <w:rPr>
                <w:rFonts w:ascii="Book Antiqua" w:hAnsi="Book Antiqua" w:cstheme="minorHAnsi"/>
                <w:b/>
                <w:bCs/>
              </w:rPr>
              <w:t>Family</w:t>
            </w:r>
            <w:r w:rsidR="00E71967">
              <w:rPr>
                <w:rFonts w:ascii="Book Antiqua" w:hAnsi="Book Antiqua" w:cstheme="minorHAnsi"/>
                <w:b/>
                <w:bCs/>
              </w:rPr>
              <w:t>:</w:t>
            </w:r>
            <w:r w:rsidR="00E71967">
              <w:rPr>
                <w:rFonts w:ascii="Book Antiqua" w:hAnsi="Book Antiqua" w:cstheme="minorHAnsi" w:hint="eastAsia"/>
                <w:b/>
                <w:bCs/>
                <w:lang w:eastAsia="zh-CN"/>
              </w:rPr>
              <w:t xml:space="preserve"> </w:t>
            </w:r>
            <w:r w:rsidRPr="00E71967">
              <w:rPr>
                <w:rFonts w:ascii="Book Antiqua" w:hAnsi="Book Antiqua" w:cstheme="minorHAnsi"/>
                <w:i/>
                <w:iCs/>
              </w:rPr>
              <w:t>Bacteroidaceae</w:t>
            </w:r>
            <w:r w:rsidR="00E71967" w:rsidRPr="00E71967">
              <w:rPr>
                <w:rFonts w:ascii="Book Antiqua" w:hAnsi="Book Antiqua" w:cstheme="minorHAnsi"/>
                <w:i/>
                <w:iCs/>
              </w:rPr>
              <w:t xml:space="preserve">, </w:t>
            </w:r>
          </w:p>
          <w:p w14:paraId="63771525" w14:textId="30EEED75" w:rsidR="00972AB1" w:rsidRPr="00E71967" w:rsidRDefault="00972AB1" w:rsidP="00FF58D4">
            <w:pPr>
              <w:spacing w:line="360" w:lineRule="auto"/>
              <w:jc w:val="both"/>
              <w:rPr>
                <w:rFonts w:ascii="Book Antiqua" w:hAnsi="Book Antiqua" w:cstheme="minorHAnsi"/>
                <w:i/>
                <w:iCs/>
              </w:rPr>
            </w:pPr>
            <w:r w:rsidRPr="00E71967">
              <w:rPr>
                <w:rFonts w:ascii="Book Antiqua" w:hAnsi="Book Antiqua" w:cstheme="minorHAnsi"/>
                <w:i/>
                <w:iCs/>
              </w:rPr>
              <w:t>Streptococcaceae</w:t>
            </w:r>
            <w:r w:rsidR="00E71967" w:rsidRPr="00E71967">
              <w:rPr>
                <w:rFonts w:ascii="Book Antiqua" w:hAnsi="Book Antiqua" w:cstheme="minorHAnsi"/>
                <w:i/>
                <w:iCs/>
              </w:rPr>
              <w:t xml:space="preserve">, </w:t>
            </w:r>
          </w:p>
          <w:p w14:paraId="6A732047" w14:textId="18D0ECB5" w:rsidR="00972AB1" w:rsidRPr="00AB77CC" w:rsidRDefault="00972AB1" w:rsidP="00FF58D4">
            <w:pPr>
              <w:spacing w:line="360" w:lineRule="auto"/>
              <w:jc w:val="both"/>
              <w:rPr>
                <w:rFonts w:ascii="Book Antiqua" w:hAnsi="Book Antiqua" w:cstheme="minorHAnsi"/>
              </w:rPr>
            </w:pPr>
            <w:r w:rsidRPr="00E71967">
              <w:rPr>
                <w:rFonts w:ascii="Book Antiqua" w:hAnsi="Book Antiqua" w:cstheme="minorHAnsi"/>
                <w:i/>
                <w:iCs/>
              </w:rPr>
              <w:t>Enterococcaceae</w:t>
            </w:r>
          </w:p>
        </w:tc>
        <w:tc>
          <w:tcPr>
            <w:tcW w:w="1209" w:type="pct"/>
          </w:tcPr>
          <w:p w14:paraId="78C75484" w14:textId="5F85BD96" w:rsidR="00972AB1" w:rsidRPr="00C95E86" w:rsidRDefault="00972AB1" w:rsidP="00FF58D4">
            <w:pPr>
              <w:spacing w:line="360" w:lineRule="auto"/>
              <w:jc w:val="both"/>
              <w:rPr>
                <w:rFonts w:ascii="Book Antiqua" w:hAnsi="Book Antiqua" w:cstheme="minorHAnsi"/>
                <w:i/>
                <w:iCs/>
              </w:rPr>
            </w:pPr>
            <w:r w:rsidRPr="00C95E86">
              <w:rPr>
                <w:rFonts w:ascii="Book Antiqua" w:hAnsi="Book Antiqua" w:cstheme="minorHAnsi"/>
                <w:b/>
                <w:bCs/>
              </w:rPr>
              <w:t>Family</w:t>
            </w:r>
            <w:r w:rsidR="00C95E86">
              <w:rPr>
                <w:rFonts w:ascii="Book Antiqua" w:hAnsi="Book Antiqua" w:cstheme="minorHAnsi"/>
                <w:b/>
                <w:bCs/>
              </w:rPr>
              <w:t xml:space="preserve">: </w:t>
            </w:r>
            <w:r w:rsidRPr="00C95E86">
              <w:rPr>
                <w:rFonts w:ascii="Book Antiqua" w:hAnsi="Book Antiqua" w:cstheme="minorHAnsi"/>
                <w:i/>
                <w:iCs/>
              </w:rPr>
              <w:t>Verrucomicrobiaceae</w:t>
            </w:r>
            <w:r w:rsidR="00C95E86" w:rsidRPr="00C95E86">
              <w:rPr>
                <w:rFonts w:ascii="Book Antiqua" w:hAnsi="Book Antiqua" w:cstheme="minorHAnsi"/>
                <w:i/>
                <w:iCs/>
              </w:rPr>
              <w:t xml:space="preserve">, </w:t>
            </w:r>
          </w:p>
          <w:p w14:paraId="12025633" w14:textId="77777777" w:rsidR="00972AB1" w:rsidRPr="00AB77CC" w:rsidRDefault="00972AB1" w:rsidP="00FF58D4">
            <w:pPr>
              <w:spacing w:line="360" w:lineRule="auto"/>
              <w:jc w:val="both"/>
              <w:rPr>
                <w:rFonts w:ascii="Book Antiqua" w:hAnsi="Book Antiqua" w:cstheme="minorHAnsi"/>
              </w:rPr>
            </w:pPr>
            <w:r w:rsidRPr="00C95E86">
              <w:rPr>
                <w:rFonts w:ascii="Book Antiqua" w:hAnsi="Book Antiqua" w:cstheme="minorHAnsi"/>
                <w:i/>
                <w:iCs/>
              </w:rPr>
              <w:t>Bifidobacteriaceae</w:t>
            </w:r>
          </w:p>
        </w:tc>
        <w:tc>
          <w:tcPr>
            <w:tcW w:w="837" w:type="pct"/>
          </w:tcPr>
          <w:p w14:paraId="15559F15" w14:textId="4B2B77D3"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Intestinal inflammation,</w:t>
            </w:r>
            <w:r w:rsidR="000C5E6E">
              <w:rPr>
                <w:rFonts w:ascii="Book Antiqua" w:hAnsi="Book Antiqua" w:cstheme="minorHAnsi"/>
              </w:rPr>
              <w:t xml:space="preserve"> </w:t>
            </w:r>
            <w:r w:rsidRPr="00AB77CC">
              <w:rPr>
                <w:rFonts w:ascii="Book Antiqua" w:hAnsi="Book Antiqua" w:cstheme="minorHAnsi"/>
              </w:rPr>
              <w:t>Increase in Intestinal permeability, increased systemic inflammation</w:t>
            </w:r>
          </w:p>
        </w:tc>
        <w:tc>
          <w:tcPr>
            <w:tcW w:w="942" w:type="pct"/>
          </w:tcPr>
          <w:p w14:paraId="4E3658BD"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HCC in NAFLD Compared to NAFLD cirrhosis without HCC</w:t>
            </w:r>
          </w:p>
        </w:tc>
      </w:tr>
      <w:tr w:rsidR="0078568C" w:rsidRPr="00AB77CC" w14:paraId="3E089545" w14:textId="77777777" w:rsidTr="008F3261">
        <w:tc>
          <w:tcPr>
            <w:tcW w:w="996" w:type="pct"/>
            <w:tcBorders>
              <w:bottom w:val="single" w:sz="4" w:space="0" w:color="auto"/>
            </w:tcBorders>
          </w:tcPr>
          <w:p w14:paraId="616FA2B2" w14:textId="4E1408D0"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 xml:space="preserve">Grat M </w:t>
            </w:r>
            <w:r w:rsidR="00215ABA" w:rsidRPr="00935D09">
              <w:rPr>
                <w:rFonts w:ascii="Book Antiqua" w:hAnsi="Book Antiqua" w:cstheme="minorHAnsi"/>
                <w:i/>
                <w:iCs/>
              </w:rPr>
              <w:t>et al</w:t>
            </w:r>
            <w:r w:rsidR="00215ABA" w:rsidRPr="00935D09">
              <w:rPr>
                <w:rFonts w:ascii="Book Antiqua" w:hAnsi="Book Antiqua" w:cstheme="minorHAnsi"/>
                <w:vertAlign w:val="superscript"/>
              </w:rPr>
              <w:t>[</w:t>
            </w:r>
            <w:r w:rsidR="00215ABA">
              <w:rPr>
                <w:rFonts w:ascii="Book Antiqua" w:hAnsi="Book Antiqua" w:cstheme="minorHAnsi"/>
                <w:vertAlign w:val="superscript"/>
              </w:rPr>
              <w:t>15]</w:t>
            </w:r>
            <w:r w:rsidR="00215ABA">
              <w:rPr>
                <w:rFonts w:ascii="Book Antiqua" w:hAnsi="Book Antiqua" w:cstheme="minorHAnsi"/>
              </w:rPr>
              <w:t>,</w:t>
            </w:r>
            <w:r w:rsidR="00215ABA" w:rsidRPr="00AB77CC">
              <w:rPr>
                <w:rFonts w:ascii="Book Antiqua" w:hAnsi="Book Antiqua" w:cstheme="minorHAnsi"/>
              </w:rPr>
              <w:t xml:space="preserve"> 20</w:t>
            </w:r>
            <w:r w:rsidR="00215ABA">
              <w:rPr>
                <w:rFonts w:ascii="Book Antiqua" w:hAnsi="Book Antiqua" w:cstheme="minorHAnsi"/>
              </w:rPr>
              <w:t>16,</w:t>
            </w:r>
            <w:r w:rsidRPr="00AB77CC">
              <w:rPr>
                <w:rFonts w:ascii="Book Antiqua" w:hAnsi="Book Antiqua" w:cstheme="minorHAnsi"/>
              </w:rPr>
              <w:t xml:space="preserve"> </w:t>
            </w:r>
            <w:r w:rsidRPr="00F86E75">
              <w:rPr>
                <w:rFonts w:ascii="Book Antiqua" w:hAnsi="Book Antiqua" w:cstheme="minorHAnsi"/>
                <w:i/>
              </w:rPr>
              <w:t>Transplant Proc</w:t>
            </w:r>
          </w:p>
        </w:tc>
        <w:tc>
          <w:tcPr>
            <w:tcW w:w="1016" w:type="pct"/>
            <w:tcBorders>
              <w:bottom w:val="single" w:sz="4" w:space="0" w:color="auto"/>
            </w:tcBorders>
          </w:tcPr>
          <w:p w14:paraId="2015E13C" w14:textId="77777777" w:rsidR="00972AB1" w:rsidRPr="00EC0971" w:rsidRDefault="00972AB1" w:rsidP="00FF58D4">
            <w:pPr>
              <w:spacing w:line="360" w:lineRule="auto"/>
              <w:jc w:val="both"/>
              <w:rPr>
                <w:rFonts w:ascii="Book Antiqua" w:hAnsi="Book Antiqua" w:cstheme="minorHAnsi"/>
                <w:i/>
                <w:iCs/>
              </w:rPr>
            </w:pPr>
            <w:r w:rsidRPr="00EC0971">
              <w:rPr>
                <w:rFonts w:ascii="Book Antiqua" w:hAnsi="Book Antiqua" w:cstheme="minorHAnsi"/>
                <w:i/>
                <w:iCs/>
              </w:rPr>
              <w:t>E. coli</w:t>
            </w:r>
          </w:p>
        </w:tc>
        <w:tc>
          <w:tcPr>
            <w:tcW w:w="1209" w:type="pct"/>
            <w:tcBorders>
              <w:bottom w:val="single" w:sz="4" w:space="0" w:color="auto"/>
            </w:tcBorders>
          </w:tcPr>
          <w:p w14:paraId="026E84AE" w14:textId="77777777" w:rsidR="00972AB1" w:rsidRPr="00AB77CC" w:rsidRDefault="00972AB1" w:rsidP="00FF58D4">
            <w:pPr>
              <w:spacing w:line="360" w:lineRule="auto"/>
              <w:jc w:val="both"/>
              <w:rPr>
                <w:rFonts w:ascii="Book Antiqua" w:hAnsi="Book Antiqua" w:cstheme="minorHAnsi"/>
              </w:rPr>
            </w:pPr>
          </w:p>
        </w:tc>
        <w:tc>
          <w:tcPr>
            <w:tcW w:w="837" w:type="pct"/>
            <w:tcBorders>
              <w:bottom w:val="single" w:sz="4" w:space="0" w:color="auto"/>
            </w:tcBorders>
          </w:tcPr>
          <w:p w14:paraId="366A7D25"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LPS and inflammation within liver</w:t>
            </w:r>
          </w:p>
        </w:tc>
        <w:tc>
          <w:tcPr>
            <w:tcW w:w="942" w:type="pct"/>
            <w:tcBorders>
              <w:bottom w:val="single" w:sz="4" w:space="0" w:color="auto"/>
            </w:tcBorders>
          </w:tcPr>
          <w:p w14:paraId="47E88379"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HCC cirrhosis Compared to non-HCC cirrhosis</w:t>
            </w:r>
          </w:p>
        </w:tc>
      </w:tr>
    </w:tbl>
    <w:p w14:paraId="490FD971" w14:textId="271A0BCF" w:rsidR="00AC25EA" w:rsidRDefault="006B1175" w:rsidP="006B1175">
      <w:pPr>
        <w:spacing w:line="360" w:lineRule="auto"/>
        <w:jc w:val="both"/>
        <w:rPr>
          <w:rFonts w:ascii="Book Antiqua" w:hAnsi="Book Antiqua"/>
          <w:lang w:eastAsia="zh-CN"/>
        </w:rPr>
      </w:pPr>
      <w:r w:rsidRPr="00752B77">
        <w:rPr>
          <w:rFonts w:ascii="Book Antiqua" w:hAnsi="Book Antiqua"/>
          <w:lang w:eastAsia="zh-CN"/>
        </w:rPr>
        <w:t>Selec</w:t>
      </w:r>
      <w:r w:rsidR="00174900" w:rsidRPr="00752B77">
        <w:rPr>
          <w:rFonts w:ascii="Book Antiqua" w:hAnsi="Book Antiqua"/>
          <w:lang w:eastAsia="zh-CN"/>
        </w:rPr>
        <w:t>ted stu</w:t>
      </w:r>
      <w:r w:rsidRPr="00752B77">
        <w:rPr>
          <w:rFonts w:ascii="Book Antiqua" w:hAnsi="Book Antiqua"/>
          <w:lang w:eastAsia="zh-CN"/>
        </w:rPr>
        <w:t xml:space="preserve">dies (human) showing different microbiota profiles in </w:t>
      </w:r>
      <w:r w:rsidR="00174900" w:rsidRPr="00752B77">
        <w:rPr>
          <w:rFonts w:ascii="Book Antiqua" w:hAnsi="Book Antiqua"/>
          <w:lang w:eastAsia="zh-CN"/>
        </w:rPr>
        <w:t xml:space="preserve">cirrhosis </w:t>
      </w:r>
      <w:r w:rsidRPr="00752B77">
        <w:rPr>
          <w:rFonts w:ascii="Book Antiqua" w:hAnsi="Book Antiqua"/>
          <w:lang w:eastAsia="zh-CN"/>
        </w:rPr>
        <w:t xml:space="preserve">and </w:t>
      </w:r>
      <w:r w:rsidR="00174900" w:rsidRPr="00752B77">
        <w:rPr>
          <w:rFonts w:ascii="Book Antiqua" w:hAnsi="Book Antiqua"/>
          <w:lang w:eastAsia="zh-CN"/>
        </w:rPr>
        <w:t>hepatocellular carcinoma</w:t>
      </w:r>
      <w:r w:rsidR="00162AC0">
        <w:rPr>
          <w:rFonts w:ascii="Book Antiqua" w:hAnsi="Book Antiqua"/>
          <w:lang w:eastAsia="zh-CN"/>
        </w:rPr>
        <w:t xml:space="preserve"> (HCC)</w:t>
      </w:r>
      <w:r w:rsidRPr="00752B77">
        <w:rPr>
          <w:rFonts w:ascii="Book Antiqua" w:hAnsi="Book Antiqua"/>
          <w:lang w:eastAsia="zh-CN"/>
        </w:rPr>
        <w:t xml:space="preserve"> with emphasis on </w:t>
      </w:r>
      <w:r w:rsidR="00CC342C" w:rsidRPr="00752B77">
        <w:rPr>
          <w:rFonts w:ascii="Book Antiqua" w:hAnsi="Book Antiqua"/>
          <w:lang w:eastAsia="zh-CN"/>
        </w:rPr>
        <w:t>non-alcoholic fatty liver disease</w:t>
      </w:r>
      <w:r w:rsidRPr="00752B77">
        <w:rPr>
          <w:rFonts w:ascii="Book Antiqua" w:hAnsi="Book Antiqua"/>
          <w:lang w:eastAsia="zh-CN"/>
        </w:rPr>
        <w:t xml:space="preserve"> associated </w:t>
      </w:r>
      <w:r w:rsidR="00162AC0">
        <w:rPr>
          <w:rFonts w:ascii="Book Antiqua" w:hAnsi="Book Antiqua"/>
          <w:lang w:eastAsia="zh-CN"/>
        </w:rPr>
        <w:t>HCC</w:t>
      </w:r>
      <w:r w:rsidR="00C635B3">
        <w:rPr>
          <w:rFonts w:ascii="Book Antiqua" w:hAnsi="Book Antiqua"/>
          <w:lang w:eastAsia="zh-CN"/>
        </w:rPr>
        <w:t>.</w:t>
      </w:r>
      <w:r w:rsidR="00425633">
        <w:rPr>
          <w:rFonts w:ascii="Book Antiqua" w:hAnsi="Book Antiqua" w:hint="eastAsia"/>
          <w:lang w:eastAsia="zh-CN"/>
        </w:rPr>
        <w:t xml:space="preserve"> </w:t>
      </w:r>
      <w:r w:rsidRPr="00752B77">
        <w:rPr>
          <w:rFonts w:ascii="Book Antiqua" w:hAnsi="Book Antiqua"/>
          <w:lang w:eastAsia="zh-CN"/>
        </w:rPr>
        <w:t>HCC</w:t>
      </w:r>
      <w:r w:rsidR="00E71967">
        <w:rPr>
          <w:rFonts w:ascii="Book Antiqua" w:hAnsi="Book Antiqua"/>
          <w:lang w:eastAsia="zh-CN"/>
        </w:rPr>
        <w:t xml:space="preserve">: </w:t>
      </w:r>
      <w:r w:rsidRPr="00752B77">
        <w:rPr>
          <w:rFonts w:ascii="Book Antiqua" w:hAnsi="Book Antiqua"/>
          <w:lang w:eastAsia="zh-CN"/>
        </w:rPr>
        <w:t>Hepatocellu</w:t>
      </w:r>
      <w:r w:rsidR="00E71967" w:rsidRPr="00752B77">
        <w:rPr>
          <w:rFonts w:ascii="Book Antiqua" w:hAnsi="Book Antiqua"/>
          <w:lang w:eastAsia="zh-CN"/>
        </w:rPr>
        <w:t>lar ca</w:t>
      </w:r>
      <w:r w:rsidRPr="00752B77">
        <w:rPr>
          <w:rFonts w:ascii="Book Antiqua" w:hAnsi="Book Antiqua"/>
          <w:lang w:eastAsia="zh-CN"/>
        </w:rPr>
        <w:t>rcinoma</w:t>
      </w:r>
      <w:r w:rsidR="00E71967">
        <w:rPr>
          <w:rFonts w:ascii="Book Antiqua" w:hAnsi="Book Antiqua"/>
          <w:lang w:eastAsia="zh-CN"/>
        </w:rPr>
        <w:t xml:space="preserve">; </w:t>
      </w:r>
      <w:r w:rsidRPr="00752B77">
        <w:rPr>
          <w:rFonts w:ascii="Book Antiqua" w:hAnsi="Book Antiqua"/>
          <w:lang w:eastAsia="zh-CN"/>
        </w:rPr>
        <w:t>NAFLD</w:t>
      </w:r>
      <w:r w:rsidR="00E71967">
        <w:rPr>
          <w:rFonts w:ascii="Book Antiqua" w:hAnsi="Book Antiqua"/>
          <w:lang w:eastAsia="zh-CN"/>
        </w:rPr>
        <w:t xml:space="preserve">: </w:t>
      </w:r>
      <w:r w:rsidRPr="00752B77">
        <w:rPr>
          <w:rFonts w:ascii="Book Antiqua" w:hAnsi="Book Antiqua"/>
          <w:lang w:eastAsia="zh-CN"/>
        </w:rPr>
        <w:t>N</w:t>
      </w:r>
      <w:r w:rsidR="00E71967" w:rsidRPr="00752B77">
        <w:rPr>
          <w:rFonts w:ascii="Book Antiqua" w:hAnsi="Book Antiqua"/>
          <w:lang w:eastAsia="zh-CN"/>
        </w:rPr>
        <w:t>on-alcoholic fatty liver diseas</w:t>
      </w:r>
      <w:r w:rsidRPr="00752B77">
        <w:rPr>
          <w:rFonts w:ascii="Book Antiqua" w:hAnsi="Book Antiqua"/>
          <w:lang w:eastAsia="zh-CN"/>
        </w:rPr>
        <w:t>e</w:t>
      </w:r>
      <w:r w:rsidR="00E71967">
        <w:rPr>
          <w:rFonts w:ascii="Book Antiqua" w:hAnsi="Book Antiqua" w:hint="eastAsia"/>
          <w:lang w:eastAsia="zh-CN"/>
        </w:rPr>
        <w:t>;</w:t>
      </w:r>
      <w:r w:rsidR="00E71967">
        <w:rPr>
          <w:rFonts w:ascii="Book Antiqua" w:hAnsi="Book Antiqua"/>
          <w:lang w:eastAsia="zh-CN"/>
        </w:rPr>
        <w:t xml:space="preserve"> </w:t>
      </w:r>
      <w:r w:rsidRPr="00752B77">
        <w:rPr>
          <w:rFonts w:ascii="Book Antiqua" w:hAnsi="Book Antiqua"/>
          <w:lang w:eastAsia="zh-CN"/>
        </w:rPr>
        <w:t>LPS</w:t>
      </w:r>
      <w:r w:rsidR="00E71967">
        <w:rPr>
          <w:rFonts w:ascii="Book Antiqua" w:hAnsi="Book Antiqua"/>
          <w:lang w:eastAsia="zh-CN"/>
        </w:rPr>
        <w:t>:</w:t>
      </w:r>
      <w:r w:rsidRPr="00752B77">
        <w:rPr>
          <w:rFonts w:ascii="Book Antiqua" w:hAnsi="Book Antiqua"/>
          <w:lang w:eastAsia="zh-CN"/>
        </w:rPr>
        <w:t xml:space="preserve"> Lipopolysaccharide</w:t>
      </w:r>
      <w:r w:rsidR="00E71967">
        <w:rPr>
          <w:rFonts w:ascii="Book Antiqua" w:hAnsi="Book Antiqua"/>
          <w:lang w:eastAsia="zh-CN"/>
        </w:rPr>
        <w:t>.</w:t>
      </w:r>
    </w:p>
    <w:p w14:paraId="00FB2296" w14:textId="77777777" w:rsidR="00BC60E5" w:rsidRDefault="00BC60E5" w:rsidP="006B1175">
      <w:pPr>
        <w:spacing w:line="360" w:lineRule="auto"/>
        <w:jc w:val="both"/>
        <w:rPr>
          <w:rFonts w:ascii="Book Antiqua" w:hAnsi="Book Antiqua"/>
          <w:lang w:eastAsia="zh-CN"/>
        </w:rPr>
        <w:sectPr w:rsidR="00BC60E5" w:rsidSect="00101006">
          <w:pgSz w:w="15840" w:h="12240" w:orient="landscape"/>
          <w:pgMar w:top="1440" w:right="1440" w:bottom="1440" w:left="1440" w:header="720" w:footer="720" w:gutter="0"/>
          <w:cols w:space="720"/>
          <w:docGrid w:linePitch="360"/>
        </w:sectPr>
      </w:pPr>
    </w:p>
    <w:p w14:paraId="284984AF" w14:textId="5DE0D0AE" w:rsidR="00BC60E5" w:rsidRPr="00AB77CC" w:rsidRDefault="00BC60E5" w:rsidP="003850BC">
      <w:pPr>
        <w:spacing w:line="360" w:lineRule="auto"/>
        <w:jc w:val="both"/>
        <w:rPr>
          <w:rFonts w:ascii="Book Antiqua" w:hAnsi="Book Antiqua"/>
          <w:b/>
          <w:bCs/>
        </w:rPr>
      </w:pPr>
      <w:r w:rsidRPr="00AB77CC">
        <w:rPr>
          <w:rFonts w:ascii="Book Antiqua" w:hAnsi="Book Antiqua"/>
          <w:b/>
          <w:bCs/>
        </w:rPr>
        <w:lastRenderedPageBreak/>
        <w:t>Table 2</w:t>
      </w:r>
      <w:r w:rsidR="00373EED" w:rsidRPr="00373EED">
        <w:t xml:space="preserve"> </w:t>
      </w:r>
      <w:r w:rsidR="00373EED" w:rsidRPr="00373EED">
        <w:rPr>
          <w:rFonts w:ascii="Book Antiqua" w:hAnsi="Book Antiqua"/>
          <w:b/>
          <w:bCs/>
        </w:rPr>
        <w:t>Therapeutics, gut microbiome, role in liver cancer</w:t>
      </w:r>
    </w:p>
    <w:tbl>
      <w:tblPr>
        <w:tblW w:w="5000" w:type="pct"/>
        <w:tblLook w:val="04A0" w:firstRow="1" w:lastRow="0" w:firstColumn="1" w:lastColumn="0" w:noHBand="0" w:noVBand="1"/>
      </w:tblPr>
      <w:tblGrid>
        <w:gridCol w:w="2814"/>
        <w:gridCol w:w="3373"/>
        <w:gridCol w:w="2733"/>
        <w:gridCol w:w="4256"/>
      </w:tblGrid>
      <w:tr w:rsidR="006652CA" w:rsidRPr="006652CA" w14:paraId="3A22E17C" w14:textId="77777777" w:rsidTr="007F5155">
        <w:tc>
          <w:tcPr>
            <w:tcW w:w="1068" w:type="pct"/>
            <w:tcBorders>
              <w:top w:val="single" w:sz="4" w:space="0" w:color="auto"/>
              <w:bottom w:val="single" w:sz="4" w:space="0" w:color="auto"/>
            </w:tcBorders>
          </w:tcPr>
          <w:p w14:paraId="6812F3DB" w14:textId="77777777" w:rsidR="006652CA" w:rsidRPr="00706990" w:rsidRDefault="006652CA" w:rsidP="006652CA">
            <w:pPr>
              <w:spacing w:line="360" w:lineRule="auto"/>
              <w:jc w:val="both"/>
              <w:rPr>
                <w:rFonts w:ascii="Book Antiqua" w:hAnsi="Book Antiqua" w:cstheme="minorHAnsi"/>
                <w:b/>
                <w:bCs/>
              </w:rPr>
            </w:pPr>
            <w:r w:rsidRPr="00706990">
              <w:rPr>
                <w:rFonts w:ascii="Book Antiqua" w:hAnsi="Book Antiqua" w:cstheme="minorHAnsi"/>
                <w:b/>
                <w:bCs/>
              </w:rPr>
              <w:t>Study</w:t>
            </w:r>
          </w:p>
        </w:tc>
        <w:tc>
          <w:tcPr>
            <w:tcW w:w="1280" w:type="pct"/>
            <w:tcBorders>
              <w:top w:val="single" w:sz="4" w:space="0" w:color="auto"/>
              <w:bottom w:val="single" w:sz="4" w:space="0" w:color="auto"/>
            </w:tcBorders>
          </w:tcPr>
          <w:p w14:paraId="3A2204FB" w14:textId="77777777" w:rsidR="006652CA" w:rsidRPr="00706990" w:rsidRDefault="006652CA" w:rsidP="006652CA">
            <w:pPr>
              <w:spacing w:line="360" w:lineRule="auto"/>
              <w:jc w:val="both"/>
              <w:rPr>
                <w:rFonts w:ascii="Book Antiqua" w:hAnsi="Book Antiqua" w:cstheme="minorHAnsi"/>
                <w:b/>
                <w:bCs/>
              </w:rPr>
            </w:pPr>
            <w:r w:rsidRPr="00706990">
              <w:rPr>
                <w:rFonts w:ascii="Book Antiqua" w:hAnsi="Book Antiqua" w:cstheme="minorHAnsi"/>
                <w:b/>
                <w:bCs/>
              </w:rPr>
              <w:t>Agents</w:t>
            </w:r>
          </w:p>
        </w:tc>
        <w:tc>
          <w:tcPr>
            <w:tcW w:w="1037" w:type="pct"/>
            <w:tcBorders>
              <w:top w:val="single" w:sz="4" w:space="0" w:color="auto"/>
              <w:bottom w:val="single" w:sz="4" w:space="0" w:color="auto"/>
            </w:tcBorders>
          </w:tcPr>
          <w:p w14:paraId="4625E4A7" w14:textId="77777777" w:rsidR="006652CA" w:rsidRPr="00706990" w:rsidRDefault="006652CA" w:rsidP="006652CA">
            <w:pPr>
              <w:spacing w:line="360" w:lineRule="auto"/>
              <w:jc w:val="both"/>
              <w:rPr>
                <w:rFonts w:ascii="Book Antiqua" w:hAnsi="Book Antiqua" w:cstheme="minorHAnsi"/>
                <w:b/>
                <w:bCs/>
              </w:rPr>
            </w:pPr>
            <w:r w:rsidRPr="00706990">
              <w:rPr>
                <w:rFonts w:ascii="Book Antiqua" w:hAnsi="Book Antiqua" w:cstheme="minorHAnsi"/>
                <w:b/>
                <w:bCs/>
              </w:rPr>
              <w:t>Population</w:t>
            </w:r>
          </w:p>
        </w:tc>
        <w:tc>
          <w:tcPr>
            <w:tcW w:w="1615" w:type="pct"/>
            <w:tcBorders>
              <w:top w:val="single" w:sz="4" w:space="0" w:color="auto"/>
              <w:bottom w:val="single" w:sz="4" w:space="0" w:color="auto"/>
            </w:tcBorders>
          </w:tcPr>
          <w:p w14:paraId="423659E1" w14:textId="11A3A5F2" w:rsidR="006652CA" w:rsidRPr="00706990" w:rsidRDefault="006652CA" w:rsidP="006652CA">
            <w:pPr>
              <w:spacing w:line="360" w:lineRule="auto"/>
              <w:jc w:val="both"/>
              <w:rPr>
                <w:rFonts w:ascii="Book Antiqua" w:hAnsi="Book Antiqua" w:cstheme="minorHAnsi"/>
                <w:b/>
                <w:bCs/>
              </w:rPr>
            </w:pPr>
            <w:r w:rsidRPr="00706990">
              <w:rPr>
                <w:rFonts w:ascii="Book Antiqua" w:hAnsi="Book Antiqua" w:cstheme="minorHAnsi"/>
                <w:b/>
                <w:bCs/>
              </w:rPr>
              <w:t>Outcomes</w:t>
            </w:r>
          </w:p>
        </w:tc>
      </w:tr>
      <w:tr w:rsidR="006652CA" w:rsidRPr="006652CA" w14:paraId="3DF4C232" w14:textId="77777777" w:rsidTr="007F5155">
        <w:tc>
          <w:tcPr>
            <w:tcW w:w="1068" w:type="pct"/>
            <w:tcBorders>
              <w:top w:val="single" w:sz="4" w:space="0" w:color="auto"/>
            </w:tcBorders>
          </w:tcPr>
          <w:p w14:paraId="612EBA83" w14:textId="5994F964" w:rsidR="006652CA" w:rsidRPr="00706990" w:rsidRDefault="006652CA" w:rsidP="006652CA">
            <w:pPr>
              <w:spacing w:line="360" w:lineRule="auto"/>
              <w:jc w:val="both"/>
              <w:rPr>
                <w:rFonts w:ascii="Book Antiqua" w:hAnsi="Book Antiqua" w:cstheme="minorHAnsi"/>
              </w:rPr>
            </w:pPr>
            <w:r w:rsidRPr="006652CA">
              <w:rPr>
                <w:rFonts w:ascii="Book Antiqua" w:hAnsi="Book Antiqua" w:cstheme="minorHAnsi"/>
              </w:rPr>
              <w:t>Animal models</w:t>
            </w:r>
          </w:p>
        </w:tc>
        <w:tc>
          <w:tcPr>
            <w:tcW w:w="1280" w:type="pct"/>
            <w:tcBorders>
              <w:top w:val="single" w:sz="4" w:space="0" w:color="auto"/>
            </w:tcBorders>
          </w:tcPr>
          <w:p w14:paraId="58B60EB4" w14:textId="4FC87DF5" w:rsidR="006652CA" w:rsidRPr="006652CA" w:rsidRDefault="006652CA" w:rsidP="006652CA">
            <w:pPr>
              <w:spacing w:line="360" w:lineRule="auto"/>
              <w:jc w:val="both"/>
              <w:rPr>
                <w:rFonts w:ascii="Book Antiqua" w:hAnsi="Book Antiqua" w:cstheme="minorHAnsi"/>
                <w:lang w:eastAsia="zh-CN"/>
              </w:rPr>
            </w:pPr>
          </w:p>
        </w:tc>
        <w:tc>
          <w:tcPr>
            <w:tcW w:w="1037" w:type="pct"/>
            <w:tcBorders>
              <w:top w:val="single" w:sz="4" w:space="0" w:color="auto"/>
            </w:tcBorders>
          </w:tcPr>
          <w:p w14:paraId="5B5EE46F" w14:textId="77777777" w:rsidR="006652CA" w:rsidRPr="006652CA" w:rsidRDefault="006652CA" w:rsidP="006652CA">
            <w:pPr>
              <w:spacing w:line="360" w:lineRule="auto"/>
              <w:jc w:val="both"/>
              <w:rPr>
                <w:rFonts w:ascii="Book Antiqua" w:hAnsi="Book Antiqua" w:cstheme="minorHAnsi"/>
              </w:rPr>
            </w:pPr>
          </w:p>
        </w:tc>
        <w:tc>
          <w:tcPr>
            <w:tcW w:w="1615" w:type="pct"/>
            <w:tcBorders>
              <w:top w:val="single" w:sz="4" w:space="0" w:color="auto"/>
            </w:tcBorders>
          </w:tcPr>
          <w:p w14:paraId="626E5661" w14:textId="77777777" w:rsidR="006652CA" w:rsidRPr="006652CA" w:rsidRDefault="006652CA" w:rsidP="006652CA">
            <w:pPr>
              <w:spacing w:line="360" w:lineRule="auto"/>
              <w:jc w:val="both"/>
              <w:rPr>
                <w:rFonts w:ascii="Book Antiqua" w:hAnsi="Book Antiqua" w:cstheme="minorHAnsi"/>
              </w:rPr>
            </w:pPr>
          </w:p>
        </w:tc>
      </w:tr>
      <w:tr w:rsidR="006652CA" w:rsidRPr="006652CA" w14:paraId="4A67F76D" w14:textId="77777777" w:rsidTr="007F5155">
        <w:tc>
          <w:tcPr>
            <w:tcW w:w="1068" w:type="pct"/>
          </w:tcPr>
          <w:p w14:paraId="0D519D41" w14:textId="216AC6E6" w:rsidR="006652CA" w:rsidRPr="006652CA" w:rsidRDefault="006652CA" w:rsidP="004915C9">
            <w:pPr>
              <w:spacing w:line="360" w:lineRule="auto"/>
              <w:jc w:val="both"/>
              <w:rPr>
                <w:rFonts w:ascii="Book Antiqua" w:hAnsi="Book Antiqua" w:cstheme="minorHAnsi"/>
                <w:b/>
                <w:bCs/>
                <w:lang w:eastAsia="zh-CN"/>
              </w:rPr>
            </w:pPr>
            <w:r w:rsidRPr="006652CA">
              <w:rPr>
                <w:rFonts w:ascii="Book Antiqua" w:hAnsi="Book Antiqua" w:cstheme="minorHAnsi"/>
              </w:rPr>
              <w:t>Borges Haubert</w:t>
            </w:r>
            <w:r w:rsidR="001570D1">
              <w:rPr>
                <w:rFonts w:ascii="Book Antiqua" w:hAnsi="Book Antiqua" w:cstheme="minorHAnsi"/>
              </w:rPr>
              <w:t xml:space="preserve"> </w:t>
            </w:r>
            <w:r w:rsidRPr="001570D1">
              <w:rPr>
                <w:rFonts w:ascii="Book Antiqua" w:hAnsi="Book Antiqua" w:cstheme="minorHAnsi"/>
                <w:i/>
                <w:iCs/>
              </w:rPr>
              <w:t>et al</w:t>
            </w:r>
            <w:r w:rsidR="001570D1" w:rsidRPr="001570D1">
              <w:rPr>
                <w:rFonts w:ascii="Book Antiqua" w:hAnsi="Book Antiqua" w:cstheme="minorHAnsi"/>
                <w:vertAlign w:val="superscript"/>
              </w:rPr>
              <w:t>[64]</w:t>
            </w:r>
            <w:r w:rsidRPr="006652CA">
              <w:rPr>
                <w:rFonts w:ascii="Book Antiqua" w:hAnsi="Book Antiqua" w:cstheme="minorHAnsi"/>
              </w:rPr>
              <w:t>,</w:t>
            </w:r>
            <w:r w:rsidR="004915C9">
              <w:rPr>
                <w:rFonts w:ascii="Book Antiqua" w:hAnsi="Book Antiqua" w:cstheme="minorHAnsi"/>
              </w:rPr>
              <w:t xml:space="preserve"> 2015,</w:t>
            </w:r>
            <w:r w:rsidRPr="006652CA">
              <w:rPr>
                <w:rFonts w:ascii="Book Antiqua" w:hAnsi="Book Antiqua" w:cstheme="minorHAnsi"/>
              </w:rPr>
              <w:t xml:space="preserve"> </w:t>
            </w:r>
            <w:proofErr w:type="spellStart"/>
            <w:r w:rsidRPr="00F86E75">
              <w:rPr>
                <w:rFonts w:ascii="Book Antiqua" w:hAnsi="Book Antiqua" w:cstheme="minorHAnsi"/>
                <w:i/>
              </w:rPr>
              <w:t>N</w:t>
            </w:r>
            <w:r w:rsidRPr="00F86E75">
              <w:rPr>
                <w:rFonts w:ascii="Book Antiqua" w:hAnsi="Book Antiqua" w:cstheme="minorHAnsi"/>
                <w:i/>
                <w:color w:val="212121"/>
                <w:shd w:val="clear" w:color="auto" w:fill="FFFFFF"/>
              </w:rPr>
              <w:t>utr</w:t>
            </w:r>
            <w:proofErr w:type="spellEnd"/>
            <w:r w:rsidRPr="00F86E75">
              <w:rPr>
                <w:rFonts w:ascii="Book Antiqua" w:hAnsi="Book Antiqua" w:cstheme="minorHAnsi"/>
                <w:i/>
                <w:color w:val="212121"/>
                <w:shd w:val="clear" w:color="auto" w:fill="FFFFFF"/>
              </w:rPr>
              <w:t xml:space="preserve"> </w:t>
            </w:r>
            <w:proofErr w:type="spellStart"/>
            <w:r w:rsidRPr="00F86E75">
              <w:rPr>
                <w:rFonts w:ascii="Book Antiqua" w:hAnsi="Book Antiqua" w:cstheme="minorHAnsi"/>
                <w:i/>
                <w:color w:val="212121"/>
                <w:shd w:val="clear" w:color="auto" w:fill="FFFFFF"/>
              </w:rPr>
              <w:t>Metab</w:t>
            </w:r>
            <w:proofErr w:type="spellEnd"/>
            <w:r w:rsidRPr="00F86E75">
              <w:rPr>
                <w:rFonts w:ascii="Book Antiqua" w:hAnsi="Book Antiqua" w:cstheme="minorHAnsi"/>
                <w:i/>
                <w:color w:val="212121"/>
                <w:shd w:val="clear" w:color="auto" w:fill="FFFFFF"/>
              </w:rPr>
              <w:t xml:space="preserve"> Insights</w:t>
            </w:r>
          </w:p>
        </w:tc>
        <w:tc>
          <w:tcPr>
            <w:tcW w:w="1280" w:type="pct"/>
          </w:tcPr>
          <w:p w14:paraId="201194FF" w14:textId="78850055" w:rsidR="006652CA" w:rsidRPr="006652CA" w:rsidRDefault="006652CA" w:rsidP="006652CA">
            <w:pPr>
              <w:spacing w:line="360" w:lineRule="auto"/>
              <w:jc w:val="both"/>
              <w:rPr>
                <w:rFonts w:ascii="Book Antiqua" w:hAnsi="Book Antiqua" w:cstheme="minorHAnsi"/>
                <w:lang w:eastAsia="zh-CN"/>
              </w:rPr>
            </w:pPr>
            <w:r w:rsidRPr="006652CA">
              <w:rPr>
                <w:rFonts w:ascii="Book Antiqua" w:hAnsi="Book Antiqua" w:cstheme="minorHAnsi"/>
                <w:i/>
                <w:iCs/>
              </w:rPr>
              <w:t>Prebiotics</w:t>
            </w:r>
            <w:r w:rsidRPr="006652CA">
              <w:rPr>
                <w:rFonts w:ascii="Book Antiqua" w:hAnsi="Book Antiqua" w:cstheme="minorHAnsi"/>
              </w:rPr>
              <w:t xml:space="preserve"> </w:t>
            </w:r>
            <w:proofErr w:type="spellStart"/>
            <w:r w:rsidRPr="006652CA">
              <w:rPr>
                <w:rFonts w:ascii="Book Antiqua" w:hAnsi="Book Antiqua" w:cstheme="minorHAnsi"/>
              </w:rPr>
              <w:t>fructoligosaccharides</w:t>
            </w:r>
            <w:proofErr w:type="spellEnd"/>
          </w:p>
        </w:tc>
        <w:tc>
          <w:tcPr>
            <w:tcW w:w="1037" w:type="pct"/>
          </w:tcPr>
          <w:p w14:paraId="5D8DB30E" w14:textId="614F9E06"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NAFLD</w:t>
            </w:r>
            <w:r w:rsidR="00731FE2" w:rsidRPr="006652CA">
              <w:rPr>
                <w:rFonts w:ascii="Book Antiqua" w:hAnsi="Book Antiqua" w:cstheme="minorHAnsi"/>
              </w:rPr>
              <w:t xml:space="preserve"> rat model</w:t>
            </w:r>
          </w:p>
        </w:tc>
        <w:tc>
          <w:tcPr>
            <w:tcW w:w="1615" w:type="pct"/>
          </w:tcPr>
          <w:p w14:paraId="201B17AC"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Decreased liver fat </w:t>
            </w:r>
            <w:r w:rsidRPr="002D6CFD">
              <w:rPr>
                <w:rFonts w:ascii="Book Antiqua" w:hAnsi="Book Antiqua" w:cstheme="minorHAnsi"/>
                <w:i/>
                <w:iCs/>
              </w:rPr>
              <w:t>via</w:t>
            </w:r>
            <w:r w:rsidRPr="006652CA">
              <w:rPr>
                <w:rFonts w:ascii="Book Antiqua" w:hAnsi="Book Antiqua" w:cstheme="minorHAnsi"/>
              </w:rPr>
              <w:t xml:space="preserve"> decreased lipogenesis</w:t>
            </w:r>
          </w:p>
        </w:tc>
      </w:tr>
      <w:tr w:rsidR="006652CA" w:rsidRPr="006652CA" w14:paraId="40574837" w14:textId="77777777" w:rsidTr="007F5155">
        <w:tc>
          <w:tcPr>
            <w:tcW w:w="1068" w:type="pct"/>
          </w:tcPr>
          <w:p w14:paraId="41A4A5BA" w14:textId="58663BDB"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Liu</w:t>
            </w:r>
            <w:r w:rsidR="0089047B">
              <w:rPr>
                <w:rFonts w:ascii="Book Antiqua" w:hAnsi="Book Antiqua" w:cstheme="minorHAnsi"/>
              </w:rPr>
              <w:t xml:space="preserve"> </w:t>
            </w:r>
            <w:r w:rsidR="00BF45A0" w:rsidRPr="001570D1">
              <w:rPr>
                <w:rFonts w:ascii="Book Antiqua" w:hAnsi="Book Antiqua" w:cstheme="minorHAnsi"/>
                <w:i/>
                <w:iCs/>
              </w:rPr>
              <w:t>et al</w:t>
            </w:r>
            <w:r w:rsidR="00BF45A0" w:rsidRPr="001570D1">
              <w:rPr>
                <w:rFonts w:ascii="Book Antiqua" w:hAnsi="Book Antiqua" w:cstheme="minorHAnsi"/>
                <w:vertAlign w:val="superscript"/>
              </w:rPr>
              <w:t>[6</w:t>
            </w:r>
            <w:r w:rsidR="00BF45A0">
              <w:rPr>
                <w:rFonts w:ascii="Book Antiqua" w:hAnsi="Book Antiqua" w:cstheme="minorHAnsi"/>
                <w:vertAlign w:val="superscript"/>
              </w:rPr>
              <w:t>5</w:t>
            </w:r>
            <w:r w:rsidR="00BF45A0" w:rsidRPr="001570D1">
              <w:rPr>
                <w:rFonts w:ascii="Book Antiqua" w:hAnsi="Book Antiqua" w:cstheme="minorHAnsi"/>
                <w:vertAlign w:val="superscript"/>
              </w:rPr>
              <w:t>]</w:t>
            </w:r>
            <w:r w:rsidR="00BF45A0" w:rsidRPr="006652CA">
              <w:rPr>
                <w:rFonts w:ascii="Book Antiqua" w:hAnsi="Book Antiqua" w:cstheme="minorHAnsi"/>
              </w:rPr>
              <w:t>,</w:t>
            </w:r>
            <w:r w:rsidR="00BF45A0">
              <w:rPr>
                <w:rFonts w:ascii="Book Antiqua" w:hAnsi="Book Antiqua" w:cstheme="minorHAnsi"/>
              </w:rPr>
              <w:t xml:space="preserve"> 2020, </w:t>
            </w:r>
            <w:r w:rsidRPr="00F86E75">
              <w:rPr>
                <w:rFonts w:ascii="Book Antiqua" w:hAnsi="Book Antiqua" w:cstheme="minorHAnsi"/>
                <w:i/>
              </w:rPr>
              <w:t>J Nutr Biochem</w:t>
            </w:r>
          </w:p>
        </w:tc>
        <w:tc>
          <w:tcPr>
            <w:tcW w:w="1280" w:type="pct"/>
          </w:tcPr>
          <w:p w14:paraId="6476B1AD" w14:textId="6BEEDFAD"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Probiotic</w:t>
            </w:r>
            <w:r w:rsidR="007A35D2">
              <w:rPr>
                <w:rFonts w:ascii="Book Antiqua" w:hAnsi="Book Antiqua" w:cstheme="minorHAnsi"/>
                <w:i/>
                <w:iCs/>
              </w:rPr>
              <w:t xml:space="preserve"> </w:t>
            </w:r>
          </w:p>
          <w:p w14:paraId="388B234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Lactobacillus rhamnosus</w:t>
            </w:r>
          </w:p>
        </w:tc>
        <w:tc>
          <w:tcPr>
            <w:tcW w:w="1037" w:type="pct"/>
          </w:tcPr>
          <w:p w14:paraId="4CD4FDB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liver disease (HFD)</w:t>
            </w:r>
          </w:p>
        </w:tc>
        <w:tc>
          <w:tcPr>
            <w:tcW w:w="1615" w:type="pct"/>
          </w:tcPr>
          <w:p w14:paraId="2215FB52"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Reduced NASH frequency, reduced steatosis inflammation and apoptosis in liver</w:t>
            </w:r>
          </w:p>
        </w:tc>
      </w:tr>
      <w:tr w:rsidR="006652CA" w:rsidRPr="006652CA" w14:paraId="26562FD8" w14:textId="77777777" w:rsidTr="007F5155">
        <w:trPr>
          <w:trHeight w:val="1408"/>
        </w:trPr>
        <w:tc>
          <w:tcPr>
            <w:tcW w:w="1068" w:type="pct"/>
          </w:tcPr>
          <w:p w14:paraId="6F7A2E22" w14:textId="08EFA8F3"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 xml:space="preserve">Zhou </w:t>
            </w:r>
            <w:r w:rsidR="009E0A16" w:rsidRPr="001570D1">
              <w:rPr>
                <w:rFonts w:ascii="Book Antiqua" w:hAnsi="Book Antiqua" w:cstheme="minorHAnsi"/>
                <w:i/>
                <w:iCs/>
              </w:rPr>
              <w:t>et al</w:t>
            </w:r>
            <w:r w:rsidR="009E0A16" w:rsidRPr="001570D1">
              <w:rPr>
                <w:rFonts w:ascii="Book Antiqua" w:hAnsi="Book Antiqua" w:cstheme="minorHAnsi"/>
                <w:vertAlign w:val="superscript"/>
              </w:rPr>
              <w:t>[</w:t>
            </w:r>
            <w:r w:rsidR="009E0A16">
              <w:rPr>
                <w:rFonts w:ascii="Book Antiqua" w:hAnsi="Book Antiqua" w:cstheme="minorHAnsi"/>
                <w:vertAlign w:val="superscript"/>
              </w:rPr>
              <w:t>56</w:t>
            </w:r>
            <w:r w:rsidR="009E0A16" w:rsidRPr="001570D1">
              <w:rPr>
                <w:rFonts w:ascii="Book Antiqua" w:hAnsi="Book Antiqua" w:cstheme="minorHAnsi"/>
                <w:vertAlign w:val="superscript"/>
              </w:rPr>
              <w:t>]</w:t>
            </w:r>
            <w:r w:rsidR="009E0A16" w:rsidRPr="006652CA">
              <w:rPr>
                <w:rFonts w:ascii="Book Antiqua" w:hAnsi="Book Antiqua" w:cstheme="minorHAnsi"/>
              </w:rPr>
              <w:t>,</w:t>
            </w:r>
            <w:r w:rsidR="009E0A16">
              <w:rPr>
                <w:rFonts w:ascii="Book Antiqua" w:hAnsi="Book Antiqua" w:cstheme="minorHAnsi"/>
              </w:rPr>
              <w:t xml:space="preserve"> 2017,</w:t>
            </w:r>
            <w:r w:rsidRPr="006652CA">
              <w:rPr>
                <w:rFonts w:ascii="Book Antiqua" w:hAnsi="Book Antiqua" w:cstheme="minorHAnsi"/>
              </w:rPr>
              <w:t xml:space="preserve"> </w:t>
            </w:r>
            <w:r w:rsidRPr="00F86E75">
              <w:rPr>
                <w:rFonts w:ascii="Book Antiqua" w:hAnsi="Book Antiqua" w:cstheme="minorHAnsi"/>
                <w:i/>
              </w:rPr>
              <w:t>Sci Rep</w:t>
            </w:r>
          </w:p>
        </w:tc>
        <w:tc>
          <w:tcPr>
            <w:tcW w:w="1280" w:type="pct"/>
          </w:tcPr>
          <w:p w14:paraId="3D48CB7B" w14:textId="77777777"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FMT</w:t>
            </w:r>
          </w:p>
        </w:tc>
        <w:tc>
          <w:tcPr>
            <w:tcW w:w="1037" w:type="pct"/>
          </w:tcPr>
          <w:p w14:paraId="2CB314B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liver disease (HFD)</w:t>
            </w:r>
          </w:p>
        </w:tc>
        <w:tc>
          <w:tcPr>
            <w:tcW w:w="1615" w:type="pct"/>
          </w:tcPr>
          <w:p w14:paraId="6D2E5A96" w14:textId="65575F92" w:rsidR="006652CA" w:rsidRPr="006652CA" w:rsidRDefault="006652CA" w:rsidP="006652CA">
            <w:pPr>
              <w:spacing w:line="360" w:lineRule="auto"/>
              <w:jc w:val="both"/>
              <w:rPr>
                <w:rFonts w:ascii="Book Antiqua" w:hAnsi="Book Antiqua" w:cstheme="minorHAnsi"/>
                <w:lang w:eastAsia="zh-CN"/>
              </w:rPr>
            </w:pPr>
            <w:r w:rsidRPr="006652CA">
              <w:rPr>
                <w:rFonts w:ascii="Book Antiqua" w:hAnsi="Book Antiqua" w:cstheme="minorHAnsi"/>
              </w:rPr>
              <w:t xml:space="preserve">Decreased hepatic lipid and proinflammatory cytokines, increased lactobacillus, improved gut barrier function, reduced </w:t>
            </w:r>
            <w:proofErr w:type="spellStart"/>
            <w:r w:rsidRPr="006652CA">
              <w:rPr>
                <w:rFonts w:ascii="Book Antiqua" w:hAnsi="Book Antiqua" w:cstheme="minorHAnsi"/>
              </w:rPr>
              <w:t>endotoxemia</w:t>
            </w:r>
            <w:proofErr w:type="spellEnd"/>
            <w:r w:rsidRPr="006652CA">
              <w:rPr>
                <w:rFonts w:ascii="Book Antiqua" w:hAnsi="Book Antiqua" w:cstheme="minorHAnsi"/>
              </w:rPr>
              <w:t>, increase butyrate</w:t>
            </w:r>
          </w:p>
        </w:tc>
      </w:tr>
      <w:tr w:rsidR="006652CA" w:rsidRPr="006652CA" w14:paraId="1E5CBF1B" w14:textId="77777777" w:rsidTr="007F5155">
        <w:tc>
          <w:tcPr>
            <w:tcW w:w="1068" w:type="pct"/>
          </w:tcPr>
          <w:p w14:paraId="537634FA" w14:textId="185D2F5D" w:rsidR="006652CA" w:rsidRPr="006652CA" w:rsidRDefault="006652CA" w:rsidP="006652CA">
            <w:pPr>
              <w:spacing w:line="360" w:lineRule="auto"/>
              <w:jc w:val="both"/>
              <w:rPr>
                <w:rFonts w:ascii="Book Antiqua" w:hAnsi="Book Antiqua" w:cstheme="minorHAnsi"/>
                <w:b/>
                <w:bCs/>
                <w:lang w:eastAsia="zh-CN"/>
              </w:rPr>
            </w:pPr>
            <w:r w:rsidRPr="006652CA">
              <w:rPr>
                <w:rFonts w:ascii="Book Antiqua" w:hAnsi="Book Antiqua" w:cstheme="minorHAnsi"/>
              </w:rPr>
              <w:t xml:space="preserve">Yoshimoto </w:t>
            </w:r>
            <w:r w:rsidR="00C066EF" w:rsidRPr="001570D1">
              <w:rPr>
                <w:rFonts w:ascii="Book Antiqua" w:hAnsi="Book Antiqua" w:cstheme="minorHAnsi"/>
                <w:i/>
                <w:iCs/>
              </w:rPr>
              <w:t>et al</w:t>
            </w:r>
            <w:r w:rsidR="00C066EF" w:rsidRPr="001570D1">
              <w:rPr>
                <w:rFonts w:ascii="Book Antiqua" w:hAnsi="Book Antiqua" w:cstheme="minorHAnsi"/>
                <w:vertAlign w:val="superscript"/>
              </w:rPr>
              <w:t>[</w:t>
            </w:r>
            <w:r w:rsidR="00C066EF">
              <w:rPr>
                <w:rFonts w:ascii="Book Antiqua" w:hAnsi="Book Antiqua" w:cstheme="minorHAnsi"/>
                <w:vertAlign w:val="superscript"/>
              </w:rPr>
              <w:t>33</w:t>
            </w:r>
            <w:r w:rsidR="00C066EF" w:rsidRPr="001570D1">
              <w:rPr>
                <w:rFonts w:ascii="Book Antiqua" w:hAnsi="Book Antiqua" w:cstheme="minorHAnsi"/>
                <w:vertAlign w:val="superscript"/>
              </w:rPr>
              <w:t>]</w:t>
            </w:r>
            <w:r w:rsidR="00C066EF" w:rsidRPr="006652CA">
              <w:rPr>
                <w:rFonts w:ascii="Book Antiqua" w:hAnsi="Book Antiqua" w:cstheme="minorHAnsi"/>
              </w:rPr>
              <w:t>,</w:t>
            </w:r>
            <w:r w:rsidR="00C066EF">
              <w:rPr>
                <w:rFonts w:ascii="Book Antiqua" w:hAnsi="Book Antiqua" w:cstheme="minorHAnsi"/>
              </w:rPr>
              <w:t xml:space="preserve"> 2013, </w:t>
            </w:r>
            <w:r w:rsidRPr="00F86E75">
              <w:rPr>
                <w:rFonts w:ascii="Book Antiqua" w:hAnsi="Book Antiqua" w:cstheme="minorHAnsi"/>
                <w:i/>
              </w:rPr>
              <w:t>Nature</w:t>
            </w:r>
          </w:p>
        </w:tc>
        <w:tc>
          <w:tcPr>
            <w:tcW w:w="1280" w:type="pct"/>
          </w:tcPr>
          <w:p w14:paraId="78DB4DE8" w14:textId="77777777" w:rsidR="006652CA" w:rsidRPr="006652CA" w:rsidRDefault="006652CA" w:rsidP="006652CA">
            <w:pPr>
              <w:spacing w:line="360" w:lineRule="auto"/>
              <w:jc w:val="both"/>
              <w:rPr>
                <w:rFonts w:ascii="Book Antiqua" w:hAnsi="Book Antiqua" w:cstheme="minorHAnsi"/>
                <w:i/>
                <w:iCs/>
              </w:rPr>
            </w:pPr>
            <w:proofErr w:type="spellStart"/>
            <w:r w:rsidRPr="006652CA">
              <w:rPr>
                <w:rFonts w:ascii="Book Antiqua" w:hAnsi="Book Antiqua" w:cstheme="minorHAnsi"/>
                <w:i/>
                <w:iCs/>
              </w:rPr>
              <w:t>Vancomycin</w:t>
            </w:r>
            <w:proofErr w:type="spellEnd"/>
          </w:p>
        </w:tc>
        <w:tc>
          <w:tcPr>
            <w:tcW w:w="1037" w:type="pct"/>
          </w:tcPr>
          <w:p w14:paraId="1048BD7D"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liver disease (HFD)</w:t>
            </w:r>
          </w:p>
        </w:tc>
        <w:tc>
          <w:tcPr>
            <w:tcW w:w="1615" w:type="pct"/>
          </w:tcPr>
          <w:p w14:paraId="519A0FCB"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Reduced liver cancer</w:t>
            </w:r>
          </w:p>
        </w:tc>
      </w:tr>
      <w:tr w:rsidR="006652CA" w:rsidRPr="006652CA" w14:paraId="5FD1832B" w14:textId="77777777" w:rsidTr="007F5155">
        <w:tc>
          <w:tcPr>
            <w:tcW w:w="1068" w:type="pct"/>
          </w:tcPr>
          <w:p w14:paraId="28C3482C" w14:textId="49EEB30A" w:rsidR="006652CA" w:rsidRPr="006652CA" w:rsidRDefault="006652CA" w:rsidP="006652CA">
            <w:pPr>
              <w:spacing w:line="360" w:lineRule="auto"/>
              <w:jc w:val="both"/>
              <w:rPr>
                <w:rFonts w:ascii="Book Antiqua" w:hAnsi="Book Antiqua" w:cstheme="minorHAnsi"/>
                <w:b/>
                <w:bCs/>
                <w:lang w:eastAsia="zh-CN"/>
              </w:rPr>
            </w:pPr>
            <w:r w:rsidRPr="006652CA">
              <w:rPr>
                <w:rFonts w:ascii="Book Antiqua" w:hAnsi="Book Antiqua" w:cstheme="minorHAnsi"/>
              </w:rPr>
              <w:t xml:space="preserve">Janssen </w:t>
            </w:r>
            <w:r w:rsidR="00C066EF" w:rsidRPr="001570D1">
              <w:rPr>
                <w:rFonts w:ascii="Book Antiqua" w:hAnsi="Book Antiqua" w:cstheme="minorHAnsi"/>
                <w:i/>
                <w:iCs/>
              </w:rPr>
              <w:t>et al</w:t>
            </w:r>
            <w:r w:rsidR="00C066EF" w:rsidRPr="001570D1">
              <w:rPr>
                <w:rFonts w:ascii="Book Antiqua" w:hAnsi="Book Antiqua" w:cstheme="minorHAnsi"/>
                <w:vertAlign w:val="superscript"/>
              </w:rPr>
              <w:t>[</w:t>
            </w:r>
            <w:r w:rsidR="00C066EF">
              <w:rPr>
                <w:rFonts w:ascii="Book Antiqua" w:hAnsi="Book Antiqua" w:cstheme="minorHAnsi"/>
                <w:vertAlign w:val="superscript"/>
              </w:rPr>
              <w:t>58</w:t>
            </w:r>
            <w:r w:rsidR="00C066EF" w:rsidRPr="001570D1">
              <w:rPr>
                <w:rFonts w:ascii="Book Antiqua" w:hAnsi="Book Antiqua" w:cstheme="minorHAnsi"/>
                <w:vertAlign w:val="superscript"/>
              </w:rPr>
              <w:t>]</w:t>
            </w:r>
            <w:r w:rsidR="00C066EF" w:rsidRPr="006652CA">
              <w:rPr>
                <w:rFonts w:ascii="Book Antiqua" w:hAnsi="Book Antiqua" w:cstheme="minorHAnsi"/>
              </w:rPr>
              <w:t>,</w:t>
            </w:r>
            <w:r w:rsidR="00C066EF">
              <w:rPr>
                <w:rFonts w:ascii="Book Antiqua" w:hAnsi="Book Antiqua" w:cstheme="minorHAnsi"/>
              </w:rPr>
              <w:t xml:space="preserve"> 2017,</w:t>
            </w:r>
            <w:r w:rsidRPr="006652CA">
              <w:rPr>
                <w:rFonts w:ascii="Book Antiqua" w:hAnsi="Book Antiqua" w:cstheme="minorHAnsi"/>
              </w:rPr>
              <w:t xml:space="preserve"> </w:t>
            </w:r>
            <w:r w:rsidRPr="00F86E75">
              <w:rPr>
                <w:rFonts w:ascii="Book Antiqua" w:hAnsi="Book Antiqua" w:cstheme="minorHAnsi"/>
                <w:i/>
              </w:rPr>
              <w:t>Lipid Res</w:t>
            </w:r>
          </w:p>
        </w:tc>
        <w:tc>
          <w:tcPr>
            <w:tcW w:w="1280" w:type="pct"/>
          </w:tcPr>
          <w:p w14:paraId="66B48C42"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Antibiotics (ampicillin, neomycin, </w:t>
            </w:r>
            <w:proofErr w:type="spellStart"/>
            <w:r w:rsidRPr="006652CA">
              <w:rPr>
                <w:rFonts w:ascii="Book Antiqua" w:hAnsi="Book Antiqua" w:cstheme="minorHAnsi"/>
              </w:rPr>
              <w:t>vancomycin</w:t>
            </w:r>
            <w:proofErr w:type="spellEnd"/>
            <w:r w:rsidRPr="006652CA">
              <w:rPr>
                <w:rFonts w:ascii="Book Antiqua" w:hAnsi="Book Antiqua" w:cstheme="minorHAnsi"/>
              </w:rPr>
              <w:t xml:space="preserve"> and metronidazole)</w:t>
            </w:r>
          </w:p>
        </w:tc>
        <w:tc>
          <w:tcPr>
            <w:tcW w:w="1037" w:type="pct"/>
          </w:tcPr>
          <w:p w14:paraId="3775BCBC"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NAFLD</w:t>
            </w:r>
          </w:p>
        </w:tc>
        <w:tc>
          <w:tcPr>
            <w:tcW w:w="1615" w:type="pct"/>
          </w:tcPr>
          <w:p w14:paraId="47D56005" w14:textId="512E8D9A"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Decreased secondary bile acids, decreased liver inflammation and fibrosis</w:t>
            </w:r>
          </w:p>
        </w:tc>
      </w:tr>
      <w:tr w:rsidR="006652CA" w:rsidRPr="006652CA" w14:paraId="4BFA2728" w14:textId="77777777" w:rsidTr="007F5155">
        <w:tc>
          <w:tcPr>
            <w:tcW w:w="1068" w:type="pct"/>
          </w:tcPr>
          <w:p w14:paraId="03A20348" w14:textId="0BD324DD"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 xml:space="preserve">Friedman </w:t>
            </w:r>
            <w:r w:rsidR="008C276E" w:rsidRPr="001570D1">
              <w:rPr>
                <w:rFonts w:ascii="Book Antiqua" w:hAnsi="Book Antiqua" w:cstheme="minorHAnsi"/>
                <w:i/>
                <w:iCs/>
              </w:rPr>
              <w:t>et al</w:t>
            </w:r>
            <w:r w:rsidR="008C276E" w:rsidRPr="001570D1">
              <w:rPr>
                <w:rFonts w:ascii="Book Antiqua" w:hAnsi="Book Antiqua" w:cstheme="minorHAnsi"/>
                <w:vertAlign w:val="superscript"/>
              </w:rPr>
              <w:t>[</w:t>
            </w:r>
            <w:r w:rsidR="008C276E">
              <w:rPr>
                <w:rFonts w:ascii="Book Antiqua" w:hAnsi="Book Antiqua" w:cstheme="minorHAnsi"/>
                <w:vertAlign w:val="superscript"/>
              </w:rPr>
              <w:t>63</w:t>
            </w:r>
            <w:r w:rsidR="008C276E" w:rsidRPr="001570D1">
              <w:rPr>
                <w:rFonts w:ascii="Book Antiqua" w:hAnsi="Book Antiqua" w:cstheme="minorHAnsi"/>
                <w:vertAlign w:val="superscript"/>
              </w:rPr>
              <w:t>]</w:t>
            </w:r>
            <w:r w:rsidR="008C276E" w:rsidRPr="006652CA">
              <w:rPr>
                <w:rFonts w:ascii="Book Antiqua" w:hAnsi="Book Antiqua" w:cstheme="minorHAnsi"/>
              </w:rPr>
              <w:t>,</w:t>
            </w:r>
            <w:r w:rsidR="008C276E">
              <w:rPr>
                <w:rFonts w:ascii="Book Antiqua" w:hAnsi="Book Antiqua" w:cstheme="minorHAnsi"/>
              </w:rPr>
              <w:t xml:space="preserve"> 2018,</w:t>
            </w:r>
            <w:r w:rsidRPr="006652CA">
              <w:rPr>
                <w:rFonts w:ascii="Book Antiqua" w:hAnsi="Book Antiqua" w:cstheme="minorHAnsi"/>
              </w:rPr>
              <w:t xml:space="preserve"> </w:t>
            </w:r>
            <w:r w:rsidRPr="00F86E75">
              <w:rPr>
                <w:rFonts w:ascii="Book Antiqua" w:hAnsi="Book Antiqua" w:cstheme="minorHAnsi"/>
                <w:i/>
              </w:rPr>
              <w:lastRenderedPageBreak/>
              <w:t>Gastroenterology</w:t>
            </w:r>
          </w:p>
        </w:tc>
        <w:tc>
          <w:tcPr>
            <w:tcW w:w="1280" w:type="pct"/>
          </w:tcPr>
          <w:p w14:paraId="7964A1E4" w14:textId="06680BBF"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lastRenderedPageBreak/>
              <w:t>FXR agonis</w:t>
            </w:r>
            <w:r w:rsidR="00426AFB" w:rsidRPr="006652CA">
              <w:rPr>
                <w:rFonts w:ascii="Book Antiqua" w:hAnsi="Book Antiqua" w:cstheme="minorHAnsi"/>
              </w:rPr>
              <w:t>t obet</w:t>
            </w:r>
            <w:r w:rsidRPr="006652CA">
              <w:rPr>
                <w:rFonts w:ascii="Book Antiqua" w:hAnsi="Book Antiqua" w:cstheme="minorHAnsi"/>
              </w:rPr>
              <w:t>icholic acid</w:t>
            </w:r>
          </w:p>
        </w:tc>
        <w:tc>
          <w:tcPr>
            <w:tcW w:w="1037" w:type="pct"/>
          </w:tcPr>
          <w:p w14:paraId="24A3A5A2"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Mouse model of </w:t>
            </w:r>
            <w:r w:rsidRPr="006652CA">
              <w:rPr>
                <w:rFonts w:ascii="Book Antiqua" w:hAnsi="Book Antiqua" w:cstheme="minorHAnsi"/>
              </w:rPr>
              <w:lastRenderedPageBreak/>
              <w:t>NAFLD</w:t>
            </w:r>
          </w:p>
        </w:tc>
        <w:tc>
          <w:tcPr>
            <w:tcW w:w="1615" w:type="pct"/>
          </w:tcPr>
          <w:p w14:paraId="2A8F0687" w14:textId="0BA863C3"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lastRenderedPageBreak/>
              <w:t>Decreased endogenous bile acid</w:t>
            </w:r>
            <w:r w:rsidR="0011196C">
              <w:rPr>
                <w:rFonts w:ascii="Book Antiqua" w:hAnsi="Book Antiqua" w:cstheme="minorHAnsi" w:hint="eastAsia"/>
                <w:lang w:eastAsia="zh-CN"/>
              </w:rPr>
              <w:t>;</w:t>
            </w:r>
            <w:r w:rsidR="0011196C">
              <w:rPr>
                <w:rFonts w:ascii="Book Antiqua" w:hAnsi="Book Antiqua" w:cstheme="minorHAnsi"/>
                <w:lang w:eastAsia="zh-CN"/>
              </w:rPr>
              <w:t xml:space="preserve"> </w:t>
            </w:r>
            <w:r w:rsidRPr="006652CA">
              <w:rPr>
                <w:rFonts w:ascii="Book Antiqua" w:hAnsi="Book Antiqua" w:cstheme="minorHAnsi"/>
              </w:rPr>
              <w:lastRenderedPageBreak/>
              <w:t>Increased bacterial profile with Gram + including Firmicutes</w:t>
            </w:r>
          </w:p>
        </w:tc>
      </w:tr>
      <w:tr w:rsidR="006652CA" w:rsidRPr="006652CA" w14:paraId="6107772A" w14:textId="77777777" w:rsidTr="007F5155">
        <w:trPr>
          <w:trHeight w:val="274"/>
        </w:trPr>
        <w:tc>
          <w:tcPr>
            <w:tcW w:w="1068" w:type="pct"/>
          </w:tcPr>
          <w:p w14:paraId="2F8CDEC6" w14:textId="4920E58F"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lastRenderedPageBreak/>
              <w:t>Hum</w:t>
            </w:r>
            <w:r w:rsidR="00C6101D" w:rsidRPr="006652CA">
              <w:rPr>
                <w:rFonts w:ascii="Book Antiqua" w:hAnsi="Book Antiqua" w:cstheme="minorHAnsi"/>
              </w:rPr>
              <w:t>ans stud</w:t>
            </w:r>
            <w:r w:rsidRPr="006652CA">
              <w:rPr>
                <w:rFonts w:ascii="Book Antiqua" w:hAnsi="Book Antiqua" w:cstheme="minorHAnsi"/>
              </w:rPr>
              <w:t>ies</w:t>
            </w:r>
          </w:p>
        </w:tc>
        <w:tc>
          <w:tcPr>
            <w:tcW w:w="1280" w:type="pct"/>
          </w:tcPr>
          <w:p w14:paraId="4A4B2EFE" w14:textId="77777777" w:rsidR="006652CA" w:rsidRPr="006652CA" w:rsidRDefault="006652CA" w:rsidP="006652CA">
            <w:pPr>
              <w:spacing w:line="360" w:lineRule="auto"/>
              <w:jc w:val="both"/>
              <w:rPr>
                <w:rFonts w:ascii="Book Antiqua" w:hAnsi="Book Antiqua" w:cstheme="minorHAnsi"/>
              </w:rPr>
            </w:pPr>
          </w:p>
        </w:tc>
        <w:tc>
          <w:tcPr>
            <w:tcW w:w="1037" w:type="pct"/>
          </w:tcPr>
          <w:p w14:paraId="415690AD" w14:textId="77777777" w:rsidR="006652CA" w:rsidRPr="006652CA" w:rsidRDefault="006652CA" w:rsidP="006652CA">
            <w:pPr>
              <w:spacing w:line="360" w:lineRule="auto"/>
              <w:jc w:val="both"/>
              <w:rPr>
                <w:rFonts w:ascii="Book Antiqua" w:hAnsi="Book Antiqua" w:cstheme="minorHAnsi"/>
              </w:rPr>
            </w:pPr>
          </w:p>
        </w:tc>
        <w:tc>
          <w:tcPr>
            <w:tcW w:w="1615" w:type="pct"/>
          </w:tcPr>
          <w:p w14:paraId="30F924D9" w14:textId="77777777" w:rsidR="006652CA" w:rsidRPr="006652CA" w:rsidRDefault="006652CA" w:rsidP="006652CA">
            <w:pPr>
              <w:spacing w:line="360" w:lineRule="auto"/>
              <w:jc w:val="both"/>
              <w:rPr>
                <w:rFonts w:ascii="Book Antiqua" w:hAnsi="Book Antiqua" w:cstheme="minorHAnsi"/>
              </w:rPr>
            </w:pPr>
          </w:p>
        </w:tc>
      </w:tr>
      <w:tr w:rsidR="006652CA" w:rsidRPr="006652CA" w14:paraId="3BCC3EEA" w14:textId="77777777" w:rsidTr="007F5155">
        <w:trPr>
          <w:trHeight w:val="1871"/>
        </w:trPr>
        <w:tc>
          <w:tcPr>
            <w:tcW w:w="1068" w:type="pct"/>
          </w:tcPr>
          <w:p w14:paraId="76737A65" w14:textId="49DDC346" w:rsidR="006652CA" w:rsidRPr="006652CA" w:rsidRDefault="006652CA" w:rsidP="00F86E75">
            <w:pPr>
              <w:spacing w:line="360" w:lineRule="auto"/>
              <w:jc w:val="both"/>
              <w:rPr>
                <w:rFonts w:ascii="Book Antiqua" w:hAnsi="Book Antiqua" w:cstheme="minorHAnsi"/>
                <w:b/>
                <w:bCs/>
              </w:rPr>
            </w:pPr>
            <w:r w:rsidRPr="006652CA">
              <w:rPr>
                <w:rFonts w:ascii="Book Antiqua" w:hAnsi="Book Antiqua" w:cstheme="minorHAnsi"/>
              </w:rPr>
              <w:t>Yang</w:t>
            </w:r>
            <w:r w:rsidR="00E92F02">
              <w:rPr>
                <w:rFonts w:ascii="Book Antiqua" w:hAnsi="Book Antiqua" w:cstheme="minorHAnsi"/>
              </w:rPr>
              <w:t xml:space="preserve"> </w:t>
            </w:r>
            <w:r w:rsidR="00712FDE" w:rsidRPr="001570D1">
              <w:rPr>
                <w:rFonts w:ascii="Book Antiqua" w:hAnsi="Book Antiqua" w:cstheme="minorHAnsi"/>
                <w:i/>
                <w:iCs/>
              </w:rPr>
              <w:t>et al</w:t>
            </w:r>
            <w:r w:rsidR="00712FDE" w:rsidRPr="001570D1">
              <w:rPr>
                <w:rFonts w:ascii="Book Antiqua" w:hAnsi="Book Antiqua" w:cstheme="minorHAnsi"/>
                <w:vertAlign w:val="superscript"/>
              </w:rPr>
              <w:t>[</w:t>
            </w:r>
            <w:r w:rsidR="00712FDE">
              <w:rPr>
                <w:rFonts w:ascii="Book Antiqua" w:hAnsi="Book Antiqua" w:cstheme="minorHAnsi"/>
                <w:vertAlign w:val="superscript"/>
              </w:rPr>
              <w:t>5</w:t>
            </w:r>
            <w:r w:rsidR="00712FDE" w:rsidRPr="001570D1">
              <w:rPr>
                <w:rFonts w:ascii="Book Antiqua" w:hAnsi="Book Antiqua" w:cstheme="minorHAnsi"/>
                <w:vertAlign w:val="superscript"/>
              </w:rPr>
              <w:t>]</w:t>
            </w:r>
            <w:r w:rsidR="00712FDE" w:rsidRPr="006652CA">
              <w:rPr>
                <w:rFonts w:ascii="Book Antiqua" w:hAnsi="Book Antiqua" w:cstheme="minorHAnsi"/>
              </w:rPr>
              <w:t>,</w:t>
            </w:r>
            <w:r w:rsidR="00712FDE">
              <w:rPr>
                <w:rFonts w:ascii="Book Antiqua" w:hAnsi="Book Antiqua" w:cstheme="minorHAnsi"/>
              </w:rPr>
              <w:t xml:space="preserve"> 2020,</w:t>
            </w:r>
            <w:r w:rsidR="00F86E75">
              <w:rPr>
                <w:rFonts w:ascii="Book Antiqua" w:hAnsi="Book Antiqua" w:cstheme="minorHAnsi" w:hint="eastAsia"/>
                <w:lang w:eastAsia="zh-CN"/>
              </w:rPr>
              <w:t xml:space="preserve"> </w:t>
            </w:r>
            <w:r w:rsidRPr="00F86E75">
              <w:rPr>
                <w:rFonts w:ascii="Book Antiqua" w:hAnsi="Book Antiqua" w:cstheme="minorHAnsi"/>
                <w:i/>
              </w:rPr>
              <w:t>Br J Nutrition</w:t>
            </w:r>
          </w:p>
        </w:tc>
        <w:tc>
          <w:tcPr>
            <w:tcW w:w="1280" w:type="pct"/>
          </w:tcPr>
          <w:p w14:paraId="472B635C"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Diet and incident cancer risk- summary of studies </w:t>
            </w:r>
          </w:p>
        </w:tc>
        <w:tc>
          <w:tcPr>
            <w:tcW w:w="1037" w:type="pct"/>
          </w:tcPr>
          <w:p w14:paraId="668FA533"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Worldwide epidemiologic studies of diet and liver cancer risk</w:t>
            </w:r>
          </w:p>
        </w:tc>
        <w:tc>
          <w:tcPr>
            <w:tcW w:w="1615" w:type="pct"/>
          </w:tcPr>
          <w:p w14:paraId="2FC17B22" w14:textId="1623A9A0"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Hi</w:t>
            </w:r>
            <w:r w:rsidR="00C6101D" w:rsidRPr="006652CA">
              <w:rPr>
                <w:rFonts w:ascii="Book Antiqua" w:hAnsi="Book Antiqua" w:cstheme="minorHAnsi"/>
                <w:i/>
                <w:iCs/>
              </w:rPr>
              <w:t>gher risk for liver canc</w:t>
            </w:r>
            <w:r w:rsidRPr="006652CA">
              <w:rPr>
                <w:rFonts w:ascii="Book Antiqua" w:hAnsi="Book Antiqua" w:cstheme="minorHAnsi"/>
                <w:i/>
                <w:iCs/>
              </w:rPr>
              <w:t>er</w:t>
            </w:r>
            <w:r w:rsidR="00E92F02">
              <w:rPr>
                <w:rFonts w:ascii="Book Antiqua" w:hAnsi="Book Antiqua" w:cstheme="minorHAnsi"/>
                <w:i/>
                <w:iCs/>
              </w:rPr>
              <w:t xml:space="preserve">: </w:t>
            </w:r>
          </w:p>
          <w:p w14:paraId="2C9D8685" w14:textId="384AD433"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Red Meat, Added Sugar</w:t>
            </w:r>
            <w:r w:rsidR="00E92F02">
              <w:rPr>
                <w:rFonts w:ascii="Book Antiqua" w:hAnsi="Book Antiqua" w:cstheme="minorHAnsi"/>
              </w:rPr>
              <w:t xml:space="preserve">, </w:t>
            </w:r>
          </w:p>
          <w:p w14:paraId="323E5484" w14:textId="1AC7135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Processed food</w:t>
            </w:r>
            <w:r w:rsidR="00E92F02">
              <w:rPr>
                <w:rFonts w:ascii="Book Antiqua" w:hAnsi="Book Antiqua" w:cstheme="minorHAnsi"/>
              </w:rPr>
              <w:t xml:space="preserve">; </w:t>
            </w:r>
          </w:p>
          <w:p w14:paraId="6C73215F" w14:textId="718D4E25"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Lowered risk for liver cancer</w:t>
            </w:r>
            <w:r w:rsidR="00E92F02">
              <w:rPr>
                <w:rFonts w:ascii="Book Antiqua" w:hAnsi="Book Antiqua" w:cstheme="minorHAnsi"/>
                <w:i/>
                <w:iCs/>
              </w:rPr>
              <w:t xml:space="preserve">: </w:t>
            </w:r>
          </w:p>
          <w:p w14:paraId="17D41F58" w14:textId="5A51F3A0"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Vegetables, Fruits, Omega 3 oil</w:t>
            </w:r>
            <w:r w:rsidR="00E92F02">
              <w:rPr>
                <w:rFonts w:ascii="Book Antiqua" w:hAnsi="Book Antiqua" w:cstheme="minorHAnsi"/>
              </w:rPr>
              <w:t xml:space="preserve">, </w:t>
            </w:r>
          </w:p>
          <w:p w14:paraId="3FC320C0"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Coffee</w:t>
            </w:r>
          </w:p>
        </w:tc>
      </w:tr>
      <w:tr w:rsidR="006652CA" w:rsidRPr="006652CA" w14:paraId="002DEC59" w14:textId="77777777" w:rsidTr="007F5155">
        <w:tc>
          <w:tcPr>
            <w:tcW w:w="1068" w:type="pct"/>
          </w:tcPr>
          <w:p w14:paraId="259676B1" w14:textId="681B1513"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Monem</w:t>
            </w:r>
            <w:r w:rsidR="00562DA3" w:rsidRPr="001570D1">
              <w:rPr>
                <w:rFonts w:ascii="Book Antiqua" w:hAnsi="Book Antiqua" w:cstheme="minorHAnsi"/>
                <w:i/>
                <w:iCs/>
              </w:rPr>
              <w:t xml:space="preserve"> et al</w:t>
            </w:r>
            <w:r w:rsidR="00562DA3" w:rsidRPr="001570D1">
              <w:rPr>
                <w:rFonts w:ascii="Book Antiqua" w:hAnsi="Book Antiqua" w:cstheme="minorHAnsi"/>
                <w:vertAlign w:val="superscript"/>
              </w:rPr>
              <w:t>[</w:t>
            </w:r>
            <w:r w:rsidR="00562DA3">
              <w:rPr>
                <w:rFonts w:ascii="Book Antiqua" w:hAnsi="Book Antiqua" w:cstheme="minorHAnsi"/>
                <w:vertAlign w:val="superscript"/>
              </w:rPr>
              <w:t>55</w:t>
            </w:r>
            <w:r w:rsidR="00562DA3" w:rsidRPr="001570D1">
              <w:rPr>
                <w:rFonts w:ascii="Book Antiqua" w:hAnsi="Book Antiqua" w:cstheme="minorHAnsi"/>
                <w:vertAlign w:val="superscript"/>
              </w:rPr>
              <w:t>]</w:t>
            </w:r>
            <w:r w:rsidR="00562DA3" w:rsidRPr="006652CA">
              <w:rPr>
                <w:rFonts w:ascii="Book Antiqua" w:hAnsi="Book Antiqua" w:cstheme="minorHAnsi"/>
              </w:rPr>
              <w:t>,</w:t>
            </w:r>
            <w:r w:rsidR="00562DA3">
              <w:rPr>
                <w:rFonts w:ascii="Book Antiqua" w:hAnsi="Book Antiqua" w:cstheme="minorHAnsi"/>
              </w:rPr>
              <w:t xml:space="preserve"> 201</w:t>
            </w:r>
            <w:r w:rsidR="00A806EE">
              <w:rPr>
                <w:rFonts w:ascii="Book Antiqua" w:hAnsi="Book Antiqua" w:cstheme="minorHAnsi"/>
              </w:rPr>
              <w:t>7</w:t>
            </w:r>
            <w:r w:rsidR="00562DA3">
              <w:rPr>
                <w:rFonts w:ascii="Book Antiqua" w:hAnsi="Book Antiqua" w:cstheme="minorHAnsi"/>
              </w:rPr>
              <w:t>,</w:t>
            </w:r>
            <w:r w:rsidR="00562DA3" w:rsidRPr="006652CA">
              <w:rPr>
                <w:rFonts w:ascii="Book Antiqua" w:hAnsi="Book Antiqua" w:cstheme="minorHAnsi"/>
              </w:rPr>
              <w:t xml:space="preserve"> </w:t>
            </w:r>
            <w:r w:rsidRPr="00F86E75">
              <w:rPr>
                <w:rFonts w:ascii="Book Antiqua" w:hAnsi="Book Antiqua" w:cstheme="minorHAnsi"/>
                <w:i/>
              </w:rPr>
              <w:t>Euroasian J hepatogastro</w:t>
            </w:r>
          </w:p>
        </w:tc>
        <w:tc>
          <w:tcPr>
            <w:tcW w:w="1280" w:type="pct"/>
          </w:tcPr>
          <w:p w14:paraId="18543C6B" w14:textId="51DDCA2D"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Probiotics</w:t>
            </w:r>
            <w:r w:rsidR="00561732">
              <w:rPr>
                <w:rFonts w:ascii="Book Antiqua" w:hAnsi="Book Antiqua" w:cstheme="minorHAnsi"/>
                <w:i/>
                <w:iCs/>
              </w:rPr>
              <w:t xml:space="preserve"> </w:t>
            </w:r>
          </w:p>
          <w:p w14:paraId="729E9FB9"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Lactobacillus</w:t>
            </w:r>
          </w:p>
        </w:tc>
        <w:tc>
          <w:tcPr>
            <w:tcW w:w="1037" w:type="pct"/>
          </w:tcPr>
          <w:p w14:paraId="4A6267A7"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NAFLD patients</w:t>
            </w:r>
          </w:p>
        </w:tc>
        <w:tc>
          <w:tcPr>
            <w:tcW w:w="1615" w:type="pct"/>
          </w:tcPr>
          <w:p w14:paraId="3C2F5DCA"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Decreased AST and ALT</w:t>
            </w:r>
          </w:p>
        </w:tc>
      </w:tr>
      <w:tr w:rsidR="006652CA" w:rsidRPr="006652CA" w14:paraId="6794BEFF" w14:textId="77777777" w:rsidTr="009A0BE8">
        <w:tc>
          <w:tcPr>
            <w:tcW w:w="1068" w:type="pct"/>
          </w:tcPr>
          <w:p w14:paraId="7CD0BD43" w14:textId="0B0C8762"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 xml:space="preserve">Bomhof </w:t>
            </w:r>
            <w:r w:rsidR="00A806EE" w:rsidRPr="001570D1">
              <w:rPr>
                <w:rFonts w:ascii="Book Antiqua" w:hAnsi="Book Antiqua" w:cstheme="minorHAnsi"/>
                <w:i/>
                <w:iCs/>
              </w:rPr>
              <w:t>et al</w:t>
            </w:r>
            <w:r w:rsidR="00A806EE" w:rsidRPr="001570D1">
              <w:rPr>
                <w:rFonts w:ascii="Book Antiqua" w:hAnsi="Book Antiqua" w:cstheme="minorHAnsi"/>
                <w:vertAlign w:val="superscript"/>
              </w:rPr>
              <w:t>[</w:t>
            </w:r>
            <w:r w:rsidR="00A806EE">
              <w:rPr>
                <w:rFonts w:ascii="Book Antiqua" w:hAnsi="Book Antiqua" w:cstheme="minorHAnsi"/>
                <w:vertAlign w:val="superscript"/>
              </w:rPr>
              <w:t>54</w:t>
            </w:r>
            <w:r w:rsidR="00A806EE" w:rsidRPr="001570D1">
              <w:rPr>
                <w:rFonts w:ascii="Book Antiqua" w:hAnsi="Book Antiqua" w:cstheme="minorHAnsi"/>
                <w:vertAlign w:val="superscript"/>
              </w:rPr>
              <w:t>]</w:t>
            </w:r>
            <w:r w:rsidR="00A806EE" w:rsidRPr="006652CA">
              <w:rPr>
                <w:rFonts w:ascii="Book Antiqua" w:hAnsi="Book Antiqua" w:cstheme="minorHAnsi"/>
              </w:rPr>
              <w:t>,</w:t>
            </w:r>
            <w:r w:rsidR="00A806EE">
              <w:rPr>
                <w:rFonts w:ascii="Book Antiqua" w:hAnsi="Book Antiqua" w:cstheme="minorHAnsi"/>
              </w:rPr>
              <w:t xml:space="preserve"> 201</w:t>
            </w:r>
            <w:r w:rsidR="000D7DEA">
              <w:rPr>
                <w:rFonts w:ascii="Book Antiqua" w:hAnsi="Book Antiqua" w:cstheme="minorHAnsi"/>
              </w:rPr>
              <w:t>9</w:t>
            </w:r>
            <w:r w:rsidRPr="006652CA">
              <w:rPr>
                <w:rFonts w:ascii="Book Antiqua" w:hAnsi="Book Antiqua" w:cstheme="minorHAnsi"/>
              </w:rPr>
              <w:t xml:space="preserve">, </w:t>
            </w:r>
            <w:r w:rsidRPr="00F86E75">
              <w:rPr>
                <w:rFonts w:ascii="Book Antiqua" w:hAnsi="Book Antiqua" w:cstheme="minorHAnsi"/>
                <w:i/>
              </w:rPr>
              <w:t>Eur J Nutrition</w:t>
            </w:r>
          </w:p>
        </w:tc>
        <w:tc>
          <w:tcPr>
            <w:tcW w:w="1280" w:type="pct"/>
          </w:tcPr>
          <w:p w14:paraId="6EF9B69D" w14:textId="7B3F9902"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Prebiotic</w:t>
            </w:r>
            <w:r w:rsidR="00561732">
              <w:rPr>
                <w:rFonts w:ascii="Book Antiqua" w:hAnsi="Book Antiqua" w:cstheme="minorHAnsi"/>
                <w:i/>
                <w:iCs/>
              </w:rPr>
              <w:t xml:space="preserve"> </w:t>
            </w:r>
          </w:p>
          <w:p w14:paraId="7CDF9640"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Oligofructose</w:t>
            </w:r>
          </w:p>
        </w:tc>
        <w:tc>
          <w:tcPr>
            <w:tcW w:w="1037" w:type="pct"/>
          </w:tcPr>
          <w:p w14:paraId="289400C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NASH patients</w:t>
            </w:r>
          </w:p>
        </w:tc>
        <w:tc>
          <w:tcPr>
            <w:tcW w:w="1615" w:type="pct"/>
          </w:tcPr>
          <w:p w14:paraId="50EE7895"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Decreased hepatic inflammatory markers, deceased weight, improved glucose tolerance, decreased steatosis, decreased clostridium cluster XA and I and enhanced Bifidobacterium</w:t>
            </w:r>
          </w:p>
        </w:tc>
      </w:tr>
      <w:tr w:rsidR="006652CA" w:rsidRPr="006652CA" w14:paraId="5BC878FD" w14:textId="77777777" w:rsidTr="009A0BE8">
        <w:tc>
          <w:tcPr>
            <w:tcW w:w="1068" w:type="pct"/>
            <w:tcBorders>
              <w:bottom w:val="single" w:sz="4" w:space="0" w:color="auto"/>
            </w:tcBorders>
          </w:tcPr>
          <w:p w14:paraId="507038CB" w14:textId="38687503" w:rsidR="006652CA" w:rsidRPr="006652CA" w:rsidRDefault="006652CA" w:rsidP="00C04159">
            <w:pPr>
              <w:spacing w:line="360" w:lineRule="auto"/>
              <w:jc w:val="both"/>
              <w:rPr>
                <w:rFonts w:ascii="Book Antiqua" w:hAnsi="Book Antiqua" w:cstheme="minorHAnsi"/>
                <w:b/>
                <w:bCs/>
              </w:rPr>
            </w:pPr>
            <w:proofErr w:type="spellStart"/>
            <w:r w:rsidRPr="006652CA">
              <w:rPr>
                <w:rFonts w:ascii="Book Antiqua" w:hAnsi="Book Antiqua" w:cstheme="minorHAnsi"/>
              </w:rPr>
              <w:t>Vrieze</w:t>
            </w:r>
            <w:proofErr w:type="spellEnd"/>
            <w:r w:rsidRPr="006652CA">
              <w:rPr>
                <w:rFonts w:ascii="Book Antiqua" w:hAnsi="Book Antiqua" w:cstheme="minorHAnsi"/>
              </w:rPr>
              <w:t xml:space="preserve"> </w:t>
            </w:r>
            <w:r w:rsidR="00561732" w:rsidRPr="001570D1">
              <w:rPr>
                <w:rFonts w:ascii="Book Antiqua" w:hAnsi="Book Antiqua" w:cstheme="minorHAnsi"/>
                <w:i/>
                <w:iCs/>
              </w:rPr>
              <w:t>et al</w:t>
            </w:r>
            <w:r w:rsidR="00561732" w:rsidRPr="001570D1">
              <w:rPr>
                <w:rFonts w:ascii="Book Antiqua" w:hAnsi="Book Antiqua" w:cstheme="minorHAnsi"/>
                <w:vertAlign w:val="superscript"/>
              </w:rPr>
              <w:t>[</w:t>
            </w:r>
            <w:r w:rsidR="00561732">
              <w:rPr>
                <w:rFonts w:ascii="Book Antiqua" w:hAnsi="Book Antiqua" w:cstheme="minorHAnsi"/>
                <w:vertAlign w:val="superscript"/>
              </w:rPr>
              <w:t>57</w:t>
            </w:r>
            <w:r w:rsidR="00561732" w:rsidRPr="001570D1">
              <w:rPr>
                <w:rFonts w:ascii="Book Antiqua" w:hAnsi="Book Antiqua" w:cstheme="minorHAnsi"/>
                <w:vertAlign w:val="superscript"/>
              </w:rPr>
              <w:t>]</w:t>
            </w:r>
            <w:r w:rsidR="00561732" w:rsidRPr="006652CA">
              <w:rPr>
                <w:rFonts w:ascii="Book Antiqua" w:hAnsi="Book Antiqua" w:cstheme="minorHAnsi"/>
              </w:rPr>
              <w:t>,</w:t>
            </w:r>
            <w:r w:rsidR="00561732">
              <w:rPr>
                <w:rFonts w:ascii="Book Antiqua" w:hAnsi="Book Antiqua" w:cstheme="minorHAnsi"/>
              </w:rPr>
              <w:t xml:space="preserve"> 2012,</w:t>
            </w:r>
            <w:r w:rsidR="00C04159">
              <w:rPr>
                <w:rFonts w:ascii="Book Antiqua" w:hAnsi="Book Antiqua" w:cstheme="minorHAnsi" w:hint="eastAsia"/>
                <w:lang w:eastAsia="zh-CN"/>
              </w:rPr>
              <w:t xml:space="preserve"> </w:t>
            </w:r>
            <w:r w:rsidRPr="00F86E75">
              <w:rPr>
                <w:rFonts w:ascii="Book Antiqua" w:hAnsi="Book Antiqua" w:cstheme="minorHAnsi"/>
                <w:i/>
              </w:rPr>
              <w:t>Gastroenterology</w:t>
            </w:r>
          </w:p>
        </w:tc>
        <w:tc>
          <w:tcPr>
            <w:tcW w:w="1280" w:type="pct"/>
            <w:tcBorders>
              <w:bottom w:val="single" w:sz="4" w:space="0" w:color="auto"/>
            </w:tcBorders>
          </w:tcPr>
          <w:p w14:paraId="7C3F9CC2"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FMT trial</w:t>
            </w:r>
          </w:p>
        </w:tc>
        <w:tc>
          <w:tcPr>
            <w:tcW w:w="1037" w:type="pct"/>
            <w:tcBorders>
              <w:bottom w:val="single" w:sz="4" w:space="0" w:color="auto"/>
            </w:tcBorders>
          </w:tcPr>
          <w:p w14:paraId="2F6DB697"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FMT from lean donor to individuals with metabolic syndrome</w:t>
            </w:r>
          </w:p>
        </w:tc>
        <w:tc>
          <w:tcPr>
            <w:tcW w:w="1615" w:type="pct"/>
            <w:tcBorders>
              <w:bottom w:val="single" w:sz="4" w:space="0" w:color="auto"/>
            </w:tcBorders>
          </w:tcPr>
          <w:p w14:paraId="1F0278ED"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Improved insulin sensitivity, </w:t>
            </w:r>
          </w:p>
          <w:p w14:paraId="3CE5ED2C"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Increase in butyrate producing bacteria</w:t>
            </w:r>
          </w:p>
        </w:tc>
      </w:tr>
    </w:tbl>
    <w:p w14:paraId="2D43D007" w14:textId="4DEFE212" w:rsidR="00E71967" w:rsidRPr="007F5155" w:rsidRDefault="007F5155" w:rsidP="007F5155">
      <w:pPr>
        <w:spacing w:line="360" w:lineRule="auto"/>
        <w:jc w:val="both"/>
        <w:rPr>
          <w:rFonts w:ascii="Book Antiqua" w:hAnsi="Book Antiqua"/>
          <w:lang w:eastAsia="zh-CN"/>
        </w:rPr>
      </w:pPr>
      <w:r w:rsidRPr="007F5155">
        <w:rPr>
          <w:rFonts w:ascii="Book Antiqua" w:hAnsi="Book Antiqua"/>
          <w:lang w:eastAsia="zh-CN"/>
        </w:rPr>
        <w:t xml:space="preserve">Selected </w:t>
      </w:r>
      <w:r>
        <w:rPr>
          <w:rFonts w:ascii="Book Antiqua" w:hAnsi="Book Antiqua"/>
          <w:lang w:eastAsia="zh-CN"/>
        </w:rPr>
        <w:t>s</w:t>
      </w:r>
      <w:r w:rsidRPr="007F5155">
        <w:rPr>
          <w:rFonts w:ascii="Book Antiqua" w:hAnsi="Book Antiqua"/>
          <w:lang w:eastAsia="zh-CN"/>
        </w:rPr>
        <w:t xml:space="preserve">tudies (animal and </w:t>
      </w:r>
      <w:r>
        <w:rPr>
          <w:rFonts w:ascii="Book Antiqua" w:hAnsi="Book Antiqua"/>
          <w:lang w:eastAsia="zh-CN"/>
        </w:rPr>
        <w:t>h</w:t>
      </w:r>
      <w:r w:rsidRPr="007F5155">
        <w:rPr>
          <w:rFonts w:ascii="Book Antiqua" w:hAnsi="Book Antiqua"/>
          <w:lang w:eastAsia="zh-CN"/>
        </w:rPr>
        <w:t xml:space="preserve">uman) of microbiome modulating therapies tested in </w:t>
      </w:r>
      <w:r w:rsidR="00D71FDC" w:rsidRPr="007F5155">
        <w:rPr>
          <w:rFonts w:ascii="Book Antiqua" w:hAnsi="Book Antiqua"/>
          <w:lang w:eastAsia="zh-CN"/>
        </w:rPr>
        <w:t>non</w:t>
      </w:r>
      <w:r w:rsidR="00D71FDC">
        <w:rPr>
          <w:rFonts w:ascii="Book Antiqua" w:hAnsi="Book Antiqua"/>
          <w:lang w:eastAsia="zh-CN"/>
        </w:rPr>
        <w:t xml:space="preserve"> </w:t>
      </w:r>
      <w:r w:rsidR="00D71FDC" w:rsidRPr="007F5155">
        <w:rPr>
          <w:rFonts w:ascii="Book Antiqua" w:hAnsi="Book Antiqua"/>
          <w:lang w:eastAsia="zh-CN"/>
        </w:rPr>
        <w:t xml:space="preserve">alcoholic steatohepatitis </w:t>
      </w:r>
      <w:r w:rsidR="00D71FDC">
        <w:rPr>
          <w:rFonts w:ascii="Book Antiqua" w:hAnsi="Book Antiqua"/>
          <w:lang w:eastAsia="zh-CN"/>
        </w:rPr>
        <w:t>(</w:t>
      </w:r>
      <w:r w:rsidRPr="007F5155">
        <w:rPr>
          <w:rFonts w:ascii="Book Antiqua" w:hAnsi="Book Antiqua"/>
          <w:lang w:eastAsia="zh-CN"/>
        </w:rPr>
        <w:t>NASH</w:t>
      </w:r>
      <w:r w:rsidR="00D71FDC">
        <w:rPr>
          <w:rFonts w:ascii="Book Antiqua" w:hAnsi="Book Antiqua"/>
          <w:lang w:eastAsia="zh-CN"/>
        </w:rPr>
        <w:t>)</w:t>
      </w:r>
      <w:r w:rsidRPr="007F5155">
        <w:rPr>
          <w:rFonts w:ascii="Book Antiqua" w:hAnsi="Book Antiqua"/>
          <w:lang w:eastAsia="zh-CN"/>
        </w:rPr>
        <w:t xml:space="preserve"> and </w:t>
      </w:r>
      <w:r w:rsidR="00D27C58" w:rsidRPr="007F5155">
        <w:rPr>
          <w:rFonts w:ascii="Book Antiqua" w:hAnsi="Book Antiqua"/>
          <w:lang w:eastAsia="zh-CN"/>
        </w:rPr>
        <w:t xml:space="preserve">hepatocellular carcinoma </w:t>
      </w:r>
      <w:r w:rsidR="00D27C58">
        <w:rPr>
          <w:rFonts w:ascii="Book Antiqua" w:hAnsi="Book Antiqua"/>
          <w:lang w:eastAsia="zh-CN"/>
        </w:rPr>
        <w:t>(</w:t>
      </w:r>
      <w:r w:rsidRPr="007F5155">
        <w:rPr>
          <w:rFonts w:ascii="Book Antiqua" w:hAnsi="Book Antiqua"/>
          <w:lang w:eastAsia="zh-CN"/>
        </w:rPr>
        <w:t>HCC</w:t>
      </w:r>
      <w:r w:rsidR="00D27C58">
        <w:rPr>
          <w:rFonts w:ascii="Book Antiqua" w:hAnsi="Book Antiqua"/>
          <w:lang w:eastAsia="zh-CN"/>
        </w:rPr>
        <w:t>)</w:t>
      </w:r>
      <w:r w:rsidRPr="007F5155">
        <w:rPr>
          <w:rFonts w:ascii="Book Antiqua" w:hAnsi="Book Antiqua"/>
          <w:lang w:eastAsia="zh-CN"/>
        </w:rPr>
        <w:t xml:space="preserve"> with emphasis on NASH HCC</w:t>
      </w:r>
      <w:r>
        <w:rPr>
          <w:rFonts w:ascii="Book Antiqua" w:hAnsi="Book Antiqua"/>
          <w:lang w:eastAsia="zh-CN"/>
        </w:rPr>
        <w:t xml:space="preserve">. </w:t>
      </w:r>
      <w:r w:rsidRPr="007F5155">
        <w:rPr>
          <w:rFonts w:ascii="Book Antiqua" w:hAnsi="Book Antiqua"/>
          <w:lang w:eastAsia="zh-CN"/>
        </w:rPr>
        <w:t>NASH</w:t>
      </w:r>
      <w:r w:rsidR="00E4690B">
        <w:rPr>
          <w:rFonts w:ascii="Book Antiqua" w:hAnsi="Book Antiqua"/>
          <w:lang w:eastAsia="zh-CN"/>
        </w:rPr>
        <w:t xml:space="preserve">: </w:t>
      </w:r>
      <w:r w:rsidRPr="007F5155">
        <w:rPr>
          <w:rFonts w:ascii="Book Antiqua" w:hAnsi="Book Antiqua"/>
          <w:lang w:eastAsia="zh-CN"/>
        </w:rPr>
        <w:t>No</w:t>
      </w:r>
      <w:r w:rsidR="00E4690B" w:rsidRPr="007F5155">
        <w:rPr>
          <w:rFonts w:ascii="Book Antiqua" w:hAnsi="Book Antiqua"/>
          <w:lang w:eastAsia="zh-CN"/>
        </w:rPr>
        <w:t>n alcoholic steatohepat</w:t>
      </w:r>
      <w:r w:rsidRPr="007F5155">
        <w:rPr>
          <w:rFonts w:ascii="Book Antiqua" w:hAnsi="Book Antiqua"/>
          <w:lang w:eastAsia="zh-CN"/>
        </w:rPr>
        <w:t>itis</w:t>
      </w:r>
      <w:r w:rsidR="00E4690B">
        <w:rPr>
          <w:rFonts w:ascii="Book Antiqua" w:hAnsi="Book Antiqua"/>
          <w:lang w:eastAsia="zh-CN"/>
        </w:rPr>
        <w:t>;</w:t>
      </w:r>
      <w:r w:rsidRPr="007F5155">
        <w:rPr>
          <w:rFonts w:ascii="Book Antiqua" w:hAnsi="Book Antiqua"/>
          <w:lang w:eastAsia="zh-CN"/>
        </w:rPr>
        <w:t xml:space="preserve"> NAFLD</w:t>
      </w:r>
      <w:r w:rsidR="00E4690B">
        <w:rPr>
          <w:rFonts w:ascii="Book Antiqua" w:hAnsi="Book Antiqua"/>
          <w:lang w:eastAsia="zh-CN"/>
        </w:rPr>
        <w:t>:</w:t>
      </w:r>
      <w:r w:rsidRPr="007F5155">
        <w:rPr>
          <w:rFonts w:ascii="Book Antiqua" w:hAnsi="Book Antiqua"/>
          <w:lang w:eastAsia="zh-CN"/>
        </w:rPr>
        <w:t xml:space="preserve"> Non </w:t>
      </w:r>
      <w:r w:rsidR="00E4690B" w:rsidRPr="007F5155">
        <w:rPr>
          <w:rFonts w:ascii="Book Antiqua" w:hAnsi="Book Antiqua"/>
          <w:lang w:eastAsia="zh-CN"/>
        </w:rPr>
        <w:lastRenderedPageBreak/>
        <w:t>alcoholic fatty liver diseas</w:t>
      </w:r>
      <w:r w:rsidRPr="007F5155">
        <w:rPr>
          <w:rFonts w:ascii="Book Antiqua" w:hAnsi="Book Antiqua"/>
          <w:lang w:eastAsia="zh-CN"/>
        </w:rPr>
        <w:t>e</w:t>
      </w:r>
      <w:r w:rsidR="002C1324">
        <w:rPr>
          <w:rFonts w:ascii="Book Antiqua" w:hAnsi="Book Antiqua" w:hint="eastAsia"/>
          <w:lang w:eastAsia="zh-CN"/>
        </w:rPr>
        <w:t>;</w:t>
      </w:r>
      <w:r w:rsidR="002C1324">
        <w:rPr>
          <w:rFonts w:ascii="Book Antiqua" w:hAnsi="Book Antiqua"/>
          <w:lang w:eastAsia="zh-CN"/>
        </w:rPr>
        <w:t xml:space="preserve"> </w:t>
      </w:r>
      <w:r w:rsidRPr="007F5155">
        <w:rPr>
          <w:rFonts w:ascii="Book Antiqua" w:hAnsi="Book Antiqua"/>
          <w:lang w:eastAsia="zh-CN"/>
        </w:rPr>
        <w:t>HCC</w:t>
      </w:r>
      <w:r w:rsidR="00E4690B">
        <w:rPr>
          <w:rFonts w:ascii="Book Antiqua" w:hAnsi="Book Antiqua"/>
          <w:lang w:eastAsia="zh-CN"/>
        </w:rPr>
        <w:t>:</w:t>
      </w:r>
      <w:r w:rsidRPr="007F5155">
        <w:rPr>
          <w:rFonts w:ascii="Book Antiqua" w:hAnsi="Book Antiqua"/>
          <w:lang w:eastAsia="zh-CN"/>
        </w:rPr>
        <w:t xml:space="preserve"> Hepatocellular carcinoma</w:t>
      </w:r>
      <w:r w:rsidR="00E4690B">
        <w:rPr>
          <w:rFonts w:ascii="Book Antiqua" w:hAnsi="Book Antiqua"/>
          <w:lang w:eastAsia="zh-CN"/>
        </w:rPr>
        <w:t>;</w:t>
      </w:r>
      <w:r w:rsidRPr="007F5155">
        <w:rPr>
          <w:rFonts w:ascii="Book Antiqua" w:hAnsi="Book Antiqua"/>
          <w:lang w:eastAsia="zh-CN"/>
        </w:rPr>
        <w:t xml:space="preserve"> FMT</w:t>
      </w:r>
      <w:r w:rsidR="00E4690B">
        <w:rPr>
          <w:rFonts w:ascii="Book Antiqua" w:hAnsi="Book Antiqua"/>
          <w:lang w:eastAsia="zh-CN"/>
        </w:rPr>
        <w:t>:</w:t>
      </w:r>
      <w:r w:rsidRPr="007F5155">
        <w:rPr>
          <w:rFonts w:ascii="Book Antiqua" w:hAnsi="Book Antiqua"/>
          <w:lang w:eastAsia="zh-CN"/>
        </w:rPr>
        <w:t xml:space="preserve"> F</w:t>
      </w:r>
      <w:r w:rsidR="00E4690B" w:rsidRPr="007F5155">
        <w:rPr>
          <w:rFonts w:ascii="Book Antiqua" w:hAnsi="Book Antiqua"/>
          <w:lang w:eastAsia="zh-CN"/>
        </w:rPr>
        <w:t>ecal microbiota trans</w:t>
      </w:r>
      <w:r w:rsidRPr="007F5155">
        <w:rPr>
          <w:rFonts w:ascii="Book Antiqua" w:hAnsi="Book Antiqua"/>
          <w:lang w:eastAsia="zh-CN"/>
        </w:rPr>
        <w:t>plant</w:t>
      </w:r>
      <w:r w:rsidR="00AF63C9">
        <w:rPr>
          <w:rFonts w:ascii="Book Antiqua" w:hAnsi="Book Antiqua" w:hint="eastAsia"/>
          <w:lang w:eastAsia="zh-CN"/>
        </w:rPr>
        <w:t>;</w:t>
      </w:r>
      <w:r w:rsidR="00AF63C9">
        <w:rPr>
          <w:rFonts w:ascii="Book Antiqua" w:hAnsi="Book Antiqua"/>
          <w:lang w:eastAsia="zh-CN"/>
        </w:rPr>
        <w:t xml:space="preserve"> </w:t>
      </w:r>
      <w:r w:rsidRPr="007F5155">
        <w:rPr>
          <w:rFonts w:ascii="Book Antiqua" w:hAnsi="Book Antiqua"/>
          <w:lang w:eastAsia="zh-CN"/>
        </w:rPr>
        <w:t>PD-1</w:t>
      </w:r>
      <w:r w:rsidR="00E4690B">
        <w:rPr>
          <w:rFonts w:ascii="Book Antiqua" w:hAnsi="Book Antiqua"/>
          <w:lang w:eastAsia="zh-CN"/>
        </w:rPr>
        <w:t>:</w:t>
      </w:r>
      <w:r w:rsidRPr="007F5155">
        <w:rPr>
          <w:rFonts w:ascii="Book Antiqua" w:hAnsi="Book Antiqua"/>
          <w:lang w:eastAsia="zh-CN"/>
        </w:rPr>
        <w:t xml:space="preserve"> Programmed death-1</w:t>
      </w:r>
      <w:r w:rsidR="00E4690B">
        <w:rPr>
          <w:rFonts w:ascii="Book Antiqua" w:hAnsi="Book Antiqua"/>
          <w:lang w:eastAsia="zh-CN"/>
        </w:rPr>
        <w:t xml:space="preserve">; </w:t>
      </w:r>
      <w:r w:rsidRPr="007F5155">
        <w:rPr>
          <w:rFonts w:ascii="Book Antiqua" w:hAnsi="Book Antiqua"/>
          <w:lang w:eastAsia="zh-CN"/>
        </w:rPr>
        <w:t>FXR</w:t>
      </w:r>
      <w:r w:rsidR="00E4690B">
        <w:rPr>
          <w:rFonts w:ascii="Book Antiqua" w:hAnsi="Book Antiqua"/>
          <w:lang w:eastAsia="zh-CN"/>
        </w:rPr>
        <w:t>:</w:t>
      </w:r>
      <w:r w:rsidRPr="007F5155">
        <w:rPr>
          <w:rFonts w:ascii="Book Antiqua" w:hAnsi="Book Antiqua"/>
          <w:lang w:eastAsia="zh-CN"/>
        </w:rPr>
        <w:t xml:space="preserve"> Farnesoid X receptor</w:t>
      </w:r>
      <w:r w:rsidR="00E4690B">
        <w:rPr>
          <w:rFonts w:ascii="Book Antiqua" w:hAnsi="Book Antiqua"/>
          <w:lang w:eastAsia="zh-CN"/>
        </w:rPr>
        <w:t>.</w:t>
      </w:r>
    </w:p>
    <w:p w14:paraId="44AFFC85" w14:textId="59951593" w:rsidR="00F009EF" w:rsidRDefault="00F009EF">
      <w:pPr>
        <w:rPr>
          <w:rFonts w:ascii="Book Antiqua" w:hAnsi="Book Antiqua"/>
          <w:lang w:eastAsia="zh-CN"/>
        </w:rPr>
      </w:pPr>
      <w:r>
        <w:rPr>
          <w:rFonts w:ascii="Book Antiqua" w:hAnsi="Book Antiqua"/>
          <w:lang w:eastAsia="zh-CN"/>
        </w:rPr>
        <w:br w:type="page"/>
      </w:r>
    </w:p>
    <w:p w14:paraId="22796A75" w14:textId="77777777" w:rsidR="00784CCB" w:rsidRDefault="00784CCB" w:rsidP="00784CCB">
      <w:pPr>
        <w:jc w:val="center"/>
        <w:rPr>
          <w:rFonts w:ascii="Book Antiqua" w:hAnsi="Book Antiqua"/>
        </w:rPr>
      </w:pPr>
    </w:p>
    <w:p w14:paraId="26F5D176" w14:textId="77777777" w:rsidR="00784CCB" w:rsidRDefault="00784CCB" w:rsidP="00784CCB">
      <w:pPr>
        <w:jc w:val="center"/>
        <w:rPr>
          <w:rFonts w:ascii="Book Antiqua" w:hAnsi="Book Antiqua"/>
        </w:rPr>
      </w:pPr>
    </w:p>
    <w:p w14:paraId="3F71763B" w14:textId="77777777" w:rsidR="00784CCB" w:rsidRDefault="00784CCB" w:rsidP="00784CCB">
      <w:pPr>
        <w:jc w:val="center"/>
        <w:rPr>
          <w:rFonts w:ascii="Book Antiqua" w:hAnsi="Book Antiqua"/>
        </w:rPr>
      </w:pPr>
      <w:r>
        <w:rPr>
          <w:rFonts w:ascii="Book Antiqua" w:hAnsi="Book Antiqua"/>
          <w:noProof/>
          <w:lang w:eastAsia="zh-CN"/>
        </w:rPr>
        <w:drawing>
          <wp:inline distT="0" distB="0" distL="0" distR="0" wp14:anchorId="3B71BFEF" wp14:editId="15DCFF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D19184" w14:textId="77777777" w:rsidR="00784CCB" w:rsidRDefault="00784CCB" w:rsidP="00784CCB">
      <w:pPr>
        <w:jc w:val="center"/>
        <w:rPr>
          <w:rFonts w:ascii="Book Antiqua" w:hAnsi="Book Antiqua"/>
        </w:rPr>
      </w:pPr>
    </w:p>
    <w:p w14:paraId="48C87E39" w14:textId="77777777" w:rsidR="00784CCB" w:rsidRPr="00763D22" w:rsidRDefault="00784CCB" w:rsidP="00784CC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E9F218E" w14:textId="77777777" w:rsidR="00784CCB" w:rsidRPr="00763D22" w:rsidRDefault="00784CCB" w:rsidP="00784CC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D71E0D" w14:textId="77777777" w:rsidR="00784CCB" w:rsidRPr="00763D22" w:rsidRDefault="00784CCB" w:rsidP="00784CC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A8ADEA" w14:textId="77777777" w:rsidR="00784CCB" w:rsidRPr="00763D22" w:rsidRDefault="00784CCB" w:rsidP="00784CC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24D801" w14:textId="77777777" w:rsidR="00784CCB" w:rsidRPr="00763D22" w:rsidRDefault="00784CCB" w:rsidP="00784CC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7F6AB6" w14:textId="77777777" w:rsidR="00784CCB" w:rsidRPr="00763D22" w:rsidRDefault="00784CCB" w:rsidP="00784CC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12DCBD8" w14:textId="77777777" w:rsidR="00784CCB" w:rsidRDefault="00784CCB" w:rsidP="00784CCB">
      <w:pPr>
        <w:jc w:val="center"/>
        <w:rPr>
          <w:rFonts w:ascii="Book Antiqua" w:hAnsi="Book Antiqua"/>
        </w:rPr>
      </w:pPr>
    </w:p>
    <w:p w14:paraId="24F1DD62" w14:textId="77777777" w:rsidR="00784CCB" w:rsidRDefault="00784CCB" w:rsidP="00784CCB">
      <w:pPr>
        <w:jc w:val="center"/>
        <w:rPr>
          <w:rFonts w:ascii="Book Antiqua" w:hAnsi="Book Antiqua"/>
        </w:rPr>
      </w:pPr>
    </w:p>
    <w:p w14:paraId="7F2AEEBA" w14:textId="77777777" w:rsidR="00784CCB" w:rsidRDefault="00784CCB" w:rsidP="00784CCB">
      <w:pPr>
        <w:jc w:val="center"/>
        <w:rPr>
          <w:rFonts w:ascii="Book Antiqua" w:hAnsi="Book Antiqua"/>
        </w:rPr>
      </w:pPr>
      <w:r>
        <w:rPr>
          <w:rFonts w:ascii="Book Antiqua" w:hAnsi="Book Antiqua"/>
          <w:noProof/>
          <w:lang w:eastAsia="zh-CN"/>
        </w:rPr>
        <w:drawing>
          <wp:inline distT="0" distB="0" distL="0" distR="0" wp14:anchorId="5A317DA6" wp14:editId="37AE20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942865" w14:textId="77777777" w:rsidR="00784CCB" w:rsidRDefault="00784CCB" w:rsidP="00784CCB">
      <w:pPr>
        <w:jc w:val="center"/>
        <w:rPr>
          <w:rFonts w:ascii="Book Antiqua" w:hAnsi="Book Antiqua"/>
        </w:rPr>
      </w:pPr>
    </w:p>
    <w:p w14:paraId="01DE8116" w14:textId="77777777" w:rsidR="00784CCB" w:rsidRDefault="00784CCB" w:rsidP="00784CCB">
      <w:pPr>
        <w:jc w:val="center"/>
        <w:rPr>
          <w:rFonts w:ascii="Book Antiqua" w:hAnsi="Book Antiqua"/>
        </w:rPr>
      </w:pPr>
    </w:p>
    <w:p w14:paraId="500AED07" w14:textId="77777777" w:rsidR="00784CCB" w:rsidRPr="00763D22" w:rsidRDefault="00784CCB" w:rsidP="00784CCB">
      <w:pPr>
        <w:jc w:val="right"/>
        <w:rPr>
          <w:rFonts w:ascii="Book Antiqua" w:hAnsi="Book Antiqua"/>
          <w:color w:val="000000" w:themeColor="text1"/>
        </w:rPr>
      </w:pPr>
    </w:p>
    <w:p w14:paraId="47697F78" w14:textId="2E283862" w:rsidR="00E71967" w:rsidRPr="00784CCB" w:rsidRDefault="00784CCB" w:rsidP="00784CC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E71967" w:rsidRPr="00784CCB" w:rsidSect="001010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B6BF2" w14:textId="77777777" w:rsidR="006E6BFD" w:rsidRDefault="006E6BFD" w:rsidP="00D34AA6">
      <w:r>
        <w:separator/>
      </w:r>
    </w:p>
  </w:endnote>
  <w:endnote w:type="continuationSeparator" w:id="0">
    <w:p w14:paraId="798B4BBD" w14:textId="77777777" w:rsidR="006E6BFD" w:rsidRDefault="006E6BFD" w:rsidP="00D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43B0" w14:textId="77777777" w:rsidR="00D34AA6" w:rsidRPr="00C0092E" w:rsidRDefault="00D34AA6"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85B74">
      <w:rPr>
        <w:rFonts w:ascii="Book Antiqua" w:hAnsi="Book Antiqua"/>
        <w:noProof/>
        <w:sz w:val="24"/>
        <w:szCs w:val="24"/>
      </w:rPr>
      <w:t>32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85B74">
      <w:rPr>
        <w:rFonts w:ascii="Book Antiqua" w:hAnsi="Book Antiqua"/>
        <w:noProof/>
        <w:sz w:val="24"/>
        <w:szCs w:val="24"/>
      </w:rPr>
      <w:t>38</w:t>
    </w:r>
    <w:r>
      <w:rPr>
        <w:rFonts w:ascii="Book Antiqua" w:hAnsi="Book Antiqua"/>
        <w:sz w:val="24"/>
        <w:szCs w:val="24"/>
      </w:rPr>
      <w:fldChar w:fldCharType="end"/>
    </w:r>
  </w:p>
  <w:p w14:paraId="145AA389" w14:textId="77777777" w:rsidR="00D34AA6" w:rsidRDefault="00D34A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5ED06" w14:textId="77777777" w:rsidR="006E6BFD" w:rsidRDefault="006E6BFD" w:rsidP="00D34AA6">
      <w:r>
        <w:separator/>
      </w:r>
    </w:p>
  </w:footnote>
  <w:footnote w:type="continuationSeparator" w:id="0">
    <w:p w14:paraId="3A5ADC8C" w14:textId="77777777" w:rsidR="006E6BFD" w:rsidRDefault="006E6BFD" w:rsidP="00D3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29B"/>
    <w:rsid w:val="00014E95"/>
    <w:rsid w:val="00015133"/>
    <w:rsid w:val="00015FB0"/>
    <w:rsid w:val="00023605"/>
    <w:rsid w:val="000260FD"/>
    <w:rsid w:val="00036C4D"/>
    <w:rsid w:val="0003782C"/>
    <w:rsid w:val="000408C7"/>
    <w:rsid w:val="00040DFE"/>
    <w:rsid w:val="0004797F"/>
    <w:rsid w:val="00053DBE"/>
    <w:rsid w:val="00056DFA"/>
    <w:rsid w:val="00061984"/>
    <w:rsid w:val="00065875"/>
    <w:rsid w:val="0007203F"/>
    <w:rsid w:val="00094952"/>
    <w:rsid w:val="000A0221"/>
    <w:rsid w:val="000A07B2"/>
    <w:rsid w:val="000A22CE"/>
    <w:rsid w:val="000B2E95"/>
    <w:rsid w:val="000B341A"/>
    <w:rsid w:val="000B3B5E"/>
    <w:rsid w:val="000C3547"/>
    <w:rsid w:val="000C54BE"/>
    <w:rsid w:val="000C5E6E"/>
    <w:rsid w:val="000C7B16"/>
    <w:rsid w:val="000D0922"/>
    <w:rsid w:val="000D7DEA"/>
    <w:rsid w:val="000E342F"/>
    <w:rsid w:val="00101006"/>
    <w:rsid w:val="00101C0D"/>
    <w:rsid w:val="0011196C"/>
    <w:rsid w:val="0011541A"/>
    <w:rsid w:val="00126884"/>
    <w:rsid w:val="00137ECE"/>
    <w:rsid w:val="001441C8"/>
    <w:rsid w:val="001515B5"/>
    <w:rsid w:val="001570D1"/>
    <w:rsid w:val="00162AC0"/>
    <w:rsid w:val="00162D23"/>
    <w:rsid w:val="00166960"/>
    <w:rsid w:val="001703F8"/>
    <w:rsid w:val="00170944"/>
    <w:rsid w:val="00174900"/>
    <w:rsid w:val="0018407E"/>
    <w:rsid w:val="00185F09"/>
    <w:rsid w:val="00185F0F"/>
    <w:rsid w:val="00190AD4"/>
    <w:rsid w:val="0019393F"/>
    <w:rsid w:val="00195D5B"/>
    <w:rsid w:val="001A2D3C"/>
    <w:rsid w:val="001A7814"/>
    <w:rsid w:val="001B51D8"/>
    <w:rsid w:val="001B63DC"/>
    <w:rsid w:val="001E154A"/>
    <w:rsid w:val="001E4349"/>
    <w:rsid w:val="00202AAF"/>
    <w:rsid w:val="002158FB"/>
    <w:rsid w:val="00215ABA"/>
    <w:rsid w:val="0022184F"/>
    <w:rsid w:val="00221E4B"/>
    <w:rsid w:val="00224D88"/>
    <w:rsid w:val="00226B57"/>
    <w:rsid w:val="002321D0"/>
    <w:rsid w:val="0024188E"/>
    <w:rsid w:val="0024718B"/>
    <w:rsid w:val="00250288"/>
    <w:rsid w:val="0025216A"/>
    <w:rsid w:val="00263132"/>
    <w:rsid w:val="0026792B"/>
    <w:rsid w:val="0027319C"/>
    <w:rsid w:val="002757F8"/>
    <w:rsid w:val="00275FFE"/>
    <w:rsid w:val="002779C8"/>
    <w:rsid w:val="00282E13"/>
    <w:rsid w:val="0029281D"/>
    <w:rsid w:val="00292FBB"/>
    <w:rsid w:val="00294607"/>
    <w:rsid w:val="002A17D4"/>
    <w:rsid w:val="002A4F27"/>
    <w:rsid w:val="002C1324"/>
    <w:rsid w:val="002C7DD9"/>
    <w:rsid w:val="002D6567"/>
    <w:rsid w:val="002D6CFD"/>
    <w:rsid w:val="002F3E70"/>
    <w:rsid w:val="002F6297"/>
    <w:rsid w:val="00307BBF"/>
    <w:rsid w:val="00311A1D"/>
    <w:rsid w:val="00330624"/>
    <w:rsid w:val="00331EF5"/>
    <w:rsid w:val="003328F3"/>
    <w:rsid w:val="0033311F"/>
    <w:rsid w:val="00333916"/>
    <w:rsid w:val="00335AD2"/>
    <w:rsid w:val="00340964"/>
    <w:rsid w:val="00353CFC"/>
    <w:rsid w:val="003573F5"/>
    <w:rsid w:val="00366BBD"/>
    <w:rsid w:val="003677B3"/>
    <w:rsid w:val="0037216E"/>
    <w:rsid w:val="00373EED"/>
    <w:rsid w:val="00381487"/>
    <w:rsid w:val="00381A9E"/>
    <w:rsid w:val="003850BC"/>
    <w:rsid w:val="003914B5"/>
    <w:rsid w:val="00391708"/>
    <w:rsid w:val="00397392"/>
    <w:rsid w:val="003A0929"/>
    <w:rsid w:val="003A47B5"/>
    <w:rsid w:val="003A61FA"/>
    <w:rsid w:val="003A6466"/>
    <w:rsid w:val="003D0730"/>
    <w:rsid w:val="003D0C1B"/>
    <w:rsid w:val="003D270E"/>
    <w:rsid w:val="003D2E29"/>
    <w:rsid w:val="003D5F2E"/>
    <w:rsid w:val="003E32DA"/>
    <w:rsid w:val="003F763D"/>
    <w:rsid w:val="004026CC"/>
    <w:rsid w:val="004048B1"/>
    <w:rsid w:val="00410589"/>
    <w:rsid w:val="00416B66"/>
    <w:rsid w:val="00420489"/>
    <w:rsid w:val="00420C73"/>
    <w:rsid w:val="00424E79"/>
    <w:rsid w:val="00425633"/>
    <w:rsid w:val="00426AFB"/>
    <w:rsid w:val="004455EC"/>
    <w:rsid w:val="0047335B"/>
    <w:rsid w:val="004758D3"/>
    <w:rsid w:val="004915C9"/>
    <w:rsid w:val="004A1371"/>
    <w:rsid w:val="004A6FAE"/>
    <w:rsid w:val="004B51CE"/>
    <w:rsid w:val="004B6B3E"/>
    <w:rsid w:val="004C1ADC"/>
    <w:rsid w:val="004C4ECD"/>
    <w:rsid w:val="004E44F0"/>
    <w:rsid w:val="004E4B72"/>
    <w:rsid w:val="004E6471"/>
    <w:rsid w:val="004E73DF"/>
    <w:rsid w:val="004F45D1"/>
    <w:rsid w:val="00524028"/>
    <w:rsid w:val="00530389"/>
    <w:rsid w:val="00535B51"/>
    <w:rsid w:val="0054429B"/>
    <w:rsid w:val="00545BDE"/>
    <w:rsid w:val="00561732"/>
    <w:rsid w:val="00562DA3"/>
    <w:rsid w:val="00565E51"/>
    <w:rsid w:val="00571BE2"/>
    <w:rsid w:val="005772E0"/>
    <w:rsid w:val="00580A43"/>
    <w:rsid w:val="0058281C"/>
    <w:rsid w:val="00584459"/>
    <w:rsid w:val="00584ABE"/>
    <w:rsid w:val="00585B74"/>
    <w:rsid w:val="00593D66"/>
    <w:rsid w:val="005A7D84"/>
    <w:rsid w:val="005C3D3D"/>
    <w:rsid w:val="005D2EE3"/>
    <w:rsid w:val="005F1CC6"/>
    <w:rsid w:val="005F3AFE"/>
    <w:rsid w:val="005F5FDA"/>
    <w:rsid w:val="005F7027"/>
    <w:rsid w:val="00604EBF"/>
    <w:rsid w:val="00624267"/>
    <w:rsid w:val="0062715C"/>
    <w:rsid w:val="00633BA4"/>
    <w:rsid w:val="00634458"/>
    <w:rsid w:val="00635B05"/>
    <w:rsid w:val="00653430"/>
    <w:rsid w:val="00655866"/>
    <w:rsid w:val="00660590"/>
    <w:rsid w:val="006652CA"/>
    <w:rsid w:val="0067117C"/>
    <w:rsid w:val="00674E6E"/>
    <w:rsid w:val="00682D26"/>
    <w:rsid w:val="00684CBF"/>
    <w:rsid w:val="00685079"/>
    <w:rsid w:val="00692AA4"/>
    <w:rsid w:val="00694D0A"/>
    <w:rsid w:val="006963A2"/>
    <w:rsid w:val="006B1175"/>
    <w:rsid w:val="006C1FDD"/>
    <w:rsid w:val="006C53DE"/>
    <w:rsid w:val="006C7451"/>
    <w:rsid w:val="006D5F3D"/>
    <w:rsid w:val="006E6BFD"/>
    <w:rsid w:val="0070463B"/>
    <w:rsid w:val="00706990"/>
    <w:rsid w:val="00712FDE"/>
    <w:rsid w:val="007130EA"/>
    <w:rsid w:val="00724B79"/>
    <w:rsid w:val="00731FE2"/>
    <w:rsid w:val="0073457E"/>
    <w:rsid w:val="00736D0A"/>
    <w:rsid w:val="0074443D"/>
    <w:rsid w:val="00752B77"/>
    <w:rsid w:val="00776D14"/>
    <w:rsid w:val="00784CCB"/>
    <w:rsid w:val="0078568C"/>
    <w:rsid w:val="00790805"/>
    <w:rsid w:val="0079522A"/>
    <w:rsid w:val="00797BC6"/>
    <w:rsid w:val="007A1967"/>
    <w:rsid w:val="007A35D2"/>
    <w:rsid w:val="007B16E3"/>
    <w:rsid w:val="007D29F0"/>
    <w:rsid w:val="007D6510"/>
    <w:rsid w:val="007E01FE"/>
    <w:rsid w:val="007F5155"/>
    <w:rsid w:val="007F5369"/>
    <w:rsid w:val="0081193E"/>
    <w:rsid w:val="00816015"/>
    <w:rsid w:val="00830FC6"/>
    <w:rsid w:val="00831622"/>
    <w:rsid w:val="00840567"/>
    <w:rsid w:val="00852FEB"/>
    <w:rsid w:val="008601B6"/>
    <w:rsid w:val="008701EB"/>
    <w:rsid w:val="008703AA"/>
    <w:rsid w:val="008717C5"/>
    <w:rsid w:val="00871AF0"/>
    <w:rsid w:val="008858B3"/>
    <w:rsid w:val="0089047B"/>
    <w:rsid w:val="00896A82"/>
    <w:rsid w:val="008A4D92"/>
    <w:rsid w:val="008A60E4"/>
    <w:rsid w:val="008B5607"/>
    <w:rsid w:val="008C276E"/>
    <w:rsid w:val="008D00ED"/>
    <w:rsid w:val="008D23EF"/>
    <w:rsid w:val="008D242B"/>
    <w:rsid w:val="008E0710"/>
    <w:rsid w:val="008E197D"/>
    <w:rsid w:val="008E486E"/>
    <w:rsid w:val="008F1863"/>
    <w:rsid w:val="008F3261"/>
    <w:rsid w:val="008F3FA3"/>
    <w:rsid w:val="008F5E16"/>
    <w:rsid w:val="00900B5B"/>
    <w:rsid w:val="00903BAC"/>
    <w:rsid w:val="00915AFF"/>
    <w:rsid w:val="009267ED"/>
    <w:rsid w:val="00935D09"/>
    <w:rsid w:val="009471C0"/>
    <w:rsid w:val="009474D3"/>
    <w:rsid w:val="0095230F"/>
    <w:rsid w:val="00954952"/>
    <w:rsid w:val="0095724F"/>
    <w:rsid w:val="00960958"/>
    <w:rsid w:val="0097272F"/>
    <w:rsid w:val="00972AB1"/>
    <w:rsid w:val="00986136"/>
    <w:rsid w:val="009867E3"/>
    <w:rsid w:val="009A0BE8"/>
    <w:rsid w:val="009A4FF4"/>
    <w:rsid w:val="009B3882"/>
    <w:rsid w:val="009C6BE3"/>
    <w:rsid w:val="009D4AF8"/>
    <w:rsid w:val="009D6527"/>
    <w:rsid w:val="009D6F93"/>
    <w:rsid w:val="009D70FC"/>
    <w:rsid w:val="009E0A16"/>
    <w:rsid w:val="009E390A"/>
    <w:rsid w:val="009E4C43"/>
    <w:rsid w:val="009F012E"/>
    <w:rsid w:val="009F019E"/>
    <w:rsid w:val="00A03361"/>
    <w:rsid w:val="00A10ACE"/>
    <w:rsid w:val="00A11E4E"/>
    <w:rsid w:val="00A14343"/>
    <w:rsid w:val="00A252A9"/>
    <w:rsid w:val="00A31F68"/>
    <w:rsid w:val="00A37019"/>
    <w:rsid w:val="00A375B4"/>
    <w:rsid w:val="00A44A07"/>
    <w:rsid w:val="00A44D8F"/>
    <w:rsid w:val="00A4516F"/>
    <w:rsid w:val="00A7132B"/>
    <w:rsid w:val="00A7585C"/>
    <w:rsid w:val="00A77B3E"/>
    <w:rsid w:val="00A806EE"/>
    <w:rsid w:val="00A87768"/>
    <w:rsid w:val="00A90159"/>
    <w:rsid w:val="00AA03A5"/>
    <w:rsid w:val="00AA51A1"/>
    <w:rsid w:val="00AB7AC4"/>
    <w:rsid w:val="00AC1A24"/>
    <w:rsid w:val="00AC244F"/>
    <w:rsid w:val="00AC25EA"/>
    <w:rsid w:val="00AD0091"/>
    <w:rsid w:val="00AD0A1F"/>
    <w:rsid w:val="00AD25B5"/>
    <w:rsid w:val="00AD2D47"/>
    <w:rsid w:val="00AD326E"/>
    <w:rsid w:val="00AF3D47"/>
    <w:rsid w:val="00AF63C9"/>
    <w:rsid w:val="00B06116"/>
    <w:rsid w:val="00B0655A"/>
    <w:rsid w:val="00B142CD"/>
    <w:rsid w:val="00B15AE8"/>
    <w:rsid w:val="00B24DF9"/>
    <w:rsid w:val="00B90B3D"/>
    <w:rsid w:val="00B91BB5"/>
    <w:rsid w:val="00B9431C"/>
    <w:rsid w:val="00BB6B0C"/>
    <w:rsid w:val="00BC60E5"/>
    <w:rsid w:val="00BD36B5"/>
    <w:rsid w:val="00BD77F8"/>
    <w:rsid w:val="00BE2C2E"/>
    <w:rsid w:val="00BF45A0"/>
    <w:rsid w:val="00C04159"/>
    <w:rsid w:val="00C066EF"/>
    <w:rsid w:val="00C122F6"/>
    <w:rsid w:val="00C13F7C"/>
    <w:rsid w:val="00C167F3"/>
    <w:rsid w:val="00C20BED"/>
    <w:rsid w:val="00C23C81"/>
    <w:rsid w:val="00C4008B"/>
    <w:rsid w:val="00C40E8A"/>
    <w:rsid w:val="00C6101D"/>
    <w:rsid w:val="00C635B3"/>
    <w:rsid w:val="00C6475E"/>
    <w:rsid w:val="00C65568"/>
    <w:rsid w:val="00C66283"/>
    <w:rsid w:val="00C7051E"/>
    <w:rsid w:val="00C77783"/>
    <w:rsid w:val="00C82355"/>
    <w:rsid w:val="00C82945"/>
    <w:rsid w:val="00C84799"/>
    <w:rsid w:val="00C95E86"/>
    <w:rsid w:val="00C97F2B"/>
    <w:rsid w:val="00CA2A55"/>
    <w:rsid w:val="00CA3E56"/>
    <w:rsid w:val="00CB3B8B"/>
    <w:rsid w:val="00CC342C"/>
    <w:rsid w:val="00CC6745"/>
    <w:rsid w:val="00CD5E0D"/>
    <w:rsid w:val="00CE19F8"/>
    <w:rsid w:val="00CF0C60"/>
    <w:rsid w:val="00D0319F"/>
    <w:rsid w:val="00D04D52"/>
    <w:rsid w:val="00D06088"/>
    <w:rsid w:val="00D27C58"/>
    <w:rsid w:val="00D34AA6"/>
    <w:rsid w:val="00D43915"/>
    <w:rsid w:val="00D44A45"/>
    <w:rsid w:val="00D452C5"/>
    <w:rsid w:val="00D46880"/>
    <w:rsid w:val="00D52644"/>
    <w:rsid w:val="00D531B0"/>
    <w:rsid w:val="00D532EE"/>
    <w:rsid w:val="00D7100D"/>
    <w:rsid w:val="00D71FDC"/>
    <w:rsid w:val="00D909BF"/>
    <w:rsid w:val="00D93566"/>
    <w:rsid w:val="00DA3B6D"/>
    <w:rsid w:val="00DA4F30"/>
    <w:rsid w:val="00DC2E4D"/>
    <w:rsid w:val="00DC5619"/>
    <w:rsid w:val="00DD42F7"/>
    <w:rsid w:val="00DE0FBD"/>
    <w:rsid w:val="00DE2383"/>
    <w:rsid w:val="00DE2B3E"/>
    <w:rsid w:val="00DF0776"/>
    <w:rsid w:val="00DF513A"/>
    <w:rsid w:val="00DF644D"/>
    <w:rsid w:val="00E06A6C"/>
    <w:rsid w:val="00E07297"/>
    <w:rsid w:val="00E12390"/>
    <w:rsid w:val="00E15AFB"/>
    <w:rsid w:val="00E17831"/>
    <w:rsid w:val="00E2797F"/>
    <w:rsid w:val="00E3220C"/>
    <w:rsid w:val="00E32C24"/>
    <w:rsid w:val="00E4690B"/>
    <w:rsid w:val="00E652DA"/>
    <w:rsid w:val="00E71967"/>
    <w:rsid w:val="00E73ED2"/>
    <w:rsid w:val="00E752D3"/>
    <w:rsid w:val="00E81DE9"/>
    <w:rsid w:val="00E852FA"/>
    <w:rsid w:val="00E87B49"/>
    <w:rsid w:val="00E908FF"/>
    <w:rsid w:val="00E92F02"/>
    <w:rsid w:val="00E93394"/>
    <w:rsid w:val="00EA1F6B"/>
    <w:rsid w:val="00EA2924"/>
    <w:rsid w:val="00EB3B29"/>
    <w:rsid w:val="00EC0971"/>
    <w:rsid w:val="00EC0DFC"/>
    <w:rsid w:val="00EC3283"/>
    <w:rsid w:val="00ED4B53"/>
    <w:rsid w:val="00ED7A8B"/>
    <w:rsid w:val="00F00165"/>
    <w:rsid w:val="00F009EF"/>
    <w:rsid w:val="00F01198"/>
    <w:rsid w:val="00F02A27"/>
    <w:rsid w:val="00F13F84"/>
    <w:rsid w:val="00F259EC"/>
    <w:rsid w:val="00F26F1D"/>
    <w:rsid w:val="00F33D11"/>
    <w:rsid w:val="00F34391"/>
    <w:rsid w:val="00F4013A"/>
    <w:rsid w:val="00F4193A"/>
    <w:rsid w:val="00F44CE0"/>
    <w:rsid w:val="00F55C95"/>
    <w:rsid w:val="00F61C5F"/>
    <w:rsid w:val="00F65D80"/>
    <w:rsid w:val="00F83E78"/>
    <w:rsid w:val="00F86E75"/>
    <w:rsid w:val="00F91FCF"/>
    <w:rsid w:val="00FA2B2E"/>
    <w:rsid w:val="00FC1B1B"/>
    <w:rsid w:val="00FC45DD"/>
    <w:rsid w:val="00FD01F2"/>
    <w:rsid w:val="00FD5182"/>
    <w:rsid w:val="00FE02F3"/>
    <w:rsid w:val="00FE3E9F"/>
    <w:rsid w:val="00FE4C5B"/>
    <w:rsid w:val="00FF58D4"/>
    <w:rsid w:val="00FF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5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7132B"/>
    <w:rPr>
      <w:sz w:val="24"/>
      <w:szCs w:val="24"/>
    </w:rPr>
  </w:style>
  <w:style w:type="paragraph" w:styleId="a4">
    <w:name w:val="header"/>
    <w:basedOn w:val="a"/>
    <w:link w:val="Char"/>
    <w:unhideWhenUsed/>
    <w:rsid w:val="00D34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4AA6"/>
    <w:rPr>
      <w:sz w:val="18"/>
      <w:szCs w:val="18"/>
    </w:rPr>
  </w:style>
  <w:style w:type="paragraph" w:styleId="a5">
    <w:name w:val="footer"/>
    <w:basedOn w:val="a"/>
    <w:link w:val="Char0"/>
    <w:unhideWhenUsed/>
    <w:rsid w:val="00D34AA6"/>
    <w:pPr>
      <w:tabs>
        <w:tab w:val="center" w:pos="4153"/>
        <w:tab w:val="right" w:pos="8306"/>
      </w:tabs>
      <w:snapToGrid w:val="0"/>
    </w:pPr>
    <w:rPr>
      <w:sz w:val="18"/>
      <w:szCs w:val="18"/>
    </w:rPr>
  </w:style>
  <w:style w:type="character" w:customStyle="1" w:styleId="Char0">
    <w:name w:val="页脚 Char"/>
    <w:basedOn w:val="a0"/>
    <w:link w:val="a5"/>
    <w:rsid w:val="00D34AA6"/>
    <w:rPr>
      <w:sz w:val="18"/>
      <w:szCs w:val="18"/>
    </w:rPr>
  </w:style>
  <w:style w:type="table" w:styleId="a6">
    <w:name w:val="Table Grid"/>
    <w:basedOn w:val="a1"/>
    <w:uiPriority w:val="39"/>
    <w:rsid w:val="00972AB1"/>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8D00ED"/>
    <w:rPr>
      <w:sz w:val="21"/>
      <w:szCs w:val="21"/>
    </w:rPr>
  </w:style>
  <w:style w:type="paragraph" w:styleId="a8">
    <w:name w:val="annotation text"/>
    <w:basedOn w:val="a"/>
    <w:link w:val="Char1"/>
    <w:semiHidden/>
    <w:unhideWhenUsed/>
    <w:rsid w:val="008D00ED"/>
  </w:style>
  <w:style w:type="character" w:customStyle="1" w:styleId="Char1">
    <w:name w:val="批注文字 Char"/>
    <w:basedOn w:val="a0"/>
    <w:link w:val="a8"/>
    <w:semiHidden/>
    <w:rsid w:val="008D00ED"/>
    <w:rPr>
      <w:sz w:val="24"/>
      <w:szCs w:val="24"/>
    </w:rPr>
  </w:style>
  <w:style w:type="paragraph" w:styleId="a9">
    <w:name w:val="annotation subject"/>
    <w:basedOn w:val="a8"/>
    <w:next w:val="a8"/>
    <w:link w:val="Char2"/>
    <w:semiHidden/>
    <w:unhideWhenUsed/>
    <w:rsid w:val="008D00ED"/>
    <w:rPr>
      <w:b/>
      <w:bCs/>
    </w:rPr>
  </w:style>
  <w:style w:type="character" w:customStyle="1" w:styleId="Char2">
    <w:name w:val="批注主题 Char"/>
    <w:basedOn w:val="Char1"/>
    <w:link w:val="a9"/>
    <w:semiHidden/>
    <w:rsid w:val="008D00ED"/>
    <w:rPr>
      <w:b/>
      <w:bCs/>
      <w:sz w:val="24"/>
      <w:szCs w:val="24"/>
    </w:rPr>
  </w:style>
  <w:style w:type="paragraph" w:styleId="aa">
    <w:name w:val="Balloon Text"/>
    <w:basedOn w:val="a"/>
    <w:link w:val="Char3"/>
    <w:rsid w:val="00F009EF"/>
    <w:rPr>
      <w:sz w:val="18"/>
      <w:szCs w:val="18"/>
    </w:rPr>
  </w:style>
  <w:style w:type="character" w:customStyle="1" w:styleId="Char3">
    <w:name w:val="批注框文本 Char"/>
    <w:basedOn w:val="a0"/>
    <w:link w:val="aa"/>
    <w:rsid w:val="00F009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7132B"/>
    <w:rPr>
      <w:sz w:val="24"/>
      <w:szCs w:val="24"/>
    </w:rPr>
  </w:style>
  <w:style w:type="paragraph" w:styleId="a4">
    <w:name w:val="header"/>
    <w:basedOn w:val="a"/>
    <w:link w:val="Char"/>
    <w:unhideWhenUsed/>
    <w:rsid w:val="00D34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4AA6"/>
    <w:rPr>
      <w:sz w:val="18"/>
      <w:szCs w:val="18"/>
    </w:rPr>
  </w:style>
  <w:style w:type="paragraph" w:styleId="a5">
    <w:name w:val="footer"/>
    <w:basedOn w:val="a"/>
    <w:link w:val="Char0"/>
    <w:unhideWhenUsed/>
    <w:rsid w:val="00D34AA6"/>
    <w:pPr>
      <w:tabs>
        <w:tab w:val="center" w:pos="4153"/>
        <w:tab w:val="right" w:pos="8306"/>
      </w:tabs>
      <w:snapToGrid w:val="0"/>
    </w:pPr>
    <w:rPr>
      <w:sz w:val="18"/>
      <w:szCs w:val="18"/>
    </w:rPr>
  </w:style>
  <w:style w:type="character" w:customStyle="1" w:styleId="Char0">
    <w:name w:val="页脚 Char"/>
    <w:basedOn w:val="a0"/>
    <w:link w:val="a5"/>
    <w:rsid w:val="00D34AA6"/>
    <w:rPr>
      <w:sz w:val="18"/>
      <w:szCs w:val="18"/>
    </w:rPr>
  </w:style>
  <w:style w:type="table" w:styleId="a6">
    <w:name w:val="Table Grid"/>
    <w:basedOn w:val="a1"/>
    <w:uiPriority w:val="39"/>
    <w:rsid w:val="00972AB1"/>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8D00ED"/>
    <w:rPr>
      <w:sz w:val="21"/>
      <w:szCs w:val="21"/>
    </w:rPr>
  </w:style>
  <w:style w:type="paragraph" w:styleId="a8">
    <w:name w:val="annotation text"/>
    <w:basedOn w:val="a"/>
    <w:link w:val="Char1"/>
    <w:semiHidden/>
    <w:unhideWhenUsed/>
    <w:rsid w:val="008D00ED"/>
  </w:style>
  <w:style w:type="character" w:customStyle="1" w:styleId="Char1">
    <w:name w:val="批注文字 Char"/>
    <w:basedOn w:val="a0"/>
    <w:link w:val="a8"/>
    <w:semiHidden/>
    <w:rsid w:val="008D00ED"/>
    <w:rPr>
      <w:sz w:val="24"/>
      <w:szCs w:val="24"/>
    </w:rPr>
  </w:style>
  <w:style w:type="paragraph" w:styleId="a9">
    <w:name w:val="annotation subject"/>
    <w:basedOn w:val="a8"/>
    <w:next w:val="a8"/>
    <w:link w:val="Char2"/>
    <w:semiHidden/>
    <w:unhideWhenUsed/>
    <w:rsid w:val="008D00ED"/>
    <w:rPr>
      <w:b/>
      <w:bCs/>
    </w:rPr>
  </w:style>
  <w:style w:type="character" w:customStyle="1" w:styleId="Char2">
    <w:name w:val="批注主题 Char"/>
    <w:basedOn w:val="Char1"/>
    <w:link w:val="a9"/>
    <w:semiHidden/>
    <w:rsid w:val="008D00ED"/>
    <w:rPr>
      <w:b/>
      <w:bCs/>
      <w:sz w:val="24"/>
      <w:szCs w:val="24"/>
    </w:rPr>
  </w:style>
  <w:style w:type="paragraph" w:styleId="aa">
    <w:name w:val="Balloon Text"/>
    <w:basedOn w:val="a"/>
    <w:link w:val="Char3"/>
    <w:rsid w:val="00F009EF"/>
    <w:rPr>
      <w:sz w:val="18"/>
      <w:szCs w:val="18"/>
    </w:rPr>
  </w:style>
  <w:style w:type="character" w:customStyle="1" w:styleId="Char3">
    <w:name w:val="批注框文本 Char"/>
    <w:basedOn w:val="a0"/>
    <w:link w:val="aa"/>
    <w:rsid w:val="00F00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38</Pages>
  <Words>9145</Words>
  <Characters>52133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14</cp:revision>
  <dcterms:created xsi:type="dcterms:W3CDTF">2022-04-16T14:27:00Z</dcterms:created>
  <dcterms:modified xsi:type="dcterms:W3CDTF">2022-05-10T07:58:00Z</dcterms:modified>
</cp:coreProperties>
</file>