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4D66E" w14:textId="77777777" w:rsidR="00A77B3E" w:rsidRDefault="00E2738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4BD2F1DC" w14:textId="77777777" w:rsidR="00A77B3E" w:rsidRDefault="00E2738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65591</w:t>
      </w:r>
    </w:p>
    <w:p w14:paraId="7695573A" w14:textId="77777777" w:rsidR="00A77B3E" w:rsidRDefault="00E2738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A40368B" w14:textId="77777777" w:rsidR="00A77B3E" w:rsidRDefault="00A77B3E">
      <w:pPr>
        <w:spacing w:line="360" w:lineRule="auto"/>
        <w:jc w:val="both"/>
      </w:pPr>
    </w:p>
    <w:p w14:paraId="6C7950AE" w14:textId="77777777" w:rsidR="00A77B3E" w:rsidRDefault="00E27384">
      <w:pPr>
        <w:spacing w:line="360" w:lineRule="auto"/>
        <w:jc w:val="both"/>
      </w:pPr>
      <w:r>
        <w:rPr>
          <w:rFonts w:ascii="Book Antiqua" w:eastAsia="Book Antiqua" w:hAnsi="Book Antiqua" w:cs="Book Antiqua"/>
          <w:b/>
          <w:bCs/>
          <w:color w:val="000000"/>
        </w:rPr>
        <w:t>Surgical strategies for severely atherosclerotic (porcelain) aorta during coronary artery bypass grafting</w:t>
      </w:r>
    </w:p>
    <w:p w14:paraId="0519096B" w14:textId="77777777" w:rsidR="00A77B3E" w:rsidRDefault="00A77B3E">
      <w:pPr>
        <w:spacing w:line="360" w:lineRule="auto"/>
        <w:jc w:val="both"/>
      </w:pPr>
    </w:p>
    <w:p w14:paraId="2C8AF80F" w14:textId="77777777" w:rsidR="00A77B3E" w:rsidRDefault="004A7695">
      <w:pPr>
        <w:spacing w:line="360" w:lineRule="auto"/>
        <w:jc w:val="both"/>
      </w:pPr>
      <w:r>
        <w:rPr>
          <w:rFonts w:ascii="Book Antiqua" w:eastAsia="Book Antiqua" w:hAnsi="Book Antiqua" w:cs="Book Antiqua"/>
          <w:color w:val="000000"/>
        </w:rPr>
        <w:t xml:space="preserve">Sirin </w:t>
      </w:r>
      <w:r>
        <w:rPr>
          <w:rFonts w:ascii="Book Antiqua" w:hAnsi="Book Antiqua" w:cs="Book Antiqua" w:hint="eastAsia"/>
          <w:color w:val="000000"/>
          <w:lang w:eastAsia="zh-CN"/>
        </w:rPr>
        <w:t xml:space="preserve">G. </w:t>
      </w:r>
      <w:r w:rsidR="00E27384">
        <w:rPr>
          <w:rFonts w:ascii="Book Antiqua" w:eastAsia="Book Antiqua" w:hAnsi="Book Antiqua" w:cs="Book Antiqua"/>
          <w:color w:val="000000"/>
        </w:rPr>
        <w:t>Surgical strategies for porcelain aorta</w:t>
      </w:r>
    </w:p>
    <w:p w14:paraId="6A5B150A" w14:textId="77777777" w:rsidR="00A77B3E" w:rsidRDefault="00A77B3E">
      <w:pPr>
        <w:spacing w:line="360" w:lineRule="auto"/>
        <w:jc w:val="both"/>
      </w:pPr>
    </w:p>
    <w:p w14:paraId="43430650" w14:textId="77777777" w:rsidR="00A77B3E" w:rsidRDefault="00E27384">
      <w:pPr>
        <w:spacing w:line="360" w:lineRule="auto"/>
        <w:jc w:val="both"/>
      </w:pPr>
      <w:proofErr w:type="spellStart"/>
      <w:r>
        <w:rPr>
          <w:rFonts w:ascii="Book Antiqua" w:eastAsia="Book Antiqua" w:hAnsi="Book Antiqua" w:cs="Book Antiqua"/>
          <w:color w:val="000000"/>
        </w:rPr>
        <w:t>Gokce</w:t>
      </w:r>
      <w:proofErr w:type="spellEnd"/>
      <w:r>
        <w:rPr>
          <w:rFonts w:ascii="Book Antiqua" w:eastAsia="Book Antiqua" w:hAnsi="Book Antiqua" w:cs="Book Antiqua"/>
          <w:color w:val="000000"/>
        </w:rPr>
        <w:t xml:space="preserve"> Sirin</w:t>
      </w:r>
    </w:p>
    <w:p w14:paraId="7D55F131" w14:textId="77777777" w:rsidR="00A77B3E" w:rsidRDefault="00A77B3E">
      <w:pPr>
        <w:spacing w:line="360" w:lineRule="auto"/>
        <w:jc w:val="both"/>
      </w:pPr>
    </w:p>
    <w:p w14:paraId="6512E59A" w14:textId="77777777" w:rsidR="00A77B3E" w:rsidRDefault="00E27384">
      <w:pPr>
        <w:spacing w:line="360" w:lineRule="auto"/>
        <w:jc w:val="both"/>
      </w:pPr>
      <w:proofErr w:type="spellStart"/>
      <w:r>
        <w:rPr>
          <w:rFonts w:ascii="Book Antiqua" w:eastAsia="Book Antiqua" w:hAnsi="Book Antiqua" w:cs="Book Antiqua"/>
          <w:b/>
          <w:bCs/>
          <w:color w:val="000000"/>
        </w:rPr>
        <w:t>Gokce</w:t>
      </w:r>
      <w:proofErr w:type="spellEnd"/>
      <w:r>
        <w:rPr>
          <w:rFonts w:ascii="Book Antiqua" w:eastAsia="Book Antiqua" w:hAnsi="Book Antiqua" w:cs="Book Antiqua"/>
          <w:b/>
          <w:bCs/>
          <w:color w:val="000000"/>
        </w:rPr>
        <w:t xml:space="preserve"> Sirin, </w:t>
      </w:r>
      <w:r>
        <w:rPr>
          <w:rFonts w:ascii="Book Antiqua" w:eastAsia="Book Antiqua" w:hAnsi="Book Antiqua" w:cs="Book Antiqua"/>
          <w:color w:val="000000"/>
        </w:rPr>
        <w:t xml:space="preserve">Department of Cardiovascular Surgery, </w:t>
      </w:r>
      <w:proofErr w:type="spellStart"/>
      <w:r>
        <w:rPr>
          <w:rFonts w:ascii="Book Antiqua" w:eastAsia="Book Antiqua" w:hAnsi="Book Antiqua" w:cs="Book Antiqua"/>
          <w:color w:val="000000"/>
        </w:rPr>
        <w:t>Biruni</w:t>
      </w:r>
      <w:proofErr w:type="spellEnd"/>
      <w:r>
        <w:rPr>
          <w:rFonts w:ascii="Book Antiqua" w:eastAsia="Book Antiqua" w:hAnsi="Book Antiqua" w:cs="Book Antiqua"/>
          <w:color w:val="000000"/>
        </w:rPr>
        <w:t xml:space="preserve"> University, Istanbul 34750, Turkey</w:t>
      </w:r>
    </w:p>
    <w:p w14:paraId="20FF2814" w14:textId="77777777" w:rsidR="00A77B3E" w:rsidRDefault="00A77B3E">
      <w:pPr>
        <w:spacing w:line="360" w:lineRule="auto"/>
        <w:jc w:val="both"/>
      </w:pPr>
    </w:p>
    <w:p w14:paraId="77B146A7" w14:textId="77777777" w:rsidR="00A77B3E" w:rsidRDefault="00E27384">
      <w:pPr>
        <w:spacing w:line="360" w:lineRule="auto"/>
        <w:jc w:val="both"/>
      </w:pPr>
      <w:proofErr w:type="spellStart"/>
      <w:r>
        <w:rPr>
          <w:rFonts w:ascii="Book Antiqua" w:eastAsia="Book Antiqua" w:hAnsi="Book Antiqua" w:cs="Book Antiqua"/>
          <w:b/>
          <w:bCs/>
          <w:color w:val="000000"/>
        </w:rPr>
        <w:t>Gokce</w:t>
      </w:r>
      <w:proofErr w:type="spellEnd"/>
      <w:r>
        <w:rPr>
          <w:rFonts w:ascii="Book Antiqua" w:eastAsia="Book Antiqua" w:hAnsi="Book Antiqua" w:cs="Book Antiqua"/>
          <w:b/>
          <w:bCs/>
          <w:color w:val="000000"/>
        </w:rPr>
        <w:t xml:space="preserve"> Sirin, </w:t>
      </w:r>
      <w:r>
        <w:rPr>
          <w:rFonts w:ascii="Book Antiqua" w:eastAsia="Book Antiqua" w:hAnsi="Book Antiqua" w:cs="Book Antiqua"/>
          <w:color w:val="000000"/>
        </w:rPr>
        <w:t xml:space="preserve">Department of Cardiovascular Surgery, </w:t>
      </w:r>
      <w:proofErr w:type="spellStart"/>
      <w:r>
        <w:rPr>
          <w:rFonts w:ascii="Book Antiqua" w:eastAsia="Book Antiqua" w:hAnsi="Book Antiqua" w:cs="Book Antiqua"/>
          <w:color w:val="000000"/>
        </w:rPr>
        <w:t>Camlica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Medicana</w:t>
      </w:r>
      <w:proofErr w:type="spellEnd"/>
      <w:r>
        <w:rPr>
          <w:rFonts w:ascii="Book Antiqua" w:eastAsia="Book Antiqua" w:hAnsi="Book Antiqua" w:cs="Book Antiqua"/>
          <w:color w:val="000000"/>
        </w:rPr>
        <w:t xml:space="preserve"> Hospital, Istanbul 34692, Turkey</w:t>
      </w:r>
    </w:p>
    <w:p w14:paraId="66F06821" w14:textId="77777777" w:rsidR="00A77B3E" w:rsidRDefault="00A77B3E">
      <w:pPr>
        <w:spacing w:line="360" w:lineRule="auto"/>
        <w:jc w:val="both"/>
      </w:pPr>
    </w:p>
    <w:p w14:paraId="2FD7B6BF" w14:textId="77777777" w:rsidR="00A77B3E" w:rsidRDefault="00E2738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Sirin G comprehensively contributed to the analysis and writing. </w:t>
      </w:r>
    </w:p>
    <w:p w14:paraId="018A816D" w14:textId="77777777" w:rsidR="00A77B3E" w:rsidRDefault="00A77B3E">
      <w:pPr>
        <w:spacing w:line="360" w:lineRule="auto"/>
        <w:jc w:val="both"/>
      </w:pPr>
    </w:p>
    <w:p w14:paraId="3993E360" w14:textId="77777777" w:rsidR="00A77B3E" w:rsidRDefault="00E27384">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Gokce</w:t>
      </w:r>
      <w:proofErr w:type="spellEnd"/>
      <w:r>
        <w:rPr>
          <w:rFonts w:ascii="Book Antiqua" w:eastAsia="Book Antiqua" w:hAnsi="Book Antiqua" w:cs="Book Antiqua"/>
          <w:b/>
          <w:bCs/>
          <w:color w:val="000000"/>
        </w:rPr>
        <w:t xml:space="preserve"> Sirin, MD, Professor, </w:t>
      </w:r>
      <w:r>
        <w:rPr>
          <w:rFonts w:ascii="Book Antiqua" w:eastAsia="Book Antiqua" w:hAnsi="Book Antiqua" w:cs="Book Antiqua"/>
          <w:color w:val="000000"/>
        </w:rPr>
        <w:t xml:space="preserve">Department of Cardiovascular Surgery, </w:t>
      </w:r>
      <w:proofErr w:type="spellStart"/>
      <w:r>
        <w:rPr>
          <w:rFonts w:ascii="Book Antiqua" w:eastAsia="Book Antiqua" w:hAnsi="Book Antiqua" w:cs="Book Antiqua"/>
          <w:color w:val="000000"/>
        </w:rPr>
        <w:t>Biruni</w:t>
      </w:r>
      <w:proofErr w:type="spellEnd"/>
      <w:r>
        <w:rPr>
          <w:rFonts w:ascii="Book Antiqua" w:eastAsia="Book Antiqua" w:hAnsi="Book Antiqua" w:cs="Book Antiqua"/>
          <w:color w:val="000000"/>
        </w:rPr>
        <w:t xml:space="preserve"> University, E5 </w:t>
      </w:r>
      <w:proofErr w:type="spellStart"/>
      <w:r>
        <w:rPr>
          <w:rFonts w:ascii="Book Antiqua" w:eastAsia="Book Antiqua" w:hAnsi="Book Antiqua" w:cs="Book Antiqua"/>
          <w:color w:val="000000"/>
        </w:rPr>
        <w:t>Uzeri</w:t>
      </w:r>
      <w:proofErr w:type="spellEnd"/>
      <w:r>
        <w:rPr>
          <w:rFonts w:ascii="Book Antiqua" w:eastAsia="Book Antiqua" w:hAnsi="Book Antiqua" w:cs="Book Antiqua"/>
          <w:color w:val="000000"/>
        </w:rPr>
        <w:t xml:space="preserve"> 23 Nisan </w:t>
      </w:r>
      <w:proofErr w:type="spellStart"/>
      <w:r>
        <w:rPr>
          <w:rFonts w:ascii="Book Antiqua" w:eastAsia="Book Antiqua" w:hAnsi="Book Antiqua" w:cs="Book Antiqua"/>
          <w:color w:val="000000"/>
        </w:rPr>
        <w:t>Sok</w:t>
      </w:r>
      <w:proofErr w:type="spellEnd"/>
      <w:r>
        <w:rPr>
          <w:rFonts w:ascii="Book Antiqua" w:eastAsia="Book Antiqua" w:hAnsi="Book Antiqua" w:cs="Book Antiqua"/>
          <w:color w:val="000000"/>
        </w:rPr>
        <w:t xml:space="preserve">, No. 17 </w:t>
      </w:r>
      <w:proofErr w:type="spellStart"/>
      <w:r>
        <w:rPr>
          <w:rFonts w:ascii="Book Antiqua" w:eastAsia="Book Antiqua" w:hAnsi="Book Antiqua" w:cs="Book Antiqua"/>
          <w:color w:val="000000"/>
        </w:rPr>
        <w:t>Merdivenkoy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Kadıkoy</w:t>
      </w:r>
      <w:proofErr w:type="spellEnd"/>
      <w:r>
        <w:rPr>
          <w:rFonts w:ascii="Book Antiqua" w:eastAsia="Book Antiqua" w:hAnsi="Book Antiqua" w:cs="Book Antiqua"/>
          <w:color w:val="000000"/>
        </w:rPr>
        <w:t xml:space="preserve">, Istanbul 34750, </w:t>
      </w:r>
      <w:bookmarkStart w:id="0" w:name="OLE_LINK423"/>
      <w:bookmarkStart w:id="1" w:name="OLE_LINK424"/>
      <w:r>
        <w:rPr>
          <w:rFonts w:ascii="Book Antiqua" w:eastAsia="Book Antiqua" w:hAnsi="Book Antiqua" w:cs="Book Antiqua"/>
          <w:color w:val="000000"/>
        </w:rPr>
        <w:t>Turkey</w:t>
      </w:r>
      <w:bookmarkEnd w:id="0"/>
      <w:bookmarkEnd w:id="1"/>
      <w:r>
        <w:rPr>
          <w:rFonts w:ascii="Book Antiqua" w:eastAsia="Book Antiqua" w:hAnsi="Book Antiqua" w:cs="Book Antiqua"/>
          <w:color w:val="000000"/>
        </w:rPr>
        <w:t>. sirin.gokce@yahoo.com</w:t>
      </w:r>
    </w:p>
    <w:p w14:paraId="7986BD3A" w14:textId="77777777" w:rsidR="00A77B3E" w:rsidRDefault="00A77B3E">
      <w:pPr>
        <w:spacing w:line="360" w:lineRule="auto"/>
        <w:jc w:val="both"/>
      </w:pPr>
    </w:p>
    <w:p w14:paraId="41166031" w14:textId="77777777" w:rsidR="00A77B3E" w:rsidRDefault="00E2738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11, 2021</w:t>
      </w:r>
    </w:p>
    <w:p w14:paraId="1275170A" w14:textId="77777777" w:rsidR="00A77B3E" w:rsidRDefault="00E2738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27, 2021</w:t>
      </w:r>
    </w:p>
    <w:p w14:paraId="310188F1" w14:textId="1C56ADA5" w:rsidR="00A77B3E" w:rsidRDefault="00E27384">
      <w:pPr>
        <w:spacing w:line="360" w:lineRule="auto"/>
        <w:jc w:val="both"/>
      </w:pPr>
      <w:r>
        <w:rPr>
          <w:rFonts w:ascii="Book Antiqua" w:eastAsia="Book Antiqua" w:hAnsi="Book Antiqua" w:cs="Book Antiqua"/>
          <w:b/>
          <w:bCs/>
          <w:color w:val="000000"/>
        </w:rPr>
        <w:t xml:space="preserve">Accepted: </w:t>
      </w:r>
      <w:bookmarkStart w:id="2" w:name="OLE_LINK15"/>
      <w:bookmarkStart w:id="3" w:name="OLE_LINK33"/>
      <w:bookmarkStart w:id="4" w:name="OLE_LINK48"/>
      <w:r w:rsidR="0070016E">
        <w:rPr>
          <w:rFonts w:ascii="Book Antiqua" w:eastAsia="宋体" w:hAnsi="Book Antiqua"/>
          <w:color w:val="000000" w:themeColor="text1"/>
        </w:rPr>
        <w:t>J</w:t>
      </w:r>
      <w:r w:rsidR="0070016E">
        <w:rPr>
          <w:rFonts w:ascii="Book Antiqua" w:eastAsia="宋体" w:hAnsi="Book Antiqua" w:hint="eastAsia"/>
          <w:color w:val="000000" w:themeColor="text1"/>
        </w:rPr>
        <w:t>u</w:t>
      </w:r>
      <w:r w:rsidR="0070016E">
        <w:rPr>
          <w:rFonts w:ascii="Book Antiqua" w:eastAsia="宋体" w:hAnsi="Book Antiqua"/>
          <w:color w:val="000000" w:themeColor="text1"/>
        </w:rPr>
        <w:t>ly</w:t>
      </w:r>
      <w:r w:rsidR="0070016E" w:rsidRPr="00F06907">
        <w:rPr>
          <w:rFonts w:ascii="Book Antiqua" w:eastAsia="宋体" w:hAnsi="Book Antiqua"/>
          <w:color w:val="000000" w:themeColor="text1"/>
        </w:rPr>
        <w:t xml:space="preserve"> </w:t>
      </w:r>
      <w:r w:rsidR="0070016E">
        <w:rPr>
          <w:rFonts w:ascii="Book Antiqua" w:eastAsia="宋体" w:hAnsi="Book Antiqua"/>
          <w:color w:val="000000" w:themeColor="text1"/>
        </w:rPr>
        <w:t>26</w:t>
      </w:r>
      <w:r w:rsidR="0070016E" w:rsidRPr="00F06907">
        <w:rPr>
          <w:rFonts w:ascii="Book Antiqua" w:eastAsia="宋体" w:hAnsi="Book Antiqua"/>
          <w:color w:val="000000" w:themeColor="text1"/>
        </w:rPr>
        <w:t>, 2021</w:t>
      </w:r>
      <w:bookmarkEnd w:id="2"/>
      <w:bookmarkEnd w:id="3"/>
      <w:bookmarkEnd w:id="4"/>
    </w:p>
    <w:p w14:paraId="22EF42C5" w14:textId="77777777" w:rsidR="00A77B3E" w:rsidRDefault="00E27384">
      <w:pPr>
        <w:spacing w:line="360" w:lineRule="auto"/>
        <w:jc w:val="both"/>
      </w:pPr>
      <w:r>
        <w:rPr>
          <w:rFonts w:ascii="Book Antiqua" w:eastAsia="Book Antiqua" w:hAnsi="Book Antiqua" w:cs="Book Antiqua"/>
          <w:b/>
          <w:bCs/>
          <w:color w:val="000000"/>
        </w:rPr>
        <w:t xml:space="preserve">Published online: </w:t>
      </w:r>
    </w:p>
    <w:p w14:paraId="4FE1426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FBD4429" w14:textId="77777777" w:rsidR="00A77B3E" w:rsidRDefault="00E27384">
      <w:pPr>
        <w:spacing w:line="360" w:lineRule="auto"/>
        <w:jc w:val="both"/>
      </w:pPr>
      <w:r>
        <w:rPr>
          <w:rFonts w:ascii="Book Antiqua" w:eastAsia="Book Antiqua" w:hAnsi="Book Antiqua" w:cs="Book Antiqua"/>
          <w:b/>
          <w:color w:val="000000"/>
        </w:rPr>
        <w:lastRenderedPageBreak/>
        <w:t>Abstract</w:t>
      </w:r>
    </w:p>
    <w:p w14:paraId="6AEC8B18" w14:textId="77777777" w:rsidR="00A77B3E" w:rsidRDefault="00E27384">
      <w:pPr>
        <w:spacing w:line="360" w:lineRule="auto"/>
        <w:jc w:val="both"/>
      </w:pPr>
      <w:r>
        <w:rPr>
          <w:rStyle w:val="Yok"/>
          <w:rFonts w:ascii="Book Antiqua" w:eastAsia="Book Antiqua" w:hAnsi="Book Antiqua" w:cs="Book Antiqua"/>
          <w:color w:val="000000"/>
        </w:rPr>
        <w:t>Porcelain aorta (PA) is an asymptomatic atherosclerotic disease, characterized by circumferential calcification throughout the whole perimeter of the aorta.</w:t>
      </w:r>
      <w:r>
        <w:rPr>
          <w:rStyle w:val="Yok"/>
          <w:rFonts w:ascii="Book Antiqua" w:eastAsia="Book Antiqua" w:hAnsi="Book Antiqua" w:cs="Book Antiqua"/>
          <w:b/>
          <w:bCs/>
          <w:i/>
          <w:iCs/>
          <w:color w:val="000000"/>
        </w:rPr>
        <w:t xml:space="preserve"> </w:t>
      </w:r>
      <w:r>
        <w:rPr>
          <w:rStyle w:val="Yok"/>
          <w:rFonts w:ascii="Book Antiqua" w:eastAsia="Book Antiqua" w:hAnsi="Book Antiqua" w:cs="Book Antiqua"/>
          <w:color w:val="000000"/>
        </w:rPr>
        <w:t>It is seen in 2% to 9.3% of patients undergoing elective coronary artery bypass grafting (CABG) and makes manipulation of the ascending aorta impossible. It has been clearly shown that most emboli seen and detected during the CABG procedure occur during aortic cross-clamping and aortic side-clamping. Manipulation of porcelain or a severely atherosclerotic aorta</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increases the risk of perioperative stroke. The incidence of stroke after CABG is between 0.48% and 2.9%</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 xml:space="preserve">and the risk is correlated with the extent and severity of the atherosclerotic disease. A conventional CABG procedure involves successive steps that include cannulation of the ascending aorta, application of a cross-clamp to the aorta, and partial clamping of the aorta to create the proximal anastomosis. Therefore in procedures that involve cannulation, clamping, or proximal anastomosis, and where aortic manipulation is inevitable, preassessment of the atherosclerotic aortic plaques is crucial. Although many surgeons still rely on intraoperative manual aortic palpation, this approach has very low sensitivity and underestimates the severity of the atherosclerotic illness. Imaging methods including preoperative computed tomography or intraoperative </w:t>
      </w:r>
      <w:proofErr w:type="spellStart"/>
      <w:r>
        <w:rPr>
          <w:rStyle w:val="Yok"/>
          <w:rFonts w:ascii="Book Antiqua" w:eastAsia="Book Antiqua" w:hAnsi="Book Antiqua" w:cs="Book Antiqua"/>
          <w:color w:val="000000"/>
        </w:rPr>
        <w:t>epiaortic</w:t>
      </w:r>
      <w:proofErr w:type="spellEnd"/>
      <w:r>
        <w:rPr>
          <w:rStyle w:val="Yok"/>
          <w:rFonts w:ascii="Book Antiqua" w:eastAsia="Book Antiqua" w:hAnsi="Book Antiqua" w:cs="Book Antiqua"/>
          <w:color w:val="000000"/>
        </w:rPr>
        <w:t xml:space="preserve"> ultrasonography enable modification of the surgical technique according to the severity of atherosclerosis. Various surgical techniques have been described to reduce the risk of </w:t>
      </w:r>
      <w:proofErr w:type="spellStart"/>
      <w:r>
        <w:rPr>
          <w:rStyle w:val="Yok"/>
          <w:rFonts w:ascii="Book Antiqua" w:eastAsia="Book Antiqua" w:hAnsi="Book Antiqua" w:cs="Book Antiqua"/>
          <w:color w:val="000000"/>
        </w:rPr>
        <w:t>atheroembolism</w:t>
      </w:r>
      <w:proofErr w:type="spellEnd"/>
      <w:r>
        <w:rPr>
          <w:rStyle w:val="Yok"/>
          <w:rFonts w:ascii="Book Antiqua" w:eastAsia="Book Antiqua" w:hAnsi="Book Antiqua" w:cs="Book Antiqua"/>
          <w:color w:val="000000"/>
        </w:rPr>
        <w:t xml:space="preserve"> that may lead to cerebrovascular events in patients with severely atherosclerotic ascending aorta.</w:t>
      </w:r>
      <w:r>
        <w:rPr>
          <w:rFonts w:ascii="Book Antiqua" w:eastAsia="Book Antiqua" w:hAnsi="Book Antiqua" w:cs="Book Antiqua"/>
          <w:color w:val="000000"/>
        </w:rPr>
        <w:t xml:space="preserve"> </w:t>
      </w:r>
      <w:proofErr w:type="spellStart"/>
      <w:r>
        <w:rPr>
          <w:rStyle w:val="Yok"/>
          <w:rFonts w:ascii="Book Antiqua" w:eastAsia="Book Antiqua" w:hAnsi="Book Antiqua" w:cs="Book Antiqua"/>
          <w:color w:val="000000"/>
        </w:rPr>
        <w:t>Anaortic</w:t>
      </w:r>
      <w:proofErr w:type="spellEnd"/>
      <w:r>
        <w:rPr>
          <w:rStyle w:val="Yok"/>
          <w:rFonts w:ascii="Book Antiqua" w:eastAsia="Book Antiqua" w:hAnsi="Book Antiqua" w:cs="Book Antiqua"/>
          <w:color w:val="000000"/>
        </w:rPr>
        <w:t xml:space="preserve"> or "no-touch" techniques that do not utilize aortic manipulation may significantly decrease the</w:t>
      </w:r>
      <w:r>
        <w:rPr>
          <w:rStyle w:val="Yok"/>
          <w:rFonts w:ascii="Book Antiqua" w:eastAsia="Book Antiqua" w:hAnsi="Book Antiqua" w:cs="Book Antiqua"/>
          <w:b/>
          <w:bCs/>
          <w:i/>
          <w:iCs/>
          <w:color w:val="000000"/>
        </w:rPr>
        <w:t xml:space="preserve"> </w:t>
      </w:r>
      <w:r>
        <w:rPr>
          <w:rStyle w:val="Yok"/>
          <w:rFonts w:ascii="Book Antiqua" w:eastAsia="Book Antiqua" w:hAnsi="Book Antiqua" w:cs="Book Antiqua"/>
          <w:color w:val="000000"/>
        </w:rPr>
        <w:t xml:space="preserve">development of neurological complications by avoiding aortic maneuvers known to cause emboli. In cases where severe atherosclerotic disease or other factors preclude safe use of the ascending aorta, modifications in the surgical techniques, such as switching to different cannulation sites including the axillary/subclavian, femoral and innominate arteries, or using hypothermic ventricular fibrillation and in-situ pedicled arterial grafts, or performing proximal anastomoses at alternative anatomical locations </w:t>
      </w:r>
      <w:r>
        <w:rPr>
          <w:rStyle w:val="Yok"/>
          <w:rFonts w:ascii="Book Antiqua" w:eastAsia="Book Antiqua" w:hAnsi="Book Antiqua" w:cs="Book Antiqua"/>
          <w:color w:val="000000"/>
        </w:rPr>
        <w:lastRenderedPageBreak/>
        <w:t>will enable CABG operations to be performed safely with low morbidity and mortality rates in patients with porcelain aortas.</w:t>
      </w:r>
    </w:p>
    <w:p w14:paraId="0FA10C63" w14:textId="77777777" w:rsidR="00A77B3E" w:rsidRDefault="00A77B3E">
      <w:pPr>
        <w:spacing w:line="360" w:lineRule="auto"/>
        <w:jc w:val="both"/>
      </w:pPr>
    </w:p>
    <w:p w14:paraId="3064DE66" w14:textId="77777777" w:rsidR="00A77B3E" w:rsidRDefault="00E2738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Coronary artery bypass grafting; Cardiopulmonary bypass; Severe atherosclerotic aorta; Porcelain aorta; Stroke; Mortality</w:t>
      </w:r>
    </w:p>
    <w:p w14:paraId="28B4BDE2" w14:textId="77777777" w:rsidR="00A77B3E" w:rsidRDefault="00A77B3E">
      <w:pPr>
        <w:spacing w:line="360" w:lineRule="auto"/>
        <w:jc w:val="both"/>
      </w:pPr>
    </w:p>
    <w:p w14:paraId="38E53DE0" w14:textId="77777777" w:rsidR="00A77B3E" w:rsidRDefault="00E27384">
      <w:pPr>
        <w:spacing w:line="360" w:lineRule="auto"/>
        <w:jc w:val="both"/>
      </w:pPr>
      <w:r>
        <w:rPr>
          <w:rFonts w:ascii="Book Antiqua" w:eastAsia="Book Antiqua" w:hAnsi="Book Antiqua" w:cs="Book Antiqua"/>
          <w:color w:val="000000"/>
        </w:rPr>
        <w:t xml:space="preserve">Sirin G. Surgical strategies for severely atherosclerotic (porcelain) aorta during coronary artery bypass grafting.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2021; In press</w:t>
      </w:r>
    </w:p>
    <w:p w14:paraId="4D838BBF" w14:textId="77777777" w:rsidR="00A77B3E" w:rsidRDefault="00A77B3E">
      <w:pPr>
        <w:spacing w:line="360" w:lineRule="auto"/>
        <w:jc w:val="both"/>
      </w:pPr>
    </w:p>
    <w:p w14:paraId="4A950244" w14:textId="77777777" w:rsidR="00A77B3E" w:rsidRDefault="00E2738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Porcelain aorta (PA) is a serious atherosclerotic disease that prevents manipulation of the aorta, and it is seen in 2% to 9.3% of the patients undergoing elective coronary artery bypass grafting (CABG). Although various mechanisms have been proposed to explain the development of stroke in cardiac surgery, embolic events resulting from manipulation of the ascending aorta are the main cause of stroke. Perioperative stroke is still among the most crucial complications of CABG surgery with its high patient morbidity and mortality. The best approach to prevent embolic events is the use of alternative surgical techniques which aim to minimize or eliminate the manipulation of a severely atherosclerotic or completely calcified aorta. Here, surgical strategies which are used for the management of patients with PA are summarized.</w:t>
      </w:r>
    </w:p>
    <w:p w14:paraId="5184C969" w14:textId="77777777" w:rsidR="00A77B3E" w:rsidRDefault="00A77B3E">
      <w:pPr>
        <w:spacing w:line="360" w:lineRule="auto"/>
        <w:jc w:val="both"/>
      </w:pPr>
    </w:p>
    <w:p w14:paraId="6E2FB1C2" w14:textId="77777777" w:rsidR="00A77B3E" w:rsidRDefault="00E27384">
      <w:pPr>
        <w:spacing w:line="360" w:lineRule="auto"/>
        <w:jc w:val="both"/>
      </w:pPr>
      <w:r>
        <w:rPr>
          <w:rFonts w:ascii="Book Antiqua" w:eastAsia="Book Antiqua" w:hAnsi="Book Antiqua" w:cs="Book Antiqua"/>
          <w:b/>
          <w:caps/>
          <w:color w:val="000000"/>
          <w:u w:val="single"/>
        </w:rPr>
        <w:t>INTRODUCTION</w:t>
      </w:r>
    </w:p>
    <w:p w14:paraId="36C35FE8" w14:textId="77777777" w:rsidR="00A77B3E" w:rsidRDefault="00E27384">
      <w:pPr>
        <w:spacing w:line="360" w:lineRule="auto"/>
        <w:jc w:val="both"/>
      </w:pPr>
      <w:r>
        <w:rPr>
          <w:rStyle w:val="Yok"/>
          <w:rFonts w:ascii="Book Antiqua" w:eastAsia="Book Antiqua" w:hAnsi="Book Antiqua" w:cs="Book Antiqua"/>
          <w:color w:val="000000"/>
        </w:rPr>
        <w:t>Coronary artery bypass grafting (CABG) remains the standard of management for the multi-vessel and left main coronary disease, however it is associated with an increased risk of postoperative complications. Severe circumferential calcification of the aorta is defined as porcelain aorta (PA) and its frequency has been reported as 2% to 9.3% in patients who are undergoing elective CABG</w:t>
      </w:r>
      <w:r>
        <w:rPr>
          <w:rStyle w:val="Yok"/>
          <w:rFonts w:ascii="Book Antiqua" w:eastAsia="Book Antiqua" w:hAnsi="Book Antiqua" w:cs="Book Antiqua"/>
          <w:color w:val="000000"/>
          <w:szCs w:val="20"/>
          <w:vertAlign w:val="superscript"/>
        </w:rPr>
        <w:t>[1-4]</w:t>
      </w:r>
      <w:r>
        <w:rPr>
          <w:rStyle w:val="Yok"/>
          <w:rFonts w:ascii="Book Antiqua" w:eastAsia="Book Antiqua" w:hAnsi="Book Antiqua" w:cs="Book Antiqua"/>
          <w:color w:val="000000"/>
        </w:rPr>
        <w:t>.</w:t>
      </w:r>
      <w:r>
        <w:rPr>
          <w:rStyle w:val="YokA"/>
          <w:rFonts w:ascii="Book Antiqua" w:eastAsia="Book Antiqua" w:hAnsi="Book Antiqua" w:cs="Book Antiqua"/>
          <w:color w:val="000000"/>
        </w:rPr>
        <w:t xml:space="preserve"> </w:t>
      </w:r>
      <w:r>
        <w:rPr>
          <w:rStyle w:val="Yok"/>
          <w:rFonts w:ascii="Book Antiqua" w:eastAsia="Book Antiqua" w:hAnsi="Book Antiqua" w:cs="Book Antiqua"/>
          <w:color w:val="000000"/>
        </w:rPr>
        <w:t>PA is a serious atherosclerotic disease that, due to increased risk of perioperative embolic stroke, precludes manipulation of the aorta</w:t>
      </w:r>
      <w:r>
        <w:rPr>
          <w:rStyle w:val="YokA"/>
          <w:rFonts w:ascii="Book Antiqua" w:eastAsia="Book Antiqua" w:hAnsi="Book Antiqua" w:cs="Book Antiqua"/>
          <w:color w:val="000000"/>
        </w:rPr>
        <w:t xml:space="preserve"> </w:t>
      </w:r>
      <w:r>
        <w:rPr>
          <w:rStyle w:val="Yok"/>
          <w:rFonts w:ascii="Book Antiqua" w:eastAsia="Book Antiqua" w:hAnsi="Book Antiqua" w:cs="Book Antiqua"/>
          <w:color w:val="000000"/>
        </w:rPr>
        <w:t xml:space="preserve">during CABG operations. It is expected that cardiac surgeons will encounter more patients with PA, due to the gradual aging of the world population, the increase </w:t>
      </w:r>
      <w:r>
        <w:rPr>
          <w:rStyle w:val="Yok"/>
          <w:rFonts w:ascii="Book Antiqua" w:eastAsia="Book Antiqua" w:hAnsi="Book Antiqua" w:cs="Book Antiqua"/>
          <w:color w:val="000000"/>
        </w:rPr>
        <w:lastRenderedPageBreak/>
        <w:t xml:space="preserve">in life expectancy, and the increase in the number of co-morbid diseases such as diabetes mellitus, chronic obstructive pulmonary disease, cerebrovascular disease, and peripheral artery diseases. </w:t>
      </w:r>
    </w:p>
    <w:p w14:paraId="004307A6" w14:textId="77777777" w:rsidR="00A77B3E" w:rsidRDefault="00E27384">
      <w:pPr>
        <w:spacing w:line="360" w:lineRule="auto"/>
        <w:ind w:firstLine="480"/>
        <w:jc w:val="both"/>
      </w:pPr>
      <w:r>
        <w:rPr>
          <w:rStyle w:val="Yok"/>
          <w:rFonts w:ascii="Book Antiqua" w:eastAsia="Book Antiqua" w:hAnsi="Book Antiqua" w:cs="Book Antiqua"/>
          <w:color w:val="000000"/>
        </w:rPr>
        <w:t>A conventional CABG procedure involves cannulation of the ascending aorta, two-stage cannulation of the right atrium, insertion of antegrade cardioplegia cannula for cardiac arrest, application of a cross-clamp (CC) to the aorta, partial clamping of the aorta to create the proximal anastomosis, and finally removing these cannulas in a certain order. Although various mechanisms have been defined in the development of stroke in patients undergoing CABG surgery, embolic events caused by intraoperative aortic manipulations remain the main cause of stroke</w:t>
      </w:r>
      <w:r>
        <w:rPr>
          <w:rStyle w:val="Yok"/>
          <w:rFonts w:ascii="Book Antiqua" w:eastAsia="Book Antiqua" w:hAnsi="Book Antiqua" w:cs="Book Antiqua"/>
          <w:color w:val="000000"/>
          <w:szCs w:val="20"/>
          <w:vertAlign w:val="superscript"/>
        </w:rPr>
        <w:t>[5-7]</w:t>
      </w:r>
      <w:r>
        <w:rPr>
          <w:rStyle w:val="Yok"/>
          <w:rFonts w:ascii="Book Antiqua" w:eastAsia="Book Antiqua" w:hAnsi="Book Antiqua" w:cs="Book Antiqua"/>
          <w:color w:val="000000"/>
        </w:rPr>
        <w:t>.</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Embolic signals that are monitored by intraoperative transcranial Doppler (TCD) ultrasonography have demonstrated that most of the emboli in CABG procedures emerge during cross-clamping and side-clamping</w:t>
      </w:r>
      <w:r>
        <w:rPr>
          <w:rStyle w:val="Yok"/>
          <w:rFonts w:ascii="Book Antiqua" w:eastAsia="Book Antiqua" w:hAnsi="Book Antiqua" w:cs="Book Antiqua"/>
          <w:color w:val="000000"/>
          <w:szCs w:val="20"/>
          <w:vertAlign w:val="superscript"/>
        </w:rPr>
        <w:t>[5-8]</w:t>
      </w:r>
      <w:r>
        <w:rPr>
          <w:rStyle w:val="Yok"/>
          <w:rFonts w:ascii="Book Antiqua" w:eastAsia="Book Antiqua" w:hAnsi="Book Antiqua" w:cs="Book Antiqua"/>
          <w:color w:val="000000"/>
        </w:rPr>
        <w:t>. Perioperative stroke is still one of the most important complications of CABG surgery and causes an increase in economic costs, due to excessive consumption of resources in addition to high patient morbidity and mortality. Stroke after CABG is seen in approximately 0.48%-2.9%</w:t>
      </w:r>
      <w:r>
        <w:rPr>
          <w:rStyle w:val="Yok"/>
          <w:rFonts w:ascii="Book Antiqua" w:eastAsia="Book Antiqua" w:hAnsi="Book Antiqua" w:cs="Book Antiqua"/>
          <w:color w:val="000000"/>
          <w:szCs w:val="20"/>
          <w:vertAlign w:val="superscript"/>
        </w:rPr>
        <w:t>[3,9-11]</w:t>
      </w:r>
      <w:r>
        <w:rPr>
          <w:rStyle w:val="Yok"/>
          <w:rFonts w:ascii="Book Antiqua" w:eastAsia="Book Antiqua" w:hAnsi="Book Antiqua" w:cs="Book Antiqua"/>
          <w:color w:val="000000"/>
        </w:rPr>
        <w:t xml:space="preserve"> of the operations, and stroke</w:t>
      </w:r>
      <w:r>
        <w:rPr>
          <w:rStyle w:val="YokA"/>
          <w:rFonts w:ascii="Book Antiqua" w:eastAsia="Book Antiqua" w:hAnsi="Book Antiqua" w:cs="Book Antiqua"/>
          <w:color w:val="000000"/>
        </w:rPr>
        <w:t xml:space="preserve"> </w:t>
      </w:r>
      <w:r>
        <w:rPr>
          <w:rStyle w:val="Yok"/>
          <w:rFonts w:ascii="Book Antiqua" w:eastAsia="Book Antiqua" w:hAnsi="Book Antiqua" w:cs="Book Antiqua"/>
          <w:color w:val="000000"/>
        </w:rPr>
        <w:t>risk increases with the presence and prevalence of the atherosclerotic disease</w:t>
      </w:r>
      <w:r>
        <w:rPr>
          <w:rStyle w:val="Yok"/>
          <w:rFonts w:ascii="Book Antiqua" w:eastAsia="Book Antiqua" w:hAnsi="Book Antiqua" w:cs="Book Antiqua"/>
          <w:color w:val="000000"/>
          <w:szCs w:val="20"/>
          <w:vertAlign w:val="superscript"/>
        </w:rPr>
        <w:t>[4,12,13]</w:t>
      </w:r>
      <w:r>
        <w:rPr>
          <w:rStyle w:val="Yok"/>
          <w:rFonts w:ascii="Book Antiqua" w:eastAsia="Book Antiqua" w:hAnsi="Book Antiqua" w:cs="Book Antiqua"/>
          <w:color w:val="000000"/>
        </w:rPr>
        <w:t>. Some preoperative variables such as advanced age, peripheral vascular disease, and diabetes have been stated as risk factors for the development of postoperative stroke</w:t>
      </w:r>
      <w:r>
        <w:rPr>
          <w:rStyle w:val="Yok"/>
          <w:rFonts w:ascii="Book Antiqua" w:eastAsia="Book Antiqua" w:hAnsi="Book Antiqua" w:cs="Book Antiqua"/>
          <w:color w:val="000000"/>
          <w:szCs w:val="20"/>
          <w:vertAlign w:val="superscript"/>
        </w:rPr>
        <w:t>[4,10,11]</w:t>
      </w:r>
      <w:r>
        <w:rPr>
          <w:rStyle w:val="Yok"/>
          <w:rFonts w:ascii="Book Antiqua" w:eastAsia="Book Antiqua" w:hAnsi="Book Antiqua" w:cs="Book Antiqua"/>
          <w:color w:val="000000"/>
        </w:rPr>
        <w:t>.</w:t>
      </w:r>
    </w:p>
    <w:p w14:paraId="26891FE8" w14:textId="77777777" w:rsidR="00A77B3E" w:rsidRDefault="00E27384">
      <w:pPr>
        <w:spacing w:line="360" w:lineRule="auto"/>
        <w:ind w:firstLine="480"/>
        <w:jc w:val="both"/>
      </w:pPr>
      <w:r>
        <w:rPr>
          <w:rStyle w:val="Yok"/>
          <w:rFonts w:ascii="Book Antiqua" w:eastAsia="Book Antiqua" w:hAnsi="Book Antiqua" w:cs="Book Antiqua"/>
          <w:color w:val="000000"/>
        </w:rPr>
        <w:t>Clamping the aorta during CABG increases the risk of postoperative stroke regardless of the severity of aortic disease</w:t>
      </w:r>
      <w:r>
        <w:rPr>
          <w:rStyle w:val="Yok"/>
          <w:rFonts w:ascii="Book Antiqua" w:eastAsia="Book Antiqua" w:hAnsi="Book Antiqua" w:cs="Book Antiqua"/>
          <w:color w:val="000000"/>
          <w:szCs w:val="20"/>
          <w:vertAlign w:val="superscript"/>
        </w:rPr>
        <w:t>[6,14]</w:t>
      </w:r>
      <w:r>
        <w:rPr>
          <w:rStyle w:val="Yok"/>
          <w:rFonts w:ascii="Book Antiqua" w:eastAsia="Book Antiqua" w:hAnsi="Book Antiqua" w:cs="Book Antiqua"/>
          <w:color w:val="000000"/>
        </w:rPr>
        <w:t>. The best approach to prevent cerebral embolic complications is to modify the surgical techniques to minimize or eliminate the manipulation of a severely atherosclerotic or fully calcified aorta. To safely perform CABG operations with low morbidity and mortality rates, various methods including the use of axillary/subclavian artery</w:t>
      </w:r>
      <w:r>
        <w:rPr>
          <w:rStyle w:val="Yok"/>
          <w:rFonts w:ascii="Book Antiqua" w:eastAsia="Book Antiqua" w:hAnsi="Book Antiqua" w:cs="Book Antiqua"/>
          <w:color w:val="000000"/>
          <w:szCs w:val="20"/>
          <w:vertAlign w:val="superscript"/>
        </w:rPr>
        <w:t>[15-17]</w:t>
      </w:r>
      <w:r>
        <w:rPr>
          <w:rStyle w:val="Yok"/>
          <w:rFonts w:ascii="Book Antiqua" w:eastAsia="Book Antiqua" w:hAnsi="Book Antiqua" w:cs="Book Antiqua"/>
          <w:color w:val="000000"/>
        </w:rPr>
        <w:t>, femoral artery (FA)</w:t>
      </w:r>
      <w:r>
        <w:rPr>
          <w:rStyle w:val="Yok"/>
          <w:rFonts w:ascii="Book Antiqua" w:eastAsia="Book Antiqua" w:hAnsi="Book Antiqua" w:cs="Book Antiqua"/>
          <w:color w:val="000000"/>
          <w:szCs w:val="20"/>
          <w:vertAlign w:val="superscript"/>
        </w:rPr>
        <w:t>[4,18]</w:t>
      </w:r>
      <w:r>
        <w:rPr>
          <w:rStyle w:val="Yok"/>
          <w:rFonts w:ascii="Book Antiqua" w:eastAsia="Book Antiqua" w:hAnsi="Book Antiqua" w:cs="Book Antiqua"/>
          <w:color w:val="000000"/>
        </w:rPr>
        <w:t>,</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or innominate artery (IA)</w:t>
      </w:r>
      <w:r>
        <w:rPr>
          <w:rStyle w:val="Yok"/>
          <w:rFonts w:ascii="Book Antiqua" w:eastAsia="Book Antiqua" w:hAnsi="Book Antiqua" w:cs="Book Antiqua"/>
          <w:color w:val="000000"/>
          <w:szCs w:val="30"/>
          <w:vertAlign w:val="superscript"/>
        </w:rPr>
        <w:t>[15,19]</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 xml:space="preserve">for cannulation, utilization of aortic “no-touch” or </w:t>
      </w:r>
      <w:proofErr w:type="spellStart"/>
      <w:r>
        <w:rPr>
          <w:rStyle w:val="Yok"/>
          <w:rFonts w:ascii="Book Antiqua" w:eastAsia="Book Antiqua" w:hAnsi="Book Antiqua" w:cs="Book Antiqua"/>
          <w:color w:val="000000"/>
        </w:rPr>
        <w:t>anaortic</w:t>
      </w:r>
      <w:proofErr w:type="spellEnd"/>
      <w:r>
        <w:rPr>
          <w:rStyle w:val="Yok"/>
          <w:rFonts w:ascii="Book Antiqua" w:eastAsia="Book Antiqua" w:hAnsi="Book Antiqua" w:cs="Book Antiqua"/>
          <w:color w:val="000000"/>
        </w:rPr>
        <w:t xml:space="preserve"> off-pump CABG surgery</w:t>
      </w:r>
      <w:r>
        <w:rPr>
          <w:rStyle w:val="Yok"/>
          <w:rFonts w:ascii="Book Antiqua" w:eastAsia="Book Antiqua" w:hAnsi="Book Antiqua" w:cs="Book Antiqua"/>
          <w:color w:val="000000"/>
          <w:szCs w:val="20"/>
          <w:vertAlign w:val="superscript"/>
        </w:rPr>
        <w:t>[4,20-23]</w:t>
      </w:r>
      <w:r>
        <w:rPr>
          <w:rStyle w:val="Yok"/>
          <w:rFonts w:ascii="Book Antiqua" w:eastAsia="Book Antiqua" w:hAnsi="Book Antiqua" w:cs="Book Antiqua"/>
          <w:color w:val="000000"/>
        </w:rPr>
        <w:t>, use of in-situ pedicle arterial grafts</w:t>
      </w:r>
      <w:r>
        <w:rPr>
          <w:rStyle w:val="Yok"/>
          <w:rFonts w:ascii="Book Antiqua" w:eastAsia="Book Antiqua" w:hAnsi="Book Antiqua" w:cs="Book Antiqua"/>
          <w:color w:val="000000"/>
          <w:szCs w:val="30"/>
          <w:vertAlign w:val="superscript"/>
        </w:rPr>
        <w:t>[24-26]</w:t>
      </w:r>
      <w:r>
        <w:rPr>
          <w:rStyle w:val="Yok"/>
          <w:rFonts w:ascii="Book Antiqua" w:eastAsia="Book Antiqua" w:hAnsi="Book Antiqua" w:cs="Book Antiqua"/>
          <w:color w:val="000000"/>
        </w:rPr>
        <w:t>,</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hypothermic ventricular fibrillation</w:t>
      </w:r>
      <w:r>
        <w:rPr>
          <w:rStyle w:val="Yok"/>
          <w:rFonts w:ascii="Book Antiqua" w:eastAsia="Book Antiqua" w:hAnsi="Book Antiqua" w:cs="Book Antiqua"/>
          <w:color w:val="000000"/>
          <w:szCs w:val="30"/>
          <w:vertAlign w:val="superscript"/>
        </w:rPr>
        <w:t>[4,21,26,27]</w:t>
      </w:r>
      <w:r>
        <w:rPr>
          <w:rStyle w:val="Yok"/>
          <w:rFonts w:ascii="Book Antiqua" w:eastAsia="Book Antiqua" w:hAnsi="Book Antiqua" w:cs="Book Antiqua"/>
          <w:color w:val="000000"/>
        </w:rPr>
        <w:t xml:space="preserve"> and carrying out the proximal anastomoses in different anatomic </w:t>
      </w:r>
      <w:r>
        <w:rPr>
          <w:rStyle w:val="Yok"/>
          <w:rFonts w:ascii="Book Antiqua" w:eastAsia="Book Antiqua" w:hAnsi="Book Antiqua" w:cs="Book Antiqua"/>
          <w:color w:val="000000"/>
        </w:rPr>
        <w:lastRenderedPageBreak/>
        <w:t>locations</w:t>
      </w:r>
      <w:r>
        <w:rPr>
          <w:rStyle w:val="Yok"/>
          <w:rFonts w:ascii="Book Antiqua" w:eastAsia="Book Antiqua" w:hAnsi="Book Antiqua" w:cs="Book Antiqua"/>
          <w:color w:val="000000"/>
          <w:szCs w:val="20"/>
          <w:vertAlign w:val="superscript"/>
        </w:rPr>
        <w:t>[28-30]</w:t>
      </w:r>
      <w:r>
        <w:rPr>
          <w:rStyle w:val="Yok"/>
          <w:rFonts w:ascii="Book Antiqua" w:eastAsia="Book Antiqua" w:hAnsi="Book Antiqua" w:cs="Book Antiqua"/>
          <w:color w:val="000000"/>
        </w:rPr>
        <w:t>,</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 xml:space="preserve">have been suggested. This review examines the relevant studies on patients who have a severe atherosclerotic disease of the ascending aorta or PA, and who need to undergo CABG surgery. The surgical strategies for the prevention of perioperative </w:t>
      </w:r>
      <w:proofErr w:type="spellStart"/>
      <w:r>
        <w:rPr>
          <w:rStyle w:val="Yok"/>
          <w:rFonts w:ascii="Book Antiqua" w:eastAsia="Book Antiqua" w:hAnsi="Book Antiqua" w:cs="Book Antiqua"/>
          <w:color w:val="000000"/>
        </w:rPr>
        <w:t>atheroembolic</w:t>
      </w:r>
      <w:proofErr w:type="spellEnd"/>
      <w:r>
        <w:rPr>
          <w:rStyle w:val="Yok"/>
          <w:rFonts w:ascii="Book Antiqua" w:eastAsia="Book Antiqua" w:hAnsi="Book Antiqua" w:cs="Book Antiqua"/>
          <w:color w:val="000000"/>
        </w:rPr>
        <w:t xml:space="preserve"> events and management of severe aortic atherosclerotic disease or PA are summarized in detail. </w:t>
      </w:r>
    </w:p>
    <w:p w14:paraId="7599CE63" w14:textId="77777777" w:rsidR="00A77B3E" w:rsidRDefault="00A77B3E">
      <w:pPr>
        <w:spacing w:line="360" w:lineRule="auto"/>
        <w:ind w:firstLine="480"/>
        <w:jc w:val="both"/>
      </w:pPr>
    </w:p>
    <w:p w14:paraId="288FA2A7" w14:textId="77777777" w:rsidR="00A77B3E" w:rsidRDefault="00E27384">
      <w:pPr>
        <w:spacing w:line="360" w:lineRule="auto"/>
        <w:jc w:val="both"/>
      </w:pPr>
      <w:r>
        <w:rPr>
          <w:rStyle w:val="Yok"/>
          <w:rFonts w:ascii="Book Antiqua" w:eastAsia="Book Antiqua" w:hAnsi="Book Antiqua" w:cs="Book Antiqua"/>
          <w:b/>
          <w:bCs/>
          <w:caps/>
          <w:color w:val="000000"/>
          <w:u w:val="single"/>
        </w:rPr>
        <w:t>Definition of PA</w:t>
      </w:r>
    </w:p>
    <w:p w14:paraId="295FAFB8" w14:textId="77777777" w:rsidR="00A77B3E" w:rsidRDefault="00E27384">
      <w:pPr>
        <w:spacing w:line="360" w:lineRule="auto"/>
        <w:jc w:val="both"/>
      </w:pPr>
      <w:r>
        <w:rPr>
          <w:rStyle w:val="Yok"/>
          <w:rFonts w:ascii="Book Antiqua" w:eastAsia="Book Antiqua" w:hAnsi="Book Antiqua" w:cs="Book Antiqua"/>
          <w:color w:val="000000"/>
        </w:rPr>
        <w:t>PA is an asymptomatic atherosclerotic disease that is characterized by circumferential calcification of the aorta and which renders manipulation of the ascending aorta impossible (Figure 1). It is detected incidentally in patients evaluated for cardiovascular or pulmonary diseases.</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The use of different diagnostic methods and differences in the definition makes it difficult to determine the true prevalence of PA</w:t>
      </w:r>
      <w:r>
        <w:rPr>
          <w:rStyle w:val="Yok"/>
          <w:rFonts w:ascii="Book Antiqua" w:eastAsia="Book Antiqua" w:hAnsi="Book Antiqua" w:cs="Book Antiqua"/>
          <w:color w:val="000000"/>
          <w:szCs w:val="20"/>
          <w:vertAlign w:val="superscript"/>
        </w:rPr>
        <w:t>[31]</w:t>
      </w:r>
      <w:r>
        <w:rPr>
          <w:rStyle w:val="Yok"/>
          <w:rFonts w:ascii="Book Antiqua" w:eastAsia="Book Antiqua" w:hAnsi="Book Antiqua" w:cs="Book Antiqua"/>
          <w:color w:val="000000"/>
        </w:rPr>
        <w:t>. Severe atherosclerosis of the ascending aorta is reported to be present in 2.0% of CABG patients</w:t>
      </w:r>
      <w:r>
        <w:rPr>
          <w:rStyle w:val="Yok"/>
          <w:rFonts w:ascii="Book Antiqua" w:eastAsia="Book Antiqua" w:hAnsi="Book Antiqua" w:cs="Book Antiqua"/>
          <w:color w:val="000000"/>
          <w:szCs w:val="20"/>
          <w:vertAlign w:val="superscript"/>
        </w:rPr>
        <w:t>[32]</w:t>
      </w:r>
      <w:r>
        <w:rPr>
          <w:rStyle w:val="Yok"/>
          <w:rFonts w:ascii="Book Antiqua" w:eastAsia="Book Antiqua" w:hAnsi="Book Antiqua" w:cs="Book Antiqua"/>
          <w:color w:val="000000"/>
        </w:rPr>
        <w:t>. Studies have shown that atherosclerotic disease most frequently affects the distal part of the ascending aorta, and calcified plaques are significantly more common than complex plaques</w:t>
      </w:r>
      <w:r>
        <w:rPr>
          <w:rStyle w:val="Yok"/>
          <w:rFonts w:ascii="Book Antiqua" w:eastAsia="Book Antiqua" w:hAnsi="Book Antiqua" w:cs="Book Antiqua"/>
          <w:color w:val="000000"/>
          <w:szCs w:val="30"/>
          <w:vertAlign w:val="superscript"/>
        </w:rPr>
        <w:t>[12,13]</w:t>
      </w:r>
      <w:r>
        <w:rPr>
          <w:rStyle w:val="Yok"/>
          <w:rFonts w:ascii="Book Antiqua" w:eastAsia="Book Antiqua" w:hAnsi="Book Antiqua" w:cs="Book Antiqua"/>
          <w:color w:val="000000"/>
        </w:rPr>
        <w:t>.</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This may be associated with a large number of patients (75%) treated with lipid-lowering drugs, which can lead to increased calcification of the atherosclerotic plaques.</w:t>
      </w:r>
    </w:p>
    <w:p w14:paraId="56E4F185" w14:textId="77777777" w:rsidR="00A77B3E" w:rsidRDefault="00E27384">
      <w:pPr>
        <w:spacing w:line="360" w:lineRule="auto"/>
        <w:ind w:firstLine="480"/>
        <w:jc w:val="both"/>
      </w:pPr>
      <w:proofErr w:type="spellStart"/>
      <w:r>
        <w:rPr>
          <w:rStyle w:val="Yok"/>
          <w:rFonts w:ascii="Book Antiqua" w:eastAsia="Book Antiqua" w:hAnsi="Book Antiqua" w:cs="Book Antiqua"/>
          <w:color w:val="000000"/>
        </w:rPr>
        <w:t>Hangler</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[3]</w:t>
      </w:r>
      <w:r>
        <w:rPr>
          <w:rStyle w:val="Yok"/>
          <w:rFonts w:ascii="Book Antiqua" w:eastAsia="Book Antiqua" w:hAnsi="Book Antiqua" w:cs="Book Antiqua"/>
          <w:color w:val="000000"/>
        </w:rPr>
        <w:t xml:space="preserve"> found that atherosclerosis in the ascending aorta was normal or mild in 151 patients (42.9%), moderate in 167 patients (47.5%), and</w:t>
      </w:r>
      <w:r>
        <w:rPr>
          <w:rStyle w:val="YokAA"/>
          <w:rFonts w:ascii="Book Antiqua" w:eastAsia="Book Antiqua" w:hAnsi="Book Antiqua" w:cs="Book Antiqua"/>
          <w:color w:val="000000"/>
        </w:rPr>
        <w:t xml:space="preserve"> </w:t>
      </w:r>
      <w:r>
        <w:rPr>
          <w:rStyle w:val="Yok"/>
          <w:rFonts w:ascii="Book Antiqua" w:eastAsia="Book Antiqua" w:hAnsi="Book Antiqua" w:cs="Book Antiqua"/>
          <w:color w:val="000000"/>
        </w:rPr>
        <w:t xml:space="preserve">severe in 34 patients (9.6%). Also, by using </w:t>
      </w:r>
      <w:proofErr w:type="spellStart"/>
      <w:r>
        <w:rPr>
          <w:rStyle w:val="Yok"/>
          <w:rFonts w:ascii="Book Antiqua" w:eastAsia="Book Antiqua" w:hAnsi="Book Antiqua" w:cs="Book Antiqua"/>
          <w:color w:val="000000"/>
        </w:rPr>
        <w:t>epiaortic</w:t>
      </w:r>
      <w:proofErr w:type="spellEnd"/>
      <w:r>
        <w:rPr>
          <w:rStyle w:val="Yok"/>
          <w:rFonts w:ascii="Book Antiqua" w:eastAsia="Book Antiqua" w:hAnsi="Book Antiqua" w:cs="Book Antiqua"/>
          <w:color w:val="000000"/>
        </w:rPr>
        <w:t xml:space="preserve"> ultrasound (EU) before manipulating the aorta, Daniel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30"/>
          <w:vertAlign w:val="superscript"/>
        </w:rPr>
        <w:t>[2]</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graded atherosclerotic disease within the ascending aorta using an ordinal variable (grade 1–5), according to the presence and thickness of mobile atheroma. Grade 1: normal (&lt; 2 mm thickness); Grade-2: minimal disease (2–3 mm); Grade-3: moderate disease (3-5 mm); Grade-4: severe disease (&gt; 5 mm); and Grade-5: the presence of a mobile plaque within any part of the ascending aorta. Grade 1-2 aortic disease was detected in 450 (85.7%) patients and grade 3–5 disease in 75 (14.3%) patients. In another study, it was observed that 22% of patients had simple intraluminal atheroma and 2% of them had complex intraluminal atheroma</w:t>
      </w:r>
      <w:r>
        <w:rPr>
          <w:rStyle w:val="Yok"/>
          <w:rFonts w:ascii="Book Antiqua" w:eastAsia="Book Antiqua" w:hAnsi="Book Antiqua" w:cs="Book Antiqua"/>
          <w:color w:val="000000"/>
          <w:szCs w:val="20"/>
          <w:vertAlign w:val="superscript"/>
        </w:rPr>
        <w:t>[7]</w:t>
      </w:r>
      <w:r>
        <w:rPr>
          <w:rStyle w:val="Yok"/>
          <w:rFonts w:ascii="Book Antiqua" w:eastAsia="Book Antiqua" w:hAnsi="Book Antiqua" w:cs="Book Antiqua"/>
          <w:color w:val="000000"/>
        </w:rPr>
        <w:t>.</w:t>
      </w:r>
    </w:p>
    <w:p w14:paraId="281266B1" w14:textId="77777777" w:rsidR="00A77B3E" w:rsidRDefault="00E27384">
      <w:pPr>
        <w:spacing w:line="360" w:lineRule="auto"/>
        <w:ind w:firstLine="480"/>
        <w:jc w:val="both"/>
      </w:pPr>
      <w:r>
        <w:rPr>
          <w:rStyle w:val="Yok"/>
          <w:rFonts w:ascii="Book Antiqua" w:eastAsia="Book Antiqua" w:hAnsi="Book Antiqua" w:cs="Book Antiqua"/>
          <w:color w:val="000000"/>
        </w:rPr>
        <w:lastRenderedPageBreak/>
        <w:t xml:space="preserve">Amorim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[1]</w:t>
      </w:r>
      <w:r>
        <w:rPr>
          <w:rStyle w:val="Yok"/>
          <w:rFonts w:ascii="Book Antiqua" w:eastAsia="Book Antiqua" w:hAnsi="Book Antiqua" w:cs="Book Antiqua"/>
          <w:color w:val="000000"/>
        </w:rPr>
        <w:t xml:space="preserve"> divided aortic calcifications into two types; Type 1 (circumferential calcification of the ascending aorta) and Type 2 (calcification of the descending aorta including the aortic arch, and no involvement in the ascending aorta). Also, Type I has been divided into two subgroups as Type </w:t>
      </w:r>
      <w:proofErr w:type="spellStart"/>
      <w:r>
        <w:rPr>
          <w:rStyle w:val="Yok"/>
          <w:rFonts w:ascii="Book Antiqua" w:eastAsia="Book Antiqua" w:hAnsi="Book Antiqua" w:cs="Book Antiqua"/>
          <w:color w:val="000000"/>
        </w:rPr>
        <w:t>Ia</w:t>
      </w:r>
      <w:proofErr w:type="spellEnd"/>
      <w:r>
        <w:rPr>
          <w:rStyle w:val="Yok"/>
          <w:rFonts w:ascii="Book Antiqua" w:eastAsia="Book Antiqua" w:hAnsi="Book Antiqua" w:cs="Book Antiqua"/>
          <w:color w:val="000000"/>
        </w:rPr>
        <w:t xml:space="preserve"> (the type in which calcified aorta is not likely to be clamped) and Type </w:t>
      </w:r>
      <w:proofErr w:type="spellStart"/>
      <w:r>
        <w:rPr>
          <w:rStyle w:val="Yok"/>
          <w:rFonts w:ascii="Book Antiqua" w:eastAsia="Book Antiqua" w:hAnsi="Book Antiqua" w:cs="Book Antiqua"/>
          <w:color w:val="000000"/>
        </w:rPr>
        <w:t>Ib</w:t>
      </w:r>
      <w:proofErr w:type="spellEnd"/>
      <w:r>
        <w:rPr>
          <w:rStyle w:val="Yok"/>
          <w:rFonts w:ascii="Book Antiqua" w:eastAsia="Book Antiqua" w:hAnsi="Book Antiqua" w:cs="Book Antiqua"/>
          <w:color w:val="000000"/>
        </w:rPr>
        <w:t xml:space="preserve"> (calcified aorta with possible clamping).</w:t>
      </w:r>
    </w:p>
    <w:p w14:paraId="64FA52F0" w14:textId="77777777" w:rsidR="00A77B3E" w:rsidRDefault="00A77B3E">
      <w:pPr>
        <w:spacing w:line="360" w:lineRule="auto"/>
        <w:ind w:firstLine="480"/>
        <w:jc w:val="both"/>
      </w:pPr>
    </w:p>
    <w:p w14:paraId="724CBBB1" w14:textId="77777777" w:rsidR="00A77B3E" w:rsidRDefault="00E27384">
      <w:pPr>
        <w:spacing w:line="360" w:lineRule="auto"/>
        <w:jc w:val="both"/>
      </w:pPr>
      <w:r>
        <w:rPr>
          <w:rStyle w:val="Yok"/>
          <w:rFonts w:ascii="Book Antiqua" w:eastAsia="Book Antiqua" w:hAnsi="Book Antiqua" w:cs="Book Antiqua"/>
          <w:b/>
          <w:bCs/>
          <w:caps/>
          <w:color w:val="000000"/>
          <w:u w:val="single"/>
        </w:rPr>
        <w:t xml:space="preserve">Diagnosis: Preoperative and intraoperative evaluation </w:t>
      </w:r>
    </w:p>
    <w:p w14:paraId="04C974D5" w14:textId="77777777" w:rsidR="00A77B3E" w:rsidRDefault="00E27384">
      <w:pPr>
        <w:spacing w:line="360" w:lineRule="auto"/>
        <w:jc w:val="both"/>
      </w:pPr>
      <w:r>
        <w:rPr>
          <w:rStyle w:val="Yok"/>
          <w:rFonts w:ascii="Book Antiqua" w:eastAsia="Book Antiqua" w:hAnsi="Book Antiqua" w:cs="Book Antiqua"/>
          <w:color w:val="000000"/>
        </w:rPr>
        <w:t>The presence of an aortic plate thicker than 4 mm is associated with a significant risk of stroke</w:t>
      </w:r>
      <w:r>
        <w:rPr>
          <w:rStyle w:val="Yok"/>
          <w:rFonts w:ascii="Book Antiqua" w:eastAsia="Book Antiqua" w:hAnsi="Book Antiqua" w:cs="Book Antiqua"/>
          <w:color w:val="000000"/>
          <w:szCs w:val="20"/>
          <w:vertAlign w:val="superscript"/>
        </w:rPr>
        <w:t>[33,34]</w:t>
      </w:r>
      <w:r>
        <w:rPr>
          <w:rStyle w:val="Yok"/>
          <w:rFonts w:ascii="Book Antiqua" w:eastAsia="Book Antiqua" w:hAnsi="Book Antiqua" w:cs="Book Antiqua"/>
          <w:color w:val="000000"/>
        </w:rPr>
        <w:t>. Therefore, a preassessment of atherosclerotic aortic plaques should be performed before procedures such as cannulation, clamping, or proximal anastomosis during which aortic manipulation is unavoidable</w:t>
      </w:r>
      <w:r>
        <w:rPr>
          <w:rStyle w:val="Yok"/>
          <w:rFonts w:ascii="Book Antiqua" w:eastAsia="Book Antiqua" w:hAnsi="Book Antiqua" w:cs="Book Antiqua"/>
          <w:color w:val="000000"/>
          <w:szCs w:val="20"/>
          <w:vertAlign w:val="superscript"/>
        </w:rPr>
        <w:t>[13]</w:t>
      </w:r>
      <w:r>
        <w:rPr>
          <w:rStyle w:val="Yok"/>
          <w:rFonts w:ascii="Book Antiqua" w:eastAsia="Book Antiqua" w:hAnsi="Book Antiqua" w:cs="Book Antiqua"/>
          <w:color w:val="000000"/>
        </w:rPr>
        <w:t xml:space="preserve">. Calcification of the arch the ascending aorta may be visible on chest x-ray or fluoroscopy during coronary angiography, however, these are not adequate for evaluating the degree and extent of the disease. Frequently used diagnostic methods are computed tomography (CT), intraoperative </w:t>
      </w:r>
      <w:proofErr w:type="spellStart"/>
      <w:r>
        <w:rPr>
          <w:rStyle w:val="Yok"/>
          <w:rFonts w:ascii="Book Antiqua" w:eastAsia="Book Antiqua" w:hAnsi="Book Antiqua" w:cs="Book Antiqua"/>
          <w:color w:val="000000"/>
        </w:rPr>
        <w:t>epiaortic</w:t>
      </w:r>
      <w:proofErr w:type="spellEnd"/>
      <w:r>
        <w:rPr>
          <w:rStyle w:val="Yok"/>
          <w:rFonts w:ascii="Book Antiqua" w:eastAsia="Book Antiqua" w:hAnsi="Book Antiqua" w:cs="Book Antiqua"/>
          <w:color w:val="000000"/>
        </w:rPr>
        <w:t xml:space="preserve"> ultrasonography (EU)</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and transesophageal echocardiography (TEE).</w:t>
      </w:r>
    </w:p>
    <w:p w14:paraId="3F93C8D9" w14:textId="77777777" w:rsidR="00A77B3E" w:rsidRDefault="00E27384">
      <w:pPr>
        <w:spacing w:line="360" w:lineRule="auto"/>
        <w:ind w:firstLine="480"/>
        <w:jc w:val="both"/>
      </w:pPr>
      <w:proofErr w:type="spellStart"/>
      <w:r>
        <w:rPr>
          <w:rStyle w:val="Yok"/>
          <w:rFonts w:ascii="Book Antiqua" w:eastAsia="Book Antiqua" w:hAnsi="Book Antiqua" w:cs="Book Antiqua"/>
          <w:color w:val="000000"/>
        </w:rPr>
        <w:t>Chatzikonstantinou</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[35]</w:t>
      </w:r>
      <w:r>
        <w:rPr>
          <w:rStyle w:val="Yok"/>
          <w:rFonts w:ascii="Book Antiqua" w:eastAsia="Book Antiqua" w:hAnsi="Book Antiqua" w:cs="Book Antiqua"/>
          <w:color w:val="000000"/>
        </w:rPr>
        <w:t xml:space="preserve"> advocated that conventional CT angiography, with efficacy proven to be superior to TEE, should be the reference method for imaging the ascending aorta. Similarly,</w:t>
      </w:r>
      <w:r>
        <w:rPr>
          <w:rStyle w:val="Yok"/>
          <w:rFonts w:ascii="Book Antiqua" w:eastAsia="Book Antiqua" w:hAnsi="Book Antiqua" w:cs="Book Antiqua"/>
          <w:b/>
          <w:bCs/>
          <w:i/>
          <w:iCs/>
          <w:color w:val="000000"/>
        </w:rPr>
        <w:t xml:space="preserve"> </w:t>
      </w:r>
      <w:r>
        <w:rPr>
          <w:rStyle w:val="Yok"/>
          <w:rFonts w:ascii="Book Antiqua" w:eastAsia="Book Antiqua" w:hAnsi="Book Antiqua" w:cs="Book Antiqua"/>
          <w:color w:val="000000"/>
        </w:rPr>
        <w:t xml:space="preserve">Park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[36]</w:t>
      </w:r>
      <w:r>
        <w:rPr>
          <w:rStyle w:val="Yok"/>
          <w:rFonts w:ascii="Book Antiqua" w:eastAsia="Book Antiqua" w:hAnsi="Book Antiqua" w:cs="Book Antiqua"/>
          <w:color w:val="000000"/>
        </w:rPr>
        <w:t xml:space="preserve"> stated that CT angiography significantly affected the perioperative management or follow-up plan of the patients, and they recommended the use of preoperative CT angiography as a routine test unless contraindicated. Park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[36]</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 xml:space="preserve">obtained a </w:t>
      </w:r>
      <w:proofErr w:type="spellStart"/>
      <w:r>
        <w:rPr>
          <w:rStyle w:val="Yok"/>
          <w:rFonts w:ascii="Book Antiqua" w:eastAsia="Book Antiqua" w:hAnsi="Book Antiqua" w:cs="Book Antiqua"/>
          <w:color w:val="000000"/>
        </w:rPr>
        <w:t>multislice</w:t>
      </w:r>
      <w:proofErr w:type="spellEnd"/>
      <w:r>
        <w:rPr>
          <w:rStyle w:val="Yok"/>
          <w:rFonts w:ascii="Book Antiqua" w:eastAsia="Book Antiqua" w:hAnsi="Book Antiqua" w:cs="Book Antiqua"/>
          <w:color w:val="000000"/>
        </w:rPr>
        <w:t xml:space="preserve"> CT scan before CABG in 284 patients and found severely atherosclerotic aorta in 36 patients (12.7%) and severe left subclavian artery stenosis in 18 patients (6.3%) that would alter the conduit selection or grafting strategy. CT accurately diagnoses PA and provides information on the location and extent of aortic calcification. Also, it provides detailed information about the distribution of the disease through 3-dimensional images of the aortic wall</w:t>
      </w:r>
      <w:r>
        <w:rPr>
          <w:rStyle w:val="Yok"/>
          <w:rFonts w:ascii="Book Antiqua" w:eastAsia="Book Antiqua" w:hAnsi="Book Antiqua" w:cs="Book Antiqua"/>
          <w:color w:val="000000"/>
          <w:szCs w:val="20"/>
          <w:vertAlign w:val="superscript"/>
        </w:rPr>
        <w:t>[1,31]</w:t>
      </w:r>
      <w:r>
        <w:rPr>
          <w:rStyle w:val="Yok"/>
          <w:rFonts w:ascii="Book Antiqua" w:eastAsia="Book Antiqua" w:hAnsi="Book Antiqua" w:cs="Book Antiqua"/>
          <w:color w:val="000000"/>
        </w:rPr>
        <w:t>.</w:t>
      </w:r>
    </w:p>
    <w:p w14:paraId="238D12E3" w14:textId="77777777" w:rsidR="00A77B3E" w:rsidRDefault="00E27384">
      <w:pPr>
        <w:spacing w:line="360" w:lineRule="auto"/>
        <w:ind w:firstLine="480"/>
        <w:jc w:val="both"/>
      </w:pPr>
      <w:r>
        <w:rPr>
          <w:rStyle w:val="Yok"/>
          <w:rFonts w:ascii="Book Antiqua" w:eastAsia="Book Antiqua" w:hAnsi="Book Antiqua" w:cs="Book Antiqua"/>
          <w:color w:val="000000"/>
        </w:rPr>
        <w:t>There is evidence that EU is superior to manual palpation of the aorta and TEE in the detection of atherosclerotic disease of the ascending aorta and the aortic arch</w:t>
      </w:r>
      <w:r>
        <w:rPr>
          <w:rStyle w:val="Yok"/>
          <w:rFonts w:ascii="Book Antiqua" w:eastAsia="Book Antiqua" w:hAnsi="Book Antiqua" w:cs="Book Antiqua"/>
          <w:color w:val="000000"/>
          <w:szCs w:val="20"/>
          <w:vertAlign w:val="superscript"/>
        </w:rPr>
        <w:t>[37-39]</w:t>
      </w:r>
      <w:r>
        <w:rPr>
          <w:rStyle w:val="Yok"/>
          <w:rFonts w:ascii="Book Antiqua" w:eastAsia="Book Antiqua" w:hAnsi="Book Antiqua" w:cs="Book Antiqua"/>
          <w:color w:val="000000"/>
        </w:rPr>
        <w:t xml:space="preserve">. </w:t>
      </w:r>
      <w:r>
        <w:rPr>
          <w:rStyle w:val="Yok"/>
          <w:rFonts w:ascii="Book Antiqua" w:eastAsia="Book Antiqua" w:hAnsi="Book Antiqua" w:cs="Book Antiqua"/>
          <w:color w:val="000000"/>
        </w:rPr>
        <w:lastRenderedPageBreak/>
        <w:t>TEE evaluation of the distal ascending aorta, especially the CC and cannulation sites, is limited because the interposition of the left main bronchus between the esophagus and the aorta obstructs the vision</w:t>
      </w:r>
      <w:r>
        <w:rPr>
          <w:rStyle w:val="Yok"/>
          <w:rFonts w:ascii="Book Antiqua" w:eastAsia="Book Antiqua" w:hAnsi="Book Antiqua" w:cs="Book Antiqua"/>
          <w:color w:val="000000"/>
          <w:szCs w:val="20"/>
          <w:vertAlign w:val="superscript"/>
        </w:rPr>
        <w:t>[40]</w:t>
      </w:r>
      <w:r>
        <w:rPr>
          <w:rStyle w:val="Yok"/>
          <w:rFonts w:ascii="Book Antiqua" w:eastAsia="Book Antiqua" w:hAnsi="Book Antiqua" w:cs="Book Antiqua"/>
          <w:color w:val="000000"/>
        </w:rPr>
        <w:t>. Although many surgeons still rely on manual aortic palpation, this approach has a very low sensitivity and underestimates the severity</w:t>
      </w:r>
      <w:r>
        <w:rPr>
          <w:rStyle w:val="Yok"/>
          <w:rFonts w:ascii="Book Antiqua" w:eastAsia="Book Antiqua" w:hAnsi="Book Antiqua" w:cs="Book Antiqua"/>
          <w:color w:val="000000"/>
          <w:szCs w:val="20"/>
          <w:vertAlign w:val="superscript"/>
        </w:rPr>
        <w:t>[41]</w:t>
      </w:r>
      <w:r>
        <w:rPr>
          <w:rStyle w:val="Yok"/>
          <w:rFonts w:ascii="Book Antiqua" w:eastAsia="Book Antiqua" w:hAnsi="Book Antiqua" w:cs="Book Antiqua"/>
          <w:color w:val="000000"/>
        </w:rPr>
        <w:t>.</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EU is a simple and reliable solution to accurately scan the entire ascending aorta for the presence of intraluminal atheroma and has a sensitivity superior to both TEE and palpation</w:t>
      </w:r>
      <w:r>
        <w:rPr>
          <w:rStyle w:val="Yok"/>
          <w:rFonts w:ascii="Book Antiqua" w:eastAsia="Book Antiqua" w:hAnsi="Book Antiqua" w:cs="Book Antiqua"/>
          <w:color w:val="000000"/>
          <w:szCs w:val="30"/>
          <w:vertAlign w:val="superscript"/>
        </w:rPr>
        <w:t>[2,42,43]</w:t>
      </w:r>
      <w:r>
        <w:rPr>
          <w:rStyle w:val="Yok"/>
          <w:rFonts w:ascii="Book Antiqua" w:eastAsia="Book Antiqua" w:hAnsi="Book Antiqua" w:cs="Book Antiqua"/>
          <w:color w:val="000000"/>
        </w:rPr>
        <w:t>.</w:t>
      </w:r>
    </w:p>
    <w:p w14:paraId="761A5113" w14:textId="77777777" w:rsidR="00A77B3E" w:rsidRDefault="00A77B3E">
      <w:pPr>
        <w:spacing w:line="360" w:lineRule="auto"/>
        <w:ind w:firstLine="480"/>
        <w:jc w:val="both"/>
      </w:pPr>
    </w:p>
    <w:p w14:paraId="6AA53219" w14:textId="77777777" w:rsidR="00A77B3E" w:rsidRDefault="00E27384">
      <w:pPr>
        <w:spacing w:line="360" w:lineRule="auto"/>
        <w:jc w:val="both"/>
      </w:pPr>
      <w:r>
        <w:rPr>
          <w:rStyle w:val="Yok"/>
          <w:rFonts w:ascii="Book Antiqua" w:eastAsia="Book Antiqua" w:hAnsi="Book Antiqua" w:cs="Book Antiqua"/>
          <w:b/>
          <w:bCs/>
          <w:caps/>
          <w:color w:val="000000"/>
          <w:u w:val="single"/>
        </w:rPr>
        <w:t>Intraoperative Epiaortic Ultrasonography</w:t>
      </w:r>
    </w:p>
    <w:p w14:paraId="5E7FCE02" w14:textId="77777777" w:rsidR="00A77B3E" w:rsidRDefault="00E27384">
      <w:pPr>
        <w:spacing w:line="360" w:lineRule="auto"/>
        <w:jc w:val="both"/>
      </w:pPr>
      <w:r>
        <w:rPr>
          <w:rStyle w:val="Yok"/>
          <w:rFonts w:ascii="Book Antiqua" w:eastAsia="Book Antiqua" w:hAnsi="Book Antiqua" w:cs="Book Antiqua"/>
          <w:color w:val="000000"/>
        </w:rPr>
        <w:t>EU scanning is a fast, non-invasive and sensitive technique that provides information about the ascending aorta. Its use is limited because it does not allow preoperative planning, provides intraoperative information after the surgical incision has been made, extends the duration of surgery, needs special equipment, and requires trained personnel for both uses of the device and interpretation of the acquired data</w:t>
      </w:r>
      <w:r>
        <w:rPr>
          <w:rStyle w:val="Yok"/>
          <w:rFonts w:ascii="Book Antiqua" w:eastAsia="Book Antiqua" w:hAnsi="Book Antiqua" w:cs="Book Antiqua"/>
          <w:color w:val="000000"/>
          <w:szCs w:val="30"/>
          <w:vertAlign w:val="superscript"/>
        </w:rPr>
        <w:t>[7,44]</w:t>
      </w:r>
      <w:r>
        <w:rPr>
          <w:rStyle w:val="Yok"/>
          <w:rFonts w:ascii="Book Antiqua" w:eastAsia="Book Antiqua" w:hAnsi="Book Antiqua" w:cs="Book Antiqua"/>
          <w:color w:val="000000"/>
        </w:rPr>
        <w:t>.</w:t>
      </w:r>
    </w:p>
    <w:p w14:paraId="680F1644" w14:textId="77777777" w:rsidR="00A77B3E" w:rsidRDefault="00E27384">
      <w:pPr>
        <w:spacing w:line="360" w:lineRule="auto"/>
        <w:ind w:firstLine="480"/>
        <w:jc w:val="both"/>
      </w:pPr>
      <w:r>
        <w:rPr>
          <w:rStyle w:val="Yok"/>
          <w:rFonts w:ascii="Book Antiqua" w:eastAsia="Book Antiqua" w:hAnsi="Book Antiqua" w:cs="Book Antiqua"/>
          <w:color w:val="000000"/>
        </w:rPr>
        <w:t xml:space="preserve">To determine any potential effect on intraoperative surgical decision-making, 6051 consecutive patients, who underwent EU of the aorta during cardiac operations have been analyzed retrospectively by Rosenberger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[44]</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The overall effect of the EU on surgical decision-making is 4.1%. This effect was stated as 0.6% for off-pump CABG requirement, 0.5% for the avoidance of aortic CC, 0.2% for change in arterial cannulation area, or avoidance of aortic cannulation. In patients whose surgical plans changed, aortic atheroma was more common in the anterior aspect of the aorta than the posterior. The overall stroke rate is lower in patients in whom intraoperative EU was used, compared to all patients undergoing the surgical procedures</w:t>
      </w:r>
      <w:r>
        <w:rPr>
          <w:rStyle w:val="Yok"/>
          <w:rFonts w:ascii="Book Antiqua" w:eastAsia="Book Antiqua" w:hAnsi="Book Antiqua" w:cs="Book Antiqua"/>
          <w:color w:val="000000"/>
          <w:szCs w:val="20"/>
          <w:vertAlign w:val="superscript"/>
        </w:rPr>
        <w:t>[44]</w:t>
      </w:r>
      <w:r>
        <w:rPr>
          <w:rStyle w:val="Yok"/>
          <w:rFonts w:ascii="Book Antiqua" w:eastAsia="Book Antiqua" w:hAnsi="Book Antiqua" w:cs="Book Antiqua"/>
          <w:color w:val="000000"/>
        </w:rPr>
        <w:t>.</w:t>
      </w:r>
      <w:r>
        <w:rPr>
          <w:rStyle w:val="Yok"/>
          <w:rFonts w:ascii="Book Antiqua" w:eastAsia="Book Antiqua" w:hAnsi="Book Antiqua" w:cs="Book Antiqua"/>
          <w:b/>
          <w:bCs/>
          <w:color w:val="000000"/>
        </w:rPr>
        <w:t xml:space="preserve"> </w:t>
      </w:r>
      <w:proofErr w:type="spellStart"/>
      <w:r>
        <w:rPr>
          <w:rStyle w:val="Yok"/>
          <w:rFonts w:ascii="Book Antiqua" w:eastAsia="Book Antiqua" w:hAnsi="Book Antiqua" w:cs="Book Antiqua"/>
          <w:color w:val="000000"/>
        </w:rPr>
        <w:t>Shapeton</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[7]</w:t>
      </w:r>
      <w:r>
        <w:rPr>
          <w:rStyle w:val="Yok"/>
          <w:rFonts w:ascii="Book Antiqua" w:eastAsia="Book Antiqua" w:hAnsi="Book Antiqua" w:cs="Book Antiqua"/>
          <w:color w:val="000000"/>
        </w:rPr>
        <w:t xml:space="preserve"> prospectively evaluated the impact of EU on surgical cannulation strategy and cerebrovascular events, as well as its use in cardiac surgery. EU was performed by the surgeon using a high frequency (&gt; 7 MHz) ultrasound transducer, and two-dimensional images of the ascending aorta were obtained in multiple planes before aortic cannulation and CC application. Aortic cannulation or CC strategy were altered based </w:t>
      </w:r>
      <w:r>
        <w:rPr>
          <w:rStyle w:val="Yok"/>
          <w:rFonts w:ascii="Book Antiqua" w:eastAsia="Book Antiqua" w:hAnsi="Book Antiqua" w:cs="Book Antiqua"/>
          <w:color w:val="000000"/>
        </w:rPr>
        <w:lastRenderedPageBreak/>
        <w:t xml:space="preserve">on EU findings in 7% (19/269) of the cases. No difference was found between patients with and without EU in terms of stroke (1.9% </w:t>
      </w:r>
      <w:r>
        <w:rPr>
          <w:rStyle w:val="Yok"/>
          <w:rFonts w:ascii="Book Antiqua" w:eastAsia="Book Antiqua" w:hAnsi="Book Antiqua" w:cs="Book Antiqua"/>
          <w:i/>
          <w:iCs/>
          <w:color w:val="000000"/>
        </w:rPr>
        <w:t>vs</w:t>
      </w:r>
      <w:r>
        <w:rPr>
          <w:rStyle w:val="Yok"/>
          <w:rFonts w:ascii="Book Antiqua" w:eastAsia="Book Antiqua" w:hAnsi="Book Antiqua" w:cs="Book Antiqua"/>
          <w:color w:val="000000"/>
        </w:rPr>
        <w:t xml:space="preserve"> 1.2%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 0.523).</w:t>
      </w:r>
    </w:p>
    <w:p w14:paraId="25D60BFE" w14:textId="77777777" w:rsidR="00A77B3E" w:rsidRDefault="00E27384">
      <w:pPr>
        <w:spacing w:line="360" w:lineRule="auto"/>
        <w:ind w:firstLine="480"/>
        <w:jc w:val="both"/>
      </w:pPr>
      <w:proofErr w:type="spellStart"/>
      <w:r>
        <w:rPr>
          <w:rStyle w:val="Yok"/>
          <w:rFonts w:ascii="Book Antiqua" w:eastAsia="Book Antiqua" w:hAnsi="Book Antiqua" w:cs="Book Antiqua"/>
          <w:color w:val="000000"/>
        </w:rPr>
        <w:t>Hangler</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[3]</w:t>
      </w:r>
      <w:r>
        <w:rPr>
          <w:rStyle w:val="Yok"/>
          <w:rFonts w:ascii="Book Antiqua" w:eastAsia="Book Antiqua" w:hAnsi="Book Antiqua" w:cs="Book Antiqua"/>
          <w:color w:val="000000"/>
        </w:rPr>
        <w:t xml:space="preserve"> performed EU screening in 352 patients who underwent primary CABG and modified the applied surgical strategy according to the severity of atherosclerosis. In the presence of moderate atherosclerosis (maximum aortic wall thickness between 3 and 5 mm), single aortic CC is preferred first, while in severe atherosclerosis (maximum aortic wall thickness &gt; 5 mm) no-touch techniques (aortic no-touch techniques on the beating heart) were used. The surgical technique was modified in 31% of patients with moderate aortic atherosclerosis and 91% of patients with severe aortic sclerosis. While there was no perioperative mortality for mild disease, mortality rates were 3% for moderate disease and 9% for severe disease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 0.005). Stroke rates were 2.0%, 2.4% and 2.9%, respectively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 xml:space="preserve">= 0.935). Similarly, </w:t>
      </w:r>
      <w:proofErr w:type="spellStart"/>
      <w:r>
        <w:rPr>
          <w:rStyle w:val="Yok"/>
          <w:rFonts w:ascii="Book Antiqua" w:eastAsia="Book Antiqua" w:hAnsi="Book Antiqua" w:cs="Book Antiqua"/>
          <w:color w:val="000000"/>
        </w:rPr>
        <w:t>Djaiani</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showed that the use of EU led to changes in intraoperative surgical management in patients undergoing CABG surgery [16 (29%) of 55 patients in the EU group and 7 (12%) of 58 patients in the control group]. However, they showed that the use of EU did not lead to a decrease in the number of cerebral emboli detected by TCD before or during  cardiopulmonary bypass (CPB). Bolotin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[38]</w:t>
      </w:r>
      <w:r>
        <w:rPr>
          <w:rStyle w:val="Yok"/>
          <w:rFonts w:ascii="Book Antiqua" w:eastAsia="Book Antiqua" w:hAnsi="Book Antiqua" w:cs="Book Antiqua"/>
          <w:color w:val="000000"/>
        </w:rPr>
        <w:t xml:space="preserve"> also showed that the EU led to a change in the surgical procedure in 28% of 105 patients undergoing CABG procedures.</w:t>
      </w:r>
    </w:p>
    <w:p w14:paraId="1F96C839" w14:textId="77777777" w:rsidR="00A77B3E" w:rsidRDefault="00E27384">
      <w:pPr>
        <w:spacing w:line="360" w:lineRule="auto"/>
        <w:jc w:val="both"/>
      </w:pPr>
      <w:r>
        <w:rPr>
          <w:rFonts w:ascii="Book Antiqua" w:eastAsia="Book Antiqua" w:hAnsi="Book Antiqua" w:cs="Book Antiqua"/>
          <w:color w:val="000000"/>
        </w:rPr>
        <w:t>In a retrospective study involving 2292 patients who underwent isolated off-pump coronary artery bypass (OPCAB), patients were divided into two groups [the non-EU group with OPCAB under intraoperative TEE only (</w:t>
      </w:r>
      <w:r>
        <w:rPr>
          <w:rStyle w:val="Yok"/>
          <w:rFonts w:ascii="Book Antiqua" w:eastAsia="Book Antiqua" w:hAnsi="Book Antiqua" w:cs="Book Antiqua"/>
          <w:i/>
          <w:iCs/>
          <w:color w:val="000000"/>
        </w:rPr>
        <w:t>n</w:t>
      </w:r>
      <w:r>
        <w:rPr>
          <w:rStyle w:val="Yok"/>
          <w:rFonts w:ascii="Book Antiqua" w:eastAsia="Book Antiqua" w:hAnsi="Book Antiqua" w:cs="Book Antiqua"/>
          <w:color w:val="000000"/>
        </w:rPr>
        <w:t xml:space="preserve"> = 1019) and the EU group with OPCAB under the EU (</w:t>
      </w:r>
      <w:r>
        <w:rPr>
          <w:rStyle w:val="Yok"/>
          <w:rFonts w:ascii="Book Antiqua" w:eastAsia="Book Antiqua" w:hAnsi="Book Antiqua" w:cs="Book Antiqua"/>
          <w:i/>
          <w:iCs/>
          <w:color w:val="000000"/>
        </w:rPr>
        <w:t>n</w:t>
      </w:r>
      <w:r>
        <w:rPr>
          <w:rStyle w:val="Yok"/>
          <w:rFonts w:ascii="Book Antiqua" w:eastAsia="Book Antiqua" w:hAnsi="Book Antiqua" w:cs="Book Antiqua"/>
          <w:color w:val="000000"/>
        </w:rPr>
        <w:t xml:space="preserve"> = 1273)].</w:t>
      </w:r>
      <w:r>
        <w:rPr>
          <w:rFonts w:ascii="Book Antiqua" w:eastAsia="Book Antiqua" w:hAnsi="Book Antiqua" w:cs="Book Antiqua"/>
          <w:color w:val="000000"/>
        </w:rPr>
        <w:t xml:space="preserve"> </w:t>
      </w:r>
      <w:r>
        <w:rPr>
          <w:rStyle w:val="Yok"/>
          <w:rFonts w:ascii="Book Antiqua" w:eastAsia="Book Antiqua" w:hAnsi="Book Antiqua" w:cs="Book Antiqua"/>
          <w:color w:val="000000"/>
        </w:rPr>
        <w:t xml:space="preserve">In both groups, OPCAB was performed with or without a partial aortic clamp. There was no statistically significant difference in the incidence of early stroke between the groups with and without EU (non-EU 1.7% (17/1019) </w:t>
      </w:r>
      <w:r>
        <w:rPr>
          <w:rStyle w:val="Yok"/>
          <w:rFonts w:ascii="Book Antiqua" w:eastAsia="Book Antiqua" w:hAnsi="Book Antiqua" w:cs="Book Antiqua"/>
          <w:i/>
          <w:iCs/>
          <w:color w:val="000000"/>
        </w:rPr>
        <w:t>vs</w:t>
      </w:r>
      <w:r>
        <w:rPr>
          <w:rStyle w:val="Yok"/>
          <w:rFonts w:ascii="Book Antiqua" w:eastAsia="Book Antiqua" w:hAnsi="Book Antiqua" w:cs="Book Antiqua"/>
          <w:color w:val="000000"/>
        </w:rPr>
        <w:t xml:space="preserve"> EU 0.8% (10/1273);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 xml:space="preserve">= 0.052). However, in subgroups of patients with partial aortic clamps, the incidence of early stroke was significantly lower in the EU group (2.8% (9/317) </w:t>
      </w:r>
      <w:r>
        <w:rPr>
          <w:rStyle w:val="Yok"/>
          <w:rFonts w:ascii="Book Antiqua" w:eastAsia="Book Antiqua" w:hAnsi="Book Antiqua" w:cs="Book Antiqua"/>
          <w:i/>
          <w:iCs/>
          <w:color w:val="000000"/>
        </w:rPr>
        <w:t>vs</w:t>
      </w:r>
      <w:r>
        <w:rPr>
          <w:rStyle w:val="Yok"/>
          <w:rFonts w:ascii="Book Antiqua" w:eastAsia="Book Antiqua" w:hAnsi="Book Antiqua" w:cs="Book Antiqua"/>
          <w:color w:val="000000"/>
        </w:rPr>
        <w:t xml:space="preserve"> 0.7% (2/301)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 0.041)</w:t>
      </w:r>
      <w:r>
        <w:rPr>
          <w:rStyle w:val="Yok"/>
          <w:rFonts w:ascii="Book Antiqua" w:eastAsia="Book Antiqua" w:hAnsi="Book Antiqua" w:cs="Book Antiqua"/>
          <w:color w:val="000000"/>
          <w:szCs w:val="20"/>
          <w:vertAlign w:val="superscript"/>
        </w:rPr>
        <w:t>[39]</w:t>
      </w:r>
      <w:r>
        <w:rPr>
          <w:rStyle w:val="Yok"/>
          <w:rFonts w:ascii="Book Antiqua" w:eastAsia="Book Antiqua" w:hAnsi="Book Antiqua" w:cs="Book Antiqua"/>
          <w:color w:val="000000"/>
        </w:rPr>
        <w:t>.</w:t>
      </w:r>
    </w:p>
    <w:p w14:paraId="768BE7FA" w14:textId="77777777" w:rsidR="00A77B3E" w:rsidRDefault="00E27384">
      <w:pPr>
        <w:spacing w:line="360" w:lineRule="auto"/>
        <w:ind w:firstLine="480"/>
        <w:jc w:val="both"/>
      </w:pPr>
      <w:proofErr w:type="spellStart"/>
      <w:r>
        <w:rPr>
          <w:rStyle w:val="Yok"/>
          <w:rFonts w:ascii="Book Antiqua" w:eastAsia="Book Antiqua" w:hAnsi="Book Antiqua" w:cs="Book Antiqua"/>
          <w:color w:val="000000"/>
        </w:rPr>
        <w:t>Konstadt</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[46]</w:t>
      </w:r>
      <w:r>
        <w:rPr>
          <w:rStyle w:val="Yok"/>
          <w:rFonts w:ascii="Book Antiqua" w:eastAsia="Book Antiqua" w:hAnsi="Book Antiqua" w:cs="Book Antiqua"/>
          <w:color w:val="000000"/>
        </w:rPr>
        <w:t xml:space="preserve"> reported 100% sensitivity and 60% specificity for TEE in the assessment of the ascending aorta for atherosclerotic disease. A TEE study showed that </w:t>
      </w:r>
      <w:r>
        <w:rPr>
          <w:rStyle w:val="Yok"/>
          <w:rFonts w:ascii="Book Antiqua" w:eastAsia="Book Antiqua" w:hAnsi="Book Antiqua" w:cs="Book Antiqua"/>
          <w:color w:val="000000"/>
        </w:rPr>
        <w:lastRenderedPageBreak/>
        <w:t>negative findings for an atherosclerotic plaque suggested that the presence of a significant plaque is not high, whereas when the TEE study showed positive findings the possibility of having a significant disease in the ascending aorta was 34%. Therefore, they stated that the EU should be considered in cases where an atherosclerotic plaque is detected by TEE. On the other hand, it has been reported that routine intraoperative TEE identifies patients with the severe atherosclerotic aortic disease</w:t>
      </w:r>
      <w:r>
        <w:rPr>
          <w:rStyle w:val="Yok"/>
          <w:rFonts w:ascii="Book Antiqua" w:eastAsia="Book Antiqua" w:hAnsi="Book Antiqua" w:cs="Book Antiqua"/>
          <w:color w:val="000000"/>
          <w:szCs w:val="20"/>
          <w:vertAlign w:val="superscript"/>
        </w:rPr>
        <w:t>[47]</w:t>
      </w:r>
      <w:r>
        <w:rPr>
          <w:rStyle w:val="Yok"/>
          <w:rFonts w:ascii="Book Antiqua" w:eastAsia="Book Antiqua" w:hAnsi="Book Antiqua" w:cs="Book Antiqua"/>
          <w:color w:val="000000"/>
        </w:rPr>
        <w:t>, and EU may be required when the insertion of a TEE probe is difficult or contraindicated</w:t>
      </w:r>
      <w:r>
        <w:rPr>
          <w:rStyle w:val="Yok"/>
          <w:rFonts w:ascii="Book Antiqua" w:eastAsia="Book Antiqua" w:hAnsi="Book Antiqua" w:cs="Book Antiqua"/>
          <w:color w:val="000000"/>
          <w:szCs w:val="20"/>
          <w:vertAlign w:val="superscript"/>
        </w:rPr>
        <w:t>[48]</w:t>
      </w:r>
      <w:r>
        <w:rPr>
          <w:rStyle w:val="Yok"/>
          <w:rFonts w:ascii="Book Antiqua" w:eastAsia="Book Antiqua" w:hAnsi="Book Antiqua" w:cs="Book Antiqua"/>
          <w:color w:val="000000"/>
        </w:rPr>
        <w:t>.</w:t>
      </w:r>
    </w:p>
    <w:p w14:paraId="704F67A4" w14:textId="77777777" w:rsidR="00A77B3E" w:rsidRDefault="00A77B3E">
      <w:pPr>
        <w:spacing w:line="360" w:lineRule="auto"/>
        <w:ind w:firstLine="480"/>
        <w:jc w:val="both"/>
      </w:pPr>
    </w:p>
    <w:p w14:paraId="3147E84E" w14:textId="77777777" w:rsidR="00A77B3E" w:rsidRDefault="00E27384">
      <w:pPr>
        <w:spacing w:line="360" w:lineRule="auto"/>
        <w:jc w:val="both"/>
      </w:pPr>
      <w:r>
        <w:rPr>
          <w:rStyle w:val="Yok"/>
          <w:rFonts w:ascii="Book Antiqua" w:eastAsia="Book Antiqua" w:hAnsi="Book Antiqua" w:cs="Book Antiqua"/>
          <w:b/>
          <w:bCs/>
          <w:caps/>
          <w:color w:val="000000"/>
          <w:u w:val="single"/>
        </w:rPr>
        <w:t>Cannulation strategies</w:t>
      </w:r>
    </w:p>
    <w:p w14:paraId="2EA7B734" w14:textId="77777777" w:rsidR="00A77B3E" w:rsidRDefault="00E27384">
      <w:pPr>
        <w:spacing w:line="360" w:lineRule="auto"/>
        <w:jc w:val="both"/>
      </w:pPr>
      <w:r>
        <w:rPr>
          <w:rStyle w:val="Yok"/>
          <w:rFonts w:ascii="Book Antiqua" w:eastAsia="Book Antiqua" w:hAnsi="Book Antiqua" w:cs="Book Antiqua"/>
          <w:color w:val="000000"/>
        </w:rPr>
        <w:t>The standard cannulation site in conventional CABG is the ascending aorta</w:t>
      </w:r>
      <w:r>
        <w:rPr>
          <w:rStyle w:val="Yok"/>
          <w:rFonts w:ascii="Book Antiqua" w:eastAsia="Book Antiqua" w:hAnsi="Book Antiqua" w:cs="Book Antiqua"/>
          <w:color w:val="000000"/>
          <w:szCs w:val="20"/>
          <w:vertAlign w:val="superscript"/>
        </w:rPr>
        <w:t>[27,32,49-51]</w:t>
      </w:r>
      <w:r>
        <w:rPr>
          <w:rStyle w:val="Yok"/>
          <w:rFonts w:ascii="Book Antiqua" w:eastAsia="Book Antiqua" w:hAnsi="Book Antiqua" w:cs="Book Antiqua"/>
          <w:color w:val="000000"/>
        </w:rPr>
        <w:t>. If the ascending aorta cannot be used safely because of severe atherosclerotic disease or other reasons, alternative cannulation sites may be used. The most preferred sites for the arterial inflow in CPB are the femoral arteries, axillary/subclavian arteries, and IA</w:t>
      </w:r>
      <w:r>
        <w:rPr>
          <w:rStyle w:val="Yok"/>
          <w:rFonts w:ascii="Book Antiqua" w:eastAsia="Book Antiqua" w:hAnsi="Book Antiqua" w:cs="Book Antiqua"/>
          <w:color w:val="000000"/>
          <w:szCs w:val="20"/>
          <w:vertAlign w:val="superscript"/>
        </w:rPr>
        <w:t>[51]</w:t>
      </w:r>
      <w:r>
        <w:rPr>
          <w:rStyle w:val="Yok"/>
          <w:rFonts w:ascii="Book Antiqua" w:eastAsia="Book Antiqua" w:hAnsi="Book Antiqua" w:cs="Book Antiqua"/>
          <w:color w:val="000000"/>
        </w:rPr>
        <w:t xml:space="preserve">. When choosing the arterial cannulation area, the risk profiles and benefit/cost ratios of the patients should be evaluated separately. </w:t>
      </w:r>
    </w:p>
    <w:p w14:paraId="732C0893" w14:textId="77777777" w:rsidR="00A77B3E" w:rsidRDefault="00A77B3E">
      <w:pPr>
        <w:spacing w:line="360" w:lineRule="auto"/>
        <w:jc w:val="both"/>
      </w:pPr>
    </w:p>
    <w:p w14:paraId="7B51E290" w14:textId="77777777" w:rsidR="00A77B3E" w:rsidRDefault="00E27384">
      <w:pPr>
        <w:spacing w:line="360" w:lineRule="auto"/>
        <w:jc w:val="both"/>
      </w:pPr>
      <w:r>
        <w:rPr>
          <w:rStyle w:val="Yok"/>
          <w:rFonts w:ascii="Book Antiqua" w:eastAsia="Book Antiqua" w:hAnsi="Book Antiqua" w:cs="Book Antiqua"/>
          <w:b/>
          <w:bCs/>
          <w:i/>
          <w:iCs/>
          <w:color w:val="000000"/>
        </w:rPr>
        <w:t>Femoral artery cannulation</w:t>
      </w:r>
    </w:p>
    <w:p w14:paraId="0F6DB590" w14:textId="77777777" w:rsidR="00A77B3E" w:rsidRDefault="00E27384">
      <w:pPr>
        <w:spacing w:line="360" w:lineRule="auto"/>
        <w:jc w:val="both"/>
      </w:pPr>
      <w:r>
        <w:rPr>
          <w:rStyle w:val="Yok"/>
          <w:rFonts w:ascii="Book Antiqua" w:eastAsia="Book Antiqua" w:hAnsi="Book Antiqua" w:cs="Book Antiqua"/>
          <w:color w:val="000000"/>
        </w:rPr>
        <w:t>FA cannulation is routinely used for extracorporeal circulation and constitutes the most common alternative to ascending aorta cannulation. The coexistence of severe atherosclerosis in the abdominal aorta or iliofemoral arteries limits its use</w:t>
      </w:r>
      <w:r>
        <w:rPr>
          <w:rStyle w:val="Yok"/>
          <w:rFonts w:ascii="Book Antiqua" w:eastAsia="Book Antiqua" w:hAnsi="Book Antiqua" w:cs="Book Antiqua"/>
          <w:color w:val="000000"/>
          <w:szCs w:val="20"/>
          <w:vertAlign w:val="superscript"/>
        </w:rPr>
        <w:t>[27,49,50]</w:t>
      </w:r>
      <w:r>
        <w:rPr>
          <w:rStyle w:val="Yok"/>
          <w:rFonts w:ascii="Book Antiqua" w:eastAsia="Book Antiqua" w:hAnsi="Book Antiqua" w:cs="Book Antiqua"/>
          <w:color w:val="000000"/>
        </w:rPr>
        <w:t xml:space="preserve">. The main disadvantages are the risk of cerebral </w:t>
      </w:r>
      <w:proofErr w:type="spellStart"/>
      <w:r>
        <w:rPr>
          <w:rStyle w:val="Yok"/>
          <w:rFonts w:ascii="Book Antiqua" w:eastAsia="Book Antiqua" w:hAnsi="Book Antiqua" w:cs="Book Antiqua"/>
          <w:color w:val="000000"/>
        </w:rPr>
        <w:t>atheroembolism</w:t>
      </w:r>
      <w:proofErr w:type="spellEnd"/>
      <w:r>
        <w:rPr>
          <w:rStyle w:val="Yok"/>
          <w:rFonts w:ascii="Book Antiqua" w:eastAsia="Book Antiqua" w:hAnsi="Book Antiqua" w:cs="Book Antiqua"/>
          <w:color w:val="000000"/>
        </w:rPr>
        <w:t xml:space="preserve"> and retrograde dissection caused by retrograde perfusion</w:t>
      </w:r>
      <w:r>
        <w:rPr>
          <w:rStyle w:val="Yok"/>
          <w:rFonts w:ascii="Book Antiqua" w:eastAsia="Book Antiqua" w:hAnsi="Book Antiqua" w:cs="Book Antiqua"/>
          <w:color w:val="000000"/>
          <w:szCs w:val="20"/>
          <w:vertAlign w:val="superscript"/>
        </w:rPr>
        <w:t>[17,27,51]</w:t>
      </w:r>
      <w:r>
        <w:rPr>
          <w:rStyle w:val="Yok"/>
          <w:rFonts w:ascii="Book Antiqua" w:eastAsia="Book Antiqua" w:hAnsi="Book Antiqua" w:cs="Book Antiqua"/>
          <w:color w:val="000000"/>
        </w:rPr>
        <w:t xml:space="preserve">. </w:t>
      </w:r>
      <w:proofErr w:type="spellStart"/>
      <w:r>
        <w:rPr>
          <w:rStyle w:val="Yok"/>
          <w:rFonts w:ascii="Book Antiqua" w:eastAsia="Book Antiqua" w:hAnsi="Book Antiqua" w:cs="Book Antiqua"/>
          <w:color w:val="000000"/>
        </w:rPr>
        <w:t>Grossi</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[47]</w:t>
      </w:r>
      <w:r>
        <w:rPr>
          <w:rStyle w:val="Yok"/>
          <w:rFonts w:ascii="Book Antiqua" w:eastAsia="Book Antiqua" w:hAnsi="Book Antiqua" w:cs="Book Antiqua"/>
          <w:color w:val="000000"/>
        </w:rPr>
        <w:t xml:space="preserve"> showed that retrograde perfusion had no significant effect on the incidence of stroke in patients under 50 years of age, but it was an important risk factor for the occurrence of neurologic events in high-risk patients with aortic disease. Intraoperative </w:t>
      </w:r>
      <w:proofErr w:type="spellStart"/>
      <w:r>
        <w:rPr>
          <w:rStyle w:val="Yok"/>
          <w:rFonts w:ascii="Book Antiqua" w:eastAsia="Book Antiqua" w:hAnsi="Book Antiqua" w:cs="Book Antiqua"/>
          <w:color w:val="000000"/>
        </w:rPr>
        <w:t>malperfusion</w:t>
      </w:r>
      <w:proofErr w:type="spellEnd"/>
      <w:r>
        <w:rPr>
          <w:rStyle w:val="Yok"/>
          <w:rFonts w:ascii="Book Antiqua" w:eastAsia="Book Antiqua" w:hAnsi="Book Antiqua" w:cs="Book Antiqua"/>
          <w:color w:val="000000"/>
        </w:rPr>
        <w:t>, arterial dissection, vascular injury, or limb ischemia are complications that are associated with cannulation. Femoral cannulation-related local wound complications occurred in only 1% of the patients, while the stroke rate was found to be 2%</w:t>
      </w:r>
      <w:r>
        <w:rPr>
          <w:rStyle w:val="Yok"/>
          <w:rFonts w:ascii="Book Antiqua" w:eastAsia="Book Antiqua" w:hAnsi="Book Antiqua" w:cs="Book Antiqua"/>
          <w:color w:val="000000"/>
          <w:szCs w:val="20"/>
          <w:vertAlign w:val="superscript"/>
        </w:rPr>
        <w:t>[18]</w:t>
      </w:r>
      <w:r>
        <w:rPr>
          <w:rStyle w:val="Yok"/>
          <w:rFonts w:ascii="Book Antiqua" w:eastAsia="Book Antiqua" w:hAnsi="Book Antiqua" w:cs="Book Antiqua"/>
          <w:color w:val="000000"/>
        </w:rPr>
        <w:t>.</w:t>
      </w:r>
    </w:p>
    <w:p w14:paraId="7EDB038A" w14:textId="77777777" w:rsidR="00A77B3E" w:rsidRDefault="00A77B3E">
      <w:pPr>
        <w:spacing w:line="360" w:lineRule="auto"/>
        <w:jc w:val="both"/>
      </w:pPr>
    </w:p>
    <w:p w14:paraId="3323C81C" w14:textId="77777777" w:rsidR="00A77B3E" w:rsidRDefault="00E27384">
      <w:pPr>
        <w:spacing w:line="360" w:lineRule="auto"/>
        <w:jc w:val="both"/>
      </w:pPr>
      <w:r>
        <w:rPr>
          <w:rStyle w:val="Yok"/>
          <w:rFonts w:ascii="Book Antiqua" w:eastAsia="Book Antiqua" w:hAnsi="Book Antiqua" w:cs="Book Antiqua"/>
          <w:b/>
          <w:bCs/>
          <w:i/>
          <w:iCs/>
          <w:color w:val="000000"/>
        </w:rPr>
        <w:lastRenderedPageBreak/>
        <w:t>Axillary/subclavian artery cannulation</w:t>
      </w:r>
    </w:p>
    <w:p w14:paraId="7EC0A120" w14:textId="77777777" w:rsidR="00A77B3E" w:rsidRDefault="00E27384">
      <w:pPr>
        <w:spacing w:line="360" w:lineRule="auto"/>
        <w:jc w:val="both"/>
      </w:pPr>
      <w:r>
        <w:rPr>
          <w:rStyle w:val="Yok"/>
          <w:rFonts w:ascii="Book Antiqua" w:eastAsia="Book Antiqua" w:hAnsi="Book Antiqua" w:cs="Book Antiqua"/>
          <w:color w:val="000000"/>
        </w:rPr>
        <w:t>The axillary artery (AA) is a safe and effective path to maintain adequate arterial flow during CPB</w:t>
      </w:r>
      <w:r>
        <w:rPr>
          <w:rStyle w:val="Yok"/>
          <w:rFonts w:ascii="Book Antiqua" w:eastAsia="Book Antiqua" w:hAnsi="Book Antiqua" w:cs="Book Antiqua"/>
          <w:color w:val="000000"/>
          <w:szCs w:val="20"/>
          <w:vertAlign w:val="superscript"/>
        </w:rPr>
        <w:t>[17,27,51]</w:t>
      </w:r>
      <w:r>
        <w:rPr>
          <w:rStyle w:val="Yok"/>
          <w:rFonts w:ascii="Book Antiqua" w:eastAsia="Book Antiqua" w:hAnsi="Book Antiqua" w:cs="Book Antiqua"/>
          <w:color w:val="000000"/>
        </w:rPr>
        <w:t>. Because they are less affected by the atherosclerotic disease process, the axillary/subclavian arteries are safe access places, even in patients with the severe atherosclerotic disease</w:t>
      </w:r>
      <w:r>
        <w:rPr>
          <w:rStyle w:val="Yok"/>
          <w:rFonts w:ascii="Book Antiqua" w:eastAsia="Book Antiqua" w:hAnsi="Book Antiqua" w:cs="Book Antiqua"/>
          <w:color w:val="000000"/>
          <w:szCs w:val="20"/>
          <w:vertAlign w:val="superscript"/>
        </w:rPr>
        <w:t>[51]</w:t>
      </w:r>
      <w:r>
        <w:rPr>
          <w:rStyle w:val="Yok"/>
          <w:rFonts w:ascii="Book Antiqua" w:eastAsia="Book Antiqua" w:hAnsi="Book Antiqua" w:cs="Book Antiqua"/>
          <w:color w:val="000000"/>
        </w:rPr>
        <w:t>. However, critical stenosis of the axillary, subclavian, or innominate arteries</w:t>
      </w:r>
      <w:r>
        <w:rPr>
          <w:rStyle w:val="Yok"/>
          <w:rFonts w:ascii="Book Antiqua" w:eastAsia="Book Antiqua" w:hAnsi="Book Antiqua" w:cs="Book Antiqua"/>
          <w:color w:val="000000"/>
          <w:szCs w:val="20"/>
          <w:vertAlign w:val="superscript"/>
        </w:rPr>
        <w:t>[52]</w:t>
      </w:r>
      <w:r>
        <w:rPr>
          <w:rStyle w:val="Yok"/>
          <w:rFonts w:ascii="Book Antiqua" w:eastAsia="Book Antiqua" w:hAnsi="Book Antiqua" w:cs="Book Antiqua"/>
          <w:color w:val="000000"/>
        </w:rPr>
        <w:t>, inadequate AA diameter, AA dissection, and morbid obesity limit its usage</w:t>
      </w:r>
      <w:r>
        <w:rPr>
          <w:rStyle w:val="Yok"/>
          <w:rFonts w:ascii="Book Antiqua" w:eastAsia="Book Antiqua" w:hAnsi="Book Antiqua" w:cs="Book Antiqua"/>
          <w:color w:val="000000"/>
          <w:szCs w:val="20"/>
          <w:vertAlign w:val="superscript"/>
        </w:rPr>
        <w:t>[53]</w:t>
      </w:r>
      <w:r>
        <w:rPr>
          <w:rStyle w:val="Yok"/>
          <w:rFonts w:ascii="Book Antiqua" w:eastAsia="Book Antiqua" w:hAnsi="Book Antiqua" w:cs="Book Antiqua"/>
          <w:color w:val="000000"/>
        </w:rPr>
        <w:t>. AA cannulation is a safe method that offers shorter mean operative times, shorter average lengths of stay in the intensive care unit and hospital. Minor complications of axillary cannulation include seroma, hematoma, chronic pain, and pectoralis major muscle atrophy</w:t>
      </w:r>
      <w:r>
        <w:rPr>
          <w:rStyle w:val="Yok"/>
          <w:rFonts w:ascii="Book Antiqua" w:eastAsia="Book Antiqua" w:hAnsi="Book Antiqua" w:cs="Book Antiqua"/>
          <w:color w:val="000000"/>
          <w:szCs w:val="20"/>
          <w:vertAlign w:val="superscript"/>
        </w:rPr>
        <w:t>[53]</w:t>
      </w:r>
      <w:r>
        <w:rPr>
          <w:rStyle w:val="Yok"/>
          <w:rFonts w:ascii="Book Antiqua" w:eastAsia="Book Antiqua" w:hAnsi="Book Antiqua" w:cs="Book Antiqua"/>
          <w:color w:val="000000"/>
        </w:rPr>
        <w:t>. Brachial plexus injury, arterial dissection</w:t>
      </w:r>
      <w:r>
        <w:rPr>
          <w:rStyle w:val="Yok"/>
          <w:rFonts w:ascii="Book Antiqua" w:eastAsia="Book Antiqua" w:hAnsi="Book Antiqua" w:cs="Book Antiqua"/>
          <w:color w:val="000000"/>
          <w:szCs w:val="20"/>
          <w:vertAlign w:val="superscript"/>
        </w:rPr>
        <w:t>[16,54]</w:t>
      </w:r>
      <w:r>
        <w:rPr>
          <w:rStyle w:val="Yok"/>
          <w:rFonts w:ascii="Book Antiqua" w:eastAsia="Book Antiqua" w:hAnsi="Book Antiqua" w:cs="Book Antiqua"/>
          <w:color w:val="000000"/>
        </w:rPr>
        <w:t>, and AA thrombosis requiring thrombectomy</w:t>
      </w:r>
      <w:r>
        <w:rPr>
          <w:rStyle w:val="Yok"/>
          <w:rFonts w:ascii="Book Antiqua" w:eastAsia="Book Antiqua" w:hAnsi="Book Antiqua" w:cs="Book Antiqua"/>
          <w:color w:val="000000"/>
          <w:szCs w:val="20"/>
          <w:vertAlign w:val="superscript"/>
        </w:rPr>
        <w:t>[51]</w:t>
      </w:r>
      <w:r>
        <w:rPr>
          <w:rStyle w:val="Yok"/>
          <w:rFonts w:ascii="Book Antiqua" w:eastAsia="Book Antiqua" w:hAnsi="Book Antiqua" w:cs="Book Antiqua"/>
          <w:color w:val="000000"/>
        </w:rPr>
        <w:t xml:space="preserve"> are other complications. </w:t>
      </w:r>
    </w:p>
    <w:p w14:paraId="3EF2495A" w14:textId="77777777" w:rsidR="00A77B3E" w:rsidRDefault="00E27384">
      <w:pPr>
        <w:spacing w:line="360" w:lineRule="auto"/>
        <w:ind w:firstLine="480"/>
        <w:jc w:val="both"/>
      </w:pPr>
      <w:r>
        <w:rPr>
          <w:rStyle w:val="Yok"/>
          <w:rFonts w:ascii="Book Antiqua" w:eastAsia="Book Antiqua" w:hAnsi="Book Antiqua" w:cs="Book Antiqua"/>
          <w:color w:val="000000"/>
        </w:rPr>
        <w:t>The AA can be cannulated either directly or using a side graft</w:t>
      </w:r>
      <w:r>
        <w:rPr>
          <w:rStyle w:val="Yok"/>
          <w:rFonts w:ascii="Book Antiqua" w:eastAsia="Book Antiqua" w:hAnsi="Book Antiqua" w:cs="Book Antiqua"/>
          <w:color w:val="000000"/>
          <w:szCs w:val="20"/>
          <w:vertAlign w:val="superscript"/>
        </w:rPr>
        <w:t>[16,55-57]</w:t>
      </w:r>
      <w:r>
        <w:rPr>
          <w:rStyle w:val="Yok"/>
          <w:rFonts w:ascii="Book Antiqua" w:eastAsia="Book Antiqua" w:hAnsi="Book Antiqua" w:cs="Book Antiqua"/>
          <w:color w:val="000000"/>
        </w:rPr>
        <w:t xml:space="preserve">. </w:t>
      </w:r>
      <w:proofErr w:type="spellStart"/>
      <w:r>
        <w:rPr>
          <w:rStyle w:val="Yok"/>
          <w:rFonts w:ascii="Book Antiqua" w:eastAsia="Book Antiqua" w:hAnsi="Book Antiqua" w:cs="Book Antiqua"/>
          <w:color w:val="000000"/>
        </w:rPr>
        <w:t>Sabik</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[16]</w:t>
      </w:r>
      <w:r>
        <w:rPr>
          <w:rStyle w:val="Yok"/>
          <w:rFonts w:ascii="Book Antiqua" w:eastAsia="Book Antiqua" w:hAnsi="Book Antiqua" w:cs="Book Antiqua"/>
          <w:color w:val="000000"/>
        </w:rPr>
        <w:t xml:space="preserve"> investigated whether the use of side grafts reduced morbidity in patients with 399 AA cannulations. In more than half of the patients (212 patients, 53%) the AA had been cannulated directly, and the remainder (187 patients / 47%) were cannulated using a side graft. Complications related to cannulation were brachial plexus injury in 7 (1.8%), AA injury in 7 (1.8%), aortic dissection in 3 (0.8%), and arm ischemia in 3 (0.8%) patients. These complications were statistically lower in the side graft group (2.1% </w:t>
      </w:r>
      <w:r>
        <w:rPr>
          <w:rStyle w:val="Yok"/>
          <w:rFonts w:ascii="Book Antiqua" w:eastAsia="Book Antiqua" w:hAnsi="Book Antiqua" w:cs="Book Antiqua"/>
          <w:i/>
          <w:iCs/>
          <w:color w:val="000000"/>
        </w:rPr>
        <w:t>vs</w:t>
      </w:r>
      <w:r>
        <w:rPr>
          <w:rStyle w:val="Yok"/>
          <w:rFonts w:ascii="Book Antiqua" w:eastAsia="Book Antiqua" w:hAnsi="Book Antiqua" w:cs="Book Antiqua"/>
          <w:color w:val="000000"/>
        </w:rPr>
        <w:t xml:space="preserve"> 7.0%,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 xml:space="preserve">= 0.03). </w:t>
      </w:r>
      <w:proofErr w:type="spellStart"/>
      <w:r>
        <w:rPr>
          <w:rStyle w:val="Yok"/>
          <w:rFonts w:ascii="Book Antiqua" w:eastAsia="Book Antiqua" w:hAnsi="Book Antiqua" w:cs="Book Antiqua"/>
          <w:color w:val="000000"/>
        </w:rPr>
        <w:t>Carino</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[55]</w:t>
      </w:r>
      <w:r>
        <w:rPr>
          <w:rStyle w:val="Yok"/>
          <w:rFonts w:ascii="Book Antiqua" w:eastAsia="Book Antiqua" w:hAnsi="Book Antiqua" w:cs="Book Antiqua"/>
          <w:color w:val="000000"/>
        </w:rPr>
        <w:t xml:space="preserve"> recommend the open </w:t>
      </w:r>
      <w:proofErr w:type="spellStart"/>
      <w:r>
        <w:rPr>
          <w:rStyle w:val="Yok"/>
          <w:rFonts w:ascii="Book Antiqua" w:eastAsia="Book Antiqua" w:hAnsi="Book Antiqua" w:cs="Book Antiqua"/>
          <w:color w:val="000000"/>
        </w:rPr>
        <w:t>Seldinger</w:t>
      </w:r>
      <w:proofErr w:type="spellEnd"/>
      <w:r>
        <w:rPr>
          <w:rStyle w:val="Yok"/>
          <w:rFonts w:ascii="Book Antiqua" w:eastAsia="Book Antiqua" w:hAnsi="Book Antiqua" w:cs="Book Antiqua"/>
          <w:color w:val="000000"/>
        </w:rPr>
        <w:t xml:space="preserve">-guided approach for axillary cannulation (52/404, 13%) because of its safety, efficacy, speed, and simplicity. </w:t>
      </w:r>
    </w:p>
    <w:p w14:paraId="6FF4DDEE" w14:textId="77777777" w:rsidR="00A77B3E" w:rsidRDefault="00E27384">
      <w:pPr>
        <w:spacing w:line="360" w:lineRule="auto"/>
        <w:ind w:firstLine="480"/>
        <w:jc w:val="both"/>
      </w:pPr>
      <w:r>
        <w:rPr>
          <w:rStyle w:val="Yok"/>
          <w:rFonts w:ascii="Book Antiqua" w:eastAsia="Book Antiqua" w:hAnsi="Book Antiqua" w:cs="Book Antiqua"/>
          <w:color w:val="000000"/>
        </w:rPr>
        <w:t>Axillary inflow using a lateral graft reduces stroke and is a preferred method for complicated cardiac operations requiring circulatory arrest</w:t>
      </w:r>
      <w:r>
        <w:rPr>
          <w:rStyle w:val="Yok"/>
          <w:rFonts w:ascii="Book Antiqua" w:eastAsia="Book Antiqua" w:hAnsi="Book Antiqua" w:cs="Book Antiqua"/>
          <w:color w:val="000000"/>
          <w:szCs w:val="20"/>
          <w:vertAlign w:val="superscript"/>
        </w:rPr>
        <w:t>[57]</w:t>
      </w:r>
      <w:r>
        <w:rPr>
          <w:rStyle w:val="Yok"/>
          <w:rFonts w:ascii="Book Antiqua" w:eastAsia="Book Antiqua" w:hAnsi="Book Antiqua" w:cs="Book Antiqua"/>
          <w:color w:val="000000"/>
        </w:rPr>
        <w:t>. No superiority of AA cannulation over IA cannulation concerning perioperative outcomes in thoracic aortic surgery has been demonstrated</w:t>
      </w:r>
      <w:r>
        <w:rPr>
          <w:rStyle w:val="Yok"/>
          <w:rFonts w:ascii="Book Antiqua" w:eastAsia="Book Antiqua" w:hAnsi="Book Antiqua" w:cs="Book Antiqua"/>
          <w:color w:val="000000"/>
          <w:szCs w:val="20"/>
          <w:vertAlign w:val="superscript"/>
        </w:rPr>
        <w:t>[58]</w:t>
      </w:r>
      <w:r>
        <w:rPr>
          <w:rStyle w:val="Yok"/>
          <w:rFonts w:ascii="Book Antiqua" w:eastAsia="Book Antiqua" w:hAnsi="Book Antiqua" w:cs="Book Antiqua"/>
          <w:color w:val="000000"/>
        </w:rPr>
        <w:t>. In a study where they compared the early and late postoperative outcomes of patients who underwent axillary (</w:t>
      </w:r>
      <w:r>
        <w:rPr>
          <w:rStyle w:val="Yok"/>
          <w:rFonts w:ascii="Book Antiqua" w:eastAsia="Book Antiqua" w:hAnsi="Book Antiqua" w:cs="Book Antiqua"/>
          <w:i/>
          <w:iCs/>
          <w:color w:val="000000"/>
        </w:rPr>
        <w:t>n</w:t>
      </w:r>
      <w:r>
        <w:rPr>
          <w:rStyle w:val="Yok"/>
          <w:rFonts w:ascii="Book Antiqua" w:eastAsia="Book Antiqua" w:hAnsi="Book Antiqua" w:cs="Book Antiqua"/>
          <w:color w:val="000000"/>
        </w:rPr>
        <w:t xml:space="preserve"> = 107) and FA(</w:t>
      </w:r>
      <w:r>
        <w:rPr>
          <w:rStyle w:val="Yok"/>
          <w:rFonts w:ascii="Book Antiqua" w:eastAsia="Book Antiqua" w:hAnsi="Book Antiqua" w:cs="Book Antiqua"/>
          <w:i/>
          <w:iCs/>
          <w:color w:val="000000"/>
        </w:rPr>
        <w:t>n</w:t>
      </w:r>
      <w:r>
        <w:rPr>
          <w:rStyle w:val="Yok"/>
          <w:rFonts w:ascii="Book Antiqua" w:eastAsia="Book Antiqua" w:hAnsi="Book Antiqua" w:cs="Book Antiqua"/>
          <w:color w:val="000000"/>
        </w:rPr>
        <w:t xml:space="preserve"> = 198) cannulation during the repair of acute Type A aortic dissection, </w:t>
      </w:r>
      <w:proofErr w:type="spellStart"/>
      <w:r>
        <w:rPr>
          <w:rStyle w:val="Yok"/>
          <w:rFonts w:ascii="Book Antiqua" w:eastAsia="Book Antiqua" w:hAnsi="Book Antiqua" w:cs="Book Antiqua"/>
          <w:color w:val="000000"/>
        </w:rPr>
        <w:t>Stamou</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[59]</w:t>
      </w:r>
      <w:r>
        <w:rPr>
          <w:rStyle w:val="Yok"/>
          <w:rFonts w:ascii="Book Antiqua" w:eastAsia="Book Antiqua" w:hAnsi="Book Antiqua" w:cs="Book Antiqua"/>
          <w:color w:val="000000"/>
        </w:rPr>
        <w:t xml:space="preserve"> found that operative mortality was not affected by the cannulation site (16% for axillary cannulation </w:t>
      </w:r>
      <w:r>
        <w:rPr>
          <w:rStyle w:val="Yok"/>
          <w:rFonts w:ascii="Book Antiqua" w:eastAsia="Book Antiqua" w:hAnsi="Book Antiqua" w:cs="Book Antiqua"/>
          <w:i/>
          <w:iCs/>
          <w:color w:val="000000"/>
        </w:rPr>
        <w:t>vs</w:t>
      </w:r>
      <w:r>
        <w:rPr>
          <w:rStyle w:val="Yok"/>
          <w:rFonts w:ascii="Book Antiqua" w:eastAsia="Book Antiqua" w:hAnsi="Book Antiqua" w:cs="Book Antiqua"/>
          <w:color w:val="000000"/>
        </w:rPr>
        <w:t xml:space="preserve"> 19% for femoral cannulation, </w:t>
      </w:r>
      <w:r>
        <w:rPr>
          <w:rStyle w:val="Yok"/>
          <w:rFonts w:ascii="Book Antiqua" w:eastAsia="Book Antiqua" w:hAnsi="Book Antiqua" w:cs="Book Antiqua"/>
          <w:i/>
          <w:iCs/>
          <w:color w:val="000000"/>
        </w:rPr>
        <w:t>P</w:t>
      </w:r>
      <w:r>
        <w:rPr>
          <w:rStyle w:val="Yok"/>
          <w:rFonts w:ascii="Book Antiqua" w:eastAsia="Book Antiqua" w:hAnsi="Book Antiqua" w:cs="Book Antiqua"/>
          <w:color w:val="000000"/>
        </w:rPr>
        <w:t xml:space="preserve"> = 0.64) and that stroke rates were similar between the two techniques. On the contrary, Etz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[60]</w:t>
      </w:r>
      <w:r>
        <w:rPr>
          <w:rStyle w:val="Yok"/>
          <w:rFonts w:ascii="Book Antiqua" w:eastAsia="Book Antiqua" w:hAnsi="Book Antiqua" w:cs="Book Antiqua"/>
          <w:color w:val="000000"/>
        </w:rPr>
        <w:t xml:space="preserve"> reported on their 10-year </w:t>
      </w:r>
      <w:r>
        <w:rPr>
          <w:rStyle w:val="Yok"/>
          <w:rFonts w:ascii="Book Antiqua" w:eastAsia="Book Antiqua" w:hAnsi="Book Antiqua" w:cs="Book Antiqua"/>
          <w:color w:val="000000"/>
        </w:rPr>
        <w:lastRenderedPageBreak/>
        <w:t>experience with over 869 patients who were surgically treated for complicated aortic pathology. They compared aortic cannulation (</w:t>
      </w:r>
      <w:r>
        <w:rPr>
          <w:rStyle w:val="Yok"/>
          <w:rFonts w:ascii="Book Antiqua" w:eastAsia="Book Antiqua" w:hAnsi="Book Antiqua" w:cs="Book Antiqua"/>
          <w:i/>
          <w:iCs/>
          <w:color w:val="000000"/>
        </w:rPr>
        <w:t>n</w:t>
      </w:r>
      <w:r>
        <w:rPr>
          <w:rStyle w:val="Yok"/>
          <w:rFonts w:ascii="Book Antiqua" w:eastAsia="Book Antiqua" w:hAnsi="Book Antiqua" w:cs="Book Antiqua"/>
          <w:color w:val="000000"/>
        </w:rPr>
        <w:t xml:space="preserve"> = 157) with femoral (</w:t>
      </w:r>
      <w:r>
        <w:rPr>
          <w:rStyle w:val="Yok"/>
          <w:rFonts w:ascii="Book Antiqua" w:eastAsia="Book Antiqua" w:hAnsi="Book Antiqua" w:cs="Book Antiqua"/>
          <w:i/>
          <w:iCs/>
          <w:color w:val="000000"/>
        </w:rPr>
        <w:t>n</w:t>
      </w:r>
      <w:r>
        <w:rPr>
          <w:rStyle w:val="Yok"/>
          <w:rFonts w:ascii="Book Antiqua" w:eastAsia="Book Antiqua" w:hAnsi="Book Antiqua" w:cs="Book Antiqua"/>
          <w:color w:val="000000"/>
        </w:rPr>
        <w:t xml:space="preserve"> = 261), and direct right axillary (</w:t>
      </w:r>
      <w:r>
        <w:rPr>
          <w:rStyle w:val="Yok"/>
          <w:rFonts w:ascii="Book Antiqua" w:eastAsia="Book Antiqua" w:hAnsi="Book Antiqua" w:cs="Book Antiqua"/>
          <w:i/>
          <w:iCs/>
          <w:color w:val="000000"/>
        </w:rPr>
        <w:t>n</w:t>
      </w:r>
      <w:r>
        <w:rPr>
          <w:rStyle w:val="Yok"/>
          <w:rFonts w:ascii="Book Antiqua" w:eastAsia="Book Antiqua" w:hAnsi="Book Antiqua" w:cs="Book Antiqua"/>
          <w:color w:val="000000"/>
        </w:rPr>
        <w:t xml:space="preserve"> = 451) cannulation. The right axillary cannulation was found to be superior regarding the rates of stroke and mortality. Similarly, </w:t>
      </w:r>
      <w:proofErr w:type="spellStart"/>
      <w:r>
        <w:rPr>
          <w:rStyle w:val="Yok"/>
          <w:rFonts w:ascii="Book Antiqua" w:eastAsia="Book Antiqua" w:hAnsi="Book Antiqua" w:cs="Book Antiqua"/>
          <w:color w:val="000000"/>
        </w:rPr>
        <w:t>Svensson</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[57]</w:t>
      </w:r>
      <w:r>
        <w:rPr>
          <w:rStyle w:val="Yok"/>
          <w:rFonts w:ascii="Book Antiqua" w:eastAsia="Book Antiqua" w:hAnsi="Book Antiqua" w:cs="Book Antiqua"/>
          <w:color w:val="000000"/>
        </w:rPr>
        <w:t xml:space="preserve"> found a higher mortality risk in the femoral cannulated group compared to the group that was cannulated using a side graft to the AA.</w:t>
      </w:r>
    </w:p>
    <w:p w14:paraId="1FF2E44E" w14:textId="77777777" w:rsidR="00A77B3E" w:rsidRDefault="00A77B3E">
      <w:pPr>
        <w:spacing w:line="360" w:lineRule="auto"/>
        <w:ind w:firstLine="480"/>
        <w:jc w:val="both"/>
      </w:pPr>
    </w:p>
    <w:p w14:paraId="442D4D17" w14:textId="77777777" w:rsidR="00A77B3E" w:rsidRDefault="00E27384">
      <w:pPr>
        <w:spacing w:line="360" w:lineRule="auto"/>
        <w:jc w:val="both"/>
      </w:pPr>
      <w:r>
        <w:rPr>
          <w:rStyle w:val="Yok"/>
          <w:rFonts w:ascii="Book Antiqua" w:eastAsia="Book Antiqua" w:hAnsi="Book Antiqua" w:cs="Book Antiqua"/>
          <w:b/>
          <w:bCs/>
          <w:i/>
          <w:iCs/>
          <w:color w:val="000000"/>
        </w:rPr>
        <w:t>Innominate artery cannulation</w:t>
      </w:r>
    </w:p>
    <w:p w14:paraId="18F35382" w14:textId="77777777" w:rsidR="00A77B3E" w:rsidRDefault="00E27384">
      <w:pPr>
        <w:spacing w:line="360" w:lineRule="auto"/>
        <w:jc w:val="both"/>
      </w:pPr>
      <w:r>
        <w:rPr>
          <w:rStyle w:val="Yok"/>
          <w:rFonts w:ascii="Book Antiqua" w:eastAsia="Book Antiqua" w:hAnsi="Book Antiqua" w:cs="Book Antiqua"/>
          <w:color w:val="000000"/>
        </w:rPr>
        <w:t>IA cannulation is an easy-to-apply technique that is used as an alternative to AA cannulation and enables selective antegrade cerebral perfusion. Its important advantages are the absence of a need for an extra incision in contrast to femoral and axillary cannulations, and the wide diameter which enables ideal flow without high pump pressures during CPB. Its large diameter is also a safe and advantageous technique for complex aortic repair, allowing faster cooling and rewarming in patients requiring circulatory arrest</w:t>
      </w:r>
      <w:r>
        <w:rPr>
          <w:rStyle w:val="Yok"/>
          <w:rFonts w:ascii="Book Antiqua" w:eastAsia="Book Antiqua" w:hAnsi="Book Antiqua" w:cs="Book Antiqua"/>
          <w:color w:val="000000"/>
          <w:szCs w:val="20"/>
          <w:vertAlign w:val="superscript"/>
        </w:rPr>
        <w:t>[15]</w:t>
      </w:r>
      <w:r>
        <w:rPr>
          <w:rStyle w:val="Yok"/>
          <w:rFonts w:ascii="Book Antiqua" w:eastAsia="Book Antiqua" w:hAnsi="Book Antiqua" w:cs="Book Antiqua"/>
          <w:color w:val="000000"/>
        </w:rPr>
        <w:t xml:space="preserve">. Other advantages of IA cannulation include the presence of the cannulation site within the same surgical field, ease of application in obese patients, lack of risk of brachial plexus injury or arm ischemia, prevention of </w:t>
      </w:r>
      <w:proofErr w:type="spellStart"/>
      <w:r>
        <w:rPr>
          <w:rStyle w:val="Yok"/>
          <w:rFonts w:ascii="Book Antiqua" w:eastAsia="Book Antiqua" w:hAnsi="Book Antiqua" w:cs="Book Antiqua"/>
          <w:color w:val="000000"/>
        </w:rPr>
        <w:t>malperfusion</w:t>
      </w:r>
      <w:proofErr w:type="spellEnd"/>
      <w:r>
        <w:rPr>
          <w:rStyle w:val="Yok"/>
          <w:rFonts w:ascii="Book Antiqua" w:eastAsia="Book Antiqua" w:hAnsi="Book Antiqua" w:cs="Book Antiqua"/>
          <w:color w:val="000000"/>
        </w:rPr>
        <w:t xml:space="preserve"> and retrograde cerebral </w:t>
      </w:r>
      <w:proofErr w:type="spellStart"/>
      <w:r>
        <w:rPr>
          <w:rStyle w:val="Yok"/>
          <w:rFonts w:ascii="Book Antiqua" w:eastAsia="Book Antiqua" w:hAnsi="Book Antiqua" w:cs="Book Antiqua"/>
          <w:color w:val="000000"/>
        </w:rPr>
        <w:t>atheroembolism</w:t>
      </w:r>
      <w:proofErr w:type="spellEnd"/>
      <w:r>
        <w:rPr>
          <w:rStyle w:val="Yok"/>
          <w:rFonts w:ascii="Book Antiqua" w:eastAsia="Book Antiqua" w:hAnsi="Book Antiqua" w:cs="Book Antiqua"/>
          <w:color w:val="000000"/>
        </w:rPr>
        <w:t xml:space="preserve"> associated with femoral cannulation, and the possibility of antegrade cerebral perfusion</w:t>
      </w:r>
      <w:r>
        <w:rPr>
          <w:rStyle w:val="Yok"/>
          <w:rFonts w:ascii="Book Antiqua" w:eastAsia="Book Antiqua" w:hAnsi="Book Antiqua" w:cs="Book Antiqua"/>
          <w:color w:val="000000"/>
          <w:szCs w:val="20"/>
          <w:vertAlign w:val="superscript"/>
        </w:rPr>
        <w:t>[15,19]</w:t>
      </w:r>
      <w:r>
        <w:rPr>
          <w:rStyle w:val="Yok"/>
          <w:rFonts w:ascii="Book Antiqua" w:eastAsia="Book Antiqua" w:hAnsi="Book Antiqua" w:cs="Book Antiqua"/>
          <w:color w:val="000000"/>
        </w:rPr>
        <w:t>. It can be cannulated either directly</w:t>
      </w:r>
      <w:r>
        <w:rPr>
          <w:rStyle w:val="Yok"/>
          <w:rFonts w:ascii="Book Antiqua" w:eastAsia="Book Antiqua" w:hAnsi="Book Antiqua" w:cs="Book Antiqua"/>
          <w:color w:val="000000"/>
          <w:szCs w:val="20"/>
          <w:vertAlign w:val="superscript"/>
        </w:rPr>
        <w:t>[61]</w:t>
      </w:r>
      <w:r>
        <w:rPr>
          <w:rStyle w:val="Yok"/>
          <w:rFonts w:ascii="Book Antiqua" w:eastAsia="Book Antiqua" w:hAnsi="Book Antiqua" w:cs="Book Antiqua"/>
          <w:color w:val="000000"/>
        </w:rPr>
        <w:t xml:space="preserve"> as in AA cannulation or using a side graft</w:t>
      </w:r>
      <w:r>
        <w:rPr>
          <w:rStyle w:val="Yok"/>
          <w:rFonts w:ascii="Book Antiqua" w:eastAsia="Book Antiqua" w:hAnsi="Book Antiqua" w:cs="Book Antiqua"/>
          <w:color w:val="000000"/>
          <w:szCs w:val="20"/>
          <w:vertAlign w:val="superscript"/>
        </w:rPr>
        <w:t>[19,62]</w:t>
      </w:r>
      <w:r>
        <w:rPr>
          <w:rStyle w:val="Yok"/>
          <w:rFonts w:ascii="Book Antiqua" w:eastAsia="Book Antiqua" w:hAnsi="Book Antiqua" w:cs="Book Antiqua"/>
          <w:color w:val="000000"/>
        </w:rPr>
        <w:t>.</w:t>
      </w:r>
    </w:p>
    <w:p w14:paraId="49D76822" w14:textId="77777777" w:rsidR="00A77B3E" w:rsidRDefault="00E27384">
      <w:pPr>
        <w:spacing w:line="360" w:lineRule="auto"/>
        <w:ind w:firstLine="480"/>
        <w:jc w:val="both"/>
      </w:pPr>
      <w:r>
        <w:rPr>
          <w:rStyle w:val="Yok"/>
          <w:rFonts w:ascii="Book Antiqua" w:eastAsia="Book Antiqua" w:hAnsi="Book Antiqua" w:cs="Book Antiqua"/>
          <w:color w:val="000000"/>
        </w:rPr>
        <w:t>In a retrospective study evaluating the surgical results of 206 patients with complex aortic pathology, axillary and IA cannulations accounted for 37% (</w:t>
      </w:r>
      <w:r>
        <w:rPr>
          <w:rStyle w:val="Yok"/>
          <w:rFonts w:ascii="Book Antiqua" w:eastAsia="Book Antiqua" w:hAnsi="Book Antiqua" w:cs="Book Antiqua"/>
          <w:i/>
          <w:iCs/>
          <w:color w:val="000000"/>
        </w:rPr>
        <w:t>n</w:t>
      </w:r>
      <w:r>
        <w:rPr>
          <w:rStyle w:val="Yok"/>
          <w:rFonts w:ascii="Book Antiqua" w:eastAsia="Book Antiqua" w:hAnsi="Book Antiqua" w:cs="Book Antiqua"/>
          <w:color w:val="000000"/>
        </w:rPr>
        <w:t xml:space="preserve"> = 77) and 67% (</w:t>
      </w:r>
      <w:r>
        <w:rPr>
          <w:rStyle w:val="Yok"/>
          <w:rFonts w:ascii="Book Antiqua" w:eastAsia="Book Antiqua" w:hAnsi="Book Antiqua" w:cs="Book Antiqua"/>
          <w:i/>
          <w:iCs/>
          <w:color w:val="000000"/>
        </w:rPr>
        <w:t>n</w:t>
      </w:r>
      <w:r>
        <w:rPr>
          <w:rStyle w:val="Yok"/>
          <w:rFonts w:ascii="Book Antiqua" w:eastAsia="Book Antiqua" w:hAnsi="Book Antiqua" w:cs="Book Antiqua"/>
          <w:color w:val="000000"/>
        </w:rPr>
        <w:t xml:space="preserve"> = 129) of the cases, respectively. Shorter times for CPB (189 </w:t>
      </w:r>
      <w:r>
        <w:rPr>
          <w:rStyle w:val="Yok"/>
          <w:rFonts w:ascii="Book Antiqua" w:eastAsia="Book Antiqua" w:hAnsi="Book Antiqua" w:cs="Book Antiqua"/>
          <w:i/>
          <w:iCs/>
          <w:color w:val="000000"/>
        </w:rPr>
        <w:t>vs</w:t>
      </w:r>
      <w:r>
        <w:rPr>
          <w:rStyle w:val="Yok"/>
          <w:rFonts w:ascii="Book Antiqua" w:eastAsia="Book Antiqua" w:hAnsi="Book Antiqua" w:cs="Book Antiqua"/>
          <w:color w:val="000000"/>
        </w:rPr>
        <w:t xml:space="preserve"> 150 min,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 xml:space="preserve">&lt; 0.001) and circulatory arrest (22.5 </w:t>
      </w:r>
      <w:r>
        <w:rPr>
          <w:rStyle w:val="Yok"/>
          <w:rFonts w:ascii="Book Antiqua" w:eastAsia="Book Antiqua" w:hAnsi="Book Antiqua" w:cs="Book Antiqua"/>
          <w:i/>
          <w:iCs/>
          <w:color w:val="000000"/>
        </w:rPr>
        <w:t>vs</w:t>
      </w:r>
      <w:r>
        <w:rPr>
          <w:rStyle w:val="Yok"/>
          <w:rFonts w:ascii="Book Antiqua" w:eastAsia="Book Antiqua" w:hAnsi="Book Antiqua" w:cs="Book Antiqua"/>
          <w:color w:val="000000"/>
        </w:rPr>
        <w:t xml:space="preserve"> 11 min,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&lt; 0.001) were found in the group which underwent IA cannulation. Blood transfusion rates were also found to be lower compared to the AA group</w:t>
      </w:r>
      <w:r>
        <w:rPr>
          <w:rStyle w:val="Yok"/>
          <w:rFonts w:ascii="Book Antiqua" w:eastAsia="Book Antiqua" w:hAnsi="Book Antiqua" w:cs="Book Antiqua"/>
          <w:color w:val="000000"/>
          <w:szCs w:val="20"/>
          <w:vertAlign w:val="superscript"/>
        </w:rPr>
        <w:t>[15]</w:t>
      </w:r>
      <w:r>
        <w:rPr>
          <w:rStyle w:val="Yok"/>
          <w:rFonts w:ascii="Book Antiqua" w:eastAsia="Book Antiqua" w:hAnsi="Book Antiqua" w:cs="Book Antiqua"/>
          <w:color w:val="000000"/>
        </w:rPr>
        <w:t xml:space="preserve">. </w:t>
      </w:r>
      <w:proofErr w:type="spellStart"/>
      <w:r>
        <w:rPr>
          <w:rStyle w:val="Yok"/>
          <w:rFonts w:ascii="Book Antiqua" w:eastAsia="Book Antiqua" w:hAnsi="Book Antiqua" w:cs="Book Antiqua"/>
          <w:color w:val="000000"/>
        </w:rPr>
        <w:t>Harky</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[58]</w:t>
      </w:r>
      <w:r>
        <w:rPr>
          <w:rStyle w:val="Yok"/>
          <w:rFonts w:ascii="Book Antiqua" w:eastAsia="Book Antiqua" w:hAnsi="Book Antiqua" w:cs="Book Antiqua"/>
          <w:color w:val="000000"/>
        </w:rPr>
        <w:t xml:space="preserve"> reported shorter CPB times (173.12 ± 51.85 min for AA cannulation and 167.45 ± 54.67 min for IA cannulation,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 xml:space="preserve">= 0.004) in patients who underwent AA and IA cannulation. However, they did not find a significant difference between the two patient groups in terms of mean deep hypothermic circulatory arrest </w:t>
      </w:r>
      <w:r>
        <w:rPr>
          <w:rStyle w:val="Yok"/>
          <w:rFonts w:ascii="Book Antiqua" w:eastAsia="Book Antiqua" w:hAnsi="Book Antiqua" w:cs="Book Antiqua"/>
          <w:color w:val="000000"/>
        </w:rPr>
        <w:lastRenderedPageBreak/>
        <w:t xml:space="preserve">(DHCA) durations (29.14 ± 23.55 min for right AA cannulation and 38.48 ± 31.32 min for IA cannulation;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 0.06). It was observed that axillary and IA cannulation were responsible for 3.5% and 4.48% of permanent neurological deficits and 3% and 9.70% of transient neurological deficits, respectively, and there was no significant difference detected between the two groups concerning cannulation-related complications (</w:t>
      </w:r>
      <w:r>
        <w:rPr>
          <w:rStyle w:val="Yok"/>
          <w:rFonts w:ascii="Book Antiqua" w:eastAsia="Book Antiqua" w:hAnsi="Book Antiqua" w:cs="Book Antiqua"/>
          <w:i/>
          <w:iCs/>
          <w:caps/>
          <w:color w:val="000000"/>
        </w:rPr>
        <w:t>p</w:t>
      </w:r>
      <w:r>
        <w:rPr>
          <w:rStyle w:val="Yok"/>
          <w:rFonts w:ascii="Book Antiqua" w:eastAsia="Book Antiqua" w:hAnsi="Book Antiqua" w:cs="Book Antiqua"/>
          <w:color w:val="000000"/>
        </w:rPr>
        <w:t xml:space="preserve"> &gt; 0.05). </w:t>
      </w:r>
    </w:p>
    <w:p w14:paraId="67C2CC3F" w14:textId="77777777" w:rsidR="00A77B3E" w:rsidRDefault="00E27384">
      <w:pPr>
        <w:spacing w:line="360" w:lineRule="auto"/>
        <w:ind w:firstLine="480"/>
        <w:jc w:val="both"/>
      </w:pPr>
      <w:r>
        <w:rPr>
          <w:rStyle w:val="Yok"/>
          <w:rFonts w:ascii="Book Antiqua" w:eastAsia="Book Antiqua" w:hAnsi="Book Antiqua" w:cs="Book Antiqua"/>
          <w:color w:val="000000"/>
        </w:rPr>
        <w:t xml:space="preserve">In IA cannulations using side grafts, </w:t>
      </w:r>
      <w:proofErr w:type="spellStart"/>
      <w:r>
        <w:rPr>
          <w:rStyle w:val="Yok"/>
          <w:rFonts w:ascii="Book Antiqua" w:eastAsia="Book Antiqua" w:hAnsi="Book Antiqua" w:cs="Book Antiqua"/>
          <w:color w:val="000000"/>
        </w:rPr>
        <w:t>Preventza</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[19]</w:t>
      </w:r>
      <w:r>
        <w:rPr>
          <w:rStyle w:val="Yok"/>
          <w:rFonts w:ascii="Book Antiqua" w:eastAsia="Book Antiqua" w:hAnsi="Book Antiqua" w:cs="Book Antiqua"/>
          <w:color w:val="000000"/>
        </w:rPr>
        <w:t xml:space="preserve"> reported neurological complication rates of 4.4% and mortality rates of 1.5%, while Huang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[62]</w:t>
      </w:r>
      <w:r>
        <w:rPr>
          <w:rStyle w:val="Yok"/>
          <w:rFonts w:ascii="Book Antiqua" w:eastAsia="Book Antiqua" w:hAnsi="Book Antiqua" w:cs="Book Antiqua"/>
          <w:color w:val="000000"/>
        </w:rPr>
        <w:t xml:space="preserve"> reported transient neurological dysfunction in 5 (10.9%) of 46 patients. Di </w:t>
      </w:r>
      <w:proofErr w:type="spellStart"/>
      <w:r>
        <w:rPr>
          <w:rStyle w:val="Yok"/>
          <w:rFonts w:ascii="Book Antiqua" w:eastAsia="Book Antiqua" w:hAnsi="Book Antiqua" w:cs="Book Antiqua"/>
          <w:color w:val="000000"/>
        </w:rPr>
        <w:t>Eusanio</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[54]</w:t>
      </w:r>
      <w:r>
        <w:rPr>
          <w:rStyle w:val="Yok"/>
          <w:rFonts w:ascii="Book Antiqua" w:eastAsia="Book Antiqua" w:hAnsi="Book Antiqua" w:cs="Book Antiqua"/>
          <w:color w:val="000000"/>
        </w:rPr>
        <w:t xml:space="preserve"> also reported that their patients who underwent IA cannulation (44 patients) had no morbidity due to cannulation, and neurologic complication and hospital mortality rates in these patients were 6.8%. IA cannulation is a safe and effective alternative to femoral or axillary cannulation for arterial flow in proximal aortic surgery</w:t>
      </w:r>
      <w:r>
        <w:rPr>
          <w:rStyle w:val="Yok"/>
          <w:rFonts w:ascii="Book Antiqua" w:eastAsia="Book Antiqua" w:hAnsi="Book Antiqua" w:cs="Book Antiqua"/>
          <w:color w:val="000000"/>
          <w:szCs w:val="20"/>
          <w:vertAlign w:val="superscript"/>
        </w:rPr>
        <w:t>[19]</w:t>
      </w:r>
      <w:r>
        <w:rPr>
          <w:rStyle w:val="Yok"/>
          <w:rFonts w:ascii="Book Antiqua" w:eastAsia="Book Antiqua" w:hAnsi="Book Antiqua" w:cs="Book Antiqua"/>
          <w:color w:val="000000"/>
        </w:rPr>
        <w:t>. However, there are no high-quality data to prove that it is superior to AA cannulation in providing cerebral protection</w:t>
      </w:r>
      <w:r>
        <w:rPr>
          <w:rStyle w:val="Yok"/>
          <w:rFonts w:ascii="Book Antiqua" w:eastAsia="Book Antiqua" w:hAnsi="Book Antiqua" w:cs="Book Antiqua"/>
          <w:color w:val="000000"/>
          <w:szCs w:val="20"/>
          <w:vertAlign w:val="superscript"/>
        </w:rPr>
        <w:t>[57]</w:t>
      </w:r>
      <w:r>
        <w:rPr>
          <w:rStyle w:val="Yok"/>
          <w:rFonts w:ascii="Book Antiqua" w:eastAsia="Book Antiqua" w:hAnsi="Book Antiqua" w:cs="Book Antiqua"/>
          <w:color w:val="000000"/>
        </w:rPr>
        <w:t>.</w:t>
      </w:r>
    </w:p>
    <w:p w14:paraId="37227C4E" w14:textId="77777777" w:rsidR="00A77B3E" w:rsidRDefault="00A77B3E">
      <w:pPr>
        <w:spacing w:line="360" w:lineRule="auto"/>
        <w:ind w:firstLine="480"/>
        <w:jc w:val="both"/>
      </w:pPr>
    </w:p>
    <w:p w14:paraId="410799FF" w14:textId="77777777" w:rsidR="00A77B3E" w:rsidRDefault="00E27384">
      <w:pPr>
        <w:spacing w:line="360" w:lineRule="auto"/>
        <w:jc w:val="both"/>
      </w:pPr>
      <w:r>
        <w:rPr>
          <w:rStyle w:val="Yok"/>
          <w:rFonts w:ascii="Book Antiqua" w:eastAsia="Book Antiqua" w:hAnsi="Book Antiqua" w:cs="Book Antiqua"/>
          <w:b/>
          <w:bCs/>
          <w:i/>
          <w:iCs/>
          <w:color w:val="000000"/>
        </w:rPr>
        <w:t>Other cannulation areas</w:t>
      </w:r>
    </w:p>
    <w:p w14:paraId="5BABA76C" w14:textId="77777777" w:rsidR="00A77B3E" w:rsidRDefault="00E27384">
      <w:pPr>
        <w:spacing w:line="360" w:lineRule="auto"/>
        <w:jc w:val="both"/>
      </w:pPr>
      <w:r>
        <w:rPr>
          <w:rStyle w:val="Yok"/>
          <w:rFonts w:ascii="Book Antiqua" w:eastAsia="Book Antiqua" w:hAnsi="Book Antiqua" w:cs="Book Antiqua"/>
          <w:color w:val="000000"/>
        </w:rPr>
        <w:t>The arch of the aorta</w:t>
      </w:r>
      <w:r>
        <w:rPr>
          <w:rStyle w:val="Yok"/>
          <w:rFonts w:ascii="Book Antiqua" w:eastAsia="Book Antiqua" w:hAnsi="Book Antiqua" w:cs="Book Antiqua"/>
          <w:color w:val="000000"/>
          <w:szCs w:val="20"/>
          <w:vertAlign w:val="superscript"/>
        </w:rPr>
        <w:t>[4,63,64]</w:t>
      </w:r>
      <w:r>
        <w:rPr>
          <w:rStyle w:val="Yok"/>
          <w:rFonts w:ascii="Book Antiqua" w:eastAsia="Book Antiqua" w:hAnsi="Book Antiqua" w:cs="Book Antiqua"/>
          <w:color w:val="000000"/>
        </w:rPr>
        <w:t>, carotid artery</w:t>
      </w:r>
      <w:r>
        <w:rPr>
          <w:rStyle w:val="Yok"/>
          <w:rFonts w:ascii="Book Antiqua" w:eastAsia="Book Antiqua" w:hAnsi="Book Antiqua" w:cs="Book Antiqua"/>
          <w:color w:val="000000"/>
          <w:szCs w:val="20"/>
          <w:vertAlign w:val="superscript"/>
        </w:rPr>
        <w:t>[52,65]</w:t>
      </w:r>
      <w:r>
        <w:rPr>
          <w:rStyle w:val="Yok"/>
          <w:rFonts w:ascii="Book Antiqua" w:eastAsia="Book Antiqua" w:hAnsi="Book Antiqua" w:cs="Book Antiqua"/>
          <w:color w:val="000000"/>
        </w:rPr>
        <w:t>, and brachial artery</w:t>
      </w:r>
      <w:r>
        <w:rPr>
          <w:rStyle w:val="Yok"/>
          <w:rFonts w:ascii="Book Antiqua" w:eastAsia="Book Antiqua" w:hAnsi="Book Antiqua" w:cs="Book Antiqua"/>
          <w:color w:val="000000"/>
          <w:szCs w:val="20"/>
          <w:vertAlign w:val="superscript"/>
        </w:rPr>
        <w:t>[66,67]</w:t>
      </w:r>
      <w:r>
        <w:rPr>
          <w:rStyle w:val="Yok"/>
          <w:rFonts w:ascii="Book Antiqua" w:eastAsia="Book Antiqua" w:hAnsi="Book Antiqua" w:cs="Book Antiqua"/>
          <w:color w:val="000000"/>
        </w:rPr>
        <w:t xml:space="preserve"> are reported as alternative cannulation sites. Carotid artery cannulation was first performed by Urbanski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30"/>
          <w:vertAlign w:val="superscript"/>
        </w:rPr>
        <w:t>[52]</w:t>
      </w:r>
      <w:r>
        <w:rPr>
          <w:rStyle w:val="Yok"/>
          <w:rFonts w:ascii="Book Antiqua" w:eastAsia="Book Antiqua" w:hAnsi="Book Antiqua" w:cs="Book Antiqua"/>
          <w:color w:val="000000"/>
        </w:rPr>
        <w:t xml:space="preserve"> for acute aortic dissection surgery and has become the standard approach for surgical interventions requiring circulatory arrest. It has been noted as a fast, safe, and effective method of arterial cannulation, even in very obese patients.</w:t>
      </w:r>
    </w:p>
    <w:p w14:paraId="6342C7A1" w14:textId="77777777" w:rsidR="00A77B3E" w:rsidRDefault="00A77B3E">
      <w:pPr>
        <w:spacing w:line="360" w:lineRule="auto"/>
        <w:jc w:val="both"/>
      </w:pPr>
    </w:p>
    <w:p w14:paraId="13F14CD3" w14:textId="77777777" w:rsidR="00A77B3E" w:rsidRDefault="00E27384">
      <w:pPr>
        <w:spacing w:line="360" w:lineRule="auto"/>
        <w:jc w:val="both"/>
      </w:pPr>
      <w:r>
        <w:rPr>
          <w:rStyle w:val="Yok"/>
          <w:rFonts w:ascii="Book Antiqua" w:eastAsia="Book Antiqua" w:hAnsi="Book Antiqua" w:cs="Book Antiqua"/>
          <w:b/>
          <w:bCs/>
          <w:caps/>
          <w:color w:val="000000"/>
          <w:u w:val="single"/>
        </w:rPr>
        <w:t>Aortic manipulation and Clamp Related Neurologic Complications in Patients Undergoing Conventional CABG and OPCAB</w:t>
      </w:r>
    </w:p>
    <w:p w14:paraId="2B1CEC42" w14:textId="77777777" w:rsidR="00A77B3E" w:rsidRDefault="00E27384">
      <w:pPr>
        <w:spacing w:line="360" w:lineRule="auto"/>
        <w:jc w:val="both"/>
      </w:pPr>
      <w:r>
        <w:rPr>
          <w:rStyle w:val="Yok"/>
          <w:rFonts w:ascii="Book Antiqua" w:eastAsia="Book Antiqua" w:hAnsi="Book Antiqua" w:cs="Book Antiqua"/>
          <w:color w:val="000000"/>
        </w:rPr>
        <w:t>It has been demonstrated that most emboli detected during CABG operations occur during the manipulation of the aorta</w:t>
      </w:r>
      <w:r>
        <w:rPr>
          <w:rStyle w:val="Yok"/>
          <w:rFonts w:ascii="Book Antiqua" w:eastAsia="Book Antiqua" w:hAnsi="Book Antiqua" w:cs="Book Antiqua"/>
          <w:color w:val="000000"/>
          <w:szCs w:val="20"/>
          <w:vertAlign w:val="superscript"/>
        </w:rPr>
        <w:t>[5,8]</w:t>
      </w:r>
      <w:r>
        <w:rPr>
          <w:rStyle w:val="Yok"/>
          <w:rFonts w:ascii="Book Antiqua" w:eastAsia="Book Antiqua" w:hAnsi="Book Antiqua" w:cs="Book Antiqua"/>
          <w:color w:val="000000"/>
        </w:rPr>
        <w:t xml:space="preserve">. </w:t>
      </w:r>
      <w:proofErr w:type="spellStart"/>
      <w:r>
        <w:rPr>
          <w:rStyle w:val="Yok"/>
          <w:rFonts w:ascii="Book Antiqua" w:eastAsia="Book Antiqua" w:hAnsi="Book Antiqua" w:cs="Book Antiqua"/>
          <w:color w:val="000000"/>
        </w:rPr>
        <w:t>Barbut</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[68]</w:t>
      </w:r>
      <w:r>
        <w:rPr>
          <w:rStyle w:val="Yok"/>
          <w:rFonts w:ascii="Book Antiqua" w:eastAsia="Book Antiqua" w:hAnsi="Book Antiqua" w:cs="Book Antiqua"/>
          <w:color w:val="000000"/>
        </w:rPr>
        <w:t xml:space="preserve"> studied the formation of transient </w:t>
      </w:r>
      <w:proofErr w:type="spellStart"/>
      <w:r>
        <w:rPr>
          <w:rStyle w:val="Yok"/>
          <w:rFonts w:ascii="Book Antiqua" w:eastAsia="Book Antiqua" w:hAnsi="Book Antiqua" w:cs="Book Antiqua"/>
          <w:color w:val="000000"/>
        </w:rPr>
        <w:t>microembolisms</w:t>
      </w:r>
      <w:proofErr w:type="spellEnd"/>
      <w:r>
        <w:rPr>
          <w:rStyle w:val="Yok"/>
          <w:rFonts w:ascii="Book Antiqua" w:eastAsia="Book Antiqua" w:hAnsi="Book Antiqua" w:cs="Book Antiqua"/>
          <w:color w:val="000000"/>
        </w:rPr>
        <w:t xml:space="preserve"> during different maneuvers in on pump-CABG. They found </w:t>
      </w:r>
      <w:r>
        <w:rPr>
          <w:rStyle w:val="Yok"/>
          <w:rFonts w:ascii="Book Antiqua" w:eastAsia="Book Antiqua" w:hAnsi="Book Antiqua" w:cs="Book Antiqua"/>
          <w:color w:val="000000"/>
        </w:rPr>
        <w:lastRenderedPageBreak/>
        <w:t xml:space="preserve">that, in addition to a much smaller number of </w:t>
      </w:r>
      <w:proofErr w:type="spellStart"/>
      <w:r>
        <w:rPr>
          <w:rStyle w:val="Yok"/>
          <w:rFonts w:ascii="Book Antiqua" w:eastAsia="Book Antiqua" w:hAnsi="Book Antiqua" w:cs="Book Antiqua"/>
          <w:color w:val="000000"/>
        </w:rPr>
        <w:t>microembolisms</w:t>
      </w:r>
      <w:proofErr w:type="spellEnd"/>
      <w:r>
        <w:rPr>
          <w:rStyle w:val="Yok"/>
          <w:rFonts w:ascii="Book Antiqua" w:eastAsia="Book Antiqua" w:hAnsi="Book Antiqua" w:cs="Book Antiqua"/>
          <w:color w:val="000000"/>
        </w:rPr>
        <w:t xml:space="preserve"> during clamp application, CC and side-biting clamp removal was responsible for 58% of the total cerebral </w:t>
      </w:r>
      <w:proofErr w:type="spellStart"/>
      <w:r>
        <w:rPr>
          <w:rStyle w:val="Yok"/>
          <w:rFonts w:ascii="Book Antiqua" w:eastAsia="Book Antiqua" w:hAnsi="Book Antiqua" w:cs="Book Antiqua"/>
          <w:color w:val="000000"/>
        </w:rPr>
        <w:t>microembolic</w:t>
      </w:r>
      <w:proofErr w:type="spellEnd"/>
      <w:r>
        <w:rPr>
          <w:rStyle w:val="Yok"/>
          <w:rFonts w:ascii="Book Antiqua" w:eastAsia="Book Antiqua" w:hAnsi="Book Antiqua" w:cs="Book Antiqua"/>
          <w:color w:val="000000"/>
        </w:rPr>
        <w:t xml:space="preserve"> load (34% and 24%, respectively). In another study, 39% of the total </w:t>
      </w:r>
      <w:proofErr w:type="spellStart"/>
      <w:r>
        <w:rPr>
          <w:rStyle w:val="Yok"/>
          <w:rFonts w:ascii="Book Antiqua" w:eastAsia="Book Antiqua" w:hAnsi="Book Antiqua" w:cs="Book Antiqua"/>
          <w:color w:val="000000"/>
        </w:rPr>
        <w:t>microembolisms</w:t>
      </w:r>
      <w:proofErr w:type="spellEnd"/>
      <w:r>
        <w:rPr>
          <w:rStyle w:val="Yok"/>
          <w:rFonts w:ascii="Book Antiqua" w:eastAsia="Book Antiqua" w:hAnsi="Book Antiqua" w:cs="Book Antiqua"/>
          <w:color w:val="000000"/>
        </w:rPr>
        <w:t xml:space="preserve"> occurred during side-biting clamp application, and 46% during clamp removal</w:t>
      </w:r>
      <w:r>
        <w:rPr>
          <w:rStyle w:val="Yok"/>
          <w:rFonts w:ascii="Book Antiqua" w:eastAsia="Book Antiqua" w:hAnsi="Book Antiqua" w:cs="Book Antiqua"/>
          <w:color w:val="000000"/>
          <w:szCs w:val="20"/>
          <w:vertAlign w:val="superscript"/>
        </w:rPr>
        <w:t>[5]</w:t>
      </w:r>
      <w:r>
        <w:rPr>
          <w:rStyle w:val="Yok"/>
          <w:rFonts w:ascii="Book Antiqua" w:eastAsia="Book Antiqua" w:hAnsi="Book Antiqua" w:cs="Book Antiqua"/>
          <w:color w:val="000000"/>
        </w:rPr>
        <w:t xml:space="preserve">. Lev-Ran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[69]</w:t>
      </w:r>
      <w:r>
        <w:rPr>
          <w:rStyle w:val="Yok"/>
          <w:rFonts w:ascii="Book Antiqua" w:eastAsia="Book Antiqua" w:hAnsi="Book Antiqua" w:cs="Book Antiqua"/>
          <w:color w:val="000000"/>
        </w:rPr>
        <w:t xml:space="preserve"> compared 429 patients who underwent the aortic no-touch technique with 271 patients who underwent PC, they found a significantly lower incidence of stroke in the no-touch group and identified PC as an independent predictor of stroke.</w:t>
      </w:r>
    </w:p>
    <w:p w14:paraId="0FA05CE6" w14:textId="77777777" w:rsidR="00A77B3E" w:rsidRDefault="00E27384">
      <w:pPr>
        <w:spacing w:line="360" w:lineRule="auto"/>
        <w:ind w:firstLine="480"/>
        <w:jc w:val="both"/>
      </w:pPr>
      <w:r>
        <w:rPr>
          <w:rStyle w:val="Yok"/>
          <w:rFonts w:ascii="Book Antiqua" w:eastAsia="Book Antiqua" w:hAnsi="Book Antiqua" w:cs="Book Antiqua"/>
          <w:color w:val="000000"/>
        </w:rPr>
        <w:t>In a meta-analysis comparing the results of different CABG techniques; (</w:t>
      </w:r>
      <w:proofErr w:type="spellStart"/>
      <w:r>
        <w:rPr>
          <w:rStyle w:val="Yok"/>
          <w:rFonts w:ascii="Book Antiqua" w:eastAsia="Book Antiqua" w:hAnsi="Book Antiqua" w:cs="Book Antiqua"/>
          <w:color w:val="000000"/>
        </w:rPr>
        <w:t>anaortic</w:t>
      </w:r>
      <w:proofErr w:type="spellEnd"/>
      <w:r>
        <w:rPr>
          <w:rStyle w:val="Yok"/>
          <w:rFonts w:ascii="Book Antiqua" w:eastAsia="Book Antiqua" w:hAnsi="Book Antiqua" w:cs="Book Antiqua"/>
          <w:color w:val="000000"/>
        </w:rPr>
        <w:t xml:space="preserve"> off-pump, off-pump with the </w:t>
      </w:r>
      <w:proofErr w:type="spellStart"/>
      <w:r>
        <w:rPr>
          <w:rStyle w:val="Yok"/>
          <w:rFonts w:ascii="Book Antiqua" w:eastAsia="Book Antiqua" w:hAnsi="Book Antiqua" w:cs="Book Antiqua"/>
          <w:color w:val="000000"/>
        </w:rPr>
        <w:t>clampless</w:t>
      </w:r>
      <w:proofErr w:type="spellEnd"/>
      <w:r>
        <w:rPr>
          <w:rStyle w:val="Yok"/>
          <w:rFonts w:ascii="Book Antiqua" w:eastAsia="Book Antiqua" w:hAnsi="Book Antiqua" w:cs="Book Antiqua"/>
          <w:color w:val="000000"/>
        </w:rPr>
        <w:t xml:space="preserve"> Heartstring device, off-pump with a PC, traditional on-pump CABG with aortic CC) the </w:t>
      </w:r>
      <w:proofErr w:type="spellStart"/>
      <w:r>
        <w:rPr>
          <w:rStyle w:val="Yok"/>
          <w:rFonts w:ascii="Book Antiqua" w:eastAsia="Book Antiqua" w:hAnsi="Book Antiqua" w:cs="Book Antiqua"/>
          <w:color w:val="000000"/>
        </w:rPr>
        <w:t>anaortic</w:t>
      </w:r>
      <w:proofErr w:type="spellEnd"/>
      <w:r>
        <w:rPr>
          <w:rStyle w:val="Yok"/>
          <w:rFonts w:ascii="Book Antiqua" w:eastAsia="Book Antiqua" w:hAnsi="Book Antiqua" w:cs="Book Antiqua"/>
          <w:color w:val="000000"/>
        </w:rPr>
        <w:t xml:space="preserve"> off-pump is an effective treatment method to reduce the risk of postoperative stroke, mortality, renal failure, bleeding complications, atrial fibrillation and to shorten the length of stay in intensive care unit</w:t>
      </w:r>
      <w:r>
        <w:rPr>
          <w:rStyle w:val="Yok"/>
          <w:rFonts w:ascii="Book Antiqua" w:eastAsia="Book Antiqua" w:hAnsi="Book Antiqua" w:cs="Book Antiqua"/>
          <w:color w:val="000000"/>
          <w:szCs w:val="20"/>
          <w:vertAlign w:val="superscript"/>
        </w:rPr>
        <w:t>[6]</w:t>
      </w:r>
      <w:r>
        <w:rPr>
          <w:rStyle w:val="Yok"/>
          <w:rFonts w:ascii="Book Antiqua" w:eastAsia="Book Antiqua" w:hAnsi="Book Antiqua" w:cs="Book Antiqua"/>
          <w:color w:val="000000"/>
        </w:rPr>
        <w:t>. The degree of EU, postoperative stroke score, operative approach, and aortic clamping were independently associated with an increase in postoperative stroke compared to the no-touch technique. Also, the observed-expected stroke rate increased as the degree of aortic manipulation increased</w:t>
      </w:r>
      <w:r>
        <w:rPr>
          <w:rStyle w:val="Yok"/>
          <w:rFonts w:ascii="Book Antiqua" w:eastAsia="Book Antiqua" w:hAnsi="Book Antiqua" w:cs="Book Antiqua"/>
          <w:color w:val="000000"/>
          <w:szCs w:val="20"/>
          <w:vertAlign w:val="superscript"/>
        </w:rPr>
        <w:t>[14]</w:t>
      </w:r>
      <w:r>
        <w:rPr>
          <w:rStyle w:val="Yok"/>
          <w:rFonts w:ascii="Book Antiqua" w:eastAsia="Book Antiqua" w:hAnsi="Book Antiqua" w:cs="Book Antiqua"/>
          <w:color w:val="000000"/>
        </w:rPr>
        <w:t>.</w:t>
      </w:r>
    </w:p>
    <w:p w14:paraId="16188A85" w14:textId="77777777" w:rsidR="00A77B3E" w:rsidRDefault="00E27384">
      <w:pPr>
        <w:spacing w:line="360" w:lineRule="auto"/>
        <w:ind w:firstLine="480"/>
        <w:jc w:val="both"/>
      </w:pPr>
      <w:r>
        <w:rPr>
          <w:rStyle w:val="Yok"/>
          <w:rFonts w:ascii="Book Antiqua" w:eastAsia="Book Antiqua" w:hAnsi="Book Antiqua" w:cs="Book Antiqua"/>
          <w:color w:val="000000"/>
        </w:rPr>
        <w:t>In a study investigating the effect of different clamping strategies on postoperative stroke incidence during CABG; the double clamp (CC + PC) on-pump strategy showed a 2.5-fold increase in the risk of postoperative stroke compared to the single CC technique. In the OPCAB group, no difference was found between PC and no-clamping. The authors stated that the rate of clamp use generally decreased over the years, nonclamped techniques were used in 93.3% of patients with grade 3–5, and none of these patients developed postoperative stroke. Also, surgery year and surgeon identity were not found to be associated with postoperative stroke risk</w:t>
      </w:r>
      <w:r>
        <w:rPr>
          <w:rStyle w:val="Yok"/>
          <w:rFonts w:ascii="Book Antiqua" w:eastAsia="Book Antiqua" w:hAnsi="Book Antiqua" w:cs="Book Antiqua"/>
          <w:color w:val="000000"/>
          <w:szCs w:val="20"/>
          <w:vertAlign w:val="superscript"/>
        </w:rPr>
        <w:t>[2]</w:t>
      </w:r>
      <w:r>
        <w:rPr>
          <w:rStyle w:val="Yok"/>
          <w:rFonts w:ascii="Book Antiqua" w:eastAsia="Book Antiqua" w:hAnsi="Book Antiqua" w:cs="Book Antiqua"/>
          <w:color w:val="000000"/>
        </w:rPr>
        <w:t xml:space="preserve">. </w:t>
      </w:r>
    </w:p>
    <w:p w14:paraId="4686D52D" w14:textId="77777777" w:rsidR="00A77B3E" w:rsidRDefault="00E27384">
      <w:pPr>
        <w:spacing w:line="360" w:lineRule="auto"/>
        <w:ind w:firstLine="480"/>
        <w:jc w:val="both"/>
      </w:pPr>
      <w:r>
        <w:rPr>
          <w:rStyle w:val="Yok"/>
          <w:rFonts w:ascii="Book Antiqua" w:eastAsia="Book Antiqua" w:hAnsi="Book Antiqua" w:cs="Book Antiqua"/>
          <w:color w:val="000000"/>
        </w:rPr>
        <w:t>Avoiding aortic manipulation may reduce the risk of postoperative stroke, especially in patients at high risk of stroke</w:t>
      </w:r>
      <w:r>
        <w:rPr>
          <w:rStyle w:val="Yok"/>
          <w:rFonts w:ascii="Book Antiqua" w:eastAsia="Book Antiqua" w:hAnsi="Book Antiqua" w:cs="Book Antiqua"/>
          <w:color w:val="000000"/>
          <w:szCs w:val="20"/>
          <w:vertAlign w:val="superscript"/>
        </w:rPr>
        <w:t>[6]</w:t>
      </w:r>
      <w:r>
        <w:rPr>
          <w:rStyle w:val="Yok"/>
          <w:rFonts w:ascii="Book Antiqua" w:eastAsia="Book Antiqua" w:hAnsi="Book Antiqua" w:cs="Book Antiqua"/>
          <w:color w:val="000000"/>
        </w:rPr>
        <w:t xml:space="preserve">. In these patients, OPCAB, which is a less invasive method, may be preferred to reduce mortality and morbidity. </w:t>
      </w:r>
      <w:proofErr w:type="spellStart"/>
      <w:r>
        <w:rPr>
          <w:rStyle w:val="Yok"/>
          <w:rFonts w:ascii="Book Antiqua" w:eastAsia="Book Antiqua" w:hAnsi="Book Antiqua" w:cs="Book Antiqua"/>
          <w:color w:val="000000"/>
        </w:rPr>
        <w:t>Motallebzadeh</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[70]</w:t>
      </w:r>
      <w:r>
        <w:rPr>
          <w:rFonts w:ascii="Book Antiqua" w:eastAsia="Book Antiqua" w:hAnsi="Book Antiqua" w:cs="Book Antiqua"/>
          <w:color w:val="000000"/>
        </w:rPr>
        <w:t xml:space="preserve"> randomized a total of 212 patients [on-pump (104 patients) and off-pump (108 </w:t>
      </w:r>
      <w:r>
        <w:rPr>
          <w:rFonts w:ascii="Book Antiqua" w:eastAsia="Book Antiqua" w:hAnsi="Book Antiqua" w:cs="Book Antiqua"/>
          <w:color w:val="000000"/>
        </w:rPr>
        <w:lastRenderedPageBreak/>
        <w:t>patients)] undergoing CABG, and assessed embolic signals from the middle cerebral artery by bilateral TCD ultrasonography. A better neurocognitive score (</w:t>
      </w:r>
      <w:r>
        <w:rPr>
          <w:rFonts w:ascii="Book Antiqua" w:eastAsia="Book Antiqua" w:hAnsi="Book Antiqua" w:cs="Book Antiqua"/>
          <w:i/>
          <w:iCs/>
          <w:color w:val="000000"/>
        </w:rPr>
        <w:t xml:space="preserve">P </w:t>
      </w:r>
      <w:r>
        <w:rPr>
          <w:rFonts w:ascii="Book Antiqua" w:eastAsia="Book Antiqua" w:hAnsi="Book Antiqua" w:cs="Book Antiqua"/>
          <w:color w:val="000000"/>
        </w:rPr>
        <w:t>= 0.01) and decreased cerebral embolism rates were observed in patients in the off-pump group at discharge, and they found no significant difference in the neurocognitive score at the sixth week and sixth month. Also, age (</w:t>
      </w:r>
      <w:r>
        <w:rPr>
          <w:rFonts w:ascii="Book Antiqua" w:eastAsia="Book Antiqua" w:hAnsi="Book Antiqua" w:cs="Book Antiqua"/>
          <w:i/>
          <w:iCs/>
          <w:color w:val="000000"/>
        </w:rPr>
        <w:t xml:space="preserve">P </w:t>
      </w:r>
      <w:r>
        <w:rPr>
          <w:rFonts w:ascii="Book Antiqua" w:eastAsia="Book Antiqua" w:hAnsi="Book Antiqua" w:cs="Book Antiqua"/>
          <w:color w:val="000000"/>
        </w:rPr>
        <w:t>= 0.02), length of education (</w:t>
      </w:r>
      <w:r>
        <w:rPr>
          <w:rFonts w:ascii="Book Antiqua" w:eastAsia="Book Antiqua" w:hAnsi="Book Antiqua" w:cs="Book Antiqua"/>
          <w:i/>
          <w:iCs/>
          <w:color w:val="000000"/>
        </w:rPr>
        <w:t xml:space="preserve">P </w:t>
      </w:r>
      <w:r>
        <w:rPr>
          <w:rFonts w:ascii="Book Antiqua" w:eastAsia="Book Antiqua" w:hAnsi="Book Antiqua" w:cs="Book Antiqua"/>
          <w:color w:val="000000"/>
        </w:rPr>
        <w:t>= 0.03), and on-pump status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0.006) were found to be independent predictors of pre-discharge neurocognitive score. In another study, no significant difference was found between off-pump and on-pump CABG in the 30-day composite result ratio (7.0% and 5.6%, respectively;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0.19), the ratio of patients who ended up with less number of completed grafts than previously planned was higher in off-pump patients compared to on-pump CABG (17.8% </w:t>
      </w:r>
      <w:r>
        <w:rPr>
          <w:rFonts w:ascii="Book Antiqua" w:eastAsia="Book Antiqua" w:hAnsi="Book Antiqua" w:cs="Book Antiqua"/>
          <w:i/>
          <w:iCs/>
          <w:color w:val="000000"/>
        </w:rPr>
        <w:t>vs</w:t>
      </w:r>
      <w:r>
        <w:rPr>
          <w:rFonts w:ascii="Book Antiqua" w:eastAsia="Book Antiqua" w:hAnsi="Book Antiqua" w:cs="Book Antiqua"/>
          <w:color w:val="000000"/>
        </w:rPr>
        <w:t xml:space="preserve"> 11.1%,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Follow-up angiograms revealed a lower overall graft patency rate in the off-pump group compared to the on-pump group (82.6% </w:t>
      </w:r>
      <w:r>
        <w:rPr>
          <w:rFonts w:ascii="Book Antiqua" w:eastAsia="Book Antiqua" w:hAnsi="Book Antiqua" w:cs="Book Antiqua"/>
          <w:i/>
          <w:iCs/>
          <w:color w:val="000000"/>
        </w:rPr>
        <w:t>vs</w:t>
      </w:r>
      <w:r>
        <w:rPr>
          <w:rFonts w:ascii="Book Antiqua" w:eastAsia="Book Antiqua" w:hAnsi="Book Antiqua" w:cs="Book Antiqua"/>
          <w:color w:val="000000"/>
        </w:rPr>
        <w:t xml:space="preserve"> 87.8%,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w:t>
      </w:r>
      <w:r>
        <w:rPr>
          <w:rStyle w:val="Yok"/>
          <w:rFonts w:ascii="Book Antiqua" w:eastAsia="Book Antiqua" w:hAnsi="Book Antiqua" w:cs="Book Antiqua"/>
          <w:color w:val="000000"/>
          <w:szCs w:val="20"/>
          <w:vertAlign w:val="superscript"/>
        </w:rPr>
        <w:t>[71]</w:t>
      </w:r>
      <w:r>
        <w:rPr>
          <w:rStyle w:val="Yok"/>
          <w:rFonts w:ascii="Book Antiqua" w:eastAsia="Book Antiqua" w:hAnsi="Book Antiqua" w:cs="Book Antiqua"/>
          <w:color w:val="000000"/>
        </w:rPr>
        <w:t xml:space="preserve">. In contrast, in their study where they shared the results of patients who underwent OPCAB (13 889 patients) and on-pump CABG surgery (35 941 patients), Hannan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[72]</w:t>
      </w:r>
      <w:r>
        <w:rPr>
          <w:rStyle w:val="Yok"/>
          <w:rFonts w:ascii="Book Antiqua" w:eastAsia="Book Antiqua" w:hAnsi="Book Antiqua" w:cs="Book Antiqua"/>
          <w:b/>
          <w:bCs/>
          <w:color w:val="000000"/>
        </w:rPr>
        <w:t xml:space="preserve"> </w:t>
      </w:r>
      <w:r>
        <w:rPr>
          <w:rFonts w:ascii="Book Antiqua" w:eastAsia="Book Antiqua" w:hAnsi="Book Antiqua" w:cs="Book Antiqua"/>
          <w:color w:val="000000"/>
        </w:rPr>
        <w:t>showed that OPCAB patients had a significantly lower 30-day mortality (adjusted OR 0.81, 95% confidence interval [CI] 0.68 to 0.97) and a lower incidence of postoperative stroke (adjusted OR 0.70, 95%CI 0.57 to 0.86). While there was no difference in three-year mortality between the groups (hazard ratio 1.08, 95%CI 0.96 to 1.22), higher rates of subsequent revascularization (hazard ratio 1.55, 95%CI 1.33 to 1.80) were found in OPCAB patients.</w:t>
      </w:r>
    </w:p>
    <w:p w14:paraId="3DACF66A" w14:textId="77777777" w:rsidR="00A77B3E" w:rsidRDefault="00E27384">
      <w:pPr>
        <w:spacing w:line="360" w:lineRule="auto"/>
        <w:ind w:firstLine="480"/>
        <w:jc w:val="both"/>
      </w:pPr>
      <w:r>
        <w:rPr>
          <w:rStyle w:val="Yok"/>
          <w:rFonts w:ascii="Book Antiqua" w:eastAsia="Book Antiqua" w:hAnsi="Book Antiqua" w:cs="Book Antiqua"/>
          <w:color w:val="000000"/>
        </w:rPr>
        <w:t xml:space="preserve">In another report; Emmert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[73]</w:t>
      </w:r>
      <w:r>
        <w:rPr>
          <w:rStyle w:val="Yok"/>
          <w:rFonts w:ascii="Book Antiqua" w:eastAsia="Book Antiqua" w:hAnsi="Book Antiqua" w:cs="Book Antiqua"/>
          <w:color w:val="000000"/>
        </w:rPr>
        <w:t xml:space="preserve"> similarly reported that the mortality and stroke rates were significantly lower in patients who underwent OPCAB compared to on-pump CABG.</w:t>
      </w:r>
      <w:r>
        <w:rPr>
          <w:rStyle w:val="YokAA"/>
          <w:rFonts w:ascii="Book Antiqua" w:eastAsia="Book Antiqua" w:hAnsi="Book Antiqua" w:cs="Book Antiqua"/>
          <w:color w:val="000000"/>
        </w:rPr>
        <w:t xml:space="preserve"> </w:t>
      </w:r>
      <w:r>
        <w:rPr>
          <w:rStyle w:val="Yok"/>
          <w:rFonts w:ascii="Book Antiqua" w:eastAsia="Book Antiqua" w:hAnsi="Book Antiqua" w:cs="Book Antiqua"/>
          <w:color w:val="000000"/>
        </w:rPr>
        <w:t xml:space="preserve">A meta-analysis of seven observational studies comparing unclamped OPCAB with conventional CABG and OPCAB regarding the use of partial clamp avoidance during OPCAB, the conventional CABG (0.38 </w:t>
      </w:r>
      <w:r>
        <w:rPr>
          <w:rStyle w:val="Yok"/>
          <w:rFonts w:ascii="Book Antiqua" w:eastAsia="Book Antiqua" w:hAnsi="Book Antiqua" w:cs="Book Antiqua"/>
          <w:i/>
          <w:iCs/>
          <w:color w:val="000000"/>
        </w:rPr>
        <w:t>vs</w:t>
      </w:r>
      <w:r>
        <w:rPr>
          <w:rStyle w:val="Yok"/>
          <w:rFonts w:ascii="Book Antiqua" w:eastAsia="Book Antiqua" w:hAnsi="Book Antiqua" w:cs="Book Antiqua"/>
          <w:color w:val="000000"/>
        </w:rPr>
        <w:t xml:space="preserve"> 1.87% RR 0.27; 95%CI 0.14-0.58;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 xml:space="preserve">&lt; 0.0001) rate showed a significant reduction in stroke risk compared to OPCAB using partial clamps (0.31 </w:t>
      </w:r>
      <w:r>
        <w:rPr>
          <w:rStyle w:val="Yok"/>
          <w:rFonts w:ascii="Book Antiqua" w:eastAsia="Book Antiqua" w:hAnsi="Book Antiqua" w:cs="Book Antiqua"/>
          <w:i/>
          <w:iCs/>
          <w:color w:val="000000"/>
        </w:rPr>
        <w:t>vs</w:t>
      </w:r>
      <w:r>
        <w:rPr>
          <w:rStyle w:val="Yok"/>
          <w:rFonts w:ascii="Book Antiqua" w:eastAsia="Book Antiqua" w:hAnsi="Book Antiqua" w:cs="Book Antiqua"/>
          <w:color w:val="000000"/>
        </w:rPr>
        <w:t xml:space="preserve"> 1.35%; RR 0.34; CI 95% 0.18–0.65;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 0.001)</w:t>
      </w:r>
      <w:r>
        <w:rPr>
          <w:rStyle w:val="Yok"/>
          <w:rFonts w:ascii="Book Antiqua" w:eastAsia="Book Antiqua" w:hAnsi="Book Antiqua" w:cs="Book Antiqua"/>
          <w:color w:val="000000"/>
          <w:szCs w:val="20"/>
          <w:vertAlign w:val="superscript"/>
        </w:rPr>
        <w:t>[74]</w:t>
      </w:r>
      <w:r>
        <w:rPr>
          <w:rStyle w:val="Yok"/>
          <w:rFonts w:ascii="Book Antiqua" w:eastAsia="Book Antiqua" w:hAnsi="Book Antiqua" w:cs="Book Antiqua"/>
          <w:color w:val="000000"/>
        </w:rPr>
        <w:t xml:space="preserve">. A similar meta-analysis comparing neurologic complications in off-pump surgery with and without aortic manipulation showed that post-surgical neurologic complications were </w:t>
      </w:r>
      <w:r>
        <w:rPr>
          <w:rStyle w:val="Yok"/>
          <w:rFonts w:ascii="Book Antiqua" w:eastAsia="Book Antiqua" w:hAnsi="Book Antiqua" w:cs="Book Antiqua"/>
          <w:color w:val="000000"/>
        </w:rPr>
        <w:lastRenderedPageBreak/>
        <w:t xml:space="preserve">reduced by half in </w:t>
      </w:r>
      <w:proofErr w:type="spellStart"/>
      <w:r>
        <w:rPr>
          <w:rStyle w:val="Yok"/>
          <w:rFonts w:ascii="Book Antiqua" w:eastAsia="Book Antiqua" w:hAnsi="Book Antiqua" w:cs="Book Antiqua"/>
          <w:color w:val="000000"/>
        </w:rPr>
        <w:t>anaortic</w:t>
      </w:r>
      <w:proofErr w:type="spellEnd"/>
      <w:r>
        <w:rPr>
          <w:rStyle w:val="Yok"/>
          <w:rFonts w:ascii="Book Antiqua" w:eastAsia="Book Antiqua" w:hAnsi="Book Antiqua" w:cs="Book Antiqua"/>
          <w:color w:val="000000"/>
        </w:rPr>
        <w:t xml:space="preserve"> OPCAB grafting cases (OR 0.46;% 95 CI, 0.29–0.72; </w:t>
      </w:r>
      <w:r>
        <w:rPr>
          <w:rStyle w:val="Yok"/>
          <w:rFonts w:ascii="Book Antiqua" w:eastAsia="Book Antiqua" w:hAnsi="Book Antiqua" w:cs="Book Antiqua"/>
          <w:i/>
          <w:iCs/>
          <w:caps/>
          <w:color w:val="000000"/>
        </w:rPr>
        <w:t>p</w:t>
      </w:r>
      <w:r>
        <w:rPr>
          <w:rStyle w:val="Yok"/>
          <w:rFonts w:ascii="Book Antiqua" w:eastAsia="Book Antiqua" w:hAnsi="Book Antiqua" w:cs="Book Antiqua"/>
          <w:color w:val="000000"/>
        </w:rPr>
        <w:t xml:space="preserve"> = 0.008)</w:t>
      </w:r>
      <w:r>
        <w:rPr>
          <w:rStyle w:val="Yok"/>
          <w:rFonts w:ascii="Book Antiqua" w:eastAsia="Book Antiqua" w:hAnsi="Book Antiqua" w:cs="Book Antiqua"/>
          <w:color w:val="000000"/>
          <w:szCs w:val="30"/>
          <w:vertAlign w:val="superscript"/>
        </w:rPr>
        <w:t>[22]</w:t>
      </w:r>
      <w:r>
        <w:rPr>
          <w:rStyle w:val="Yok"/>
          <w:rFonts w:ascii="Book Antiqua" w:eastAsia="Book Antiqua" w:hAnsi="Book Antiqua" w:cs="Book Antiqua"/>
          <w:color w:val="000000"/>
        </w:rPr>
        <w:t xml:space="preserve">. Another study compared the patients who underwent CABG without aortic manipulation (1201/1758, 68%) with those who underwent a minimum of one proximal anastomosis using a side-biting aortic clamp or no-clamp proximal anastomotic device (557/1758, 32%). In the </w:t>
      </w:r>
      <w:proofErr w:type="spellStart"/>
      <w:r>
        <w:rPr>
          <w:rStyle w:val="Yok"/>
          <w:rFonts w:ascii="Book Antiqua" w:eastAsia="Book Antiqua" w:hAnsi="Book Antiqua" w:cs="Book Antiqua"/>
          <w:color w:val="000000"/>
        </w:rPr>
        <w:t>anaortic</w:t>
      </w:r>
      <w:proofErr w:type="spellEnd"/>
      <w:r>
        <w:rPr>
          <w:rStyle w:val="Yok"/>
          <w:rFonts w:ascii="Book Antiqua" w:eastAsia="Book Antiqua" w:hAnsi="Book Antiqua" w:cs="Book Antiqua"/>
          <w:color w:val="000000"/>
        </w:rPr>
        <w:t xml:space="preserve"> group, the incidence of perioperative neurologic deficits was lower than in the aortic manipulation group (0.25% </w:t>
      </w:r>
      <w:r>
        <w:rPr>
          <w:rStyle w:val="Yok"/>
          <w:rFonts w:ascii="Book Antiqua" w:eastAsia="Book Antiqua" w:hAnsi="Book Antiqua" w:cs="Book Antiqua"/>
          <w:i/>
          <w:iCs/>
          <w:color w:val="000000"/>
        </w:rPr>
        <w:t>vs</w:t>
      </w:r>
      <w:r>
        <w:rPr>
          <w:rStyle w:val="Yok"/>
          <w:rFonts w:ascii="Book Antiqua" w:eastAsia="Book Antiqua" w:hAnsi="Book Antiqua" w:cs="Book Antiqua"/>
          <w:color w:val="000000"/>
        </w:rPr>
        <w:t xml:space="preserve"> 1.1%, </w:t>
      </w:r>
      <w:r>
        <w:rPr>
          <w:rStyle w:val="Yok"/>
          <w:rFonts w:ascii="Book Antiqua" w:eastAsia="Book Antiqua" w:hAnsi="Book Antiqua" w:cs="Book Antiqua"/>
          <w:i/>
          <w:iCs/>
          <w:color w:val="000000"/>
        </w:rPr>
        <w:t>P</w:t>
      </w:r>
      <w:r>
        <w:rPr>
          <w:rStyle w:val="Yok"/>
          <w:rFonts w:ascii="Book Antiqua" w:eastAsia="Book Antiqua" w:hAnsi="Book Antiqua" w:cs="Book Antiqua"/>
          <w:color w:val="000000"/>
        </w:rPr>
        <w:t xml:space="preserve"> = 0.037). It was also found that advanced age is associated with peri-operative neurologic injury (OR 1.1, 95%CI 1.01-1.20,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 0.017)</w:t>
      </w:r>
      <w:r>
        <w:rPr>
          <w:rStyle w:val="Yok"/>
          <w:rFonts w:ascii="Book Antiqua" w:eastAsia="Book Antiqua" w:hAnsi="Book Antiqua" w:cs="Book Antiqua"/>
          <w:color w:val="000000"/>
          <w:szCs w:val="20"/>
          <w:vertAlign w:val="superscript"/>
        </w:rPr>
        <w:t>[75]</w:t>
      </w:r>
      <w:r>
        <w:rPr>
          <w:rStyle w:val="Yok"/>
          <w:rFonts w:ascii="Book Antiqua" w:eastAsia="Book Antiqua" w:hAnsi="Book Antiqua" w:cs="Book Antiqua"/>
          <w:color w:val="000000"/>
        </w:rPr>
        <w:t>.</w:t>
      </w:r>
    </w:p>
    <w:p w14:paraId="2F761CE5" w14:textId="77777777" w:rsidR="00A77B3E" w:rsidRDefault="00E27384">
      <w:pPr>
        <w:spacing w:line="360" w:lineRule="auto"/>
        <w:ind w:firstLine="480"/>
        <w:jc w:val="both"/>
      </w:pPr>
      <w:r>
        <w:rPr>
          <w:rStyle w:val="Yok"/>
          <w:rFonts w:ascii="Book Antiqua" w:eastAsia="Book Antiqua" w:hAnsi="Book Antiqua" w:cs="Book Antiqua"/>
          <w:color w:val="000000"/>
        </w:rPr>
        <w:t xml:space="preserve">Douglas and </w:t>
      </w:r>
      <w:proofErr w:type="spellStart"/>
      <w:r>
        <w:rPr>
          <w:rStyle w:val="Yok"/>
          <w:rFonts w:ascii="Book Antiqua" w:eastAsia="Book Antiqua" w:hAnsi="Book Antiqua" w:cs="Book Antiqua"/>
          <w:color w:val="000000"/>
        </w:rPr>
        <w:t>Spaniol</w:t>
      </w:r>
      <w:proofErr w:type="spellEnd"/>
      <w:r>
        <w:rPr>
          <w:rStyle w:val="Yok"/>
          <w:rFonts w:ascii="Book Antiqua" w:eastAsia="Book Antiqua" w:hAnsi="Book Antiqua" w:cs="Book Antiqua"/>
          <w:color w:val="000000"/>
          <w:szCs w:val="20"/>
          <w:vertAlign w:val="superscript"/>
        </w:rPr>
        <w:t>[76]</w:t>
      </w:r>
      <w:r>
        <w:rPr>
          <w:rStyle w:val="Yok"/>
          <w:rFonts w:ascii="Book Antiqua" w:eastAsia="Book Antiqua" w:hAnsi="Book Antiqua" w:cs="Book Antiqua"/>
          <w:color w:val="000000"/>
        </w:rPr>
        <w:t xml:space="preserve"> emphasized the role of unclamped OPCAB as an important tool in the prevention of postoperative stroke and also reported that assistive techniques (such as anastomotic assist devices) may be an important factor in reducing stroke occurrence for patients with significant atherosclerosis. On the other hand, large randomized controlled trials have reported similar neurologic results after on-pump and off-pump CABG</w:t>
      </w:r>
      <w:r>
        <w:rPr>
          <w:rStyle w:val="Yok"/>
          <w:rFonts w:ascii="Book Antiqua" w:eastAsia="Book Antiqua" w:hAnsi="Book Antiqua" w:cs="Book Antiqua"/>
          <w:color w:val="000000"/>
          <w:szCs w:val="20"/>
          <w:vertAlign w:val="superscript"/>
        </w:rPr>
        <w:t>[71,77,78]</w:t>
      </w:r>
      <w:r>
        <w:rPr>
          <w:rStyle w:val="Yok"/>
          <w:rFonts w:ascii="Book Antiqua" w:eastAsia="Book Antiqua" w:hAnsi="Book Antiqua" w:cs="Book Antiqua"/>
          <w:color w:val="000000"/>
        </w:rPr>
        <w:t>.</w:t>
      </w:r>
    </w:p>
    <w:p w14:paraId="613F559B" w14:textId="77777777" w:rsidR="00A77B3E" w:rsidRDefault="00A77B3E">
      <w:pPr>
        <w:spacing w:line="360" w:lineRule="auto"/>
        <w:ind w:firstLine="480"/>
        <w:jc w:val="both"/>
      </w:pPr>
    </w:p>
    <w:p w14:paraId="55C40209" w14:textId="77777777" w:rsidR="00A77B3E" w:rsidRDefault="00E27384">
      <w:pPr>
        <w:spacing w:line="360" w:lineRule="auto"/>
        <w:jc w:val="both"/>
      </w:pPr>
      <w:r>
        <w:rPr>
          <w:rStyle w:val="Yok"/>
          <w:rFonts w:ascii="Book Antiqua" w:eastAsia="Book Antiqua" w:hAnsi="Book Antiqua" w:cs="Book Antiqua"/>
          <w:b/>
          <w:bCs/>
          <w:caps/>
          <w:color w:val="000000"/>
          <w:u w:val="single"/>
        </w:rPr>
        <w:t>PA and CABG</w:t>
      </w:r>
    </w:p>
    <w:p w14:paraId="5B8EEE3B" w14:textId="77777777" w:rsidR="00A77B3E" w:rsidRDefault="00E27384">
      <w:pPr>
        <w:spacing w:line="360" w:lineRule="auto"/>
        <w:jc w:val="both"/>
      </w:pPr>
      <w:r>
        <w:rPr>
          <w:rStyle w:val="Yok"/>
          <w:rFonts w:ascii="Book Antiqua" w:eastAsia="Book Antiqua" w:hAnsi="Book Antiqua" w:cs="Book Antiqua"/>
          <w:color w:val="000000"/>
        </w:rPr>
        <w:t xml:space="preserve">Various techniques have been described and implemented in patients with atherosclerotic ascending aorta to reduce the risk of </w:t>
      </w:r>
      <w:proofErr w:type="spellStart"/>
      <w:r>
        <w:rPr>
          <w:rStyle w:val="Yok"/>
          <w:rFonts w:ascii="Book Antiqua" w:eastAsia="Book Antiqua" w:hAnsi="Book Antiqua" w:cs="Book Antiqua"/>
          <w:color w:val="000000"/>
        </w:rPr>
        <w:t>atheroembolism</w:t>
      </w:r>
      <w:proofErr w:type="spellEnd"/>
      <w:r>
        <w:rPr>
          <w:rStyle w:val="Yok"/>
          <w:rFonts w:ascii="Book Antiqua" w:eastAsia="Book Antiqua" w:hAnsi="Book Antiqua" w:cs="Book Antiqua"/>
          <w:color w:val="000000"/>
        </w:rPr>
        <w:t xml:space="preserve"> that may cause cerebrovascular events. The "no-touch" technique avoids all types of clamps in the aorta. Also when using this technique, no cardioplegia is applied, no grafts are anastomosed to the aorta, and deep hypothermia is not necessary</w:t>
      </w:r>
      <w:r>
        <w:rPr>
          <w:rStyle w:val="Yok"/>
          <w:rFonts w:ascii="Book Antiqua" w:eastAsia="Book Antiqua" w:hAnsi="Book Antiqua" w:cs="Book Antiqua"/>
          <w:color w:val="000000"/>
          <w:szCs w:val="20"/>
          <w:vertAlign w:val="superscript"/>
        </w:rPr>
        <w:t>[20,21]</w:t>
      </w:r>
      <w:r>
        <w:rPr>
          <w:rStyle w:val="Yok"/>
          <w:rFonts w:ascii="Book Antiqua" w:eastAsia="Book Antiqua" w:hAnsi="Book Antiqua" w:cs="Book Antiqua"/>
          <w:color w:val="000000"/>
        </w:rPr>
        <w:t xml:space="preserve">. </w:t>
      </w:r>
      <w:proofErr w:type="spellStart"/>
      <w:r>
        <w:rPr>
          <w:rStyle w:val="Yok"/>
          <w:rFonts w:ascii="Book Antiqua" w:eastAsia="Book Antiqua" w:hAnsi="Book Antiqua" w:cs="Book Antiqua"/>
          <w:color w:val="000000"/>
        </w:rPr>
        <w:t>Anaortic</w:t>
      </w:r>
      <w:proofErr w:type="spellEnd"/>
      <w:r>
        <w:rPr>
          <w:rStyle w:val="Yok"/>
          <w:rFonts w:ascii="Book Antiqua" w:eastAsia="Book Antiqua" w:hAnsi="Book Antiqua" w:cs="Book Antiqua"/>
          <w:color w:val="000000"/>
        </w:rPr>
        <w:t xml:space="preserve"> or no-touch techniques without aortic manipulation can significantly improve the development of neurologic complications by avoiding aortic maneuvers known to cause embolism</w:t>
      </w:r>
      <w:r>
        <w:rPr>
          <w:rStyle w:val="Yok"/>
          <w:rFonts w:ascii="Book Antiqua" w:eastAsia="Book Antiqua" w:hAnsi="Book Antiqua" w:cs="Book Antiqua"/>
          <w:color w:val="000000"/>
          <w:szCs w:val="20"/>
          <w:vertAlign w:val="superscript"/>
        </w:rPr>
        <w:t>[22,23]</w:t>
      </w:r>
      <w:r>
        <w:rPr>
          <w:rStyle w:val="Yok"/>
          <w:rFonts w:ascii="Book Antiqua" w:eastAsia="Book Antiqua" w:hAnsi="Book Antiqua" w:cs="Book Antiqua"/>
          <w:color w:val="000000"/>
        </w:rPr>
        <w:t>.</w:t>
      </w:r>
      <w:r>
        <w:rPr>
          <w:rStyle w:val="YokA"/>
          <w:rFonts w:ascii="Book Antiqua" w:eastAsia="Book Antiqua" w:hAnsi="Book Antiqua" w:cs="Book Antiqua"/>
          <w:color w:val="000000"/>
        </w:rPr>
        <w:t xml:space="preserve"> </w:t>
      </w:r>
      <w:proofErr w:type="spellStart"/>
      <w:r>
        <w:rPr>
          <w:rStyle w:val="Yok"/>
          <w:rFonts w:ascii="Book Antiqua" w:eastAsia="Book Antiqua" w:hAnsi="Book Antiqua" w:cs="Book Antiqua"/>
          <w:color w:val="000000"/>
        </w:rPr>
        <w:t>Halbersma</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[24]</w:t>
      </w:r>
      <w:r>
        <w:rPr>
          <w:rStyle w:val="Yok"/>
          <w:rFonts w:ascii="Book Antiqua" w:eastAsia="Book Antiqua" w:hAnsi="Book Antiqua" w:cs="Book Antiqua"/>
          <w:color w:val="000000"/>
        </w:rPr>
        <w:t xml:space="preserve"> compared the 4-year results with those in the surgical arm of the SYNTAX trial in 400 consecutive non-touch total arterial OPCAB patients without touch, and there was a clear trend towards a reduction in stroke rate in the no-touch group (0.8%) compared to the surgical arm of the SYNTAX trial (2.2%). Also, there was no significant difference in the stroke rates between the non-touch OPCAB group and the PCI arm of the SYNTAX trials. Based on these results, they recommended off-pump in </w:t>
      </w:r>
      <w:r>
        <w:rPr>
          <w:rStyle w:val="Yok"/>
          <w:rFonts w:ascii="Book Antiqua" w:eastAsia="Book Antiqua" w:hAnsi="Book Antiqua" w:cs="Book Antiqua"/>
          <w:color w:val="000000"/>
        </w:rPr>
        <w:lastRenderedPageBreak/>
        <w:t>situ grafting as "standard care" to reduce neurologic complications. OPCAB no-touch with total arterial Y-graft and composite graft revascularization is an effective method for preventing thromboembolic events</w:t>
      </w:r>
      <w:r>
        <w:rPr>
          <w:rStyle w:val="Yok"/>
          <w:rFonts w:ascii="Book Antiqua" w:eastAsia="Book Antiqua" w:hAnsi="Book Antiqua" w:cs="Book Antiqua"/>
          <w:color w:val="000000"/>
          <w:szCs w:val="20"/>
          <w:vertAlign w:val="superscript"/>
        </w:rPr>
        <w:t>[23-25]</w:t>
      </w:r>
      <w:r>
        <w:rPr>
          <w:rStyle w:val="Yok"/>
          <w:rFonts w:ascii="Book Antiqua" w:eastAsia="Book Antiqua" w:hAnsi="Book Antiqua" w:cs="Book Antiqua"/>
          <w:color w:val="000000"/>
        </w:rPr>
        <w:t>.</w:t>
      </w:r>
    </w:p>
    <w:p w14:paraId="15563AE8" w14:textId="77777777" w:rsidR="00A77B3E" w:rsidRDefault="00E27384">
      <w:pPr>
        <w:spacing w:line="360" w:lineRule="auto"/>
        <w:ind w:firstLine="480"/>
        <w:jc w:val="both"/>
      </w:pPr>
      <w:r>
        <w:rPr>
          <w:rStyle w:val="Yok"/>
          <w:rFonts w:ascii="Book Antiqua" w:eastAsia="Book Antiqua" w:hAnsi="Book Antiqua" w:cs="Book Antiqua"/>
          <w:color w:val="000000"/>
        </w:rPr>
        <w:t>The internal mammary artery (IMA) can be used as an inflow site for saphenous vein (SV) grafts as in the total arterial T, or Y-shaped graft technique</w:t>
      </w:r>
      <w:r>
        <w:rPr>
          <w:rStyle w:val="Yok"/>
          <w:rFonts w:ascii="Book Antiqua" w:eastAsia="Book Antiqua" w:hAnsi="Book Antiqua" w:cs="Book Antiqua"/>
          <w:color w:val="000000"/>
          <w:szCs w:val="20"/>
          <w:vertAlign w:val="superscript"/>
        </w:rPr>
        <w:t>[28,32]</w:t>
      </w:r>
      <w:r>
        <w:rPr>
          <w:rStyle w:val="Yok"/>
          <w:rFonts w:ascii="Book Antiqua" w:eastAsia="Book Antiqua" w:hAnsi="Book Antiqua" w:cs="Book Antiqua"/>
          <w:color w:val="000000"/>
        </w:rPr>
        <w:t xml:space="preserve">. Mills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[32]</w:t>
      </w:r>
      <w:r>
        <w:rPr>
          <w:rStyle w:val="Yok"/>
          <w:rFonts w:ascii="Book Antiqua" w:eastAsia="Book Antiqua" w:hAnsi="Book Antiqua" w:cs="Book Antiqua"/>
          <w:color w:val="000000"/>
        </w:rPr>
        <w:t xml:space="preserve"> reported the frequency of severe atherosclerosis of the ascending aorta as 2.0% for patients undergoing CABG, and by using the "no-touch" technique they anastomosed the SV to the IMA in an end-to-side-fashion in 26 patients. They did not encounter any recurrence of angina in the patients. The "no-touch" technique has been used in 18 patients with heavily calcified and atherosclerotic ascending aorta who had myocardial revascularization. With this technique, 37 pedicled arterial grafts (22 IMA and 15 gastroepiploic arteries) were anastomosed proximally to the internal thoracic artery.</w:t>
      </w:r>
      <w:r>
        <w:rPr>
          <w:rStyle w:val="YokA"/>
          <w:rFonts w:ascii="Book Antiqua" w:eastAsia="Book Antiqua" w:hAnsi="Book Antiqua" w:cs="Book Antiqua"/>
          <w:color w:val="000000"/>
        </w:rPr>
        <w:t xml:space="preserve"> </w:t>
      </w:r>
      <w:r>
        <w:rPr>
          <w:rStyle w:val="Yok"/>
          <w:rFonts w:ascii="Book Antiqua" w:eastAsia="Book Antiqua" w:hAnsi="Book Antiqua" w:cs="Book Antiqua"/>
          <w:color w:val="000000"/>
        </w:rPr>
        <w:t>Fifty-two distal anastomoses were performed using 15 free grafts, and no patients had neurologic complications</w:t>
      </w:r>
      <w:r>
        <w:rPr>
          <w:rStyle w:val="Yok"/>
          <w:rFonts w:ascii="Book Antiqua" w:eastAsia="Book Antiqua" w:hAnsi="Book Antiqua" w:cs="Book Antiqua"/>
          <w:color w:val="000000"/>
          <w:szCs w:val="20"/>
          <w:vertAlign w:val="superscript"/>
        </w:rPr>
        <w:t>[20]</w:t>
      </w:r>
      <w:r>
        <w:rPr>
          <w:rStyle w:val="Yok"/>
          <w:rFonts w:ascii="Book Antiqua" w:eastAsia="Book Antiqua" w:hAnsi="Book Antiqua" w:cs="Book Antiqua"/>
          <w:color w:val="000000"/>
        </w:rPr>
        <w:t xml:space="preserve">. However, accompanying subclavian artery stenosis may limit the use of these grafts both in situ and as Y-grafts. In this situation, the preoperative diagnosis becomes even more crucial, and preoperative subclavian artery stenting may be required, as in the cases of Adesanya and </w:t>
      </w:r>
      <w:proofErr w:type="spellStart"/>
      <w:r>
        <w:rPr>
          <w:rStyle w:val="Yok"/>
          <w:rFonts w:ascii="Book Antiqua" w:eastAsia="Book Antiqua" w:hAnsi="Book Antiqua" w:cs="Book Antiqua"/>
          <w:color w:val="000000"/>
        </w:rPr>
        <w:t>Kilic</w:t>
      </w:r>
      <w:proofErr w:type="spellEnd"/>
      <w:r>
        <w:rPr>
          <w:rStyle w:val="Yok"/>
          <w:rFonts w:ascii="Book Antiqua" w:eastAsia="Book Antiqua" w:hAnsi="Book Antiqua" w:cs="Book Antiqua"/>
          <w:color w:val="000000"/>
          <w:szCs w:val="20"/>
          <w:vertAlign w:val="superscript"/>
        </w:rPr>
        <w:t>[79]</w:t>
      </w:r>
      <w:r>
        <w:rPr>
          <w:rStyle w:val="Yok"/>
          <w:rFonts w:ascii="Book Antiqua" w:eastAsia="Book Antiqua" w:hAnsi="Book Antiqua" w:cs="Book Antiqua"/>
          <w:color w:val="000000"/>
        </w:rPr>
        <w:t>.</w:t>
      </w:r>
    </w:p>
    <w:p w14:paraId="281E9838" w14:textId="77777777" w:rsidR="00A77B3E" w:rsidRDefault="00E27384">
      <w:pPr>
        <w:spacing w:line="360" w:lineRule="auto"/>
        <w:ind w:firstLine="480"/>
        <w:jc w:val="both"/>
      </w:pPr>
      <w:r>
        <w:rPr>
          <w:rStyle w:val="Yok"/>
          <w:rFonts w:ascii="Book Antiqua" w:eastAsia="Book Antiqua" w:hAnsi="Book Antiqua" w:cs="Book Antiqua"/>
          <w:color w:val="000000"/>
        </w:rPr>
        <w:t>One of the methods used to achieve optimal coronary revascularization is hypothermic ventricular fibrillation or hypothermic fibrillatory arrest</w:t>
      </w:r>
      <w:r>
        <w:rPr>
          <w:rStyle w:val="Yok"/>
          <w:rFonts w:ascii="Book Antiqua" w:eastAsia="Book Antiqua" w:hAnsi="Book Antiqua" w:cs="Book Antiqua"/>
          <w:color w:val="000000"/>
          <w:szCs w:val="20"/>
          <w:vertAlign w:val="superscript"/>
        </w:rPr>
        <w:t>[4,21]</w:t>
      </w:r>
      <w:r>
        <w:rPr>
          <w:rStyle w:val="Yok"/>
          <w:rFonts w:ascii="Book Antiqua" w:eastAsia="Book Antiqua" w:hAnsi="Book Antiqua" w:cs="Book Antiqua"/>
          <w:color w:val="000000"/>
        </w:rPr>
        <w:t>. The hypothermic fibrillatory arrest also allows easy proximal anastomosis to a disease-free area of the ascending aorta in patients with a high risk of cerebral embolic complications and significant ascending aortic disease</w:t>
      </w:r>
      <w:r>
        <w:rPr>
          <w:rStyle w:val="Yok"/>
          <w:rFonts w:ascii="Book Antiqua" w:eastAsia="Book Antiqua" w:hAnsi="Book Antiqua" w:cs="Book Antiqua"/>
          <w:color w:val="000000"/>
          <w:szCs w:val="20"/>
          <w:vertAlign w:val="superscript"/>
        </w:rPr>
        <w:t>[21,27]</w:t>
      </w:r>
      <w:r>
        <w:rPr>
          <w:rStyle w:val="Yok"/>
          <w:rFonts w:ascii="Book Antiqua" w:eastAsia="Book Antiqua" w:hAnsi="Book Antiqua" w:cs="Book Antiqua"/>
          <w:color w:val="000000"/>
        </w:rPr>
        <w:t xml:space="preserve">. </w:t>
      </w:r>
      <w:proofErr w:type="spellStart"/>
      <w:r>
        <w:rPr>
          <w:rStyle w:val="Yok"/>
          <w:rFonts w:ascii="Book Antiqua" w:eastAsia="Book Antiqua" w:hAnsi="Book Antiqua" w:cs="Book Antiqua"/>
          <w:color w:val="000000"/>
        </w:rPr>
        <w:t>Gaudino</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[4]</w:t>
      </w:r>
      <w:r>
        <w:rPr>
          <w:rStyle w:val="Yok"/>
          <w:rFonts w:ascii="Book Antiqua" w:eastAsia="Book Antiqua" w:hAnsi="Book Antiqua" w:cs="Book Antiqua"/>
          <w:color w:val="000000"/>
        </w:rPr>
        <w:t xml:space="preserve"> could not find a difference between hypothermic ventricular fibrillation and beating heart in terms of the overall in-hospital mortality rate. To achieve optimal coronary revascularization and minimize cerebrovascular events, </w:t>
      </w:r>
      <w:proofErr w:type="spellStart"/>
      <w:r>
        <w:rPr>
          <w:rStyle w:val="Yok"/>
          <w:rFonts w:ascii="Book Antiqua" w:eastAsia="Book Antiqua" w:hAnsi="Book Antiqua" w:cs="Book Antiqua"/>
          <w:color w:val="000000"/>
        </w:rPr>
        <w:t>Akpinar</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[80]</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 xml:space="preserve">also used the moderate degree hypothermic fibrillatory arrest technique with pedicled arterial grafts (internal mammary and gastroepiploic artery) in 21 patients with severe calcification of the ascending aorta, and they did not encounter any neurologic complications. However, the hypothermic ventricular fibrillation technique was associated with a </w:t>
      </w:r>
      <w:r>
        <w:rPr>
          <w:rStyle w:val="Yok"/>
          <w:rFonts w:ascii="Book Antiqua" w:eastAsia="Book Antiqua" w:hAnsi="Book Antiqua" w:cs="Book Antiqua"/>
          <w:color w:val="000000"/>
        </w:rPr>
        <w:lastRenderedPageBreak/>
        <w:t>greater incidence of neurologic complications (stroke and transient ischemic attack), renal insufficiency, and stay in the intensive care unit and hospital</w:t>
      </w:r>
      <w:r>
        <w:rPr>
          <w:rStyle w:val="Yok"/>
          <w:rFonts w:ascii="Book Antiqua" w:eastAsia="Book Antiqua" w:hAnsi="Book Antiqua" w:cs="Book Antiqua"/>
          <w:color w:val="000000"/>
          <w:szCs w:val="20"/>
          <w:vertAlign w:val="superscript"/>
        </w:rPr>
        <w:t>[4]</w:t>
      </w:r>
      <w:r>
        <w:rPr>
          <w:rStyle w:val="Yok"/>
          <w:rFonts w:ascii="Book Antiqua" w:eastAsia="Book Antiqua" w:hAnsi="Book Antiqua" w:cs="Book Antiqua"/>
          <w:color w:val="000000"/>
        </w:rPr>
        <w:t>.</w:t>
      </w:r>
    </w:p>
    <w:p w14:paraId="38C27030" w14:textId="77777777" w:rsidR="00A77B3E" w:rsidRDefault="00E27384">
      <w:pPr>
        <w:spacing w:line="360" w:lineRule="auto"/>
        <w:ind w:firstLine="480"/>
        <w:jc w:val="both"/>
      </w:pPr>
      <w:r>
        <w:rPr>
          <w:rStyle w:val="Yok"/>
          <w:rFonts w:ascii="Book Antiqua" w:eastAsia="Book Antiqua" w:hAnsi="Book Antiqua" w:cs="Book Antiqua"/>
          <w:color w:val="000000"/>
        </w:rPr>
        <w:t>In conventional and OPCAB, the standard proximal anastomosis site or location is the ascending aorta itself. In advanced stages, the presence of PA makes it difficult to perform proximal anastomoses, and when in situ grafts cannot be used due to limited graft flow resources or T/Y grafting techniques cannot be applied, free grafts that require proximal anastomosis should be used. In this situation, using alternative inflow areas such as IA</w:t>
      </w:r>
      <w:r>
        <w:rPr>
          <w:rStyle w:val="Yok"/>
          <w:rFonts w:ascii="Book Antiqua" w:eastAsia="Book Antiqua" w:hAnsi="Book Antiqua" w:cs="Book Antiqua"/>
          <w:color w:val="000000"/>
          <w:szCs w:val="20"/>
          <w:vertAlign w:val="superscript"/>
        </w:rPr>
        <w:t>[27,29,30]</w:t>
      </w:r>
      <w:r>
        <w:rPr>
          <w:rStyle w:val="Yok"/>
          <w:rFonts w:ascii="Book Antiqua" w:eastAsia="Book Antiqua" w:hAnsi="Book Antiqua" w:cs="Book Antiqua"/>
          <w:color w:val="000000"/>
        </w:rPr>
        <w:t>, subclavian artery, AA</w:t>
      </w:r>
      <w:r>
        <w:rPr>
          <w:rStyle w:val="Yok"/>
          <w:rFonts w:ascii="Book Antiqua" w:eastAsia="Book Antiqua" w:hAnsi="Book Antiqua" w:cs="Book Antiqua"/>
          <w:color w:val="000000"/>
          <w:szCs w:val="30"/>
          <w:vertAlign w:val="superscript"/>
        </w:rPr>
        <w:t>[28,30,81]</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and carotid artery</w:t>
      </w:r>
      <w:r>
        <w:rPr>
          <w:rStyle w:val="Yok"/>
          <w:rFonts w:ascii="Book Antiqua" w:eastAsia="Book Antiqua" w:hAnsi="Book Antiqua" w:cs="Book Antiqua"/>
          <w:color w:val="000000"/>
          <w:szCs w:val="30"/>
          <w:vertAlign w:val="superscript"/>
        </w:rPr>
        <w:t>[23,82]</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may be considered. Extra-anatomic CABG procedure is a safe and reliable method to minimize the prevalence of perioperative stroke and systemic embolization</w:t>
      </w:r>
      <w:r>
        <w:rPr>
          <w:rStyle w:val="Yok"/>
          <w:rFonts w:ascii="Book Antiqua" w:eastAsia="Book Antiqua" w:hAnsi="Book Antiqua" w:cs="Book Antiqua"/>
          <w:color w:val="000000"/>
          <w:szCs w:val="20"/>
          <w:vertAlign w:val="superscript"/>
        </w:rPr>
        <w:t>[29,30]</w:t>
      </w:r>
      <w:r>
        <w:rPr>
          <w:rStyle w:val="Yok"/>
          <w:rFonts w:ascii="Book Antiqua" w:eastAsia="Book Antiqua" w:hAnsi="Book Antiqua" w:cs="Book Antiqua"/>
          <w:color w:val="000000"/>
        </w:rPr>
        <w:t>.</w:t>
      </w:r>
      <w:r>
        <w:rPr>
          <w:rStyle w:val="Yok"/>
          <w:rFonts w:ascii="Book Antiqua" w:eastAsia="Book Antiqua" w:hAnsi="Book Antiqua" w:cs="Book Antiqua"/>
          <w:b/>
          <w:bCs/>
          <w:color w:val="000000"/>
        </w:rPr>
        <w:t xml:space="preserve"> </w:t>
      </w:r>
      <w:proofErr w:type="spellStart"/>
      <w:r>
        <w:rPr>
          <w:rStyle w:val="Yok"/>
          <w:rFonts w:ascii="Book Antiqua" w:eastAsia="Book Antiqua" w:hAnsi="Book Antiqua" w:cs="Book Antiqua"/>
          <w:color w:val="000000"/>
        </w:rPr>
        <w:t>Demirsoy</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[30]</w:t>
      </w:r>
      <w:r>
        <w:rPr>
          <w:rStyle w:val="Yok"/>
          <w:rFonts w:ascii="Book Antiqua" w:eastAsia="Book Antiqua" w:hAnsi="Book Antiqua" w:cs="Book Antiqua"/>
          <w:color w:val="000000"/>
        </w:rPr>
        <w:t xml:space="preserve"> preferred IA as the proximal anastomosis site in six of eight patients who underwent extra-anatomic bypass surgery because of the PA, they preferred the AA in one patient and the subclavian artery in another. Postoperative graft patency was evaluated by contrast-enhanced electron beam coronary angiography, and only one saphenous vein graft to the right coronary artery was occluded. Bonatti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[28]</w:t>
      </w:r>
      <w:r>
        <w:rPr>
          <w:rStyle w:val="Yok"/>
          <w:rFonts w:ascii="Book Antiqua" w:eastAsia="Book Antiqua" w:hAnsi="Book Antiqua" w:cs="Book Antiqua"/>
          <w:color w:val="000000"/>
        </w:rPr>
        <w:t xml:space="preserve"> have also demonstrated patency in 11 out of 13 extra-anatomic vein grafts with a 3D </w:t>
      </w:r>
      <w:proofErr w:type="spellStart"/>
      <w:r>
        <w:rPr>
          <w:rStyle w:val="Yok"/>
          <w:rFonts w:ascii="Book Antiqua" w:eastAsia="Book Antiqua" w:hAnsi="Book Antiqua" w:cs="Book Antiqua"/>
          <w:color w:val="000000"/>
        </w:rPr>
        <w:t>multislice</w:t>
      </w:r>
      <w:proofErr w:type="spellEnd"/>
      <w:r>
        <w:rPr>
          <w:rStyle w:val="Yok"/>
          <w:rFonts w:ascii="Book Antiqua" w:eastAsia="Book Antiqua" w:hAnsi="Book Antiqua" w:cs="Book Antiqua"/>
          <w:color w:val="000000"/>
        </w:rPr>
        <w:t xml:space="preserve"> CT scan performed in 13 patients during the first postoperative year. </w:t>
      </w:r>
      <w:proofErr w:type="spellStart"/>
      <w:r>
        <w:rPr>
          <w:rStyle w:val="Yok"/>
          <w:rFonts w:ascii="Book Antiqua" w:eastAsia="Book Antiqua" w:hAnsi="Book Antiqua" w:cs="Book Antiqua"/>
          <w:color w:val="000000"/>
        </w:rPr>
        <w:t>Agrifoglio</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30"/>
          <w:vertAlign w:val="superscript"/>
        </w:rPr>
        <w:t>[82]</w:t>
      </w:r>
      <w:r>
        <w:rPr>
          <w:rStyle w:val="Yok"/>
          <w:rFonts w:ascii="Book Antiqua" w:eastAsia="Book Antiqua" w:hAnsi="Book Antiqua" w:cs="Book Antiqua"/>
          <w:color w:val="000000"/>
        </w:rPr>
        <w:t xml:space="preserve"> have identified a case in which CABG was performed off-pump and the saphenous vein graft was anastomosed proximally to the left common carotid artery. In addition to these methods, the coronary - coronary bypass is an alternative technique that can be used to bypass isolated atherosclerotic coronary lesions in the presence of PA</w:t>
      </w:r>
      <w:r>
        <w:rPr>
          <w:rStyle w:val="Yok"/>
          <w:rFonts w:ascii="Book Antiqua" w:eastAsia="Book Antiqua" w:hAnsi="Book Antiqua" w:cs="Book Antiqua"/>
          <w:color w:val="000000"/>
          <w:szCs w:val="20"/>
          <w:vertAlign w:val="superscript"/>
        </w:rPr>
        <w:t>[83,84]</w:t>
      </w:r>
      <w:r>
        <w:rPr>
          <w:rStyle w:val="Yok"/>
          <w:rFonts w:ascii="Book Antiqua" w:eastAsia="Book Antiqua" w:hAnsi="Book Antiqua" w:cs="Book Antiqua"/>
          <w:color w:val="000000"/>
        </w:rPr>
        <w:t>.</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In hemodynamically unstable patients or in whom aortic manipulation cannot be performed due to severely atherosclerotic aorta, performing CABG with the off-pump technique under CPB support and without application of CC can be a good choice to prevent neurologic complications</w:t>
      </w:r>
      <w:r>
        <w:rPr>
          <w:rStyle w:val="Yok"/>
          <w:rFonts w:ascii="Book Antiqua" w:eastAsia="Book Antiqua" w:hAnsi="Book Antiqua" w:cs="Book Antiqua"/>
          <w:color w:val="000000"/>
          <w:szCs w:val="20"/>
          <w:vertAlign w:val="superscript"/>
        </w:rPr>
        <w:t>[29,30]</w:t>
      </w:r>
      <w:r>
        <w:rPr>
          <w:rStyle w:val="Yok"/>
          <w:rFonts w:ascii="Book Antiqua" w:eastAsia="Book Antiqua" w:hAnsi="Book Antiqua" w:cs="Book Antiqua"/>
          <w:color w:val="000000"/>
        </w:rPr>
        <w:t>.</w:t>
      </w:r>
    </w:p>
    <w:p w14:paraId="1656C518" w14:textId="77777777" w:rsidR="00A77B3E" w:rsidRDefault="00A77B3E">
      <w:pPr>
        <w:spacing w:line="360" w:lineRule="auto"/>
        <w:ind w:firstLine="480"/>
        <w:jc w:val="both"/>
      </w:pPr>
    </w:p>
    <w:p w14:paraId="19D3F387" w14:textId="77777777" w:rsidR="00A77B3E" w:rsidRDefault="00E27384">
      <w:pPr>
        <w:spacing w:line="360" w:lineRule="auto"/>
        <w:jc w:val="both"/>
      </w:pPr>
      <w:r>
        <w:rPr>
          <w:rStyle w:val="Yok"/>
          <w:rFonts w:ascii="Book Antiqua" w:eastAsia="Book Antiqua" w:hAnsi="Book Antiqua" w:cs="Book Antiqua"/>
          <w:b/>
          <w:bCs/>
          <w:i/>
          <w:iCs/>
          <w:color w:val="000000"/>
        </w:rPr>
        <w:t xml:space="preserve">Anastomotic support devices </w:t>
      </w:r>
    </w:p>
    <w:p w14:paraId="7332324B" w14:textId="77777777" w:rsidR="00A77B3E" w:rsidRDefault="00E27384">
      <w:pPr>
        <w:spacing w:line="360" w:lineRule="auto"/>
        <w:jc w:val="both"/>
      </w:pPr>
      <w:r>
        <w:rPr>
          <w:rStyle w:val="Yok"/>
          <w:rFonts w:ascii="Book Antiqua" w:eastAsia="Book Antiqua" w:hAnsi="Book Antiqua" w:cs="Book Antiqua"/>
          <w:color w:val="000000"/>
        </w:rPr>
        <w:t xml:space="preserve">The use of anastomosis support devices allows proximal aortic anastomoses to be performed without a side-clamp. The use of a </w:t>
      </w:r>
      <w:proofErr w:type="spellStart"/>
      <w:r>
        <w:rPr>
          <w:rStyle w:val="Yok"/>
          <w:rFonts w:ascii="Book Antiqua" w:eastAsia="Book Antiqua" w:hAnsi="Book Antiqua" w:cs="Book Antiqua"/>
          <w:color w:val="000000"/>
        </w:rPr>
        <w:t>sutureless</w:t>
      </w:r>
      <w:proofErr w:type="spellEnd"/>
      <w:r>
        <w:rPr>
          <w:rStyle w:val="Yok"/>
          <w:rFonts w:ascii="Book Antiqua" w:eastAsia="Book Antiqua" w:hAnsi="Book Antiqua" w:cs="Book Antiqua"/>
          <w:color w:val="000000"/>
        </w:rPr>
        <w:t xml:space="preserve"> proximal anastomotic device </w:t>
      </w:r>
      <w:r>
        <w:rPr>
          <w:rStyle w:val="Yok"/>
          <w:rFonts w:ascii="Book Antiqua" w:eastAsia="Book Antiqua" w:hAnsi="Book Antiqua" w:cs="Book Antiqua"/>
          <w:color w:val="000000"/>
        </w:rPr>
        <w:lastRenderedPageBreak/>
        <w:t xml:space="preserve">during OPCAB is safe and significantly reduces cerebral </w:t>
      </w:r>
      <w:proofErr w:type="spellStart"/>
      <w:r>
        <w:rPr>
          <w:rStyle w:val="Yok"/>
          <w:rFonts w:ascii="Book Antiqua" w:eastAsia="Book Antiqua" w:hAnsi="Book Antiqua" w:cs="Book Antiqua"/>
          <w:color w:val="000000"/>
        </w:rPr>
        <w:t>microembolism</w:t>
      </w:r>
      <w:proofErr w:type="spellEnd"/>
      <w:r>
        <w:rPr>
          <w:rStyle w:val="Yok"/>
          <w:rFonts w:ascii="Book Antiqua" w:eastAsia="Book Antiqua" w:hAnsi="Book Antiqua" w:cs="Book Antiqua"/>
          <w:color w:val="000000"/>
        </w:rPr>
        <w:t xml:space="preserve"> compared with the conventional bypass method</w:t>
      </w:r>
      <w:r>
        <w:rPr>
          <w:rStyle w:val="Yok"/>
          <w:rFonts w:ascii="Book Antiqua" w:eastAsia="Book Antiqua" w:hAnsi="Book Antiqua" w:cs="Book Antiqua"/>
          <w:color w:val="000000"/>
          <w:szCs w:val="20"/>
          <w:vertAlign w:val="superscript"/>
        </w:rPr>
        <w:t>[5,8,9]</w:t>
      </w:r>
      <w:r>
        <w:rPr>
          <w:rStyle w:val="Yok"/>
          <w:rFonts w:ascii="Book Antiqua" w:eastAsia="Book Antiqua" w:hAnsi="Book Antiqua" w:cs="Book Antiqua"/>
          <w:color w:val="000000"/>
        </w:rPr>
        <w:t xml:space="preserve">. </w:t>
      </w:r>
      <w:proofErr w:type="spellStart"/>
      <w:r>
        <w:rPr>
          <w:rStyle w:val="Yok"/>
          <w:rFonts w:ascii="Book Antiqua" w:eastAsia="Book Antiqua" w:hAnsi="Book Antiqua" w:cs="Book Antiqua"/>
          <w:color w:val="000000"/>
        </w:rPr>
        <w:t>Guerrieri</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[5]</w:t>
      </w:r>
      <w:r>
        <w:rPr>
          <w:rStyle w:val="Yok"/>
          <w:rFonts w:ascii="Book Antiqua" w:eastAsia="Book Antiqua" w:hAnsi="Book Antiqua" w:cs="Book Antiqua"/>
          <w:color w:val="000000"/>
        </w:rPr>
        <w:t xml:space="preserve"> used TCD ultrasound to determine and compare the number and nature of </w:t>
      </w:r>
      <w:proofErr w:type="spellStart"/>
      <w:r>
        <w:rPr>
          <w:rStyle w:val="Yok"/>
          <w:rFonts w:ascii="Book Antiqua" w:eastAsia="Book Antiqua" w:hAnsi="Book Antiqua" w:cs="Book Antiqua"/>
          <w:color w:val="000000"/>
        </w:rPr>
        <w:t>microembolisms</w:t>
      </w:r>
      <w:proofErr w:type="spellEnd"/>
      <w:r>
        <w:rPr>
          <w:rStyle w:val="Yok"/>
          <w:rFonts w:ascii="Book Antiqua" w:eastAsia="Book Antiqua" w:hAnsi="Book Antiqua" w:cs="Book Antiqua"/>
          <w:color w:val="000000"/>
        </w:rPr>
        <w:t xml:space="preserve"> in patients. These patients underwent off-pump coronary artery bypass grafting during proximal anastomosis with three different techniques (aortic side-clamps and two separate unclamped devices Enclose II and Heartstring). It was seen that most of the </w:t>
      </w:r>
      <w:proofErr w:type="spellStart"/>
      <w:r>
        <w:rPr>
          <w:rStyle w:val="Yok"/>
          <w:rFonts w:ascii="Book Antiqua" w:eastAsia="Book Antiqua" w:hAnsi="Book Antiqua" w:cs="Book Antiqua"/>
          <w:color w:val="000000"/>
        </w:rPr>
        <w:t>microembolisms</w:t>
      </w:r>
      <w:proofErr w:type="spellEnd"/>
      <w:r>
        <w:rPr>
          <w:rStyle w:val="Yok"/>
          <w:rFonts w:ascii="Book Antiqua" w:eastAsia="Book Antiqua" w:hAnsi="Book Antiqua" w:cs="Book Antiqua"/>
          <w:color w:val="000000"/>
        </w:rPr>
        <w:t xml:space="preserve"> occurred during the application/insertion and removal of each device into the ascending aorta. During the anastomosis using the Heartstring device, the median number of total </w:t>
      </w:r>
      <w:proofErr w:type="spellStart"/>
      <w:r>
        <w:rPr>
          <w:rStyle w:val="Yok"/>
          <w:rFonts w:ascii="Book Antiqua" w:eastAsia="Book Antiqua" w:hAnsi="Book Antiqua" w:cs="Book Antiqua"/>
          <w:color w:val="000000"/>
        </w:rPr>
        <w:t>microembolisms</w:t>
      </w:r>
      <w:proofErr w:type="spellEnd"/>
      <w:r>
        <w:rPr>
          <w:rStyle w:val="Yok"/>
          <w:rFonts w:ascii="Book Antiqua" w:eastAsia="Book Antiqua" w:hAnsi="Book Antiqua" w:cs="Book Antiqua"/>
          <w:color w:val="000000"/>
        </w:rPr>
        <w:t xml:space="preserve"> was found to be higher than the other two groups, but there was no statistically significant difference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 xml:space="preserve">= 0.239). The solid </w:t>
      </w:r>
      <w:proofErr w:type="spellStart"/>
      <w:r>
        <w:rPr>
          <w:rStyle w:val="Yok"/>
          <w:rFonts w:ascii="Book Antiqua" w:eastAsia="Book Antiqua" w:hAnsi="Book Antiqua" w:cs="Book Antiqua"/>
          <w:color w:val="000000"/>
        </w:rPr>
        <w:t>microembolism</w:t>
      </w:r>
      <w:proofErr w:type="spellEnd"/>
      <w:r>
        <w:rPr>
          <w:rStyle w:val="Yok"/>
          <w:rFonts w:ascii="Book Antiqua" w:eastAsia="Book Antiqua" w:hAnsi="Book Antiqua" w:cs="Book Antiqua"/>
          <w:color w:val="000000"/>
        </w:rPr>
        <w:t xml:space="preserve"> rate was significantly higher in the side-clamping group (23%) compared to 6% and 1% in the Enclose and Heartstring groups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 xml:space="preserve">&lt; 0.01). Avoiding aortic side clamping resulted in a significant reduction in the rate of solid </w:t>
      </w:r>
      <w:proofErr w:type="spellStart"/>
      <w:r>
        <w:rPr>
          <w:rStyle w:val="Yok"/>
          <w:rFonts w:ascii="Book Antiqua" w:eastAsia="Book Antiqua" w:hAnsi="Book Antiqua" w:cs="Book Antiqua"/>
          <w:color w:val="000000"/>
        </w:rPr>
        <w:t>microembolism</w:t>
      </w:r>
      <w:proofErr w:type="spellEnd"/>
      <w:r>
        <w:rPr>
          <w:rStyle w:val="Yok"/>
          <w:rFonts w:ascii="Book Antiqua" w:eastAsia="Book Antiqua" w:hAnsi="Book Antiqua" w:cs="Book Antiqua"/>
          <w:color w:val="000000"/>
        </w:rPr>
        <w:t xml:space="preserve"> detected by TCD. Similarly, </w:t>
      </w:r>
      <w:proofErr w:type="spellStart"/>
      <w:r>
        <w:rPr>
          <w:rStyle w:val="Yok"/>
          <w:rFonts w:ascii="Book Antiqua" w:eastAsia="Book Antiqua" w:hAnsi="Book Antiqua" w:cs="Book Antiqua"/>
          <w:color w:val="000000"/>
        </w:rPr>
        <w:t>Akpinar</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[80]</w:t>
      </w:r>
      <w:r>
        <w:rPr>
          <w:rFonts w:ascii="Book Antiqua" w:eastAsia="Book Antiqua" w:hAnsi="Book Antiqua" w:cs="Book Antiqua"/>
          <w:color w:val="000000"/>
        </w:rPr>
        <w:t xml:space="preserve"> found that the use of side-biting-clamps causes more </w:t>
      </w:r>
      <w:proofErr w:type="spellStart"/>
      <w:r>
        <w:rPr>
          <w:rFonts w:ascii="Book Antiqua" w:eastAsia="Book Antiqua" w:hAnsi="Book Antiqua" w:cs="Book Antiqua"/>
          <w:color w:val="000000"/>
        </w:rPr>
        <w:t>microembolic</w:t>
      </w:r>
      <w:proofErr w:type="spellEnd"/>
      <w:r>
        <w:rPr>
          <w:rFonts w:ascii="Book Antiqua" w:eastAsia="Book Antiqua" w:hAnsi="Book Antiqua" w:cs="Book Antiqua"/>
          <w:color w:val="000000"/>
        </w:rPr>
        <w:t xml:space="preserve"> load than Enclose II device [the median number of </w:t>
      </w:r>
      <w:proofErr w:type="spellStart"/>
      <w:r>
        <w:rPr>
          <w:rFonts w:ascii="Book Antiqua" w:eastAsia="Book Antiqua" w:hAnsi="Book Antiqua" w:cs="Book Antiqua"/>
          <w:color w:val="000000"/>
        </w:rPr>
        <w:t>microemboli</w:t>
      </w:r>
      <w:proofErr w:type="spellEnd"/>
      <w:r>
        <w:rPr>
          <w:rFonts w:ascii="Book Antiqua" w:eastAsia="Book Antiqua" w:hAnsi="Book Antiqua" w:cs="Book Antiqua"/>
          <w:color w:val="000000"/>
        </w:rPr>
        <w:t xml:space="preserve">: 68 (range 35-290) </w:t>
      </w:r>
      <w:r>
        <w:rPr>
          <w:rStyle w:val="Yok"/>
          <w:rFonts w:ascii="Book Antiqua" w:eastAsia="Book Antiqua" w:hAnsi="Book Antiqua" w:cs="Book Antiqua"/>
          <w:i/>
          <w:iCs/>
          <w:color w:val="000000"/>
        </w:rPr>
        <w:t>vs</w:t>
      </w:r>
      <w:r>
        <w:rPr>
          <w:rStyle w:val="Yok"/>
          <w:rFonts w:ascii="Book Antiqua" w:eastAsia="Book Antiqua" w:hAnsi="Book Antiqua" w:cs="Book Antiqua"/>
          <w:color w:val="000000"/>
        </w:rPr>
        <w:t xml:space="preserve"> 15 (range 5-48),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 xml:space="preserve">&lt; 0.05)]. </w:t>
      </w:r>
      <w:proofErr w:type="spellStart"/>
      <w:r>
        <w:rPr>
          <w:rStyle w:val="Yok"/>
          <w:rFonts w:ascii="Book Antiqua" w:eastAsia="Book Antiqua" w:hAnsi="Book Antiqua" w:cs="Book Antiqua"/>
          <w:color w:val="000000"/>
        </w:rPr>
        <w:t>Hilker</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[9]</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 xml:space="preserve">performed 542 off-pump proximal anastomoses using the Heartstring device in 412 consecutive patients. The overall postoperative stroke incidence was lower than the predicted stroke risk score (0.48% observed </w:t>
      </w:r>
      <w:r>
        <w:rPr>
          <w:rStyle w:val="Yok"/>
          <w:rFonts w:ascii="Book Antiqua" w:eastAsia="Book Antiqua" w:hAnsi="Book Antiqua" w:cs="Book Antiqua"/>
          <w:i/>
          <w:iCs/>
          <w:color w:val="000000"/>
        </w:rPr>
        <w:t>vs</w:t>
      </w:r>
      <w:r>
        <w:rPr>
          <w:rStyle w:val="Yok"/>
          <w:rFonts w:ascii="Book Antiqua" w:eastAsia="Book Antiqua" w:hAnsi="Book Antiqua" w:cs="Book Antiqua"/>
          <w:color w:val="000000"/>
        </w:rPr>
        <w:t xml:space="preserve"> 1.37% predicted), and a 35% reduction in solid particle embolism has been observed.</w:t>
      </w:r>
    </w:p>
    <w:p w14:paraId="67C0668C" w14:textId="77777777" w:rsidR="00A77B3E" w:rsidRDefault="00E27384">
      <w:pPr>
        <w:spacing w:line="360" w:lineRule="auto"/>
        <w:ind w:firstLine="480"/>
        <w:jc w:val="both"/>
      </w:pPr>
      <w:r>
        <w:rPr>
          <w:rStyle w:val="Yok"/>
          <w:rFonts w:ascii="Book Antiqua" w:eastAsia="Book Antiqua" w:hAnsi="Book Antiqua" w:cs="Book Antiqua"/>
          <w:color w:val="000000"/>
        </w:rPr>
        <w:t xml:space="preserve">In a study in which proximal anastomoses were performed using a </w:t>
      </w:r>
      <w:proofErr w:type="spellStart"/>
      <w:r>
        <w:rPr>
          <w:rStyle w:val="Yok"/>
          <w:rFonts w:ascii="Book Antiqua" w:eastAsia="Book Antiqua" w:hAnsi="Book Antiqua" w:cs="Book Antiqua"/>
          <w:color w:val="000000"/>
        </w:rPr>
        <w:t>sutureless</w:t>
      </w:r>
      <w:proofErr w:type="spellEnd"/>
      <w:r>
        <w:rPr>
          <w:rStyle w:val="Yok"/>
          <w:rFonts w:ascii="Book Antiqua" w:eastAsia="Book Antiqua" w:hAnsi="Book Antiqua" w:cs="Book Antiqua"/>
          <w:color w:val="000000"/>
        </w:rPr>
        <w:t xml:space="preserve"> Symmetry aortic connector device (St Jude Medical, St Paul, </w:t>
      </w:r>
      <w:proofErr w:type="spellStart"/>
      <w:r>
        <w:rPr>
          <w:rStyle w:val="Yok"/>
          <w:rFonts w:ascii="Book Antiqua" w:eastAsia="Book Antiqua" w:hAnsi="Book Antiqua" w:cs="Book Antiqua"/>
          <w:color w:val="000000"/>
        </w:rPr>
        <w:t>Minn</w:t>
      </w:r>
      <w:proofErr w:type="spellEnd"/>
      <w:r>
        <w:rPr>
          <w:rStyle w:val="Yok"/>
          <w:rFonts w:ascii="Book Antiqua" w:eastAsia="Book Antiqua" w:hAnsi="Book Antiqua" w:cs="Book Antiqua"/>
          <w:color w:val="000000"/>
        </w:rPr>
        <w:t xml:space="preserve">); OPCAB was compared with conventional coronary artery bypass (cardiopulmonary bypass and hand-stitched proximal anastomoses). Patients were evaluated by intraoperative TCD ultrasonography to determine right- and left-sided cerebral </w:t>
      </w:r>
      <w:proofErr w:type="spellStart"/>
      <w:r>
        <w:rPr>
          <w:rStyle w:val="Yok"/>
          <w:rFonts w:ascii="Book Antiqua" w:eastAsia="Book Antiqua" w:hAnsi="Book Antiqua" w:cs="Book Antiqua"/>
          <w:color w:val="000000"/>
        </w:rPr>
        <w:t>microembolic</w:t>
      </w:r>
      <w:proofErr w:type="spellEnd"/>
      <w:r>
        <w:rPr>
          <w:rStyle w:val="Yok"/>
          <w:rFonts w:ascii="Book Antiqua" w:eastAsia="Book Antiqua" w:hAnsi="Book Antiqua" w:cs="Book Antiqua"/>
          <w:color w:val="000000"/>
        </w:rPr>
        <w:t xml:space="preserve"> counts. Patients in the OPCAB group experienced fewer left-sided cerebral embolic events intraoperatively (mean, 24.9 ± 19.2; median, 26.0) compared to the patients who are in the conventional CABG group (mean, 189.9 ± 60.4; median, 180.0;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 xml:space="preserve">&lt; 0.0001). A similarly significant difference in embolic counts was also noted in the right cerebral </w:t>
      </w:r>
      <w:r>
        <w:rPr>
          <w:rStyle w:val="Yok"/>
          <w:rFonts w:ascii="Book Antiqua" w:eastAsia="Book Antiqua" w:hAnsi="Book Antiqua" w:cs="Book Antiqua"/>
          <w:color w:val="000000"/>
        </w:rPr>
        <w:lastRenderedPageBreak/>
        <w:t xml:space="preserve">circulation (mean of 21.9 ± 20.7 and median of 18.0 for the OPCAB group </w:t>
      </w:r>
      <w:r>
        <w:rPr>
          <w:rStyle w:val="Yok"/>
          <w:rFonts w:ascii="Book Antiqua" w:eastAsia="Book Antiqua" w:hAnsi="Book Antiqua" w:cs="Book Antiqua"/>
          <w:i/>
          <w:iCs/>
          <w:color w:val="000000"/>
        </w:rPr>
        <w:t>vs</w:t>
      </w:r>
      <w:r>
        <w:rPr>
          <w:rStyle w:val="Yok"/>
          <w:rFonts w:ascii="Book Antiqua" w:eastAsia="Book Antiqua" w:hAnsi="Book Antiqua" w:cs="Book Antiqua"/>
          <w:color w:val="000000"/>
        </w:rPr>
        <w:t xml:space="preserve"> mean of 181.6 ± 85.3 and median of 173.0 for the S-CABG group,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&lt; 0.0001)</w:t>
      </w:r>
      <w:r>
        <w:rPr>
          <w:rStyle w:val="Yok"/>
          <w:rFonts w:ascii="Book Antiqua" w:eastAsia="Book Antiqua" w:hAnsi="Book Antiqua" w:cs="Book Antiqua"/>
          <w:color w:val="000000"/>
          <w:szCs w:val="20"/>
          <w:vertAlign w:val="superscript"/>
        </w:rPr>
        <w:t>[8]</w:t>
      </w:r>
      <w:r>
        <w:rPr>
          <w:rStyle w:val="Yok"/>
          <w:rFonts w:ascii="Book Antiqua" w:eastAsia="Book Antiqua" w:hAnsi="Book Antiqua" w:cs="Book Antiqua"/>
          <w:color w:val="000000"/>
        </w:rPr>
        <w:t>.</w:t>
      </w:r>
    </w:p>
    <w:p w14:paraId="5B2AFA13" w14:textId="77777777" w:rsidR="00A77B3E" w:rsidRDefault="00A77B3E">
      <w:pPr>
        <w:spacing w:line="360" w:lineRule="auto"/>
        <w:ind w:firstLine="480"/>
        <w:jc w:val="both"/>
      </w:pPr>
    </w:p>
    <w:p w14:paraId="1AC8965A" w14:textId="77777777" w:rsidR="00A77B3E" w:rsidRDefault="00E27384">
      <w:pPr>
        <w:spacing w:line="360" w:lineRule="auto"/>
        <w:jc w:val="both"/>
      </w:pPr>
      <w:r>
        <w:rPr>
          <w:rStyle w:val="Yok"/>
          <w:rFonts w:ascii="Book Antiqua" w:eastAsia="Book Antiqua" w:hAnsi="Book Antiqua" w:cs="Book Antiqua"/>
          <w:b/>
          <w:bCs/>
          <w:caps/>
          <w:color w:val="000000"/>
          <w:u w:val="single"/>
        </w:rPr>
        <w:t>Cross-clamping, Endarterectomy or Replacement of PA</w:t>
      </w:r>
    </w:p>
    <w:p w14:paraId="1C3CC04E" w14:textId="77777777" w:rsidR="00A77B3E" w:rsidRDefault="00E27384">
      <w:pPr>
        <w:spacing w:line="360" w:lineRule="auto"/>
        <w:jc w:val="both"/>
      </w:pPr>
      <w:r>
        <w:rPr>
          <w:rStyle w:val="Yok"/>
          <w:rFonts w:ascii="Book Antiqua" w:eastAsia="Book Antiqua" w:hAnsi="Book Antiqua" w:cs="Book Antiqua"/>
          <w:color w:val="000000"/>
        </w:rPr>
        <w:t xml:space="preserve">Aortic CC is associated with high mortality and morbidity rates in patients with PA. Different techniques have been described to clamp the PA. </w:t>
      </w:r>
      <w:proofErr w:type="spellStart"/>
      <w:r>
        <w:rPr>
          <w:rStyle w:val="Yok"/>
          <w:rFonts w:ascii="Book Antiqua" w:eastAsia="Book Antiqua" w:hAnsi="Book Antiqua" w:cs="Book Antiqua"/>
          <w:color w:val="000000"/>
        </w:rPr>
        <w:t>Hartert</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[63]</w:t>
      </w:r>
      <w:r>
        <w:rPr>
          <w:rFonts w:ascii="Book Antiqua" w:eastAsia="Book Antiqua" w:hAnsi="Book Antiqua" w:cs="Book Antiqua"/>
          <w:color w:val="000000"/>
        </w:rPr>
        <w:t xml:space="preserve"> have reported the results of aortic cross-clamping in 42 patients with PA who underwent valve replacement [aortic valve (</w:t>
      </w:r>
      <w:r>
        <w:rPr>
          <w:rStyle w:val="Yok"/>
          <w:rFonts w:ascii="Book Antiqua" w:eastAsia="Book Antiqua" w:hAnsi="Book Antiqua" w:cs="Book Antiqua"/>
          <w:i/>
          <w:iCs/>
          <w:color w:val="000000"/>
        </w:rPr>
        <w:t>n</w:t>
      </w:r>
      <w:r>
        <w:rPr>
          <w:rStyle w:val="Yok"/>
          <w:rFonts w:ascii="Book Antiqua" w:eastAsia="Book Antiqua" w:hAnsi="Book Antiqua" w:cs="Book Antiqua"/>
          <w:color w:val="000000"/>
        </w:rPr>
        <w:t xml:space="preserve"> = 33) or mitral valve (</w:t>
      </w:r>
      <w:r>
        <w:rPr>
          <w:rStyle w:val="Yok"/>
          <w:rFonts w:ascii="Book Antiqua" w:eastAsia="Book Antiqua" w:hAnsi="Book Antiqua" w:cs="Book Antiqua"/>
          <w:i/>
          <w:iCs/>
          <w:color w:val="000000"/>
        </w:rPr>
        <w:t>n</w:t>
      </w:r>
      <w:r>
        <w:rPr>
          <w:rStyle w:val="Yok"/>
          <w:rFonts w:ascii="Book Antiqua" w:eastAsia="Book Antiqua" w:hAnsi="Book Antiqua" w:cs="Book Antiqua"/>
          <w:color w:val="000000"/>
        </w:rPr>
        <w:t xml:space="preserve"> = 9)] by using the open proximal ascending aorta technique. Longitudinal </w:t>
      </w:r>
      <w:proofErr w:type="spellStart"/>
      <w:r>
        <w:rPr>
          <w:rStyle w:val="Yok"/>
          <w:rFonts w:ascii="Book Antiqua" w:eastAsia="Book Antiqua" w:hAnsi="Book Antiqua" w:cs="Book Antiqua"/>
          <w:color w:val="000000"/>
        </w:rPr>
        <w:t>aortotomy</w:t>
      </w:r>
      <w:proofErr w:type="spellEnd"/>
      <w:r>
        <w:rPr>
          <w:rStyle w:val="Yok"/>
          <w:rFonts w:ascii="Book Antiqua" w:eastAsia="Book Antiqua" w:hAnsi="Book Antiqua" w:cs="Book Antiqua"/>
          <w:color w:val="000000"/>
        </w:rPr>
        <w:t xml:space="preserve"> was performed under total CPB after distal aortic arch or FA cannulation. The aorta was gently clamped, allowing the mobilized atherosclerotic material to leave the aorta through the open incision. After the main operation, the aorta was opened gradually and the plaques were cleared through the </w:t>
      </w:r>
      <w:proofErr w:type="spellStart"/>
      <w:r>
        <w:rPr>
          <w:rStyle w:val="Yok"/>
          <w:rFonts w:ascii="Book Antiqua" w:eastAsia="Book Antiqua" w:hAnsi="Book Antiqua" w:cs="Book Antiqua"/>
          <w:color w:val="000000"/>
        </w:rPr>
        <w:t>aortotomy</w:t>
      </w:r>
      <w:proofErr w:type="spellEnd"/>
      <w:r>
        <w:rPr>
          <w:rStyle w:val="Yok"/>
          <w:rFonts w:ascii="Book Antiqua" w:eastAsia="Book Antiqua" w:hAnsi="Book Antiqua" w:cs="Book Antiqua"/>
          <w:color w:val="000000"/>
        </w:rPr>
        <w:t xml:space="preserve"> which was still open. Surgical revision was required in three patients (7.1%) due to major bleeding and aortic dissection was not observed in any patients. The stroke rate was 7.1% and the 30-day mortality rate was 6.9%. The authors have suggested that cross-clamping with the “open proximal ascending aorta” technique is an effective method, with a low incidence of stroke and low risk of systemic embolization in patients with PA.</w:t>
      </w:r>
    </w:p>
    <w:p w14:paraId="61AA405C" w14:textId="77777777" w:rsidR="00A77B3E" w:rsidRDefault="00E27384">
      <w:pPr>
        <w:spacing w:line="360" w:lineRule="auto"/>
        <w:ind w:firstLine="480"/>
        <w:jc w:val="both"/>
      </w:pPr>
      <w:r>
        <w:rPr>
          <w:rStyle w:val="Yok"/>
          <w:rFonts w:ascii="Book Antiqua" w:eastAsia="Book Antiqua" w:hAnsi="Book Antiqua" w:cs="Book Antiqua"/>
          <w:color w:val="000000"/>
        </w:rPr>
        <w:t xml:space="preserve">Another method used to avoid an embolic event in patients with PA is the "staged aortic clamp" procedure. This procedure includes (1) </w:t>
      </w:r>
      <w:r>
        <w:rPr>
          <w:rStyle w:val="Yok"/>
          <w:rFonts w:ascii="Book Antiqua" w:eastAsia="Book Antiqua" w:hAnsi="Book Antiqua" w:cs="Book Antiqua"/>
          <w:caps/>
          <w:color w:val="000000"/>
        </w:rPr>
        <w:t>s</w:t>
      </w:r>
      <w:r>
        <w:rPr>
          <w:rStyle w:val="Yok"/>
          <w:rFonts w:ascii="Book Antiqua" w:eastAsia="Book Antiqua" w:hAnsi="Book Antiqua" w:cs="Book Antiqua"/>
          <w:color w:val="000000"/>
        </w:rPr>
        <w:t xml:space="preserve">hort-term cessation of circulation and </w:t>
      </w:r>
      <w:proofErr w:type="spellStart"/>
      <w:r>
        <w:rPr>
          <w:rStyle w:val="Yok"/>
          <w:rFonts w:ascii="Book Antiqua" w:eastAsia="Book Antiqua" w:hAnsi="Book Antiqua" w:cs="Book Antiqua"/>
          <w:color w:val="000000"/>
        </w:rPr>
        <w:t>aortotomy</w:t>
      </w:r>
      <w:proofErr w:type="spellEnd"/>
      <w:r>
        <w:rPr>
          <w:rStyle w:val="Yok"/>
          <w:rFonts w:ascii="Book Antiqua" w:eastAsia="Book Antiqua" w:hAnsi="Book Antiqua" w:cs="Book Antiqua"/>
          <w:color w:val="000000"/>
        </w:rPr>
        <w:t xml:space="preserve"> during moderate hypothermia; (2) </w:t>
      </w:r>
      <w:r>
        <w:rPr>
          <w:rStyle w:val="Yok"/>
          <w:rFonts w:ascii="Book Antiqua" w:eastAsia="Book Antiqua" w:hAnsi="Book Antiqua" w:cs="Book Antiqua"/>
          <w:caps/>
          <w:color w:val="000000"/>
        </w:rPr>
        <w:t>b</w:t>
      </w:r>
      <w:r>
        <w:rPr>
          <w:rStyle w:val="Yok"/>
          <w:rFonts w:ascii="Book Antiqua" w:eastAsia="Book Antiqua" w:hAnsi="Book Antiqua" w:cs="Book Antiqua"/>
          <w:color w:val="000000"/>
        </w:rPr>
        <w:t xml:space="preserve">alloon occlusion of the ascending aorta during low flow CPB; (3) </w:t>
      </w:r>
      <w:r>
        <w:rPr>
          <w:rStyle w:val="Yok"/>
          <w:rFonts w:ascii="Book Antiqua" w:eastAsia="Book Antiqua" w:hAnsi="Book Antiqua" w:cs="Book Antiqua"/>
          <w:caps/>
          <w:color w:val="000000"/>
        </w:rPr>
        <w:t>e</w:t>
      </w:r>
      <w:r>
        <w:rPr>
          <w:rStyle w:val="Yok"/>
          <w:rFonts w:ascii="Book Antiqua" w:eastAsia="Book Antiqua" w:hAnsi="Book Antiqua" w:cs="Book Antiqua"/>
          <w:color w:val="000000"/>
        </w:rPr>
        <w:t>ndarterectomy using an ultrasonic surgical aspirator to allow aortic CC; and (4)</w:t>
      </w:r>
      <w:r>
        <w:rPr>
          <w:rStyle w:val="Yok"/>
          <w:rFonts w:ascii="Book Antiqua" w:eastAsia="Book Antiqua" w:hAnsi="Book Antiqua" w:cs="Book Antiqua"/>
          <w:caps/>
          <w:color w:val="000000"/>
        </w:rPr>
        <w:t xml:space="preserve"> f</w:t>
      </w:r>
      <w:r>
        <w:rPr>
          <w:rStyle w:val="Yok"/>
          <w:rFonts w:ascii="Book Antiqua" w:eastAsia="Book Antiqua" w:hAnsi="Book Antiqua" w:cs="Book Antiqua"/>
          <w:color w:val="000000"/>
        </w:rPr>
        <w:t>elt reinforced CC and full-flow CPB steps</w:t>
      </w:r>
      <w:r>
        <w:rPr>
          <w:rStyle w:val="Yok"/>
          <w:rFonts w:ascii="Book Antiqua" w:eastAsia="Book Antiqua" w:hAnsi="Book Antiqua" w:cs="Book Antiqua"/>
          <w:color w:val="000000"/>
          <w:szCs w:val="20"/>
          <w:vertAlign w:val="superscript"/>
        </w:rPr>
        <w:t>[85]</w:t>
      </w:r>
      <w:r>
        <w:rPr>
          <w:rStyle w:val="Yok"/>
          <w:rFonts w:ascii="Book Antiqua" w:eastAsia="Book Antiqua" w:hAnsi="Book Antiqua" w:cs="Book Antiqua"/>
          <w:color w:val="000000"/>
        </w:rPr>
        <w:t>. The authors stated that they did not encounter any thromboembolic events with this method.</w:t>
      </w:r>
    </w:p>
    <w:p w14:paraId="5B73E2F6" w14:textId="77777777" w:rsidR="00A77B3E" w:rsidRDefault="00E27384">
      <w:pPr>
        <w:spacing w:line="360" w:lineRule="auto"/>
        <w:ind w:firstLine="480"/>
        <w:jc w:val="both"/>
      </w:pPr>
      <w:r>
        <w:rPr>
          <w:rStyle w:val="Yok"/>
          <w:rFonts w:ascii="Book Antiqua" w:eastAsia="Book Antiqua" w:hAnsi="Book Antiqua" w:cs="Book Antiqua"/>
          <w:color w:val="000000"/>
        </w:rPr>
        <w:t xml:space="preserve">Nishi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[86]</w:t>
      </w:r>
      <w:r>
        <w:rPr>
          <w:rStyle w:val="Yok"/>
          <w:rFonts w:ascii="Book Antiqua" w:eastAsia="Book Antiqua" w:hAnsi="Book Antiqua" w:cs="Book Antiqua"/>
          <w:color w:val="000000"/>
        </w:rPr>
        <w:t xml:space="preserve"> suggested that by carefully selecting the direction of cross-clamping of the aorta with the help of preoperative CT and EU, they could successfully overcome the problem of the severely calcified ascending aorta. They performed a preoperative CT assessment for developing the clamping strategy in a severely calcified aorta. They found that the degree of calcification just below the IA was significantly less compared </w:t>
      </w:r>
      <w:r>
        <w:rPr>
          <w:rStyle w:val="Yok"/>
          <w:rFonts w:ascii="Book Antiqua" w:eastAsia="Book Antiqua" w:hAnsi="Book Antiqua" w:cs="Book Antiqua"/>
          <w:color w:val="000000"/>
        </w:rPr>
        <w:lastRenderedPageBreak/>
        <w:t>to the ascending aortic clamp site. After confirming that the extent of calcification in this area is less than 75% of the entire circumference, a soft CC calcification was carefully placed in the ascending aorta. All surgeries were completed under normal CPB with mild hypothermia, and no postoperative neurologic complications were observed in the patients. However, the utility of this technique is questionable, since aortic cross-clamping may cause an increase in the frequency of postoperative cerebrovascular events when calcification covers the entire aortic wall.</w:t>
      </w:r>
    </w:p>
    <w:p w14:paraId="07D6D388" w14:textId="77777777" w:rsidR="00A77B3E" w:rsidRDefault="00E27384">
      <w:pPr>
        <w:spacing w:line="360" w:lineRule="auto"/>
        <w:ind w:firstLine="480"/>
        <w:jc w:val="both"/>
      </w:pPr>
      <w:r>
        <w:rPr>
          <w:rStyle w:val="Yok"/>
          <w:rFonts w:ascii="Book Antiqua" w:eastAsia="Book Antiqua" w:hAnsi="Book Antiqua" w:cs="Book Antiqua"/>
          <w:color w:val="000000"/>
        </w:rPr>
        <w:t>In high-risk patients with severe atherosclerosis of the ascending aorta short-period (3.4 ± 1.5 min) and moderately hypothermic (29.0 ± 2.3 ° C) circulatory arrests allow internal inspection or debridement of atheroma plaques, thus allowing safe aortic cross-clamping</w:t>
      </w:r>
      <w:r>
        <w:rPr>
          <w:rStyle w:val="Yok"/>
          <w:rFonts w:ascii="Book Antiqua" w:eastAsia="Book Antiqua" w:hAnsi="Book Antiqua" w:cs="Book Antiqua"/>
          <w:color w:val="000000"/>
          <w:szCs w:val="20"/>
          <w:vertAlign w:val="superscript"/>
        </w:rPr>
        <w:t>[87]</w:t>
      </w:r>
      <w:r>
        <w:rPr>
          <w:rStyle w:val="Yok"/>
          <w:rFonts w:ascii="Book Antiqua" w:eastAsia="Book Antiqua" w:hAnsi="Book Antiqua" w:cs="Book Antiqua"/>
          <w:color w:val="000000"/>
        </w:rPr>
        <w:t>.</w:t>
      </w:r>
      <w:r>
        <w:rPr>
          <w:rStyle w:val="Yok"/>
          <w:rFonts w:ascii="Book Antiqua" w:eastAsia="Book Antiqua" w:hAnsi="Book Antiqua" w:cs="Book Antiqua"/>
          <w:b/>
          <w:bCs/>
          <w:color w:val="000000"/>
        </w:rPr>
        <w:t xml:space="preserve"> </w:t>
      </w:r>
      <w:proofErr w:type="spellStart"/>
      <w:r>
        <w:rPr>
          <w:rStyle w:val="Yok"/>
          <w:rFonts w:ascii="Book Antiqua" w:eastAsia="Book Antiqua" w:hAnsi="Book Antiqua" w:cs="Book Antiqua"/>
          <w:color w:val="000000"/>
        </w:rPr>
        <w:t>Culliford</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[88]</w:t>
      </w:r>
      <w:r>
        <w:rPr>
          <w:rStyle w:val="Yok"/>
          <w:rFonts w:ascii="Book Antiqua" w:eastAsia="Book Antiqua" w:hAnsi="Book Antiqua" w:cs="Book Antiqua"/>
          <w:color w:val="000000"/>
        </w:rPr>
        <w:t xml:space="preserve"> have also cooled 13 patients, with excessive calcification in the ascending aorta and transverse arch, to 18 degrees during CPB, and manipulation of the aorta during cooling was not allowed</w:t>
      </w:r>
      <w:r>
        <w:rPr>
          <w:rStyle w:val="Yok"/>
          <w:rFonts w:ascii="Book Antiqua" w:eastAsia="Book Antiqua" w:hAnsi="Book Antiqua" w:cs="Book Antiqua"/>
          <w:b/>
          <w:bCs/>
          <w:color w:val="000000"/>
        </w:rPr>
        <w:t>.</w:t>
      </w:r>
      <w:r>
        <w:rPr>
          <w:rStyle w:val="YokAA"/>
          <w:rFonts w:ascii="Book Antiqua" w:eastAsia="Book Antiqua" w:hAnsi="Book Antiqua" w:cs="Book Antiqua"/>
          <w:color w:val="000000"/>
        </w:rPr>
        <w:t xml:space="preserve"> </w:t>
      </w:r>
      <w:r>
        <w:rPr>
          <w:rStyle w:val="Yok"/>
          <w:rFonts w:ascii="Book Antiqua" w:eastAsia="Book Antiqua" w:hAnsi="Book Antiqua" w:cs="Book Antiqua"/>
          <w:color w:val="000000"/>
        </w:rPr>
        <w:t xml:space="preserve">During DHCA (for 3.5 to 12 min), the aorta was widely opened to remove ulcerated plaques and friable debris and to find a safe place for CC. In 12 patients the presence of PA was known before surgery, whereas one patient was found to have PA after CC. In this latter patient, occipital infarctions developed, and ascending aortic endarterectomy was necessary. </w:t>
      </w:r>
      <w:proofErr w:type="spellStart"/>
      <w:r>
        <w:rPr>
          <w:rStyle w:val="Yok"/>
          <w:rFonts w:ascii="Book Antiqua" w:eastAsia="Book Antiqua" w:hAnsi="Book Antiqua" w:cs="Book Antiqua"/>
          <w:color w:val="000000"/>
        </w:rPr>
        <w:t>Endoaortic</w:t>
      </w:r>
      <w:proofErr w:type="spellEnd"/>
      <w:r>
        <w:rPr>
          <w:rStyle w:val="Yok"/>
          <w:rFonts w:ascii="Book Antiqua" w:eastAsia="Book Antiqua" w:hAnsi="Book Antiqua" w:cs="Book Antiqua"/>
          <w:color w:val="000000"/>
        </w:rPr>
        <w:t xml:space="preserve"> balloon occlusion of the atherosclerotic ascending aorta</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 xml:space="preserve">has been proposed as an alternative to conventional CC to prevent vascular damage and distal embolization of atherosclerotic plaques. However, </w:t>
      </w:r>
      <w:proofErr w:type="spellStart"/>
      <w:r>
        <w:rPr>
          <w:rStyle w:val="Yok"/>
          <w:rFonts w:ascii="Book Antiqua" w:eastAsia="Book Antiqua" w:hAnsi="Book Antiqua" w:cs="Book Antiqua"/>
          <w:color w:val="000000"/>
        </w:rPr>
        <w:t>Zingone</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[89]</w:t>
      </w:r>
      <w:r>
        <w:rPr>
          <w:rStyle w:val="Yok"/>
          <w:rFonts w:ascii="Book Antiqua" w:eastAsia="Book Antiqua" w:hAnsi="Book Antiqua" w:cs="Book Antiqua"/>
          <w:color w:val="000000"/>
        </w:rPr>
        <w:t xml:space="preserve"> found that </w:t>
      </w:r>
      <w:proofErr w:type="spellStart"/>
      <w:r>
        <w:rPr>
          <w:rStyle w:val="Yok"/>
          <w:rFonts w:ascii="Book Antiqua" w:eastAsia="Book Antiqua" w:hAnsi="Book Antiqua" w:cs="Book Antiqua"/>
          <w:color w:val="000000"/>
        </w:rPr>
        <w:t>endoaortic</w:t>
      </w:r>
      <w:proofErr w:type="spellEnd"/>
      <w:r>
        <w:rPr>
          <w:rStyle w:val="Yok"/>
          <w:rFonts w:ascii="Book Antiqua" w:eastAsia="Book Antiqua" w:hAnsi="Book Antiqua" w:cs="Book Antiqua"/>
          <w:color w:val="000000"/>
        </w:rPr>
        <w:t xml:space="preserve"> occlusion was ineffective, and associated with a significantly higher risk of in-hospital death (25%) and a higher risk of stroke (3.8%).</w:t>
      </w:r>
    </w:p>
    <w:p w14:paraId="577DCBEA" w14:textId="77777777" w:rsidR="00A77B3E" w:rsidRDefault="00E27384">
      <w:pPr>
        <w:spacing w:line="360" w:lineRule="auto"/>
        <w:ind w:firstLine="480"/>
        <w:jc w:val="both"/>
      </w:pPr>
      <w:r>
        <w:rPr>
          <w:rStyle w:val="Yok"/>
          <w:rFonts w:ascii="Book Antiqua" w:eastAsia="Book Antiqua" w:hAnsi="Book Antiqua" w:cs="Book Antiqua"/>
          <w:color w:val="000000"/>
        </w:rPr>
        <w:t>In patients undergoing cardiac surgery, hypothermic circulatory arrest enables safe resection of the severely atherosclerotic ascending aorta and graft replacement with an acceptable postoperative stroke rate and provides long-term protection from subsequent embolic cerebrovascular events</w:t>
      </w:r>
      <w:r>
        <w:rPr>
          <w:rStyle w:val="Yok"/>
          <w:rFonts w:ascii="Book Antiqua" w:eastAsia="Book Antiqua" w:hAnsi="Book Antiqua" w:cs="Book Antiqua"/>
          <w:color w:val="000000"/>
          <w:szCs w:val="20"/>
          <w:vertAlign w:val="superscript"/>
        </w:rPr>
        <w:t>[49,90]</w:t>
      </w:r>
      <w:r>
        <w:rPr>
          <w:rStyle w:val="Yok"/>
          <w:rFonts w:ascii="Book Antiqua" w:eastAsia="Book Antiqua" w:hAnsi="Book Antiqua" w:cs="Book Antiqua"/>
          <w:color w:val="000000"/>
        </w:rPr>
        <w:t>. Replacement of the atherosclerotic aorta with graft during DHCA is a radical option and has high mortality rates (14%)</w:t>
      </w:r>
      <w:r>
        <w:rPr>
          <w:rStyle w:val="Yok"/>
          <w:rFonts w:ascii="Book Antiqua" w:eastAsia="Book Antiqua" w:hAnsi="Book Antiqua" w:cs="Book Antiqua"/>
          <w:color w:val="000000"/>
          <w:szCs w:val="20"/>
          <w:vertAlign w:val="superscript"/>
        </w:rPr>
        <w:t>[64]</w:t>
      </w:r>
      <w:r>
        <w:rPr>
          <w:rStyle w:val="Yok"/>
          <w:rFonts w:ascii="Book Antiqua" w:eastAsia="Book Antiqua" w:hAnsi="Book Antiqua" w:cs="Book Antiqua"/>
          <w:color w:val="000000"/>
        </w:rPr>
        <w:t>.</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 xml:space="preserve">In the study by </w:t>
      </w:r>
      <w:proofErr w:type="spellStart"/>
      <w:r>
        <w:rPr>
          <w:rStyle w:val="Yok"/>
          <w:rFonts w:ascii="Book Antiqua" w:eastAsia="Book Antiqua" w:hAnsi="Book Antiqua" w:cs="Book Antiqua"/>
          <w:color w:val="000000"/>
        </w:rPr>
        <w:t>Rokkas</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[90]</w:t>
      </w:r>
      <w:r>
        <w:rPr>
          <w:rFonts w:ascii="Book Antiqua" w:eastAsia="Book Antiqua" w:hAnsi="Book Antiqua" w:cs="Book Antiqua"/>
          <w:color w:val="000000"/>
        </w:rPr>
        <w:t xml:space="preserve">, among 81 patients who were noted to have severe atherosclerosis of the ascending aorta on </w:t>
      </w:r>
      <w:proofErr w:type="spellStart"/>
      <w:r>
        <w:rPr>
          <w:rFonts w:ascii="Book Antiqua" w:eastAsia="Book Antiqua" w:hAnsi="Book Antiqua" w:cs="Book Antiqua"/>
          <w:color w:val="000000"/>
        </w:rPr>
        <w:t>epiaortic</w:t>
      </w:r>
      <w:proofErr w:type="spellEnd"/>
      <w:r>
        <w:rPr>
          <w:rFonts w:ascii="Book Antiqua" w:eastAsia="Book Antiqua" w:hAnsi="Book Antiqua" w:cs="Book Antiqua"/>
          <w:color w:val="000000"/>
        </w:rPr>
        <w:t xml:space="preserve"> screening and who underwent CABG, </w:t>
      </w:r>
      <w:r>
        <w:rPr>
          <w:rFonts w:ascii="Book Antiqua" w:eastAsia="Book Antiqua" w:hAnsi="Book Antiqua" w:cs="Book Antiqua"/>
          <w:color w:val="000000"/>
        </w:rPr>
        <w:lastRenderedPageBreak/>
        <w:t xml:space="preserve">80 received [partial (5) or complete (75)] ascending aorta replacement </w:t>
      </w:r>
      <w:r>
        <w:rPr>
          <w:rStyle w:val="Yok"/>
          <w:rFonts w:ascii="Book Antiqua" w:eastAsia="Book Antiqua" w:hAnsi="Book Antiqua" w:cs="Book Antiqua"/>
          <w:color w:val="000000"/>
        </w:rPr>
        <w:t>by using hypothermic circulatory arrest. In the remaining patient, resection of a protruding aortic atheroma was performed. The 30-day mortality rate was reported as 8.6% (for 7 patients) and the incidence of stroke has been reported as 4.9%.</w:t>
      </w:r>
      <w:r>
        <w:rPr>
          <w:rStyle w:val="Yok"/>
          <w:rFonts w:ascii="Book Antiqua" w:eastAsia="Book Antiqua" w:hAnsi="Book Antiqua" w:cs="Book Antiqua"/>
          <w:b/>
          <w:bCs/>
          <w:color w:val="000000"/>
        </w:rPr>
        <w:t xml:space="preserve"> </w:t>
      </w:r>
      <w:proofErr w:type="spellStart"/>
      <w:r>
        <w:rPr>
          <w:rStyle w:val="Yok"/>
          <w:rFonts w:ascii="Book Antiqua" w:eastAsia="Book Antiqua" w:hAnsi="Book Antiqua" w:cs="Book Antiqua"/>
          <w:color w:val="000000"/>
        </w:rPr>
        <w:t>Zingone</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30"/>
          <w:vertAlign w:val="superscript"/>
        </w:rPr>
        <w:t>[91]</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replaced the ascending aorta in 36 out of 152 patients who were noted to have severe aortic atherosclerosis which was detected on EU screening and CT. In 13 of them (36.1%), the aortic replacement was extended to the aortic arch. While DHCA was used in 34 patients, proximal aortic disease allowed conventional CC administration in 2 patients. The hospital mortality rate was 5.6%, one patient had a stroke (2.8%) and five patients (13.9%) had a neurocognitive impairment. Four patients (11.1%) experienced excessive bleeding requiring re-exploration.</w:t>
      </w:r>
    </w:p>
    <w:p w14:paraId="1004C31A" w14:textId="77777777" w:rsidR="00A77B3E" w:rsidRDefault="00E27384">
      <w:pPr>
        <w:spacing w:line="360" w:lineRule="auto"/>
        <w:ind w:firstLine="480"/>
        <w:jc w:val="both"/>
      </w:pPr>
      <w:r>
        <w:rPr>
          <w:rStyle w:val="Yok"/>
          <w:rFonts w:ascii="Book Antiqua" w:eastAsia="Book Antiqua" w:hAnsi="Book Antiqua" w:cs="Book Antiqua"/>
          <w:color w:val="000000"/>
        </w:rPr>
        <w:t>Aortic endarterectomy may be an option in the management of patients with calcification of the aorta</w:t>
      </w:r>
      <w:r>
        <w:rPr>
          <w:rStyle w:val="Yok"/>
          <w:rFonts w:ascii="Book Antiqua" w:eastAsia="Book Antiqua" w:hAnsi="Book Antiqua" w:cs="Book Antiqua"/>
          <w:color w:val="000000"/>
          <w:szCs w:val="20"/>
          <w:vertAlign w:val="superscript"/>
        </w:rPr>
        <w:t>[64,92]</w:t>
      </w:r>
      <w:r>
        <w:rPr>
          <w:rStyle w:val="Yok"/>
          <w:rFonts w:ascii="Book Antiqua" w:eastAsia="Book Antiqua" w:hAnsi="Book Antiqua" w:cs="Book Antiqua"/>
          <w:color w:val="000000"/>
        </w:rPr>
        <w:t xml:space="preserve">. Vogt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[93]</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 xml:space="preserve">performed complete thromboendarterectomy to the ascending aorta and the aortic arch during hypothermic circulatory arrest on 22 patients (CABG, </w:t>
      </w:r>
      <w:r>
        <w:rPr>
          <w:rStyle w:val="Yok"/>
          <w:rFonts w:ascii="Book Antiqua" w:eastAsia="Book Antiqua" w:hAnsi="Book Antiqua" w:cs="Book Antiqua"/>
          <w:i/>
          <w:iCs/>
          <w:color w:val="000000"/>
        </w:rPr>
        <w:t>n</w:t>
      </w:r>
      <w:r>
        <w:rPr>
          <w:rStyle w:val="Yok"/>
          <w:rFonts w:ascii="Book Antiqua" w:eastAsia="Book Antiqua" w:hAnsi="Book Antiqua" w:cs="Book Antiqua"/>
          <w:color w:val="000000"/>
        </w:rPr>
        <w:t xml:space="preserve"> = 21 and aortic valve replacement, </w:t>
      </w:r>
      <w:r>
        <w:rPr>
          <w:rStyle w:val="Yok"/>
          <w:rFonts w:ascii="Book Antiqua" w:eastAsia="Book Antiqua" w:hAnsi="Book Antiqua" w:cs="Book Antiqua"/>
          <w:i/>
          <w:iCs/>
          <w:color w:val="000000"/>
        </w:rPr>
        <w:t>n</w:t>
      </w:r>
      <w:r>
        <w:rPr>
          <w:rStyle w:val="Yok"/>
          <w:rFonts w:ascii="Book Antiqua" w:eastAsia="Book Antiqua" w:hAnsi="Book Antiqua" w:cs="Book Antiqua"/>
          <w:color w:val="000000"/>
        </w:rPr>
        <w:t xml:space="preserve"> = 8), and reported a 4.5% mortality rate and a 9% adverse neurologic event (one early and one late) rate. The follow-up of the patients was performed by magnetic resonance imaging and transthoracic echocardiography, and the endarterectomized aorta did not develop a dilation. The authors above have suggested that for patients with advanced-stage (Grade IV and V) plaques, ascending aorta and transverse arch thromboendarterectomy can be performed with acceptable surgical risk and a low recurrence rate for cerebrovascular events. On the contrary, </w:t>
      </w:r>
      <w:proofErr w:type="spellStart"/>
      <w:r>
        <w:rPr>
          <w:rStyle w:val="Yok"/>
          <w:rFonts w:ascii="Book Antiqua" w:eastAsia="Book Antiqua" w:hAnsi="Book Antiqua" w:cs="Book Antiqua"/>
          <w:color w:val="000000"/>
        </w:rPr>
        <w:t>Takami</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[87]</w:t>
      </w:r>
      <w:r>
        <w:rPr>
          <w:rStyle w:val="Yok"/>
          <w:rFonts w:ascii="Book Antiqua" w:eastAsia="Book Antiqua" w:hAnsi="Book Antiqua" w:cs="Book Antiqua"/>
          <w:color w:val="000000"/>
        </w:rPr>
        <w:t xml:space="preserve"> performed reoperations in two patients (2/40, 5%) during the follow-up period, at postoperative 8</w:t>
      </w:r>
      <w:r>
        <w:rPr>
          <w:rStyle w:val="Yok"/>
          <w:rFonts w:ascii="Book Antiqua" w:eastAsia="Book Antiqua" w:hAnsi="Book Antiqua" w:cs="Book Antiqua"/>
          <w:color w:val="000000"/>
          <w:szCs w:val="20"/>
          <w:vertAlign w:val="superscript"/>
        </w:rPr>
        <w:t>th</w:t>
      </w:r>
      <w:r>
        <w:rPr>
          <w:rStyle w:val="Yok"/>
          <w:rFonts w:ascii="Book Antiqua" w:eastAsia="Book Antiqua" w:hAnsi="Book Antiqua" w:cs="Book Antiqua"/>
          <w:color w:val="000000"/>
        </w:rPr>
        <w:t xml:space="preserve"> month in one and 44</w:t>
      </w:r>
      <w:r>
        <w:rPr>
          <w:rStyle w:val="Yok"/>
          <w:rFonts w:ascii="Book Antiqua" w:eastAsia="Book Antiqua" w:hAnsi="Book Antiqua" w:cs="Book Antiqua"/>
          <w:color w:val="000000"/>
          <w:szCs w:val="20"/>
          <w:vertAlign w:val="superscript"/>
        </w:rPr>
        <w:t>th</w:t>
      </w:r>
      <w:r>
        <w:rPr>
          <w:rStyle w:val="Yok"/>
          <w:rFonts w:ascii="Book Antiqua" w:eastAsia="Book Antiqua" w:hAnsi="Book Antiqua" w:cs="Book Antiqua"/>
          <w:color w:val="000000"/>
        </w:rPr>
        <w:t xml:space="preserve"> month in the other, due to pseudoaneurysm in the suture line of the aortic patch. The authors suggested that the aortic wall undergoing endarterectomy should be considered as a risk factor for pseudoaneurysm formation and that the aortic suture line should be enforced during surgery.</w:t>
      </w:r>
    </w:p>
    <w:p w14:paraId="21BD6FEC" w14:textId="77777777" w:rsidR="00A77B3E" w:rsidRDefault="00A77B3E">
      <w:pPr>
        <w:spacing w:line="360" w:lineRule="auto"/>
        <w:ind w:firstLine="480"/>
        <w:jc w:val="both"/>
      </w:pPr>
    </w:p>
    <w:p w14:paraId="7B7B8267" w14:textId="77777777" w:rsidR="00A77B3E" w:rsidRDefault="00E27384">
      <w:pPr>
        <w:spacing w:line="360" w:lineRule="auto"/>
        <w:jc w:val="both"/>
      </w:pPr>
      <w:r>
        <w:rPr>
          <w:rFonts w:ascii="Book Antiqua" w:eastAsia="Book Antiqua" w:hAnsi="Book Antiqua" w:cs="Book Antiqua"/>
          <w:b/>
          <w:caps/>
          <w:color w:val="000000"/>
          <w:u w:val="single"/>
        </w:rPr>
        <w:t>CONCLUSION</w:t>
      </w:r>
    </w:p>
    <w:p w14:paraId="4C46A92C" w14:textId="77777777" w:rsidR="00A77B3E" w:rsidRDefault="00E27384">
      <w:pPr>
        <w:spacing w:line="360" w:lineRule="auto"/>
        <w:jc w:val="both"/>
      </w:pPr>
      <w:r>
        <w:rPr>
          <w:rStyle w:val="Yok"/>
          <w:rFonts w:ascii="Book Antiqua" w:eastAsia="Book Antiqua" w:hAnsi="Book Antiqua" w:cs="Book Antiqua"/>
          <w:color w:val="000000"/>
        </w:rPr>
        <w:lastRenderedPageBreak/>
        <w:t>Perioperative stroke is still one of the most crucial complications of CABG surgery with its high patient morbidity and mortality. During CABG, most emboli occur during active aortic clamp applications (cross-clamps, side-biting clamps) or the insertion and removal of unclamped aortic anastomotic devices. Therefore, in procedures that involve cannulation, clamping, or proximal anastomosis where aortic manipulation is inevitable, preassessment of the atherosclerotic aortic plaques is crucial. Imaging methods including preoperative CT or intraoperative EU enable modification of the surgical technique according to the severity of atherosclerosis. The use of anastomosis support devices to prevent lateral clamping and to support the proximal anastomosis may be an important strategy to minimize cerebral damage during proximal anastomoses in, especially high-risk groups. Since a soft or non-calcified aortic segment is needed to use anastomotic support devices, the need for aortic manipulation cannot be eliminated. The best approach to prevent embolic events is the utilization of alternative surgical techniques which aim to minimize or eliminate the manipulation of a severely atherosclerotic or completely calcified aorta.</w:t>
      </w:r>
    </w:p>
    <w:p w14:paraId="4DD4CB49" w14:textId="77777777" w:rsidR="00A77B3E" w:rsidRDefault="00A77B3E">
      <w:pPr>
        <w:spacing w:line="360" w:lineRule="auto"/>
        <w:jc w:val="both"/>
      </w:pPr>
    </w:p>
    <w:p w14:paraId="7787823D" w14:textId="77777777" w:rsidR="00A77B3E" w:rsidRDefault="00E27384">
      <w:pPr>
        <w:spacing w:line="360" w:lineRule="auto"/>
        <w:jc w:val="both"/>
      </w:pPr>
      <w:r>
        <w:rPr>
          <w:rFonts w:ascii="Book Antiqua" w:eastAsia="Book Antiqua" w:hAnsi="Book Antiqua" w:cs="Book Antiqua"/>
          <w:b/>
          <w:color w:val="000000"/>
        </w:rPr>
        <w:t>REFERENCES</w:t>
      </w:r>
    </w:p>
    <w:p w14:paraId="249C4C62" w14:textId="77777777" w:rsidR="00A77B3E" w:rsidRDefault="00E27384">
      <w:pPr>
        <w:spacing w:line="360" w:lineRule="auto"/>
        <w:jc w:val="both"/>
      </w:pPr>
      <w:bookmarkStart w:id="5" w:name="OLE_LINK11"/>
      <w:r>
        <w:rPr>
          <w:rFonts w:ascii="Book Antiqua" w:eastAsia="Book Antiqua" w:hAnsi="Book Antiqua" w:cs="Book Antiqua"/>
          <w:color w:val="000000"/>
        </w:rPr>
        <w:t xml:space="preserve">1 </w:t>
      </w:r>
      <w:r>
        <w:rPr>
          <w:rFonts w:ascii="Book Antiqua" w:eastAsia="Book Antiqua" w:hAnsi="Book Antiqua" w:cs="Book Antiqua"/>
          <w:b/>
          <w:bCs/>
          <w:color w:val="000000"/>
        </w:rPr>
        <w:t>Amorim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Penov</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Lehmkuhl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Haensig</w:t>
      </w:r>
      <w:proofErr w:type="spellEnd"/>
      <w:r>
        <w:rPr>
          <w:rFonts w:ascii="Book Antiqua" w:eastAsia="Book Antiqua" w:hAnsi="Book Antiqua" w:cs="Book Antiqua"/>
          <w:color w:val="000000"/>
        </w:rPr>
        <w:t xml:space="preserve"> M, Mohr FW, Rastan AJ. Not all porcelain is the same: classification of circular aortic calcifications (porcelain aorta) according to the impact on therapeutic approach.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61</w:t>
      </w:r>
      <w:r>
        <w:rPr>
          <w:rFonts w:ascii="Book Antiqua" w:eastAsia="Book Antiqua" w:hAnsi="Book Antiqua" w:cs="Book Antiqua"/>
          <w:color w:val="000000"/>
        </w:rPr>
        <w:t>: 559-563 [PMID: 23475797 DOI: 10.1055/s-0032-1333204]</w:t>
      </w:r>
    </w:p>
    <w:p w14:paraId="1B2B0693" w14:textId="77777777" w:rsidR="00A77B3E" w:rsidRDefault="00E2738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Daniel WT 3rd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Kilgo</w:t>
      </w:r>
      <w:proofErr w:type="spellEnd"/>
      <w:r>
        <w:rPr>
          <w:rFonts w:ascii="Book Antiqua" w:eastAsia="Book Antiqua" w:hAnsi="Book Antiqua" w:cs="Book Antiqua"/>
          <w:color w:val="000000"/>
        </w:rPr>
        <w:t xml:space="preserve"> P, Puskas JD, </w:t>
      </w:r>
      <w:proofErr w:type="spellStart"/>
      <w:r>
        <w:rPr>
          <w:rFonts w:ascii="Book Antiqua" w:eastAsia="Book Antiqua" w:hAnsi="Book Antiqua" w:cs="Book Antiqua"/>
          <w:color w:val="000000"/>
        </w:rPr>
        <w:t>Thourani</w:t>
      </w:r>
      <w:proofErr w:type="spellEnd"/>
      <w:r>
        <w:rPr>
          <w:rFonts w:ascii="Book Antiqua" w:eastAsia="Book Antiqua" w:hAnsi="Book Antiqua" w:cs="Book Antiqua"/>
          <w:color w:val="000000"/>
        </w:rPr>
        <w:t xml:space="preserve"> VH, </w:t>
      </w:r>
      <w:proofErr w:type="spellStart"/>
      <w:r>
        <w:rPr>
          <w:rFonts w:ascii="Book Antiqua" w:eastAsia="Book Antiqua" w:hAnsi="Book Antiqua" w:cs="Book Antiqua"/>
          <w:color w:val="000000"/>
        </w:rPr>
        <w:t>Lattouf</w:t>
      </w:r>
      <w:proofErr w:type="spellEnd"/>
      <w:r>
        <w:rPr>
          <w:rFonts w:ascii="Book Antiqua" w:eastAsia="Book Antiqua" w:hAnsi="Book Antiqua" w:cs="Book Antiqua"/>
          <w:color w:val="000000"/>
        </w:rPr>
        <w:t xml:space="preserve"> OM, Guyton RA, </w:t>
      </w:r>
      <w:proofErr w:type="spellStart"/>
      <w:r>
        <w:rPr>
          <w:rFonts w:ascii="Book Antiqua" w:eastAsia="Book Antiqua" w:hAnsi="Book Antiqua" w:cs="Book Antiqua"/>
          <w:color w:val="000000"/>
        </w:rPr>
        <w:t>Halkos</w:t>
      </w:r>
      <w:proofErr w:type="spellEnd"/>
      <w:r>
        <w:rPr>
          <w:rFonts w:ascii="Book Antiqua" w:eastAsia="Book Antiqua" w:hAnsi="Book Antiqua" w:cs="Book Antiqua"/>
          <w:color w:val="000000"/>
        </w:rPr>
        <w:t xml:space="preserve"> ME. Trends in aortic clamp use during coronary artery bypass surgery: effect of aortic clamping strategies on neurologic outcomes.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147</w:t>
      </w:r>
      <w:r>
        <w:rPr>
          <w:rFonts w:ascii="Book Antiqua" w:eastAsia="Book Antiqua" w:hAnsi="Book Antiqua" w:cs="Book Antiqua"/>
          <w:color w:val="000000"/>
        </w:rPr>
        <w:t>: 652-657 [PMID: 23477689 DOI: 10.1016/j.jtcvs.2013.02.021]</w:t>
      </w:r>
    </w:p>
    <w:p w14:paraId="5CA7E701" w14:textId="77777777" w:rsidR="00A77B3E" w:rsidRDefault="00E27384">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Hangler</w:t>
      </w:r>
      <w:proofErr w:type="spellEnd"/>
      <w:r>
        <w:rPr>
          <w:rFonts w:ascii="Book Antiqua" w:eastAsia="Book Antiqua" w:hAnsi="Book Antiqua" w:cs="Book Antiqua"/>
          <w:b/>
          <w:bCs/>
          <w:color w:val="000000"/>
        </w:rPr>
        <w:t xml:space="preserve"> HB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Nagele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Danzmayr</w:t>
      </w:r>
      <w:proofErr w:type="spellEnd"/>
      <w:r>
        <w:rPr>
          <w:rFonts w:ascii="Book Antiqua" w:eastAsia="Book Antiqua" w:hAnsi="Book Antiqua" w:cs="Book Antiqua"/>
          <w:color w:val="000000"/>
        </w:rPr>
        <w:t xml:space="preserve"> M, Mueller L, </w:t>
      </w:r>
      <w:proofErr w:type="spellStart"/>
      <w:r>
        <w:rPr>
          <w:rFonts w:ascii="Book Antiqua" w:eastAsia="Book Antiqua" w:hAnsi="Book Antiqua" w:cs="Book Antiqua"/>
          <w:color w:val="000000"/>
        </w:rPr>
        <w:t>Ruttmann</w:t>
      </w:r>
      <w:proofErr w:type="spellEnd"/>
      <w:r>
        <w:rPr>
          <w:rFonts w:ascii="Book Antiqua" w:eastAsia="Book Antiqua" w:hAnsi="Book Antiqua" w:cs="Book Antiqua"/>
          <w:color w:val="000000"/>
        </w:rPr>
        <w:t xml:space="preserve"> E, Laufer G, Bonatti J. Modification of surgical technique for ascending aortic atherosclerosis: impact on stroke reduction in coronary artery bypass grafting.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2003; </w:t>
      </w:r>
      <w:r>
        <w:rPr>
          <w:rFonts w:ascii="Book Antiqua" w:eastAsia="Book Antiqua" w:hAnsi="Book Antiqua" w:cs="Book Antiqua"/>
          <w:b/>
          <w:bCs/>
          <w:color w:val="000000"/>
        </w:rPr>
        <w:t>126</w:t>
      </w:r>
      <w:r>
        <w:rPr>
          <w:rFonts w:ascii="Book Antiqua" w:eastAsia="Book Antiqua" w:hAnsi="Book Antiqua" w:cs="Book Antiqua"/>
          <w:color w:val="000000"/>
        </w:rPr>
        <w:t>: 391-400 [PMID: 12928635 DOI: 10.1016/s0022-5223(03)00395-7]</w:t>
      </w:r>
    </w:p>
    <w:p w14:paraId="3055F4A5" w14:textId="77777777" w:rsidR="00A77B3E" w:rsidRDefault="00E27384">
      <w:pPr>
        <w:spacing w:line="360" w:lineRule="auto"/>
        <w:jc w:val="both"/>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Gaudino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Glieca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Alessandrini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Luciani</w:t>
      </w:r>
      <w:proofErr w:type="spellEnd"/>
      <w:r>
        <w:rPr>
          <w:rFonts w:ascii="Book Antiqua" w:eastAsia="Book Antiqua" w:hAnsi="Book Antiqua" w:cs="Book Antiqua"/>
          <w:color w:val="000000"/>
        </w:rPr>
        <w:t xml:space="preserve"> N, Cellini C, </w:t>
      </w:r>
      <w:proofErr w:type="spellStart"/>
      <w:r>
        <w:rPr>
          <w:rFonts w:ascii="Book Antiqua" w:eastAsia="Book Antiqua" w:hAnsi="Book Antiqua" w:cs="Book Antiqua"/>
          <w:color w:val="000000"/>
        </w:rPr>
        <w:t>Pragliola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Possati</w:t>
      </w:r>
      <w:proofErr w:type="spellEnd"/>
      <w:r>
        <w:rPr>
          <w:rFonts w:ascii="Book Antiqua" w:eastAsia="Book Antiqua" w:hAnsi="Book Antiqua" w:cs="Book Antiqua"/>
          <w:color w:val="000000"/>
        </w:rPr>
        <w:t xml:space="preserve"> G. The </w:t>
      </w:r>
      <w:proofErr w:type="spellStart"/>
      <w:r>
        <w:rPr>
          <w:rFonts w:ascii="Book Antiqua" w:eastAsia="Book Antiqua" w:hAnsi="Book Antiqua" w:cs="Book Antiqua"/>
          <w:color w:val="000000"/>
        </w:rPr>
        <w:t>unclampable</w:t>
      </w:r>
      <w:proofErr w:type="spellEnd"/>
      <w:r>
        <w:rPr>
          <w:rFonts w:ascii="Book Antiqua" w:eastAsia="Book Antiqua" w:hAnsi="Book Antiqua" w:cs="Book Antiqua"/>
          <w:color w:val="000000"/>
        </w:rPr>
        <w:t xml:space="preserve"> ascending aorta in coronary artery bypass patients: A surgical challenge of increasing frequency.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2000; </w:t>
      </w:r>
      <w:r>
        <w:rPr>
          <w:rFonts w:ascii="Book Antiqua" w:eastAsia="Book Antiqua" w:hAnsi="Book Antiqua" w:cs="Book Antiqua"/>
          <w:b/>
          <w:bCs/>
          <w:color w:val="000000"/>
        </w:rPr>
        <w:t>102</w:t>
      </w:r>
      <w:r>
        <w:rPr>
          <w:rFonts w:ascii="Book Antiqua" w:eastAsia="Book Antiqua" w:hAnsi="Book Antiqua" w:cs="Book Antiqua"/>
          <w:color w:val="000000"/>
        </w:rPr>
        <w:t>: 1497-1502 [PMID: 11004139 DOI: 10.1161/01.cir.102.13.1497]</w:t>
      </w:r>
    </w:p>
    <w:p w14:paraId="6C972B44" w14:textId="77777777" w:rsidR="00A77B3E" w:rsidRDefault="00E27384">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Guerrieri</w:t>
      </w:r>
      <w:proofErr w:type="spellEnd"/>
      <w:r>
        <w:rPr>
          <w:rFonts w:ascii="Book Antiqua" w:eastAsia="Book Antiqua" w:hAnsi="Book Antiqua" w:cs="Book Antiqua"/>
          <w:b/>
          <w:bCs/>
          <w:color w:val="000000"/>
        </w:rPr>
        <w:t xml:space="preserve"> Wolf L</w:t>
      </w:r>
      <w:r>
        <w:rPr>
          <w:rFonts w:ascii="Book Antiqua" w:eastAsia="Book Antiqua" w:hAnsi="Book Antiqua" w:cs="Book Antiqua"/>
          <w:color w:val="000000"/>
        </w:rPr>
        <w:t xml:space="preserve">, Abu-Omar Y, Choudhary BP, Pigott D, Taggart DP. Gaseous and solid cerebral microembolization during proximal aortic anastomoses in off-pump coronary surgery: the effect of an aortic side-biting clamp and two </w:t>
      </w:r>
      <w:proofErr w:type="spellStart"/>
      <w:r>
        <w:rPr>
          <w:rFonts w:ascii="Book Antiqua" w:eastAsia="Book Antiqua" w:hAnsi="Book Antiqua" w:cs="Book Antiqua"/>
          <w:color w:val="000000"/>
        </w:rPr>
        <w:t>clampless</w:t>
      </w:r>
      <w:proofErr w:type="spellEnd"/>
      <w:r>
        <w:rPr>
          <w:rFonts w:ascii="Book Antiqua" w:eastAsia="Book Antiqua" w:hAnsi="Book Antiqua" w:cs="Book Antiqua"/>
          <w:color w:val="000000"/>
        </w:rPr>
        <w:t xml:space="preserve"> devices.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133</w:t>
      </w:r>
      <w:r>
        <w:rPr>
          <w:rFonts w:ascii="Book Antiqua" w:eastAsia="Book Antiqua" w:hAnsi="Book Antiqua" w:cs="Book Antiqua"/>
          <w:color w:val="000000"/>
        </w:rPr>
        <w:t>: 485-493 [PMID: 17258587 DOI: 10.1016/j.jtcvs.2006.10.002]</w:t>
      </w:r>
    </w:p>
    <w:p w14:paraId="7E63BAEC" w14:textId="77777777" w:rsidR="00A77B3E" w:rsidRDefault="00E2738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Zhao DF</w:t>
      </w:r>
      <w:r>
        <w:rPr>
          <w:rFonts w:ascii="Book Antiqua" w:eastAsia="Book Antiqua" w:hAnsi="Book Antiqua" w:cs="Book Antiqua"/>
          <w:color w:val="000000"/>
        </w:rPr>
        <w:t xml:space="preserve">, Edelman JJ, Seco M, Bannon PG, Wilson MK, </w:t>
      </w:r>
      <w:proofErr w:type="spellStart"/>
      <w:r>
        <w:rPr>
          <w:rFonts w:ascii="Book Antiqua" w:eastAsia="Book Antiqua" w:hAnsi="Book Antiqua" w:cs="Book Antiqua"/>
          <w:color w:val="000000"/>
        </w:rPr>
        <w:t>Byrom</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Thourani</w:t>
      </w:r>
      <w:proofErr w:type="spellEnd"/>
      <w:r>
        <w:rPr>
          <w:rFonts w:ascii="Book Antiqua" w:eastAsia="Book Antiqua" w:hAnsi="Book Antiqua" w:cs="Book Antiqua"/>
          <w:color w:val="000000"/>
        </w:rPr>
        <w:t xml:space="preserve"> V, Lamy A, Taggart DP, Puskas JD, Vallely MP. Coronary Artery Bypass Grafting With and Without Manipulation of the Ascending Aorta: A Network Meta-Analysis.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69</w:t>
      </w:r>
      <w:r>
        <w:rPr>
          <w:rFonts w:ascii="Book Antiqua" w:eastAsia="Book Antiqua" w:hAnsi="Book Antiqua" w:cs="Book Antiqua"/>
          <w:color w:val="000000"/>
        </w:rPr>
        <w:t>: 924-936 [PMID: 28231944 DOI: 10.1016/j.jacc.2016.11.071]</w:t>
      </w:r>
    </w:p>
    <w:p w14:paraId="5306ED3D" w14:textId="77777777" w:rsidR="00A77B3E" w:rsidRDefault="00E2738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Shapeton</w:t>
      </w:r>
      <w:proofErr w:type="spellEnd"/>
      <w:r>
        <w:rPr>
          <w:rFonts w:ascii="Book Antiqua" w:eastAsia="Book Antiqua" w:hAnsi="Book Antiqua" w:cs="Book Antiqua"/>
          <w:b/>
          <w:bCs/>
          <w:color w:val="000000"/>
        </w:rPr>
        <w:t xml:space="preserve"> AD</w:t>
      </w:r>
      <w:r>
        <w:rPr>
          <w:rFonts w:ascii="Book Antiqua" w:eastAsia="Book Antiqua" w:hAnsi="Book Antiqua" w:cs="Book Antiqua"/>
          <w:color w:val="000000"/>
        </w:rPr>
        <w:t xml:space="preserve">, Leissner KB, </w:t>
      </w:r>
      <w:proofErr w:type="spellStart"/>
      <w:r>
        <w:rPr>
          <w:rFonts w:ascii="Book Antiqua" w:eastAsia="Book Antiqua" w:hAnsi="Book Antiqua" w:cs="Book Antiqua"/>
          <w:color w:val="000000"/>
        </w:rPr>
        <w:t>Zorca</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Amirfarzan</w:t>
      </w:r>
      <w:proofErr w:type="spellEnd"/>
      <w:r>
        <w:rPr>
          <w:rFonts w:ascii="Book Antiqua" w:eastAsia="Book Antiqua" w:hAnsi="Book Antiqua" w:cs="Book Antiqua"/>
          <w:color w:val="000000"/>
        </w:rPr>
        <w:t xml:space="preserve"> H, Stock EM, Biswas K, </w:t>
      </w:r>
      <w:proofErr w:type="spellStart"/>
      <w:r>
        <w:rPr>
          <w:rFonts w:ascii="Book Antiqua" w:eastAsia="Book Antiqua" w:hAnsi="Book Antiqua" w:cs="Book Antiqua"/>
          <w:color w:val="000000"/>
        </w:rPr>
        <w:t>Haime</w:t>
      </w:r>
      <w:proofErr w:type="spellEnd"/>
      <w:r>
        <w:rPr>
          <w:rFonts w:ascii="Book Antiqua" w:eastAsia="Book Antiqua" w:hAnsi="Book Antiqua" w:cs="Book Antiqua"/>
          <w:color w:val="000000"/>
        </w:rPr>
        <w:t xml:space="preserve"> M, Srinivasa V, Quin JA, Zenati MA. </w:t>
      </w:r>
      <w:proofErr w:type="spellStart"/>
      <w:r>
        <w:rPr>
          <w:rFonts w:ascii="Book Antiqua" w:eastAsia="Book Antiqua" w:hAnsi="Book Antiqua" w:cs="Book Antiqua"/>
          <w:color w:val="000000"/>
        </w:rPr>
        <w:t>Epiaortic</w:t>
      </w:r>
      <w:proofErr w:type="spellEnd"/>
      <w:r>
        <w:rPr>
          <w:rFonts w:ascii="Book Antiqua" w:eastAsia="Book Antiqua" w:hAnsi="Book Antiqua" w:cs="Book Antiqua"/>
          <w:color w:val="000000"/>
        </w:rPr>
        <w:t xml:space="preserve"> Ultrasound for Assessment of Intraluminal Atheroma; Insights from the REGROUP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726-732 [PMID: 31787434 DOI: 10.1053/j.jvca.2019.10.053]</w:t>
      </w:r>
    </w:p>
    <w:p w14:paraId="4BC82097" w14:textId="77777777" w:rsidR="00A77B3E" w:rsidRDefault="00E2738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Scarborough JE</w:t>
      </w:r>
      <w:r>
        <w:rPr>
          <w:rFonts w:ascii="Book Antiqua" w:eastAsia="Book Antiqua" w:hAnsi="Book Antiqua" w:cs="Book Antiqua"/>
          <w:color w:val="000000"/>
        </w:rPr>
        <w:t xml:space="preserve">, White W, </w:t>
      </w:r>
      <w:proofErr w:type="spellStart"/>
      <w:r>
        <w:rPr>
          <w:rFonts w:ascii="Book Antiqua" w:eastAsia="Book Antiqua" w:hAnsi="Book Antiqua" w:cs="Book Antiqua"/>
          <w:color w:val="000000"/>
        </w:rPr>
        <w:t>Derilus</w:t>
      </w:r>
      <w:proofErr w:type="spellEnd"/>
      <w:r>
        <w:rPr>
          <w:rFonts w:ascii="Book Antiqua" w:eastAsia="Book Antiqua" w:hAnsi="Book Antiqua" w:cs="Book Antiqua"/>
          <w:color w:val="000000"/>
        </w:rPr>
        <w:t xml:space="preserve"> FE, Mathew JP, Newman MF, </w:t>
      </w:r>
      <w:proofErr w:type="spellStart"/>
      <w:r>
        <w:rPr>
          <w:rFonts w:ascii="Book Antiqua" w:eastAsia="Book Antiqua" w:hAnsi="Book Antiqua" w:cs="Book Antiqua"/>
          <w:color w:val="000000"/>
        </w:rPr>
        <w:t>Landolfo</w:t>
      </w:r>
      <w:proofErr w:type="spellEnd"/>
      <w:r>
        <w:rPr>
          <w:rFonts w:ascii="Book Antiqua" w:eastAsia="Book Antiqua" w:hAnsi="Book Antiqua" w:cs="Book Antiqua"/>
          <w:color w:val="000000"/>
        </w:rPr>
        <w:t xml:space="preserve"> KP; Neurological Outcome Research Group. Combined use of off-pump techniques and a </w:t>
      </w:r>
      <w:proofErr w:type="spellStart"/>
      <w:r>
        <w:rPr>
          <w:rFonts w:ascii="Book Antiqua" w:eastAsia="Book Antiqua" w:hAnsi="Book Antiqua" w:cs="Book Antiqua"/>
          <w:color w:val="000000"/>
        </w:rPr>
        <w:t>sutureless</w:t>
      </w:r>
      <w:proofErr w:type="spellEnd"/>
      <w:r>
        <w:rPr>
          <w:rFonts w:ascii="Book Antiqua" w:eastAsia="Book Antiqua" w:hAnsi="Book Antiqua" w:cs="Book Antiqua"/>
          <w:color w:val="000000"/>
        </w:rPr>
        <w:t xml:space="preserve"> proximal aortic anastomotic device reduces cerebral </w:t>
      </w:r>
      <w:proofErr w:type="spellStart"/>
      <w:r>
        <w:rPr>
          <w:rFonts w:ascii="Book Antiqua" w:eastAsia="Book Antiqua" w:hAnsi="Book Antiqua" w:cs="Book Antiqua"/>
          <w:color w:val="000000"/>
        </w:rPr>
        <w:t>microemboli</w:t>
      </w:r>
      <w:proofErr w:type="spellEnd"/>
      <w:r>
        <w:rPr>
          <w:rFonts w:ascii="Book Antiqua" w:eastAsia="Book Antiqua" w:hAnsi="Book Antiqua" w:cs="Book Antiqua"/>
          <w:color w:val="000000"/>
        </w:rPr>
        <w:t xml:space="preserve"> generation during coronary artery bypass grafting.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2003; </w:t>
      </w:r>
      <w:r>
        <w:rPr>
          <w:rFonts w:ascii="Book Antiqua" w:eastAsia="Book Antiqua" w:hAnsi="Book Antiqua" w:cs="Book Antiqua"/>
          <w:b/>
          <w:bCs/>
          <w:color w:val="000000"/>
        </w:rPr>
        <w:t>126</w:t>
      </w:r>
      <w:r>
        <w:rPr>
          <w:rFonts w:ascii="Book Antiqua" w:eastAsia="Book Antiqua" w:hAnsi="Book Antiqua" w:cs="Book Antiqua"/>
          <w:color w:val="000000"/>
        </w:rPr>
        <w:t>: 1561-1567 [PMID: 14666033 DOI: 10.1016/s0022-5223(03)01039-0]</w:t>
      </w:r>
    </w:p>
    <w:p w14:paraId="57971C1E" w14:textId="77777777" w:rsidR="00A77B3E" w:rsidRDefault="00E27384">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Hilker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Arlt</w:t>
      </w:r>
      <w:proofErr w:type="spellEnd"/>
      <w:r>
        <w:rPr>
          <w:rFonts w:ascii="Book Antiqua" w:eastAsia="Book Antiqua" w:hAnsi="Book Antiqua" w:cs="Book Antiqua"/>
          <w:color w:val="000000"/>
        </w:rPr>
        <w:t xml:space="preserve"> M, Keyser A, </w:t>
      </w:r>
      <w:proofErr w:type="spellStart"/>
      <w:r>
        <w:rPr>
          <w:rFonts w:ascii="Book Antiqua" w:eastAsia="Book Antiqua" w:hAnsi="Book Antiqua" w:cs="Book Antiqua"/>
          <w:color w:val="000000"/>
        </w:rPr>
        <w:t>Schopka</w:t>
      </w:r>
      <w:proofErr w:type="spellEnd"/>
      <w:r>
        <w:rPr>
          <w:rFonts w:ascii="Book Antiqua" w:eastAsia="Book Antiqua" w:hAnsi="Book Antiqua" w:cs="Book Antiqua"/>
          <w:color w:val="000000"/>
        </w:rPr>
        <w:t xml:space="preserve"> S, Klose A, Diez C, Schmid C. Minimizing the risk of perioperative stroke by </w:t>
      </w:r>
      <w:proofErr w:type="spellStart"/>
      <w:r>
        <w:rPr>
          <w:rFonts w:ascii="Book Antiqua" w:eastAsia="Book Antiqua" w:hAnsi="Book Antiqua" w:cs="Book Antiqua"/>
          <w:color w:val="000000"/>
        </w:rPr>
        <w:t>clampless</w:t>
      </w:r>
      <w:proofErr w:type="spellEnd"/>
      <w:r>
        <w:rPr>
          <w:rFonts w:ascii="Book Antiqua" w:eastAsia="Book Antiqua" w:hAnsi="Book Antiqua" w:cs="Book Antiqua"/>
          <w:color w:val="000000"/>
        </w:rPr>
        <w:t xml:space="preserve"> off-pump bypass surgery: a retrospective observational 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14 [PMID: 20334704 DOI: 10.1186/1749-8090-5-14]</w:t>
      </w:r>
    </w:p>
    <w:p w14:paraId="5B1E8DE1" w14:textId="77777777" w:rsidR="00A77B3E" w:rsidRDefault="00E2738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Puskas JD</w:t>
      </w:r>
      <w:r>
        <w:rPr>
          <w:rFonts w:ascii="Book Antiqua" w:eastAsia="Book Antiqua" w:hAnsi="Book Antiqua" w:cs="Book Antiqua"/>
          <w:color w:val="000000"/>
        </w:rPr>
        <w:t xml:space="preserve">, Winston AD, Wright CE, Gott JP, Brown WM 3rd, Craver JM, Jones EL, Guyton RA, Weintraub WS. Stroke after coronary artery operation: incidence, correlates, </w:t>
      </w:r>
      <w:r>
        <w:rPr>
          <w:rFonts w:ascii="Book Antiqua" w:eastAsia="Book Antiqua" w:hAnsi="Book Antiqua" w:cs="Book Antiqua"/>
          <w:color w:val="000000"/>
        </w:rPr>
        <w:lastRenderedPageBreak/>
        <w:t xml:space="preserve">outcome, and cost.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69</w:t>
      </w:r>
      <w:r>
        <w:rPr>
          <w:rFonts w:ascii="Book Antiqua" w:eastAsia="Book Antiqua" w:hAnsi="Book Antiqua" w:cs="Book Antiqua"/>
          <w:color w:val="000000"/>
        </w:rPr>
        <w:t>: 1053-1056 [PMID: 10800793 DOI: 10.1016/s0003-4975(99)01569-6]</w:t>
      </w:r>
    </w:p>
    <w:p w14:paraId="3E35C88E" w14:textId="77777777" w:rsidR="00A77B3E" w:rsidRDefault="00E27384">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Filsoufi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Rahmanian PB, Castillo JG, </w:t>
      </w:r>
      <w:proofErr w:type="spellStart"/>
      <w:r>
        <w:rPr>
          <w:rFonts w:ascii="Book Antiqua" w:eastAsia="Book Antiqua" w:hAnsi="Book Antiqua" w:cs="Book Antiqua"/>
          <w:color w:val="000000"/>
        </w:rPr>
        <w:t>Bronster</w:t>
      </w:r>
      <w:proofErr w:type="spellEnd"/>
      <w:r>
        <w:rPr>
          <w:rFonts w:ascii="Book Antiqua" w:eastAsia="Book Antiqua" w:hAnsi="Book Antiqua" w:cs="Book Antiqua"/>
          <w:color w:val="000000"/>
        </w:rPr>
        <w:t xml:space="preserve"> D, Adams DH. Incidence, topography, predictors and long-term survival after stroke in patients undergoing coronary artery bypass grafting.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85</w:t>
      </w:r>
      <w:r>
        <w:rPr>
          <w:rFonts w:ascii="Book Antiqua" w:eastAsia="Book Antiqua" w:hAnsi="Book Antiqua" w:cs="Book Antiqua"/>
          <w:color w:val="000000"/>
        </w:rPr>
        <w:t>: 862-870 [PMID: 18291158 DOI: 10.1016/j.athoracsur.2007.10.060]</w:t>
      </w:r>
    </w:p>
    <w:p w14:paraId="305BC4EE" w14:textId="77777777" w:rsidR="00A77B3E" w:rsidRDefault="00E27384">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Asenbaum</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Nolz</w:t>
      </w:r>
      <w:proofErr w:type="spellEnd"/>
      <w:r>
        <w:rPr>
          <w:rFonts w:ascii="Book Antiqua" w:eastAsia="Book Antiqua" w:hAnsi="Book Antiqua" w:cs="Book Antiqua"/>
          <w:color w:val="000000"/>
        </w:rPr>
        <w:t xml:space="preserve"> R, Puchner SB, </w:t>
      </w:r>
      <w:proofErr w:type="spellStart"/>
      <w:r>
        <w:rPr>
          <w:rFonts w:ascii="Book Antiqua" w:eastAsia="Book Antiqua" w:hAnsi="Book Antiqua" w:cs="Book Antiqua"/>
          <w:color w:val="000000"/>
        </w:rPr>
        <w:t>Schoster</w:t>
      </w:r>
      <w:proofErr w:type="spellEnd"/>
      <w:r>
        <w:rPr>
          <w:rFonts w:ascii="Book Antiqua" w:eastAsia="Book Antiqua" w:hAnsi="Book Antiqua" w:cs="Book Antiqua"/>
          <w:color w:val="000000"/>
        </w:rPr>
        <w:t xml:space="preserve"> T, Baumann L, </w:t>
      </w:r>
      <w:proofErr w:type="spellStart"/>
      <w:r>
        <w:rPr>
          <w:rFonts w:ascii="Book Antiqua" w:eastAsia="Book Antiqua" w:hAnsi="Book Antiqua" w:cs="Book Antiqua"/>
          <w:color w:val="000000"/>
        </w:rPr>
        <w:t>Furtner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Zimpfer</w:t>
      </w:r>
      <w:proofErr w:type="spellEnd"/>
      <w:r>
        <w:rPr>
          <w:rFonts w:ascii="Book Antiqua" w:eastAsia="Book Antiqua" w:hAnsi="Book Antiqua" w:cs="Book Antiqua"/>
          <w:color w:val="000000"/>
        </w:rPr>
        <w:t xml:space="preserve"> D, Laufer G, Loewe C, </w:t>
      </w:r>
      <w:proofErr w:type="spellStart"/>
      <w:r>
        <w:rPr>
          <w:rFonts w:ascii="Book Antiqua" w:eastAsia="Book Antiqua" w:hAnsi="Book Antiqua" w:cs="Book Antiqua"/>
          <w:color w:val="000000"/>
        </w:rPr>
        <w:t>Sandner</w:t>
      </w:r>
      <w:proofErr w:type="spellEnd"/>
      <w:r>
        <w:rPr>
          <w:rFonts w:ascii="Book Antiqua" w:eastAsia="Book Antiqua" w:hAnsi="Book Antiqua" w:cs="Book Antiqua"/>
          <w:color w:val="000000"/>
        </w:rPr>
        <w:t xml:space="preserve"> SE. Coronary artery bypass grafting and perioperative stroke: imaging of atherosclerotic plaques in the ascending aorta with ungated high-pitch CT-angiography.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13909 [PMID: 32807858 DOI: 10.1038/s41598-020-70830-4]</w:t>
      </w:r>
    </w:p>
    <w:p w14:paraId="4B9EB407" w14:textId="77777777" w:rsidR="00A77B3E" w:rsidRDefault="00E2738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van der Linden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Hadjinikolaou</w:t>
      </w:r>
      <w:proofErr w:type="spellEnd"/>
      <w:r>
        <w:rPr>
          <w:rFonts w:ascii="Book Antiqua" w:eastAsia="Book Antiqua" w:hAnsi="Book Antiqua" w:cs="Book Antiqua"/>
          <w:color w:val="000000"/>
        </w:rPr>
        <w:t xml:space="preserve"> L, Bergman P, Lindblom D. Postoperative stroke in cardiac surgery is related to the location and extent of atherosclerotic disease in the ascending aorta.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38</w:t>
      </w:r>
      <w:r>
        <w:rPr>
          <w:rFonts w:ascii="Book Antiqua" w:eastAsia="Book Antiqua" w:hAnsi="Book Antiqua" w:cs="Book Antiqua"/>
          <w:color w:val="000000"/>
        </w:rPr>
        <w:t>: 131-135 [PMID: 11451262 DOI: 10.1016/s0735-1097(01)01328-6]</w:t>
      </w:r>
    </w:p>
    <w:p w14:paraId="226D5B05" w14:textId="77777777" w:rsidR="00A77B3E" w:rsidRDefault="00E2738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Moss E</w:t>
      </w:r>
      <w:r>
        <w:rPr>
          <w:rFonts w:ascii="Book Antiqua" w:eastAsia="Book Antiqua" w:hAnsi="Book Antiqua" w:cs="Book Antiqua"/>
          <w:color w:val="000000"/>
        </w:rPr>
        <w:t xml:space="preserve">, Puskas JD, </w:t>
      </w:r>
      <w:proofErr w:type="spellStart"/>
      <w:r>
        <w:rPr>
          <w:rFonts w:ascii="Book Antiqua" w:eastAsia="Book Antiqua" w:hAnsi="Book Antiqua" w:cs="Book Antiqua"/>
          <w:color w:val="000000"/>
        </w:rPr>
        <w:t>Thourani</w:t>
      </w:r>
      <w:proofErr w:type="spellEnd"/>
      <w:r>
        <w:rPr>
          <w:rFonts w:ascii="Book Antiqua" w:eastAsia="Book Antiqua" w:hAnsi="Book Antiqua" w:cs="Book Antiqua"/>
          <w:color w:val="000000"/>
        </w:rPr>
        <w:t xml:space="preserve"> VH, </w:t>
      </w:r>
      <w:proofErr w:type="spellStart"/>
      <w:r>
        <w:rPr>
          <w:rFonts w:ascii="Book Antiqua" w:eastAsia="Book Antiqua" w:hAnsi="Book Antiqua" w:cs="Book Antiqua"/>
          <w:color w:val="000000"/>
        </w:rPr>
        <w:t>Kilgo</w:t>
      </w:r>
      <w:proofErr w:type="spellEnd"/>
      <w:r>
        <w:rPr>
          <w:rFonts w:ascii="Book Antiqua" w:eastAsia="Book Antiqua" w:hAnsi="Book Antiqua" w:cs="Book Antiqua"/>
          <w:color w:val="000000"/>
        </w:rPr>
        <w:t xml:space="preserve"> P, Chen EP, </w:t>
      </w:r>
      <w:proofErr w:type="spellStart"/>
      <w:r>
        <w:rPr>
          <w:rFonts w:ascii="Book Antiqua" w:eastAsia="Book Antiqua" w:hAnsi="Book Antiqua" w:cs="Book Antiqua"/>
          <w:color w:val="000000"/>
        </w:rPr>
        <w:t>Leshnower</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Lattouf</w:t>
      </w:r>
      <w:proofErr w:type="spellEnd"/>
      <w:r>
        <w:rPr>
          <w:rFonts w:ascii="Book Antiqua" w:eastAsia="Book Antiqua" w:hAnsi="Book Antiqua" w:cs="Book Antiqua"/>
          <w:color w:val="000000"/>
        </w:rPr>
        <w:t xml:space="preserve"> OM, Guyton RA, </w:t>
      </w:r>
      <w:proofErr w:type="spellStart"/>
      <w:r>
        <w:rPr>
          <w:rFonts w:ascii="Book Antiqua" w:eastAsia="Book Antiqua" w:hAnsi="Book Antiqua" w:cs="Book Antiqua"/>
          <w:color w:val="000000"/>
        </w:rPr>
        <w:t>Glas</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Halkos</w:t>
      </w:r>
      <w:proofErr w:type="spellEnd"/>
      <w:r>
        <w:rPr>
          <w:rFonts w:ascii="Book Antiqua" w:eastAsia="Book Antiqua" w:hAnsi="Book Antiqua" w:cs="Book Antiqua"/>
          <w:color w:val="000000"/>
        </w:rPr>
        <w:t xml:space="preserve"> ME. Avoiding aortic clamping during coronary artery bypass grafting reduces postoperative stroke.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175-180 [PMID: 25293356 DOI: 10.1016/j.jtcvs.2014.09.011]</w:t>
      </w:r>
    </w:p>
    <w:p w14:paraId="58498690" w14:textId="77777777" w:rsidR="00A77B3E" w:rsidRDefault="00E27384">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Eldeiry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Ghincea</w:t>
      </w:r>
      <w:proofErr w:type="spellEnd"/>
      <w:r>
        <w:rPr>
          <w:rFonts w:ascii="Book Antiqua" w:eastAsia="Book Antiqua" w:hAnsi="Book Antiqua" w:cs="Book Antiqua"/>
          <w:color w:val="000000"/>
        </w:rPr>
        <w:t xml:space="preserve"> C, Aftab M, Cleveland JC, Fullerton D, Reece TB. Innominate Versus Axillary Artery Cannulation for the Hemiarch Repair.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232</w:t>
      </w:r>
      <w:r>
        <w:rPr>
          <w:rFonts w:ascii="Book Antiqua" w:eastAsia="Book Antiqua" w:hAnsi="Book Antiqua" w:cs="Book Antiqua"/>
          <w:color w:val="000000"/>
        </w:rPr>
        <w:t>: 234-239 [PMID: 30463723 DOI: 10.1016/j.jss.2018.06.018]</w:t>
      </w:r>
    </w:p>
    <w:p w14:paraId="17BC218D" w14:textId="77777777" w:rsidR="00A77B3E" w:rsidRDefault="00E27384">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Sabik</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Nemeh</w:t>
      </w:r>
      <w:proofErr w:type="spellEnd"/>
      <w:r>
        <w:rPr>
          <w:rFonts w:ascii="Book Antiqua" w:eastAsia="Book Antiqua" w:hAnsi="Book Antiqua" w:cs="Book Antiqua"/>
          <w:color w:val="000000"/>
        </w:rPr>
        <w:t xml:space="preserve"> H, Lytle BW, Blackstone EH, </w:t>
      </w:r>
      <w:proofErr w:type="spellStart"/>
      <w:r>
        <w:rPr>
          <w:rFonts w:ascii="Book Antiqua" w:eastAsia="Book Antiqua" w:hAnsi="Book Antiqua" w:cs="Book Antiqua"/>
          <w:color w:val="000000"/>
        </w:rPr>
        <w:t>Gillinov</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Rajeswaran</w:t>
      </w:r>
      <w:proofErr w:type="spellEnd"/>
      <w:r>
        <w:rPr>
          <w:rFonts w:ascii="Book Antiqua" w:eastAsia="Book Antiqua" w:hAnsi="Book Antiqua" w:cs="Book Antiqua"/>
          <w:color w:val="000000"/>
        </w:rPr>
        <w:t xml:space="preserve"> J, Cosgrove DM. Cannulation of the axillary artery with a side graft reduces morbidity.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77</w:t>
      </w:r>
      <w:r>
        <w:rPr>
          <w:rFonts w:ascii="Book Antiqua" w:eastAsia="Book Antiqua" w:hAnsi="Book Antiqua" w:cs="Book Antiqua"/>
          <w:color w:val="000000"/>
        </w:rPr>
        <w:t>: 1315-1320 [PMID: 15063259 DOI: 10.1016/j.athoracsur.2003.08.056]</w:t>
      </w:r>
    </w:p>
    <w:p w14:paraId="275FCC88" w14:textId="77777777" w:rsidR="00A77B3E" w:rsidRDefault="00E27384">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Baribeau</w:t>
      </w:r>
      <w:proofErr w:type="spellEnd"/>
      <w:r>
        <w:rPr>
          <w:rFonts w:ascii="Book Antiqua" w:eastAsia="Book Antiqua" w:hAnsi="Book Antiqua" w:cs="Book Antiqua"/>
          <w:b/>
          <w:bCs/>
          <w:color w:val="000000"/>
        </w:rPr>
        <w:t xml:space="preserve"> YR</w:t>
      </w:r>
      <w:r>
        <w:rPr>
          <w:rFonts w:ascii="Book Antiqua" w:eastAsia="Book Antiqua" w:hAnsi="Book Antiqua" w:cs="Book Antiqua"/>
          <w:color w:val="000000"/>
        </w:rPr>
        <w:t xml:space="preserve">, Westbrook BM, Charlesworth DC, Maloney CT. Arterial inflow </w:t>
      </w:r>
      <w:r>
        <w:rPr>
          <w:rFonts w:ascii="Book Antiqua" w:eastAsia="Book Antiqua" w:hAnsi="Book Antiqua" w:cs="Book Antiqua"/>
          <w:i/>
          <w:iCs/>
          <w:color w:val="000000"/>
        </w:rPr>
        <w:t>via</w:t>
      </w:r>
      <w:r>
        <w:rPr>
          <w:rFonts w:ascii="Book Antiqua" w:eastAsia="Book Antiqua" w:hAnsi="Book Antiqua" w:cs="Book Antiqua"/>
          <w:color w:val="000000"/>
        </w:rPr>
        <w:t xml:space="preserve"> an axillary artery graft for the severely atheromatous aorta.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1998; </w:t>
      </w:r>
      <w:r>
        <w:rPr>
          <w:rFonts w:ascii="Book Antiqua" w:eastAsia="Book Antiqua" w:hAnsi="Book Antiqua" w:cs="Book Antiqua"/>
          <w:b/>
          <w:bCs/>
          <w:color w:val="000000"/>
        </w:rPr>
        <w:t>66</w:t>
      </w:r>
      <w:r>
        <w:rPr>
          <w:rFonts w:ascii="Book Antiqua" w:eastAsia="Book Antiqua" w:hAnsi="Book Antiqua" w:cs="Book Antiqua"/>
          <w:color w:val="000000"/>
        </w:rPr>
        <w:t>: 33-37 [PMID: 9692435 DOI: 10.1016/s0003-4975(98)00397-x]</w:t>
      </w:r>
    </w:p>
    <w:p w14:paraId="21363AA0" w14:textId="77777777" w:rsidR="00A77B3E" w:rsidRDefault="00E27384">
      <w:pPr>
        <w:spacing w:line="360" w:lineRule="auto"/>
        <w:jc w:val="both"/>
      </w:pPr>
      <w:r>
        <w:rPr>
          <w:rFonts w:ascii="Book Antiqua" w:eastAsia="Book Antiqua" w:hAnsi="Book Antiqua" w:cs="Book Antiqua"/>
          <w:color w:val="000000"/>
        </w:rPr>
        <w:lastRenderedPageBreak/>
        <w:t xml:space="preserve">18 </w:t>
      </w:r>
      <w:proofErr w:type="spellStart"/>
      <w:r>
        <w:rPr>
          <w:rFonts w:ascii="Book Antiqua" w:eastAsia="Book Antiqua" w:hAnsi="Book Antiqua" w:cs="Book Antiqua"/>
          <w:b/>
          <w:bCs/>
          <w:color w:val="000000"/>
        </w:rPr>
        <w:t>Tsiouris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Elkinany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Ziganshin</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Elefteriades</w:t>
      </w:r>
      <w:proofErr w:type="spellEnd"/>
      <w:r>
        <w:rPr>
          <w:rFonts w:ascii="Book Antiqua" w:eastAsia="Book Antiqua" w:hAnsi="Book Antiqua" w:cs="Book Antiqua"/>
          <w:color w:val="000000"/>
        </w:rPr>
        <w:t xml:space="preserve"> JA. Open </w:t>
      </w:r>
      <w:proofErr w:type="spellStart"/>
      <w:r>
        <w:rPr>
          <w:rFonts w:ascii="Book Antiqua" w:eastAsia="Book Antiqua" w:hAnsi="Book Antiqua" w:cs="Book Antiqua"/>
          <w:color w:val="000000"/>
        </w:rPr>
        <w:t>Seldinger</w:t>
      </w:r>
      <w:proofErr w:type="spellEnd"/>
      <w:r>
        <w:rPr>
          <w:rFonts w:ascii="Book Antiqua" w:eastAsia="Book Antiqua" w:hAnsi="Book Antiqua" w:cs="Book Antiqua"/>
          <w:color w:val="000000"/>
        </w:rPr>
        <w:t xml:space="preserve">-Guided Femoral Artery Cannulation Technique for Thoracic Aortic Surgery.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101</w:t>
      </w:r>
      <w:r>
        <w:rPr>
          <w:rFonts w:ascii="Book Antiqua" w:eastAsia="Book Antiqua" w:hAnsi="Book Antiqua" w:cs="Book Antiqua"/>
          <w:color w:val="000000"/>
        </w:rPr>
        <w:t>: 2231-2235 [PMID: 26952294 DOI: 10.1016/j.athoracsur.2015.12.032]</w:t>
      </w:r>
    </w:p>
    <w:p w14:paraId="3873CEF6" w14:textId="77777777" w:rsidR="00A77B3E" w:rsidRDefault="00E27384">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Preventza</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Bakaeen</w:t>
      </w:r>
      <w:proofErr w:type="spellEnd"/>
      <w:r>
        <w:rPr>
          <w:rFonts w:ascii="Book Antiqua" w:eastAsia="Book Antiqua" w:hAnsi="Book Antiqua" w:cs="Book Antiqua"/>
          <w:color w:val="000000"/>
        </w:rPr>
        <w:t xml:space="preserve"> FG, Stephens EH, </w:t>
      </w:r>
      <w:proofErr w:type="spellStart"/>
      <w:r>
        <w:rPr>
          <w:rFonts w:ascii="Book Antiqua" w:eastAsia="Book Antiqua" w:hAnsi="Book Antiqua" w:cs="Book Antiqua"/>
          <w:color w:val="000000"/>
        </w:rPr>
        <w:t>Trocciola</w:t>
      </w:r>
      <w:proofErr w:type="spellEnd"/>
      <w:r>
        <w:rPr>
          <w:rFonts w:ascii="Book Antiqua" w:eastAsia="Book Antiqua" w:hAnsi="Book Antiqua" w:cs="Book Antiqua"/>
          <w:color w:val="000000"/>
        </w:rPr>
        <w:t xml:space="preserve"> SM, de la Cruz KI, </w:t>
      </w:r>
      <w:proofErr w:type="spellStart"/>
      <w:r>
        <w:rPr>
          <w:rFonts w:ascii="Book Antiqua" w:eastAsia="Book Antiqua" w:hAnsi="Book Antiqua" w:cs="Book Antiqua"/>
          <w:color w:val="000000"/>
        </w:rPr>
        <w:t>Coselli</w:t>
      </w:r>
      <w:proofErr w:type="spellEnd"/>
      <w:r>
        <w:rPr>
          <w:rFonts w:ascii="Book Antiqua" w:eastAsia="Book Antiqua" w:hAnsi="Book Antiqua" w:cs="Book Antiqua"/>
          <w:color w:val="000000"/>
        </w:rPr>
        <w:t xml:space="preserve"> JS. Innominate artery cannulation: an alternative to femoral or axillary cannulation for arterial inflow in proximal aortic surgery.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145</w:t>
      </w:r>
      <w:r>
        <w:rPr>
          <w:rFonts w:ascii="Book Antiqua" w:eastAsia="Book Antiqua" w:hAnsi="Book Antiqua" w:cs="Book Antiqua"/>
          <w:color w:val="000000"/>
        </w:rPr>
        <w:t>: S191-S196 [PMID: 23260457 DOI: 10.1016/j.jtcvs.2012.11.061]</w:t>
      </w:r>
    </w:p>
    <w:p w14:paraId="4DD78E1B" w14:textId="77777777" w:rsidR="00A77B3E" w:rsidRDefault="00E27384">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Dietl</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Madigan NP, Laubach CA, Chapman JH, Bering JP, Holcomb PH, Larkin MJ, </w:t>
      </w:r>
      <w:proofErr w:type="spellStart"/>
      <w:r>
        <w:rPr>
          <w:rFonts w:ascii="Book Antiqua" w:eastAsia="Book Antiqua" w:hAnsi="Book Antiqua" w:cs="Book Antiqua"/>
          <w:color w:val="000000"/>
        </w:rPr>
        <w:t>Menapace</w:t>
      </w:r>
      <w:proofErr w:type="spellEnd"/>
      <w:r>
        <w:rPr>
          <w:rFonts w:ascii="Book Antiqua" w:eastAsia="Book Antiqua" w:hAnsi="Book Antiqua" w:cs="Book Antiqua"/>
          <w:color w:val="000000"/>
        </w:rPr>
        <w:t xml:space="preserve"> FJ. Myocardial revascularization using the "no-touch" technique, with mild systemic hypothermia, in patients with a calcified ascending aorta. </w:t>
      </w:r>
      <w:r>
        <w:rPr>
          <w:rFonts w:ascii="Book Antiqua" w:eastAsia="Book Antiqua" w:hAnsi="Book Antiqua" w:cs="Book Antiqua"/>
          <w:i/>
          <w:iCs/>
          <w:color w:val="000000"/>
        </w:rPr>
        <w:t>J Cardiovasc Surg (Torino)</w:t>
      </w:r>
      <w:r>
        <w:rPr>
          <w:rFonts w:ascii="Book Antiqua" w:eastAsia="Book Antiqua" w:hAnsi="Book Antiqua" w:cs="Book Antiqua"/>
          <w:color w:val="000000"/>
        </w:rPr>
        <w:t xml:space="preserve"> 1995; </w:t>
      </w:r>
      <w:r>
        <w:rPr>
          <w:rFonts w:ascii="Book Antiqua" w:eastAsia="Book Antiqua" w:hAnsi="Book Antiqua" w:cs="Book Antiqua"/>
          <w:b/>
          <w:bCs/>
          <w:color w:val="000000"/>
        </w:rPr>
        <w:t>36</w:t>
      </w:r>
      <w:r>
        <w:rPr>
          <w:rFonts w:ascii="Book Antiqua" w:eastAsia="Book Antiqua" w:hAnsi="Book Antiqua" w:cs="Book Antiqua"/>
          <w:color w:val="000000"/>
        </w:rPr>
        <w:t>: 39-44 [PMID: 7721924]</w:t>
      </w:r>
    </w:p>
    <w:p w14:paraId="61737A5F" w14:textId="77777777" w:rsidR="00A77B3E" w:rsidRDefault="00E27384">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Salenger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Rodriquez E, </w:t>
      </w:r>
      <w:proofErr w:type="spellStart"/>
      <w:r>
        <w:rPr>
          <w:rFonts w:ascii="Book Antiqua" w:eastAsia="Book Antiqua" w:hAnsi="Book Antiqua" w:cs="Book Antiqua"/>
          <w:color w:val="000000"/>
        </w:rPr>
        <w:t>Efird</w:t>
      </w:r>
      <w:proofErr w:type="spellEnd"/>
      <w:r>
        <w:rPr>
          <w:rFonts w:ascii="Book Antiqua" w:eastAsia="Book Antiqua" w:hAnsi="Book Antiqua" w:cs="Book Antiqua"/>
          <w:color w:val="000000"/>
        </w:rPr>
        <w:t xml:space="preserve"> JT, Gouge CA, </w:t>
      </w:r>
      <w:proofErr w:type="spellStart"/>
      <w:r>
        <w:rPr>
          <w:rFonts w:ascii="Book Antiqua" w:eastAsia="Book Antiqua" w:hAnsi="Book Antiqua" w:cs="Book Antiqua"/>
          <w:color w:val="000000"/>
        </w:rPr>
        <w:t>Trubiano</w:t>
      </w:r>
      <w:proofErr w:type="spellEnd"/>
      <w:r>
        <w:rPr>
          <w:rFonts w:ascii="Book Antiqua" w:eastAsia="Book Antiqua" w:hAnsi="Book Antiqua" w:cs="Book Antiqua"/>
          <w:color w:val="000000"/>
        </w:rPr>
        <w:t xml:space="preserve"> P, Lundy EF. </w:t>
      </w:r>
      <w:proofErr w:type="spellStart"/>
      <w:r>
        <w:rPr>
          <w:rFonts w:ascii="Book Antiqua" w:eastAsia="Book Antiqua" w:hAnsi="Book Antiqua" w:cs="Book Antiqua"/>
          <w:color w:val="000000"/>
        </w:rPr>
        <w:t>Clampless</w:t>
      </w:r>
      <w:proofErr w:type="spellEnd"/>
      <w:r>
        <w:rPr>
          <w:rFonts w:ascii="Book Antiqua" w:eastAsia="Book Antiqua" w:hAnsi="Book Antiqua" w:cs="Book Antiqua"/>
          <w:color w:val="000000"/>
        </w:rPr>
        <w:t xml:space="preserve"> technique during coronary artery bypass grafting for proximal anastomoses in the hostile aorta.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145</w:t>
      </w:r>
      <w:r>
        <w:rPr>
          <w:rFonts w:ascii="Book Antiqua" w:eastAsia="Book Antiqua" w:hAnsi="Book Antiqua" w:cs="Book Antiqua"/>
          <w:color w:val="000000"/>
        </w:rPr>
        <w:t>: 1584-1588 [PMID: 22704289 DOI: 10.1016/j.jtcvs.2012.05.045]</w:t>
      </w:r>
    </w:p>
    <w:p w14:paraId="262A832D" w14:textId="77777777" w:rsidR="00A77B3E" w:rsidRDefault="00E27384">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Misfeld</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Brereton RJ, Sweetman EA, Doig GS. Neurologic complications after off-pump coronary artery bypass grafting with and without aortic manipulation: meta-analysis of 11,398 cases from 8 studies.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142</w:t>
      </w:r>
      <w:r>
        <w:rPr>
          <w:rFonts w:ascii="Book Antiqua" w:eastAsia="Book Antiqua" w:hAnsi="Book Antiqua" w:cs="Book Antiqua"/>
          <w:color w:val="000000"/>
        </w:rPr>
        <w:t>: e11-e17 [PMID: 21281950 DOI: 10.1016/j.jtcvs.2010.11.034]</w:t>
      </w:r>
    </w:p>
    <w:p w14:paraId="47F72811" w14:textId="77777777" w:rsidR="00A77B3E" w:rsidRDefault="00E2738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Bittner HB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Savitt</w:t>
      </w:r>
      <w:proofErr w:type="spellEnd"/>
      <w:r>
        <w:rPr>
          <w:rFonts w:ascii="Book Antiqua" w:eastAsia="Book Antiqua" w:hAnsi="Book Antiqua" w:cs="Book Antiqua"/>
          <w:color w:val="000000"/>
        </w:rPr>
        <w:t xml:space="preserve"> MA, Ching PV, Ward HB. Off-pump coronary artery revascularization: ideal indication for patients with porcelain aorta and calcification of great vessels. </w:t>
      </w:r>
      <w:r>
        <w:rPr>
          <w:rFonts w:ascii="Book Antiqua" w:eastAsia="Book Antiqua" w:hAnsi="Book Antiqua" w:cs="Book Antiqua"/>
          <w:i/>
          <w:iCs/>
          <w:color w:val="000000"/>
        </w:rPr>
        <w:t>J Cardiovasc Surg (Torino)</w:t>
      </w:r>
      <w:r>
        <w:rPr>
          <w:rFonts w:ascii="Book Antiqua" w:eastAsia="Book Antiqua" w:hAnsi="Book Antiqua" w:cs="Book Antiqua"/>
          <w:color w:val="000000"/>
        </w:rPr>
        <w:t xml:space="preserve"> 2003; </w:t>
      </w:r>
      <w:r>
        <w:rPr>
          <w:rFonts w:ascii="Book Antiqua" w:eastAsia="Book Antiqua" w:hAnsi="Book Antiqua" w:cs="Book Antiqua"/>
          <w:b/>
          <w:bCs/>
          <w:color w:val="000000"/>
        </w:rPr>
        <w:t>44</w:t>
      </w:r>
      <w:r>
        <w:rPr>
          <w:rFonts w:ascii="Book Antiqua" w:eastAsia="Book Antiqua" w:hAnsi="Book Antiqua" w:cs="Book Antiqua"/>
          <w:color w:val="000000"/>
        </w:rPr>
        <w:t>: 217-221 [PMID: 12813387]</w:t>
      </w:r>
    </w:p>
    <w:p w14:paraId="6FC90265" w14:textId="77777777" w:rsidR="00A77B3E" w:rsidRDefault="00E27384">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Halbersma</w:t>
      </w:r>
      <w:proofErr w:type="spellEnd"/>
      <w:r>
        <w:rPr>
          <w:rFonts w:ascii="Book Antiqua" w:eastAsia="Book Antiqua" w:hAnsi="Book Antiqua" w:cs="Book Antiqua"/>
          <w:b/>
          <w:bCs/>
          <w:color w:val="000000"/>
        </w:rPr>
        <w:t xml:space="preserve"> WB</w:t>
      </w:r>
      <w:r>
        <w:rPr>
          <w:rFonts w:ascii="Book Antiqua" w:eastAsia="Book Antiqua" w:hAnsi="Book Antiqua" w:cs="Book Antiqua"/>
          <w:color w:val="000000"/>
        </w:rPr>
        <w:t xml:space="preserve">, Arrigoni SC, </w:t>
      </w:r>
      <w:proofErr w:type="spellStart"/>
      <w:r>
        <w:rPr>
          <w:rFonts w:ascii="Book Antiqua" w:eastAsia="Book Antiqua" w:hAnsi="Book Antiqua" w:cs="Book Antiqua"/>
          <w:color w:val="000000"/>
        </w:rPr>
        <w:t>Mecozzi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Grandjean</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Kappetein</w:t>
      </w:r>
      <w:proofErr w:type="spellEnd"/>
      <w:r>
        <w:rPr>
          <w:rFonts w:ascii="Book Antiqua" w:eastAsia="Book Antiqua" w:hAnsi="Book Antiqua" w:cs="Book Antiqua"/>
          <w:color w:val="000000"/>
        </w:rPr>
        <w:t xml:space="preserve"> AP, van der </w:t>
      </w:r>
      <w:proofErr w:type="spellStart"/>
      <w:r>
        <w:rPr>
          <w:rFonts w:ascii="Book Antiqua" w:eastAsia="Book Antiqua" w:hAnsi="Book Antiqua" w:cs="Book Antiqua"/>
          <w:color w:val="000000"/>
        </w:rPr>
        <w:t>Palen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Zijlstra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MA. Four-year outcome of OPCAB no-touch with total arterial Y-graft: making the best treatment a daily practice.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88</w:t>
      </w:r>
      <w:r>
        <w:rPr>
          <w:rFonts w:ascii="Book Antiqua" w:eastAsia="Book Antiqua" w:hAnsi="Book Antiqua" w:cs="Book Antiqua"/>
          <w:color w:val="000000"/>
        </w:rPr>
        <w:t>: 796-801 [PMID: 19699900 DOI: 10.1016/j.athoracsur.2009.04.104]</w:t>
      </w:r>
    </w:p>
    <w:p w14:paraId="0D6DBDF4" w14:textId="77777777" w:rsidR="00A77B3E" w:rsidRDefault="00E2738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Ogino H</w:t>
      </w:r>
      <w:r>
        <w:rPr>
          <w:rFonts w:ascii="Book Antiqua" w:eastAsia="Book Antiqua" w:hAnsi="Book Antiqua" w:cs="Book Antiqua"/>
          <w:color w:val="000000"/>
        </w:rPr>
        <w:t xml:space="preserve">, Ueda Y, </w:t>
      </w:r>
      <w:proofErr w:type="spellStart"/>
      <w:r>
        <w:rPr>
          <w:rFonts w:ascii="Book Antiqua" w:eastAsia="Book Antiqua" w:hAnsi="Book Antiqua" w:cs="Book Antiqua"/>
          <w:color w:val="000000"/>
        </w:rPr>
        <w:t>Tahata</w:t>
      </w:r>
      <w:proofErr w:type="spellEnd"/>
      <w:r>
        <w:rPr>
          <w:rFonts w:ascii="Book Antiqua" w:eastAsia="Book Antiqua" w:hAnsi="Book Antiqua" w:cs="Book Antiqua"/>
          <w:color w:val="000000"/>
        </w:rPr>
        <w:t xml:space="preserve"> T, Sugita T, Nishizawa J, Matsuyama K, Yoshimura S, Yoshioka T, </w:t>
      </w:r>
      <w:proofErr w:type="spellStart"/>
      <w:r>
        <w:rPr>
          <w:rFonts w:ascii="Book Antiqua" w:eastAsia="Book Antiqua" w:hAnsi="Book Antiqua" w:cs="Book Antiqua"/>
          <w:color w:val="000000"/>
        </w:rPr>
        <w:t>Tokuda</w:t>
      </w:r>
      <w:proofErr w:type="spellEnd"/>
      <w:r>
        <w:rPr>
          <w:rFonts w:ascii="Book Antiqua" w:eastAsia="Book Antiqua" w:hAnsi="Book Antiqua" w:cs="Book Antiqua"/>
          <w:color w:val="000000"/>
        </w:rPr>
        <w:t xml:space="preserve"> Y. Coronary artery bypass grafting for patients with an </w:t>
      </w:r>
      <w:r>
        <w:rPr>
          <w:rFonts w:ascii="Book Antiqua" w:eastAsia="Book Antiqua" w:hAnsi="Book Antiqua" w:cs="Book Antiqua"/>
          <w:color w:val="000000"/>
        </w:rPr>
        <w:lastRenderedPageBreak/>
        <w:t xml:space="preserve">atherosclerotic ascending aorta.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2001; </w:t>
      </w:r>
      <w:r>
        <w:rPr>
          <w:rFonts w:ascii="Book Antiqua" w:eastAsia="Book Antiqua" w:hAnsi="Book Antiqua" w:cs="Book Antiqua"/>
          <w:b/>
          <w:bCs/>
          <w:color w:val="000000"/>
        </w:rPr>
        <w:t>49</w:t>
      </w:r>
      <w:r>
        <w:rPr>
          <w:rFonts w:ascii="Book Antiqua" w:eastAsia="Book Antiqua" w:hAnsi="Book Antiqua" w:cs="Book Antiqua"/>
          <w:color w:val="000000"/>
        </w:rPr>
        <w:t>: 195-200 [PMID: 11355250 DOI: 10.1007/BF02913515]</w:t>
      </w:r>
    </w:p>
    <w:p w14:paraId="461CE46D" w14:textId="77777777" w:rsidR="00A77B3E" w:rsidRDefault="00E27384">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Akpinar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Güden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Sanisoğlu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Konuralp</w:t>
      </w:r>
      <w:proofErr w:type="spellEnd"/>
      <w:r>
        <w:rPr>
          <w:rFonts w:ascii="Book Antiqua" w:eastAsia="Book Antiqua" w:hAnsi="Book Antiqua" w:cs="Book Antiqua"/>
          <w:color w:val="000000"/>
        </w:rPr>
        <w:t xml:space="preserve"> C, Yilmaz O, Sönmez B. A no-touch technique for calcified ascending aorta during coronary artery surgery. </w:t>
      </w:r>
      <w:proofErr w:type="spellStart"/>
      <w:r>
        <w:rPr>
          <w:rFonts w:ascii="Book Antiqua" w:eastAsia="Book Antiqua" w:hAnsi="Book Antiqua" w:cs="Book Antiqua"/>
          <w:i/>
          <w:iCs/>
          <w:color w:val="000000"/>
        </w:rPr>
        <w:t>Tex</w:t>
      </w:r>
      <w:proofErr w:type="spellEnd"/>
      <w:r>
        <w:rPr>
          <w:rFonts w:ascii="Book Antiqua" w:eastAsia="Book Antiqua" w:hAnsi="Book Antiqua" w:cs="Book Antiqua"/>
          <w:i/>
          <w:iCs/>
          <w:color w:val="000000"/>
        </w:rPr>
        <w:t xml:space="preserve"> Heart Inst J</w:t>
      </w:r>
      <w:r>
        <w:rPr>
          <w:rFonts w:ascii="Book Antiqua" w:eastAsia="Book Antiqua" w:hAnsi="Book Antiqua" w:cs="Book Antiqua"/>
          <w:color w:val="000000"/>
        </w:rPr>
        <w:t xml:space="preserve"> 1998; </w:t>
      </w:r>
      <w:r>
        <w:rPr>
          <w:rFonts w:ascii="Book Antiqua" w:eastAsia="Book Antiqua" w:hAnsi="Book Antiqua" w:cs="Book Antiqua"/>
          <w:b/>
          <w:bCs/>
          <w:color w:val="000000"/>
        </w:rPr>
        <w:t>25</w:t>
      </w:r>
      <w:r>
        <w:rPr>
          <w:rFonts w:ascii="Book Antiqua" w:eastAsia="Book Antiqua" w:hAnsi="Book Antiqua" w:cs="Book Antiqua"/>
          <w:color w:val="000000"/>
        </w:rPr>
        <w:t>: 120-123 [PMID: 9654656]</w:t>
      </w:r>
    </w:p>
    <w:p w14:paraId="5D73F892" w14:textId="77777777" w:rsidR="00A77B3E" w:rsidRDefault="00E27384">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Leyh</w:t>
      </w:r>
      <w:proofErr w:type="spellEnd"/>
      <w:r>
        <w:rPr>
          <w:rFonts w:ascii="Book Antiqua" w:eastAsia="Book Antiqua" w:hAnsi="Book Antiqua" w:cs="Book Antiqua"/>
          <w:b/>
          <w:bCs/>
          <w:color w:val="000000"/>
        </w:rPr>
        <w:t xml:space="preserve"> RG</w:t>
      </w:r>
      <w:r>
        <w:rPr>
          <w:rFonts w:ascii="Book Antiqua" w:eastAsia="Book Antiqua" w:hAnsi="Book Antiqua" w:cs="Book Antiqua"/>
          <w:color w:val="000000"/>
        </w:rPr>
        <w:t xml:space="preserve">, Bartels C, </w:t>
      </w:r>
      <w:proofErr w:type="spellStart"/>
      <w:r>
        <w:rPr>
          <w:rFonts w:ascii="Book Antiqua" w:eastAsia="Book Antiqua" w:hAnsi="Book Antiqua" w:cs="Book Antiqua"/>
          <w:color w:val="000000"/>
        </w:rPr>
        <w:t>Nötzold</w:t>
      </w:r>
      <w:proofErr w:type="spellEnd"/>
      <w:r>
        <w:rPr>
          <w:rFonts w:ascii="Book Antiqua" w:eastAsia="Book Antiqua" w:hAnsi="Book Antiqua" w:cs="Book Antiqua"/>
          <w:color w:val="000000"/>
        </w:rPr>
        <w:t xml:space="preserve"> A, Sievers HH. Management of porcelain aorta during coronary artery bypass grafting.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1999; </w:t>
      </w:r>
      <w:r>
        <w:rPr>
          <w:rFonts w:ascii="Book Antiqua" w:eastAsia="Book Antiqua" w:hAnsi="Book Antiqua" w:cs="Book Antiqua"/>
          <w:b/>
          <w:bCs/>
          <w:color w:val="000000"/>
        </w:rPr>
        <w:t>67</w:t>
      </w:r>
      <w:r>
        <w:rPr>
          <w:rFonts w:ascii="Book Antiqua" w:eastAsia="Book Antiqua" w:hAnsi="Book Antiqua" w:cs="Book Antiqua"/>
          <w:color w:val="000000"/>
        </w:rPr>
        <w:t>: 986-988 [PMID: 10320239 DOI: 10.1016/s0003-4975(98)01370-8]</w:t>
      </w:r>
    </w:p>
    <w:p w14:paraId="4513E41D" w14:textId="77777777" w:rsidR="00A77B3E" w:rsidRDefault="00E27384">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Bonatti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Nagele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Hangler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Danzmayr</w:t>
      </w:r>
      <w:proofErr w:type="spellEnd"/>
      <w:r>
        <w:rPr>
          <w:rFonts w:ascii="Book Antiqua" w:eastAsia="Book Antiqua" w:hAnsi="Book Antiqua" w:cs="Book Antiqua"/>
          <w:color w:val="000000"/>
        </w:rPr>
        <w:t xml:space="preserve"> M, Mueller L, Rieger M, Bodner G, Laufer G. Extraanatomical coronary artery bypass grafts on the beating heart for management of the severely atherosclerotic ascending aorta. </w:t>
      </w:r>
      <w:r>
        <w:rPr>
          <w:rFonts w:ascii="Book Antiqua" w:eastAsia="Book Antiqua" w:hAnsi="Book Antiqua" w:cs="Book Antiqua"/>
          <w:i/>
          <w:iCs/>
          <w:color w:val="000000"/>
        </w:rPr>
        <w:t>Heart Surg Forum</w:t>
      </w:r>
      <w:r>
        <w:rPr>
          <w:rFonts w:ascii="Book Antiqua" w:eastAsia="Book Antiqua" w:hAnsi="Book Antiqua" w:cs="Book Antiqua"/>
          <w:color w:val="000000"/>
        </w:rPr>
        <w:t xml:space="preserve"> 2002; </w:t>
      </w:r>
      <w:r>
        <w:rPr>
          <w:rFonts w:ascii="Book Antiqua" w:eastAsia="Book Antiqua" w:hAnsi="Book Antiqua" w:cs="Book Antiqua"/>
          <w:b/>
          <w:bCs/>
          <w:color w:val="000000"/>
        </w:rPr>
        <w:t>5 Suppl 4</w:t>
      </w:r>
      <w:r>
        <w:rPr>
          <w:rFonts w:ascii="Book Antiqua" w:eastAsia="Book Antiqua" w:hAnsi="Book Antiqua" w:cs="Book Antiqua"/>
          <w:color w:val="000000"/>
        </w:rPr>
        <w:t>: S272-S281 [PMID: 12759202]</w:t>
      </w:r>
    </w:p>
    <w:p w14:paraId="2722F5AB" w14:textId="77777777" w:rsidR="00A77B3E" w:rsidRDefault="00E27384">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Sirin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Sarkislali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Konakci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Demirsoy</w:t>
      </w:r>
      <w:proofErr w:type="spellEnd"/>
      <w:r>
        <w:rPr>
          <w:rFonts w:ascii="Book Antiqua" w:eastAsia="Book Antiqua" w:hAnsi="Book Antiqua" w:cs="Book Antiqua"/>
          <w:color w:val="000000"/>
        </w:rPr>
        <w:t xml:space="preserve"> E. Extraanatomical coronary artery bypass grafting in patients with severely atherosclerotic (Porcelain) aorta.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86 [PMID: 23587129 DOI: 10.1186/1749-8090-8-86]</w:t>
      </w:r>
    </w:p>
    <w:p w14:paraId="03375F64" w14:textId="77777777" w:rsidR="00A77B3E" w:rsidRDefault="00E27384">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Demirsoy</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Unal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Arbatli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Yagan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Tukenmez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Sonmez</w:t>
      </w:r>
      <w:proofErr w:type="spellEnd"/>
      <w:r>
        <w:rPr>
          <w:rFonts w:ascii="Book Antiqua" w:eastAsia="Book Antiqua" w:hAnsi="Book Antiqua" w:cs="Book Antiqua"/>
          <w:color w:val="000000"/>
        </w:rPr>
        <w:t xml:space="preserve"> B. Extra-anatomic coronary artery bypass </w:t>
      </w:r>
      <w:proofErr w:type="spellStart"/>
      <w:r>
        <w:rPr>
          <w:rFonts w:ascii="Book Antiqua" w:eastAsia="Book Antiqua" w:hAnsi="Book Antiqua" w:cs="Book Antiqua"/>
          <w:color w:val="000000"/>
        </w:rPr>
        <w:t>graftings</w:t>
      </w:r>
      <w:proofErr w:type="spellEnd"/>
      <w:r>
        <w:rPr>
          <w:rFonts w:ascii="Book Antiqua" w:eastAsia="Book Antiqua" w:hAnsi="Book Antiqua" w:cs="Book Antiqua"/>
          <w:color w:val="000000"/>
        </w:rPr>
        <w:t xml:space="preserve"> in patients with porcelain aorta. </w:t>
      </w:r>
      <w:r>
        <w:rPr>
          <w:rFonts w:ascii="Book Antiqua" w:eastAsia="Book Antiqua" w:hAnsi="Book Antiqua" w:cs="Book Antiqua"/>
          <w:i/>
          <w:iCs/>
          <w:color w:val="000000"/>
        </w:rPr>
        <w:t>J Cardiovasc Surg (Torino)</w:t>
      </w:r>
      <w:r>
        <w:rPr>
          <w:rFonts w:ascii="Book Antiqua" w:eastAsia="Book Antiqua" w:hAnsi="Book Antiqua" w:cs="Book Antiqua"/>
          <w:color w:val="000000"/>
        </w:rPr>
        <w:t xml:space="preserve"> 2004; </w:t>
      </w:r>
      <w:r>
        <w:rPr>
          <w:rFonts w:ascii="Book Antiqua" w:eastAsia="Book Antiqua" w:hAnsi="Book Antiqua" w:cs="Book Antiqua"/>
          <w:b/>
          <w:bCs/>
          <w:color w:val="000000"/>
        </w:rPr>
        <w:t>45</w:t>
      </w:r>
      <w:r>
        <w:rPr>
          <w:rFonts w:ascii="Book Antiqua" w:eastAsia="Book Antiqua" w:hAnsi="Book Antiqua" w:cs="Book Antiqua"/>
          <w:color w:val="000000"/>
        </w:rPr>
        <w:t>: 111-115 [PMID: 15179344]</w:t>
      </w:r>
    </w:p>
    <w:p w14:paraId="7E5330A1" w14:textId="77777777" w:rsidR="00A77B3E" w:rsidRDefault="00E27384">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Abramowitz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Jilaihawi</w:t>
      </w:r>
      <w:proofErr w:type="spellEnd"/>
      <w:r>
        <w:rPr>
          <w:rFonts w:ascii="Book Antiqua" w:eastAsia="Book Antiqua" w:hAnsi="Book Antiqua" w:cs="Book Antiqua"/>
          <w:color w:val="000000"/>
        </w:rPr>
        <w:t xml:space="preserve"> H, Chakravarty T, Mack MJ, </w:t>
      </w:r>
      <w:proofErr w:type="spellStart"/>
      <w:r>
        <w:rPr>
          <w:rFonts w:ascii="Book Antiqua" w:eastAsia="Book Antiqua" w:hAnsi="Book Antiqua" w:cs="Book Antiqua"/>
          <w:color w:val="000000"/>
        </w:rPr>
        <w:t>Makkar</w:t>
      </w:r>
      <w:proofErr w:type="spellEnd"/>
      <w:r>
        <w:rPr>
          <w:rFonts w:ascii="Book Antiqua" w:eastAsia="Book Antiqua" w:hAnsi="Book Antiqua" w:cs="Book Antiqua"/>
          <w:color w:val="000000"/>
        </w:rPr>
        <w:t xml:space="preserve"> RR. Porcelain aorta: a comprehensive review.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2015; </w:t>
      </w:r>
      <w:r>
        <w:rPr>
          <w:rFonts w:ascii="Book Antiqua" w:eastAsia="Book Antiqua" w:hAnsi="Book Antiqua" w:cs="Book Antiqua"/>
          <w:b/>
          <w:bCs/>
          <w:color w:val="000000"/>
        </w:rPr>
        <w:t>131</w:t>
      </w:r>
      <w:r>
        <w:rPr>
          <w:rFonts w:ascii="Book Antiqua" w:eastAsia="Book Antiqua" w:hAnsi="Book Antiqua" w:cs="Book Antiqua"/>
          <w:color w:val="000000"/>
        </w:rPr>
        <w:t>: 827-836 [PMID: 25737502 DOI: 10.1161/CIRCULATIONAHA.114.011867]</w:t>
      </w:r>
    </w:p>
    <w:p w14:paraId="587D7E42" w14:textId="77777777" w:rsidR="00A77B3E" w:rsidRDefault="00E27384">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Mills NL</w:t>
      </w:r>
      <w:r>
        <w:rPr>
          <w:rFonts w:ascii="Book Antiqua" w:eastAsia="Book Antiqua" w:hAnsi="Book Antiqua" w:cs="Book Antiqua"/>
          <w:color w:val="000000"/>
        </w:rPr>
        <w:t xml:space="preserve">, Everson CT. Atherosclerosis of the ascending aorta and coronary artery bypass. Pathology, clinical correlates, and operative management.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1991; </w:t>
      </w:r>
      <w:r>
        <w:rPr>
          <w:rFonts w:ascii="Book Antiqua" w:eastAsia="Book Antiqua" w:hAnsi="Book Antiqua" w:cs="Book Antiqua"/>
          <w:b/>
          <w:bCs/>
          <w:color w:val="000000"/>
        </w:rPr>
        <w:t>102</w:t>
      </w:r>
      <w:r>
        <w:rPr>
          <w:rFonts w:ascii="Book Antiqua" w:eastAsia="Book Antiqua" w:hAnsi="Book Antiqua" w:cs="Book Antiqua"/>
          <w:color w:val="000000"/>
        </w:rPr>
        <w:t>: 546-553 [PMID: 1681138]</w:t>
      </w:r>
    </w:p>
    <w:p w14:paraId="61619ECA" w14:textId="77777777" w:rsidR="00A77B3E" w:rsidRDefault="00E27384">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Nakazato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Gransar</w:t>
      </w:r>
      <w:proofErr w:type="spellEnd"/>
      <w:r>
        <w:rPr>
          <w:rFonts w:ascii="Book Antiqua" w:eastAsia="Book Antiqua" w:hAnsi="Book Antiqua" w:cs="Book Antiqua"/>
          <w:color w:val="000000"/>
        </w:rPr>
        <w:t xml:space="preserve"> H, Berman DS, Cheng VY, Lin FY, Achenbach S, Al-</w:t>
      </w:r>
      <w:proofErr w:type="spellStart"/>
      <w:r>
        <w:rPr>
          <w:rFonts w:ascii="Book Antiqua" w:eastAsia="Book Antiqua" w:hAnsi="Book Antiqua" w:cs="Book Antiqua"/>
          <w:color w:val="000000"/>
        </w:rPr>
        <w:t>Mallah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Budoff</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Cademartiri</w:t>
      </w:r>
      <w:proofErr w:type="spellEnd"/>
      <w:r>
        <w:rPr>
          <w:rFonts w:ascii="Book Antiqua" w:eastAsia="Book Antiqua" w:hAnsi="Book Antiqua" w:cs="Book Antiqua"/>
          <w:color w:val="000000"/>
        </w:rPr>
        <w:t xml:space="preserve"> F, Callister TQ, Chang HJ, </w:t>
      </w:r>
      <w:proofErr w:type="spellStart"/>
      <w:r>
        <w:rPr>
          <w:rFonts w:ascii="Book Antiqua" w:eastAsia="Book Antiqua" w:hAnsi="Book Antiqua" w:cs="Book Antiqua"/>
          <w:color w:val="000000"/>
        </w:rPr>
        <w:t>Cury</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Chinnaiyan</w:t>
      </w:r>
      <w:proofErr w:type="spellEnd"/>
      <w:r>
        <w:rPr>
          <w:rFonts w:ascii="Book Antiqua" w:eastAsia="Book Antiqua" w:hAnsi="Book Antiqua" w:cs="Book Antiqua"/>
          <w:color w:val="000000"/>
        </w:rPr>
        <w:t xml:space="preserve"> K, Chow BJ, </w:t>
      </w:r>
      <w:proofErr w:type="spellStart"/>
      <w:r>
        <w:rPr>
          <w:rFonts w:ascii="Book Antiqua" w:eastAsia="Book Antiqua" w:hAnsi="Book Antiqua" w:cs="Book Antiqua"/>
          <w:color w:val="000000"/>
        </w:rPr>
        <w:t>Delago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Hadamitzky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Hausleiter</w:t>
      </w:r>
      <w:proofErr w:type="spellEnd"/>
      <w:r>
        <w:rPr>
          <w:rFonts w:ascii="Book Antiqua" w:eastAsia="Book Antiqua" w:hAnsi="Book Antiqua" w:cs="Book Antiqua"/>
          <w:color w:val="000000"/>
        </w:rPr>
        <w:t xml:space="preserve"> J, Kaufmann P, Maffei E, Raff G, Shaw LJ, </w:t>
      </w:r>
      <w:proofErr w:type="spellStart"/>
      <w:r>
        <w:rPr>
          <w:rFonts w:ascii="Book Antiqua" w:eastAsia="Book Antiqua" w:hAnsi="Book Antiqua" w:cs="Book Antiqua"/>
          <w:color w:val="000000"/>
        </w:rPr>
        <w:t>Villines</w:t>
      </w:r>
      <w:proofErr w:type="spellEnd"/>
      <w:r>
        <w:rPr>
          <w:rFonts w:ascii="Book Antiqua" w:eastAsia="Book Antiqua" w:hAnsi="Book Antiqua" w:cs="Book Antiqua"/>
          <w:color w:val="000000"/>
        </w:rPr>
        <w:t xml:space="preserve"> TC, Dunning A, </w:t>
      </w:r>
      <w:proofErr w:type="spellStart"/>
      <w:r>
        <w:rPr>
          <w:rFonts w:ascii="Book Antiqua" w:eastAsia="Book Antiqua" w:hAnsi="Book Antiqua" w:cs="Book Antiqua"/>
          <w:color w:val="000000"/>
        </w:rPr>
        <w:t>Feuchtner</w:t>
      </w:r>
      <w:proofErr w:type="spellEnd"/>
      <w:r>
        <w:rPr>
          <w:rFonts w:ascii="Book Antiqua" w:eastAsia="Book Antiqua" w:hAnsi="Book Antiqua" w:cs="Book Antiqua"/>
          <w:color w:val="000000"/>
        </w:rPr>
        <w:t xml:space="preserve"> G, Kim YJ, Leipsic J, Min JK. Statins use and coronary artery plaque composition: results from the International Multicenter CONFIRM Registry. </w:t>
      </w:r>
      <w:r>
        <w:rPr>
          <w:rFonts w:ascii="Book Antiqua" w:eastAsia="Book Antiqua" w:hAnsi="Book Antiqua" w:cs="Book Antiqua"/>
          <w:i/>
          <w:iCs/>
          <w:color w:val="000000"/>
        </w:rPr>
        <w:lastRenderedPageBreak/>
        <w:t>Atherosclerosis</w:t>
      </w:r>
      <w:r>
        <w:rPr>
          <w:rFonts w:ascii="Book Antiqua" w:eastAsia="Book Antiqua" w:hAnsi="Book Antiqua" w:cs="Book Antiqua"/>
          <w:color w:val="000000"/>
        </w:rPr>
        <w:t xml:space="preserve"> 2012; </w:t>
      </w:r>
      <w:r>
        <w:rPr>
          <w:rFonts w:ascii="Book Antiqua" w:eastAsia="Book Antiqua" w:hAnsi="Book Antiqua" w:cs="Book Antiqua"/>
          <w:b/>
          <w:bCs/>
          <w:color w:val="000000"/>
        </w:rPr>
        <w:t>225</w:t>
      </w:r>
      <w:r>
        <w:rPr>
          <w:rFonts w:ascii="Book Antiqua" w:eastAsia="Book Antiqua" w:hAnsi="Book Antiqua" w:cs="Book Antiqua"/>
          <w:color w:val="000000"/>
        </w:rPr>
        <w:t>: 148-153 [PMID: 22981406 DOI: 10.1016/j.atherosclerosis.2012.08.002]</w:t>
      </w:r>
    </w:p>
    <w:p w14:paraId="79158C0A" w14:textId="77777777" w:rsidR="00A77B3E" w:rsidRDefault="00E27384">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French Study of Aortic Plaques in Stroke Group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Amarenco</w:t>
      </w:r>
      <w:proofErr w:type="spellEnd"/>
      <w:r>
        <w:rPr>
          <w:rFonts w:ascii="Book Antiqua" w:eastAsia="Book Antiqua" w:hAnsi="Book Antiqua" w:cs="Book Antiqua"/>
          <w:color w:val="000000"/>
        </w:rPr>
        <w:t xml:space="preserve"> P, Cohen A, </w:t>
      </w:r>
      <w:proofErr w:type="spellStart"/>
      <w:r>
        <w:rPr>
          <w:rFonts w:ascii="Book Antiqua" w:eastAsia="Book Antiqua" w:hAnsi="Book Antiqua" w:cs="Book Antiqua"/>
          <w:color w:val="000000"/>
        </w:rPr>
        <w:t>Hommel</w:t>
      </w:r>
      <w:proofErr w:type="spellEnd"/>
      <w:r>
        <w:rPr>
          <w:rFonts w:ascii="Book Antiqua" w:eastAsia="Book Antiqua" w:hAnsi="Book Antiqua" w:cs="Book Antiqua"/>
          <w:color w:val="000000"/>
        </w:rPr>
        <w:t xml:space="preserve"> M, Moulin T, Leys D, </w:t>
      </w:r>
      <w:proofErr w:type="spellStart"/>
      <w:r>
        <w:rPr>
          <w:rFonts w:ascii="Book Antiqua" w:eastAsia="Book Antiqua" w:hAnsi="Book Antiqua" w:cs="Book Antiqua"/>
          <w:color w:val="000000"/>
        </w:rPr>
        <w:t>Bousser</w:t>
      </w:r>
      <w:proofErr w:type="spellEnd"/>
      <w:r>
        <w:rPr>
          <w:rFonts w:ascii="Book Antiqua" w:eastAsia="Book Antiqua" w:hAnsi="Book Antiqua" w:cs="Book Antiqua"/>
          <w:color w:val="000000"/>
        </w:rPr>
        <w:t xml:space="preserve"> M-G. Atherosclerotic disease of the aortic arch as a risk factor for recurrent ischemic stroke.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334</w:t>
      </w:r>
      <w:r>
        <w:rPr>
          <w:rFonts w:ascii="Book Antiqua" w:eastAsia="Book Antiqua" w:hAnsi="Book Antiqua" w:cs="Book Antiqua"/>
          <w:color w:val="000000"/>
        </w:rPr>
        <w:t>: 1216-1221 [PMID: 8606716 DOI: 10.1056/NEJM199605093341902]</w:t>
      </w:r>
    </w:p>
    <w:p w14:paraId="4AAA419C" w14:textId="77777777" w:rsidR="00A77B3E" w:rsidRDefault="00E27384">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Chatzikonstantinou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Krissak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Flüchter</w:t>
      </w:r>
      <w:proofErr w:type="spellEnd"/>
      <w:r>
        <w:rPr>
          <w:rFonts w:ascii="Book Antiqua" w:eastAsia="Book Antiqua" w:hAnsi="Book Antiqua" w:cs="Book Antiqua"/>
          <w:color w:val="000000"/>
        </w:rPr>
        <w:t xml:space="preserve"> S, Artemis D, Schaefer A, Schoenberg SO, </w:t>
      </w:r>
      <w:proofErr w:type="spellStart"/>
      <w:r>
        <w:rPr>
          <w:rFonts w:ascii="Book Antiqua" w:eastAsia="Book Antiqua" w:hAnsi="Book Antiqua" w:cs="Book Antiqua"/>
          <w:color w:val="000000"/>
        </w:rPr>
        <w:t>Hennerici</w:t>
      </w:r>
      <w:proofErr w:type="spellEnd"/>
      <w:r>
        <w:rPr>
          <w:rFonts w:ascii="Book Antiqua" w:eastAsia="Book Antiqua" w:hAnsi="Book Antiqua" w:cs="Book Antiqua"/>
          <w:color w:val="000000"/>
        </w:rPr>
        <w:t xml:space="preserve"> MG, Fink C. CT angiography of the aorta is superior to transesophageal echocardiography for determining stroke subtypes in patients with cryptogenic ischemic stroke. </w:t>
      </w:r>
      <w:proofErr w:type="spellStart"/>
      <w:r>
        <w:rPr>
          <w:rFonts w:ascii="Book Antiqua" w:eastAsia="Book Antiqua" w:hAnsi="Book Antiqua" w:cs="Book Antiqua"/>
          <w:i/>
          <w:iCs/>
          <w:color w:val="000000"/>
        </w:rPr>
        <w:t>Cerebrovasc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33</w:t>
      </w:r>
      <w:r>
        <w:rPr>
          <w:rFonts w:ascii="Book Antiqua" w:eastAsia="Book Antiqua" w:hAnsi="Book Antiqua" w:cs="Book Antiqua"/>
          <w:color w:val="000000"/>
        </w:rPr>
        <w:t>: 322-328 [PMID: 22343088 DOI: 10.1159/000335828]</w:t>
      </w:r>
    </w:p>
    <w:p w14:paraId="00A3DFC2" w14:textId="77777777" w:rsidR="00A77B3E" w:rsidRDefault="00E27384">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Park KH</w:t>
      </w:r>
      <w:r>
        <w:rPr>
          <w:rFonts w:ascii="Book Antiqua" w:eastAsia="Book Antiqua" w:hAnsi="Book Antiqua" w:cs="Book Antiqua"/>
          <w:color w:val="000000"/>
        </w:rPr>
        <w:t xml:space="preserve">, Lee HY, Lim C, Chung ES, Sung SW, Choi SI, Chun EJ. Clinical impact of </w:t>
      </w:r>
      <w:proofErr w:type="spellStart"/>
      <w:r>
        <w:rPr>
          <w:rFonts w:ascii="Book Antiqua" w:eastAsia="Book Antiqua" w:hAnsi="Book Antiqua" w:cs="Book Antiqua"/>
          <w:color w:val="000000"/>
        </w:rPr>
        <w:t>computerised</w:t>
      </w:r>
      <w:proofErr w:type="spellEnd"/>
      <w:r>
        <w:rPr>
          <w:rFonts w:ascii="Book Antiqua" w:eastAsia="Book Antiqua" w:hAnsi="Book Antiqua" w:cs="Book Antiqua"/>
          <w:color w:val="000000"/>
        </w:rPr>
        <w:t xml:space="preserve"> tomographic angiography performed for preoperative evaluation before coronary artery bypass grafting.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37</w:t>
      </w:r>
      <w:r>
        <w:rPr>
          <w:rFonts w:ascii="Book Antiqua" w:eastAsia="Book Antiqua" w:hAnsi="Book Antiqua" w:cs="Book Antiqua"/>
          <w:color w:val="000000"/>
        </w:rPr>
        <w:t>: 1346-1352 [PMID: 20138777 DOI: 10.1016/j.ejcts.2009.12.040]</w:t>
      </w:r>
    </w:p>
    <w:p w14:paraId="29CBC00A" w14:textId="77777777" w:rsidR="00A77B3E" w:rsidRDefault="00E27384">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Dávila</w:t>
      </w:r>
      <w:proofErr w:type="spellEnd"/>
      <w:r>
        <w:rPr>
          <w:rFonts w:ascii="Book Antiqua" w:eastAsia="Book Antiqua" w:hAnsi="Book Antiqua" w:cs="Book Antiqua"/>
          <w:b/>
          <w:bCs/>
          <w:color w:val="000000"/>
        </w:rPr>
        <w:t>-Román VG</w:t>
      </w:r>
      <w:r>
        <w:rPr>
          <w:rFonts w:ascii="Book Antiqua" w:eastAsia="Book Antiqua" w:hAnsi="Book Antiqua" w:cs="Book Antiqua"/>
          <w:color w:val="000000"/>
        </w:rPr>
        <w:t xml:space="preserve">, Phillips KJ, Daily BB, </w:t>
      </w:r>
      <w:proofErr w:type="spellStart"/>
      <w:r>
        <w:rPr>
          <w:rFonts w:ascii="Book Antiqua" w:eastAsia="Book Antiqua" w:hAnsi="Book Antiqua" w:cs="Book Antiqua"/>
          <w:color w:val="000000"/>
        </w:rPr>
        <w:t>Dávila</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Kouchoukos</w:t>
      </w:r>
      <w:proofErr w:type="spellEnd"/>
      <w:r>
        <w:rPr>
          <w:rFonts w:ascii="Book Antiqua" w:eastAsia="Book Antiqua" w:hAnsi="Book Antiqua" w:cs="Book Antiqua"/>
          <w:color w:val="000000"/>
        </w:rPr>
        <w:t xml:space="preserve"> NT, Barzilai B. Intraoperative transesophageal echocardiography and </w:t>
      </w:r>
      <w:proofErr w:type="spellStart"/>
      <w:r>
        <w:rPr>
          <w:rFonts w:ascii="Book Antiqua" w:eastAsia="Book Antiqua" w:hAnsi="Book Antiqua" w:cs="Book Antiqua"/>
          <w:color w:val="000000"/>
        </w:rPr>
        <w:t>epiaortic</w:t>
      </w:r>
      <w:proofErr w:type="spellEnd"/>
      <w:r>
        <w:rPr>
          <w:rFonts w:ascii="Book Antiqua" w:eastAsia="Book Antiqua" w:hAnsi="Book Antiqua" w:cs="Book Antiqua"/>
          <w:color w:val="000000"/>
        </w:rPr>
        <w:t xml:space="preserve"> ultrasound for assessment of atherosclerosis of the thoracic aorta.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28</w:t>
      </w:r>
      <w:r>
        <w:rPr>
          <w:rFonts w:ascii="Book Antiqua" w:eastAsia="Book Antiqua" w:hAnsi="Book Antiqua" w:cs="Book Antiqua"/>
          <w:color w:val="000000"/>
        </w:rPr>
        <w:t>: 942-947 [PMID: 8837572 DOI: 10.1016/s0735-1097(96)00263-x]</w:t>
      </w:r>
    </w:p>
    <w:p w14:paraId="0892F9B5" w14:textId="77777777" w:rsidR="00A77B3E" w:rsidRDefault="00E27384">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Bolotin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Domany</w:t>
      </w:r>
      <w:proofErr w:type="spellEnd"/>
      <w:r>
        <w:rPr>
          <w:rFonts w:ascii="Book Antiqua" w:eastAsia="Book Antiqua" w:hAnsi="Book Antiqua" w:cs="Book Antiqua"/>
          <w:color w:val="000000"/>
        </w:rPr>
        <w:t xml:space="preserve"> Y, de Perini L, </w:t>
      </w:r>
      <w:proofErr w:type="spellStart"/>
      <w:r>
        <w:rPr>
          <w:rFonts w:ascii="Book Antiqua" w:eastAsia="Book Antiqua" w:hAnsi="Book Antiqua" w:cs="Book Antiqua"/>
          <w:color w:val="000000"/>
        </w:rPr>
        <w:t>Frolkis</w:t>
      </w:r>
      <w:proofErr w:type="spellEnd"/>
      <w:r>
        <w:rPr>
          <w:rFonts w:ascii="Book Antiqua" w:eastAsia="Book Antiqua" w:hAnsi="Book Antiqua" w:cs="Book Antiqua"/>
          <w:color w:val="000000"/>
        </w:rPr>
        <w:t xml:space="preserve"> I, Lev-Ran O, Nesher N, </w:t>
      </w:r>
      <w:proofErr w:type="spellStart"/>
      <w:r>
        <w:rPr>
          <w:rFonts w:ascii="Book Antiqua" w:eastAsia="Book Antiqua" w:hAnsi="Book Antiqua" w:cs="Book Antiqua"/>
          <w:color w:val="000000"/>
        </w:rPr>
        <w:t>Uretzky</w:t>
      </w:r>
      <w:proofErr w:type="spellEnd"/>
      <w:r>
        <w:rPr>
          <w:rFonts w:ascii="Book Antiqua" w:eastAsia="Book Antiqua" w:hAnsi="Book Antiqua" w:cs="Book Antiqua"/>
          <w:color w:val="000000"/>
        </w:rPr>
        <w:t xml:space="preserve"> G. Use of intraoperative </w:t>
      </w:r>
      <w:proofErr w:type="spellStart"/>
      <w:r>
        <w:rPr>
          <w:rFonts w:ascii="Book Antiqua" w:eastAsia="Book Antiqua" w:hAnsi="Book Antiqua" w:cs="Book Antiqua"/>
          <w:color w:val="000000"/>
        </w:rPr>
        <w:t>epiaortic</w:t>
      </w:r>
      <w:proofErr w:type="spellEnd"/>
      <w:r>
        <w:rPr>
          <w:rFonts w:ascii="Book Antiqua" w:eastAsia="Book Antiqua" w:hAnsi="Book Antiqua" w:cs="Book Antiqua"/>
          <w:color w:val="000000"/>
        </w:rPr>
        <w:t xml:space="preserve"> ultrasonography to delineate aortic atheroma.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2005; </w:t>
      </w:r>
      <w:r>
        <w:rPr>
          <w:rFonts w:ascii="Book Antiqua" w:eastAsia="Book Antiqua" w:hAnsi="Book Antiqua" w:cs="Book Antiqua"/>
          <w:b/>
          <w:bCs/>
          <w:color w:val="000000"/>
        </w:rPr>
        <w:t>127</w:t>
      </w:r>
      <w:r>
        <w:rPr>
          <w:rFonts w:ascii="Book Antiqua" w:eastAsia="Book Antiqua" w:hAnsi="Book Antiqua" w:cs="Book Antiqua"/>
          <w:color w:val="000000"/>
        </w:rPr>
        <w:t>: 60-65 [PMID: 15653963 DOI: 10.1378/chest.127.1.60]</w:t>
      </w:r>
    </w:p>
    <w:p w14:paraId="09824AF8" w14:textId="77777777" w:rsidR="00A77B3E" w:rsidRDefault="00E27384">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Joo</w:t>
      </w:r>
      <w:proofErr w:type="spellEnd"/>
      <w:r>
        <w:rPr>
          <w:rFonts w:ascii="Book Antiqua" w:eastAsia="Book Antiqua" w:hAnsi="Book Antiqua" w:cs="Book Antiqua"/>
          <w:b/>
          <w:bCs/>
          <w:color w:val="000000"/>
        </w:rPr>
        <w:t xml:space="preserve"> HC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Youn</w:t>
      </w:r>
      <w:proofErr w:type="spellEnd"/>
      <w:r>
        <w:rPr>
          <w:rFonts w:ascii="Book Antiqua" w:eastAsia="Book Antiqua" w:hAnsi="Book Antiqua" w:cs="Book Antiqua"/>
          <w:color w:val="000000"/>
        </w:rPr>
        <w:t xml:space="preserve"> YN, Kwak YL, Yi GJ,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KJ. Intraoperative </w:t>
      </w:r>
      <w:proofErr w:type="spellStart"/>
      <w:r>
        <w:rPr>
          <w:rFonts w:ascii="Book Antiqua" w:eastAsia="Book Antiqua" w:hAnsi="Book Antiqua" w:cs="Book Antiqua"/>
          <w:color w:val="000000"/>
        </w:rPr>
        <w:t>epiaortic</w:t>
      </w:r>
      <w:proofErr w:type="spellEnd"/>
      <w:r>
        <w:rPr>
          <w:rFonts w:ascii="Book Antiqua" w:eastAsia="Book Antiqua" w:hAnsi="Book Antiqua" w:cs="Book Antiqua"/>
          <w:color w:val="000000"/>
        </w:rPr>
        <w:t xml:space="preserve"> scanning for preventing early stroke after off-pump coronary artery bypass.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111</w:t>
      </w:r>
      <w:r>
        <w:rPr>
          <w:rFonts w:ascii="Book Antiqua" w:eastAsia="Book Antiqua" w:hAnsi="Book Antiqua" w:cs="Book Antiqua"/>
          <w:color w:val="000000"/>
        </w:rPr>
        <w:t>: 374-381 [PMID: 23611913 DOI: 10.1093/</w:t>
      </w:r>
      <w:proofErr w:type="spellStart"/>
      <w:r>
        <w:rPr>
          <w:rFonts w:ascii="Book Antiqua" w:eastAsia="Book Antiqua" w:hAnsi="Book Antiqua" w:cs="Book Antiqua"/>
          <w:color w:val="000000"/>
        </w:rPr>
        <w:t>bja</w:t>
      </w:r>
      <w:proofErr w:type="spellEnd"/>
      <w:r>
        <w:rPr>
          <w:rFonts w:ascii="Book Antiqua" w:eastAsia="Book Antiqua" w:hAnsi="Book Antiqua" w:cs="Book Antiqua"/>
          <w:color w:val="000000"/>
        </w:rPr>
        <w:t>/aet113]</w:t>
      </w:r>
    </w:p>
    <w:p w14:paraId="6682BC62" w14:textId="77777777" w:rsidR="00A77B3E" w:rsidRDefault="00E27384">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Rosenberger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Shernan</w:t>
      </w:r>
      <w:proofErr w:type="spellEnd"/>
      <w:r>
        <w:rPr>
          <w:rFonts w:ascii="Book Antiqua" w:eastAsia="Book Antiqua" w:hAnsi="Book Antiqua" w:cs="Book Antiqua"/>
          <w:color w:val="000000"/>
        </w:rPr>
        <w:t xml:space="preserve"> SK, Body SC, </w:t>
      </w:r>
      <w:proofErr w:type="spellStart"/>
      <w:r>
        <w:rPr>
          <w:rFonts w:ascii="Book Antiqua" w:eastAsia="Book Antiqua" w:hAnsi="Book Antiqua" w:cs="Book Antiqua"/>
          <w:color w:val="000000"/>
        </w:rPr>
        <w:t>Eltzschig</w:t>
      </w:r>
      <w:proofErr w:type="spellEnd"/>
      <w:r>
        <w:rPr>
          <w:rFonts w:ascii="Book Antiqua" w:eastAsia="Book Antiqua" w:hAnsi="Book Antiqua" w:cs="Book Antiqua"/>
          <w:color w:val="000000"/>
        </w:rPr>
        <w:t xml:space="preserve"> HK. Utility of intraoperative transesophageal echocardiography for diagnosis of pulmonary embolism.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99</w:t>
      </w:r>
      <w:r>
        <w:rPr>
          <w:rFonts w:ascii="Book Antiqua" w:eastAsia="Book Antiqua" w:hAnsi="Book Antiqua" w:cs="Book Antiqua"/>
          <w:color w:val="000000"/>
        </w:rPr>
        <w:t>: 12-16 [PMID: 15281493 DOI: 10.1213/01.ane.0000117284.25696.64]</w:t>
      </w:r>
    </w:p>
    <w:p w14:paraId="4081EB35" w14:textId="77777777" w:rsidR="00A77B3E" w:rsidRDefault="00E27384">
      <w:pPr>
        <w:spacing w:line="360" w:lineRule="auto"/>
        <w:jc w:val="both"/>
      </w:pPr>
      <w:r>
        <w:rPr>
          <w:rFonts w:ascii="Book Antiqua" w:eastAsia="Book Antiqua" w:hAnsi="Book Antiqua" w:cs="Book Antiqua"/>
          <w:color w:val="000000"/>
        </w:rPr>
        <w:lastRenderedPageBreak/>
        <w:t xml:space="preserve">41 </w:t>
      </w:r>
      <w:proofErr w:type="spellStart"/>
      <w:r>
        <w:rPr>
          <w:rFonts w:ascii="Book Antiqua" w:eastAsia="Book Antiqua" w:hAnsi="Book Antiqua" w:cs="Book Antiqua"/>
          <w:b/>
          <w:bCs/>
          <w:color w:val="000000"/>
        </w:rPr>
        <w:t>Wareing</w:t>
      </w:r>
      <w:proofErr w:type="spellEnd"/>
      <w:r>
        <w:rPr>
          <w:rFonts w:ascii="Book Antiqua" w:eastAsia="Book Antiqua" w:hAnsi="Book Antiqua" w:cs="Book Antiqua"/>
          <w:b/>
          <w:bCs/>
          <w:color w:val="000000"/>
        </w:rPr>
        <w:t xml:space="preserve"> TH</w:t>
      </w:r>
      <w:r>
        <w:rPr>
          <w:rFonts w:ascii="Book Antiqua" w:eastAsia="Book Antiqua" w:hAnsi="Book Antiqua" w:cs="Book Antiqua"/>
          <w:color w:val="000000"/>
        </w:rPr>
        <w:t xml:space="preserve">, Davila-Roman VG, Barzilai B, Murphy SF, </w:t>
      </w:r>
      <w:proofErr w:type="spellStart"/>
      <w:r>
        <w:rPr>
          <w:rFonts w:ascii="Book Antiqua" w:eastAsia="Book Antiqua" w:hAnsi="Book Antiqua" w:cs="Book Antiqua"/>
          <w:color w:val="000000"/>
        </w:rPr>
        <w:t>Kouchoukos</w:t>
      </w:r>
      <w:proofErr w:type="spellEnd"/>
      <w:r>
        <w:rPr>
          <w:rFonts w:ascii="Book Antiqua" w:eastAsia="Book Antiqua" w:hAnsi="Book Antiqua" w:cs="Book Antiqua"/>
          <w:color w:val="000000"/>
        </w:rPr>
        <w:t xml:space="preserve"> NT. Management of the severely atherosclerotic ascending aorta during cardiac operations. A strategy for detection and treatment.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1992; </w:t>
      </w:r>
      <w:r>
        <w:rPr>
          <w:rFonts w:ascii="Book Antiqua" w:eastAsia="Book Antiqua" w:hAnsi="Book Antiqua" w:cs="Book Antiqua"/>
          <w:b/>
          <w:bCs/>
          <w:color w:val="000000"/>
        </w:rPr>
        <w:t>103</w:t>
      </w:r>
      <w:r>
        <w:rPr>
          <w:rFonts w:ascii="Book Antiqua" w:eastAsia="Book Antiqua" w:hAnsi="Book Antiqua" w:cs="Book Antiqua"/>
          <w:color w:val="000000"/>
        </w:rPr>
        <w:t>: 453-462 [PMID: 1545544]</w:t>
      </w:r>
    </w:p>
    <w:p w14:paraId="53292C1D" w14:textId="77777777" w:rsidR="00A77B3E" w:rsidRDefault="00E27384">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Ikram A</w:t>
      </w:r>
      <w:r>
        <w:rPr>
          <w:rFonts w:ascii="Book Antiqua" w:eastAsia="Book Antiqua" w:hAnsi="Book Antiqua" w:cs="Book Antiqua"/>
          <w:color w:val="000000"/>
        </w:rPr>
        <w:t xml:space="preserve">, Mohiuddin H, Zia A, Siddiqui HU, </w:t>
      </w:r>
      <w:proofErr w:type="spellStart"/>
      <w:r>
        <w:rPr>
          <w:rFonts w:ascii="Book Antiqua" w:eastAsia="Book Antiqua" w:hAnsi="Book Antiqua" w:cs="Book Antiqua"/>
          <w:color w:val="000000"/>
        </w:rPr>
        <w:t>Javadikasgari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Koprivanac</w:t>
      </w:r>
      <w:proofErr w:type="spellEnd"/>
      <w:r>
        <w:rPr>
          <w:rFonts w:ascii="Book Antiqua" w:eastAsia="Book Antiqua" w:hAnsi="Book Antiqua" w:cs="Book Antiqua"/>
          <w:color w:val="000000"/>
        </w:rPr>
        <w:t xml:space="preserve"> M, Raza S, Zafar A. Does </w:t>
      </w:r>
      <w:proofErr w:type="spellStart"/>
      <w:r>
        <w:rPr>
          <w:rFonts w:ascii="Book Antiqua" w:eastAsia="Book Antiqua" w:hAnsi="Book Antiqua" w:cs="Book Antiqua"/>
          <w:color w:val="000000"/>
        </w:rPr>
        <w:t>epiaortic</w:t>
      </w:r>
      <w:proofErr w:type="spellEnd"/>
      <w:r>
        <w:rPr>
          <w:rFonts w:ascii="Book Antiqua" w:eastAsia="Book Antiqua" w:hAnsi="Book Antiqua" w:cs="Book Antiqua"/>
          <w:color w:val="000000"/>
        </w:rPr>
        <w:t xml:space="preserve"> ultrasound screening reduce perioperative stroke in patients undergoing coronary surgery? A topical review.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30-34 [PMID: 29398195 DOI: 10.1016/j.jocn.2018.01.003]</w:t>
      </w:r>
    </w:p>
    <w:p w14:paraId="6D8E48E5" w14:textId="77777777" w:rsidR="00A77B3E" w:rsidRDefault="00E27384">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Sylivris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Calafiore P, </w:t>
      </w:r>
      <w:proofErr w:type="spellStart"/>
      <w:r>
        <w:rPr>
          <w:rFonts w:ascii="Book Antiqua" w:eastAsia="Book Antiqua" w:hAnsi="Book Antiqua" w:cs="Book Antiqua"/>
          <w:color w:val="000000"/>
        </w:rPr>
        <w:t>Matalanis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Rosalion</w:t>
      </w:r>
      <w:proofErr w:type="spellEnd"/>
      <w:r>
        <w:rPr>
          <w:rFonts w:ascii="Book Antiqua" w:eastAsia="Book Antiqua" w:hAnsi="Book Antiqua" w:cs="Book Antiqua"/>
          <w:color w:val="000000"/>
        </w:rPr>
        <w:t xml:space="preserve"> A, Yuen HP, Buxton BF, Tonkin AM. The intraoperative assessment of ascending aortic atheroma: </w:t>
      </w:r>
      <w:proofErr w:type="spellStart"/>
      <w:r>
        <w:rPr>
          <w:rFonts w:ascii="Book Antiqua" w:eastAsia="Book Antiqua" w:hAnsi="Book Antiqua" w:cs="Book Antiqua"/>
          <w:color w:val="000000"/>
        </w:rPr>
        <w:t>epiaortic</w:t>
      </w:r>
      <w:proofErr w:type="spellEnd"/>
      <w:r>
        <w:rPr>
          <w:rFonts w:ascii="Book Antiqua" w:eastAsia="Book Antiqua" w:hAnsi="Book Antiqua" w:cs="Book Antiqua"/>
          <w:color w:val="000000"/>
        </w:rPr>
        <w:t xml:space="preserve"> imaging is superior to both transesophageal echocardiography and direct palpation.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11</w:t>
      </w:r>
      <w:r>
        <w:rPr>
          <w:rFonts w:ascii="Book Antiqua" w:eastAsia="Book Antiqua" w:hAnsi="Book Antiqua" w:cs="Book Antiqua"/>
          <w:color w:val="000000"/>
        </w:rPr>
        <w:t>: 704-707 [PMID: 9327309 DOI: 10.1016/s1053-0770(97)90161-0]</w:t>
      </w:r>
    </w:p>
    <w:p w14:paraId="068F7CC5" w14:textId="77777777" w:rsidR="00A77B3E" w:rsidRDefault="00E27384">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Rosenberger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Shernan</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Löffler</w:t>
      </w:r>
      <w:proofErr w:type="spellEnd"/>
      <w:r>
        <w:rPr>
          <w:rFonts w:ascii="Book Antiqua" w:eastAsia="Book Antiqua" w:hAnsi="Book Antiqua" w:cs="Book Antiqua"/>
          <w:color w:val="000000"/>
        </w:rPr>
        <w:t xml:space="preserve"> M, Shekar PS, Fox JA, Tuli JK, Nowak M, </w:t>
      </w:r>
      <w:proofErr w:type="spellStart"/>
      <w:r>
        <w:rPr>
          <w:rFonts w:ascii="Book Antiqua" w:eastAsia="Book Antiqua" w:hAnsi="Book Antiqua" w:cs="Book Antiqua"/>
          <w:color w:val="000000"/>
        </w:rPr>
        <w:t>Eltzschig</w:t>
      </w:r>
      <w:proofErr w:type="spellEnd"/>
      <w:r>
        <w:rPr>
          <w:rFonts w:ascii="Book Antiqua" w:eastAsia="Book Antiqua" w:hAnsi="Book Antiqua" w:cs="Book Antiqua"/>
          <w:color w:val="000000"/>
        </w:rPr>
        <w:t xml:space="preserve"> HK. The influence of </w:t>
      </w:r>
      <w:proofErr w:type="spellStart"/>
      <w:r>
        <w:rPr>
          <w:rFonts w:ascii="Book Antiqua" w:eastAsia="Book Antiqua" w:hAnsi="Book Antiqua" w:cs="Book Antiqua"/>
          <w:color w:val="000000"/>
        </w:rPr>
        <w:t>epiaortic</w:t>
      </w:r>
      <w:proofErr w:type="spellEnd"/>
      <w:r>
        <w:rPr>
          <w:rFonts w:ascii="Book Antiqua" w:eastAsia="Book Antiqua" w:hAnsi="Book Antiqua" w:cs="Book Antiqua"/>
          <w:color w:val="000000"/>
        </w:rPr>
        <w:t xml:space="preserve"> ultrasonography on intraoperative surgical management in 6051 cardiac surgical patients.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85</w:t>
      </w:r>
      <w:r>
        <w:rPr>
          <w:rFonts w:ascii="Book Antiqua" w:eastAsia="Book Antiqua" w:hAnsi="Book Antiqua" w:cs="Book Antiqua"/>
          <w:color w:val="000000"/>
        </w:rPr>
        <w:t>: 548-553 [PMID: 18222262 DOI: 10.1016/j.athoracsur.2007.08.061]</w:t>
      </w:r>
    </w:p>
    <w:p w14:paraId="49B2438B" w14:textId="77777777" w:rsidR="00A77B3E" w:rsidRDefault="00E27384">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Djaiani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Ali M, Borger MA, Woo A, Carroll J, </w:t>
      </w:r>
      <w:proofErr w:type="spellStart"/>
      <w:r>
        <w:rPr>
          <w:rFonts w:ascii="Book Antiqua" w:eastAsia="Book Antiqua" w:hAnsi="Book Antiqua" w:cs="Book Antiqua"/>
          <w:color w:val="000000"/>
        </w:rPr>
        <w:t>Feindel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Fedorko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Karski</w:t>
      </w:r>
      <w:proofErr w:type="spellEnd"/>
      <w:r>
        <w:rPr>
          <w:rFonts w:ascii="Book Antiqua" w:eastAsia="Book Antiqua" w:hAnsi="Book Antiqua" w:cs="Book Antiqua"/>
          <w:color w:val="000000"/>
        </w:rPr>
        <w:t xml:space="preserve"> J, Rakowski H. </w:t>
      </w:r>
      <w:proofErr w:type="spellStart"/>
      <w:r>
        <w:rPr>
          <w:rFonts w:ascii="Book Antiqua" w:eastAsia="Book Antiqua" w:hAnsi="Book Antiqua" w:cs="Book Antiqua"/>
          <w:color w:val="000000"/>
        </w:rPr>
        <w:t>Epiaortic</w:t>
      </w:r>
      <w:proofErr w:type="spellEnd"/>
      <w:r>
        <w:rPr>
          <w:rFonts w:ascii="Book Antiqua" w:eastAsia="Book Antiqua" w:hAnsi="Book Antiqua" w:cs="Book Antiqua"/>
          <w:color w:val="000000"/>
        </w:rPr>
        <w:t xml:space="preserve"> scanning modifies planned intraoperative surgical management but not cerebral embolic load during coronary artery bypass surgery.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106</w:t>
      </w:r>
      <w:r>
        <w:rPr>
          <w:rFonts w:ascii="Book Antiqua" w:eastAsia="Book Antiqua" w:hAnsi="Book Antiqua" w:cs="Book Antiqua"/>
          <w:color w:val="000000"/>
        </w:rPr>
        <w:t>: 1611-1618 [PMID: 18499587 DOI: 10.1213/ane.0b013e318172b044]</w:t>
      </w:r>
    </w:p>
    <w:p w14:paraId="56D60B41" w14:textId="77777777" w:rsidR="00A77B3E" w:rsidRDefault="00E27384">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Konstadt</w:t>
      </w:r>
      <w:proofErr w:type="spellEnd"/>
      <w:r>
        <w:rPr>
          <w:rFonts w:ascii="Book Antiqua" w:eastAsia="Book Antiqua" w:hAnsi="Book Antiqua" w:cs="Book Antiqua"/>
          <w:b/>
          <w:bCs/>
          <w:color w:val="000000"/>
        </w:rPr>
        <w:t xml:space="preserve"> SN</w:t>
      </w:r>
      <w:r>
        <w:rPr>
          <w:rFonts w:ascii="Book Antiqua" w:eastAsia="Book Antiqua" w:hAnsi="Book Antiqua" w:cs="Book Antiqua"/>
          <w:color w:val="000000"/>
        </w:rPr>
        <w:t xml:space="preserve">, Reich DL, Kahn R, </w:t>
      </w:r>
      <w:proofErr w:type="spellStart"/>
      <w:r>
        <w:rPr>
          <w:rFonts w:ascii="Book Antiqua" w:eastAsia="Book Antiqua" w:hAnsi="Book Antiqua" w:cs="Book Antiqua"/>
          <w:color w:val="000000"/>
        </w:rPr>
        <w:t>Viggiani</w:t>
      </w:r>
      <w:proofErr w:type="spellEnd"/>
      <w:r>
        <w:rPr>
          <w:rFonts w:ascii="Book Antiqua" w:eastAsia="Book Antiqua" w:hAnsi="Book Antiqua" w:cs="Book Antiqua"/>
          <w:color w:val="000000"/>
        </w:rPr>
        <w:t xml:space="preserve"> RF. Transesophageal echocardiography can be used to screen for ascending aortic atherosclerosis.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81</w:t>
      </w:r>
      <w:r>
        <w:rPr>
          <w:rFonts w:ascii="Book Antiqua" w:eastAsia="Book Antiqua" w:hAnsi="Book Antiqua" w:cs="Book Antiqua"/>
          <w:color w:val="000000"/>
        </w:rPr>
        <w:t>: 225-228 [PMID: 7618706 DOI: 10.1097/00000539-199508000-00003]</w:t>
      </w:r>
    </w:p>
    <w:p w14:paraId="6C7A9BB2" w14:textId="77777777" w:rsidR="00A77B3E" w:rsidRDefault="00E27384">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Grossi</w:t>
      </w:r>
      <w:proofErr w:type="spellEnd"/>
      <w:r>
        <w:rPr>
          <w:rFonts w:ascii="Book Antiqua" w:eastAsia="Book Antiqua" w:hAnsi="Book Antiqua" w:cs="Book Antiqua"/>
          <w:b/>
          <w:bCs/>
          <w:color w:val="000000"/>
        </w:rPr>
        <w:t xml:space="preserve">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Bizekis</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Sharony</w:t>
      </w:r>
      <w:proofErr w:type="spellEnd"/>
      <w:r>
        <w:rPr>
          <w:rFonts w:ascii="Book Antiqua" w:eastAsia="Book Antiqua" w:hAnsi="Book Antiqua" w:cs="Book Antiqua"/>
          <w:color w:val="000000"/>
        </w:rPr>
        <w:t xml:space="preserve"> R, Saunders PC, Galloway AC, </w:t>
      </w:r>
      <w:proofErr w:type="spellStart"/>
      <w:r>
        <w:rPr>
          <w:rFonts w:ascii="Book Antiqua" w:eastAsia="Book Antiqua" w:hAnsi="Book Antiqua" w:cs="Book Antiqua"/>
          <w:color w:val="000000"/>
        </w:rPr>
        <w:t>Lapietra</w:t>
      </w:r>
      <w:proofErr w:type="spellEnd"/>
      <w:r>
        <w:rPr>
          <w:rFonts w:ascii="Book Antiqua" w:eastAsia="Book Antiqua" w:hAnsi="Book Antiqua" w:cs="Book Antiqua"/>
          <w:color w:val="000000"/>
        </w:rPr>
        <w:t xml:space="preserve"> A, Applebaum RM, Esposito RA, </w:t>
      </w:r>
      <w:proofErr w:type="spellStart"/>
      <w:r>
        <w:rPr>
          <w:rFonts w:ascii="Book Antiqua" w:eastAsia="Book Antiqua" w:hAnsi="Book Antiqua" w:cs="Book Antiqua"/>
          <w:color w:val="000000"/>
        </w:rPr>
        <w:t>Ribakove</w:t>
      </w:r>
      <w:proofErr w:type="spellEnd"/>
      <w:r>
        <w:rPr>
          <w:rFonts w:ascii="Book Antiqua" w:eastAsia="Book Antiqua" w:hAnsi="Book Antiqua" w:cs="Book Antiqua"/>
          <w:color w:val="000000"/>
        </w:rPr>
        <w:t xml:space="preserve"> GH, </w:t>
      </w:r>
      <w:proofErr w:type="spellStart"/>
      <w:r>
        <w:rPr>
          <w:rFonts w:ascii="Book Antiqua" w:eastAsia="Book Antiqua" w:hAnsi="Book Antiqua" w:cs="Book Antiqua"/>
          <w:color w:val="000000"/>
        </w:rPr>
        <w:t>Culliford</w:t>
      </w:r>
      <w:proofErr w:type="spellEnd"/>
      <w:r>
        <w:rPr>
          <w:rFonts w:ascii="Book Antiqua" w:eastAsia="Book Antiqua" w:hAnsi="Book Antiqua" w:cs="Book Antiqua"/>
          <w:color w:val="000000"/>
        </w:rPr>
        <w:t xml:space="preserve"> AT, </w:t>
      </w:r>
      <w:proofErr w:type="spellStart"/>
      <w:r>
        <w:rPr>
          <w:rFonts w:ascii="Book Antiqua" w:eastAsia="Book Antiqua" w:hAnsi="Book Antiqua" w:cs="Book Antiqua"/>
          <w:color w:val="000000"/>
        </w:rPr>
        <w:t>Kanchuger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Kronzon</w:t>
      </w:r>
      <w:proofErr w:type="spellEnd"/>
      <w:r>
        <w:rPr>
          <w:rFonts w:ascii="Book Antiqua" w:eastAsia="Book Antiqua" w:hAnsi="Book Antiqua" w:cs="Book Antiqua"/>
          <w:color w:val="000000"/>
        </w:rPr>
        <w:t xml:space="preserve"> I, Colvin SB. Routine intraoperative transesophageal echocardiography identifies patients with atheromatous aortas: impact on "off-pump" coronary artery bypass and perioperative stroke. </w:t>
      </w:r>
      <w:r>
        <w:rPr>
          <w:rFonts w:ascii="Book Antiqua" w:eastAsia="Book Antiqua" w:hAnsi="Book Antiqua" w:cs="Book Antiqua"/>
          <w:i/>
          <w:iCs/>
          <w:color w:val="000000"/>
        </w:rPr>
        <w:t xml:space="preserve">J Am Soc </w:t>
      </w:r>
      <w:proofErr w:type="spellStart"/>
      <w:r>
        <w:rPr>
          <w:rFonts w:ascii="Book Antiqua" w:eastAsia="Book Antiqua" w:hAnsi="Book Antiqua" w:cs="Book Antiqua"/>
          <w:i/>
          <w:iCs/>
          <w:color w:val="000000"/>
        </w:rPr>
        <w:t>Echocardiogr</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16</w:t>
      </w:r>
      <w:r>
        <w:rPr>
          <w:rFonts w:ascii="Book Antiqua" w:eastAsia="Book Antiqua" w:hAnsi="Book Antiqua" w:cs="Book Antiqua"/>
          <w:color w:val="000000"/>
        </w:rPr>
        <w:t>: 751-755 [PMID: 12835662 DOI: 10.1016/S0894-7317(03)00284-0]</w:t>
      </w:r>
    </w:p>
    <w:p w14:paraId="36B3E8C3" w14:textId="77777777" w:rsidR="00A77B3E" w:rsidRDefault="00E27384">
      <w:pPr>
        <w:spacing w:line="360" w:lineRule="auto"/>
        <w:jc w:val="both"/>
      </w:pPr>
      <w:r>
        <w:rPr>
          <w:rFonts w:ascii="Book Antiqua" w:eastAsia="Book Antiqua" w:hAnsi="Book Antiqua" w:cs="Book Antiqua"/>
          <w:color w:val="000000"/>
        </w:rPr>
        <w:lastRenderedPageBreak/>
        <w:t xml:space="preserve">48 </w:t>
      </w:r>
      <w:proofErr w:type="spellStart"/>
      <w:r>
        <w:rPr>
          <w:rFonts w:ascii="Book Antiqua" w:eastAsia="Book Antiqua" w:hAnsi="Book Antiqua" w:cs="Book Antiqua"/>
          <w:b/>
          <w:bCs/>
          <w:color w:val="000000"/>
        </w:rPr>
        <w:t>Eltzschig</w:t>
      </w:r>
      <w:proofErr w:type="spellEnd"/>
      <w:r>
        <w:rPr>
          <w:rFonts w:ascii="Book Antiqua" w:eastAsia="Book Antiqua" w:hAnsi="Book Antiqua" w:cs="Book Antiqua"/>
          <w:b/>
          <w:bCs/>
          <w:color w:val="000000"/>
        </w:rPr>
        <w:t xml:space="preserve"> HK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Kallmeyer</w:t>
      </w:r>
      <w:proofErr w:type="spellEnd"/>
      <w:r>
        <w:rPr>
          <w:rFonts w:ascii="Book Antiqua" w:eastAsia="Book Antiqua" w:hAnsi="Book Antiqua" w:cs="Book Antiqua"/>
          <w:color w:val="000000"/>
        </w:rPr>
        <w:t xml:space="preserve"> IJ, </w:t>
      </w:r>
      <w:proofErr w:type="spellStart"/>
      <w:r>
        <w:rPr>
          <w:rFonts w:ascii="Book Antiqua" w:eastAsia="Book Antiqua" w:hAnsi="Book Antiqua" w:cs="Book Antiqua"/>
          <w:color w:val="000000"/>
        </w:rPr>
        <w:t>Mihaljevic</w:t>
      </w:r>
      <w:proofErr w:type="spellEnd"/>
      <w:r>
        <w:rPr>
          <w:rFonts w:ascii="Book Antiqua" w:eastAsia="Book Antiqua" w:hAnsi="Book Antiqua" w:cs="Book Antiqua"/>
          <w:color w:val="000000"/>
        </w:rPr>
        <w:t xml:space="preserve"> T, Alapati S, </w:t>
      </w:r>
      <w:proofErr w:type="spellStart"/>
      <w:r>
        <w:rPr>
          <w:rFonts w:ascii="Book Antiqua" w:eastAsia="Book Antiqua" w:hAnsi="Book Antiqua" w:cs="Book Antiqua"/>
          <w:color w:val="000000"/>
        </w:rPr>
        <w:t>Shernan</w:t>
      </w:r>
      <w:proofErr w:type="spellEnd"/>
      <w:r>
        <w:rPr>
          <w:rFonts w:ascii="Book Antiqua" w:eastAsia="Book Antiqua" w:hAnsi="Book Antiqua" w:cs="Book Antiqua"/>
          <w:color w:val="000000"/>
        </w:rPr>
        <w:t xml:space="preserve"> SK. A practical approach to a comprehensive epicardial and </w:t>
      </w:r>
      <w:proofErr w:type="spellStart"/>
      <w:r>
        <w:rPr>
          <w:rFonts w:ascii="Book Antiqua" w:eastAsia="Book Antiqua" w:hAnsi="Book Antiqua" w:cs="Book Antiqua"/>
          <w:color w:val="000000"/>
        </w:rPr>
        <w:t>epiaortic</w:t>
      </w:r>
      <w:proofErr w:type="spellEnd"/>
      <w:r>
        <w:rPr>
          <w:rFonts w:ascii="Book Antiqua" w:eastAsia="Book Antiqua" w:hAnsi="Book Antiqua" w:cs="Book Antiqua"/>
          <w:color w:val="000000"/>
        </w:rPr>
        <w:t xml:space="preserve"> echocardiographic examination.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17</w:t>
      </w:r>
      <w:r>
        <w:rPr>
          <w:rFonts w:ascii="Book Antiqua" w:eastAsia="Book Antiqua" w:hAnsi="Book Antiqua" w:cs="Book Antiqua"/>
          <w:color w:val="000000"/>
        </w:rPr>
        <w:t>: 422-429 [PMID: 12968228 DOI: 10.1016/s1053-0770(03)00145-9]</w:t>
      </w:r>
    </w:p>
    <w:p w14:paraId="2EF5464D" w14:textId="77777777" w:rsidR="00A77B3E" w:rsidRDefault="00E27384">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Aranki</w:t>
      </w:r>
      <w:proofErr w:type="spellEnd"/>
      <w:r>
        <w:rPr>
          <w:rFonts w:ascii="Book Antiqua" w:eastAsia="Book Antiqua" w:hAnsi="Book Antiqua" w:cs="Book Antiqua"/>
          <w:b/>
          <w:bCs/>
          <w:color w:val="000000"/>
        </w:rPr>
        <w:t xml:space="preserve"> SF</w:t>
      </w:r>
      <w:r>
        <w:rPr>
          <w:rFonts w:ascii="Book Antiqua" w:eastAsia="Book Antiqua" w:hAnsi="Book Antiqua" w:cs="Book Antiqua"/>
          <w:color w:val="000000"/>
        </w:rPr>
        <w:t xml:space="preserve">, Rizzo RJ, Adams DH, Couper GS, </w:t>
      </w:r>
      <w:proofErr w:type="spellStart"/>
      <w:r>
        <w:rPr>
          <w:rFonts w:ascii="Book Antiqua" w:eastAsia="Book Antiqua" w:hAnsi="Book Antiqua" w:cs="Book Antiqua"/>
          <w:color w:val="000000"/>
        </w:rPr>
        <w:t>Kinchla</w:t>
      </w:r>
      <w:proofErr w:type="spellEnd"/>
      <w:r>
        <w:rPr>
          <w:rFonts w:ascii="Book Antiqua" w:eastAsia="Book Antiqua" w:hAnsi="Book Antiqua" w:cs="Book Antiqua"/>
          <w:color w:val="000000"/>
        </w:rPr>
        <w:t xml:space="preserve"> NM, Gildea JS, Cohn LH. Single-clamp technique: an important adjunct to myocardial and cerebral protection in coronary operations.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1994; </w:t>
      </w:r>
      <w:r>
        <w:rPr>
          <w:rFonts w:ascii="Book Antiqua" w:eastAsia="Book Antiqua" w:hAnsi="Book Antiqua" w:cs="Book Antiqua"/>
          <w:b/>
          <w:bCs/>
          <w:color w:val="000000"/>
        </w:rPr>
        <w:t>58</w:t>
      </w:r>
      <w:r>
        <w:rPr>
          <w:rFonts w:ascii="Book Antiqua" w:eastAsia="Book Antiqua" w:hAnsi="Book Antiqua" w:cs="Book Antiqua"/>
          <w:color w:val="000000"/>
        </w:rPr>
        <w:t>: 296-302; discussion 302-3 [PMID: 8067823 DOI: 10.1016/0003-4975(94)92196-2]</w:t>
      </w:r>
    </w:p>
    <w:p w14:paraId="1296BA10" w14:textId="77777777" w:rsidR="00A77B3E" w:rsidRDefault="00E27384">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Weinstein G</w:t>
      </w:r>
      <w:r>
        <w:rPr>
          <w:rFonts w:ascii="Book Antiqua" w:eastAsia="Book Antiqua" w:hAnsi="Book Antiqua" w:cs="Book Antiqua"/>
          <w:color w:val="000000"/>
        </w:rPr>
        <w:t xml:space="preserve">, Killen DA. Innominate artery-coronary artery bypass graft in a patient with calcific aortitis.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1980; </w:t>
      </w:r>
      <w:r>
        <w:rPr>
          <w:rFonts w:ascii="Book Antiqua" w:eastAsia="Book Antiqua" w:hAnsi="Book Antiqua" w:cs="Book Antiqua"/>
          <w:b/>
          <w:bCs/>
          <w:color w:val="000000"/>
        </w:rPr>
        <w:t>79</w:t>
      </w:r>
      <w:r>
        <w:rPr>
          <w:rFonts w:ascii="Book Antiqua" w:eastAsia="Book Antiqua" w:hAnsi="Book Antiqua" w:cs="Book Antiqua"/>
          <w:color w:val="000000"/>
        </w:rPr>
        <w:t>: 312-313 [PMID: 6986005]</w:t>
      </w:r>
    </w:p>
    <w:p w14:paraId="3B6CB33B" w14:textId="77777777" w:rsidR="00A77B3E" w:rsidRDefault="00E27384">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Sabik</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Lytle BW, McCarthy PM, Cosgrove DM. Axillary artery: an alternative site of arterial cannulation for patients with extensive aortic and peripheral vascular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1995; </w:t>
      </w:r>
      <w:r>
        <w:rPr>
          <w:rFonts w:ascii="Book Antiqua" w:eastAsia="Book Antiqua" w:hAnsi="Book Antiqua" w:cs="Book Antiqua"/>
          <w:b/>
          <w:bCs/>
          <w:color w:val="000000"/>
        </w:rPr>
        <w:t>109</w:t>
      </w:r>
      <w:r>
        <w:rPr>
          <w:rFonts w:ascii="Book Antiqua" w:eastAsia="Book Antiqua" w:hAnsi="Book Antiqua" w:cs="Book Antiqua"/>
          <w:color w:val="000000"/>
        </w:rPr>
        <w:t>: 885-90; discussion 890-1 [PMID: 7739248 DOI: 10.1016/S0022-5223(95)70312-8]</w:t>
      </w:r>
    </w:p>
    <w:p w14:paraId="5424B9D8" w14:textId="77777777" w:rsidR="00A77B3E" w:rsidRDefault="00E27384">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Urbanski PP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Sabik</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Bachet</w:t>
      </w:r>
      <w:proofErr w:type="spellEnd"/>
      <w:r>
        <w:rPr>
          <w:rFonts w:ascii="Book Antiqua" w:eastAsia="Book Antiqua" w:hAnsi="Book Antiqua" w:cs="Book Antiqua"/>
          <w:color w:val="000000"/>
        </w:rPr>
        <w:t xml:space="preserve"> JE. Cannulation of an arch artery for hostile aorta.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51</w:t>
      </w:r>
      <w:r>
        <w:rPr>
          <w:rFonts w:ascii="Book Antiqua" w:eastAsia="Book Antiqua" w:hAnsi="Book Antiqua" w:cs="Book Antiqua"/>
          <w:color w:val="000000"/>
        </w:rPr>
        <w:t>: 2-9 [PMID: 28077502 DOI: 10.1093/</w:t>
      </w:r>
      <w:proofErr w:type="spellStart"/>
      <w:r>
        <w:rPr>
          <w:rFonts w:ascii="Book Antiqua" w:eastAsia="Book Antiqua" w:hAnsi="Book Antiqua" w:cs="Book Antiqua"/>
          <w:color w:val="000000"/>
        </w:rPr>
        <w:t>ejcts</w:t>
      </w:r>
      <w:proofErr w:type="spellEnd"/>
      <w:r>
        <w:rPr>
          <w:rFonts w:ascii="Book Antiqua" w:eastAsia="Book Antiqua" w:hAnsi="Book Antiqua" w:cs="Book Antiqua"/>
          <w:color w:val="000000"/>
        </w:rPr>
        <w:t>/ezw325]</w:t>
      </w:r>
    </w:p>
    <w:p w14:paraId="1FFA8463" w14:textId="77777777" w:rsidR="00A77B3E" w:rsidRDefault="00E27384">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Fong LS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Bassin</w:t>
      </w:r>
      <w:proofErr w:type="spellEnd"/>
      <w:r>
        <w:rPr>
          <w:rFonts w:ascii="Book Antiqua" w:eastAsia="Book Antiqua" w:hAnsi="Book Antiqua" w:cs="Book Antiqua"/>
          <w:color w:val="000000"/>
        </w:rPr>
        <w:t xml:space="preserve"> L, Mathur MN. Liberal use of axillary artery cannulation for aortic and complex cardiac surgery. </w:t>
      </w:r>
      <w:r>
        <w:rPr>
          <w:rFonts w:ascii="Book Antiqua" w:eastAsia="Book Antiqua" w:hAnsi="Book Antiqua" w:cs="Book Antiqua"/>
          <w:i/>
          <w:iCs/>
          <w:color w:val="000000"/>
        </w:rPr>
        <w:t xml:space="preserve">Interact Cardiovasc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16</w:t>
      </w:r>
      <w:r>
        <w:rPr>
          <w:rFonts w:ascii="Book Antiqua" w:eastAsia="Book Antiqua" w:hAnsi="Book Antiqua" w:cs="Book Antiqua"/>
          <w:color w:val="000000"/>
        </w:rPr>
        <w:t>: 755-758 [PMID: 23456684 DOI: 10.1093/</w:t>
      </w:r>
      <w:proofErr w:type="spellStart"/>
      <w:r>
        <w:rPr>
          <w:rFonts w:ascii="Book Antiqua" w:eastAsia="Book Antiqua" w:hAnsi="Book Antiqua" w:cs="Book Antiqua"/>
          <w:color w:val="000000"/>
        </w:rPr>
        <w:t>icvts</w:t>
      </w:r>
      <w:proofErr w:type="spellEnd"/>
      <w:r>
        <w:rPr>
          <w:rFonts w:ascii="Book Antiqua" w:eastAsia="Book Antiqua" w:hAnsi="Book Antiqua" w:cs="Book Antiqua"/>
          <w:color w:val="000000"/>
        </w:rPr>
        <w:t>/ivt056]</w:t>
      </w:r>
    </w:p>
    <w:p w14:paraId="68B59989" w14:textId="77777777" w:rsidR="00A77B3E" w:rsidRDefault="00E27384">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 xml:space="preserve">Di </w:t>
      </w:r>
      <w:proofErr w:type="spellStart"/>
      <w:r>
        <w:rPr>
          <w:rFonts w:ascii="Book Antiqua" w:eastAsia="Book Antiqua" w:hAnsi="Book Antiqua" w:cs="Book Antiqua"/>
          <w:b/>
          <w:bCs/>
          <w:color w:val="000000"/>
        </w:rPr>
        <w:t>Eusanio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Dimitri Petridis F, </w:t>
      </w:r>
      <w:proofErr w:type="spellStart"/>
      <w:r>
        <w:rPr>
          <w:rFonts w:ascii="Book Antiqua" w:eastAsia="Book Antiqua" w:hAnsi="Book Antiqua" w:cs="Book Antiqua"/>
          <w:color w:val="000000"/>
        </w:rPr>
        <w:t>Folesani</w:t>
      </w:r>
      <w:proofErr w:type="spellEnd"/>
      <w:r>
        <w:rPr>
          <w:rFonts w:ascii="Book Antiqua" w:eastAsia="Book Antiqua" w:hAnsi="Book Antiqua" w:cs="Book Antiqua"/>
          <w:color w:val="000000"/>
        </w:rPr>
        <w:t xml:space="preserve"> G, Berretta P, </w:t>
      </w:r>
      <w:proofErr w:type="spellStart"/>
      <w:r>
        <w:rPr>
          <w:rFonts w:ascii="Book Antiqua" w:eastAsia="Book Antiqua" w:hAnsi="Book Antiqua" w:cs="Book Antiqua"/>
          <w:color w:val="000000"/>
        </w:rPr>
        <w:t>Zardin</w:t>
      </w:r>
      <w:proofErr w:type="spellEnd"/>
      <w:r>
        <w:rPr>
          <w:rFonts w:ascii="Book Antiqua" w:eastAsia="Book Antiqua" w:hAnsi="Book Antiqua" w:cs="Book Antiqua"/>
          <w:color w:val="000000"/>
        </w:rPr>
        <w:t xml:space="preserve"> D, Di Bartolomeo R. Axillary and innominate artery cannulation during surgery of the thoracic aorta: a comparative study. </w:t>
      </w:r>
      <w:r>
        <w:rPr>
          <w:rFonts w:ascii="Book Antiqua" w:eastAsia="Book Antiqua" w:hAnsi="Book Antiqua" w:cs="Book Antiqua"/>
          <w:i/>
          <w:iCs/>
          <w:color w:val="000000"/>
        </w:rPr>
        <w:t>J Cardiovasc Surg (Torino)</w:t>
      </w:r>
      <w:r>
        <w:rPr>
          <w:rFonts w:ascii="Book Antiqua" w:eastAsia="Book Antiqua" w:hAnsi="Book Antiqua" w:cs="Book Antiqua"/>
          <w:color w:val="000000"/>
        </w:rPr>
        <w:t xml:space="preserve"> 2014; </w:t>
      </w:r>
      <w:r>
        <w:rPr>
          <w:rFonts w:ascii="Book Antiqua" w:eastAsia="Book Antiqua" w:hAnsi="Book Antiqua" w:cs="Book Antiqua"/>
          <w:b/>
          <w:bCs/>
          <w:color w:val="000000"/>
        </w:rPr>
        <w:t>55</w:t>
      </w:r>
      <w:r>
        <w:rPr>
          <w:rFonts w:ascii="Book Antiqua" w:eastAsia="Book Antiqua" w:hAnsi="Book Antiqua" w:cs="Book Antiqua"/>
          <w:color w:val="000000"/>
        </w:rPr>
        <w:t>: 841-847 [PMID: 24284937]</w:t>
      </w:r>
    </w:p>
    <w:p w14:paraId="19D0193A" w14:textId="77777777" w:rsidR="00A77B3E" w:rsidRDefault="00E27384">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Carino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Mori M, Pang PYK, Singh M, </w:t>
      </w:r>
      <w:proofErr w:type="spellStart"/>
      <w:r>
        <w:rPr>
          <w:rFonts w:ascii="Book Antiqua" w:eastAsia="Book Antiqua" w:hAnsi="Book Antiqua" w:cs="Book Antiqua"/>
          <w:color w:val="000000"/>
        </w:rPr>
        <w:t>Elkinany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Tranquilli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Ziganshin</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Elefteriades</w:t>
      </w:r>
      <w:proofErr w:type="spellEnd"/>
      <w:r>
        <w:rPr>
          <w:rFonts w:ascii="Book Antiqua" w:eastAsia="Book Antiqua" w:hAnsi="Book Antiqua" w:cs="Book Antiqua"/>
          <w:color w:val="000000"/>
        </w:rPr>
        <w:t xml:space="preserve"> JA. Direct axillary cannulation with open </w:t>
      </w:r>
      <w:proofErr w:type="spellStart"/>
      <w:r>
        <w:rPr>
          <w:rFonts w:ascii="Book Antiqua" w:eastAsia="Book Antiqua" w:hAnsi="Book Antiqua" w:cs="Book Antiqua"/>
          <w:color w:val="000000"/>
        </w:rPr>
        <w:t>Seldinger</w:t>
      </w:r>
      <w:proofErr w:type="spellEnd"/>
      <w:r>
        <w:rPr>
          <w:rFonts w:ascii="Book Antiqua" w:eastAsia="Book Antiqua" w:hAnsi="Book Antiqua" w:cs="Book Antiqua"/>
          <w:color w:val="000000"/>
        </w:rPr>
        <w:t xml:space="preserve">-guided technique: is it safe?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1279-1281 [PMID: 29165599 DOI: 10.1093/</w:t>
      </w:r>
      <w:proofErr w:type="spellStart"/>
      <w:r>
        <w:rPr>
          <w:rFonts w:ascii="Book Antiqua" w:eastAsia="Book Antiqua" w:hAnsi="Book Antiqua" w:cs="Book Antiqua"/>
          <w:color w:val="000000"/>
        </w:rPr>
        <w:t>ejcts</w:t>
      </w:r>
      <w:proofErr w:type="spellEnd"/>
      <w:r>
        <w:rPr>
          <w:rFonts w:ascii="Book Antiqua" w:eastAsia="Book Antiqua" w:hAnsi="Book Antiqua" w:cs="Book Antiqua"/>
          <w:color w:val="000000"/>
        </w:rPr>
        <w:t>/ezx394]</w:t>
      </w:r>
    </w:p>
    <w:p w14:paraId="5F649498" w14:textId="77777777" w:rsidR="00A77B3E" w:rsidRDefault="00E27384">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Sinclair MC</w:t>
      </w:r>
      <w:r>
        <w:rPr>
          <w:rFonts w:ascii="Book Antiqua" w:eastAsia="Book Antiqua" w:hAnsi="Book Antiqua" w:cs="Book Antiqua"/>
          <w:color w:val="000000"/>
        </w:rPr>
        <w:t xml:space="preserve">, Singer RL, Manley NJ, Montesano RM. Cannulation of the axillary artery for cardiopulmonary bypass: safeguards and pitfalls.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2003; </w:t>
      </w:r>
      <w:r>
        <w:rPr>
          <w:rFonts w:ascii="Book Antiqua" w:eastAsia="Book Antiqua" w:hAnsi="Book Antiqua" w:cs="Book Antiqua"/>
          <w:b/>
          <w:bCs/>
          <w:color w:val="000000"/>
        </w:rPr>
        <w:t>75</w:t>
      </w:r>
      <w:r>
        <w:rPr>
          <w:rFonts w:ascii="Book Antiqua" w:eastAsia="Book Antiqua" w:hAnsi="Book Antiqua" w:cs="Book Antiqua"/>
          <w:color w:val="000000"/>
        </w:rPr>
        <w:t>: 931-934 [PMID: 12645719 DOI: 10.1016/s0003-4975(02)04497-1]</w:t>
      </w:r>
    </w:p>
    <w:p w14:paraId="30A572D9" w14:textId="77777777" w:rsidR="00A77B3E" w:rsidRDefault="00E27384">
      <w:pPr>
        <w:spacing w:line="360" w:lineRule="auto"/>
        <w:jc w:val="both"/>
      </w:pPr>
      <w:r>
        <w:rPr>
          <w:rFonts w:ascii="Book Antiqua" w:eastAsia="Book Antiqua" w:hAnsi="Book Antiqua" w:cs="Book Antiqua"/>
          <w:color w:val="000000"/>
        </w:rPr>
        <w:lastRenderedPageBreak/>
        <w:t xml:space="preserve">57 </w:t>
      </w:r>
      <w:proofErr w:type="spellStart"/>
      <w:r>
        <w:rPr>
          <w:rFonts w:ascii="Book Antiqua" w:eastAsia="Book Antiqua" w:hAnsi="Book Antiqua" w:cs="Book Antiqua"/>
          <w:b/>
          <w:bCs/>
          <w:color w:val="000000"/>
        </w:rPr>
        <w:t>Svensson</w:t>
      </w:r>
      <w:proofErr w:type="spellEnd"/>
      <w:r>
        <w:rPr>
          <w:rFonts w:ascii="Book Antiqua" w:eastAsia="Book Antiqua" w:hAnsi="Book Antiqua" w:cs="Book Antiqua"/>
          <w:b/>
          <w:bCs/>
          <w:color w:val="000000"/>
        </w:rPr>
        <w:t xml:space="preserve"> LG</w:t>
      </w:r>
      <w:r>
        <w:rPr>
          <w:rFonts w:ascii="Book Antiqua" w:eastAsia="Book Antiqua" w:hAnsi="Book Antiqua" w:cs="Book Antiqua"/>
          <w:color w:val="000000"/>
        </w:rPr>
        <w:t xml:space="preserve">, Blackstone EH, </w:t>
      </w:r>
      <w:proofErr w:type="spellStart"/>
      <w:r>
        <w:rPr>
          <w:rFonts w:ascii="Book Antiqua" w:eastAsia="Book Antiqua" w:hAnsi="Book Antiqua" w:cs="Book Antiqua"/>
          <w:color w:val="000000"/>
        </w:rPr>
        <w:t>Rajeswaran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Sabik</w:t>
      </w:r>
      <w:proofErr w:type="spellEnd"/>
      <w:r>
        <w:rPr>
          <w:rFonts w:ascii="Book Antiqua" w:eastAsia="Book Antiqua" w:hAnsi="Book Antiqua" w:cs="Book Antiqua"/>
          <w:color w:val="000000"/>
        </w:rPr>
        <w:t xml:space="preserve"> JF 3rd, Lytle BW, Gonzalez-</w:t>
      </w:r>
      <w:proofErr w:type="spellStart"/>
      <w:r>
        <w:rPr>
          <w:rFonts w:ascii="Book Antiqua" w:eastAsia="Book Antiqua" w:hAnsi="Book Antiqua" w:cs="Book Antiqua"/>
          <w:color w:val="000000"/>
        </w:rPr>
        <w:t>Stawinski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Varvitsiotis</w:t>
      </w:r>
      <w:proofErr w:type="spellEnd"/>
      <w:r>
        <w:rPr>
          <w:rFonts w:ascii="Book Antiqua" w:eastAsia="Book Antiqua" w:hAnsi="Book Antiqua" w:cs="Book Antiqua"/>
          <w:color w:val="000000"/>
        </w:rPr>
        <w:t xml:space="preserve"> P, Banbury MK, McCarthy PM, </w:t>
      </w:r>
      <w:proofErr w:type="spellStart"/>
      <w:r>
        <w:rPr>
          <w:rFonts w:ascii="Book Antiqua" w:eastAsia="Book Antiqua" w:hAnsi="Book Antiqua" w:cs="Book Antiqua"/>
          <w:color w:val="000000"/>
        </w:rPr>
        <w:t>Pettersson</w:t>
      </w:r>
      <w:proofErr w:type="spellEnd"/>
      <w:r>
        <w:rPr>
          <w:rFonts w:ascii="Book Antiqua" w:eastAsia="Book Antiqua" w:hAnsi="Book Antiqua" w:cs="Book Antiqua"/>
          <w:color w:val="000000"/>
        </w:rPr>
        <w:t xml:space="preserve"> GB, Cosgrove DM. Does the arterial cannulation site for circulatory arrest influence stroke risk?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78</w:t>
      </w:r>
      <w:r>
        <w:rPr>
          <w:rFonts w:ascii="Book Antiqua" w:eastAsia="Book Antiqua" w:hAnsi="Book Antiqua" w:cs="Book Antiqua"/>
          <w:color w:val="000000"/>
        </w:rPr>
        <w:t>: 1274-84; discussion 1274-84 [PMID: 15464485 DOI: 10.1016/j.athoracsur.2004.04.063]</w:t>
      </w:r>
    </w:p>
    <w:p w14:paraId="5633AA53" w14:textId="77777777" w:rsidR="00A77B3E" w:rsidRDefault="00E27384">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Harky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Chan JS, </w:t>
      </w:r>
      <w:proofErr w:type="spellStart"/>
      <w:r>
        <w:rPr>
          <w:rFonts w:ascii="Book Antiqua" w:eastAsia="Book Antiqua" w:hAnsi="Book Antiqua" w:cs="Book Antiqua"/>
          <w:color w:val="000000"/>
        </w:rPr>
        <w:t>Bithas</w:t>
      </w:r>
      <w:proofErr w:type="spellEnd"/>
      <w:r>
        <w:rPr>
          <w:rFonts w:ascii="Book Antiqua" w:eastAsia="Book Antiqua" w:hAnsi="Book Antiqua" w:cs="Book Antiqua"/>
          <w:color w:val="000000"/>
        </w:rPr>
        <w:t xml:space="preserve"> C, Hof A, Sharif M, </w:t>
      </w:r>
      <w:proofErr w:type="spellStart"/>
      <w:r>
        <w:rPr>
          <w:rFonts w:ascii="Book Antiqua" w:eastAsia="Book Antiqua" w:hAnsi="Book Antiqua" w:cs="Book Antiqua"/>
          <w:color w:val="000000"/>
        </w:rPr>
        <w:t>Froghi</w:t>
      </w:r>
      <w:proofErr w:type="spellEnd"/>
      <w:r>
        <w:rPr>
          <w:rFonts w:ascii="Book Antiqua" w:eastAsia="Book Antiqua" w:hAnsi="Book Antiqua" w:cs="Book Antiqua"/>
          <w:color w:val="000000"/>
        </w:rPr>
        <w:t xml:space="preserve"> S, Bashir M. Innominate vs. Axillary Artery Cannulation in Aortic Surgery: a Systematic Review and Meta-Analysis.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Cardiovasc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213-221 [PMID: 30916132 DOI: 10.21470/1678-9741-2018-0272]</w:t>
      </w:r>
    </w:p>
    <w:p w14:paraId="171A1489" w14:textId="77777777" w:rsidR="00A77B3E" w:rsidRDefault="00E27384">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Stamou</w:t>
      </w:r>
      <w:proofErr w:type="spellEnd"/>
      <w:r>
        <w:rPr>
          <w:rFonts w:ascii="Book Antiqua" w:eastAsia="Book Antiqua" w:hAnsi="Book Antiqua" w:cs="Book Antiqua"/>
          <w:b/>
          <w:bCs/>
          <w:color w:val="000000"/>
        </w:rPr>
        <w:t xml:space="preserve"> SC</w:t>
      </w:r>
      <w:r>
        <w:rPr>
          <w:rFonts w:ascii="Book Antiqua" w:eastAsia="Book Antiqua" w:hAnsi="Book Antiqua" w:cs="Book Antiqua"/>
          <w:color w:val="000000"/>
        </w:rPr>
        <w:t xml:space="preserve">, Gartner D, </w:t>
      </w:r>
      <w:proofErr w:type="spellStart"/>
      <w:r>
        <w:rPr>
          <w:rFonts w:ascii="Book Antiqua" w:eastAsia="Book Antiqua" w:hAnsi="Book Antiqua" w:cs="Book Antiqua"/>
          <w:color w:val="000000"/>
        </w:rPr>
        <w:t>Kouchoukos</w:t>
      </w:r>
      <w:proofErr w:type="spellEnd"/>
      <w:r>
        <w:rPr>
          <w:rFonts w:ascii="Book Antiqua" w:eastAsia="Book Antiqua" w:hAnsi="Book Antiqua" w:cs="Book Antiqua"/>
          <w:color w:val="000000"/>
        </w:rPr>
        <w:t xml:space="preserve"> NT, Lobdell KW, </w:t>
      </w:r>
      <w:proofErr w:type="spellStart"/>
      <w:r>
        <w:rPr>
          <w:rFonts w:ascii="Book Antiqua" w:eastAsia="Book Antiqua" w:hAnsi="Book Antiqua" w:cs="Book Antiqua"/>
          <w:color w:val="000000"/>
        </w:rPr>
        <w:t>Khabbaz</w:t>
      </w:r>
      <w:proofErr w:type="spellEnd"/>
      <w:r>
        <w:rPr>
          <w:rFonts w:ascii="Book Antiqua" w:eastAsia="Book Antiqua" w:hAnsi="Book Antiqua" w:cs="Book Antiqua"/>
          <w:color w:val="000000"/>
        </w:rPr>
        <w:t xml:space="preserve"> K, Murphy E, Hagberg RC. Axillary Versus Femoral Arterial Cannulation During Repair of Type A Aortic Dissection?: An Old Problem Seeking New Solutions. </w:t>
      </w:r>
      <w:r>
        <w:rPr>
          <w:rFonts w:ascii="Book Antiqua" w:eastAsia="Book Antiqua" w:hAnsi="Book Antiqua" w:cs="Book Antiqua"/>
          <w:i/>
          <w:iCs/>
          <w:color w:val="000000"/>
        </w:rPr>
        <w:t>Aorta (Stamford)</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115-123 [PMID: 28097193 DOI: 10.12945/j.aorta.2016.16.007]</w:t>
      </w:r>
    </w:p>
    <w:p w14:paraId="5E929233" w14:textId="77777777" w:rsidR="00A77B3E" w:rsidRDefault="00E27384">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Etz CD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Plestis</w:t>
      </w:r>
      <w:proofErr w:type="spellEnd"/>
      <w:r>
        <w:rPr>
          <w:rFonts w:ascii="Book Antiqua" w:eastAsia="Book Antiqua" w:hAnsi="Book Antiqua" w:cs="Book Antiqua"/>
          <w:color w:val="000000"/>
        </w:rPr>
        <w:t xml:space="preserve"> KA, Kari FA, </w:t>
      </w:r>
      <w:proofErr w:type="spellStart"/>
      <w:r>
        <w:rPr>
          <w:rFonts w:ascii="Book Antiqua" w:eastAsia="Book Antiqua" w:hAnsi="Book Antiqua" w:cs="Book Antiqua"/>
          <w:color w:val="000000"/>
        </w:rPr>
        <w:t>Silovitz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Bodian</w:t>
      </w:r>
      <w:proofErr w:type="spellEnd"/>
      <w:r>
        <w:rPr>
          <w:rFonts w:ascii="Book Antiqua" w:eastAsia="Book Antiqua" w:hAnsi="Book Antiqua" w:cs="Book Antiqua"/>
          <w:color w:val="000000"/>
        </w:rPr>
        <w:t xml:space="preserve"> CA, Spielvogel D, </w:t>
      </w:r>
      <w:proofErr w:type="spellStart"/>
      <w:r>
        <w:rPr>
          <w:rFonts w:ascii="Book Antiqua" w:eastAsia="Book Antiqua" w:hAnsi="Book Antiqua" w:cs="Book Antiqua"/>
          <w:color w:val="000000"/>
        </w:rPr>
        <w:t>Griepp</w:t>
      </w:r>
      <w:proofErr w:type="spellEnd"/>
      <w:r>
        <w:rPr>
          <w:rFonts w:ascii="Book Antiqua" w:eastAsia="Book Antiqua" w:hAnsi="Book Antiqua" w:cs="Book Antiqua"/>
          <w:color w:val="000000"/>
        </w:rPr>
        <w:t xml:space="preserve"> RB. Axillary cannulation significantly improves survival and neurologic outcome after atherosclerotic aneurysm repair of the aortic root and ascending aorta.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86</w:t>
      </w:r>
      <w:r>
        <w:rPr>
          <w:rFonts w:ascii="Book Antiqua" w:eastAsia="Book Antiqua" w:hAnsi="Book Antiqua" w:cs="Book Antiqua"/>
          <w:color w:val="000000"/>
        </w:rPr>
        <w:t>: 441-6; discussion 446-7 [PMID: 18640312 DOI: 10.1016/j.athoracsur.2008.02.083]</w:t>
      </w:r>
    </w:p>
    <w:p w14:paraId="37FFA4D7" w14:textId="77777777" w:rsidR="00A77B3E" w:rsidRDefault="00E27384">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Ji S</w:t>
      </w:r>
      <w:r>
        <w:rPr>
          <w:rFonts w:ascii="Book Antiqua" w:eastAsia="Book Antiqua" w:hAnsi="Book Antiqua" w:cs="Book Antiqua"/>
          <w:color w:val="000000"/>
        </w:rPr>
        <w:t xml:space="preserve">, Yang J, Ye X, Wang X. Brain protection by using innominate artery cannulation during aortic arch surgery.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86</w:t>
      </w:r>
      <w:r>
        <w:rPr>
          <w:rFonts w:ascii="Book Antiqua" w:eastAsia="Book Antiqua" w:hAnsi="Book Antiqua" w:cs="Book Antiqua"/>
          <w:color w:val="000000"/>
        </w:rPr>
        <w:t>: 1030-1032 [PMID: 18721617 DOI: 10.1016/j.athoracsur.2008.03.044]</w:t>
      </w:r>
    </w:p>
    <w:p w14:paraId="65639EAD" w14:textId="77777777" w:rsidR="00A77B3E" w:rsidRDefault="00E27384">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Huang FJ</w:t>
      </w:r>
      <w:r>
        <w:rPr>
          <w:rFonts w:ascii="Book Antiqua" w:eastAsia="Book Antiqua" w:hAnsi="Book Antiqua" w:cs="Book Antiqua"/>
          <w:color w:val="000000"/>
        </w:rPr>
        <w:t xml:space="preserve">, Wu Q, Ren CW, Lai YQ, Yang S, Rui QJ, Xu SD. Cannulation of the innominate artery with a side graft in arch surgery.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89</w:t>
      </w:r>
      <w:r>
        <w:rPr>
          <w:rFonts w:ascii="Book Antiqua" w:eastAsia="Book Antiqua" w:hAnsi="Book Antiqua" w:cs="Book Antiqua"/>
          <w:color w:val="000000"/>
        </w:rPr>
        <w:t>: 800-803 [PMID: 20172131 DOI: 10.1016/j.athoracsur.2009.12.005]</w:t>
      </w:r>
    </w:p>
    <w:p w14:paraId="39CB3322" w14:textId="77777777" w:rsidR="00A77B3E" w:rsidRDefault="00E27384">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Hartert</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Conzelmann</w:t>
      </w:r>
      <w:proofErr w:type="spellEnd"/>
      <w:r>
        <w:rPr>
          <w:rFonts w:ascii="Book Antiqua" w:eastAsia="Book Antiqua" w:hAnsi="Book Antiqua" w:cs="Book Antiqua"/>
          <w:color w:val="000000"/>
        </w:rPr>
        <w:t xml:space="preserve"> LO, </w:t>
      </w:r>
      <w:proofErr w:type="spellStart"/>
      <w:r>
        <w:rPr>
          <w:rFonts w:ascii="Book Antiqua" w:eastAsia="Book Antiqua" w:hAnsi="Book Antiqua" w:cs="Book Antiqua"/>
          <w:color w:val="000000"/>
        </w:rPr>
        <w:t>Mehlhorn</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Schnelle</w:t>
      </w:r>
      <w:proofErr w:type="spellEnd"/>
      <w:r>
        <w:rPr>
          <w:rFonts w:ascii="Book Antiqua" w:eastAsia="Book Antiqua" w:hAnsi="Book Antiqua" w:cs="Book Antiqua"/>
          <w:color w:val="000000"/>
        </w:rPr>
        <w:t xml:space="preserve"> N, Werner C, </w:t>
      </w:r>
      <w:proofErr w:type="spellStart"/>
      <w:r>
        <w:rPr>
          <w:rFonts w:ascii="Book Antiqua" w:eastAsia="Book Antiqua" w:hAnsi="Book Antiqua" w:cs="Book Antiqua"/>
          <w:color w:val="000000"/>
        </w:rPr>
        <w:t>Vahl</w:t>
      </w:r>
      <w:proofErr w:type="spellEnd"/>
      <w:r>
        <w:rPr>
          <w:rFonts w:ascii="Book Antiqua" w:eastAsia="Book Antiqua" w:hAnsi="Book Antiqua" w:cs="Book Antiqua"/>
          <w:color w:val="000000"/>
        </w:rPr>
        <w:t xml:space="preserve"> CF. Cross-clamping a porcelain aorta: an alternative technique for high-risk patients. </w:t>
      </w:r>
      <w:r>
        <w:rPr>
          <w:rFonts w:ascii="Book Antiqua" w:eastAsia="Book Antiqua" w:hAnsi="Book Antiqua" w:cs="Book Antiqua"/>
          <w:i/>
          <w:iCs/>
          <w:color w:val="000000"/>
        </w:rPr>
        <w:t>J Cardiovasc Surg (Torino)</w:t>
      </w:r>
      <w:r>
        <w:rPr>
          <w:rFonts w:ascii="Book Antiqua" w:eastAsia="Book Antiqua" w:hAnsi="Book Antiqua" w:cs="Book Antiqua"/>
          <w:color w:val="000000"/>
        </w:rPr>
        <w:t xml:space="preserve"> 2018; </w:t>
      </w:r>
      <w:r>
        <w:rPr>
          <w:rFonts w:ascii="Book Antiqua" w:eastAsia="Book Antiqua" w:hAnsi="Book Antiqua" w:cs="Book Antiqua"/>
          <w:b/>
          <w:bCs/>
          <w:color w:val="000000"/>
        </w:rPr>
        <w:t>59</w:t>
      </w:r>
      <w:r>
        <w:rPr>
          <w:rFonts w:ascii="Book Antiqua" w:eastAsia="Book Antiqua" w:hAnsi="Book Antiqua" w:cs="Book Antiqua"/>
          <w:color w:val="000000"/>
        </w:rPr>
        <w:t>: 737-745 [PMID: 24525522 DOI: 10.23736/S0021-9509.16.07834-X]</w:t>
      </w:r>
    </w:p>
    <w:p w14:paraId="4375627D" w14:textId="77777777" w:rsidR="00A77B3E" w:rsidRDefault="00E27384">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Gillinov</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Lytle BW, Hoang V, Cosgrove DM, Banbury MK, McCarthy PM, </w:t>
      </w:r>
      <w:proofErr w:type="spellStart"/>
      <w:r>
        <w:rPr>
          <w:rFonts w:ascii="Book Antiqua" w:eastAsia="Book Antiqua" w:hAnsi="Book Antiqua" w:cs="Book Antiqua"/>
          <w:color w:val="000000"/>
        </w:rPr>
        <w:t>Sabik</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Pettersson</w:t>
      </w:r>
      <w:proofErr w:type="spellEnd"/>
      <w:r>
        <w:rPr>
          <w:rFonts w:ascii="Book Antiqua" w:eastAsia="Book Antiqua" w:hAnsi="Book Antiqua" w:cs="Book Antiqua"/>
          <w:color w:val="000000"/>
        </w:rPr>
        <w:t xml:space="preserve"> GB, </w:t>
      </w:r>
      <w:proofErr w:type="spellStart"/>
      <w:r>
        <w:rPr>
          <w:rFonts w:ascii="Book Antiqua" w:eastAsia="Book Antiqua" w:hAnsi="Book Antiqua" w:cs="Book Antiqua"/>
          <w:color w:val="000000"/>
        </w:rPr>
        <w:t>Smedira</w:t>
      </w:r>
      <w:proofErr w:type="spellEnd"/>
      <w:r>
        <w:rPr>
          <w:rFonts w:ascii="Book Antiqua" w:eastAsia="Book Antiqua" w:hAnsi="Book Antiqua" w:cs="Book Antiqua"/>
          <w:color w:val="000000"/>
        </w:rPr>
        <w:t xml:space="preserve"> NG, Blackstone EH. The atherosclerotic aorta at aortic valve </w:t>
      </w:r>
      <w:r>
        <w:rPr>
          <w:rFonts w:ascii="Book Antiqua" w:eastAsia="Book Antiqua" w:hAnsi="Book Antiqua" w:cs="Book Antiqua"/>
          <w:color w:val="000000"/>
        </w:rPr>
        <w:lastRenderedPageBreak/>
        <w:t xml:space="preserve">replacement: surgical strategies and results.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120</w:t>
      </w:r>
      <w:r>
        <w:rPr>
          <w:rFonts w:ascii="Book Antiqua" w:eastAsia="Book Antiqua" w:hAnsi="Book Antiqua" w:cs="Book Antiqua"/>
          <w:color w:val="000000"/>
        </w:rPr>
        <w:t>: 957-963 [PMID: 11044322 DOI: 10.1067/mtc.2000.110191]</w:t>
      </w:r>
    </w:p>
    <w:p w14:paraId="095025A9" w14:textId="77777777" w:rsidR="00A77B3E" w:rsidRDefault="00E27384">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Urbanski PP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Raad</w:t>
      </w:r>
      <w:proofErr w:type="spellEnd"/>
      <w:r>
        <w:rPr>
          <w:rFonts w:ascii="Book Antiqua" w:eastAsia="Book Antiqua" w:hAnsi="Book Antiqua" w:cs="Book Antiqua"/>
          <w:color w:val="000000"/>
        </w:rPr>
        <w:t xml:space="preserve"> M, Wagner M, Heinz N, </w:t>
      </w:r>
      <w:proofErr w:type="spellStart"/>
      <w:r>
        <w:rPr>
          <w:rFonts w:ascii="Book Antiqua" w:eastAsia="Book Antiqua" w:hAnsi="Book Antiqua" w:cs="Book Antiqua"/>
          <w:color w:val="000000"/>
        </w:rPr>
        <w:t>Reents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Diegeler</w:t>
      </w:r>
      <w:proofErr w:type="spellEnd"/>
      <w:r>
        <w:rPr>
          <w:rFonts w:ascii="Book Antiqua" w:eastAsia="Book Antiqua" w:hAnsi="Book Antiqua" w:cs="Book Antiqua"/>
          <w:color w:val="000000"/>
        </w:rPr>
        <w:t xml:space="preserve"> A. Cardiac surgery in patients with a porcelain aorta in the era of transcatheter valve implantation.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44</w:t>
      </w:r>
      <w:r>
        <w:rPr>
          <w:rFonts w:ascii="Book Antiqua" w:eastAsia="Book Antiqua" w:hAnsi="Book Antiqua" w:cs="Book Antiqua"/>
          <w:color w:val="000000"/>
        </w:rPr>
        <w:t>: 48-53 [PMID: 23324792 DOI: 10.1093/</w:t>
      </w:r>
      <w:proofErr w:type="spellStart"/>
      <w:r>
        <w:rPr>
          <w:rFonts w:ascii="Book Antiqua" w:eastAsia="Book Antiqua" w:hAnsi="Book Antiqua" w:cs="Book Antiqua"/>
          <w:color w:val="000000"/>
        </w:rPr>
        <w:t>ejcts</w:t>
      </w:r>
      <w:proofErr w:type="spellEnd"/>
      <w:r>
        <w:rPr>
          <w:rFonts w:ascii="Book Antiqua" w:eastAsia="Book Antiqua" w:hAnsi="Book Antiqua" w:cs="Book Antiqua"/>
          <w:color w:val="000000"/>
        </w:rPr>
        <w:t>/ezs695]</w:t>
      </w:r>
    </w:p>
    <w:p w14:paraId="62C18C79" w14:textId="77777777" w:rsidR="00A77B3E" w:rsidRDefault="00E27384">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Okamoto K</w:t>
      </w:r>
      <w:r>
        <w:rPr>
          <w:rFonts w:ascii="Book Antiqua" w:eastAsia="Book Antiqua" w:hAnsi="Book Antiqua" w:cs="Book Antiqua"/>
          <w:color w:val="000000"/>
        </w:rPr>
        <w:t xml:space="preserve">, Fukui T. Bilateral axillary artery cannulation for severely calcified aorta and branches: a case report.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98 [PMID: 27390936 DOI: 10.1186/s13019-016-0492-1]</w:t>
      </w:r>
    </w:p>
    <w:p w14:paraId="3636F41F" w14:textId="77777777" w:rsidR="00A77B3E" w:rsidRDefault="00E27384">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Yilmazkaya</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Gurkahraman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Yondem</w:t>
      </w:r>
      <w:proofErr w:type="spellEnd"/>
      <w:r>
        <w:rPr>
          <w:rFonts w:ascii="Book Antiqua" w:eastAsia="Book Antiqua" w:hAnsi="Book Antiqua" w:cs="Book Antiqua"/>
          <w:color w:val="000000"/>
        </w:rPr>
        <w:t xml:space="preserve"> OZ, Hijazi A, Algin IH, </w:t>
      </w:r>
      <w:proofErr w:type="spellStart"/>
      <w:r>
        <w:rPr>
          <w:rFonts w:ascii="Book Antiqua" w:eastAsia="Book Antiqua" w:hAnsi="Book Antiqua" w:cs="Book Antiqua"/>
          <w:color w:val="000000"/>
        </w:rPr>
        <w:t>Yesilay</w:t>
      </w:r>
      <w:proofErr w:type="spellEnd"/>
      <w:r>
        <w:rPr>
          <w:rFonts w:ascii="Book Antiqua" w:eastAsia="Book Antiqua" w:hAnsi="Book Antiqua" w:cs="Book Antiqua"/>
          <w:color w:val="000000"/>
        </w:rPr>
        <w:t xml:space="preserve"> A. Advantages of upper brachial artery cannulation in aortic surgery. </w:t>
      </w:r>
      <w:r>
        <w:rPr>
          <w:rFonts w:ascii="Book Antiqua" w:eastAsia="Book Antiqua" w:hAnsi="Book Antiqua" w:cs="Book Antiqua"/>
          <w:i/>
          <w:iCs/>
          <w:color w:val="000000"/>
        </w:rPr>
        <w:t xml:space="preserve">Asian Cardiovasc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Ann</w:t>
      </w:r>
      <w:r>
        <w:rPr>
          <w:rFonts w:ascii="Book Antiqua" w:eastAsia="Book Antiqua" w:hAnsi="Book Antiqua" w:cs="Book Antiqua"/>
          <w:color w:val="000000"/>
        </w:rPr>
        <w:t xml:space="preserve"> 2014; </w:t>
      </w:r>
      <w:r>
        <w:rPr>
          <w:rFonts w:ascii="Book Antiqua" w:eastAsia="Book Antiqua" w:hAnsi="Book Antiqua" w:cs="Book Antiqua"/>
          <w:b/>
          <w:bCs/>
          <w:color w:val="000000"/>
        </w:rPr>
        <w:t>22</w:t>
      </w:r>
      <w:r>
        <w:rPr>
          <w:rFonts w:ascii="Book Antiqua" w:eastAsia="Book Antiqua" w:hAnsi="Book Antiqua" w:cs="Book Antiqua"/>
          <w:color w:val="000000"/>
        </w:rPr>
        <w:t>: 18-24 [PMID: 24585638 DOI: 10.1177/0218492312467540]</w:t>
      </w:r>
    </w:p>
    <w:p w14:paraId="75400DE5" w14:textId="77777777" w:rsidR="00A77B3E" w:rsidRDefault="00E27384">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Barbut</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Hinton RB, </w:t>
      </w:r>
      <w:proofErr w:type="spellStart"/>
      <w:r>
        <w:rPr>
          <w:rFonts w:ascii="Book Antiqua" w:eastAsia="Book Antiqua" w:hAnsi="Book Antiqua" w:cs="Book Antiqua"/>
          <w:color w:val="000000"/>
        </w:rPr>
        <w:t>Szatrowski</w:t>
      </w:r>
      <w:proofErr w:type="spellEnd"/>
      <w:r>
        <w:rPr>
          <w:rFonts w:ascii="Book Antiqua" w:eastAsia="Book Antiqua" w:hAnsi="Book Antiqua" w:cs="Book Antiqua"/>
          <w:color w:val="000000"/>
        </w:rPr>
        <w:t xml:space="preserve"> TP, Hartman GS, </w:t>
      </w:r>
      <w:proofErr w:type="spellStart"/>
      <w:r>
        <w:rPr>
          <w:rFonts w:ascii="Book Antiqua" w:eastAsia="Book Antiqua" w:hAnsi="Book Antiqua" w:cs="Book Antiqua"/>
          <w:color w:val="000000"/>
        </w:rPr>
        <w:t>Bruefach</w:t>
      </w:r>
      <w:proofErr w:type="spellEnd"/>
      <w:r>
        <w:rPr>
          <w:rFonts w:ascii="Book Antiqua" w:eastAsia="Book Antiqua" w:hAnsi="Book Antiqua" w:cs="Book Antiqua"/>
          <w:color w:val="000000"/>
        </w:rPr>
        <w:t xml:space="preserve"> M, Williams-Russo P,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ME, Gold JP. Cerebral emboli detected during bypass surgery are associated with clamp removal. </w:t>
      </w:r>
      <w:r>
        <w:rPr>
          <w:rFonts w:ascii="Book Antiqua" w:eastAsia="Book Antiqua" w:hAnsi="Book Antiqua" w:cs="Book Antiqua"/>
          <w:i/>
          <w:iCs/>
          <w:color w:val="000000"/>
        </w:rPr>
        <w:t>Stroke</w:t>
      </w:r>
      <w:r>
        <w:rPr>
          <w:rFonts w:ascii="Book Antiqua" w:eastAsia="Book Antiqua" w:hAnsi="Book Antiqua" w:cs="Book Antiqua"/>
          <w:color w:val="000000"/>
        </w:rPr>
        <w:t xml:space="preserve"> 1994; </w:t>
      </w:r>
      <w:r>
        <w:rPr>
          <w:rFonts w:ascii="Book Antiqua" w:eastAsia="Book Antiqua" w:hAnsi="Book Antiqua" w:cs="Book Antiqua"/>
          <w:b/>
          <w:bCs/>
          <w:color w:val="000000"/>
        </w:rPr>
        <w:t>25</w:t>
      </w:r>
      <w:r>
        <w:rPr>
          <w:rFonts w:ascii="Book Antiqua" w:eastAsia="Book Antiqua" w:hAnsi="Book Antiqua" w:cs="Book Antiqua"/>
          <w:color w:val="000000"/>
        </w:rPr>
        <w:t>: 2398-2402 [PMID: 7974579 DOI: 10.1161/01.str.25.12.2398]</w:t>
      </w:r>
    </w:p>
    <w:p w14:paraId="3561F2B8" w14:textId="77777777" w:rsidR="00A77B3E" w:rsidRDefault="00E27384">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Lev-Ran O</w:t>
      </w:r>
      <w:r>
        <w:rPr>
          <w:rFonts w:ascii="Book Antiqua" w:eastAsia="Book Antiqua" w:hAnsi="Book Antiqua" w:cs="Book Antiqua"/>
          <w:color w:val="000000"/>
        </w:rPr>
        <w:t xml:space="preserve">, Braunstein R, </w:t>
      </w:r>
      <w:proofErr w:type="spellStart"/>
      <w:r>
        <w:rPr>
          <w:rFonts w:ascii="Book Antiqua" w:eastAsia="Book Antiqua" w:hAnsi="Book Antiqua" w:cs="Book Antiqua"/>
          <w:color w:val="000000"/>
        </w:rPr>
        <w:t>Sharony</w:t>
      </w:r>
      <w:proofErr w:type="spellEnd"/>
      <w:r>
        <w:rPr>
          <w:rFonts w:ascii="Book Antiqua" w:eastAsia="Book Antiqua" w:hAnsi="Book Antiqua" w:cs="Book Antiqua"/>
          <w:color w:val="000000"/>
        </w:rPr>
        <w:t xml:space="preserve"> R, Kramer A, Paz Y, Mohr R, </w:t>
      </w:r>
      <w:proofErr w:type="spellStart"/>
      <w:r>
        <w:rPr>
          <w:rFonts w:ascii="Book Antiqua" w:eastAsia="Book Antiqua" w:hAnsi="Book Antiqua" w:cs="Book Antiqua"/>
          <w:color w:val="000000"/>
        </w:rPr>
        <w:t>Uretzky</w:t>
      </w:r>
      <w:proofErr w:type="spellEnd"/>
      <w:r>
        <w:rPr>
          <w:rFonts w:ascii="Book Antiqua" w:eastAsia="Book Antiqua" w:hAnsi="Book Antiqua" w:cs="Book Antiqua"/>
          <w:color w:val="000000"/>
        </w:rPr>
        <w:t xml:space="preserve"> G. No-touch aorta off-pump coronary surgery: the effect on stroke.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129</w:t>
      </w:r>
      <w:r>
        <w:rPr>
          <w:rFonts w:ascii="Book Antiqua" w:eastAsia="Book Antiqua" w:hAnsi="Book Antiqua" w:cs="Book Antiqua"/>
          <w:color w:val="000000"/>
        </w:rPr>
        <w:t>: 307-313 [PMID: 15678040 DOI: 10.1016/j.jtcvs.2004.06.013]</w:t>
      </w:r>
    </w:p>
    <w:p w14:paraId="09A93F4F" w14:textId="77777777" w:rsidR="00A77B3E" w:rsidRDefault="00E27384">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Motallebzadeh</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Bland JM, Markus HS, </w:t>
      </w:r>
      <w:proofErr w:type="spellStart"/>
      <w:r>
        <w:rPr>
          <w:rFonts w:ascii="Book Antiqua" w:eastAsia="Book Antiqua" w:hAnsi="Book Antiqua" w:cs="Book Antiqua"/>
          <w:color w:val="000000"/>
        </w:rPr>
        <w:t>Kaski</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Jahangiri</w:t>
      </w:r>
      <w:proofErr w:type="spellEnd"/>
      <w:r>
        <w:rPr>
          <w:rFonts w:ascii="Book Antiqua" w:eastAsia="Book Antiqua" w:hAnsi="Book Antiqua" w:cs="Book Antiqua"/>
          <w:color w:val="000000"/>
        </w:rPr>
        <w:t xml:space="preserve"> M. Neurocognitive function and cerebral emboli: randomized study of on-pump </w:t>
      </w:r>
      <w:r>
        <w:rPr>
          <w:rFonts w:ascii="Book Antiqua" w:eastAsia="Book Antiqua" w:hAnsi="Book Antiqua" w:cs="Book Antiqua"/>
          <w:i/>
          <w:iCs/>
          <w:color w:val="000000"/>
        </w:rPr>
        <w:t>vs</w:t>
      </w:r>
      <w:r>
        <w:rPr>
          <w:rFonts w:ascii="Book Antiqua" w:eastAsia="Book Antiqua" w:hAnsi="Book Antiqua" w:cs="Book Antiqua"/>
          <w:color w:val="000000"/>
        </w:rPr>
        <w:t xml:space="preserve"> off-pump coronary artery bypass surgery.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83</w:t>
      </w:r>
      <w:r>
        <w:rPr>
          <w:rFonts w:ascii="Book Antiqua" w:eastAsia="Book Antiqua" w:hAnsi="Book Antiqua" w:cs="Book Antiqua"/>
          <w:color w:val="000000"/>
        </w:rPr>
        <w:t>: 475-482 [PMID: 17257972 DOI: 10.1016/j.athoracsur.2006.09.024]</w:t>
      </w:r>
    </w:p>
    <w:p w14:paraId="3CEE7199" w14:textId="77777777" w:rsidR="00A77B3E" w:rsidRDefault="00E27384">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Shroyer AL</w:t>
      </w:r>
      <w:r>
        <w:rPr>
          <w:rFonts w:ascii="Book Antiqua" w:eastAsia="Book Antiqua" w:hAnsi="Book Antiqua" w:cs="Book Antiqua"/>
          <w:color w:val="000000"/>
        </w:rPr>
        <w:t xml:space="preserve">, Grover FL, </w:t>
      </w:r>
      <w:proofErr w:type="spellStart"/>
      <w:r>
        <w:rPr>
          <w:rFonts w:ascii="Book Antiqua" w:eastAsia="Book Antiqua" w:hAnsi="Book Antiqua" w:cs="Book Antiqua"/>
          <w:color w:val="000000"/>
        </w:rPr>
        <w:t>Hattler</w:t>
      </w:r>
      <w:proofErr w:type="spellEnd"/>
      <w:r>
        <w:rPr>
          <w:rFonts w:ascii="Book Antiqua" w:eastAsia="Book Antiqua" w:hAnsi="Book Antiqua" w:cs="Book Antiqua"/>
          <w:color w:val="000000"/>
        </w:rPr>
        <w:t xml:space="preserve"> B, Collins JF, McDonald GO, </w:t>
      </w:r>
      <w:proofErr w:type="spellStart"/>
      <w:r>
        <w:rPr>
          <w:rFonts w:ascii="Book Antiqua" w:eastAsia="Book Antiqua" w:hAnsi="Book Antiqua" w:cs="Book Antiqua"/>
          <w:color w:val="000000"/>
        </w:rPr>
        <w:t>Kozora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Lucke</w:t>
      </w:r>
      <w:proofErr w:type="spellEnd"/>
      <w:r>
        <w:rPr>
          <w:rFonts w:ascii="Book Antiqua" w:eastAsia="Book Antiqua" w:hAnsi="Book Antiqua" w:cs="Book Antiqua"/>
          <w:color w:val="000000"/>
        </w:rPr>
        <w:t xml:space="preserve"> JC, Baltz JH, </w:t>
      </w:r>
      <w:proofErr w:type="spellStart"/>
      <w:r>
        <w:rPr>
          <w:rFonts w:ascii="Book Antiqua" w:eastAsia="Book Antiqua" w:hAnsi="Book Antiqua" w:cs="Book Antiqua"/>
          <w:color w:val="000000"/>
        </w:rPr>
        <w:t>Novitzky</w:t>
      </w:r>
      <w:proofErr w:type="spellEnd"/>
      <w:r>
        <w:rPr>
          <w:rFonts w:ascii="Book Antiqua" w:eastAsia="Book Antiqua" w:hAnsi="Book Antiqua" w:cs="Book Antiqua"/>
          <w:color w:val="000000"/>
        </w:rPr>
        <w:t xml:space="preserve"> D; Veterans Affairs Randomized On/Off Bypass (ROOBY) Study Group. On-pump </w:t>
      </w:r>
      <w:r>
        <w:rPr>
          <w:rFonts w:ascii="Book Antiqua" w:eastAsia="Book Antiqua" w:hAnsi="Book Antiqua" w:cs="Book Antiqua"/>
          <w:i/>
          <w:iCs/>
          <w:color w:val="000000"/>
        </w:rPr>
        <w:t>vs</w:t>
      </w:r>
      <w:r>
        <w:rPr>
          <w:rFonts w:ascii="Book Antiqua" w:eastAsia="Book Antiqua" w:hAnsi="Book Antiqua" w:cs="Book Antiqua"/>
          <w:color w:val="000000"/>
        </w:rPr>
        <w:t xml:space="preserve"> off-pump coronary-artery bypass surgery.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361</w:t>
      </w:r>
      <w:r>
        <w:rPr>
          <w:rFonts w:ascii="Book Antiqua" w:eastAsia="Book Antiqua" w:hAnsi="Book Antiqua" w:cs="Book Antiqua"/>
          <w:color w:val="000000"/>
        </w:rPr>
        <w:t>: 1827-1837 [PMID: 19890125 DOI: 10.1056/NEJMoa0902905]</w:t>
      </w:r>
    </w:p>
    <w:p w14:paraId="2288C164" w14:textId="77777777" w:rsidR="00A77B3E" w:rsidRDefault="00E27384">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Hannan EL</w:t>
      </w:r>
      <w:r>
        <w:rPr>
          <w:rFonts w:ascii="Book Antiqua" w:eastAsia="Book Antiqua" w:hAnsi="Book Antiqua" w:cs="Book Antiqua"/>
          <w:color w:val="000000"/>
        </w:rPr>
        <w:t xml:space="preserve">, Wu C, Smith CR, Higgins RS, Carlson RE, </w:t>
      </w:r>
      <w:proofErr w:type="spellStart"/>
      <w:r>
        <w:rPr>
          <w:rFonts w:ascii="Book Antiqua" w:eastAsia="Book Antiqua" w:hAnsi="Book Antiqua" w:cs="Book Antiqua"/>
          <w:color w:val="000000"/>
        </w:rPr>
        <w:t>Culliford</w:t>
      </w:r>
      <w:proofErr w:type="spellEnd"/>
      <w:r>
        <w:rPr>
          <w:rFonts w:ascii="Book Antiqua" w:eastAsia="Book Antiqua" w:hAnsi="Book Antiqua" w:cs="Book Antiqua"/>
          <w:color w:val="000000"/>
        </w:rPr>
        <w:t xml:space="preserve"> AT, Gold JP, Jones RH. Off-pump </w:t>
      </w:r>
      <w:r>
        <w:rPr>
          <w:rFonts w:ascii="Book Antiqua" w:eastAsia="Book Antiqua" w:hAnsi="Book Antiqua" w:cs="Book Antiqua"/>
          <w:i/>
          <w:iCs/>
          <w:color w:val="000000"/>
        </w:rPr>
        <w:t>vs</w:t>
      </w:r>
      <w:r>
        <w:rPr>
          <w:rFonts w:ascii="Book Antiqua" w:eastAsia="Book Antiqua" w:hAnsi="Book Antiqua" w:cs="Book Antiqua"/>
          <w:color w:val="000000"/>
        </w:rPr>
        <w:t xml:space="preserve"> on-pump coronary artery bypass graft surgery: differences in short-term outcomes and in long-term mortality and need for subsequent revascularization. </w:t>
      </w:r>
      <w:r>
        <w:rPr>
          <w:rFonts w:ascii="Book Antiqua" w:eastAsia="Book Antiqua" w:hAnsi="Book Antiqua" w:cs="Book Antiqua"/>
          <w:i/>
          <w:iCs/>
          <w:color w:val="000000"/>
        </w:rPr>
        <w:lastRenderedPageBreak/>
        <w:t>Circulation</w:t>
      </w:r>
      <w:r>
        <w:rPr>
          <w:rFonts w:ascii="Book Antiqua" w:eastAsia="Book Antiqua" w:hAnsi="Book Antiqua" w:cs="Book Antiqua"/>
          <w:color w:val="000000"/>
        </w:rPr>
        <w:t xml:space="preserve"> 2007; </w:t>
      </w:r>
      <w:r>
        <w:rPr>
          <w:rFonts w:ascii="Book Antiqua" w:eastAsia="Book Antiqua" w:hAnsi="Book Antiqua" w:cs="Book Antiqua"/>
          <w:b/>
          <w:bCs/>
          <w:color w:val="000000"/>
        </w:rPr>
        <w:t>116</w:t>
      </w:r>
      <w:r>
        <w:rPr>
          <w:rFonts w:ascii="Book Antiqua" w:eastAsia="Book Antiqua" w:hAnsi="Book Antiqua" w:cs="Book Antiqua"/>
          <w:color w:val="000000"/>
        </w:rPr>
        <w:t>: 1145-1152 [PMID: 17709642 DOI: 10.1161/CIRCULATIONAHA.106.675595]</w:t>
      </w:r>
    </w:p>
    <w:p w14:paraId="736FE5C1" w14:textId="77777777" w:rsidR="00A77B3E" w:rsidRDefault="00E27384">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Emmert MY</w:t>
      </w:r>
      <w:r>
        <w:rPr>
          <w:rFonts w:ascii="Book Antiqua" w:eastAsia="Book Antiqua" w:hAnsi="Book Antiqua" w:cs="Book Antiqua"/>
          <w:color w:val="000000"/>
        </w:rPr>
        <w:t xml:space="preserve">, Seifert B, Wilhelm M, </w:t>
      </w:r>
      <w:proofErr w:type="spellStart"/>
      <w:r>
        <w:rPr>
          <w:rFonts w:ascii="Book Antiqua" w:eastAsia="Book Antiqua" w:hAnsi="Book Antiqua" w:cs="Book Antiqua"/>
          <w:color w:val="000000"/>
        </w:rPr>
        <w:t>Grünenfelder</w:t>
      </w:r>
      <w:proofErr w:type="spellEnd"/>
      <w:r>
        <w:rPr>
          <w:rFonts w:ascii="Book Antiqua" w:eastAsia="Book Antiqua" w:hAnsi="Book Antiqua" w:cs="Book Antiqua"/>
          <w:color w:val="000000"/>
        </w:rPr>
        <w:t xml:space="preserve"> J, Falk V, </w:t>
      </w:r>
      <w:proofErr w:type="spellStart"/>
      <w:r>
        <w:rPr>
          <w:rFonts w:ascii="Book Antiqua" w:eastAsia="Book Antiqua" w:hAnsi="Book Antiqua" w:cs="Book Antiqua"/>
          <w:color w:val="000000"/>
        </w:rPr>
        <w:t>Salzberg</w:t>
      </w:r>
      <w:proofErr w:type="spellEnd"/>
      <w:r>
        <w:rPr>
          <w:rFonts w:ascii="Book Antiqua" w:eastAsia="Book Antiqua" w:hAnsi="Book Antiqua" w:cs="Book Antiqua"/>
          <w:color w:val="000000"/>
        </w:rPr>
        <w:t xml:space="preserve"> SP. Aortic no-touch technique makes the difference in off-pump coronary artery bypass grafting.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142</w:t>
      </w:r>
      <w:r>
        <w:rPr>
          <w:rFonts w:ascii="Book Antiqua" w:eastAsia="Book Antiqua" w:hAnsi="Book Antiqua" w:cs="Book Antiqua"/>
          <w:color w:val="000000"/>
        </w:rPr>
        <w:t>: 1499-1506 [PMID: 21683376 DOI: 10.1016/j.jtcvs.2011.04.031]</w:t>
      </w:r>
    </w:p>
    <w:p w14:paraId="26CE0172" w14:textId="77777777" w:rsidR="00A77B3E" w:rsidRDefault="00E27384">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Edelman JJ</w:t>
      </w:r>
      <w:r>
        <w:rPr>
          <w:rFonts w:ascii="Book Antiqua" w:eastAsia="Book Antiqua" w:hAnsi="Book Antiqua" w:cs="Book Antiqua"/>
          <w:color w:val="000000"/>
        </w:rPr>
        <w:t xml:space="preserve">, Yan TD, Bannon PG, Wilson MK, Vallely MP. Coronary artery bypass grafting with and without manipulation of the ascending aorta--a meta-analysis. </w:t>
      </w:r>
      <w:r>
        <w:rPr>
          <w:rFonts w:ascii="Book Antiqua" w:eastAsia="Book Antiqua" w:hAnsi="Book Antiqua" w:cs="Book Antiqua"/>
          <w:i/>
          <w:iCs/>
          <w:color w:val="000000"/>
        </w:rPr>
        <w:t>Heart Lung Circ</w:t>
      </w:r>
      <w:r>
        <w:rPr>
          <w:rFonts w:ascii="Book Antiqua" w:eastAsia="Book Antiqua" w:hAnsi="Book Antiqua" w:cs="Book Antiqua"/>
          <w:color w:val="000000"/>
        </w:rPr>
        <w:t xml:space="preserve"> 2011; </w:t>
      </w:r>
      <w:r>
        <w:rPr>
          <w:rFonts w:ascii="Book Antiqua" w:eastAsia="Book Antiqua" w:hAnsi="Book Antiqua" w:cs="Book Antiqua"/>
          <w:b/>
          <w:bCs/>
          <w:color w:val="000000"/>
        </w:rPr>
        <w:t>20</w:t>
      </w:r>
      <w:r>
        <w:rPr>
          <w:rFonts w:ascii="Book Antiqua" w:eastAsia="Book Antiqua" w:hAnsi="Book Antiqua" w:cs="Book Antiqua"/>
          <w:color w:val="000000"/>
        </w:rPr>
        <w:t>: 318-324 [PMID: 21511187 DOI: 10.1016/j.hlc.2011.02.003]</w:t>
      </w:r>
    </w:p>
    <w:p w14:paraId="481A2E48" w14:textId="77777777" w:rsidR="00A77B3E" w:rsidRDefault="00E27384">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Vallely MP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Potger</w:t>
      </w:r>
      <w:proofErr w:type="spellEnd"/>
      <w:r>
        <w:rPr>
          <w:rFonts w:ascii="Book Antiqua" w:eastAsia="Book Antiqua" w:hAnsi="Book Antiqua" w:cs="Book Antiqua"/>
          <w:color w:val="000000"/>
        </w:rPr>
        <w:t xml:space="preserve"> K, McMillan D, </w:t>
      </w:r>
      <w:proofErr w:type="spellStart"/>
      <w:r>
        <w:rPr>
          <w:rFonts w:ascii="Book Antiqua" w:eastAsia="Book Antiqua" w:hAnsi="Book Antiqua" w:cs="Book Antiqua"/>
          <w:color w:val="000000"/>
        </w:rPr>
        <w:t>Hemli</w:t>
      </w:r>
      <w:proofErr w:type="spellEnd"/>
      <w:r>
        <w:rPr>
          <w:rFonts w:ascii="Book Antiqua" w:eastAsia="Book Antiqua" w:hAnsi="Book Antiqua" w:cs="Book Antiqua"/>
          <w:color w:val="000000"/>
        </w:rPr>
        <w:t xml:space="preserve"> JM, Brady PW, Brereton RJ, Marshman D, Mathur MN, Ross DE. </w:t>
      </w:r>
      <w:proofErr w:type="spellStart"/>
      <w:r>
        <w:rPr>
          <w:rFonts w:ascii="Book Antiqua" w:eastAsia="Book Antiqua" w:hAnsi="Book Antiqua" w:cs="Book Antiqua"/>
          <w:color w:val="000000"/>
        </w:rPr>
        <w:t>Anaortic</w:t>
      </w:r>
      <w:proofErr w:type="spellEnd"/>
      <w:r>
        <w:rPr>
          <w:rFonts w:ascii="Book Antiqua" w:eastAsia="Book Antiqua" w:hAnsi="Book Antiqua" w:cs="Book Antiqua"/>
          <w:color w:val="000000"/>
        </w:rPr>
        <w:t xml:space="preserve"> techniques reduce neurological morbidity after off-pump coronary artery bypass surgery. </w:t>
      </w:r>
      <w:r>
        <w:rPr>
          <w:rFonts w:ascii="Book Antiqua" w:eastAsia="Book Antiqua" w:hAnsi="Book Antiqua" w:cs="Book Antiqua"/>
          <w:i/>
          <w:iCs/>
          <w:color w:val="000000"/>
        </w:rPr>
        <w:t>Heart Lung Circ</w:t>
      </w:r>
      <w:r>
        <w:rPr>
          <w:rFonts w:ascii="Book Antiqua" w:eastAsia="Book Antiqua" w:hAnsi="Book Antiqua" w:cs="Book Antiqua"/>
          <w:color w:val="000000"/>
        </w:rPr>
        <w:t xml:space="preserve"> 2008; </w:t>
      </w:r>
      <w:r>
        <w:rPr>
          <w:rFonts w:ascii="Book Antiqua" w:eastAsia="Book Antiqua" w:hAnsi="Book Antiqua" w:cs="Book Antiqua"/>
          <w:b/>
          <w:bCs/>
          <w:color w:val="000000"/>
        </w:rPr>
        <w:t>17</w:t>
      </w:r>
      <w:r>
        <w:rPr>
          <w:rFonts w:ascii="Book Antiqua" w:eastAsia="Book Antiqua" w:hAnsi="Book Antiqua" w:cs="Book Antiqua"/>
          <w:color w:val="000000"/>
        </w:rPr>
        <w:t>: 299-304 [PMID: 18294911 DOI: 10.1016/j.hlc.2007.11.138]</w:t>
      </w:r>
    </w:p>
    <w:p w14:paraId="2F6E5F04" w14:textId="77777777" w:rsidR="00A77B3E" w:rsidRDefault="00E27384">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Douglas JM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Spaniol</w:t>
      </w:r>
      <w:proofErr w:type="spellEnd"/>
      <w:r>
        <w:rPr>
          <w:rFonts w:ascii="Book Antiqua" w:eastAsia="Book Antiqua" w:hAnsi="Book Antiqua" w:cs="Book Antiqua"/>
          <w:color w:val="000000"/>
        </w:rPr>
        <w:t xml:space="preserve"> SE. A multimodal approach to the prevention of postoperative stroke in patients undergoing coronary artery bypass surgery.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197</w:t>
      </w:r>
      <w:r>
        <w:rPr>
          <w:rFonts w:ascii="Book Antiqua" w:eastAsia="Book Antiqua" w:hAnsi="Book Antiqua" w:cs="Book Antiqua"/>
          <w:color w:val="000000"/>
        </w:rPr>
        <w:t>: 587-590 [PMID: 19321157 DOI: 10.1016/j.amjsurg.2008.12.008]</w:t>
      </w:r>
    </w:p>
    <w:p w14:paraId="383FF4A5" w14:textId="77777777" w:rsidR="00A77B3E" w:rsidRDefault="00E27384">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Diegeler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Börgermann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Kappert</w:t>
      </w:r>
      <w:proofErr w:type="spellEnd"/>
      <w:r>
        <w:rPr>
          <w:rFonts w:ascii="Book Antiqua" w:eastAsia="Book Antiqua" w:hAnsi="Book Antiqua" w:cs="Book Antiqua"/>
          <w:color w:val="000000"/>
        </w:rPr>
        <w:t xml:space="preserve"> U, Breuer M, </w:t>
      </w:r>
      <w:proofErr w:type="spellStart"/>
      <w:r>
        <w:rPr>
          <w:rFonts w:ascii="Book Antiqua" w:eastAsia="Book Antiqua" w:hAnsi="Book Antiqua" w:cs="Book Antiqua"/>
          <w:color w:val="000000"/>
        </w:rPr>
        <w:t>Böning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Ursulescu</w:t>
      </w:r>
      <w:proofErr w:type="spellEnd"/>
      <w:r>
        <w:rPr>
          <w:rFonts w:ascii="Book Antiqua" w:eastAsia="Book Antiqua" w:hAnsi="Book Antiqua" w:cs="Book Antiqua"/>
          <w:color w:val="000000"/>
        </w:rPr>
        <w:t xml:space="preserve"> A, Rastan A, </w:t>
      </w:r>
      <w:proofErr w:type="spellStart"/>
      <w:r>
        <w:rPr>
          <w:rFonts w:ascii="Book Antiqua" w:eastAsia="Book Antiqua" w:hAnsi="Book Antiqua" w:cs="Book Antiqua"/>
          <w:color w:val="000000"/>
        </w:rPr>
        <w:t>Holzhey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Treede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Rieß</w:t>
      </w:r>
      <w:proofErr w:type="spellEnd"/>
      <w:r>
        <w:rPr>
          <w:rFonts w:ascii="Book Antiqua" w:eastAsia="Book Antiqua" w:hAnsi="Book Antiqua" w:cs="Book Antiqua"/>
          <w:color w:val="000000"/>
        </w:rPr>
        <w:t xml:space="preserve"> FC, </w:t>
      </w:r>
      <w:proofErr w:type="spellStart"/>
      <w:r>
        <w:rPr>
          <w:rFonts w:ascii="Book Antiqua" w:eastAsia="Book Antiqua" w:hAnsi="Book Antiqua" w:cs="Book Antiqua"/>
          <w:color w:val="000000"/>
        </w:rPr>
        <w:t>Veeckmann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Asfoor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Reents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Zacher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Hilker</w:t>
      </w:r>
      <w:proofErr w:type="spellEnd"/>
      <w:r>
        <w:rPr>
          <w:rFonts w:ascii="Book Antiqua" w:eastAsia="Book Antiqua" w:hAnsi="Book Antiqua" w:cs="Book Antiqua"/>
          <w:color w:val="000000"/>
        </w:rPr>
        <w:t xml:space="preserve"> M; GOPCABE Study Group. Off-pump </w:t>
      </w:r>
      <w:r>
        <w:rPr>
          <w:rFonts w:ascii="Book Antiqua" w:eastAsia="Book Antiqua" w:hAnsi="Book Antiqua" w:cs="Book Antiqua"/>
          <w:i/>
          <w:iCs/>
          <w:color w:val="000000"/>
        </w:rPr>
        <w:t>vs</w:t>
      </w:r>
      <w:r>
        <w:rPr>
          <w:rFonts w:ascii="Book Antiqua" w:eastAsia="Book Antiqua" w:hAnsi="Book Antiqua" w:cs="Book Antiqua"/>
          <w:color w:val="000000"/>
        </w:rPr>
        <w:t xml:space="preserve"> on-pump coronary-artery bypass grafting in elderly patients.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368</w:t>
      </w:r>
      <w:r>
        <w:rPr>
          <w:rFonts w:ascii="Book Antiqua" w:eastAsia="Book Antiqua" w:hAnsi="Book Antiqua" w:cs="Book Antiqua"/>
          <w:color w:val="000000"/>
        </w:rPr>
        <w:t>: 1189-1198 [PMID: 23477657 DOI: 10.1056/NEJMoa1211666]</w:t>
      </w:r>
    </w:p>
    <w:p w14:paraId="08992FC4" w14:textId="77777777" w:rsidR="00A77B3E" w:rsidRDefault="00E27384">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Lamy A</w:t>
      </w:r>
      <w:r>
        <w:rPr>
          <w:rFonts w:ascii="Book Antiqua" w:eastAsia="Book Antiqua" w:hAnsi="Book Antiqua" w:cs="Book Antiqua"/>
          <w:color w:val="000000"/>
        </w:rPr>
        <w:t xml:space="preserve">, Devereaux PJ, Prabhakaran D, Taggart DP, Hu S, </w:t>
      </w:r>
      <w:proofErr w:type="spellStart"/>
      <w:r>
        <w:rPr>
          <w:rFonts w:ascii="Book Antiqua" w:eastAsia="Book Antiqua" w:hAnsi="Book Antiqua" w:cs="Book Antiqua"/>
          <w:color w:val="000000"/>
        </w:rPr>
        <w:t>Paolasso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Straka</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Piegas</w:t>
      </w:r>
      <w:proofErr w:type="spellEnd"/>
      <w:r>
        <w:rPr>
          <w:rFonts w:ascii="Book Antiqua" w:eastAsia="Book Antiqua" w:hAnsi="Book Antiqua" w:cs="Book Antiqua"/>
          <w:color w:val="000000"/>
        </w:rPr>
        <w:t xml:space="preserve"> LS, </w:t>
      </w:r>
      <w:proofErr w:type="spellStart"/>
      <w:r>
        <w:rPr>
          <w:rFonts w:ascii="Book Antiqua" w:eastAsia="Book Antiqua" w:hAnsi="Book Antiqua" w:cs="Book Antiqua"/>
          <w:color w:val="000000"/>
        </w:rPr>
        <w:t>Akar</w:t>
      </w:r>
      <w:proofErr w:type="spellEnd"/>
      <w:r>
        <w:rPr>
          <w:rFonts w:ascii="Book Antiqua" w:eastAsia="Book Antiqua" w:hAnsi="Book Antiqua" w:cs="Book Antiqua"/>
          <w:color w:val="000000"/>
        </w:rPr>
        <w:t xml:space="preserve"> AR, Jain AR, </w:t>
      </w:r>
      <w:proofErr w:type="spellStart"/>
      <w:r>
        <w:rPr>
          <w:rFonts w:ascii="Book Antiqua" w:eastAsia="Book Antiqua" w:hAnsi="Book Antiqua" w:cs="Book Antiqua"/>
          <w:color w:val="000000"/>
        </w:rPr>
        <w:t>Noiseux</w:t>
      </w:r>
      <w:proofErr w:type="spellEnd"/>
      <w:r>
        <w:rPr>
          <w:rFonts w:ascii="Book Antiqua" w:eastAsia="Book Antiqua" w:hAnsi="Book Antiqua" w:cs="Book Antiqua"/>
          <w:color w:val="000000"/>
        </w:rPr>
        <w:t xml:space="preserve"> N, Padmanabhan C, </w:t>
      </w:r>
      <w:proofErr w:type="spellStart"/>
      <w:r>
        <w:rPr>
          <w:rFonts w:ascii="Book Antiqua" w:eastAsia="Book Antiqua" w:hAnsi="Book Antiqua" w:cs="Book Antiqua"/>
          <w:color w:val="000000"/>
        </w:rPr>
        <w:t>Bahamondes</w:t>
      </w:r>
      <w:proofErr w:type="spellEnd"/>
      <w:r>
        <w:rPr>
          <w:rFonts w:ascii="Book Antiqua" w:eastAsia="Book Antiqua" w:hAnsi="Book Antiqua" w:cs="Book Antiqua"/>
          <w:color w:val="000000"/>
        </w:rPr>
        <w:t xml:space="preserve"> JC, Novick RJ, </w:t>
      </w:r>
      <w:proofErr w:type="spellStart"/>
      <w:r>
        <w:rPr>
          <w:rFonts w:ascii="Book Antiqua" w:eastAsia="Book Antiqua" w:hAnsi="Book Antiqua" w:cs="Book Antiqua"/>
          <w:color w:val="000000"/>
        </w:rPr>
        <w:t>Vaijyanath</w:t>
      </w:r>
      <w:proofErr w:type="spellEnd"/>
      <w:r>
        <w:rPr>
          <w:rFonts w:ascii="Book Antiqua" w:eastAsia="Book Antiqua" w:hAnsi="Book Antiqua" w:cs="Book Antiqua"/>
          <w:color w:val="000000"/>
        </w:rPr>
        <w:t xml:space="preserve"> P, Reddy S, Tao L, </w:t>
      </w:r>
      <w:proofErr w:type="spellStart"/>
      <w:r>
        <w:rPr>
          <w:rFonts w:ascii="Book Antiqua" w:eastAsia="Book Antiqua" w:hAnsi="Book Antiqua" w:cs="Book Antiqua"/>
          <w:color w:val="000000"/>
        </w:rPr>
        <w:t>Olavegogeascoechea</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Airan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Sulling</w:t>
      </w:r>
      <w:proofErr w:type="spellEnd"/>
      <w:r>
        <w:rPr>
          <w:rFonts w:ascii="Book Antiqua" w:eastAsia="Book Antiqua" w:hAnsi="Book Antiqua" w:cs="Book Antiqua"/>
          <w:color w:val="000000"/>
        </w:rPr>
        <w:t xml:space="preserve"> TA, Whitlock RP,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Y, Ng J, </w:t>
      </w:r>
      <w:proofErr w:type="spellStart"/>
      <w:r>
        <w:rPr>
          <w:rFonts w:ascii="Book Antiqua" w:eastAsia="Book Antiqua" w:hAnsi="Book Antiqua" w:cs="Book Antiqua"/>
          <w:color w:val="000000"/>
        </w:rPr>
        <w:t>Chrolavicius</w:t>
      </w:r>
      <w:proofErr w:type="spellEnd"/>
      <w:r>
        <w:rPr>
          <w:rFonts w:ascii="Book Antiqua" w:eastAsia="Book Antiqua" w:hAnsi="Book Antiqua" w:cs="Book Antiqua"/>
          <w:color w:val="000000"/>
        </w:rPr>
        <w:t xml:space="preserve"> S, Yusuf S; CORONARY Investigators. Off-pump or on-pump coronary-artery bypass grafting at 30 days.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366</w:t>
      </w:r>
      <w:r>
        <w:rPr>
          <w:rFonts w:ascii="Book Antiqua" w:eastAsia="Book Antiqua" w:hAnsi="Book Antiqua" w:cs="Book Antiqua"/>
          <w:color w:val="000000"/>
        </w:rPr>
        <w:t>: 1489-1497 [PMID: 22449296 DOI: 10.1056/NEJMoa1200388]</w:t>
      </w:r>
    </w:p>
    <w:p w14:paraId="77CA332A" w14:textId="77777777" w:rsidR="00A77B3E" w:rsidRDefault="00E27384">
      <w:pPr>
        <w:spacing w:line="360" w:lineRule="auto"/>
        <w:jc w:val="both"/>
      </w:pPr>
      <w:r>
        <w:rPr>
          <w:rFonts w:ascii="Book Antiqua" w:eastAsia="Book Antiqua" w:hAnsi="Book Antiqua" w:cs="Book Antiqua"/>
          <w:color w:val="000000"/>
        </w:rPr>
        <w:lastRenderedPageBreak/>
        <w:t xml:space="preserve">79 </w:t>
      </w:r>
      <w:r>
        <w:rPr>
          <w:rFonts w:ascii="Book Antiqua" w:eastAsia="Book Antiqua" w:hAnsi="Book Antiqua" w:cs="Book Antiqua"/>
          <w:b/>
          <w:bCs/>
          <w:color w:val="000000"/>
        </w:rPr>
        <w:t>Adesanya TM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Kilic</w:t>
      </w:r>
      <w:proofErr w:type="spellEnd"/>
      <w:r>
        <w:rPr>
          <w:rFonts w:ascii="Book Antiqua" w:eastAsia="Book Antiqua" w:hAnsi="Book Antiqua" w:cs="Book Antiqua"/>
          <w:color w:val="000000"/>
        </w:rPr>
        <w:t xml:space="preserve"> A. Dealing with a Porcelain Aorta during Coronary Artery Bypass Grafting. </w:t>
      </w:r>
      <w:r>
        <w:rPr>
          <w:rFonts w:ascii="Book Antiqua" w:eastAsia="Book Antiqua" w:hAnsi="Book Antiqua" w:cs="Book Antiqua"/>
          <w:i/>
          <w:iCs/>
          <w:color w:val="000000"/>
        </w:rPr>
        <w:t>Case Rep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582425 [PMID: 25610695 DOI: 10.1155/2014/582425]</w:t>
      </w:r>
    </w:p>
    <w:p w14:paraId="2319BE9B" w14:textId="77777777" w:rsidR="00A77B3E" w:rsidRDefault="00E27384">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Akpinar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Guden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Sagbas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Sanisoglu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Ergenoğlu</w:t>
      </w:r>
      <w:proofErr w:type="spellEnd"/>
      <w:r>
        <w:rPr>
          <w:rFonts w:ascii="Book Antiqua" w:eastAsia="Book Antiqua" w:hAnsi="Book Antiqua" w:cs="Book Antiqua"/>
          <w:color w:val="000000"/>
        </w:rPr>
        <w:t xml:space="preserve"> MU, Turkoglu C. Clinical experience with the </w:t>
      </w:r>
      <w:proofErr w:type="spellStart"/>
      <w:r>
        <w:rPr>
          <w:rFonts w:ascii="Book Antiqua" w:eastAsia="Book Antiqua" w:hAnsi="Book Antiqua" w:cs="Book Antiqua"/>
          <w:color w:val="000000"/>
        </w:rPr>
        <w:t>Novare</w:t>
      </w:r>
      <w:proofErr w:type="spellEnd"/>
      <w:r>
        <w:rPr>
          <w:rFonts w:ascii="Book Antiqua" w:eastAsia="Book Antiqua" w:hAnsi="Book Antiqua" w:cs="Book Antiqua"/>
          <w:color w:val="000000"/>
        </w:rPr>
        <w:t xml:space="preserve"> Enclose II manual proximal anastomotic device during off-pump coronary artery surgery.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27</w:t>
      </w:r>
      <w:r>
        <w:rPr>
          <w:rFonts w:ascii="Book Antiqua" w:eastAsia="Book Antiqua" w:hAnsi="Book Antiqua" w:cs="Book Antiqua"/>
          <w:color w:val="000000"/>
        </w:rPr>
        <w:t>: 1070-1073 [PMID: 15896619 DOI: 10.1016/j.ejcts.2005.02.041]</w:t>
      </w:r>
    </w:p>
    <w:p w14:paraId="2DB20CF6" w14:textId="77777777" w:rsidR="00A77B3E" w:rsidRDefault="00E27384">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Matsuda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Kamihira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Kanaoka</w:t>
      </w:r>
      <w:proofErr w:type="spellEnd"/>
      <w:r>
        <w:rPr>
          <w:rFonts w:ascii="Book Antiqua" w:eastAsia="Book Antiqua" w:hAnsi="Book Antiqua" w:cs="Book Antiqua"/>
          <w:color w:val="000000"/>
        </w:rPr>
        <w:t xml:space="preserve"> Y, Ishiguro S, </w:t>
      </w:r>
      <w:proofErr w:type="spellStart"/>
      <w:r>
        <w:rPr>
          <w:rFonts w:ascii="Book Antiqua" w:eastAsia="Book Antiqua" w:hAnsi="Book Antiqua" w:cs="Book Antiqua"/>
          <w:color w:val="000000"/>
        </w:rPr>
        <w:t>Ohgi</w:t>
      </w:r>
      <w:proofErr w:type="spellEnd"/>
      <w:r>
        <w:rPr>
          <w:rFonts w:ascii="Book Antiqua" w:eastAsia="Book Antiqua" w:hAnsi="Book Antiqua" w:cs="Book Antiqua"/>
          <w:color w:val="000000"/>
        </w:rPr>
        <w:t xml:space="preserve"> S. Off-pump </w:t>
      </w:r>
      <w:proofErr w:type="spellStart"/>
      <w:r>
        <w:rPr>
          <w:rFonts w:ascii="Book Antiqua" w:eastAsia="Book Antiqua" w:hAnsi="Book Antiqua" w:cs="Book Antiqua"/>
          <w:color w:val="000000"/>
        </w:rPr>
        <w:t>axillo</w:t>
      </w:r>
      <w:proofErr w:type="spellEnd"/>
      <w:r>
        <w:rPr>
          <w:rFonts w:ascii="Book Antiqua" w:eastAsia="Book Antiqua" w:hAnsi="Book Antiqua" w:cs="Book Antiqua"/>
          <w:color w:val="000000"/>
        </w:rPr>
        <w:t xml:space="preserve">-coronary artery bypass grafting with porcelain aorta. </w:t>
      </w:r>
      <w:r>
        <w:rPr>
          <w:rFonts w:ascii="Book Antiqua" w:eastAsia="Book Antiqua" w:hAnsi="Book Antiqua" w:cs="Book Antiqua"/>
          <w:i/>
          <w:iCs/>
          <w:color w:val="000000"/>
        </w:rPr>
        <w:t>J Card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20</w:t>
      </w:r>
      <w:r>
        <w:rPr>
          <w:rFonts w:ascii="Book Antiqua" w:eastAsia="Book Antiqua" w:hAnsi="Book Antiqua" w:cs="Book Antiqua"/>
          <w:color w:val="000000"/>
        </w:rPr>
        <w:t>: 586-588 [PMID: 16309420 DOI: 10.1111/j.1540-8191.2005.00125.x]</w:t>
      </w:r>
    </w:p>
    <w:p w14:paraId="22A80C3D" w14:textId="77777777" w:rsidR="00A77B3E" w:rsidRDefault="00E27384">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Agrifoglio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Barili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Porqueddu</w:t>
      </w:r>
      <w:proofErr w:type="spellEnd"/>
      <w:r>
        <w:rPr>
          <w:rFonts w:ascii="Book Antiqua" w:eastAsia="Book Antiqua" w:hAnsi="Book Antiqua" w:cs="Book Antiqua"/>
          <w:color w:val="000000"/>
        </w:rPr>
        <w:t xml:space="preserve"> M, Kassem S, </w:t>
      </w:r>
      <w:proofErr w:type="spellStart"/>
      <w:r>
        <w:rPr>
          <w:rFonts w:ascii="Book Antiqua" w:eastAsia="Book Antiqua" w:hAnsi="Book Antiqua" w:cs="Book Antiqua"/>
          <w:color w:val="000000"/>
        </w:rPr>
        <w:t>Dainese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Pompilio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Parolari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Biglioli</w:t>
      </w:r>
      <w:proofErr w:type="spellEnd"/>
      <w:r>
        <w:rPr>
          <w:rFonts w:ascii="Book Antiqua" w:eastAsia="Book Antiqua" w:hAnsi="Book Antiqua" w:cs="Book Antiqua"/>
          <w:color w:val="000000"/>
        </w:rPr>
        <w:t xml:space="preserve"> P. Left common carotid artery as inflow site in coronary artery bypass grafting.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82</w:t>
      </w:r>
      <w:r>
        <w:rPr>
          <w:rFonts w:ascii="Book Antiqua" w:eastAsia="Book Antiqua" w:hAnsi="Book Antiqua" w:cs="Book Antiqua"/>
          <w:color w:val="000000"/>
        </w:rPr>
        <w:t>: 2298-2300 [PMID: 17126162 DOI: 10.1016/j.athoracsur.2006.04.025]</w:t>
      </w:r>
    </w:p>
    <w:p w14:paraId="23EA55F5" w14:textId="77777777" w:rsidR="00A77B3E" w:rsidRDefault="00E27384">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Yalcinkaya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Cagli</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Ulas</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Okten</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Cagli</w:t>
      </w:r>
      <w:proofErr w:type="spellEnd"/>
      <w:r>
        <w:rPr>
          <w:rFonts w:ascii="Book Antiqua" w:eastAsia="Book Antiqua" w:hAnsi="Book Antiqua" w:cs="Book Antiqua"/>
          <w:color w:val="000000"/>
        </w:rPr>
        <w:t xml:space="preserve"> K. Coronary-coronary bypass grafting to reduce the risk of aortic </w:t>
      </w:r>
      <w:proofErr w:type="spellStart"/>
      <w:r>
        <w:rPr>
          <w:rFonts w:ascii="Book Antiqua" w:eastAsia="Book Antiqua" w:hAnsi="Book Antiqua" w:cs="Book Antiqua"/>
          <w:color w:val="000000"/>
        </w:rPr>
        <w:t>atheroembolism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Card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167-169 [PMID: 20039985 DOI: 10.1111/j.1540-8191.2009.00958.x]</w:t>
      </w:r>
    </w:p>
    <w:p w14:paraId="6FF04AA7" w14:textId="77777777" w:rsidR="00A77B3E" w:rsidRDefault="00E27384">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Erdil</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Ates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Demirkilic</w:t>
      </w:r>
      <w:proofErr w:type="spellEnd"/>
      <w:r>
        <w:rPr>
          <w:rFonts w:ascii="Book Antiqua" w:eastAsia="Book Antiqua" w:hAnsi="Book Antiqua" w:cs="Book Antiqua"/>
          <w:color w:val="000000"/>
        </w:rPr>
        <w:t xml:space="preserve"> U, Tatar H, Sag C. Coronary-coronary bypass using vein graft on a beating heart in a patient with porcelain aorta. </w:t>
      </w:r>
      <w:proofErr w:type="spellStart"/>
      <w:r>
        <w:rPr>
          <w:rFonts w:ascii="Book Antiqua" w:eastAsia="Book Antiqua" w:hAnsi="Book Antiqua" w:cs="Book Antiqua"/>
          <w:i/>
          <w:iCs/>
          <w:color w:val="000000"/>
        </w:rPr>
        <w:t>Tex</w:t>
      </w:r>
      <w:proofErr w:type="spellEnd"/>
      <w:r>
        <w:rPr>
          <w:rFonts w:ascii="Book Antiqua" w:eastAsia="Book Antiqua" w:hAnsi="Book Antiqua" w:cs="Book Antiqua"/>
          <w:i/>
          <w:iCs/>
          <w:color w:val="000000"/>
        </w:rPr>
        <w:t xml:space="preserve"> Heart Inst J</w:t>
      </w:r>
      <w:r>
        <w:rPr>
          <w:rFonts w:ascii="Book Antiqua" w:eastAsia="Book Antiqua" w:hAnsi="Book Antiqua" w:cs="Book Antiqua"/>
          <w:color w:val="000000"/>
        </w:rPr>
        <w:t xml:space="preserve"> 2002; </w:t>
      </w:r>
      <w:r>
        <w:rPr>
          <w:rFonts w:ascii="Book Antiqua" w:eastAsia="Book Antiqua" w:hAnsi="Book Antiqua" w:cs="Book Antiqua"/>
          <w:b/>
          <w:bCs/>
          <w:color w:val="000000"/>
        </w:rPr>
        <w:t>29</w:t>
      </w:r>
      <w:r>
        <w:rPr>
          <w:rFonts w:ascii="Book Antiqua" w:eastAsia="Book Antiqua" w:hAnsi="Book Antiqua" w:cs="Book Antiqua"/>
          <w:color w:val="000000"/>
        </w:rPr>
        <w:t>: 54-55 [PMID: 11995853]</w:t>
      </w:r>
    </w:p>
    <w:p w14:paraId="706CE0C7" w14:textId="77777777" w:rsidR="00A77B3E" w:rsidRDefault="00E27384">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Isoda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Osako M, Kimura T, Nishimura K, Yamanaka N, Nakamura S, Maehara T. A stepwise aortic clamp procedure to treat porcelain aorta associated with aortic valve stenosis and hemodialysis.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20 Suppl</w:t>
      </w:r>
      <w:r>
        <w:rPr>
          <w:rFonts w:ascii="Book Antiqua" w:eastAsia="Book Antiqua" w:hAnsi="Book Antiqua" w:cs="Book Antiqua"/>
          <w:color w:val="000000"/>
        </w:rPr>
        <w:t>: 725-729 [PMID: 23801177 DOI: 10.5761/atcs.cr.13-00018]</w:t>
      </w:r>
    </w:p>
    <w:p w14:paraId="1BF812BA" w14:textId="77777777" w:rsidR="00A77B3E" w:rsidRDefault="00E27384">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Nishi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Mitsuno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Ryomoto</w:t>
      </w:r>
      <w:proofErr w:type="spellEnd"/>
      <w:r>
        <w:rPr>
          <w:rFonts w:ascii="Book Antiqua" w:eastAsia="Book Antiqua" w:hAnsi="Book Antiqua" w:cs="Book Antiqua"/>
          <w:color w:val="000000"/>
        </w:rPr>
        <w:t xml:space="preserve"> M, Miyamoto Y. Comprehensive approach for clamping severely calcified ascending aorta using computed tomography. </w:t>
      </w:r>
      <w:r>
        <w:rPr>
          <w:rFonts w:ascii="Book Antiqua" w:eastAsia="Book Antiqua" w:hAnsi="Book Antiqua" w:cs="Book Antiqua"/>
          <w:i/>
          <w:iCs/>
          <w:color w:val="000000"/>
        </w:rPr>
        <w:t xml:space="preserve">Interact Cardiovasc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18-20 [PMID: 19861326 DOI: 10.1510/icvts.2009.216242]</w:t>
      </w:r>
    </w:p>
    <w:p w14:paraId="16F33AB8" w14:textId="77777777" w:rsidR="00A77B3E" w:rsidRDefault="00E27384">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Takami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Tajima K, </w:t>
      </w:r>
      <w:proofErr w:type="spellStart"/>
      <w:r>
        <w:rPr>
          <w:rFonts w:ascii="Book Antiqua" w:eastAsia="Book Antiqua" w:hAnsi="Book Antiqua" w:cs="Book Antiqua"/>
          <w:color w:val="000000"/>
        </w:rPr>
        <w:t>Terazawa</w:t>
      </w:r>
      <w:proofErr w:type="spellEnd"/>
      <w:r>
        <w:rPr>
          <w:rFonts w:ascii="Book Antiqua" w:eastAsia="Book Antiqua" w:hAnsi="Book Antiqua" w:cs="Book Antiqua"/>
          <w:color w:val="000000"/>
        </w:rPr>
        <w:t xml:space="preserve"> S, Okada N,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K, Sakai Y. Safer aortic </w:t>
      </w:r>
      <w:proofErr w:type="spellStart"/>
      <w:r>
        <w:rPr>
          <w:rFonts w:ascii="Book Antiqua" w:eastAsia="Book Antiqua" w:hAnsi="Book Antiqua" w:cs="Book Antiqua"/>
          <w:color w:val="000000"/>
        </w:rPr>
        <w:t>crossclamping</w:t>
      </w:r>
      <w:proofErr w:type="spellEnd"/>
      <w:r>
        <w:rPr>
          <w:rFonts w:ascii="Book Antiqua" w:eastAsia="Book Antiqua" w:hAnsi="Book Antiqua" w:cs="Book Antiqua"/>
          <w:color w:val="000000"/>
        </w:rPr>
        <w:t xml:space="preserve"> during short-term moderate hypothermic circulatory arrest for cardiac </w:t>
      </w:r>
      <w:r>
        <w:rPr>
          <w:rFonts w:ascii="Book Antiqua" w:eastAsia="Book Antiqua" w:hAnsi="Book Antiqua" w:cs="Book Antiqua"/>
          <w:color w:val="000000"/>
        </w:rPr>
        <w:lastRenderedPageBreak/>
        <w:t xml:space="preserve">surgery in patients with a bad ascending aorta.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137</w:t>
      </w:r>
      <w:r>
        <w:rPr>
          <w:rFonts w:ascii="Book Antiqua" w:eastAsia="Book Antiqua" w:hAnsi="Book Antiqua" w:cs="Book Antiqua"/>
          <w:color w:val="000000"/>
        </w:rPr>
        <w:t>: 875-880 [PMID: 19327511 DOI: 10.1016/j.jtcvs.2008.09.022]</w:t>
      </w:r>
    </w:p>
    <w:p w14:paraId="0C2073D2" w14:textId="77777777" w:rsidR="00A77B3E" w:rsidRDefault="00E27384">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Culliford</w:t>
      </w:r>
      <w:proofErr w:type="spellEnd"/>
      <w:r>
        <w:rPr>
          <w:rFonts w:ascii="Book Antiqua" w:eastAsia="Book Antiqua" w:hAnsi="Book Antiqua" w:cs="Book Antiqua"/>
          <w:b/>
          <w:bCs/>
          <w:color w:val="000000"/>
        </w:rPr>
        <w:t xml:space="preserve"> AT</w:t>
      </w:r>
      <w:r>
        <w:rPr>
          <w:rFonts w:ascii="Book Antiqua" w:eastAsia="Book Antiqua" w:hAnsi="Book Antiqua" w:cs="Book Antiqua"/>
          <w:color w:val="000000"/>
        </w:rPr>
        <w:t xml:space="preserve">, Colvin SB, Rohrer K, Baumann FG, Spencer FC. The atherosclerotic ascending aorta and transverse arch: a new technique to prevent cerebral injury during bypass: experience with 13 patients.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1986; </w:t>
      </w:r>
      <w:r>
        <w:rPr>
          <w:rFonts w:ascii="Book Antiqua" w:eastAsia="Book Antiqua" w:hAnsi="Book Antiqua" w:cs="Book Antiqua"/>
          <w:b/>
          <w:bCs/>
          <w:color w:val="000000"/>
        </w:rPr>
        <w:t>41</w:t>
      </w:r>
      <w:r>
        <w:rPr>
          <w:rFonts w:ascii="Book Antiqua" w:eastAsia="Book Antiqua" w:hAnsi="Book Antiqua" w:cs="Book Antiqua"/>
          <w:color w:val="000000"/>
        </w:rPr>
        <w:t>: 27-35 [PMID: 3942429 DOI: 10.1016/s0003-4975(10)64492-x]</w:t>
      </w:r>
    </w:p>
    <w:p w14:paraId="540803FF" w14:textId="77777777" w:rsidR="00A77B3E" w:rsidRDefault="00E27384">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Zingone</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Gatti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Rauber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Pappalardo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Benussi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Dreas</w:t>
      </w:r>
      <w:proofErr w:type="spellEnd"/>
      <w:r>
        <w:rPr>
          <w:rFonts w:ascii="Book Antiqua" w:eastAsia="Book Antiqua" w:hAnsi="Book Antiqua" w:cs="Book Antiqua"/>
          <w:color w:val="000000"/>
        </w:rPr>
        <w:t xml:space="preserve"> L. Surgical management of the atherosclerotic ascending aorta: is </w:t>
      </w:r>
      <w:proofErr w:type="spellStart"/>
      <w:r>
        <w:rPr>
          <w:rFonts w:ascii="Book Antiqua" w:eastAsia="Book Antiqua" w:hAnsi="Book Antiqua" w:cs="Book Antiqua"/>
          <w:color w:val="000000"/>
        </w:rPr>
        <w:t>endoaortic</w:t>
      </w:r>
      <w:proofErr w:type="spellEnd"/>
      <w:r>
        <w:rPr>
          <w:rFonts w:ascii="Book Antiqua" w:eastAsia="Book Antiqua" w:hAnsi="Book Antiqua" w:cs="Book Antiqua"/>
          <w:color w:val="000000"/>
        </w:rPr>
        <w:t xml:space="preserve"> balloon occlusion safe?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82</w:t>
      </w:r>
      <w:r>
        <w:rPr>
          <w:rFonts w:ascii="Book Antiqua" w:eastAsia="Book Antiqua" w:hAnsi="Book Antiqua" w:cs="Book Antiqua"/>
          <w:color w:val="000000"/>
        </w:rPr>
        <w:t>: 1709-1714 [PMID: 17062234 DOI: 10.1016/j.athoracsur.2006.05.113]</w:t>
      </w:r>
    </w:p>
    <w:p w14:paraId="528E3D21" w14:textId="77777777" w:rsidR="00A77B3E" w:rsidRDefault="00E27384">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Rokkas</w:t>
      </w:r>
      <w:proofErr w:type="spellEnd"/>
      <w:r>
        <w:rPr>
          <w:rFonts w:ascii="Book Antiqua" w:eastAsia="Book Antiqua" w:hAnsi="Book Antiqua" w:cs="Book Antiqua"/>
          <w:b/>
          <w:bCs/>
          <w:color w:val="000000"/>
        </w:rPr>
        <w:t xml:space="preserve"> CK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Kouchoukos</w:t>
      </w:r>
      <w:proofErr w:type="spellEnd"/>
      <w:r>
        <w:rPr>
          <w:rFonts w:ascii="Book Antiqua" w:eastAsia="Book Antiqua" w:hAnsi="Book Antiqua" w:cs="Book Antiqua"/>
          <w:color w:val="000000"/>
        </w:rPr>
        <w:t xml:space="preserve"> NT. Surgical management of the severely atherosclerotic ascending aorta during cardiac operations.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1998; </w:t>
      </w:r>
      <w:r>
        <w:rPr>
          <w:rFonts w:ascii="Book Antiqua" w:eastAsia="Book Antiqua" w:hAnsi="Book Antiqua" w:cs="Book Antiqua"/>
          <w:b/>
          <w:bCs/>
          <w:color w:val="000000"/>
        </w:rPr>
        <w:t>10</w:t>
      </w:r>
      <w:r>
        <w:rPr>
          <w:rFonts w:ascii="Book Antiqua" w:eastAsia="Book Antiqua" w:hAnsi="Book Antiqua" w:cs="Book Antiqua"/>
          <w:color w:val="000000"/>
        </w:rPr>
        <w:t>: 240-246 [PMID: 9801244 DOI: 10.1016/s1043-0679(98)70024-3]</w:t>
      </w:r>
    </w:p>
    <w:p w14:paraId="35CBFF9E" w14:textId="77777777" w:rsidR="00A77B3E" w:rsidRDefault="00E27384">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Zingone</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Rauber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Gatti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Pappalardo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Benussi</w:t>
      </w:r>
      <w:proofErr w:type="spellEnd"/>
      <w:r>
        <w:rPr>
          <w:rFonts w:ascii="Book Antiqua" w:eastAsia="Book Antiqua" w:hAnsi="Book Antiqua" w:cs="Book Antiqua"/>
          <w:color w:val="000000"/>
        </w:rPr>
        <w:t xml:space="preserve"> B, Forti G, </w:t>
      </w:r>
      <w:proofErr w:type="spellStart"/>
      <w:r>
        <w:rPr>
          <w:rFonts w:ascii="Book Antiqua" w:eastAsia="Book Antiqua" w:hAnsi="Book Antiqua" w:cs="Book Antiqua"/>
          <w:color w:val="000000"/>
        </w:rPr>
        <w:t>Tognolli</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Gabrielli</w:t>
      </w:r>
      <w:proofErr w:type="spellEnd"/>
      <w:r>
        <w:rPr>
          <w:rFonts w:ascii="Book Antiqua" w:eastAsia="Book Antiqua" w:hAnsi="Book Antiqua" w:cs="Book Antiqua"/>
          <w:color w:val="000000"/>
        </w:rPr>
        <w:t xml:space="preserve"> M. Diagnosis and management of severe atherosclerosis of the ascending aorta and aortic arch during cardiac surgery: focus on aortic replacement.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31</w:t>
      </w:r>
      <w:r>
        <w:rPr>
          <w:rFonts w:ascii="Book Antiqua" w:eastAsia="Book Antiqua" w:hAnsi="Book Antiqua" w:cs="Book Antiqua"/>
          <w:color w:val="000000"/>
        </w:rPr>
        <w:t>: 990-997 [PMID: 17383888 DOI: 10.1016/j.ejcts.2007.02.017]</w:t>
      </w:r>
    </w:p>
    <w:p w14:paraId="6E1A2810" w14:textId="77777777" w:rsidR="00A77B3E" w:rsidRDefault="00E27384">
      <w:pPr>
        <w:spacing w:line="360" w:lineRule="auto"/>
        <w:jc w:val="both"/>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Svensson</w:t>
      </w:r>
      <w:proofErr w:type="spellEnd"/>
      <w:r>
        <w:rPr>
          <w:rFonts w:ascii="Book Antiqua" w:eastAsia="Book Antiqua" w:hAnsi="Book Antiqua" w:cs="Book Antiqua"/>
          <w:b/>
          <w:bCs/>
          <w:color w:val="000000"/>
        </w:rPr>
        <w:t xml:space="preserve"> LG</w:t>
      </w:r>
      <w:r>
        <w:rPr>
          <w:rFonts w:ascii="Book Antiqua" w:eastAsia="Book Antiqua" w:hAnsi="Book Antiqua" w:cs="Book Antiqua"/>
          <w:color w:val="000000"/>
        </w:rPr>
        <w:t xml:space="preserve">, Sun J, Cruz HA, </w:t>
      </w:r>
      <w:proofErr w:type="spellStart"/>
      <w:r>
        <w:rPr>
          <w:rFonts w:ascii="Book Antiqua" w:eastAsia="Book Antiqua" w:hAnsi="Book Antiqua" w:cs="Book Antiqua"/>
          <w:color w:val="000000"/>
        </w:rPr>
        <w:t>Shahian</w:t>
      </w:r>
      <w:proofErr w:type="spellEnd"/>
      <w:r>
        <w:rPr>
          <w:rFonts w:ascii="Book Antiqua" w:eastAsia="Book Antiqua" w:hAnsi="Book Antiqua" w:cs="Book Antiqua"/>
          <w:color w:val="000000"/>
        </w:rPr>
        <w:t xml:space="preserve"> DM. Endarterectomy for calcified porcelain aorta associated with aortic valve stenosis.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1996; </w:t>
      </w:r>
      <w:r>
        <w:rPr>
          <w:rFonts w:ascii="Book Antiqua" w:eastAsia="Book Antiqua" w:hAnsi="Book Antiqua" w:cs="Book Antiqua"/>
          <w:b/>
          <w:bCs/>
          <w:color w:val="000000"/>
        </w:rPr>
        <w:t>61</w:t>
      </w:r>
      <w:r>
        <w:rPr>
          <w:rFonts w:ascii="Book Antiqua" w:eastAsia="Book Antiqua" w:hAnsi="Book Antiqua" w:cs="Book Antiqua"/>
          <w:color w:val="000000"/>
        </w:rPr>
        <w:t>: 149-152 [PMID: 8561542 DOI: 10.1016/0003-4975(95)00984-1]</w:t>
      </w:r>
    </w:p>
    <w:p w14:paraId="7C7FDB94" w14:textId="77777777" w:rsidR="00A77B3E" w:rsidRDefault="00E27384">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Vogt PR</w:t>
      </w:r>
      <w:r>
        <w:rPr>
          <w:rFonts w:ascii="Book Antiqua" w:eastAsia="Book Antiqua" w:hAnsi="Book Antiqua" w:cs="Book Antiqua"/>
          <w:color w:val="000000"/>
        </w:rPr>
        <w:t xml:space="preserve">, Hauser M, Schwarz U, Jenni R, </w:t>
      </w:r>
      <w:proofErr w:type="spellStart"/>
      <w:r>
        <w:rPr>
          <w:rFonts w:ascii="Book Antiqua" w:eastAsia="Book Antiqua" w:hAnsi="Book Antiqua" w:cs="Book Antiqua"/>
          <w:color w:val="000000"/>
        </w:rPr>
        <w:t>Lachat</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Zünd</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Schüpbach</w:t>
      </w:r>
      <w:proofErr w:type="spellEnd"/>
      <w:r>
        <w:rPr>
          <w:rFonts w:ascii="Book Antiqua" w:eastAsia="Book Antiqua" w:hAnsi="Book Antiqua" w:cs="Book Antiqua"/>
          <w:color w:val="000000"/>
        </w:rPr>
        <w:t xml:space="preserve"> RW, </w:t>
      </w:r>
      <w:proofErr w:type="spellStart"/>
      <w:r>
        <w:rPr>
          <w:rFonts w:ascii="Book Antiqua" w:eastAsia="Book Antiqua" w:hAnsi="Book Antiqua" w:cs="Book Antiqua"/>
          <w:color w:val="000000"/>
        </w:rPr>
        <w:t>Schmidlin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Turina</w:t>
      </w:r>
      <w:proofErr w:type="spellEnd"/>
      <w:r>
        <w:rPr>
          <w:rFonts w:ascii="Book Antiqua" w:eastAsia="Book Antiqua" w:hAnsi="Book Antiqua" w:cs="Book Antiqua"/>
          <w:color w:val="000000"/>
        </w:rPr>
        <w:t xml:space="preserve"> MI. Complete thromboendarterectomy of the calcified ascending aorta and aortic arch.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1999; </w:t>
      </w:r>
      <w:r>
        <w:rPr>
          <w:rFonts w:ascii="Book Antiqua" w:eastAsia="Book Antiqua" w:hAnsi="Book Antiqua" w:cs="Book Antiqua"/>
          <w:b/>
          <w:bCs/>
          <w:color w:val="000000"/>
        </w:rPr>
        <w:t>67</w:t>
      </w:r>
      <w:r>
        <w:rPr>
          <w:rFonts w:ascii="Book Antiqua" w:eastAsia="Book Antiqua" w:hAnsi="Book Antiqua" w:cs="Book Antiqua"/>
          <w:color w:val="000000"/>
        </w:rPr>
        <w:t>: 457-461 [PMID: 10197670 DOI: 10.1016/s0003-4975(98)01239-9]</w:t>
      </w:r>
    </w:p>
    <w:bookmarkEnd w:id="5"/>
    <w:p w14:paraId="5017C10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A5480DC" w14:textId="77777777" w:rsidR="00A77B3E" w:rsidRDefault="00E27384">
      <w:pPr>
        <w:spacing w:line="360" w:lineRule="auto"/>
        <w:jc w:val="both"/>
      </w:pPr>
      <w:r>
        <w:rPr>
          <w:rFonts w:ascii="Book Antiqua" w:eastAsia="Book Antiqua" w:hAnsi="Book Antiqua" w:cs="Book Antiqua"/>
          <w:b/>
          <w:color w:val="000000"/>
        </w:rPr>
        <w:lastRenderedPageBreak/>
        <w:t>Footnotes</w:t>
      </w:r>
    </w:p>
    <w:p w14:paraId="56E0398F" w14:textId="77777777" w:rsidR="00A77B3E" w:rsidRDefault="00E2738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 has no conflicts of interest to declare.</w:t>
      </w:r>
    </w:p>
    <w:p w14:paraId="730D0148" w14:textId="77777777" w:rsidR="00A77B3E" w:rsidRDefault="00A77B3E">
      <w:pPr>
        <w:spacing w:line="360" w:lineRule="auto"/>
        <w:jc w:val="both"/>
      </w:pPr>
    </w:p>
    <w:p w14:paraId="54F71B4B" w14:textId="77777777" w:rsidR="00A77B3E" w:rsidRDefault="00E27384">
      <w:pPr>
        <w:spacing w:line="360" w:lineRule="auto"/>
        <w:jc w:val="both"/>
      </w:pPr>
      <w:r>
        <w:rPr>
          <w:rFonts w:ascii="Book Antiqua" w:eastAsia="Book Antiqua" w:hAnsi="Book Antiqua" w:cs="Book Antiqua"/>
          <w:b/>
          <w:bCs/>
          <w:color w:val="000000"/>
        </w:rPr>
        <w:t xml:space="preserve">Open-Access: </w:t>
      </w:r>
      <w:bookmarkStart w:id="6" w:name="OLE_LINK425"/>
      <w:bookmarkStart w:id="7" w:name="OLE_LINK426"/>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
      <w:bookmarkEnd w:id="7"/>
    </w:p>
    <w:p w14:paraId="26DEFB11" w14:textId="77777777" w:rsidR="00A77B3E" w:rsidRDefault="00A77B3E">
      <w:pPr>
        <w:spacing w:line="360" w:lineRule="auto"/>
        <w:jc w:val="both"/>
      </w:pPr>
    </w:p>
    <w:p w14:paraId="53528774" w14:textId="77777777" w:rsidR="00A77B3E" w:rsidRDefault="00E2738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A7695">
        <w:rPr>
          <w:rFonts w:ascii="Book Antiqua" w:eastAsia="Book Antiqua" w:hAnsi="Book Antiqua" w:cs="Book Antiqua"/>
          <w:color w:val="000000"/>
        </w:rPr>
        <w:t>m</w:t>
      </w:r>
      <w:r>
        <w:rPr>
          <w:rFonts w:ascii="Book Antiqua" w:eastAsia="Book Antiqua" w:hAnsi="Book Antiqua" w:cs="Book Antiqua"/>
          <w:color w:val="000000"/>
        </w:rPr>
        <w:t>anuscript</w:t>
      </w:r>
    </w:p>
    <w:p w14:paraId="20234389" w14:textId="77777777" w:rsidR="00A77B3E" w:rsidRDefault="00A77B3E">
      <w:pPr>
        <w:spacing w:line="360" w:lineRule="auto"/>
        <w:jc w:val="both"/>
      </w:pPr>
    </w:p>
    <w:p w14:paraId="03E2A2CF" w14:textId="77777777" w:rsidR="00A77B3E" w:rsidRDefault="00E2738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11, 2021</w:t>
      </w:r>
    </w:p>
    <w:p w14:paraId="288C8FFB" w14:textId="77777777" w:rsidR="00A77B3E" w:rsidRDefault="00E2738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13, 2021</w:t>
      </w:r>
    </w:p>
    <w:p w14:paraId="337C4D2D" w14:textId="77777777" w:rsidR="00A77B3E" w:rsidRDefault="00E27384">
      <w:pPr>
        <w:spacing w:line="360" w:lineRule="auto"/>
        <w:jc w:val="both"/>
      </w:pPr>
      <w:r>
        <w:rPr>
          <w:rFonts w:ascii="Book Antiqua" w:eastAsia="Book Antiqua" w:hAnsi="Book Antiqua" w:cs="Book Antiqua"/>
          <w:b/>
          <w:color w:val="000000"/>
        </w:rPr>
        <w:t xml:space="preserve">Article in press: </w:t>
      </w:r>
    </w:p>
    <w:p w14:paraId="42A98BA4" w14:textId="77777777" w:rsidR="00A77B3E" w:rsidRDefault="00A77B3E">
      <w:pPr>
        <w:spacing w:line="360" w:lineRule="auto"/>
        <w:jc w:val="both"/>
      </w:pPr>
    </w:p>
    <w:p w14:paraId="7D5EF9AD" w14:textId="77777777" w:rsidR="00A77B3E" w:rsidRDefault="00E2738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Cardiac and </w:t>
      </w:r>
      <w:r w:rsidR="004A7695">
        <w:rPr>
          <w:rFonts w:ascii="Book Antiqua" w:eastAsia="Book Antiqua" w:hAnsi="Book Antiqua" w:cs="Book Antiqua"/>
          <w:color w:val="000000"/>
        </w:rPr>
        <w:t>cardiovascular system</w:t>
      </w:r>
      <w:r>
        <w:rPr>
          <w:rFonts w:ascii="Book Antiqua" w:eastAsia="Book Antiqua" w:hAnsi="Book Antiqua" w:cs="Book Antiqua"/>
          <w:color w:val="000000"/>
        </w:rPr>
        <w:t>s</w:t>
      </w:r>
    </w:p>
    <w:p w14:paraId="3F9D5FA7" w14:textId="77777777" w:rsidR="00A77B3E" w:rsidRDefault="00E2738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136B629C" w14:textId="77777777" w:rsidR="00A77B3E" w:rsidRDefault="00E27384">
      <w:pPr>
        <w:spacing w:line="360" w:lineRule="auto"/>
        <w:jc w:val="both"/>
      </w:pPr>
      <w:r>
        <w:rPr>
          <w:rFonts w:ascii="Book Antiqua" w:eastAsia="Book Antiqua" w:hAnsi="Book Antiqua" w:cs="Book Antiqua"/>
          <w:b/>
          <w:color w:val="000000"/>
        </w:rPr>
        <w:t>Peer-review report’s scientific quality classification</w:t>
      </w:r>
    </w:p>
    <w:p w14:paraId="19B2C574" w14:textId="77777777" w:rsidR="00A77B3E" w:rsidRDefault="00E27384">
      <w:pPr>
        <w:spacing w:line="360" w:lineRule="auto"/>
        <w:jc w:val="both"/>
      </w:pPr>
      <w:r>
        <w:rPr>
          <w:rFonts w:ascii="Book Antiqua" w:eastAsia="Book Antiqua" w:hAnsi="Book Antiqua" w:cs="Book Antiqua"/>
          <w:color w:val="000000"/>
        </w:rPr>
        <w:t>Grade A (Excellent): 0</w:t>
      </w:r>
    </w:p>
    <w:p w14:paraId="7A4DB141" w14:textId="77777777" w:rsidR="00A77B3E" w:rsidRDefault="00E27384">
      <w:pPr>
        <w:spacing w:line="360" w:lineRule="auto"/>
        <w:jc w:val="both"/>
      </w:pPr>
      <w:r>
        <w:rPr>
          <w:rFonts w:ascii="Book Antiqua" w:eastAsia="Book Antiqua" w:hAnsi="Book Antiqua" w:cs="Book Antiqua"/>
          <w:color w:val="000000"/>
        </w:rPr>
        <w:t>Grade B (Very good): B</w:t>
      </w:r>
    </w:p>
    <w:p w14:paraId="1195FAB6" w14:textId="77777777" w:rsidR="00A77B3E" w:rsidRDefault="00E27384">
      <w:pPr>
        <w:spacing w:line="360" w:lineRule="auto"/>
        <w:jc w:val="both"/>
      </w:pPr>
      <w:r>
        <w:rPr>
          <w:rFonts w:ascii="Book Antiqua" w:eastAsia="Book Antiqua" w:hAnsi="Book Antiqua" w:cs="Book Antiqua"/>
          <w:color w:val="000000"/>
        </w:rPr>
        <w:t>Grade C (Good): 0</w:t>
      </w:r>
    </w:p>
    <w:p w14:paraId="41BFC167" w14:textId="77777777" w:rsidR="00A77B3E" w:rsidRDefault="00E27384">
      <w:pPr>
        <w:spacing w:line="360" w:lineRule="auto"/>
        <w:jc w:val="both"/>
      </w:pPr>
      <w:r>
        <w:rPr>
          <w:rFonts w:ascii="Book Antiqua" w:eastAsia="Book Antiqua" w:hAnsi="Book Antiqua" w:cs="Book Antiqua"/>
          <w:color w:val="000000"/>
        </w:rPr>
        <w:t>Grade D (Fair): 0</w:t>
      </w:r>
    </w:p>
    <w:p w14:paraId="746B697A" w14:textId="77777777" w:rsidR="00A77B3E" w:rsidRDefault="00E27384">
      <w:pPr>
        <w:spacing w:line="360" w:lineRule="auto"/>
        <w:jc w:val="both"/>
      </w:pPr>
      <w:r>
        <w:rPr>
          <w:rFonts w:ascii="Book Antiqua" w:eastAsia="Book Antiqua" w:hAnsi="Book Antiqua" w:cs="Book Antiqua"/>
          <w:color w:val="000000"/>
        </w:rPr>
        <w:t>Grade E (Poor): 0</w:t>
      </w:r>
    </w:p>
    <w:p w14:paraId="57BA5E16" w14:textId="77777777" w:rsidR="00A77B3E" w:rsidRDefault="00A77B3E">
      <w:pPr>
        <w:spacing w:line="360" w:lineRule="auto"/>
        <w:jc w:val="both"/>
      </w:pPr>
    </w:p>
    <w:p w14:paraId="23B85A12" w14:textId="1FA4010D" w:rsidR="00A77B3E" w:rsidRDefault="00E2738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sidR="0070016E">
        <w:rPr>
          <w:rFonts w:ascii="Book Antiqua" w:eastAsia="Book Antiqua" w:hAnsi="Book Antiqua" w:cs="Book Antiqua"/>
          <w:color w:val="000000"/>
        </w:rPr>
        <w:t>P</w:t>
      </w:r>
      <w:r>
        <w:rPr>
          <w:rFonts w:ascii="Book Antiqua" w:eastAsia="Book Antiqua" w:hAnsi="Book Antiqua" w:cs="Book Antiqua"/>
          <w:color w:val="000000"/>
        </w:rPr>
        <w:t>an SL</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14:paraId="7264237A" w14:textId="77777777" w:rsidR="00A77B3E" w:rsidRDefault="00E2738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6B1EF58" w14:textId="77777777" w:rsidR="004A7695" w:rsidRPr="004A7695" w:rsidRDefault="004A7695">
      <w:pPr>
        <w:spacing w:line="360" w:lineRule="auto"/>
        <w:jc w:val="both"/>
        <w:rPr>
          <w:lang w:eastAsia="zh-CN"/>
        </w:rPr>
      </w:pPr>
      <w:r>
        <w:rPr>
          <w:noProof/>
          <w:lang w:eastAsia="zh-CN"/>
        </w:rPr>
        <w:drawing>
          <wp:inline distT="0" distB="0" distL="0" distR="0" wp14:anchorId="38CFA293" wp14:editId="109CA777">
            <wp:extent cx="5486400" cy="42919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4291965"/>
                    </a:xfrm>
                    <a:prstGeom prst="rect">
                      <a:avLst/>
                    </a:prstGeom>
                  </pic:spPr>
                </pic:pic>
              </a:graphicData>
            </a:graphic>
          </wp:inline>
        </w:drawing>
      </w:r>
    </w:p>
    <w:p w14:paraId="7337A55C" w14:textId="49B75FBE" w:rsidR="00A77B3E" w:rsidRDefault="00E27384">
      <w:pPr>
        <w:spacing w:line="360" w:lineRule="auto"/>
        <w:jc w:val="both"/>
      </w:pPr>
      <w:r>
        <w:rPr>
          <w:rFonts w:ascii="Book Antiqua" w:eastAsia="Book Antiqua" w:hAnsi="Book Antiqua" w:cs="Book Antiqua"/>
          <w:b/>
          <w:bCs/>
          <w:color w:val="000000"/>
        </w:rPr>
        <w:t>Figure 1 Porcelain aorta.</w:t>
      </w:r>
      <w:r>
        <w:rPr>
          <w:rFonts w:ascii="Book Antiqua" w:eastAsia="Book Antiqua" w:hAnsi="Book Antiqua" w:cs="Book Antiqua"/>
          <w:color w:val="000000"/>
        </w:rPr>
        <w:t xml:space="preserve"> </w:t>
      </w:r>
      <w:r w:rsidR="004A7695" w:rsidRPr="004A7695">
        <w:rPr>
          <w:rFonts w:ascii="Book Antiqua" w:eastAsia="Book Antiqua" w:hAnsi="Book Antiqua" w:cs="Book Antiqua"/>
          <w:color w:val="000000"/>
        </w:rPr>
        <w:t>Computed tomography</w:t>
      </w:r>
      <w:r>
        <w:rPr>
          <w:rFonts w:ascii="Book Antiqua" w:eastAsia="Book Antiqua" w:hAnsi="Book Antiqua" w:cs="Book Antiqua"/>
          <w:color w:val="000000"/>
        </w:rPr>
        <w:t xml:space="preserve"> reconstructions demonstrate </w:t>
      </w:r>
      <w:r>
        <w:rPr>
          <w:rStyle w:val="Yok"/>
          <w:rFonts w:ascii="Book Antiqua" w:eastAsia="Book Antiqua" w:hAnsi="Book Antiqua" w:cs="Book Antiqua"/>
          <w:color w:val="000000"/>
        </w:rPr>
        <w:t>circumferential calcification of the ascending aorta (A) and severe calcification of aortic arch (B</w:t>
      </w:r>
      <w:r w:rsidR="0070016E">
        <w:rPr>
          <w:rStyle w:val="Yok"/>
          <w:rFonts w:ascii="Book Antiqua" w:eastAsia="Book Antiqua" w:hAnsi="Book Antiqua" w:cs="Book Antiqua"/>
          <w:color w:val="000000"/>
        </w:rPr>
        <w:t>-</w:t>
      </w:r>
      <w:r>
        <w:rPr>
          <w:rStyle w:val="Yok"/>
          <w:rFonts w:ascii="Book Antiqua" w:eastAsia="Book Antiqua" w:hAnsi="Book Antiqua" w:cs="Book Antiqua"/>
          <w:color w:val="000000"/>
        </w:rPr>
        <w:t>D).</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9220" w14:textId="77777777" w:rsidR="00882304" w:rsidRDefault="00882304" w:rsidP="00B72B84">
      <w:r>
        <w:separator/>
      </w:r>
    </w:p>
  </w:endnote>
  <w:endnote w:type="continuationSeparator" w:id="0">
    <w:p w14:paraId="054A6EAC" w14:textId="77777777" w:rsidR="00882304" w:rsidRDefault="00882304" w:rsidP="00B7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132045"/>
      <w:docPartObj>
        <w:docPartGallery w:val="Page Numbers (Bottom of Page)"/>
        <w:docPartUnique/>
      </w:docPartObj>
    </w:sdtPr>
    <w:sdtEndPr/>
    <w:sdtContent>
      <w:sdt>
        <w:sdtPr>
          <w:id w:val="98381352"/>
          <w:docPartObj>
            <w:docPartGallery w:val="Page Numbers (Top of Page)"/>
            <w:docPartUnique/>
          </w:docPartObj>
        </w:sdtPr>
        <w:sdtEndPr/>
        <w:sdtContent>
          <w:p w14:paraId="2DF28BD0" w14:textId="77777777" w:rsidR="00B72B84" w:rsidRDefault="00B72B84" w:rsidP="00B72B84">
            <w:pPr>
              <w:pStyle w:val="a7"/>
              <w:jc w:val="right"/>
            </w:pPr>
            <w:r w:rsidRPr="00B72B84">
              <w:rPr>
                <w:rFonts w:ascii="Book Antiqua" w:hAnsi="Book Antiqua"/>
                <w:sz w:val="24"/>
                <w:szCs w:val="24"/>
                <w:lang w:val="zh-CN" w:eastAsia="zh-CN"/>
              </w:rPr>
              <w:t xml:space="preserve"> </w:t>
            </w:r>
            <w:r w:rsidRPr="00B72B84">
              <w:rPr>
                <w:rFonts w:ascii="Book Antiqua" w:hAnsi="Book Antiqua"/>
                <w:b/>
                <w:bCs/>
                <w:sz w:val="24"/>
                <w:szCs w:val="24"/>
              </w:rPr>
              <w:fldChar w:fldCharType="begin"/>
            </w:r>
            <w:r w:rsidRPr="00B72B84">
              <w:rPr>
                <w:rFonts w:ascii="Book Antiqua" w:hAnsi="Book Antiqua"/>
                <w:b/>
                <w:bCs/>
                <w:sz w:val="24"/>
                <w:szCs w:val="24"/>
              </w:rPr>
              <w:instrText>PAGE</w:instrText>
            </w:r>
            <w:r w:rsidRPr="00B72B84">
              <w:rPr>
                <w:rFonts w:ascii="Book Antiqua" w:hAnsi="Book Antiqua"/>
                <w:b/>
                <w:bCs/>
                <w:sz w:val="24"/>
                <w:szCs w:val="24"/>
              </w:rPr>
              <w:fldChar w:fldCharType="separate"/>
            </w:r>
            <w:r w:rsidR="00AB2B11">
              <w:rPr>
                <w:rFonts w:ascii="Book Antiqua" w:hAnsi="Book Antiqua"/>
                <w:b/>
                <w:bCs/>
                <w:noProof/>
                <w:sz w:val="24"/>
                <w:szCs w:val="24"/>
              </w:rPr>
              <w:t>1</w:t>
            </w:r>
            <w:r w:rsidRPr="00B72B84">
              <w:rPr>
                <w:rFonts w:ascii="Book Antiqua" w:hAnsi="Book Antiqua"/>
                <w:b/>
                <w:bCs/>
                <w:sz w:val="24"/>
                <w:szCs w:val="24"/>
              </w:rPr>
              <w:fldChar w:fldCharType="end"/>
            </w:r>
            <w:r w:rsidRPr="00B72B84">
              <w:rPr>
                <w:rFonts w:ascii="Book Antiqua" w:hAnsi="Book Antiqua"/>
                <w:sz w:val="24"/>
                <w:szCs w:val="24"/>
                <w:lang w:val="zh-CN" w:eastAsia="zh-CN"/>
              </w:rPr>
              <w:t xml:space="preserve"> / </w:t>
            </w:r>
            <w:r w:rsidRPr="00B72B84">
              <w:rPr>
                <w:rFonts w:ascii="Book Antiqua" w:hAnsi="Book Antiqua"/>
                <w:b/>
                <w:bCs/>
                <w:sz w:val="24"/>
                <w:szCs w:val="24"/>
              </w:rPr>
              <w:fldChar w:fldCharType="begin"/>
            </w:r>
            <w:r w:rsidRPr="00B72B84">
              <w:rPr>
                <w:rFonts w:ascii="Book Antiqua" w:hAnsi="Book Antiqua"/>
                <w:b/>
                <w:bCs/>
                <w:sz w:val="24"/>
                <w:szCs w:val="24"/>
              </w:rPr>
              <w:instrText>NUMPAGES</w:instrText>
            </w:r>
            <w:r w:rsidRPr="00B72B84">
              <w:rPr>
                <w:rFonts w:ascii="Book Antiqua" w:hAnsi="Book Antiqua"/>
                <w:b/>
                <w:bCs/>
                <w:sz w:val="24"/>
                <w:szCs w:val="24"/>
              </w:rPr>
              <w:fldChar w:fldCharType="separate"/>
            </w:r>
            <w:r w:rsidR="00AB2B11">
              <w:rPr>
                <w:rFonts w:ascii="Book Antiqua" w:hAnsi="Book Antiqua"/>
                <w:b/>
                <w:bCs/>
                <w:noProof/>
                <w:sz w:val="24"/>
                <w:szCs w:val="24"/>
              </w:rPr>
              <w:t>36</w:t>
            </w:r>
            <w:r w:rsidRPr="00B72B84">
              <w:rPr>
                <w:rFonts w:ascii="Book Antiqua" w:hAnsi="Book Antiqua"/>
                <w:b/>
                <w:bCs/>
                <w:sz w:val="24"/>
                <w:szCs w:val="24"/>
              </w:rPr>
              <w:fldChar w:fldCharType="end"/>
            </w:r>
          </w:p>
        </w:sdtContent>
      </w:sdt>
    </w:sdtContent>
  </w:sdt>
  <w:p w14:paraId="4CEA6A8D" w14:textId="77777777" w:rsidR="00B72B84" w:rsidRDefault="00B72B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97301" w14:textId="77777777" w:rsidR="00882304" w:rsidRDefault="00882304" w:rsidP="00B72B84">
      <w:r>
        <w:separator/>
      </w:r>
    </w:p>
  </w:footnote>
  <w:footnote w:type="continuationSeparator" w:id="0">
    <w:p w14:paraId="1CCFAD67" w14:textId="77777777" w:rsidR="00882304" w:rsidRDefault="00882304" w:rsidP="00B72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74A67"/>
    <w:rsid w:val="004A7695"/>
    <w:rsid w:val="0050330F"/>
    <w:rsid w:val="006F6537"/>
    <w:rsid w:val="0070016E"/>
    <w:rsid w:val="00882304"/>
    <w:rsid w:val="00A77B3E"/>
    <w:rsid w:val="00AB2B11"/>
    <w:rsid w:val="00B72B84"/>
    <w:rsid w:val="00CA2A55"/>
    <w:rsid w:val="00E27384"/>
    <w:rsid w:val="00F35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D997C"/>
  <w15:docId w15:val="{39E3CA6B-8930-411F-91CC-96906A91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ok">
    <w:name w:val="Yok"/>
    <w:basedOn w:val="a0"/>
  </w:style>
  <w:style w:type="character" w:customStyle="1" w:styleId="YokA">
    <w:name w:val="YokA"/>
    <w:basedOn w:val="a0"/>
  </w:style>
  <w:style w:type="character" w:customStyle="1" w:styleId="YokAA">
    <w:name w:val="YokAA"/>
    <w:basedOn w:val="a0"/>
  </w:style>
  <w:style w:type="paragraph" w:styleId="a3">
    <w:name w:val="Balloon Text"/>
    <w:basedOn w:val="a"/>
    <w:link w:val="a4"/>
    <w:rsid w:val="004A7695"/>
    <w:rPr>
      <w:sz w:val="18"/>
      <w:szCs w:val="18"/>
    </w:rPr>
  </w:style>
  <w:style w:type="character" w:customStyle="1" w:styleId="a4">
    <w:name w:val="批注框文本 字符"/>
    <w:basedOn w:val="a0"/>
    <w:link w:val="a3"/>
    <w:rsid w:val="004A7695"/>
    <w:rPr>
      <w:sz w:val="18"/>
      <w:szCs w:val="18"/>
    </w:rPr>
  </w:style>
  <w:style w:type="paragraph" w:styleId="a5">
    <w:name w:val="header"/>
    <w:basedOn w:val="a"/>
    <w:link w:val="a6"/>
    <w:rsid w:val="00B72B8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72B84"/>
    <w:rPr>
      <w:sz w:val="18"/>
      <w:szCs w:val="18"/>
    </w:rPr>
  </w:style>
  <w:style w:type="paragraph" w:styleId="a7">
    <w:name w:val="footer"/>
    <w:basedOn w:val="a"/>
    <w:link w:val="a8"/>
    <w:uiPriority w:val="99"/>
    <w:rsid w:val="00B72B84"/>
    <w:pPr>
      <w:tabs>
        <w:tab w:val="center" w:pos="4153"/>
        <w:tab w:val="right" w:pos="8306"/>
      </w:tabs>
      <w:snapToGrid w:val="0"/>
    </w:pPr>
    <w:rPr>
      <w:sz w:val="18"/>
      <w:szCs w:val="18"/>
    </w:rPr>
  </w:style>
  <w:style w:type="character" w:customStyle="1" w:styleId="a8">
    <w:name w:val="页脚 字符"/>
    <w:basedOn w:val="a0"/>
    <w:link w:val="a7"/>
    <w:uiPriority w:val="99"/>
    <w:rsid w:val="00B72B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36</Pages>
  <Words>10987</Words>
  <Characters>62630</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8</cp:revision>
  <dcterms:created xsi:type="dcterms:W3CDTF">2021-07-23T16:00:00Z</dcterms:created>
  <dcterms:modified xsi:type="dcterms:W3CDTF">2021-07-26T07:12:00Z</dcterms:modified>
</cp:coreProperties>
</file>