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D3A0" w14:textId="77777777" w:rsidR="00A77B3E" w:rsidRDefault="00CE22F6" w:rsidP="00F4410E">
      <w:pPr>
        <w:adjustRightInd w:val="0"/>
        <w:snapToGrid w:val="0"/>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Cardiology</w:t>
      </w:r>
    </w:p>
    <w:p w14:paraId="65B15799" w14:textId="77777777" w:rsidR="00A77B3E" w:rsidRDefault="00CE22F6" w:rsidP="00F4410E">
      <w:pPr>
        <w:adjustRightInd w:val="0"/>
        <w:snapToGrid w:val="0"/>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65594</w:t>
      </w:r>
    </w:p>
    <w:p w14:paraId="5F7A6471" w14:textId="77777777" w:rsidR="00A77B3E" w:rsidRDefault="00CE22F6" w:rsidP="00F4410E">
      <w:pPr>
        <w:adjustRightInd w:val="0"/>
        <w:snapToGrid w:val="0"/>
        <w:spacing w:line="360" w:lineRule="auto"/>
        <w:jc w:val="both"/>
      </w:pPr>
      <w:r>
        <w:rPr>
          <w:rFonts w:ascii="Book Antiqua" w:eastAsia="Book Antiqua" w:hAnsi="Book Antiqua" w:cs="Book Antiqua"/>
          <w:b/>
          <w:color w:val="000000"/>
        </w:rPr>
        <w:t xml:space="preserve">Manuscript Type: </w:t>
      </w:r>
      <w:bookmarkStart w:id="0" w:name="OLE_LINK394"/>
      <w:bookmarkStart w:id="1" w:name="OLE_LINK395"/>
      <w:r>
        <w:rPr>
          <w:rFonts w:ascii="Book Antiqua" w:eastAsia="Book Antiqua" w:hAnsi="Book Antiqua" w:cs="Book Antiqua"/>
          <w:color w:val="000000"/>
        </w:rPr>
        <w:t>EVIDENCE REVIEW</w:t>
      </w:r>
    </w:p>
    <w:bookmarkEnd w:id="0"/>
    <w:bookmarkEnd w:id="1"/>
    <w:p w14:paraId="756C3769" w14:textId="77777777" w:rsidR="00A77B3E" w:rsidRDefault="00A77B3E" w:rsidP="00F4410E">
      <w:pPr>
        <w:adjustRightInd w:val="0"/>
        <w:snapToGrid w:val="0"/>
        <w:spacing w:line="360" w:lineRule="auto"/>
        <w:jc w:val="both"/>
      </w:pPr>
    </w:p>
    <w:p w14:paraId="5396BAB8" w14:textId="77777777" w:rsidR="00A77B3E" w:rsidRDefault="00CE22F6" w:rsidP="00F4410E">
      <w:pPr>
        <w:adjustRightInd w:val="0"/>
        <w:snapToGrid w:val="0"/>
        <w:spacing w:line="360" w:lineRule="auto"/>
        <w:jc w:val="both"/>
      </w:pPr>
      <w:r>
        <w:rPr>
          <w:rFonts w:ascii="Book Antiqua" w:eastAsia="Book Antiqua" w:hAnsi="Book Antiqua" w:cs="Book Antiqua"/>
          <w:b/>
          <w:bCs/>
          <w:color w:val="000000"/>
        </w:rPr>
        <w:t>Multimodality imaging in the diagnosis and management of prosthetic valve endocarditis: A contemporary narrative review</w:t>
      </w:r>
    </w:p>
    <w:p w14:paraId="5885FD2F" w14:textId="77777777" w:rsidR="00A77B3E" w:rsidRDefault="00A77B3E" w:rsidP="00F4410E">
      <w:pPr>
        <w:adjustRightInd w:val="0"/>
        <w:snapToGrid w:val="0"/>
        <w:spacing w:line="360" w:lineRule="auto"/>
        <w:jc w:val="both"/>
      </w:pPr>
    </w:p>
    <w:p w14:paraId="274ED3D6" w14:textId="27E586E4" w:rsidR="00A77B3E" w:rsidRDefault="00392F9A" w:rsidP="00F4410E">
      <w:pPr>
        <w:adjustRightInd w:val="0"/>
        <w:snapToGrid w:val="0"/>
        <w:spacing w:line="360" w:lineRule="auto"/>
        <w:jc w:val="both"/>
      </w:pPr>
      <w:r w:rsidRPr="00392F9A">
        <w:rPr>
          <w:rFonts w:ascii="Book Antiqua" w:eastAsia="Book Antiqua" w:hAnsi="Book Antiqua" w:cs="Book Antiqua"/>
          <w:color w:val="000000"/>
        </w:rPr>
        <w:t xml:space="preserve">Lo </w:t>
      </w:r>
      <w:proofErr w:type="spellStart"/>
      <w:r w:rsidRPr="00392F9A">
        <w:rPr>
          <w:rFonts w:ascii="Book Antiqua" w:eastAsia="Book Antiqua" w:hAnsi="Book Antiqua" w:cs="Book Antiqua"/>
          <w:color w:val="000000"/>
        </w:rPr>
        <w:t>Presti</w:t>
      </w:r>
      <w:proofErr w:type="spellEnd"/>
      <w:r w:rsidRPr="00392F9A">
        <w:rPr>
          <w:rFonts w:ascii="Book Antiqua" w:eastAsia="Book Antiqua" w:hAnsi="Book Antiqua" w:cs="Book Antiqua"/>
          <w:color w:val="000000"/>
        </w:rPr>
        <w:t xml:space="preserve"> S</w:t>
      </w:r>
      <w:r>
        <w:rPr>
          <w:rFonts w:ascii="Book Antiqua" w:hAnsi="Book Antiqua" w:cs="Book Antiqua" w:hint="eastAsia"/>
          <w:color w:val="000000"/>
          <w:lang w:eastAsia="zh-CN"/>
        </w:rPr>
        <w:t xml:space="preserve"> </w:t>
      </w:r>
      <w:r w:rsidRPr="00392F9A">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CE22F6">
        <w:rPr>
          <w:rFonts w:ascii="Book Antiqua" w:eastAsia="Book Antiqua" w:hAnsi="Book Antiqua" w:cs="Book Antiqua"/>
          <w:color w:val="000000"/>
        </w:rPr>
        <w:t>Multimodality imaging in prosthetic val</w:t>
      </w:r>
      <w:r w:rsidR="00CD6D1C">
        <w:rPr>
          <w:rFonts w:ascii="Book Antiqua" w:eastAsia="Book Antiqua" w:hAnsi="Book Antiqua" w:cs="Book Antiqua"/>
          <w:color w:val="000000"/>
        </w:rPr>
        <w:t>v</w:t>
      </w:r>
      <w:r w:rsidR="00CE22F6">
        <w:rPr>
          <w:rFonts w:ascii="Book Antiqua" w:eastAsia="Book Antiqua" w:hAnsi="Book Antiqua" w:cs="Book Antiqua"/>
          <w:color w:val="000000"/>
        </w:rPr>
        <w:t>e endocarditis</w:t>
      </w:r>
    </w:p>
    <w:p w14:paraId="16217177" w14:textId="77777777" w:rsidR="00A77B3E" w:rsidRDefault="00A77B3E" w:rsidP="00F4410E">
      <w:pPr>
        <w:adjustRightInd w:val="0"/>
        <w:snapToGrid w:val="0"/>
        <w:spacing w:line="360" w:lineRule="auto"/>
        <w:jc w:val="both"/>
      </w:pPr>
    </w:p>
    <w:p w14:paraId="1C0AA8F7"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Saberio Lo </w:t>
      </w:r>
      <w:proofErr w:type="spellStart"/>
      <w:r>
        <w:rPr>
          <w:rFonts w:ascii="Book Antiqua" w:eastAsia="Book Antiqua" w:hAnsi="Book Antiqua" w:cs="Book Antiqua"/>
          <w:color w:val="000000"/>
        </w:rPr>
        <w:t>Presti</w:t>
      </w:r>
      <w:proofErr w:type="spellEnd"/>
      <w:r>
        <w:rPr>
          <w:rFonts w:ascii="Book Antiqua" w:eastAsia="Book Antiqua" w:hAnsi="Book Antiqua" w:cs="Book Antiqua"/>
          <w:color w:val="000000"/>
        </w:rPr>
        <w:t xml:space="preserve">, Tarec K </w:t>
      </w:r>
      <w:proofErr w:type="spellStart"/>
      <w:r>
        <w:rPr>
          <w:rFonts w:ascii="Book Antiqua" w:eastAsia="Book Antiqua" w:hAnsi="Book Antiqua" w:cs="Book Antiqua"/>
          <w:color w:val="000000"/>
        </w:rPr>
        <w:t>Elajami</w:t>
      </w:r>
      <w:proofErr w:type="spellEnd"/>
      <w:r>
        <w:rPr>
          <w:rFonts w:ascii="Book Antiqua" w:eastAsia="Book Antiqua" w:hAnsi="Book Antiqua" w:cs="Book Antiqua"/>
          <w:color w:val="000000"/>
        </w:rPr>
        <w:t xml:space="preserve">, Mohammad </w:t>
      </w:r>
      <w:proofErr w:type="spellStart"/>
      <w:r>
        <w:rPr>
          <w:rFonts w:ascii="Book Antiqua" w:eastAsia="Book Antiqua" w:hAnsi="Book Antiqua" w:cs="Book Antiqua"/>
          <w:color w:val="000000"/>
        </w:rPr>
        <w:t>Zmaili</w:t>
      </w:r>
      <w:proofErr w:type="spellEnd"/>
      <w:r>
        <w:rPr>
          <w:rFonts w:ascii="Book Antiqua" w:eastAsia="Book Antiqua" w:hAnsi="Book Antiqua" w:cs="Book Antiqua"/>
          <w:color w:val="000000"/>
        </w:rPr>
        <w:t xml:space="preserve">, Reza </w:t>
      </w:r>
      <w:proofErr w:type="spellStart"/>
      <w:r>
        <w:rPr>
          <w:rFonts w:ascii="Book Antiqua" w:eastAsia="Book Antiqua" w:hAnsi="Book Antiqua" w:cs="Book Antiqua"/>
          <w:color w:val="000000"/>
        </w:rPr>
        <w:t>Reyaldeen</w:t>
      </w:r>
      <w:proofErr w:type="spellEnd"/>
      <w:r>
        <w:rPr>
          <w:rFonts w:ascii="Book Antiqua" w:eastAsia="Book Antiqua" w:hAnsi="Book Antiqua" w:cs="Book Antiqua"/>
          <w:color w:val="000000"/>
        </w:rPr>
        <w:t>, Bo Xu</w:t>
      </w:r>
    </w:p>
    <w:p w14:paraId="6000D130" w14:textId="77777777" w:rsidR="00A77B3E" w:rsidRDefault="00A77B3E" w:rsidP="00F4410E">
      <w:pPr>
        <w:adjustRightInd w:val="0"/>
        <w:snapToGrid w:val="0"/>
        <w:spacing w:line="360" w:lineRule="auto"/>
        <w:jc w:val="both"/>
      </w:pPr>
    </w:p>
    <w:p w14:paraId="1A6606E4" w14:textId="71F52C03" w:rsidR="00A77B3E" w:rsidRDefault="00CE22F6" w:rsidP="00F4410E">
      <w:pPr>
        <w:adjustRightInd w:val="0"/>
        <w:snapToGrid w:val="0"/>
        <w:spacing w:line="360" w:lineRule="auto"/>
        <w:jc w:val="both"/>
      </w:pPr>
      <w:r>
        <w:rPr>
          <w:rFonts w:ascii="Book Antiqua" w:eastAsia="Book Antiqua" w:hAnsi="Book Antiqua" w:cs="Book Antiqua"/>
          <w:b/>
          <w:bCs/>
          <w:color w:val="000000"/>
        </w:rPr>
        <w:t xml:space="preserve">Saberio Lo </w:t>
      </w:r>
      <w:proofErr w:type="spellStart"/>
      <w:r>
        <w:rPr>
          <w:rFonts w:ascii="Book Antiqua" w:eastAsia="Book Antiqua" w:hAnsi="Book Antiqua" w:cs="Book Antiqua"/>
          <w:b/>
          <w:bCs/>
          <w:color w:val="000000"/>
        </w:rPr>
        <w:t>Presti</w:t>
      </w:r>
      <w:proofErr w:type="spellEnd"/>
      <w:r>
        <w:rPr>
          <w:rFonts w:ascii="Book Antiqua" w:eastAsia="Book Antiqua" w:hAnsi="Book Antiqua" w:cs="Book Antiqua"/>
          <w:b/>
          <w:bCs/>
          <w:color w:val="000000"/>
        </w:rPr>
        <w:t xml:space="preserve">, </w:t>
      </w:r>
      <w:r w:rsidR="009E3413">
        <w:rPr>
          <w:rFonts w:ascii="Book Antiqua" w:eastAsia="Book Antiqua" w:hAnsi="Book Antiqua" w:cs="Book Antiqua"/>
          <w:b/>
          <w:bCs/>
          <w:color w:val="000000"/>
        </w:rPr>
        <w:t xml:space="preserve">Reza </w:t>
      </w:r>
      <w:proofErr w:type="spellStart"/>
      <w:r w:rsidR="009E3413">
        <w:rPr>
          <w:rFonts w:ascii="Book Antiqua" w:eastAsia="Book Antiqua" w:hAnsi="Book Antiqua" w:cs="Book Antiqua"/>
          <w:b/>
          <w:bCs/>
          <w:color w:val="000000"/>
        </w:rPr>
        <w:t>Reyaldeen</w:t>
      </w:r>
      <w:proofErr w:type="spellEnd"/>
      <w:r w:rsidR="009E3413">
        <w:rPr>
          <w:rFonts w:ascii="Book Antiqua" w:eastAsia="Book Antiqua" w:hAnsi="Book Antiqua" w:cs="Book Antiqua"/>
          <w:b/>
          <w:bCs/>
          <w:color w:val="000000"/>
        </w:rPr>
        <w:t>,</w:t>
      </w:r>
      <w:r w:rsidR="009E3413">
        <w:rPr>
          <w:rFonts w:ascii="Book Antiqua" w:hAnsi="Book Antiqua" w:cs="Book Antiqua" w:hint="eastAsia"/>
          <w:b/>
          <w:bCs/>
          <w:color w:val="000000"/>
          <w:lang w:eastAsia="zh-CN"/>
        </w:rPr>
        <w:t xml:space="preserve"> </w:t>
      </w:r>
      <w:r>
        <w:rPr>
          <w:rFonts w:ascii="Book Antiqua" w:eastAsia="Book Antiqua" w:hAnsi="Book Antiqua" w:cs="Book Antiqua"/>
          <w:color w:val="000000"/>
        </w:rPr>
        <w:t>Advanced Cardiac Imagin</w:t>
      </w:r>
      <w:r w:rsidR="00CD6D1C">
        <w:rPr>
          <w:rFonts w:ascii="Book Antiqua" w:eastAsia="Book Antiqua" w:hAnsi="Book Antiqua" w:cs="Book Antiqua"/>
          <w:color w:val="000000"/>
        </w:rPr>
        <w:t>g Fellows</w:t>
      </w:r>
      <w:r>
        <w:rPr>
          <w:rFonts w:ascii="Book Antiqua" w:eastAsia="Book Antiqua" w:hAnsi="Book Antiqua" w:cs="Book Antiqua"/>
          <w:color w:val="000000"/>
        </w:rPr>
        <w:t xml:space="preserve">, </w:t>
      </w:r>
      <w:r w:rsidR="00CD6D1C">
        <w:rPr>
          <w:rFonts w:ascii="Book Antiqua" w:eastAsia="Book Antiqua" w:hAnsi="Book Antiqua" w:cs="Book Antiqua"/>
          <w:color w:val="000000"/>
        </w:rPr>
        <w:t>Sydell and Arnold Miller Family Heart Vascular and Thoracic Institute at Cleveland Clinic</w:t>
      </w:r>
      <w:r w:rsidR="009E3413">
        <w:rPr>
          <w:rFonts w:ascii="Book Antiqua" w:eastAsia="Book Antiqua" w:hAnsi="Book Antiqua" w:cs="Book Antiqua"/>
          <w:color w:val="000000"/>
        </w:rPr>
        <w:t>, Cleveland</w:t>
      </w:r>
      <w:r>
        <w:rPr>
          <w:rFonts w:ascii="Book Antiqua" w:eastAsia="Book Antiqua" w:hAnsi="Book Antiqua" w:cs="Book Antiqua"/>
          <w:color w:val="000000"/>
        </w:rPr>
        <w:t>, OH 44195, United States</w:t>
      </w:r>
    </w:p>
    <w:p w14:paraId="5723143F" w14:textId="77777777" w:rsidR="00A77B3E" w:rsidRDefault="00A77B3E" w:rsidP="00F4410E">
      <w:pPr>
        <w:adjustRightInd w:val="0"/>
        <w:snapToGrid w:val="0"/>
        <w:spacing w:line="360" w:lineRule="auto"/>
        <w:jc w:val="both"/>
      </w:pPr>
    </w:p>
    <w:p w14:paraId="77CC904C" w14:textId="77777777" w:rsidR="00A77B3E" w:rsidRDefault="00CE22F6" w:rsidP="00F4410E">
      <w:pPr>
        <w:adjustRightInd w:val="0"/>
        <w:snapToGrid w:val="0"/>
        <w:spacing w:line="360" w:lineRule="auto"/>
        <w:jc w:val="both"/>
      </w:pPr>
      <w:r>
        <w:rPr>
          <w:rFonts w:ascii="Book Antiqua" w:eastAsia="Book Antiqua" w:hAnsi="Book Antiqua" w:cs="Book Antiqua"/>
          <w:b/>
          <w:bCs/>
          <w:color w:val="000000"/>
        </w:rPr>
        <w:t xml:space="preserve">Tarec K </w:t>
      </w:r>
      <w:proofErr w:type="spellStart"/>
      <w:r>
        <w:rPr>
          <w:rFonts w:ascii="Book Antiqua" w:eastAsia="Book Antiqua" w:hAnsi="Book Antiqua" w:cs="Book Antiqua"/>
          <w:b/>
          <w:bCs/>
          <w:color w:val="000000"/>
        </w:rPr>
        <w:t>Elajami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Cardiology, Mount Sinai Medical Center, Miami Beach, FL 33140, United States</w:t>
      </w:r>
    </w:p>
    <w:p w14:paraId="7DC8A486" w14:textId="77777777" w:rsidR="00A77B3E" w:rsidRDefault="00A77B3E" w:rsidP="00F4410E">
      <w:pPr>
        <w:adjustRightInd w:val="0"/>
        <w:snapToGrid w:val="0"/>
        <w:spacing w:line="360" w:lineRule="auto"/>
        <w:jc w:val="both"/>
      </w:pPr>
    </w:p>
    <w:p w14:paraId="155C9EB2" w14:textId="77777777" w:rsidR="00A77B3E" w:rsidRDefault="00CE22F6" w:rsidP="00F4410E">
      <w:pPr>
        <w:adjustRightInd w:val="0"/>
        <w:snapToGrid w:val="0"/>
        <w:spacing w:line="360" w:lineRule="auto"/>
        <w:jc w:val="both"/>
      </w:pPr>
      <w:r>
        <w:rPr>
          <w:rFonts w:ascii="Book Antiqua" w:eastAsia="Book Antiqua" w:hAnsi="Book Antiqua" w:cs="Book Antiqua"/>
          <w:b/>
          <w:bCs/>
          <w:color w:val="000000"/>
        </w:rPr>
        <w:t xml:space="preserve">Mohammad </w:t>
      </w:r>
      <w:proofErr w:type="spellStart"/>
      <w:r>
        <w:rPr>
          <w:rFonts w:ascii="Book Antiqua" w:eastAsia="Book Antiqua" w:hAnsi="Book Antiqua" w:cs="Book Antiqua"/>
          <w:b/>
          <w:bCs/>
          <w:color w:val="000000"/>
        </w:rPr>
        <w:t>Zmaili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Internal Medicine, Cleveland Clinic Foundation, Cleveland, OH 44195, United States</w:t>
      </w:r>
    </w:p>
    <w:p w14:paraId="1D40C970" w14:textId="77777777" w:rsidR="00A77B3E" w:rsidRPr="009E3413" w:rsidRDefault="00A77B3E" w:rsidP="00F4410E">
      <w:pPr>
        <w:adjustRightInd w:val="0"/>
        <w:snapToGrid w:val="0"/>
        <w:spacing w:line="360" w:lineRule="auto"/>
        <w:jc w:val="both"/>
        <w:rPr>
          <w:lang w:eastAsia="zh-CN"/>
        </w:rPr>
      </w:pPr>
    </w:p>
    <w:p w14:paraId="597C9F0F" w14:textId="77777777" w:rsidR="00A77B3E" w:rsidRDefault="00CE22F6" w:rsidP="00F4410E">
      <w:pPr>
        <w:adjustRightInd w:val="0"/>
        <w:snapToGrid w:val="0"/>
        <w:spacing w:line="360" w:lineRule="auto"/>
        <w:jc w:val="both"/>
      </w:pPr>
      <w:r>
        <w:rPr>
          <w:rFonts w:ascii="Book Antiqua" w:eastAsia="Book Antiqua" w:hAnsi="Book Antiqua" w:cs="Book Antiqua"/>
          <w:b/>
          <w:bCs/>
          <w:color w:val="000000"/>
        </w:rPr>
        <w:t xml:space="preserve">Bo Xu, </w:t>
      </w:r>
      <w:r>
        <w:rPr>
          <w:rFonts w:ascii="Book Antiqua" w:eastAsia="Book Antiqua" w:hAnsi="Book Antiqua" w:cs="Book Antiqua"/>
          <w:color w:val="000000"/>
        </w:rPr>
        <w:t xml:space="preserve">Section of Cardiovascular Imaging in the Robert and Suzanne </w:t>
      </w:r>
      <w:proofErr w:type="spellStart"/>
      <w:r>
        <w:rPr>
          <w:rFonts w:ascii="Book Antiqua" w:eastAsia="Book Antiqua" w:hAnsi="Book Antiqua" w:cs="Book Antiqua"/>
          <w:color w:val="000000"/>
        </w:rPr>
        <w:t>Tomsich</w:t>
      </w:r>
      <w:proofErr w:type="spellEnd"/>
      <w:r>
        <w:rPr>
          <w:rFonts w:ascii="Book Antiqua" w:eastAsia="Book Antiqua" w:hAnsi="Book Antiqua" w:cs="Book Antiqua"/>
          <w:color w:val="000000"/>
        </w:rPr>
        <w:t>, Department of Cardiovascular Medicine, Sydell</w:t>
      </w:r>
      <w:r w:rsidR="00F53584">
        <w:rPr>
          <w:rFonts w:ascii="Book Antiqua" w:eastAsia="Book Antiqua" w:hAnsi="Book Antiqua" w:cs="Book Antiqua"/>
          <w:color w:val="000000"/>
        </w:rPr>
        <w:t xml:space="preserve"> and Arnold Miller Family Heart </w:t>
      </w:r>
      <w:r>
        <w:rPr>
          <w:rFonts w:ascii="Book Antiqua" w:eastAsia="Book Antiqua" w:hAnsi="Book Antiqua" w:cs="Book Antiqua"/>
          <w:color w:val="000000"/>
        </w:rPr>
        <w:t xml:space="preserve">Vascular </w:t>
      </w:r>
      <w:r w:rsidR="00F53584">
        <w:rPr>
          <w:rFonts w:ascii="Book Antiqua" w:eastAsia="Book Antiqua" w:hAnsi="Book Antiqua" w:cs="Book Antiqua"/>
          <w:color w:val="000000"/>
        </w:rPr>
        <w:t xml:space="preserve">and Thoracic </w:t>
      </w:r>
      <w:r>
        <w:rPr>
          <w:rFonts w:ascii="Book Antiqua" w:eastAsia="Book Antiqua" w:hAnsi="Book Antiqua" w:cs="Book Antiqua"/>
          <w:color w:val="000000"/>
        </w:rPr>
        <w:t>Institute at Cleveland Clinic, Cleveland, OH 44195, United States</w:t>
      </w:r>
    </w:p>
    <w:p w14:paraId="1CEEE655" w14:textId="77777777" w:rsidR="00A77B3E" w:rsidRDefault="00A77B3E" w:rsidP="00F4410E">
      <w:pPr>
        <w:adjustRightInd w:val="0"/>
        <w:snapToGrid w:val="0"/>
        <w:spacing w:line="360" w:lineRule="auto"/>
        <w:jc w:val="both"/>
      </w:pPr>
    </w:p>
    <w:p w14:paraId="1407033A" w14:textId="77777777" w:rsidR="00A77B3E" w:rsidRDefault="00CE22F6" w:rsidP="00F4410E">
      <w:pPr>
        <w:adjustRightInd w:val="0"/>
        <w:snapToGrid w:val="0"/>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All authors contributed to the literature review, drafting of the manuscript and approval of the final version.  </w:t>
      </w:r>
    </w:p>
    <w:p w14:paraId="6C139252" w14:textId="77777777" w:rsidR="00A77B3E" w:rsidRDefault="00A77B3E" w:rsidP="00F4410E">
      <w:pPr>
        <w:adjustRightInd w:val="0"/>
        <w:snapToGrid w:val="0"/>
        <w:spacing w:line="360" w:lineRule="auto"/>
        <w:jc w:val="both"/>
      </w:pPr>
    </w:p>
    <w:p w14:paraId="45E15437" w14:textId="158AE754" w:rsidR="00A77B3E" w:rsidRDefault="00CE22F6" w:rsidP="00F4410E">
      <w:pPr>
        <w:adjustRightInd w:val="0"/>
        <w:snapToGrid w:val="0"/>
        <w:spacing w:line="360" w:lineRule="auto"/>
        <w:jc w:val="both"/>
      </w:pPr>
      <w:r>
        <w:rPr>
          <w:rFonts w:ascii="Book Antiqua" w:eastAsia="Book Antiqua" w:hAnsi="Book Antiqua" w:cs="Book Antiqua"/>
          <w:b/>
          <w:bCs/>
          <w:color w:val="000000"/>
        </w:rPr>
        <w:t xml:space="preserve">Corresponding author: Bo Xu, </w:t>
      </w:r>
      <w:r w:rsidR="00CD6D1C">
        <w:rPr>
          <w:rFonts w:ascii="Book Antiqua" w:eastAsia="Book Antiqua" w:hAnsi="Book Antiqua" w:cs="Book Antiqua"/>
          <w:b/>
          <w:bCs/>
          <w:color w:val="000000"/>
        </w:rPr>
        <w:t xml:space="preserve">MD, FRACP, </w:t>
      </w:r>
      <w:r>
        <w:rPr>
          <w:rFonts w:ascii="Book Antiqua" w:eastAsia="Book Antiqua" w:hAnsi="Book Antiqua" w:cs="Book Antiqua"/>
          <w:b/>
          <w:bCs/>
          <w:color w:val="000000"/>
        </w:rPr>
        <w:t xml:space="preserve">FACC, </w:t>
      </w:r>
      <w:r w:rsidR="00CD6D1C">
        <w:rPr>
          <w:rFonts w:ascii="Book Antiqua" w:eastAsia="Book Antiqua" w:hAnsi="Book Antiqua" w:cs="Book Antiqua"/>
          <w:b/>
          <w:bCs/>
          <w:color w:val="000000"/>
        </w:rPr>
        <w:t>FASE</w:t>
      </w:r>
      <w:r>
        <w:rPr>
          <w:rFonts w:ascii="Book Antiqua" w:eastAsia="Book Antiqua" w:hAnsi="Book Antiqua" w:cs="Book Antiqua"/>
          <w:b/>
          <w:bCs/>
          <w:color w:val="000000"/>
        </w:rPr>
        <w:t xml:space="preserve">, </w:t>
      </w:r>
      <w:r w:rsidR="00CD6D1C">
        <w:rPr>
          <w:rFonts w:ascii="Book Antiqua" w:eastAsia="Book Antiqua" w:hAnsi="Book Antiqua" w:cs="Book Antiqua"/>
          <w:b/>
          <w:bCs/>
          <w:color w:val="000000"/>
        </w:rPr>
        <w:t>Multimodality Imaging Cardiologist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Section of Cardiovascular Imaging in the Robert and Suzanne </w:t>
      </w:r>
      <w:proofErr w:type="spellStart"/>
      <w:r>
        <w:rPr>
          <w:rFonts w:ascii="Book Antiqua" w:eastAsia="Book Antiqua" w:hAnsi="Book Antiqua" w:cs="Book Antiqua"/>
          <w:color w:val="000000"/>
        </w:rPr>
        <w:t>Tomsich</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Department of Cardiovascular Medicine, Sydell and Arnold Miller Family Heart Vascular </w:t>
      </w:r>
      <w:r w:rsidR="00F53584">
        <w:rPr>
          <w:rFonts w:ascii="Book Antiqua" w:eastAsia="Book Antiqua" w:hAnsi="Book Antiqua" w:cs="Book Antiqua"/>
          <w:color w:val="000000"/>
        </w:rPr>
        <w:t xml:space="preserve">and Thoracic </w:t>
      </w:r>
      <w:r>
        <w:rPr>
          <w:rFonts w:ascii="Book Antiqua" w:eastAsia="Book Antiqua" w:hAnsi="Book Antiqua" w:cs="Book Antiqua"/>
          <w:color w:val="000000"/>
        </w:rPr>
        <w:t xml:space="preserve">Institute at Cleveland Clinic, Cleveland, OH 44195, </w:t>
      </w:r>
      <w:bookmarkStart w:id="2" w:name="OLE_LINK390"/>
      <w:bookmarkStart w:id="3" w:name="OLE_LINK391"/>
      <w:r>
        <w:rPr>
          <w:rFonts w:ascii="Book Antiqua" w:eastAsia="Book Antiqua" w:hAnsi="Book Antiqua" w:cs="Book Antiqua"/>
          <w:color w:val="000000"/>
        </w:rPr>
        <w:t>United States</w:t>
      </w:r>
      <w:bookmarkEnd w:id="2"/>
      <w:bookmarkEnd w:id="3"/>
      <w:r>
        <w:rPr>
          <w:rFonts w:ascii="Book Antiqua" w:eastAsia="Book Antiqua" w:hAnsi="Book Antiqua" w:cs="Book Antiqua"/>
          <w:color w:val="000000"/>
        </w:rPr>
        <w:t>. xub@ccf.org</w:t>
      </w:r>
    </w:p>
    <w:p w14:paraId="7068A8B4" w14:textId="77777777" w:rsidR="00A77B3E" w:rsidRDefault="00A77B3E" w:rsidP="00F4410E">
      <w:pPr>
        <w:adjustRightInd w:val="0"/>
        <w:snapToGrid w:val="0"/>
        <w:spacing w:line="360" w:lineRule="auto"/>
        <w:jc w:val="both"/>
      </w:pPr>
    </w:p>
    <w:p w14:paraId="7A1D02B7" w14:textId="77777777" w:rsidR="00A77B3E" w:rsidRDefault="00CE22F6" w:rsidP="00F4410E">
      <w:pPr>
        <w:adjustRightInd w:val="0"/>
        <w:snapToGrid w:val="0"/>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11, 2021</w:t>
      </w:r>
    </w:p>
    <w:p w14:paraId="45FE141A" w14:textId="77777777" w:rsidR="00A77B3E" w:rsidRDefault="00CE22F6" w:rsidP="00F4410E">
      <w:pPr>
        <w:adjustRightInd w:val="0"/>
        <w:snapToGrid w:val="0"/>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24, 2021</w:t>
      </w:r>
    </w:p>
    <w:p w14:paraId="3F55F965" w14:textId="1F067208" w:rsidR="00A77B3E" w:rsidRDefault="00CE22F6" w:rsidP="00F4410E">
      <w:pPr>
        <w:adjustRightInd w:val="0"/>
        <w:snapToGrid w:val="0"/>
        <w:spacing w:line="360" w:lineRule="auto"/>
        <w:jc w:val="both"/>
      </w:pPr>
      <w:r>
        <w:rPr>
          <w:rFonts w:ascii="Book Antiqua" w:eastAsia="Book Antiqua" w:hAnsi="Book Antiqua" w:cs="Book Antiqua"/>
          <w:b/>
          <w:bCs/>
          <w:color w:val="000000"/>
        </w:rPr>
        <w:t xml:space="preserve">Accepted: </w:t>
      </w:r>
      <w:bookmarkStart w:id="4" w:name="OLE_LINK15"/>
      <w:bookmarkStart w:id="5" w:name="OLE_LINK33"/>
      <w:bookmarkStart w:id="6" w:name="OLE_LINK48"/>
      <w:r w:rsidR="00187122">
        <w:rPr>
          <w:rFonts w:ascii="Book Antiqua" w:eastAsia="宋体" w:hAnsi="Book Antiqua"/>
          <w:color w:val="000000" w:themeColor="text1"/>
        </w:rPr>
        <w:t>J</w:t>
      </w:r>
      <w:r w:rsidR="00187122">
        <w:rPr>
          <w:rFonts w:ascii="Book Antiqua" w:eastAsia="宋体" w:hAnsi="Book Antiqua" w:hint="eastAsia"/>
          <w:color w:val="000000" w:themeColor="text1"/>
        </w:rPr>
        <w:t>u</w:t>
      </w:r>
      <w:r w:rsidR="00187122">
        <w:rPr>
          <w:rFonts w:ascii="Book Antiqua" w:eastAsia="宋体" w:hAnsi="Book Antiqua"/>
          <w:color w:val="000000" w:themeColor="text1"/>
        </w:rPr>
        <w:t>ly</w:t>
      </w:r>
      <w:r w:rsidR="00187122" w:rsidRPr="00F06907">
        <w:rPr>
          <w:rFonts w:ascii="Book Antiqua" w:eastAsia="宋体" w:hAnsi="Book Antiqua"/>
          <w:color w:val="000000" w:themeColor="text1"/>
        </w:rPr>
        <w:t xml:space="preserve"> </w:t>
      </w:r>
      <w:r w:rsidR="00187122">
        <w:rPr>
          <w:rFonts w:ascii="Book Antiqua" w:eastAsia="宋体" w:hAnsi="Book Antiqua"/>
          <w:color w:val="000000" w:themeColor="text1"/>
        </w:rPr>
        <w:t>26</w:t>
      </w:r>
      <w:r w:rsidR="00187122" w:rsidRPr="00F06907">
        <w:rPr>
          <w:rFonts w:ascii="Book Antiqua" w:eastAsia="宋体" w:hAnsi="Book Antiqua"/>
          <w:color w:val="000000" w:themeColor="text1"/>
        </w:rPr>
        <w:t>, 2021</w:t>
      </w:r>
      <w:bookmarkEnd w:id="4"/>
      <w:bookmarkEnd w:id="5"/>
      <w:bookmarkEnd w:id="6"/>
    </w:p>
    <w:p w14:paraId="604D6A43" w14:textId="77777777" w:rsidR="00A77B3E" w:rsidRDefault="00CE22F6" w:rsidP="00F4410E">
      <w:pPr>
        <w:adjustRightInd w:val="0"/>
        <w:snapToGrid w:val="0"/>
        <w:spacing w:line="360" w:lineRule="auto"/>
        <w:jc w:val="both"/>
      </w:pPr>
      <w:r>
        <w:rPr>
          <w:rFonts w:ascii="Book Antiqua" w:eastAsia="Book Antiqua" w:hAnsi="Book Antiqua" w:cs="Book Antiqua"/>
          <w:b/>
          <w:bCs/>
          <w:color w:val="000000"/>
        </w:rPr>
        <w:t xml:space="preserve">Published online: </w:t>
      </w:r>
    </w:p>
    <w:p w14:paraId="14F26CA0" w14:textId="77777777" w:rsidR="00A77B3E" w:rsidRDefault="00A77B3E" w:rsidP="00F4410E">
      <w:pPr>
        <w:adjustRightInd w:val="0"/>
        <w:snapToGrid w:val="0"/>
        <w:spacing w:line="360" w:lineRule="auto"/>
        <w:jc w:val="both"/>
        <w:sectPr w:rsidR="00A77B3E">
          <w:headerReference w:type="even" r:id="rId6"/>
          <w:headerReference w:type="default" r:id="rId7"/>
          <w:footerReference w:type="default" r:id="rId8"/>
          <w:pgSz w:w="12240" w:h="15840"/>
          <w:pgMar w:top="1440" w:right="1440" w:bottom="1440" w:left="1440" w:header="720" w:footer="720" w:gutter="0"/>
          <w:cols w:space="720"/>
          <w:docGrid w:linePitch="360"/>
        </w:sectPr>
      </w:pPr>
    </w:p>
    <w:p w14:paraId="333DF943" w14:textId="77777777" w:rsidR="00A77B3E" w:rsidRDefault="00CE22F6" w:rsidP="00F4410E">
      <w:pPr>
        <w:adjustRightInd w:val="0"/>
        <w:snapToGrid w:val="0"/>
        <w:spacing w:line="360" w:lineRule="auto"/>
        <w:jc w:val="both"/>
      </w:pPr>
      <w:r>
        <w:rPr>
          <w:rFonts w:ascii="Book Antiqua" w:eastAsia="Book Antiqua" w:hAnsi="Book Antiqua" w:cs="Book Antiqua"/>
          <w:b/>
          <w:color w:val="000000"/>
        </w:rPr>
        <w:lastRenderedPageBreak/>
        <w:t>Abstract</w:t>
      </w:r>
    </w:p>
    <w:p w14:paraId="6B904F96"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Infective endocarditis is one of the leading life-threatening infections around the world. With the exponential growth in the field of transcatheter interventions and advances in specialized surgical techniques, the number of prosthetic valves and cardiac implantable devices has significantly increased. This has led to a steep rise in the number of cases of prosthetic valve endocarditis (PVE) comprising up to 30% of all cases. Clinical guidelines rely on the use of the modified Duke criteria; however, the diagnostic sensitivity of the modified Duke criteria is reduced in the context of PVE. This is in part attributed to prosthesis related artifact which greatly affects the ability of echocardiography to detect early infective changes related to PVE in certain cases. There has been increasing recognition of the roles of complementary imaging modalities and updates in international society recommendations. Prompt diagnosis and treatment can prevent the devastating consequences of this condition. Imaging modalities such as cardiac computed tomography and </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-fluorodeoxyglucose</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positron emission tomography/computed tomography are diagnostic tools that provide a complementary role to echocardiography in aiding diagnosis, pre-operative planning, and treatment decision-making process in these challenging cases. Understanding the strengths and limitations of these adjuvant imaging modalities is crucial for the implementation of appropriate imaging modalities in clinical practice.</w:t>
      </w:r>
    </w:p>
    <w:p w14:paraId="1A4A1BF0" w14:textId="77777777" w:rsidR="00A77B3E" w:rsidRDefault="00A77B3E" w:rsidP="00F4410E">
      <w:pPr>
        <w:adjustRightInd w:val="0"/>
        <w:snapToGrid w:val="0"/>
        <w:spacing w:line="360" w:lineRule="auto"/>
        <w:jc w:val="both"/>
      </w:pPr>
    </w:p>
    <w:p w14:paraId="281E9623" w14:textId="02E7108E" w:rsidR="00A77B3E" w:rsidRDefault="00CE22F6" w:rsidP="00F4410E">
      <w:pPr>
        <w:adjustRightInd w:val="0"/>
        <w:snapToGrid w:val="0"/>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Prosthetic valve endocarditis; Multimodality </w:t>
      </w:r>
      <w:r w:rsidR="00187122">
        <w:rPr>
          <w:rFonts w:ascii="Book Antiqua" w:eastAsia="Book Antiqua" w:hAnsi="Book Antiqua" w:cs="Book Antiqua"/>
          <w:color w:val="000000"/>
        </w:rPr>
        <w:t>c</w:t>
      </w:r>
      <w:r>
        <w:rPr>
          <w:rFonts w:ascii="Book Antiqua" w:eastAsia="Book Antiqua" w:hAnsi="Book Antiqua" w:cs="Book Antiqua"/>
          <w:color w:val="000000"/>
        </w:rPr>
        <w:t xml:space="preserve">ardiac imaging; echocardiography; Cardiac computed tomography; 18-fluorodeoxyglucose photon emission tomography/computed tomography </w:t>
      </w:r>
    </w:p>
    <w:p w14:paraId="38728F49" w14:textId="77777777" w:rsidR="00A77B3E" w:rsidRDefault="00A77B3E" w:rsidP="00F4410E">
      <w:pPr>
        <w:adjustRightInd w:val="0"/>
        <w:snapToGrid w:val="0"/>
        <w:spacing w:line="360" w:lineRule="auto"/>
        <w:jc w:val="both"/>
      </w:pPr>
    </w:p>
    <w:p w14:paraId="1DEFC3CE"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Lo </w:t>
      </w:r>
      <w:proofErr w:type="spellStart"/>
      <w:r>
        <w:rPr>
          <w:rFonts w:ascii="Book Antiqua" w:eastAsia="Book Antiqua" w:hAnsi="Book Antiqua" w:cs="Book Antiqua"/>
          <w:color w:val="000000"/>
        </w:rPr>
        <w:t>Presti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Elajami</w:t>
      </w:r>
      <w:proofErr w:type="spellEnd"/>
      <w:r>
        <w:rPr>
          <w:rFonts w:ascii="Book Antiqua" w:eastAsia="Book Antiqua" w:hAnsi="Book Antiqua" w:cs="Book Antiqua"/>
          <w:color w:val="000000"/>
        </w:rPr>
        <w:t xml:space="preserve"> TK, </w:t>
      </w:r>
      <w:proofErr w:type="spellStart"/>
      <w:r>
        <w:rPr>
          <w:rFonts w:ascii="Book Antiqua" w:eastAsia="Book Antiqua" w:hAnsi="Book Antiqua" w:cs="Book Antiqua"/>
          <w:color w:val="000000"/>
        </w:rPr>
        <w:t>Zmaili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Reyaldeen</w:t>
      </w:r>
      <w:proofErr w:type="spellEnd"/>
      <w:r>
        <w:rPr>
          <w:rFonts w:ascii="Book Antiqua" w:eastAsia="Book Antiqua" w:hAnsi="Book Antiqua" w:cs="Book Antiqua"/>
          <w:color w:val="000000"/>
        </w:rPr>
        <w:t xml:space="preserve"> R, Xu B. Multimodality imaging in the diagnosis and management of prosthetic valve endocarditis: A contemporary narrative review .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2021; In press</w:t>
      </w:r>
    </w:p>
    <w:p w14:paraId="123778FA" w14:textId="77777777" w:rsidR="00A77B3E" w:rsidRDefault="00A77B3E" w:rsidP="00F4410E">
      <w:pPr>
        <w:adjustRightInd w:val="0"/>
        <w:snapToGrid w:val="0"/>
        <w:spacing w:line="360" w:lineRule="auto"/>
        <w:jc w:val="both"/>
      </w:pPr>
    </w:p>
    <w:p w14:paraId="7528B8B4" w14:textId="77777777" w:rsidR="00A77B3E" w:rsidRDefault="00CE22F6" w:rsidP="00F4410E">
      <w:pPr>
        <w:adjustRightInd w:val="0"/>
        <w:snapToGrid w:val="0"/>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 xml:space="preserve">Prosthetic valve endocarditis comprises up to 30% of all cases of infective endocarditis with a reported in-hospital mortality of 14%-22% and 1-year mortality as high as 40%. Its prompt diagnosis, although often challenging, is of critical importance to prevent deleterious consequences for patients. Advances in the field of 3-dimensional-echocardiography and the increased applications of adjuvant, complementary imaging modalities, including </w:t>
      </w:r>
      <w:r>
        <w:rPr>
          <w:rFonts w:ascii="Book Antiqua" w:eastAsia="Book Antiqua" w:hAnsi="Book Antiqua" w:cs="Book Antiqua"/>
          <w:color w:val="000000"/>
          <w:vertAlign w:val="superscript"/>
        </w:rPr>
        <w:t>18</w:t>
      </w:r>
      <w:r>
        <w:rPr>
          <w:rFonts w:ascii="Book Antiqua" w:eastAsia="Book Antiqua" w:hAnsi="Book Antiqua" w:cs="Book Antiqua"/>
          <w:color w:val="000000"/>
        </w:rPr>
        <w:t>-fluorodeoxyglucose</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positron emission tomography/computed tomography, have enhanced the diagnostic accuracy. In the present narrative review, we discuss the epidemiology, clinical manifestations, management principles, and advantages and limitations of various imaging modalities available for the diagnosis and management of prosthetic valve endocarditis.</w:t>
      </w:r>
    </w:p>
    <w:p w14:paraId="3642BFD6" w14:textId="77777777" w:rsidR="00A77B3E" w:rsidRDefault="00A77B3E" w:rsidP="00F4410E">
      <w:pPr>
        <w:adjustRightInd w:val="0"/>
        <w:snapToGrid w:val="0"/>
        <w:spacing w:line="360" w:lineRule="auto"/>
        <w:jc w:val="both"/>
      </w:pPr>
    </w:p>
    <w:p w14:paraId="39C644B1" w14:textId="77777777" w:rsidR="00A77B3E" w:rsidRDefault="00CE22F6" w:rsidP="00F4410E">
      <w:pPr>
        <w:adjustRightInd w:val="0"/>
        <w:snapToGrid w:val="0"/>
        <w:spacing w:line="360" w:lineRule="auto"/>
        <w:jc w:val="both"/>
      </w:pPr>
      <w:r>
        <w:rPr>
          <w:rFonts w:ascii="Book Antiqua" w:eastAsia="Book Antiqua" w:hAnsi="Book Antiqua" w:cs="Book Antiqua"/>
          <w:b/>
          <w:caps/>
          <w:color w:val="000000"/>
          <w:u w:val="single"/>
        </w:rPr>
        <w:t>INTRODUCTION</w:t>
      </w:r>
    </w:p>
    <w:p w14:paraId="06460CE0" w14:textId="7042D8B4"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Infective endocarditis (IE) is the third most common life-threatening infection in the world with a reported in-hospital mortality as high as 14%-22% and 1-year mortality of </w:t>
      </w:r>
      <w:r w:rsidR="004062F2">
        <w:rPr>
          <w:rFonts w:ascii="Book Antiqua" w:eastAsia="Book Antiqua" w:hAnsi="Book Antiqua" w:cs="Book Antiqua"/>
          <w:color w:val="000000"/>
        </w:rPr>
        <w:t xml:space="preserve">up to </w:t>
      </w:r>
      <w:r>
        <w:rPr>
          <w:rFonts w:ascii="Book Antiqua" w:eastAsia="Book Antiqua" w:hAnsi="Book Antiqua" w:cs="Book Antiqua"/>
          <w:color w:val="000000"/>
        </w:rPr>
        <w:t>40</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The volume of prosthetic valve replacement procedures has dramatically increased over the last </w:t>
      </w:r>
      <w:proofErr w:type="gramStart"/>
      <w:r>
        <w:rPr>
          <w:rFonts w:ascii="Book Antiqua" w:eastAsia="Book Antiqua" w:hAnsi="Book Antiqua" w:cs="Book Antiqua"/>
          <w:color w:val="000000"/>
        </w:rPr>
        <w:t>decades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This has led to an increase in the incidence of prosthetic valve endocarditis (PVE), accounting for 20% to 30% of all cases of </w:t>
      </w:r>
      <w:proofErr w:type="gramStart"/>
      <w:r>
        <w:rPr>
          <w:rFonts w:ascii="Book Antiqua" w:eastAsia="Book Antiqua" w:hAnsi="Book Antiqua" w:cs="Book Antiqua"/>
          <w:color w:val="000000"/>
        </w:rPr>
        <w:t>IE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Traditionally, the diagnosis of IE is based on the modified Duke Criteria which relies on </w:t>
      </w:r>
      <w:proofErr w:type="gramStart"/>
      <w:r>
        <w:rPr>
          <w:rFonts w:ascii="Book Antiqua" w:eastAsia="Book Antiqua" w:hAnsi="Book Antiqua" w:cs="Book Antiqua"/>
          <w:color w:val="000000"/>
        </w:rPr>
        <w:t>echocardiography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Initially, transthoracic echocardiography (TTE) is utilized to assess for PVE; however, due to technical limitations and acoustic shadowing, transesophageal echocardiogram (TEE) is generally mandated when it is difficult to evaluate the prosthetic structures or the clinical suspicious remains high despite an apparently unremarkable TTE, according to the contemporary guidelines from the European Society of Cardiology (ESC) and American Heart Association/American College of Cardiology guidelines (AHA/ACC)</w:t>
      </w:r>
      <w:r>
        <w:rPr>
          <w:rFonts w:ascii="Book Antiqua" w:eastAsia="Book Antiqua" w:hAnsi="Book Antiqua" w:cs="Book Antiqua"/>
          <w:color w:val="000000"/>
          <w:szCs w:val="20"/>
          <w:vertAlign w:val="superscript"/>
        </w:rPr>
        <w:t>[3,5,6]</w:t>
      </w:r>
      <w:r>
        <w:rPr>
          <w:rFonts w:ascii="Book Antiqua" w:eastAsia="Book Antiqua" w:hAnsi="Book Antiqua" w:cs="Book Antiqua"/>
          <w:color w:val="000000"/>
        </w:rPr>
        <w:t>. In cases where TEE yields a negative result and clinical concern persists, guidelines recommend to either repeat the study in 3-7 d</w:t>
      </w:r>
      <w:r w:rsidR="008022E3">
        <w:rPr>
          <w:rFonts w:ascii="Book Antiqua" w:eastAsia="Book Antiqua" w:hAnsi="Book Antiqua" w:cs="Book Antiqua"/>
          <w:color w:val="000000"/>
        </w:rPr>
        <w:t>ays</w:t>
      </w:r>
      <w:r>
        <w:rPr>
          <w:rFonts w:ascii="Book Antiqua" w:eastAsia="Book Antiqua" w:hAnsi="Book Antiqua" w:cs="Book Antiqua"/>
          <w:color w:val="000000"/>
        </w:rPr>
        <w:t xml:space="preserve"> or to complement the evaluation with an alternative imaging modality such as 18-fluorodeoxyglucose photon emission tomography/computed tomography (PET/CT </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F-FDG) or cardiac computed tomography (CCT)</w:t>
      </w:r>
      <w:r>
        <w:rPr>
          <w:rFonts w:ascii="Book Antiqua" w:eastAsia="Book Antiqua" w:hAnsi="Book Antiqua" w:cs="Book Antiqua"/>
          <w:color w:val="000000"/>
          <w:szCs w:val="20"/>
          <w:vertAlign w:val="superscript"/>
        </w:rPr>
        <w:t>[3,5,6]</w:t>
      </w:r>
      <w:r>
        <w:rPr>
          <w:rFonts w:ascii="Book Antiqua" w:eastAsia="Book Antiqua" w:hAnsi="Book Antiqua" w:cs="Book Antiqua"/>
          <w:color w:val="000000"/>
        </w:rPr>
        <w:t xml:space="preserve">. Although TEE has generally </w:t>
      </w:r>
      <w:r>
        <w:rPr>
          <w:rFonts w:ascii="Book Antiqua" w:eastAsia="Book Antiqua" w:hAnsi="Book Antiqua" w:cs="Book Antiqua"/>
          <w:color w:val="000000"/>
        </w:rPr>
        <w:lastRenderedPageBreak/>
        <w:t xml:space="preserve">good diagnostic performance, it is limited by prosthetic material-related artifacts, and certain complications of PVE, such as abscesses and pseudoaneurysms may be missed in some cases by </w:t>
      </w:r>
      <w:proofErr w:type="gramStart"/>
      <w:r>
        <w:rPr>
          <w:rFonts w:ascii="Book Antiqua" w:eastAsia="Book Antiqua" w:hAnsi="Book Antiqua" w:cs="Book Antiqua"/>
          <w:color w:val="000000"/>
        </w:rPr>
        <w:t>TEE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w:t>
      </w:r>
    </w:p>
    <w:p w14:paraId="4868A74B" w14:textId="77777777" w:rsidR="00A77B3E" w:rsidRDefault="00CE22F6" w:rsidP="00F4410E">
      <w:pPr>
        <w:adjustRightInd w:val="0"/>
        <w:snapToGrid w:val="0"/>
        <w:spacing w:line="360" w:lineRule="auto"/>
        <w:ind w:firstLine="480"/>
        <w:jc w:val="both"/>
      </w:pPr>
      <w:r>
        <w:rPr>
          <w:rFonts w:ascii="Book Antiqua" w:eastAsia="Book Antiqua" w:hAnsi="Book Antiqua" w:cs="Book Antiqua"/>
          <w:color w:val="000000"/>
        </w:rPr>
        <w:t>Patients with PVE are at a higher risk of developing complications and worse outcomes when compared with native valve endocarditis (NVE) patients, even when the causative organism are similar</w:t>
      </w:r>
      <w:r>
        <w:rPr>
          <w:rFonts w:ascii="Book Antiqua" w:eastAsia="Book Antiqua" w:hAnsi="Book Antiqua" w:cs="Book Antiqua"/>
          <w:color w:val="000000"/>
          <w:szCs w:val="20"/>
          <w:vertAlign w:val="superscript"/>
        </w:rPr>
        <w:t>[3,8]</w:t>
      </w:r>
      <w:r>
        <w:rPr>
          <w:rFonts w:ascii="Book Antiqua" w:eastAsia="Book Antiqua" w:hAnsi="Book Antiqua" w:cs="Book Antiqua"/>
          <w:color w:val="000000"/>
        </w:rPr>
        <w:t xml:space="preserve">. Therefore, it is of uttermost importance to accurately diagnose this condition and institute prompt treatment to ameliorate its deleterious consequences. There has been increased recognition of the pivotal role of multimodality imaging in the diagnosis and treatment of </w:t>
      </w:r>
      <w:proofErr w:type="gramStart"/>
      <w:r>
        <w:rPr>
          <w:rFonts w:ascii="Book Antiqua" w:eastAsia="Book Antiqua" w:hAnsi="Book Antiqua" w:cs="Book Antiqua"/>
          <w:color w:val="000000"/>
        </w:rPr>
        <w:t>PVE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9,10]</w:t>
      </w:r>
      <w:r>
        <w:rPr>
          <w:rFonts w:ascii="Book Antiqua" w:eastAsia="Book Antiqua" w:hAnsi="Book Antiqua" w:cs="Book Antiqua"/>
          <w:color w:val="000000"/>
        </w:rPr>
        <w:t>. The purpose of this narrative review is to focus on the diagnosis of PVE with a special emphasis on the emerging complementary use of multimodality imaging modalities.</w:t>
      </w:r>
    </w:p>
    <w:p w14:paraId="71E6D1BE" w14:textId="77777777" w:rsidR="00A77B3E" w:rsidRDefault="00A77B3E" w:rsidP="00F4410E">
      <w:pPr>
        <w:adjustRightInd w:val="0"/>
        <w:snapToGrid w:val="0"/>
        <w:spacing w:line="360" w:lineRule="auto"/>
        <w:ind w:firstLine="480"/>
        <w:jc w:val="both"/>
      </w:pPr>
    </w:p>
    <w:p w14:paraId="3F095CA3" w14:textId="77777777" w:rsidR="00A77B3E" w:rsidRDefault="00CE22F6" w:rsidP="00F4410E">
      <w:pPr>
        <w:adjustRightInd w:val="0"/>
        <w:snapToGrid w:val="0"/>
        <w:spacing w:line="360" w:lineRule="auto"/>
        <w:jc w:val="both"/>
      </w:pPr>
      <w:r>
        <w:rPr>
          <w:rFonts w:ascii="Book Antiqua" w:eastAsia="Book Antiqua" w:hAnsi="Book Antiqua" w:cs="Book Antiqua"/>
          <w:b/>
          <w:bCs/>
          <w:caps/>
          <w:color w:val="000000"/>
          <w:u w:val="single"/>
        </w:rPr>
        <w:t>Epidemiology</w:t>
      </w:r>
    </w:p>
    <w:p w14:paraId="6533A15E"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The incidence of PVE ranges between 1% to 4% in the first year after surgery followed by approximately 1% per year </w:t>
      </w:r>
      <w:proofErr w:type="gramStart"/>
      <w:r>
        <w:rPr>
          <w:rFonts w:ascii="Book Antiqua" w:eastAsia="Book Antiqua" w:hAnsi="Book Antiqua" w:cs="Book Antiqua"/>
          <w:color w:val="000000"/>
        </w:rPr>
        <w:t>thereafter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The risk of developing PVE is higher within the first 5-years post-surgery (1.4% to 5.7%), and half of the patients with PVE develop a prosthetic valve abscess and pseudoaneurysm, which are associated with increased mortality of 30%-54%</w:t>
      </w:r>
      <w:r>
        <w:rPr>
          <w:rFonts w:ascii="Book Antiqua" w:eastAsia="Book Antiqua" w:hAnsi="Book Antiqua" w:cs="Book Antiqua"/>
          <w:color w:val="000000"/>
          <w:szCs w:val="20"/>
          <w:vertAlign w:val="superscript"/>
        </w:rPr>
        <w:t>[7,12,13]</w:t>
      </w:r>
      <w:r>
        <w:rPr>
          <w:rFonts w:ascii="Book Antiqua" w:eastAsia="Book Antiqua" w:hAnsi="Book Antiqua" w:cs="Book Antiqua"/>
          <w:color w:val="000000"/>
        </w:rPr>
        <w:t xml:space="preserve">. The reported incidence of PVE is heterogeneous, reflecting valve-related, patient, and geographical factors. </w:t>
      </w:r>
    </w:p>
    <w:p w14:paraId="08C29048" w14:textId="77777777" w:rsidR="00A77B3E" w:rsidRDefault="00A77B3E" w:rsidP="00F4410E">
      <w:pPr>
        <w:adjustRightInd w:val="0"/>
        <w:snapToGrid w:val="0"/>
        <w:spacing w:line="360" w:lineRule="auto"/>
        <w:jc w:val="both"/>
      </w:pPr>
    </w:p>
    <w:p w14:paraId="2B25DAAC" w14:textId="77777777" w:rsidR="00A77B3E" w:rsidRDefault="00CE22F6" w:rsidP="00F4410E">
      <w:pPr>
        <w:adjustRightInd w:val="0"/>
        <w:snapToGrid w:val="0"/>
        <w:spacing w:line="360" w:lineRule="auto"/>
        <w:jc w:val="both"/>
      </w:pPr>
      <w:r>
        <w:rPr>
          <w:rFonts w:ascii="Book Antiqua" w:eastAsia="Book Antiqua" w:hAnsi="Book Antiqua" w:cs="Book Antiqua"/>
          <w:b/>
          <w:bCs/>
          <w:i/>
          <w:iCs/>
          <w:color w:val="000000"/>
        </w:rPr>
        <w:t>Valve-related factors</w:t>
      </w:r>
    </w:p>
    <w:p w14:paraId="6642BB05" w14:textId="77777777" w:rsidR="00A77B3E" w:rsidRDefault="00CE22F6" w:rsidP="00F4410E">
      <w:pPr>
        <w:adjustRightInd w:val="0"/>
        <w:snapToGrid w:val="0"/>
        <w:spacing w:line="360" w:lineRule="auto"/>
        <w:jc w:val="both"/>
        <w:rPr>
          <w:lang w:eastAsia="zh-CN"/>
        </w:rPr>
      </w:pPr>
      <w:r>
        <w:rPr>
          <w:rFonts w:ascii="Book Antiqua" w:eastAsia="Book Antiqua" w:hAnsi="Book Antiqua" w:cs="Book Antiqua"/>
          <w:color w:val="000000"/>
        </w:rPr>
        <w:t xml:space="preserve">In a study from the Danish national registry of 18041 patients, the overall incidence of PVE was 69.8/10000 person years in patients undergoing surgical valve </w:t>
      </w:r>
      <w:proofErr w:type="gramStart"/>
      <w:r>
        <w:rPr>
          <w:rFonts w:ascii="Book Antiqua" w:eastAsia="Book Antiqua" w:hAnsi="Book Antiqua" w:cs="Book Antiqua"/>
          <w:color w:val="000000"/>
        </w:rPr>
        <w:t>replacement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When examined based on the anatomical location, the incidence was 65/10000 person years for </w:t>
      </w:r>
      <w:bookmarkStart w:id="7" w:name="OLE_LINK164"/>
      <w:bookmarkStart w:id="8" w:name="OLE_LINK165"/>
      <w:r>
        <w:rPr>
          <w:rFonts w:ascii="Book Antiqua" w:eastAsia="Book Antiqua" w:hAnsi="Book Antiqua" w:cs="Book Antiqua"/>
          <w:color w:val="000000"/>
        </w:rPr>
        <w:t>mitral valve replacement</w:t>
      </w:r>
      <w:bookmarkEnd w:id="7"/>
      <w:bookmarkEnd w:id="8"/>
      <w:r>
        <w:rPr>
          <w:rFonts w:ascii="Book Antiqua" w:eastAsia="Book Antiqua" w:hAnsi="Book Antiqua" w:cs="Book Antiqua"/>
          <w:color w:val="000000"/>
        </w:rPr>
        <w:t xml:space="preserve"> (MVR), 70/10000 person years for aortic valve replacement (AVR), which increased to 89.4/10000 person years when both mitral and aortic valves were </w:t>
      </w:r>
      <w:proofErr w:type="gramStart"/>
      <w:r>
        <w:rPr>
          <w:rFonts w:ascii="Book Antiqua" w:eastAsia="Book Antiqua" w:hAnsi="Book Antiqua" w:cs="Book Antiqua"/>
          <w:color w:val="000000"/>
        </w:rPr>
        <w:t>replaced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Despite this difference, the cumulative incidence of PVE at 10-years was similar for both MVR and AVR (5.2</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w:t>
      </w:r>
    </w:p>
    <w:p w14:paraId="290D940C" w14:textId="77777777" w:rsidR="00A77B3E" w:rsidRDefault="00CE22F6" w:rsidP="00F4410E">
      <w:pPr>
        <w:adjustRightInd w:val="0"/>
        <w:snapToGrid w:val="0"/>
        <w:spacing w:line="360" w:lineRule="auto"/>
        <w:ind w:firstLine="480"/>
        <w:jc w:val="both"/>
      </w:pPr>
      <w:r>
        <w:rPr>
          <w:rFonts w:ascii="Book Antiqua" w:eastAsia="Book Antiqua" w:hAnsi="Book Antiqua" w:cs="Book Antiqua"/>
          <w:color w:val="000000"/>
        </w:rPr>
        <w:lastRenderedPageBreak/>
        <w:t>PVE comprises 11% of all cases of tricuspid valve endocarditis</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and 43% of all cases of pulmonary valve endocarditis (Figure </w:t>
      </w:r>
      <w:proofErr w:type="gramStart"/>
      <w:r>
        <w:rPr>
          <w:rFonts w:ascii="Book Antiqua" w:eastAsia="Book Antiqua" w:hAnsi="Book Antiqua" w:cs="Book Antiqua"/>
          <w:color w:val="000000"/>
        </w:rPr>
        <w:t>1)</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In a cohort of congenital heart disease patients, 924 surgical pulmonic valve replacement were performed with 19 (2%) cases attributed to PVE, corresponding to an incidence of 333/100000 person years</w:t>
      </w:r>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A large single-center cohort of 2124 adult patients (median age 41.5</w:t>
      </w:r>
      <w:r w:rsidR="004062F2">
        <w:rPr>
          <w:rFonts w:ascii="Book Antiqua" w:eastAsia="Book Antiqua" w:hAnsi="Book Antiqua" w:cs="Book Antiqua"/>
          <w:color w:val="000000"/>
        </w:rPr>
        <w:t xml:space="preserve"> years</w:t>
      </w:r>
      <w:r>
        <w:rPr>
          <w:rFonts w:ascii="Book Antiqua" w:eastAsia="Book Antiqua" w:hAnsi="Book Antiqua" w:cs="Book Antiqua"/>
          <w:color w:val="000000"/>
        </w:rPr>
        <w:t xml:space="preserve">) with IE reported 24 cases of pulmonary valve endocarditis, of which 54.2% of cases occurred in the context of prosthetic </w:t>
      </w:r>
      <w:proofErr w:type="gramStart"/>
      <w:r>
        <w:rPr>
          <w:rFonts w:ascii="Book Antiqua" w:eastAsia="Book Antiqua" w:hAnsi="Book Antiqua" w:cs="Book Antiqua"/>
          <w:color w:val="000000"/>
        </w:rPr>
        <w:t>valves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w:t>
      </w:r>
    </w:p>
    <w:p w14:paraId="08F5530D" w14:textId="7257B8EB" w:rsidR="00A77B3E" w:rsidRDefault="00CE22F6" w:rsidP="00F4410E">
      <w:pPr>
        <w:adjustRightInd w:val="0"/>
        <w:snapToGrid w:val="0"/>
        <w:spacing w:line="360" w:lineRule="auto"/>
        <w:ind w:firstLine="480"/>
        <w:jc w:val="both"/>
      </w:pPr>
      <w:r>
        <w:rPr>
          <w:rFonts w:ascii="Book Antiqua" w:eastAsia="Book Antiqua" w:hAnsi="Book Antiqua" w:cs="Book Antiqua"/>
          <w:color w:val="000000"/>
        </w:rPr>
        <w:t>PVE is also a feared complication in transcatheter aortic valve replacement (TAVR</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xml:space="preserve">. In a meta-analysis by Ando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in 3761 patients undergoing percutaneous or surgical AVR (SAVR), the overall incidence of PVE was not significantly different between TAVR and SAVR at 1, 2 and 3.4 years follow-up</w:t>
      </w:r>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Over this period of time, there was a trend towards a higher incidence of PVE in the TAVR group (0.86% to 2%) compared to the SAVR group (0.73% to 1.3%), and this was enhanced in patients with intermediate surgical risk [2.3% </w:t>
      </w:r>
      <w:r>
        <w:rPr>
          <w:rFonts w:ascii="Book Antiqua" w:eastAsia="Book Antiqua" w:hAnsi="Book Antiqua" w:cs="Book Antiqua"/>
          <w:i/>
          <w:iCs/>
          <w:color w:val="000000"/>
        </w:rPr>
        <w:t>vs</w:t>
      </w:r>
      <w:r>
        <w:rPr>
          <w:rFonts w:ascii="Book Antiqua" w:eastAsia="Book Antiqua" w:hAnsi="Book Antiqua" w:cs="Book Antiqua"/>
          <w:color w:val="000000"/>
        </w:rPr>
        <w:t xml:space="preserve"> 1.2%; odds ratio (OR) = 1.92, 95% confidence intervals (CI): 0.99 to 3.72, </w:t>
      </w:r>
      <w:r>
        <w:rPr>
          <w:rFonts w:ascii="Book Antiqua" w:eastAsia="Book Antiqua" w:hAnsi="Book Antiqua" w:cs="Book Antiqua"/>
          <w:i/>
          <w:iCs/>
          <w:color w:val="000000"/>
        </w:rPr>
        <w:t>P</w:t>
      </w:r>
      <w:r>
        <w:rPr>
          <w:rFonts w:ascii="Book Antiqua" w:eastAsia="Book Antiqua" w:hAnsi="Book Antiqua" w:cs="Book Antiqua"/>
          <w:color w:val="000000"/>
        </w:rPr>
        <w:t xml:space="preserve"> = 0.05]. In the Nordic Aortic Valve Intervention (NOTION) trial, 280 Low-surgical risk patients with severe aortic stenosis were randomized to TAVR (self-expanding </w:t>
      </w:r>
      <w:proofErr w:type="spellStart"/>
      <w:r>
        <w:rPr>
          <w:rFonts w:ascii="Book Antiqua" w:eastAsia="Book Antiqua" w:hAnsi="Book Antiqua" w:cs="Book Antiqua"/>
          <w:color w:val="000000"/>
        </w:rPr>
        <w:t>CoreValve</w:t>
      </w:r>
      <w:proofErr w:type="spellEnd"/>
      <w:r>
        <w:rPr>
          <w:rFonts w:ascii="Book Antiqua" w:eastAsia="Book Antiqua" w:hAnsi="Book Antiqua" w:cs="Book Antiqua"/>
          <w:color w:val="000000"/>
        </w:rPr>
        <w:t xml:space="preserve">) or SAVR (stented </w:t>
      </w:r>
      <w:proofErr w:type="spellStart"/>
      <w:proofErr w:type="gramStart"/>
      <w:r>
        <w:rPr>
          <w:rFonts w:ascii="Book Antiqua" w:eastAsia="Book Antiqua" w:hAnsi="Book Antiqua" w:cs="Book Antiqua"/>
          <w:color w:val="000000"/>
        </w:rPr>
        <w:t>bioprosthesis</w:t>
      </w:r>
      <w:proofErr w:type="spellEnd"/>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xml:space="preserve">. This trial showed a non-significant difference in the 5 year-cumulative incidence of PVE between these two approaches (6.2% for TAVR </w:t>
      </w:r>
      <w:r>
        <w:rPr>
          <w:rFonts w:ascii="Book Antiqua" w:eastAsia="Book Antiqua" w:hAnsi="Book Antiqua" w:cs="Book Antiqua"/>
          <w:i/>
          <w:iCs/>
          <w:color w:val="000000"/>
        </w:rPr>
        <w:t>vs</w:t>
      </w:r>
      <w:r>
        <w:rPr>
          <w:rFonts w:ascii="Book Antiqua" w:eastAsia="Book Antiqua" w:hAnsi="Book Antiqua" w:cs="Book Antiqua"/>
          <w:color w:val="000000"/>
        </w:rPr>
        <w:t xml:space="preserve"> 4.4% </w:t>
      </w:r>
      <w:proofErr w:type="gramStart"/>
      <w:r>
        <w:rPr>
          <w:rFonts w:ascii="Book Antiqua" w:eastAsia="Book Antiqua" w:hAnsi="Book Antiqua" w:cs="Book Antiqua"/>
          <w:color w:val="000000"/>
        </w:rPr>
        <w:t>SAVR)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xml:space="preserve">. Similar results were reported by Summer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in a pooled cohort of all patients from PARTNER I and PARTNER II trials (8530 patients, 107 cases of PVE), where the incidence over time of PVE was similar for TAVR [5.21 PVE per 1000 person-years (95%CI: 4.26–6.38)] and for SAVR [4.10 per 1000 person-years (95%CI: 2.33–7.22); incident rate ratio, 1.27 (95%CI: 0.70–2.32); </w:t>
      </w:r>
      <w:r>
        <w:rPr>
          <w:rFonts w:ascii="Book Antiqua" w:eastAsia="Book Antiqua" w:hAnsi="Book Antiqua" w:cs="Book Antiqua"/>
          <w:i/>
          <w:iCs/>
          <w:color w:val="000000"/>
        </w:rPr>
        <w:t>P</w:t>
      </w:r>
      <w:r>
        <w:rPr>
          <w:rFonts w:ascii="Book Antiqua" w:eastAsia="Book Antiqua" w:hAnsi="Book Antiqua" w:cs="Book Antiqua"/>
          <w:color w:val="000000"/>
        </w:rPr>
        <w:t xml:space="preserve"> = 0.44]</w:t>
      </w:r>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Ando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also reported a subgroup analysis in TAVR patients which demonstrated comparable risk between balloon-expandable valves (BEV) and self-expandable valves (SEV)</w:t>
      </w:r>
      <w:r w:rsidR="008022E3">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Similar findings were described by </w:t>
      </w:r>
      <w:proofErr w:type="spellStart"/>
      <w:r>
        <w:rPr>
          <w:rFonts w:ascii="Book Antiqua" w:eastAsia="Book Antiqua" w:hAnsi="Book Antiqua" w:cs="Book Antiqua"/>
          <w:color w:val="000000"/>
        </w:rPr>
        <w:t>Regueiro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xml:space="preserve"> in a cohort of 6363 patients undergoing TAVR, where the incidence of PVE at 1-year did not significantly differ (0.95% SEV </w:t>
      </w:r>
      <w:r>
        <w:rPr>
          <w:rFonts w:ascii="Book Antiqua" w:eastAsia="Book Antiqua" w:hAnsi="Book Antiqua" w:cs="Book Antiqua"/>
          <w:i/>
          <w:iCs/>
          <w:color w:val="000000"/>
        </w:rPr>
        <w:t>vs</w:t>
      </w:r>
      <w:r>
        <w:rPr>
          <w:rFonts w:ascii="Book Antiqua" w:eastAsia="Book Antiqua" w:hAnsi="Book Antiqua" w:cs="Book Antiqua"/>
          <w:color w:val="000000"/>
        </w:rPr>
        <w:t xml:space="preserve"> 1.25% BEV; </w:t>
      </w:r>
      <w:r>
        <w:rPr>
          <w:rFonts w:ascii="Book Antiqua" w:eastAsia="Book Antiqua" w:hAnsi="Book Antiqua" w:cs="Book Antiqua"/>
          <w:i/>
          <w:iCs/>
          <w:color w:val="000000"/>
        </w:rPr>
        <w:t>P</w:t>
      </w:r>
      <w:r>
        <w:rPr>
          <w:rFonts w:ascii="Book Antiqua" w:eastAsia="Book Antiqua" w:hAnsi="Book Antiqua" w:cs="Book Antiqua"/>
          <w:color w:val="000000"/>
        </w:rPr>
        <w:t xml:space="preserve"> = 0.33)</w:t>
      </w:r>
      <w:r w:rsidR="008022E3">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xml:space="preserve">. When other complications were analyzed, the rate of systemic stroke </w:t>
      </w:r>
      <w:r>
        <w:rPr>
          <w:rFonts w:ascii="Book Antiqua" w:eastAsia="Book Antiqua" w:hAnsi="Book Antiqua" w:cs="Book Antiqua"/>
          <w:color w:val="000000"/>
        </w:rPr>
        <w:lastRenderedPageBreak/>
        <w:t xml:space="preserve">and embolism was higher in patients with BEV (8.7% </w:t>
      </w:r>
      <w:r>
        <w:rPr>
          <w:rFonts w:ascii="Book Antiqua" w:eastAsia="Book Antiqua" w:hAnsi="Book Antiqua" w:cs="Book Antiqua"/>
          <w:i/>
          <w:iCs/>
          <w:color w:val="000000"/>
        </w:rPr>
        <w:t>vs</w:t>
      </w:r>
      <w:r>
        <w:rPr>
          <w:rFonts w:ascii="Book Antiqua" w:eastAsia="Book Antiqua" w:hAnsi="Book Antiqua" w:cs="Book Antiqua"/>
          <w:color w:val="000000"/>
        </w:rPr>
        <w:t xml:space="preserve"> 20.0% adjusted OR = 2.46, 95%CI: 1.04–5.82, </w:t>
      </w:r>
      <w:r>
        <w:rPr>
          <w:rFonts w:ascii="Book Antiqua" w:eastAsia="Book Antiqua" w:hAnsi="Book Antiqua" w:cs="Book Antiqua"/>
          <w:i/>
          <w:iCs/>
          <w:color w:val="000000"/>
        </w:rPr>
        <w:t>P</w:t>
      </w:r>
      <w:r>
        <w:rPr>
          <w:rFonts w:ascii="Book Antiqua" w:eastAsia="Book Antiqua" w:hAnsi="Book Antiqua" w:cs="Book Antiqua"/>
          <w:color w:val="000000"/>
        </w:rPr>
        <w:t xml:space="preserve"> = </w:t>
      </w:r>
      <w:proofErr w:type="gramStart"/>
      <w:r>
        <w:rPr>
          <w:rFonts w:ascii="Book Antiqua" w:eastAsia="Book Antiqua" w:hAnsi="Book Antiqua" w:cs="Book Antiqua"/>
          <w:color w:val="000000"/>
        </w:rPr>
        <w:t>0.04)</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xml:space="preserve">. </w:t>
      </w:r>
    </w:p>
    <w:p w14:paraId="467FC029" w14:textId="77777777" w:rsidR="00A77B3E" w:rsidRDefault="00CE22F6" w:rsidP="00F4410E">
      <w:pPr>
        <w:adjustRightInd w:val="0"/>
        <w:snapToGrid w:val="0"/>
        <w:spacing w:line="360" w:lineRule="auto"/>
        <w:ind w:firstLine="480"/>
        <w:jc w:val="both"/>
      </w:pPr>
      <w:r>
        <w:rPr>
          <w:rFonts w:ascii="Book Antiqua" w:eastAsia="Book Antiqua" w:hAnsi="Book Antiqua" w:cs="Book Antiqua"/>
          <w:color w:val="000000"/>
        </w:rPr>
        <w:t>Furthermore, percutaneous edge to edge mitral valve repair is an increasingly relevant transcatheter intervention, where post clip implantation endocarditis has been described only in case reports, remaining an extremely rare presentation</w:t>
      </w:r>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w:t>
      </w:r>
    </w:p>
    <w:p w14:paraId="2DFBC5B4" w14:textId="4D2DB850" w:rsidR="00A77B3E" w:rsidRDefault="00CE22F6" w:rsidP="00F4410E">
      <w:pPr>
        <w:adjustRightInd w:val="0"/>
        <w:snapToGrid w:val="0"/>
        <w:spacing w:line="360" w:lineRule="auto"/>
        <w:ind w:firstLine="480"/>
        <w:jc w:val="both"/>
      </w:pPr>
      <w:r>
        <w:rPr>
          <w:rFonts w:ascii="Book Antiqua" w:eastAsia="Book Antiqua" w:hAnsi="Book Antiqua" w:cs="Book Antiqua"/>
          <w:color w:val="000000"/>
        </w:rPr>
        <w:t xml:space="preserve">In terms of the type of valve prosthesis, the Danish National Registry demonstrated in 18041 patients undergoing left-sided valve replacement that the use of bioprosthetic valves was associated with </w:t>
      </w:r>
      <w:r w:rsidR="00CD6D1C">
        <w:rPr>
          <w:rFonts w:ascii="Book Antiqua" w:eastAsia="Book Antiqua" w:hAnsi="Book Antiqua" w:cs="Book Antiqua"/>
          <w:color w:val="000000"/>
        </w:rPr>
        <w:t xml:space="preserve">an </w:t>
      </w:r>
      <w:r>
        <w:rPr>
          <w:rFonts w:ascii="Book Antiqua" w:eastAsia="Book Antiqua" w:hAnsi="Book Antiqua" w:cs="Book Antiqua"/>
          <w:color w:val="000000"/>
        </w:rPr>
        <w:t>increased risk for prosthetic infection in patient undergoing either MVR (HR = 1.91, 95%CI: 1.08–3.37) or AVR (HR = 1.70, 95%CI: 1.35–2.15) over 10 years follow-up</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These results were similar to those reported by Brennan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in a large cohort of patients undergoing SAVR (bioprosthetic = 24410; and mechanical = 14789) followed up for 12 years where the risk of PVE was higher in those patients undergoing bioprosthetic valve replacement (HR = 1.60; 95%CI: 1.31–1.94). However, </w:t>
      </w:r>
      <w:r w:rsidR="00F646CE">
        <w:rPr>
          <w:rFonts w:ascii="Book Antiqua" w:eastAsia="Book Antiqua" w:hAnsi="Book Antiqua" w:cs="Book Antiqua"/>
          <w:color w:val="000000"/>
        </w:rPr>
        <w:t>a limitation</w:t>
      </w:r>
      <w:r w:rsidR="00507AB8">
        <w:rPr>
          <w:rFonts w:ascii="Book Antiqua" w:eastAsia="Book Antiqua" w:hAnsi="Book Antiqua" w:cs="Book Antiqua"/>
          <w:color w:val="000000"/>
        </w:rPr>
        <w:t xml:space="preserve"> of these studies was their</w:t>
      </w:r>
      <w:r w:rsidR="00F646CE">
        <w:rPr>
          <w:rFonts w:ascii="Book Antiqua" w:eastAsia="Book Antiqua" w:hAnsi="Book Antiqua" w:cs="Book Antiqua"/>
          <w:color w:val="000000"/>
        </w:rPr>
        <w:t xml:space="preserve"> retrospective nature </w:t>
      </w:r>
      <w:r>
        <w:rPr>
          <w:rFonts w:ascii="Book Antiqua" w:eastAsia="Book Antiqua" w:hAnsi="Book Antiqua" w:cs="Book Antiqua"/>
          <w:color w:val="000000"/>
          <w:szCs w:val="20"/>
          <w:vertAlign w:val="superscript"/>
        </w:rPr>
        <w:t>[14,24]</w:t>
      </w:r>
      <w:r>
        <w:rPr>
          <w:rFonts w:ascii="Book Antiqua" w:eastAsia="Book Antiqua" w:hAnsi="Book Antiqua" w:cs="Book Antiqua"/>
          <w:color w:val="000000"/>
        </w:rPr>
        <w:t>. Conflicting evidence arises from 3 randomized clinical trials, comprising a total of 40207 patients that underwent left sided valve replacement, which showed no significant difference between bioprosth</w:t>
      </w:r>
      <w:r w:rsidR="008022E3">
        <w:rPr>
          <w:rFonts w:ascii="Book Antiqua" w:eastAsia="Book Antiqua" w:hAnsi="Book Antiqua" w:cs="Book Antiqua"/>
          <w:color w:val="000000"/>
        </w:rPr>
        <w:t xml:space="preserve">etic and mechanical prosthesis </w:t>
      </w:r>
      <w:r w:rsidR="008022E3" w:rsidRPr="008022E3">
        <w:rPr>
          <w:rFonts w:ascii="Book Antiqua" w:eastAsia="Book Antiqua" w:hAnsi="Book Antiqua" w:cs="Book Antiqua"/>
          <w:color w:val="000000"/>
          <w:vertAlign w:val="superscript"/>
        </w:rPr>
        <w:t>[22-24]</w:t>
      </w:r>
      <w:r>
        <w:rPr>
          <w:rFonts w:ascii="Book Antiqua" w:eastAsia="Book Antiqua" w:hAnsi="Book Antiqua" w:cs="Book Antiqua"/>
          <w:color w:val="000000"/>
        </w:rPr>
        <w:t xml:space="preserve">. A major limitation of these trials is the lack of power to detect meaningful differences since IE was not specified as a major </w:t>
      </w:r>
      <w:proofErr w:type="gramStart"/>
      <w:r>
        <w:rPr>
          <w:rFonts w:ascii="Book Antiqua" w:eastAsia="Book Antiqua" w:hAnsi="Book Antiqua" w:cs="Book Antiqua"/>
          <w:color w:val="000000"/>
        </w:rPr>
        <w:t>endpoint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25-27]</w:t>
      </w:r>
      <w:r>
        <w:rPr>
          <w:rFonts w:ascii="Book Antiqua" w:eastAsia="Book Antiqua" w:hAnsi="Book Antiqua" w:cs="Book Antiqua"/>
          <w:color w:val="000000"/>
        </w:rPr>
        <w:t>.</w:t>
      </w:r>
    </w:p>
    <w:p w14:paraId="2EDC57F1" w14:textId="77777777" w:rsidR="00A77B3E" w:rsidRDefault="00A77B3E" w:rsidP="00F4410E">
      <w:pPr>
        <w:adjustRightInd w:val="0"/>
        <w:snapToGrid w:val="0"/>
        <w:spacing w:line="360" w:lineRule="auto"/>
        <w:ind w:firstLine="480"/>
        <w:jc w:val="both"/>
      </w:pPr>
    </w:p>
    <w:p w14:paraId="56269250" w14:textId="77777777" w:rsidR="00A77B3E" w:rsidRDefault="00CE22F6" w:rsidP="00F4410E">
      <w:pPr>
        <w:adjustRightInd w:val="0"/>
        <w:snapToGrid w:val="0"/>
        <w:spacing w:line="360" w:lineRule="auto"/>
        <w:jc w:val="both"/>
      </w:pPr>
      <w:r>
        <w:rPr>
          <w:rFonts w:ascii="Book Antiqua" w:eastAsia="Book Antiqua" w:hAnsi="Book Antiqua" w:cs="Book Antiqua"/>
          <w:b/>
          <w:bCs/>
          <w:i/>
          <w:iCs/>
          <w:color w:val="000000"/>
        </w:rPr>
        <w:t>Patient factors</w:t>
      </w:r>
    </w:p>
    <w:p w14:paraId="20C7F822" w14:textId="4A7E26E8"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There is conflicting data regarding the age group most susceptible to develop PVE. In the Grupo de </w:t>
      </w:r>
      <w:proofErr w:type="spellStart"/>
      <w:r>
        <w:rPr>
          <w:rFonts w:ascii="Book Antiqua" w:eastAsia="Book Antiqua" w:hAnsi="Book Antiqua" w:cs="Book Antiqua"/>
          <w:color w:val="000000"/>
        </w:rPr>
        <w:t>Apoyo</w:t>
      </w:r>
      <w:proofErr w:type="spellEnd"/>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Manejo</w:t>
      </w:r>
      <w:proofErr w:type="spellEnd"/>
      <w:r>
        <w:rPr>
          <w:rFonts w:ascii="Book Antiqua" w:eastAsia="Book Antiqua" w:hAnsi="Book Antiqua" w:cs="Book Antiqua"/>
          <w:color w:val="000000"/>
        </w:rPr>
        <w:t xml:space="preserve"> de la Endocarditis </w:t>
      </w:r>
      <w:proofErr w:type="spellStart"/>
      <w:r>
        <w:rPr>
          <w:rFonts w:ascii="Book Antiqua" w:eastAsia="Book Antiqua" w:hAnsi="Book Antiqua" w:cs="Book Antiqua"/>
          <w:color w:val="000000"/>
        </w:rPr>
        <w:t>infecciosa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España</w:t>
      </w:r>
      <w:proofErr w:type="spellEnd"/>
      <w:r>
        <w:rPr>
          <w:rFonts w:ascii="Book Antiqua" w:eastAsia="Book Antiqua" w:hAnsi="Book Antiqua" w:cs="Book Antiqua"/>
          <w:color w:val="000000"/>
        </w:rPr>
        <w:t xml:space="preserve"> (GAMES) Database registry, which included 3120 patients with IE, patients 65-79 years old (elderly) had a significantly higher incidence of PVE compared with those &lt; 65 years (young) and ≥ 80 years old (octogenarian) (37.3% </w:t>
      </w:r>
      <w:r>
        <w:rPr>
          <w:rFonts w:ascii="Book Antiqua" w:eastAsia="Book Antiqua" w:hAnsi="Book Antiqua" w:cs="Book Antiqua"/>
          <w:i/>
          <w:iCs/>
          <w:color w:val="000000"/>
        </w:rPr>
        <w:t>vs</w:t>
      </w:r>
      <w:r>
        <w:rPr>
          <w:rFonts w:ascii="Book Antiqua" w:eastAsia="Book Antiqua" w:hAnsi="Book Antiqua" w:cs="Book Antiqua"/>
          <w:color w:val="000000"/>
        </w:rPr>
        <w:t xml:space="preserve"> 24.4% and 26.3%, respectively, </w:t>
      </w:r>
      <w:r>
        <w:rPr>
          <w:rFonts w:ascii="Book Antiqua" w:eastAsia="Book Antiqua" w:hAnsi="Book Antiqua" w:cs="Book Antiqua"/>
          <w:i/>
          <w:iCs/>
          <w:caps/>
          <w:color w:val="000000"/>
        </w:rPr>
        <w:t>p</w:t>
      </w:r>
      <w:r>
        <w:rPr>
          <w:rFonts w:ascii="Book Antiqua" w:eastAsia="Book Antiqua" w:hAnsi="Book Antiqua" w:cs="Book Antiqua"/>
          <w:color w:val="000000"/>
        </w:rPr>
        <w:t xml:space="preserve"> &lt; 0.001)</w:t>
      </w:r>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 xml:space="preserve">. This observation was also demonstrated by López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29]</w:t>
      </w:r>
      <w:r>
        <w:rPr>
          <w:rFonts w:ascii="Book Antiqua" w:eastAsia="Book Antiqua" w:hAnsi="Book Antiqua" w:cs="Book Antiqua"/>
          <w:color w:val="000000"/>
        </w:rPr>
        <w:t>, studying a cohort of 600 Left-sided IE patients 40% of whom had PVE, showing a similar age distribution</w:t>
      </w:r>
      <w:r w:rsidR="008022E3">
        <w:rPr>
          <w:rFonts w:ascii="Book Antiqua" w:eastAsia="Book Antiqua" w:hAnsi="Book Antiqua" w:cs="Book Antiqua"/>
          <w:color w:val="000000"/>
          <w:szCs w:val="20"/>
          <w:vertAlign w:val="superscript"/>
        </w:rPr>
        <w:t>[29]</w:t>
      </w:r>
      <w:r>
        <w:rPr>
          <w:rFonts w:ascii="Book Antiqua" w:eastAsia="Book Antiqua" w:hAnsi="Book Antiqua" w:cs="Book Antiqua"/>
          <w:color w:val="000000"/>
        </w:rPr>
        <w:t xml:space="preserve">. In contrast, a smaller observational study of 72 patients with IE by </w:t>
      </w:r>
      <w:proofErr w:type="spellStart"/>
      <w:r>
        <w:rPr>
          <w:rFonts w:ascii="Book Antiqua" w:eastAsia="Book Antiqua" w:hAnsi="Book Antiqua" w:cs="Book Antiqua"/>
          <w:color w:val="000000"/>
        </w:rPr>
        <w:t>Menchi-Elanzi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30]</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demonstrated that elderly patients (65-79 years old) had a significantly lower prevalence of PVE compared to the young and octogenarians</w:t>
      </w:r>
      <w:r w:rsidR="00CD6D1C" w:rsidRPr="00CD6D1C">
        <w:rPr>
          <w:rFonts w:ascii="Book Antiqua" w:eastAsia="Book Antiqua" w:hAnsi="Book Antiqua" w:cs="Book Antiqua"/>
          <w:color w:val="000000"/>
          <w:vertAlign w:val="superscript"/>
        </w:rPr>
        <w:t>[30]</w:t>
      </w:r>
      <w:r>
        <w:rPr>
          <w:rFonts w:ascii="Book Antiqua" w:eastAsia="Book Antiqua" w:hAnsi="Book Antiqua" w:cs="Book Antiqua"/>
          <w:color w:val="000000"/>
        </w:rPr>
        <w:t>.</w:t>
      </w:r>
    </w:p>
    <w:p w14:paraId="3286E780" w14:textId="77777777" w:rsidR="00A77B3E" w:rsidRDefault="00CE22F6" w:rsidP="00F4410E">
      <w:pPr>
        <w:adjustRightInd w:val="0"/>
        <w:snapToGrid w:val="0"/>
        <w:spacing w:line="360" w:lineRule="auto"/>
        <w:ind w:firstLine="480"/>
        <w:jc w:val="both"/>
      </w:pPr>
      <w:r>
        <w:rPr>
          <w:rFonts w:ascii="Book Antiqua" w:eastAsia="Book Antiqua" w:hAnsi="Book Antiqua" w:cs="Book Antiqua"/>
          <w:color w:val="000000"/>
        </w:rPr>
        <w:t xml:space="preserve">In patients with PVE, there is male predominance with 3:1 ratio across various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14,28-30]</w:t>
      </w:r>
      <w:r>
        <w:rPr>
          <w:rFonts w:ascii="Book Antiqua" w:eastAsia="Book Antiqua" w:hAnsi="Book Antiqua" w:cs="Book Antiqua"/>
          <w:color w:val="000000"/>
        </w:rPr>
        <w:t xml:space="preserve">. This ratio changes towards 1:1 in the octogenarian </w:t>
      </w:r>
      <w:proofErr w:type="gramStart"/>
      <w:r>
        <w:rPr>
          <w:rFonts w:ascii="Book Antiqua" w:eastAsia="Book Antiqua" w:hAnsi="Book Antiqua" w:cs="Book Antiqua"/>
          <w:color w:val="000000"/>
        </w:rPr>
        <w:t>group</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28-30]</w:t>
      </w:r>
      <w:r>
        <w:rPr>
          <w:rFonts w:ascii="Book Antiqua" w:eastAsia="Book Antiqua" w:hAnsi="Book Antiqua" w:cs="Book Antiqua"/>
          <w:color w:val="000000"/>
        </w:rPr>
        <w:t xml:space="preserve">. Interestingly, in an observational study of 621 patients with left-sided IE, mitral mechanical valve PVE was more common in women than in </w:t>
      </w:r>
      <w:proofErr w:type="gramStart"/>
      <w:r>
        <w:rPr>
          <w:rFonts w:ascii="Book Antiqua" w:eastAsia="Book Antiqua" w:hAnsi="Book Antiqua" w:cs="Book Antiqua"/>
          <w:color w:val="000000"/>
        </w:rPr>
        <w:t>men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31]</w:t>
      </w:r>
      <w:r>
        <w:rPr>
          <w:rFonts w:ascii="Book Antiqua" w:eastAsia="Book Antiqua" w:hAnsi="Book Antiqua" w:cs="Book Antiqua"/>
          <w:color w:val="000000"/>
        </w:rPr>
        <w:t xml:space="preserve">. The mechanism behind these findings remain unclear, and further studies are required to examine the age and gender influence on PVE. </w:t>
      </w:r>
    </w:p>
    <w:p w14:paraId="7C6BE759" w14:textId="77777777" w:rsidR="00A77B3E" w:rsidRDefault="00A77B3E" w:rsidP="00F4410E">
      <w:pPr>
        <w:adjustRightInd w:val="0"/>
        <w:snapToGrid w:val="0"/>
        <w:spacing w:line="360" w:lineRule="auto"/>
        <w:ind w:firstLine="480"/>
        <w:jc w:val="both"/>
      </w:pPr>
    </w:p>
    <w:p w14:paraId="529736F8" w14:textId="77777777" w:rsidR="00A77B3E" w:rsidRDefault="00CE22F6" w:rsidP="00F4410E">
      <w:pPr>
        <w:adjustRightInd w:val="0"/>
        <w:snapToGrid w:val="0"/>
        <w:spacing w:line="360" w:lineRule="auto"/>
        <w:jc w:val="both"/>
      </w:pPr>
      <w:r>
        <w:rPr>
          <w:rFonts w:ascii="Book Antiqua" w:eastAsia="Book Antiqua" w:hAnsi="Book Antiqua" w:cs="Book Antiqua"/>
          <w:b/>
          <w:bCs/>
          <w:i/>
          <w:iCs/>
          <w:color w:val="000000"/>
        </w:rPr>
        <w:t>Geographical factors</w:t>
      </w:r>
    </w:p>
    <w:p w14:paraId="0E24A8D4"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In an observational, prospective multicenter cohort of 2670 patients from 28 countries with IE, 556 patients (20.1%) had </w:t>
      </w:r>
      <w:proofErr w:type="gramStart"/>
      <w:r>
        <w:rPr>
          <w:rFonts w:ascii="Book Antiqua" w:eastAsia="Book Antiqua" w:hAnsi="Book Antiqua" w:cs="Book Antiqua"/>
          <w:color w:val="000000"/>
        </w:rPr>
        <w:t>PVE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.The highest percentage of PVE cases was in Southern Europe, Middle East and South Africa (26.10%), and it was the lowest in South America (11.9%)</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In the United States, the incidence of PVE was 20.9%, with the highest source corresponding to health care associated infections (44.8%), followed by intravascular device-related infection (27.6%), non-nosocomial heath care-associated PVE (21.1%), and hemodialysis (12.9</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w:t>
      </w:r>
    </w:p>
    <w:p w14:paraId="2F6D9399" w14:textId="77777777" w:rsidR="00A77B3E" w:rsidRDefault="00A77B3E" w:rsidP="00F4410E">
      <w:pPr>
        <w:adjustRightInd w:val="0"/>
        <w:snapToGrid w:val="0"/>
        <w:spacing w:line="360" w:lineRule="auto"/>
        <w:jc w:val="both"/>
      </w:pPr>
    </w:p>
    <w:p w14:paraId="19C43278" w14:textId="77777777" w:rsidR="00A77B3E" w:rsidRDefault="00CE22F6" w:rsidP="00F4410E">
      <w:pPr>
        <w:adjustRightInd w:val="0"/>
        <w:snapToGrid w:val="0"/>
        <w:spacing w:line="360" w:lineRule="auto"/>
        <w:jc w:val="both"/>
      </w:pPr>
      <w:r>
        <w:rPr>
          <w:rFonts w:ascii="Book Antiqua" w:eastAsia="Book Antiqua" w:hAnsi="Book Antiqua" w:cs="Book Antiqua"/>
          <w:b/>
          <w:bCs/>
          <w:caps/>
          <w:color w:val="000000"/>
          <w:u w:val="single"/>
        </w:rPr>
        <w:t>Causative agents</w:t>
      </w:r>
    </w:p>
    <w:p w14:paraId="16D0EFED" w14:textId="39789534" w:rsidR="00A77B3E" w:rsidRDefault="00CE22F6" w:rsidP="00F4410E">
      <w:pPr>
        <w:adjustRightInd w:val="0"/>
        <w:snapToGrid w:val="0"/>
        <w:spacing w:line="360" w:lineRule="auto"/>
        <w:jc w:val="both"/>
      </w:pPr>
      <w:r>
        <w:rPr>
          <w:rFonts w:ascii="Book Antiqua" w:eastAsia="Book Antiqua" w:hAnsi="Book Antiqua" w:cs="Book Antiqua"/>
          <w:color w:val="000000"/>
        </w:rPr>
        <w:t>The prevalence of the most common causative organisms causing PVE according to the timing and technique of valve surgery are shown in Figure 2. Within 60 d</w:t>
      </w:r>
      <w:r w:rsidR="00CD6D1C">
        <w:rPr>
          <w:rFonts w:ascii="Book Antiqua" w:eastAsia="Book Antiqua" w:hAnsi="Book Antiqua" w:cs="Book Antiqua"/>
          <w:color w:val="000000"/>
        </w:rPr>
        <w:t>ays</w:t>
      </w:r>
      <w:r>
        <w:rPr>
          <w:rFonts w:ascii="Book Antiqua" w:eastAsia="Book Antiqua" w:hAnsi="Book Antiqua" w:cs="Book Antiqua"/>
          <w:color w:val="000000"/>
        </w:rPr>
        <w:t xml:space="preserve"> from surgical valve replacement, the most common causative organism of PVE is Staphylococcus Aureus (30%) followed by Streptococcus species (28%). Between 2 to 12 </w:t>
      </w:r>
      <w:r w:rsidR="00CD6D1C">
        <w:rPr>
          <w:rFonts w:ascii="Book Antiqua" w:eastAsia="Book Antiqua" w:hAnsi="Book Antiqua" w:cs="Book Antiqua"/>
          <w:color w:val="000000"/>
        </w:rPr>
        <w:t>months</w:t>
      </w:r>
      <w:r>
        <w:rPr>
          <w:rFonts w:ascii="Book Antiqua" w:eastAsia="Book Antiqua" w:hAnsi="Book Antiqua" w:cs="Book Antiqua"/>
          <w:color w:val="000000"/>
        </w:rPr>
        <w:t xml:space="preserve"> after surgery, coagulase-negative Staphylococci are the most common organism (36%), and after one year, Streptococci predominantly viridians group, are the leading </w:t>
      </w:r>
      <w:proofErr w:type="gramStart"/>
      <w:r>
        <w:rPr>
          <w:rFonts w:ascii="Book Antiqua" w:eastAsia="Book Antiqua" w:hAnsi="Book Antiqua" w:cs="Book Antiqua"/>
          <w:color w:val="000000"/>
        </w:rPr>
        <w:t>cause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2,32-35]</w:t>
      </w:r>
      <w:r>
        <w:rPr>
          <w:rFonts w:ascii="Book Antiqua" w:eastAsia="Book Antiqua" w:hAnsi="Book Antiqua" w:cs="Book Antiqua"/>
          <w:color w:val="000000"/>
        </w:rPr>
        <w:t>. After TAVR, Enterococci and Staphylococcus Aureus (25% and 16%-24%, respectively) are the predominant organisms</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(Figure </w:t>
      </w:r>
      <w:proofErr w:type="gramStart"/>
      <w:r>
        <w:rPr>
          <w:rFonts w:ascii="Book Antiqua" w:eastAsia="Book Antiqua" w:hAnsi="Book Antiqua" w:cs="Book Antiqua"/>
          <w:color w:val="000000"/>
        </w:rPr>
        <w:t>2)</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36,37]</w:t>
      </w:r>
      <w:r>
        <w:rPr>
          <w:rFonts w:ascii="Book Antiqua" w:eastAsia="Book Antiqua" w:hAnsi="Book Antiqua" w:cs="Book Antiqua"/>
          <w:color w:val="000000"/>
        </w:rPr>
        <w:t>.</w:t>
      </w:r>
    </w:p>
    <w:p w14:paraId="689111C4" w14:textId="77777777" w:rsidR="00A77B3E" w:rsidRDefault="00A77B3E" w:rsidP="00F4410E">
      <w:pPr>
        <w:adjustRightInd w:val="0"/>
        <w:snapToGrid w:val="0"/>
        <w:spacing w:line="360" w:lineRule="auto"/>
        <w:jc w:val="both"/>
      </w:pPr>
    </w:p>
    <w:p w14:paraId="20636EA9" w14:textId="77777777" w:rsidR="00A77B3E" w:rsidRDefault="00CE22F6" w:rsidP="00F4410E">
      <w:pPr>
        <w:adjustRightInd w:val="0"/>
        <w:snapToGrid w:val="0"/>
        <w:spacing w:line="360" w:lineRule="auto"/>
        <w:jc w:val="both"/>
      </w:pPr>
      <w:r>
        <w:rPr>
          <w:rFonts w:ascii="Book Antiqua" w:eastAsia="Book Antiqua" w:hAnsi="Book Antiqua" w:cs="Book Antiqua"/>
          <w:b/>
          <w:bCs/>
          <w:caps/>
          <w:color w:val="000000"/>
          <w:u w:val="single"/>
        </w:rPr>
        <w:t>Clinical Features</w:t>
      </w:r>
    </w:p>
    <w:p w14:paraId="219916CC" w14:textId="11279692" w:rsidR="00A77B3E" w:rsidRDefault="00CE22F6" w:rsidP="00F4410E">
      <w:pPr>
        <w:adjustRightInd w:val="0"/>
        <w:snapToGrid w:val="0"/>
        <w:spacing w:line="360" w:lineRule="auto"/>
        <w:jc w:val="both"/>
      </w:pPr>
      <w:r>
        <w:rPr>
          <w:rFonts w:ascii="Book Antiqua" w:eastAsia="Book Antiqua" w:hAnsi="Book Antiqua" w:cs="Book Antiqua"/>
          <w:color w:val="000000"/>
        </w:rPr>
        <w:lastRenderedPageBreak/>
        <w:t xml:space="preserve">The clinical diagnosis of PVE is challenging as patients often manifest non-specific symptoms, such as fever, weakness and poor appetite in the early post-operative </w:t>
      </w:r>
      <w:proofErr w:type="gramStart"/>
      <w:r>
        <w:rPr>
          <w:rFonts w:ascii="Book Antiqua" w:eastAsia="Book Antiqua" w:hAnsi="Book Antiqua" w:cs="Book Antiqua"/>
          <w:color w:val="000000"/>
        </w:rPr>
        <w:t>period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38]</w:t>
      </w:r>
      <w:r>
        <w:rPr>
          <w:rFonts w:ascii="Book Antiqua" w:eastAsia="Book Antiqua" w:hAnsi="Book Antiqua" w:cs="Book Antiqua"/>
          <w:color w:val="000000"/>
        </w:rPr>
        <w:t xml:space="preserve">. Therefore, the presence of a new murmur, new or worsening congestive heart failure (CHF), conduction abnormalities and stroke should all raise suspicion for </w:t>
      </w:r>
      <w:proofErr w:type="gramStart"/>
      <w:r>
        <w:rPr>
          <w:rFonts w:ascii="Book Antiqua" w:eastAsia="Book Antiqua" w:hAnsi="Book Antiqua" w:cs="Book Antiqua"/>
          <w:color w:val="000000"/>
        </w:rPr>
        <w:t>PVE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38]</w:t>
      </w:r>
      <w:r>
        <w:rPr>
          <w:rFonts w:ascii="Book Antiqua" w:eastAsia="Book Antiqua" w:hAnsi="Book Antiqua" w:cs="Book Antiqua"/>
          <w:color w:val="000000"/>
        </w:rPr>
        <w:t xml:space="preserve">. Data from the International Collaboration on Endocarditis (ICE) Prospective Cohort Study (PCS) reported the occurrence of CHF in 32.9%, intra-cardiac abscess in 29.7%, stroke in 18.2% and other systemic embolization in 14.9%, among 556 patients with </w:t>
      </w:r>
      <w:proofErr w:type="gramStart"/>
      <w:r>
        <w:rPr>
          <w:rFonts w:ascii="Book Antiqua" w:eastAsia="Book Antiqua" w:hAnsi="Book Antiqua" w:cs="Book Antiqua"/>
          <w:color w:val="000000"/>
        </w:rPr>
        <w:t>PVE</w:t>
      </w:r>
      <w:r w:rsidR="008022E3">
        <w:rPr>
          <w:rFonts w:ascii="Book Antiqua" w:eastAsia="Book Antiqua" w:hAnsi="Book Antiqua" w:cs="Book Antiqua"/>
          <w:color w:val="000000"/>
          <w:szCs w:val="20"/>
          <w:vertAlign w:val="superscript"/>
        </w:rPr>
        <w:t>[</w:t>
      </w:r>
      <w:proofErr w:type="gramEnd"/>
      <w:r w:rsidR="008022E3">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When comparing NVE and PVE, both had a similar incidence of CHF, stroke and persistent bacteremia; however, the incidence of systemic embolization was lower in </w:t>
      </w:r>
      <w:proofErr w:type="gramStart"/>
      <w:r>
        <w:rPr>
          <w:rFonts w:ascii="Book Antiqua" w:eastAsia="Book Antiqua" w:hAnsi="Book Antiqua" w:cs="Book Antiqua"/>
          <w:color w:val="000000"/>
        </w:rPr>
        <w:t>PVE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w:t>
      </w:r>
    </w:p>
    <w:p w14:paraId="090C5BF1" w14:textId="6200C940" w:rsidR="00A77B3E" w:rsidRDefault="00CE22F6" w:rsidP="00F4410E">
      <w:pPr>
        <w:adjustRightInd w:val="0"/>
        <w:snapToGrid w:val="0"/>
        <w:spacing w:line="360" w:lineRule="auto"/>
        <w:ind w:firstLine="480"/>
        <w:jc w:val="both"/>
      </w:pPr>
      <w:r>
        <w:rPr>
          <w:rFonts w:ascii="Book Antiqua" w:eastAsia="Book Antiqua" w:hAnsi="Book Antiqua" w:cs="Book Antiqua"/>
          <w:color w:val="000000"/>
        </w:rPr>
        <w:t xml:space="preserve">From the TAVR international registry consisting of 245 patients who developed PVE after TAVR (BEV and SEV), the most common initial symptom was fever (approximately 80%), followed by CHF (approximately 40%), and cutaneous manifestations (approximately 3%) with a median time to onset after TAVR of 5.3-5.5 </w:t>
      </w:r>
      <w:proofErr w:type="gramStart"/>
      <w:r>
        <w:rPr>
          <w:rFonts w:ascii="Book Antiqua" w:eastAsia="Book Antiqua" w:hAnsi="Book Antiqua" w:cs="Book Antiqua"/>
          <w:color w:val="000000"/>
        </w:rPr>
        <w:t>mo</w:t>
      </w:r>
      <w:r w:rsidR="00CD6D1C">
        <w:rPr>
          <w:rFonts w:ascii="Book Antiqua" w:eastAsia="Book Antiqua" w:hAnsi="Book Antiqua" w:cs="Book Antiqua"/>
          <w:color w:val="000000"/>
        </w:rPr>
        <w:t>nths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xml:space="preserve">. In this study, stroke was significantly higher with BEV compared to SEV (24.6% </w:t>
      </w:r>
      <w:r>
        <w:rPr>
          <w:rFonts w:ascii="Book Antiqua" w:eastAsia="Book Antiqua" w:hAnsi="Book Antiqua" w:cs="Book Antiqua"/>
          <w:i/>
          <w:iCs/>
          <w:color w:val="000000"/>
        </w:rPr>
        <w:t>vs</w:t>
      </w:r>
      <w:r>
        <w:rPr>
          <w:rFonts w:ascii="Book Antiqua" w:eastAsia="Book Antiqua" w:hAnsi="Book Antiqua" w:cs="Book Antiqua"/>
          <w:color w:val="000000"/>
        </w:rPr>
        <w:t xml:space="preserve"> 7.8%, </w:t>
      </w:r>
      <w:r>
        <w:rPr>
          <w:rFonts w:ascii="Book Antiqua" w:eastAsia="Book Antiqua" w:hAnsi="Book Antiqua" w:cs="Book Antiqua"/>
          <w:i/>
          <w:iCs/>
          <w:caps/>
          <w:color w:val="000000"/>
        </w:rPr>
        <w:t>p</w:t>
      </w:r>
      <w:r>
        <w:rPr>
          <w:rFonts w:ascii="Book Antiqua" w:eastAsia="Book Antiqua" w:hAnsi="Book Antiqua" w:cs="Book Antiqua"/>
          <w:color w:val="000000"/>
        </w:rPr>
        <w:t xml:space="preserve"> &lt; </w:t>
      </w:r>
      <w:proofErr w:type="gramStart"/>
      <w:r>
        <w:rPr>
          <w:rFonts w:ascii="Book Antiqua" w:eastAsia="Book Antiqua" w:hAnsi="Book Antiqua" w:cs="Book Antiqua"/>
          <w:color w:val="000000"/>
        </w:rPr>
        <w:t>0.01)</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xml:space="preserve">. The lower rate of cutaneous manifestations in PVE, such as Osler’s nodes, Janeway lesions and Roth’s spots could be attributed to a more acute course of the disease in PVE, compared to a more protracted course commonly seen in </w:t>
      </w:r>
      <w:proofErr w:type="gramStart"/>
      <w:r>
        <w:rPr>
          <w:rFonts w:ascii="Book Antiqua" w:eastAsia="Book Antiqua" w:hAnsi="Book Antiqua" w:cs="Book Antiqua"/>
          <w:color w:val="000000"/>
        </w:rPr>
        <w:t>NVE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38]</w:t>
      </w:r>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Reguiero’s</w:t>
      </w:r>
      <w:proofErr w:type="spellEnd"/>
      <w:r>
        <w:rPr>
          <w:rFonts w:ascii="Book Antiqua" w:eastAsia="Book Antiqua" w:hAnsi="Book Antiqua" w:cs="Book Antiqua"/>
          <w:color w:val="000000"/>
        </w:rPr>
        <w:t xml:space="preserve"> cohort, patients with PVE following TAVR had no significant difference in mortality between BEV and SEV (37% </w:t>
      </w:r>
      <w:r>
        <w:rPr>
          <w:rFonts w:ascii="Book Antiqua" w:eastAsia="Book Antiqua" w:hAnsi="Book Antiqua" w:cs="Book Antiqua"/>
          <w:i/>
          <w:iCs/>
          <w:color w:val="000000"/>
        </w:rPr>
        <w:t>vs</w:t>
      </w:r>
      <w:r>
        <w:rPr>
          <w:rFonts w:ascii="Book Antiqua" w:eastAsia="Book Antiqua" w:hAnsi="Book Antiqua" w:cs="Book Antiqua"/>
          <w:color w:val="000000"/>
        </w:rPr>
        <w:t xml:space="preserve"> 36%,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xml:space="preserve">. </w:t>
      </w:r>
    </w:p>
    <w:p w14:paraId="3A2FD922" w14:textId="2A9E48A4" w:rsidR="00A77B3E" w:rsidRDefault="00CE22F6" w:rsidP="00F4410E">
      <w:pPr>
        <w:adjustRightInd w:val="0"/>
        <w:snapToGrid w:val="0"/>
        <w:spacing w:line="360" w:lineRule="auto"/>
        <w:ind w:firstLine="480"/>
        <w:jc w:val="both"/>
      </w:pPr>
      <w:r>
        <w:rPr>
          <w:rFonts w:ascii="Book Antiqua" w:eastAsia="Book Antiqua" w:hAnsi="Book Antiqua" w:cs="Book Antiqua"/>
          <w:color w:val="000000"/>
        </w:rPr>
        <w:t xml:space="preserve">In terms of mortality, Wang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described in-hospital mortality was significantly higher in the PVE group (127/556 patients) compared to NVE (310/1895 patients) (23% </w:t>
      </w:r>
      <w:r>
        <w:rPr>
          <w:rFonts w:ascii="Book Antiqua" w:eastAsia="Book Antiqua" w:hAnsi="Book Antiqua" w:cs="Book Antiqua"/>
          <w:i/>
          <w:iCs/>
          <w:color w:val="000000"/>
        </w:rPr>
        <w:t>vs</w:t>
      </w:r>
      <w:r>
        <w:rPr>
          <w:rFonts w:ascii="Book Antiqua" w:eastAsia="Book Antiqua" w:hAnsi="Book Antiqua" w:cs="Book Antiqua"/>
          <w:color w:val="000000"/>
        </w:rPr>
        <w:t xml:space="preserve"> 16%, </w:t>
      </w:r>
      <w:r>
        <w:rPr>
          <w:rFonts w:ascii="Book Antiqua" w:eastAsia="Book Antiqua" w:hAnsi="Book Antiqua" w:cs="Book Antiqua"/>
          <w:i/>
          <w:iCs/>
          <w:caps/>
          <w:color w:val="000000"/>
        </w:rPr>
        <w:t>p</w:t>
      </w:r>
      <w:r>
        <w:rPr>
          <w:rFonts w:ascii="Book Antiqua" w:eastAsia="Book Antiqua" w:hAnsi="Book Antiqua" w:cs="Book Antiqua"/>
          <w:color w:val="000000"/>
        </w:rPr>
        <w:t xml:space="preserve"> &lt; 0.001). After multivariate analysis, the key drivers of increased mortality were CHF (OR = 2.33, 95%CI: 1.62-3.34), intracardiac abscess (OR = 1.86, 95%CI: 1.10-3.15), and stroke (OR = 2.25, 95%CI: 1.25-4.03). </w:t>
      </w:r>
      <w:proofErr w:type="spellStart"/>
      <w:r>
        <w:rPr>
          <w:rFonts w:ascii="Book Antiqua" w:eastAsia="Book Antiqua" w:hAnsi="Book Antiqua" w:cs="Book Antiqua"/>
          <w:color w:val="000000"/>
        </w:rPr>
        <w:t>Østergaard</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in a cohort of 18,041 undergoing left sided valve replacement (AVR 88.8%, MVR 9.7%, and both 1.5%) demonstrated that PVE in AVR patients was associated with higher mortality than in MVR at 10 years (44% </w:t>
      </w:r>
      <w:r>
        <w:rPr>
          <w:rFonts w:ascii="Book Antiqua" w:eastAsia="Book Antiqua" w:hAnsi="Book Antiqua" w:cs="Book Antiqua"/>
          <w:i/>
          <w:iCs/>
          <w:color w:val="000000"/>
        </w:rPr>
        <w:t>vs</w:t>
      </w:r>
      <w:r>
        <w:rPr>
          <w:rFonts w:ascii="Book Antiqua" w:eastAsia="Book Antiqua" w:hAnsi="Book Antiqua" w:cs="Book Antiqua"/>
          <w:color w:val="000000"/>
        </w:rPr>
        <w:t xml:space="preserve"> 39%, </w:t>
      </w:r>
      <w:r>
        <w:rPr>
          <w:rFonts w:ascii="Book Antiqua" w:eastAsia="Book Antiqua" w:hAnsi="Book Antiqua" w:cs="Book Antiqua"/>
          <w:i/>
          <w:iCs/>
          <w:caps/>
          <w:color w:val="000000"/>
        </w:rPr>
        <w:t>p</w:t>
      </w:r>
      <w:r>
        <w:rPr>
          <w:rFonts w:ascii="Book Antiqua" w:eastAsia="Book Antiqua" w:hAnsi="Book Antiqua" w:cs="Book Antiqua"/>
          <w:color w:val="000000"/>
        </w:rPr>
        <w:t xml:space="preserve"> &lt; 0.01)</w:t>
      </w:r>
      <w:r w:rsidR="008022E3">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Moreover, they also divided these results according to the prosthesis type showing a significantly higher mortality with </w:t>
      </w:r>
      <w:r>
        <w:rPr>
          <w:rFonts w:ascii="Book Antiqua" w:eastAsia="Book Antiqua" w:hAnsi="Book Antiqua" w:cs="Book Antiqua"/>
          <w:color w:val="000000"/>
        </w:rPr>
        <w:lastRenderedPageBreak/>
        <w:t xml:space="preserve">bioprosthetic compared to mechanical valve in both AVR and MVR at 10-years. However, when both groups were matched, there was no significant difference in </w:t>
      </w:r>
      <w:proofErr w:type="gramStart"/>
      <w:r>
        <w:rPr>
          <w:rFonts w:ascii="Book Antiqua" w:eastAsia="Book Antiqua" w:hAnsi="Book Antiqua" w:cs="Book Antiqua"/>
          <w:color w:val="000000"/>
        </w:rPr>
        <w:t>mortality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w:t>
      </w:r>
    </w:p>
    <w:p w14:paraId="58A9CA1D" w14:textId="77777777" w:rsidR="00A77B3E" w:rsidRDefault="00A77B3E" w:rsidP="00F4410E">
      <w:pPr>
        <w:adjustRightInd w:val="0"/>
        <w:snapToGrid w:val="0"/>
        <w:spacing w:line="360" w:lineRule="auto"/>
        <w:ind w:firstLine="480"/>
        <w:jc w:val="both"/>
      </w:pPr>
    </w:p>
    <w:p w14:paraId="04BB8F6F" w14:textId="77777777" w:rsidR="00A77B3E" w:rsidRDefault="00CE22F6" w:rsidP="00F4410E">
      <w:pPr>
        <w:adjustRightInd w:val="0"/>
        <w:snapToGrid w:val="0"/>
        <w:spacing w:line="360" w:lineRule="auto"/>
        <w:jc w:val="both"/>
      </w:pPr>
      <w:r>
        <w:rPr>
          <w:rFonts w:ascii="Book Antiqua" w:eastAsia="Book Antiqua" w:hAnsi="Book Antiqua" w:cs="Book Antiqua"/>
          <w:b/>
          <w:bCs/>
          <w:caps/>
          <w:color w:val="000000"/>
          <w:u w:val="single"/>
        </w:rPr>
        <w:t>Diagnostic Imaging Modalities</w:t>
      </w:r>
    </w:p>
    <w:p w14:paraId="2A7A4116" w14:textId="77777777" w:rsidR="00A77B3E" w:rsidRDefault="00CE22F6" w:rsidP="00F4410E">
      <w:pPr>
        <w:adjustRightInd w:val="0"/>
        <w:snapToGrid w:val="0"/>
        <w:spacing w:line="360" w:lineRule="auto"/>
        <w:jc w:val="both"/>
      </w:pPr>
      <w:r>
        <w:rPr>
          <w:rFonts w:ascii="Book Antiqua" w:eastAsia="Book Antiqua" w:hAnsi="Book Antiqua" w:cs="Book Antiqua"/>
          <w:b/>
          <w:bCs/>
          <w:i/>
          <w:iCs/>
          <w:color w:val="000000"/>
        </w:rPr>
        <w:t>Transthoracic and transesophageal echocardiography</w:t>
      </w:r>
    </w:p>
    <w:p w14:paraId="2F1F9F77" w14:textId="15557CC5"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Although acoustic shadowing and reverberation artifacts from prosthetic material hamper the imaging resolution, echocardiography remains the forefront diagnostic modality in suspected </w:t>
      </w:r>
      <w:proofErr w:type="gramStart"/>
      <w:r>
        <w:rPr>
          <w:rFonts w:ascii="Book Antiqua" w:eastAsia="Book Antiqua" w:hAnsi="Book Antiqua" w:cs="Book Antiqua"/>
          <w:color w:val="000000"/>
        </w:rPr>
        <w:t>PVE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Wide availability, low cost, rapid acquisition and interpretation, and a lack of radiation are some of the important qualities that make echocardiography the first-line imaging </w:t>
      </w:r>
      <w:proofErr w:type="gramStart"/>
      <w:r>
        <w:rPr>
          <w:rFonts w:ascii="Book Antiqua" w:eastAsia="Book Antiqua" w:hAnsi="Book Antiqua" w:cs="Book Antiqua"/>
          <w:color w:val="000000"/>
        </w:rPr>
        <w:t>modality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The echocardiographic examination should focus on identifying infection-related changes, such as vegetations, peri</w:t>
      </w:r>
      <w:r w:rsidR="008022E3">
        <w:rPr>
          <w:rFonts w:ascii="Book Antiqua" w:eastAsia="Book Antiqua" w:hAnsi="Book Antiqua" w:cs="Book Antiqua"/>
          <w:color w:val="000000"/>
        </w:rPr>
        <w:t>-</w:t>
      </w:r>
      <w:r>
        <w:rPr>
          <w:rFonts w:ascii="Book Antiqua" w:eastAsia="Book Antiqua" w:hAnsi="Book Antiqua" w:cs="Book Antiqua"/>
          <w:color w:val="000000"/>
        </w:rPr>
        <w:t>valvular abscess, prosthesis dysfunction or dehiscence, fistulas, or unexpected and premature structural degeneration of the valves</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(Figure 3). </w:t>
      </w:r>
    </w:p>
    <w:p w14:paraId="6B357417" w14:textId="77777777" w:rsidR="00A77B3E" w:rsidRDefault="00CE22F6" w:rsidP="00F4410E">
      <w:pPr>
        <w:adjustRightInd w:val="0"/>
        <w:snapToGrid w:val="0"/>
        <w:spacing w:line="360" w:lineRule="auto"/>
        <w:ind w:firstLine="480"/>
        <w:jc w:val="both"/>
      </w:pPr>
      <w:r>
        <w:rPr>
          <w:rFonts w:ascii="Book Antiqua" w:eastAsia="Book Antiqua" w:hAnsi="Book Antiqua" w:cs="Book Antiqua"/>
          <w:color w:val="000000"/>
        </w:rPr>
        <w:t xml:space="preserve">The sensitivity of TTE in PVE ranges from 17% to 36%; in comparison, it increases to 82% to 96% with TEE, suggesting the importance of TEE for better assessment of all cases of suspected </w:t>
      </w:r>
      <w:proofErr w:type="gramStart"/>
      <w:r>
        <w:rPr>
          <w:rFonts w:ascii="Book Antiqua" w:eastAsia="Book Antiqua" w:hAnsi="Book Antiqua" w:cs="Book Antiqua"/>
          <w:color w:val="000000"/>
        </w:rPr>
        <w:t>PVE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39,40]</w:t>
      </w:r>
      <w:r>
        <w:rPr>
          <w:rFonts w:ascii="Book Antiqua" w:eastAsia="Book Antiqua" w:hAnsi="Book Antiqua" w:cs="Book Antiqua"/>
          <w:color w:val="000000"/>
        </w:rPr>
        <w:t xml:space="preserve">. Despite the enhanced temporal and spatial resolution of multiplanar TEE, its ability to identify prosthetic valve abnormalities can be </w:t>
      </w:r>
      <w:proofErr w:type="gramStart"/>
      <w:r>
        <w:rPr>
          <w:rFonts w:ascii="Book Antiqua" w:eastAsia="Book Antiqua" w:hAnsi="Book Antiqua" w:cs="Book Antiqua"/>
          <w:color w:val="000000"/>
        </w:rPr>
        <w:t>challenging</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41]</w:t>
      </w:r>
      <w:r>
        <w:rPr>
          <w:rFonts w:ascii="Book Antiqua" w:eastAsia="Book Antiqua" w:hAnsi="Book Antiqua" w:cs="Book Antiqua"/>
          <w:color w:val="000000"/>
        </w:rPr>
        <w:t xml:space="preserve">. Another commonly encountered limitation is an inability of echocardiography to differentiate between active and healed vegetations following antibiotic treatment. To overcome this limitation, serial studies are required to assess for size progression of the </w:t>
      </w:r>
      <w:proofErr w:type="gramStart"/>
      <w:r>
        <w:rPr>
          <w:rFonts w:ascii="Book Antiqua" w:eastAsia="Book Antiqua" w:hAnsi="Book Antiqua" w:cs="Book Antiqua"/>
          <w:color w:val="000000"/>
        </w:rPr>
        <w:t>vegetation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41]</w:t>
      </w:r>
      <w:r>
        <w:rPr>
          <w:rFonts w:ascii="Book Antiqua" w:eastAsia="Book Antiqua" w:hAnsi="Book Antiqua" w:cs="Book Antiqua"/>
          <w:color w:val="000000"/>
        </w:rPr>
        <w:t>.</w:t>
      </w:r>
    </w:p>
    <w:p w14:paraId="7CB38AB7" w14:textId="54289FBA" w:rsidR="00A77B3E" w:rsidRDefault="00CE22F6" w:rsidP="00F4410E">
      <w:pPr>
        <w:adjustRightInd w:val="0"/>
        <w:snapToGrid w:val="0"/>
        <w:spacing w:line="360" w:lineRule="auto"/>
        <w:ind w:firstLine="480"/>
        <w:jc w:val="both"/>
      </w:pPr>
      <w:r>
        <w:rPr>
          <w:rFonts w:ascii="Book Antiqua" w:eastAsia="Book Antiqua" w:hAnsi="Book Antiqua" w:cs="Book Antiqua"/>
          <w:color w:val="000000"/>
        </w:rPr>
        <w:t xml:space="preserve">Three-dimensional (3D) echocardiography is a complementary modality which provides valuable information regarding the anatomy of the prosthetic valves and adjacent structures from different angles. Novel 3D-rendering software aid in the characterization of the vegetation size and location, destructive changes, perforations, abscess characterization, prosthetic dehiscence and associated regurgitant </w:t>
      </w:r>
      <w:proofErr w:type="gramStart"/>
      <w:r>
        <w:rPr>
          <w:rFonts w:ascii="Book Antiqua" w:eastAsia="Book Antiqua" w:hAnsi="Book Antiqua" w:cs="Book Antiqua"/>
          <w:color w:val="000000"/>
        </w:rPr>
        <w:t>jets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42-44]</w:t>
      </w:r>
      <w:r>
        <w:rPr>
          <w:rFonts w:ascii="Book Antiqua" w:eastAsia="Book Antiqua" w:hAnsi="Book Antiqua" w:cs="Book Antiqua"/>
          <w:color w:val="000000"/>
        </w:rPr>
        <w:t xml:space="preserve">. Chahine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45]</w:t>
      </w:r>
      <w:r>
        <w:rPr>
          <w:rFonts w:ascii="Book Antiqua" w:eastAsia="Book Antiqua" w:hAnsi="Book Antiqua" w:cs="Book Antiqua"/>
          <w:color w:val="000000"/>
        </w:rPr>
        <w:t xml:space="preserve"> described in 242 patients, an improved sensitivity over the recent </w:t>
      </w:r>
      <w:r>
        <w:rPr>
          <w:rFonts w:ascii="Book Antiqua" w:eastAsia="Book Antiqua" w:hAnsi="Book Antiqua" w:cs="Book Antiqua"/>
          <w:color w:val="000000"/>
        </w:rPr>
        <w:lastRenderedPageBreak/>
        <w:t xml:space="preserve">decade for the detection of PVE (70.8% </w:t>
      </w:r>
      <w:r>
        <w:rPr>
          <w:rFonts w:ascii="Book Antiqua" w:eastAsia="Book Antiqua" w:hAnsi="Book Antiqua" w:cs="Book Antiqua"/>
          <w:i/>
          <w:iCs/>
          <w:color w:val="000000"/>
        </w:rPr>
        <w:t>vs</w:t>
      </w:r>
      <w:r>
        <w:rPr>
          <w:rFonts w:ascii="Book Antiqua" w:eastAsia="Book Antiqua" w:hAnsi="Book Antiqua" w:cs="Book Antiqua"/>
          <w:color w:val="000000"/>
        </w:rPr>
        <w:t xml:space="preserve"> 93.7%, </w:t>
      </w:r>
      <w:r>
        <w:rPr>
          <w:rFonts w:ascii="Book Antiqua" w:eastAsia="Book Antiqua" w:hAnsi="Book Antiqua" w:cs="Book Antiqua"/>
          <w:i/>
          <w:iCs/>
          <w:color w:val="000000"/>
        </w:rPr>
        <w:t>P</w:t>
      </w:r>
      <w:r>
        <w:rPr>
          <w:rFonts w:ascii="Book Antiqua" w:eastAsia="Book Antiqua" w:hAnsi="Book Antiqua" w:cs="Book Antiqua"/>
          <w:color w:val="000000"/>
        </w:rPr>
        <w:t xml:space="preserve"> = 0.009) with contemporary TEE technology including an increased use of 3D imaging (Figure 4)</w:t>
      </w:r>
      <w:r w:rsidR="00CD6D1C">
        <w:rPr>
          <w:rFonts w:ascii="Book Antiqua" w:eastAsia="Book Antiqua" w:hAnsi="Book Antiqua" w:cs="Book Antiqua"/>
          <w:color w:val="000000"/>
          <w:szCs w:val="20"/>
          <w:vertAlign w:val="superscript"/>
        </w:rPr>
        <w:t>[45]</w:t>
      </w:r>
      <w:r w:rsidRPr="00CD6D1C">
        <w:rPr>
          <w:rFonts w:ascii="Book Antiqua" w:eastAsia="Book Antiqua" w:hAnsi="Book Antiqua" w:cs="Book Antiqua"/>
          <w:color w:val="000000"/>
        </w:rPr>
        <w:t>.</w:t>
      </w:r>
      <w:r>
        <w:rPr>
          <w:rFonts w:ascii="Book Antiqua" w:eastAsia="Book Antiqua" w:hAnsi="Book Antiqua" w:cs="Book Antiqua"/>
          <w:color w:val="000000"/>
        </w:rPr>
        <w:t xml:space="preserve"> </w:t>
      </w:r>
    </w:p>
    <w:p w14:paraId="0EDD9222" w14:textId="111A3CD4" w:rsidR="00A77B3E" w:rsidRDefault="00CE22F6" w:rsidP="00F4410E">
      <w:pPr>
        <w:adjustRightInd w:val="0"/>
        <w:snapToGrid w:val="0"/>
        <w:spacing w:line="360" w:lineRule="auto"/>
        <w:ind w:firstLine="480"/>
        <w:jc w:val="both"/>
      </w:pPr>
      <w:r>
        <w:rPr>
          <w:rFonts w:ascii="Book Antiqua" w:eastAsia="Book Antiqua" w:hAnsi="Book Antiqua" w:cs="Book Antiqua"/>
          <w:color w:val="000000"/>
        </w:rPr>
        <w:t xml:space="preserve">Echocardiography has been shown to predict outcomes in PVE. Wang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46]</w:t>
      </w:r>
      <w:r>
        <w:rPr>
          <w:rFonts w:ascii="Book Antiqua" w:eastAsia="Book Antiqua" w:hAnsi="Book Antiqua" w:cs="Book Antiqua"/>
          <w:color w:val="000000"/>
        </w:rPr>
        <w:t xml:space="preserve"> studied 115 patients with surgically proven IE (52% with bioprosthetic valves; 15.5% with metallic valves) and recognized that abscess or pseudoaneurysm detected by TEE were independently associated with increased in-hospital mortality and morbidity [OR: 3.66 (95%CI: 1.76–7.59); </w:t>
      </w:r>
      <w:r>
        <w:rPr>
          <w:rFonts w:ascii="Book Antiqua" w:eastAsia="Book Antiqua" w:hAnsi="Book Antiqua" w:cs="Book Antiqua"/>
          <w:i/>
          <w:iCs/>
          <w:color w:val="000000"/>
        </w:rPr>
        <w:t>P</w:t>
      </w:r>
      <w:r>
        <w:rPr>
          <w:rFonts w:ascii="Book Antiqua" w:eastAsia="Book Antiqua" w:hAnsi="Book Antiqua" w:cs="Book Antiqua"/>
          <w:color w:val="000000"/>
        </w:rPr>
        <w:t xml:space="preserve"> = 0.001]</w:t>
      </w:r>
      <w:r w:rsidR="00CD6D1C">
        <w:rPr>
          <w:rFonts w:ascii="Book Antiqua" w:eastAsia="Book Antiqua" w:hAnsi="Book Antiqua" w:cs="Book Antiqua"/>
          <w:color w:val="000000"/>
          <w:szCs w:val="20"/>
          <w:vertAlign w:val="superscript"/>
        </w:rPr>
        <w:t>[46]</w:t>
      </w:r>
      <w:r w:rsidRPr="00CD6D1C">
        <w:rPr>
          <w:rFonts w:ascii="Book Antiqua" w:eastAsia="Book Antiqua" w:hAnsi="Book Antiqua" w:cs="Book Antiqua"/>
          <w:color w:val="000000"/>
        </w:rPr>
        <w:t>.</w:t>
      </w:r>
    </w:p>
    <w:p w14:paraId="653BDB5F" w14:textId="0BA04618" w:rsidR="00A77B3E" w:rsidRDefault="00CE22F6" w:rsidP="00F4410E">
      <w:pPr>
        <w:adjustRightInd w:val="0"/>
        <w:snapToGrid w:val="0"/>
        <w:spacing w:line="360" w:lineRule="auto"/>
        <w:ind w:firstLine="480"/>
        <w:jc w:val="both"/>
      </w:pPr>
      <w:r>
        <w:rPr>
          <w:rFonts w:ascii="Book Antiqua" w:eastAsia="Book Antiqua" w:hAnsi="Book Antiqua" w:cs="Book Antiqua"/>
          <w:color w:val="000000"/>
        </w:rPr>
        <w:t>In cases where the clinical suspicion remains high despite an initial negative result, short-term interval follow-up is a strategy that can enhance imaging sensitivity at the expense of prolonging the time to diagnosis. This can usually be performed 3-7 d</w:t>
      </w:r>
      <w:r w:rsidR="008022E3">
        <w:rPr>
          <w:rFonts w:ascii="Book Antiqua" w:eastAsia="Book Antiqua" w:hAnsi="Book Antiqua" w:cs="Book Antiqua"/>
          <w:color w:val="000000"/>
        </w:rPr>
        <w:t>ays</w:t>
      </w:r>
      <w:r>
        <w:rPr>
          <w:rFonts w:ascii="Book Antiqua" w:eastAsia="Book Antiqua" w:hAnsi="Book Antiqua" w:cs="Book Antiqua"/>
          <w:color w:val="000000"/>
        </w:rPr>
        <w:t xml:space="preserve"> following the initial </w:t>
      </w:r>
      <w:proofErr w:type="gramStart"/>
      <w:r>
        <w:rPr>
          <w:rFonts w:ascii="Book Antiqua" w:eastAsia="Book Antiqua" w:hAnsi="Book Antiqua" w:cs="Book Antiqua"/>
          <w:color w:val="000000"/>
        </w:rPr>
        <w:t>evaluation</w:t>
      </w:r>
      <w:r w:rsidR="00CF77F9">
        <w:rPr>
          <w:rFonts w:ascii="Book Antiqua" w:eastAsia="Book Antiqua" w:hAnsi="Book Antiqua" w:cs="Book Antiqua"/>
          <w:color w:val="000000"/>
          <w:szCs w:val="20"/>
          <w:vertAlign w:val="superscript"/>
        </w:rPr>
        <w:t>[</w:t>
      </w:r>
      <w:proofErr w:type="gramEnd"/>
      <w:r w:rsidR="00CF77F9">
        <w:rPr>
          <w:rFonts w:ascii="Book Antiqua" w:eastAsia="Book Antiqua" w:hAnsi="Book Antiqua" w:cs="Book Antiqua"/>
          <w:color w:val="000000"/>
          <w:szCs w:val="20"/>
          <w:vertAlign w:val="superscript"/>
        </w:rPr>
        <w:t>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In contrast to this “watch and wait approach”, adjuvant imaging modalities play a complementary role in the diagnosis of PVE, potentially expediting patient </w:t>
      </w:r>
      <w:proofErr w:type="gramStart"/>
      <w:r>
        <w:rPr>
          <w:rFonts w:ascii="Book Antiqua" w:eastAsia="Book Antiqua" w:hAnsi="Book Antiqua" w:cs="Book Antiqua"/>
          <w:color w:val="000000"/>
        </w:rPr>
        <w:t>care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w:t>
      </w:r>
    </w:p>
    <w:p w14:paraId="445BAE1E" w14:textId="77777777" w:rsidR="00A77B3E" w:rsidRDefault="00A77B3E" w:rsidP="00F4410E">
      <w:pPr>
        <w:adjustRightInd w:val="0"/>
        <w:snapToGrid w:val="0"/>
        <w:spacing w:line="360" w:lineRule="auto"/>
        <w:ind w:firstLine="480"/>
        <w:jc w:val="both"/>
      </w:pPr>
    </w:p>
    <w:p w14:paraId="0C33903D" w14:textId="77777777" w:rsidR="00A77B3E" w:rsidRDefault="00CE22F6" w:rsidP="00F4410E">
      <w:pPr>
        <w:adjustRightInd w:val="0"/>
        <w:snapToGrid w:val="0"/>
        <w:spacing w:line="360" w:lineRule="auto"/>
        <w:jc w:val="both"/>
      </w:pPr>
      <w:r>
        <w:rPr>
          <w:rFonts w:ascii="Book Antiqua" w:eastAsia="Book Antiqua" w:hAnsi="Book Antiqua" w:cs="Book Antiqua"/>
          <w:b/>
          <w:bCs/>
          <w:i/>
          <w:iCs/>
          <w:color w:val="000000"/>
        </w:rPr>
        <w:t xml:space="preserve">CCT </w:t>
      </w:r>
    </w:p>
    <w:p w14:paraId="313137BF"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CCT has become an increasingly important imaging tool for the diagnosis and pre-operative planning of patients with PVE. CCT offers a number of technical advantages over echocardiography including higher spatial resolution and imaging window </w:t>
      </w:r>
      <w:proofErr w:type="gramStart"/>
      <w:r>
        <w:rPr>
          <w:rFonts w:ascii="Book Antiqua" w:eastAsia="Book Antiqua" w:hAnsi="Book Antiqua" w:cs="Book Antiqua"/>
          <w:color w:val="000000"/>
        </w:rPr>
        <w:t>independence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47]</w:t>
      </w:r>
      <w:r>
        <w:rPr>
          <w:rFonts w:ascii="Book Antiqua" w:eastAsia="Book Antiqua" w:hAnsi="Book Antiqua" w:cs="Book Antiqua"/>
          <w:color w:val="000000"/>
        </w:rPr>
        <w:t xml:space="preserve">. CCT has demonstrated similar diagnostic yield for the detection of perivalvular </w:t>
      </w:r>
      <w:proofErr w:type="gramStart"/>
      <w:r>
        <w:rPr>
          <w:rFonts w:ascii="Book Antiqua" w:eastAsia="Book Antiqua" w:hAnsi="Book Antiqua" w:cs="Book Antiqua"/>
          <w:color w:val="000000"/>
        </w:rPr>
        <w:t>complication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Feutcher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47]</w:t>
      </w:r>
      <w:r>
        <w:rPr>
          <w:rFonts w:ascii="Book Antiqua" w:eastAsia="Book Antiqua" w:hAnsi="Book Antiqua" w:cs="Book Antiqua"/>
          <w:color w:val="000000"/>
        </w:rPr>
        <w:t xml:space="preserve"> compared CCT with TEE in 37 patients with IE, 6 of whom had PVE. The study showed that CCT had an excellent correlation with TEE in determining vegetation size (vegetation size by TEE 7.6 ± 5.6 mm) (</w:t>
      </w:r>
      <w:r>
        <w:rPr>
          <w:rFonts w:ascii="Book Antiqua" w:eastAsia="Book Antiqua" w:hAnsi="Book Antiqua" w:cs="Book Antiqua"/>
          <w:i/>
          <w:iCs/>
          <w:color w:val="000000"/>
        </w:rPr>
        <w:t>r</w:t>
      </w:r>
      <w:r>
        <w:rPr>
          <w:rFonts w:ascii="Book Antiqua" w:eastAsia="Book Antiqua" w:hAnsi="Book Antiqua" w:cs="Book Antiqua"/>
          <w:color w:val="000000"/>
        </w:rPr>
        <w:t xml:space="preserve"> = 0.95; </w:t>
      </w:r>
      <w:r>
        <w:rPr>
          <w:rFonts w:ascii="Book Antiqua" w:eastAsia="Book Antiqua" w:hAnsi="Book Antiqua" w:cs="Book Antiqua"/>
          <w:i/>
          <w:iCs/>
          <w:caps/>
          <w:color w:val="000000"/>
        </w:rPr>
        <w:t>p</w:t>
      </w:r>
      <w:r>
        <w:rPr>
          <w:rFonts w:ascii="Book Antiqua" w:eastAsia="Book Antiqua" w:hAnsi="Book Antiqua" w:cs="Book Antiqua"/>
          <w:color w:val="000000"/>
        </w:rPr>
        <w:t xml:space="preserve"> &lt; 0.001).</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 xml:space="preserve">In addition, vegetation mobility was accurately diagnosed by CCT in 96% of the patients, and both modalities had similar detection rates for abscesses and pseudoaneurysms with the caveat that CCT provided more detailed anatomical location and </w:t>
      </w:r>
      <w:proofErr w:type="gramStart"/>
      <w:r>
        <w:rPr>
          <w:rFonts w:ascii="Book Antiqua" w:eastAsia="Book Antiqua" w:hAnsi="Book Antiqua" w:cs="Book Antiqua"/>
          <w:color w:val="000000"/>
        </w:rPr>
        <w:t>extension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47]</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Fagman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48]</w:t>
      </w:r>
      <w:r>
        <w:rPr>
          <w:rFonts w:ascii="Book Antiqua" w:eastAsia="Book Antiqua" w:hAnsi="Book Antiqua" w:cs="Book Antiqua"/>
          <w:color w:val="000000"/>
        </w:rPr>
        <w:t xml:space="preserve"> compared ECG-gated CT and TEE with surgical findings including </w:t>
      </w:r>
      <w:r>
        <w:rPr>
          <w:rFonts w:ascii="Book Antiqua" w:eastAsia="Book Antiqua" w:hAnsi="Book Antiqua" w:cs="Book Antiqua"/>
          <w:color w:val="000000"/>
          <w:shd w:val="clear" w:color="auto" w:fill="FFFFFF"/>
        </w:rPr>
        <w:t>abscess, vegetation, and dehiscence</w:t>
      </w:r>
      <w:r>
        <w:rPr>
          <w:rFonts w:ascii="Book Antiqua" w:eastAsia="Book Antiqua" w:hAnsi="Book Antiqua" w:cs="Book Antiqua"/>
          <w:color w:val="000000"/>
        </w:rPr>
        <w:t xml:space="preserve"> in 27 patients with aortic PVE. The agreement was good between surgical findings and ECG-gated CCT (kappa 0.66, 95%CI: 0.49–0.87) and TEE [0.79 (0.62–0.96)], but the combination of both TEE and ECG </w:t>
      </w:r>
      <w:r>
        <w:rPr>
          <w:rFonts w:ascii="Book Antiqua" w:eastAsia="Book Antiqua" w:hAnsi="Book Antiqua" w:cs="Book Antiqua"/>
          <w:color w:val="000000"/>
        </w:rPr>
        <w:lastRenderedPageBreak/>
        <w:t>Gated CCT provided even better diagnostic performance [0.88 (0.74–1.0)]</w:t>
      </w:r>
      <w:r>
        <w:rPr>
          <w:rFonts w:ascii="Book Antiqua" w:eastAsia="Book Antiqua" w:hAnsi="Book Antiqua" w:cs="Book Antiqua"/>
          <w:color w:val="000000"/>
          <w:szCs w:val="20"/>
          <w:vertAlign w:val="superscript"/>
        </w:rPr>
        <w:t>[48]</w:t>
      </w:r>
      <w:r>
        <w:rPr>
          <w:rFonts w:ascii="Book Antiqua" w:eastAsia="Book Antiqua" w:hAnsi="Book Antiqua" w:cs="Book Antiqua"/>
          <w:color w:val="000000"/>
        </w:rPr>
        <w:t xml:space="preserve">. In a more recent study by </w:t>
      </w:r>
      <w:proofErr w:type="spellStart"/>
      <w:r>
        <w:rPr>
          <w:rFonts w:ascii="Book Antiqua" w:eastAsia="Book Antiqua" w:hAnsi="Book Antiqua" w:cs="Book Antiqua"/>
          <w:color w:val="000000"/>
        </w:rPr>
        <w:t>Koneru</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[49]</w:t>
      </w:r>
      <w:r>
        <w:rPr>
          <w:rFonts w:ascii="Book Antiqua" w:eastAsia="Book Antiqua" w:hAnsi="Book Antiqua" w:cs="Book Antiqua"/>
          <w:color w:val="000000"/>
        </w:rPr>
        <w:t xml:space="preserve"> in 122 patients with PVE undergoing pre-operative evaluation, the performance of high-resolution ECG synchronized 4D-CT was similar to TEE for the detection of abscess/pseudoaneurysm in prosthetic valves, independent of the type of prosthesis (70 </w:t>
      </w:r>
      <w:r>
        <w:rPr>
          <w:rFonts w:ascii="Book Antiqua" w:eastAsia="Book Antiqua" w:hAnsi="Book Antiqua" w:cs="Book Antiqua"/>
          <w:i/>
          <w:iCs/>
          <w:color w:val="000000"/>
        </w:rPr>
        <w:t>vs</w:t>
      </w:r>
      <w:r>
        <w:rPr>
          <w:rFonts w:ascii="Book Antiqua" w:eastAsia="Book Antiqua" w:hAnsi="Book Antiqua" w:cs="Book Antiqua"/>
          <w:color w:val="000000"/>
        </w:rPr>
        <w:t xml:space="preserve"> 68 %; </w:t>
      </w:r>
      <w:r>
        <w:rPr>
          <w:rFonts w:ascii="Book Antiqua" w:eastAsia="Book Antiqua" w:hAnsi="Book Antiqua" w:cs="Book Antiqua"/>
          <w:i/>
          <w:iCs/>
          <w:color w:val="000000"/>
        </w:rPr>
        <w:t>P</w:t>
      </w:r>
      <w:r>
        <w:rPr>
          <w:rFonts w:ascii="Book Antiqua" w:eastAsia="Book Antiqua" w:hAnsi="Book Antiqua" w:cs="Book Antiqua"/>
          <w:color w:val="000000"/>
        </w:rPr>
        <w:t xml:space="preserve"> = 0.82) and anatomical location with a synergistic effect seen when both modalities were combined (sensitivity: CT alone, 70%; TEE alone, 68%; CT + TEE, 86%)</w:t>
      </w:r>
      <w:r>
        <w:rPr>
          <w:rFonts w:ascii="Book Antiqua" w:eastAsia="Book Antiqua" w:hAnsi="Book Antiqua" w:cs="Book Antiqua"/>
          <w:color w:val="000000"/>
          <w:szCs w:val="20"/>
          <w:vertAlign w:val="superscript"/>
        </w:rPr>
        <w:t>[49]</w:t>
      </w:r>
      <w:r>
        <w:rPr>
          <w:rFonts w:ascii="Book Antiqua" w:eastAsia="Book Antiqua" w:hAnsi="Book Antiqua" w:cs="Book Antiqua"/>
          <w:color w:val="000000"/>
        </w:rPr>
        <w:t xml:space="preserve">. This incremental benefit of combining both modalities for PVE assessment was also described in a metanalysis by </w:t>
      </w:r>
      <w:proofErr w:type="spellStart"/>
      <w:r>
        <w:rPr>
          <w:rFonts w:ascii="Book Antiqua" w:eastAsia="Book Antiqua" w:hAnsi="Book Antiqua" w:cs="Book Antiqua"/>
          <w:color w:val="000000"/>
        </w:rPr>
        <w:t>Habets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40]</w:t>
      </w:r>
      <w:r>
        <w:rPr>
          <w:rFonts w:ascii="Book Antiqua" w:eastAsia="Book Antiqua" w:hAnsi="Book Antiqua" w:cs="Book Antiqua"/>
          <w:color w:val="000000"/>
        </w:rPr>
        <w:t xml:space="preserve"> who reported a pooled sensitivity/specificity of 36/93% for TEE, 86/98% for CCT, and 100/94% for both modalities together. The authors also described improved detection of peri-annular PVE complications with CT scan, especially when occurring towards the anterior aspect of the aortic root where acoustic artifacts affect visualization with </w:t>
      </w:r>
      <w:proofErr w:type="gramStart"/>
      <w:r>
        <w:rPr>
          <w:rFonts w:ascii="Book Antiqua" w:eastAsia="Book Antiqua" w:hAnsi="Book Antiqua" w:cs="Book Antiqua"/>
          <w:color w:val="000000"/>
        </w:rPr>
        <w:t>TEE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40]</w:t>
      </w:r>
      <w:r>
        <w:rPr>
          <w:rFonts w:ascii="Book Antiqua" w:eastAsia="Book Antiqua" w:hAnsi="Book Antiqua" w:cs="Book Antiqua"/>
          <w:color w:val="000000"/>
        </w:rPr>
        <w:t xml:space="preserve">. In a contemporary metanalysis of 872 patients with definite endocarditis, the subgroup analysis for PVE showed that TEE demonstrated a higher sensitivity when compared with CCT for the detection of vegetations (89% </w:t>
      </w:r>
      <w:r>
        <w:rPr>
          <w:rFonts w:ascii="Book Antiqua" w:eastAsia="Book Antiqua" w:hAnsi="Book Antiqua" w:cs="Book Antiqua"/>
          <w:i/>
          <w:iCs/>
          <w:color w:val="000000"/>
        </w:rPr>
        <w:t>vs</w:t>
      </w:r>
      <w:r>
        <w:rPr>
          <w:rFonts w:ascii="Book Antiqua" w:eastAsia="Book Antiqua" w:hAnsi="Book Antiqua" w:cs="Book Antiqua"/>
          <w:color w:val="000000"/>
        </w:rPr>
        <w:t xml:space="preserve"> 78%) at the expense of lower specificity (74% </w:t>
      </w:r>
      <w:r>
        <w:rPr>
          <w:rFonts w:ascii="Book Antiqua" w:eastAsia="Book Antiqua" w:hAnsi="Book Antiqua" w:cs="Book Antiqua"/>
          <w:i/>
          <w:iCs/>
          <w:color w:val="000000"/>
        </w:rPr>
        <w:t>vs</w:t>
      </w:r>
      <w:r>
        <w:rPr>
          <w:rFonts w:ascii="Book Antiqua" w:eastAsia="Book Antiqua" w:hAnsi="Book Antiqua" w:cs="Book Antiqua"/>
          <w:color w:val="000000"/>
        </w:rPr>
        <w:t xml:space="preserve"> 94%, </w:t>
      </w:r>
      <w:r>
        <w:rPr>
          <w:rFonts w:ascii="Book Antiqua" w:eastAsia="Book Antiqua" w:hAnsi="Book Antiqua" w:cs="Book Antiqua"/>
          <w:i/>
          <w:iCs/>
          <w:caps/>
          <w:color w:val="000000"/>
        </w:rPr>
        <w:t>p</w:t>
      </w:r>
      <w:r>
        <w:rPr>
          <w:rFonts w:ascii="Book Antiqua" w:eastAsia="Book Antiqua" w:hAnsi="Book Antiqua" w:cs="Book Antiqua"/>
          <w:color w:val="000000"/>
        </w:rPr>
        <w:t xml:space="preserve"> &lt; 0.05)</w:t>
      </w:r>
      <w:r>
        <w:rPr>
          <w:rFonts w:ascii="Book Antiqua" w:eastAsia="Book Antiqua" w:hAnsi="Book Antiqua" w:cs="Book Antiqua"/>
          <w:color w:val="000000"/>
          <w:szCs w:val="20"/>
          <w:vertAlign w:val="superscript"/>
        </w:rPr>
        <w:t>[50]</w:t>
      </w:r>
      <w:r>
        <w:rPr>
          <w:rFonts w:ascii="Book Antiqua" w:eastAsia="Book Antiqua" w:hAnsi="Book Antiqua" w:cs="Book Antiqua"/>
          <w:color w:val="000000"/>
        </w:rPr>
        <w:t xml:space="preserve">. Although CCT showed a trend towards improved detection of peri-annular complications (% </w:t>
      </w:r>
      <w:r>
        <w:rPr>
          <w:rFonts w:ascii="Book Antiqua" w:eastAsia="Book Antiqua" w:hAnsi="Book Antiqua" w:cs="Book Antiqua"/>
          <w:i/>
          <w:iCs/>
          <w:color w:val="000000"/>
        </w:rPr>
        <w:t>vs</w:t>
      </w:r>
      <w:r>
        <w:rPr>
          <w:rFonts w:ascii="Book Antiqua" w:eastAsia="Book Antiqua" w:hAnsi="Book Antiqua" w:cs="Book Antiqua"/>
          <w:color w:val="000000"/>
        </w:rPr>
        <w:t xml:space="preserve"> 89%; </w:t>
      </w:r>
      <w:r>
        <w:rPr>
          <w:rFonts w:ascii="Book Antiqua" w:eastAsia="Book Antiqua" w:hAnsi="Book Antiqua" w:cs="Book Antiqua"/>
          <w:i/>
          <w:iCs/>
          <w:color w:val="000000"/>
        </w:rPr>
        <w:t>P</w:t>
      </w:r>
      <w:r>
        <w:rPr>
          <w:rFonts w:ascii="Book Antiqua" w:eastAsia="Book Antiqua" w:hAnsi="Book Antiqua" w:cs="Book Antiqua"/>
          <w:color w:val="000000"/>
        </w:rPr>
        <w:t xml:space="preserve"> = 0.06), TEE was more sensitive for the detection of leaflet perforation (79% </w:t>
      </w:r>
      <w:r>
        <w:rPr>
          <w:rFonts w:ascii="Book Antiqua" w:eastAsia="Book Antiqua" w:hAnsi="Book Antiqua" w:cs="Book Antiqua"/>
          <w:i/>
          <w:iCs/>
          <w:color w:val="000000"/>
        </w:rPr>
        <w:t>vs</w:t>
      </w:r>
      <w:r>
        <w:rPr>
          <w:rFonts w:ascii="Book Antiqua" w:eastAsia="Book Antiqua" w:hAnsi="Book Antiqua" w:cs="Book Antiqua"/>
          <w:color w:val="000000"/>
        </w:rPr>
        <w:t xml:space="preserve"> 48%; </w:t>
      </w:r>
      <w:r>
        <w:rPr>
          <w:rFonts w:ascii="Book Antiqua" w:eastAsia="Book Antiqua" w:hAnsi="Book Antiqua" w:cs="Book Antiqua"/>
          <w:i/>
          <w:iCs/>
          <w:caps/>
          <w:color w:val="000000"/>
        </w:rPr>
        <w:t>p</w:t>
      </w:r>
      <w:r>
        <w:rPr>
          <w:rFonts w:ascii="Book Antiqua" w:eastAsia="Book Antiqua" w:hAnsi="Book Antiqua" w:cs="Book Antiqua"/>
          <w:color w:val="000000"/>
        </w:rPr>
        <w:t xml:space="preserve"> &lt; </w:t>
      </w:r>
      <w:proofErr w:type="gramStart"/>
      <w:r>
        <w:rPr>
          <w:rFonts w:ascii="Book Antiqua" w:eastAsia="Book Antiqua" w:hAnsi="Book Antiqua" w:cs="Book Antiqua"/>
          <w:color w:val="000000"/>
        </w:rPr>
        <w:t>0.05)</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50]</w:t>
      </w:r>
      <w:r>
        <w:rPr>
          <w:rFonts w:ascii="Book Antiqua" w:eastAsia="Book Antiqua" w:hAnsi="Book Antiqua" w:cs="Book Antiqua"/>
          <w:color w:val="000000"/>
        </w:rPr>
        <w:t xml:space="preserve">. </w:t>
      </w:r>
    </w:p>
    <w:p w14:paraId="48346E15" w14:textId="77777777" w:rsidR="00A77B3E" w:rsidRDefault="00CE22F6" w:rsidP="00F4410E">
      <w:pPr>
        <w:adjustRightInd w:val="0"/>
        <w:snapToGrid w:val="0"/>
        <w:spacing w:line="360" w:lineRule="auto"/>
        <w:ind w:firstLine="480"/>
        <w:jc w:val="both"/>
      </w:pPr>
      <w:r>
        <w:rPr>
          <w:rFonts w:ascii="Book Antiqua" w:eastAsia="Book Antiqua" w:hAnsi="Book Antiqua" w:cs="Book Antiqua"/>
          <w:color w:val="000000"/>
        </w:rPr>
        <w:t xml:space="preserve">CCT has also proven to be useful in surgical planning by providing additional diagnostic information regarding the anatomy of coronary arteries and aorta, and degree of </w:t>
      </w:r>
      <w:proofErr w:type="gramStart"/>
      <w:r>
        <w:rPr>
          <w:rFonts w:ascii="Book Antiqua" w:eastAsia="Book Antiqua" w:hAnsi="Book Antiqua" w:cs="Book Antiqua"/>
          <w:color w:val="000000"/>
        </w:rPr>
        <w:t>calcification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3,51]</w:t>
      </w:r>
      <w:r>
        <w:rPr>
          <w:rFonts w:ascii="Book Antiqua" w:eastAsia="Book Antiqua" w:hAnsi="Book Antiqua" w:cs="Book Antiqua"/>
          <w:color w:val="000000"/>
        </w:rPr>
        <w:t xml:space="preserve">. The major advantage of CCT over coronary angiography, is the ability to demonstrate coronaries and bypass graft patency non-invasively, avoiding risk of vegetation embolization during catheter </w:t>
      </w:r>
      <w:proofErr w:type="gramStart"/>
      <w:r>
        <w:rPr>
          <w:rFonts w:ascii="Book Antiqua" w:eastAsia="Book Antiqua" w:hAnsi="Book Antiqua" w:cs="Book Antiqua"/>
          <w:color w:val="000000"/>
        </w:rPr>
        <w:t>manipulation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47]</w:t>
      </w:r>
      <w:r>
        <w:rPr>
          <w:rFonts w:ascii="Book Antiqua" w:eastAsia="Book Antiqua" w:hAnsi="Book Antiqua" w:cs="Book Antiqua"/>
          <w:color w:val="000000"/>
        </w:rPr>
        <w:t xml:space="preserve">. It may also be valuable in the urgent evaluation of hemodynamically unstable patients who are unable to undergo TEE (Figures 5 and </w:t>
      </w:r>
      <w:proofErr w:type="gramStart"/>
      <w:r>
        <w:rPr>
          <w:rFonts w:ascii="Book Antiqua" w:eastAsia="Book Antiqua" w:hAnsi="Book Antiqua" w:cs="Book Antiqua"/>
          <w:color w:val="000000"/>
        </w:rPr>
        <w:t>6)</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52]</w:t>
      </w:r>
      <w:r>
        <w:rPr>
          <w:rFonts w:ascii="Book Antiqua" w:eastAsia="Book Antiqua" w:hAnsi="Book Antiqua" w:cs="Book Antiqua"/>
          <w:color w:val="000000"/>
        </w:rPr>
        <w:t xml:space="preserve">. </w:t>
      </w:r>
    </w:p>
    <w:p w14:paraId="1E6FF159" w14:textId="4C2C5BC2" w:rsidR="00A77B3E" w:rsidRDefault="00CE22F6" w:rsidP="00F4410E">
      <w:pPr>
        <w:adjustRightInd w:val="0"/>
        <w:snapToGrid w:val="0"/>
        <w:spacing w:line="360" w:lineRule="auto"/>
        <w:ind w:firstLine="480"/>
        <w:jc w:val="both"/>
      </w:pPr>
      <w:r>
        <w:rPr>
          <w:rFonts w:ascii="Book Antiqua" w:eastAsia="Book Antiqua" w:hAnsi="Book Antiqua" w:cs="Book Antiqua"/>
          <w:color w:val="000000"/>
        </w:rPr>
        <w:t>A potential weakness of CCT is its relatively low temporal resolution, resulting in decreased sensitivity for the detection of small vegetations (&lt; 4 mm) and leaflet perforation (&lt; 2 mm); however, it has a comparable diagnostic performance to TEE for detecting fistulas, paravalvular leaks and prosthetic valve dehiscence</w:t>
      </w:r>
      <w:r w:rsidR="00CF77F9">
        <w:rPr>
          <w:rFonts w:ascii="Book Antiqua" w:eastAsia="Book Antiqua" w:hAnsi="Book Antiqua" w:cs="Book Antiqua"/>
          <w:color w:val="000000"/>
          <w:szCs w:val="20"/>
          <w:vertAlign w:val="superscript"/>
        </w:rPr>
        <w:t>[47,</w:t>
      </w:r>
      <w:r>
        <w:rPr>
          <w:rFonts w:ascii="Book Antiqua" w:eastAsia="Book Antiqua" w:hAnsi="Book Antiqua" w:cs="Book Antiqua"/>
          <w:color w:val="000000"/>
          <w:szCs w:val="20"/>
          <w:vertAlign w:val="superscript"/>
        </w:rPr>
        <w:t>50]</w:t>
      </w:r>
      <w:r>
        <w:rPr>
          <w:rFonts w:ascii="Book Antiqua" w:eastAsia="Book Antiqua" w:hAnsi="Book Antiqua" w:cs="Book Antiqua"/>
          <w:color w:val="000000"/>
        </w:rPr>
        <w:t xml:space="preserve"> </w:t>
      </w:r>
      <w:r w:rsidRPr="00CF77F9">
        <w:rPr>
          <w:rFonts w:ascii="Book Antiqua" w:eastAsia="Book Antiqua" w:hAnsi="Book Antiqua" w:cs="Book Antiqua"/>
          <w:color w:val="000000"/>
        </w:rPr>
        <w:t>(</w:t>
      </w:r>
      <w:r w:rsidRPr="00CF77F9">
        <w:rPr>
          <w:rFonts w:ascii="Book Antiqua" w:eastAsia="Book Antiqua" w:hAnsi="Book Antiqua" w:cs="Book Antiqua"/>
          <w:bCs/>
          <w:color w:val="000000"/>
        </w:rPr>
        <w:t>Figure 5</w:t>
      </w:r>
      <w:r w:rsidRPr="00CF77F9">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Therefore, TEE remains a superior technique for the detection of small vegetations that are &lt; 5 mm</w:t>
      </w:r>
      <w:r w:rsidR="00FD22EC">
        <w:rPr>
          <w:rFonts w:ascii="Book Antiqua" w:eastAsia="Book Antiqua" w:hAnsi="Book Antiqua" w:cs="Book Antiqua"/>
          <w:color w:val="000000"/>
        </w:rPr>
        <w:t xml:space="preserve"> (Table 1) </w:t>
      </w:r>
      <w:r>
        <w:rPr>
          <w:rFonts w:ascii="Book Antiqua" w:eastAsia="Book Antiqua" w:hAnsi="Book Antiqua" w:cs="Book Antiqua"/>
          <w:color w:val="000000"/>
          <w:szCs w:val="20"/>
          <w:vertAlign w:val="superscript"/>
        </w:rPr>
        <w:t>[53]</w:t>
      </w:r>
      <w:r>
        <w:rPr>
          <w:rFonts w:ascii="Book Antiqua" w:eastAsia="Book Antiqua" w:hAnsi="Book Antiqua" w:cs="Book Antiqua"/>
          <w:color w:val="000000"/>
        </w:rPr>
        <w:t xml:space="preserve">. Some inherent technical challenges include the need for use of contrast which may exclude patients with iodine allergy or advanced kidney disease; the presence of arrhythmia that impairs the quality of image acquisition and the non-negligible amount of radiation </w:t>
      </w:r>
      <w:proofErr w:type="gramStart"/>
      <w:r>
        <w:rPr>
          <w:rFonts w:ascii="Book Antiqua" w:eastAsia="Book Antiqua" w:hAnsi="Book Antiqua" w:cs="Book Antiqua"/>
          <w:color w:val="000000"/>
        </w:rPr>
        <w:t>exposure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54]</w:t>
      </w:r>
      <w:r>
        <w:rPr>
          <w:rFonts w:ascii="Book Antiqua" w:eastAsia="Book Antiqua" w:hAnsi="Book Antiqua" w:cs="Book Antiqua"/>
          <w:color w:val="000000"/>
        </w:rPr>
        <w:t xml:space="preserve">. Similar to echocardiography, CCT has prognostic value in PVE. In a cohort of 155 patients with surgically proven IE, 112 (72.3%) corresponding to patients with previous valve replacement (metallic and </w:t>
      </w:r>
      <w:proofErr w:type="spellStart"/>
      <w:r>
        <w:rPr>
          <w:rFonts w:ascii="Book Antiqua" w:eastAsia="Book Antiqua" w:hAnsi="Book Antiqua" w:cs="Book Antiqua"/>
          <w:color w:val="000000"/>
        </w:rPr>
        <w:t>bioprosthesis</w:t>
      </w:r>
      <w:proofErr w:type="spellEnd"/>
      <w:r>
        <w:rPr>
          <w:rFonts w:ascii="Book Antiqua" w:eastAsia="Book Antiqua" w:hAnsi="Book Antiqua" w:cs="Book Antiqua"/>
          <w:color w:val="000000"/>
        </w:rPr>
        <w:t xml:space="preserve">) or repair, the presence of pseudoaneurysm, abscess, and fistulas detected on CCT independently predicted mortality (HR = 3.82, 95%CI: 1.25–11.7,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9.84, 95%CI: 1.89–51.0, </w:t>
      </w:r>
      <w:r>
        <w:rPr>
          <w:rFonts w:ascii="Book Antiqua" w:eastAsia="Book Antiqua" w:hAnsi="Book Antiqua" w:cs="Book Antiqua"/>
          <w:i/>
          <w:iCs/>
          <w:color w:val="000000"/>
        </w:rPr>
        <w:t>P</w:t>
      </w:r>
      <w:r>
        <w:rPr>
          <w:rFonts w:ascii="Book Antiqua" w:eastAsia="Book Antiqua" w:hAnsi="Book Antiqua" w:cs="Book Antiqua"/>
          <w:color w:val="000000"/>
        </w:rPr>
        <w:t xml:space="preserve"> = 0.007 respectively)</w:t>
      </w:r>
      <w:r>
        <w:rPr>
          <w:rFonts w:ascii="Book Antiqua" w:eastAsia="Book Antiqua" w:hAnsi="Book Antiqua" w:cs="Book Antiqua"/>
          <w:color w:val="000000"/>
          <w:szCs w:val="20"/>
          <w:vertAlign w:val="superscript"/>
        </w:rPr>
        <w:t>[46]</w:t>
      </w:r>
      <w:r>
        <w:rPr>
          <w:rFonts w:ascii="Book Antiqua" w:eastAsia="Book Antiqua" w:hAnsi="Book Antiqua" w:cs="Book Antiqua"/>
          <w:color w:val="000000"/>
        </w:rPr>
        <w:t>.</w:t>
      </w:r>
    </w:p>
    <w:p w14:paraId="478AB561" w14:textId="77777777" w:rsidR="00A77B3E" w:rsidRDefault="00A77B3E" w:rsidP="00F4410E">
      <w:pPr>
        <w:adjustRightInd w:val="0"/>
        <w:snapToGrid w:val="0"/>
        <w:spacing w:line="360" w:lineRule="auto"/>
        <w:ind w:firstLine="480"/>
        <w:jc w:val="both"/>
      </w:pPr>
    </w:p>
    <w:p w14:paraId="2F5D201C" w14:textId="77777777" w:rsidR="00A77B3E" w:rsidRDefault="00CE22F6" w:rsidP="00F4410E">
      <w:pPr>
        <w:adjustRightInd w:val="0"/>
        <w:snapToGrid w:val="0"/>
        <w:spacing w:line="360" w:lineRule="auto"/>
        <w:jc w:val="both"/>
      </w:pPr>
      <w:r>
        <w:rPr>
          <w:rFonts w:ascii="Book Antiqua" w:eastAsia="Book Antiqua" w:hAnsi="Book Antiqua" w:cs="Book Antiqua"/>
          <w:b/>
          <w:bCs/>
          <w:i/>
          <w:iCs/>
          <w:color w:val="000000"/>
        </w:rPr>
        <w:t>Cardiac magnetic resonance imaging</w:t>
      </w:r>
    </w:p>
    <w:p w14:paraId="22A58BCB"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The roles of cardiac magnetic resonance imaging (MRI) in IE, and more specifically in PVE, are currently limited, and less well defined. In general, this imaging modality offers several unique advantages such as improved 3D-visualization of cardiac structures compared to TEE, the ability to identify inflammatory changes in the myocardium and pericardium </w:t>
      </w:r>
      <w:r>
        <w:rPr>
          <w:rFonts w:ascii="Book Antiqua" w:eastAsia="Book Antiqua" w:hAnsi="Book Antiqua" w:cs="Book Antiqua"/>
          <w:i/>
          <w:iCs/>
          <w:color w:val="000000"/>
        </w:rPr>
        <w:t>via</w:t>
      </w:r>
      <w:r>
        <w:rPr>
          <w:rFonts w:ascii="Book Antiqua" w:eastAsia="Book Antiqua" w:hAnsi="Book Antiqua" w:cs="Book Antiqua"/>
          <w:color w:val="000000"/>
        </w:rPr>
        <w:t xml:space="preserve"> delayed enhancement imaging, differentiation of vegetations from intracardiac masses, ability to diagnose infiltrative cardiomyopathies, accurate quantification of regurgitant valvular lesions and the ability to be used in patients unable to receive iodine-based contrast</w:t>
      </w:r>
      <w:r>
        <w:rPr>
          <w:rFonts w:ascii="Book Antiqua" w:eastAsia="Book Antiqua" w:hAnsi="Book Antiqua" w:cs="Book Antiqua"/>
          <w:color w:val="000000"/>
          <w:szCs w:val="20"/>
          <w:vertAlign w:val="superscript"/>
        </w:rPr>
        <w:t>[54,55]</w:t>
      </w:r>
      <w:r>
        <w:rPr>
          <w:rFonts w:ascii="Book Antiqua" w:eastAsia="Book Antiqua" w:hAnsi="Book Antiqua" w:cs="Book Antiqua"/>
          <w:color w:val="000000"/>
        </w:rPr>
        <w:t xml:space="preserve">. However, the role of MRI for evaluation of infective changes, especially in PVE is limited. Some of the factors that account for its limitations include incompatibility with some implantable cardiac devices, reduced availability and significant artifacts caused by metallic </w:t>
      </w:r>
      <w:proofErr w:type="gramStart"/>
      <w:r>
        <w:rPr>
          <w:rFonts w:ascii="Book Antiqua" w:eastAsia="Book Antiqua" w:hAnsi="Book Antiqua" w:cs="Book Antiqua"/>
          <w:color w:val="000000"/>
        </w:rPr>
        <w:t>leaflets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53,54]</w:t>
      </w:r>
      <w:r>
        <w:rPr>
          <w:rFonts w:ascii="Book Antiqua" w:eastAsia="Book Antiqua" w:hAnsi="Book Antiqua" w:cs="Book Antiqua"/>
          <w:color w:val="000000"/>
        </w:rPr>
        <w:t>.</w:t>
      </w:r>
    </w:p>
    <w:p w14:paraId="43F0B85F" w14:textId="77777777" w:rsidR="00A77B3E" w:rsidRDefault="00CE22F6" w:rsidP="00F4410E">
      <w:pPr>
        <w:adjustRightInd w:val="0"/>
        <w:snapToGrid w:val="0"/>
        <w:spacing w:line="360" w:lineRule="auto"/>
        <w:ind w:firstLine="480"/>
        <w:jc w:val="both"/>
      </w:pPr>
      <w:r>
        <w:rPr>
          <w:rFonts w:ascii="Book Antiqua" w:eastAsia="Book Antiqua" w:hAnsi="Book Antiqua" w:cs="Book Antiqua"/>
          <w:color w:val="000000"/>
        </w:rPr>
        <w:t xml:space="preserve">As part of the pre-operative work up, MRI does not provide as accurate information regarding the anatomy of the chest wall and its proximity to cardiac structures as does CCT, and thus is not usually favored for this </w:t>
      </w:r>
      <w:proofErr w:type="gramStart"/>
      <w:r>
        <w:rPr>
          <w:rFonts w:ascii="Book Antiqua" w:eastAsia="Book Antiqua" w:hAnsi="Book Antiqua" w:cs="Book Antiqua"/>
          <w:color w:val="000000"/>
        </w:rPr>
        <w:t>purpose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56]</w:t>
      </w:r>
      <w:r>
        <w:rPr>
          <w:rFonts w:ascii="Book Antiqua" w:eastAsia="Book Antiqua" w:hAnsi="Book Antiqua" w:cs="Book Antiqua"/>
          <w:color w:val="000000"/>
        </w:rPr>
        <w:t xml:space="preserve">. Nevertheless, MRI of the brain is recommended in pre-operative patients who have neurologic deficits and may also be reasonable in high-risk left-sided IE to screen for subclinical embolic </w:t>
      </w:r>
      <w:proofErr w:type="gramStart"/>
      <w:r>
        <w:rPr>
          <w:rFonts w:ascii="Book Antiqua" w:eastAsia="Book Antiqua" w:hAnsi="Book Antiqua" w:cs="Book Antiqua"/>
          <w:color w:val="000000"/>
        </w:rPr>
        <w:t>events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3,56]</w:t>
      </w:r>
      <w:r>
        <w:rPr>
          <w:rFonts w:ascii="Book Antiqua" w:eastAsia="Book Antiqua" w:hAnsi="Book Antiqua" w:cs="Book Antiqua"/>
          <w:color w:val="000000"/>
        </w:rPr>
        <w:t xml:space="preserve">. The ability of brain MRI to detect subclinical cerebral </w:t>
      </w:r>
      <w:r>
        <w:rPr>
          <w:rFonts w:ascii="Book Antiqua" w:eastAsia="Book Antiqua" w:hAnsi="Book Antiqua" w:cs="Book Antiqua"/>
          <w:color w:val="000000"/>
        </w:rPr>
        <w:lastRenderedPageBreak/>
        <w:t>lesions, which may be found in up to 70% of patients who are neurologically intact clinically, has substantial clinical implications, as presence of systemic embolization represents one minor Duke criterion</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This in turn may allow earlier diagnosis and the implementation of </w:t>
      </w:r>
      <w:proofErr w:type="gramStart"/>
      <w:r>
        <w:rPr>
          <w:rFonts w:ascii="Book Antiqua" w:eastAsia="Book Antiqua" w:hAnsi="Book Antiqua" w:cs="Book Antiqua"/>
          <w:color w:val="000000"/>
        </w:rPr>
        <w:t>therapeutics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57,58]</w:t>
      </w:r>
      <w:r>
        <w:rPr>
          <w:rFonts w:ascii="Book Antiqua" w:eastAsia="Book Antiqua" w:hAnsi="Book Antiqua" w:cs="Book Antiqua"/>
          <w:color w:val="000000"/>
        </w:rPr>
        <w:t>.</w:t>
      </w:r>
    </w:p>
    <w:p w14:paraId="04DDF540" w14:textId="77777777" w:rsidR="00A77B3E" w:rsidRDefault="00A77B3E" w:rsidP="00F4410E">
      <w:pPr>
        <w:adjustRightInd w:val="0"/>
        <w:snapToGrid w:val="0"/>
        <w:spacing w:line="360" w:lineRule="auto"/>
        <w:ind w:firstLine="480"/>
        <w:jc w:val="both"/>
      </w:pPr>
    </w:p>
    <w:p w14:paraId="52163878" w14:textId="6184BFA4" w:rsidR="00A77B3E" w:rsidRDefault="00CE22F6" w:rsidP="00F4410E">
      <w:pPr>
        <w:adjustRightInd w:val="0"/>
        <w:snapToGrid w:val="0"/>
        <w:spacing w:line="360" w:lineRule="auto"/>
        <w:jc w:val="both"/>
      </w:pPr>
      <w:r>
        <w:rPr>
          <w:rFonts w:ascii="Book Antiqua" w:eastAsia="Book Antiqua" w:hAnsi="Book Antiqua" w:cs="Book Antiqua"/>
          <w:b/>
          <w:bCs/>
          <w:i/>
          <w:iCs/>
          <w:caps/>
          <w:color w:val="000000"/>
        </w:rPr>
        <w:t>PET/CT</w:t>
      </w:r>
    </w:p>
    <w:p w14:paraId="3981317B" w14:textId="1C64E4E9" w:rsidR="00A77B3E" w:rsidRDefault="006C53D5" w:rsidP="00F4410E">
      <w:pPr>
        <w:adjustRightInd w:val="0"/>
        <w:snapToGrid w:val="0"/>
        <w:spacing w:line="360" w:lineRule="auto"/>
        <w:jc w:val="both"/>
      </w:pPr>
      <w:r>
        <w:rPr>
          <w:rFonts w:ascii="Book Antiqua" w:eastAsia="Book Antiqua" w:hAnsi="Book Antiqua" w:cs="Book Antiqua"/>
          <w:color w:val="000000"/>
        </w:rPr>
        <w:t>Hybrid modalities</w:t>
      </w:r>
      <w:r w:rsidR="00CE22F6">
        <w:rPr>
          <w:rFonts w:ascii="Book Antiqua" w:eastAsia="Book Antiqua" w:hAnsi="Book Antiqua" w:cs="Book Antiqua"/>
          <w:color w:val="000000"/>
        </w:rPr>
        <w:t xml:space="preserve"> such as leucocyte scintigraphy and </w:t>
      </w:r>
      <w:r w:rsidR="00CE22F6">
        <w:rPr>
          <w:rFonts w:ascii="Book Antiqua" w:eastAsia="Book Antiqua" w:hAnsi="Book Antiqua" w:cs="Book Antiqua"/>
          <w:color w:val="000000"/>
          <w:szCs w:val="20"/>
          <w:vertAlign w:val="superscript"/>
        </w:rPr>
        <w:t>18</w:t>
      </w:r>
      <w:r w:rsidR="00CE22F6">
        <w:rPr>
          <w:rFonts w:ascii="Book Antiqua" w:eastAsia="Book Antiqua" w:hAnsi="Book Antiqua" w:cs="Book Antiqua"/>
          <w:color w:val="000000"/>
        </w:rPr>
        <w:t xml:space="preserve">F-FDG PET/CT have also been recognized as important complementary diagnostic imaging modalities. </w:t>
      </w:r>
      <w:r w:rsidR="008F5642">
        <w:rPr>
          <w:rFonts w:ascii="Book Antiqua" w:eastAsia="Book Antiqua" w:hAnsi="Book Antiqua" w:cs="Book Antiqua"/>
          <w:color w:val="000000"/>
          <w:szCs w:val="20"/>
          <w:vertAlign w:val="superscript"/>
        </w:rPr>
        <w:t>18</w:t>
      </w:r>
      <w:r w:rsidR="008F5642">
        <w:rPr>
          <w:rFonts w:ascii="Book Antiqua" w:eastAsia="Book Antiqua" w:hAnsi="Book Antiqua" w:cs="Book Antiqua"/>
          <w:color w:val="000000"/>
        </w:rPr>
        <w:t xml:space="preserve">F-FDG </w:t>
      </w:r>
      <w:r w:rsidR="00CE22F6">
        <w:rPr>
          <w:rFonts w:ascii="Book Antiqua" w:eastAsia="Book Antiqua" w:hAnsi="Book Antiqua" w:cs="Book Antiqua"/>
          <w:color w:val="000000"/>
        </w:rPr>
        <w:t xml:space="preserve">PET/CT relies on the administration </w:t>
      </w:r>
      <w:r w:rsidR="00CE22F6">
        <w:rPr>
          <w:rFonts w:ascii="Book Antiqua" w:eastAsia="Book Antiqua" w:hAnsi="Book Antiqua" w:cs="Book Antiqua"/>
          <w:color w:val="000000"/>
          <w:szCs w:val="20"/>
          <w:vertAlign w:val="superscript"/>
        </w:rPr>
        <w:t>18</w:t>
      </w:r>
      <w:r w:rsidR="00CE22F6">
        <w:rPr>
          <w:rFonts w:ascii="Book Antiqua" w:eastAsia="Book Antiqua" w:hAnsi="Book Antiqua" w:cs="Book Antiqua"/>
          <w:color w:val="000000"/>
        </w:rPr>
        <w:t xml:space="preserve">F-FDG radioisotope, which is taken up by active inflammatory cells at the site of the infection. On the other hand, leucocyte scintigraphy isolates and labels granulocytes with </w:t>
      </w:r>
      <w:r w:rsidR="00CE22F6">
        <w:rPr>
          <w:rFonts w:ascii="Book Antiqua" w:eastAsia="Book Antiqua" w:hAnsi="Book Antiqua" w:cs="Book Antiqua"/>
          <w:color w:val="000000"/>
          <w:szCs w:val="20"/>
          <w:vertAlign w:val="superscript"/>
        </w:rPr>
        <w:t>99m</w:t>
      </w:r>
      <w:r w:rsidR="00CE22F6">
        <w:rPr>
          <w:rFonts w:ascii="Book Antiqua" w:eastAsia="Book Antiqua" w:hAnsi="Book Antiqua" w:cs="Book Antiqua"/>
          <w:color w:val="000000"/>
        </w:rPr>
        <w:t xml:space="preserve">Tc that can be localized and quantified at a specific acquisition point in </w:t>
      </w:r>
      <w:proofErr w:type="gramStart"/>
      <w:r w:rsidR="00CE22F6">
        <w:rPr>
          <w:rFonts w:ascii="Book Antiqua" w:eastAsia="Book Antiqua" w:hAnsi="Book Antiqua" w:cs="Book Antiqua"/>
          <w:color w:val="000000"/>
        </w:rPr>
        <w:t>time</w:t>
      </w:r>
      <w:r w:rsidR="00CE22F6">
        <w:rPr>
          <w:rFonts w:ascii="Book Antiqua" w:eastAsia="Book Antiqua" w:hAnsi="Book Antiqua" w:cs="Book Antiqua"/>
          <w:color w:val="000000"/>
          <w:szCs w:val="20"/>
          <w:vertAlign w:val="superscript"/>
        </w:rPr>
        <w:t>[</w:t>
      </w:r>
      <w:proofErr w:type="gramEnd"/>
      <w:r w:rsidR="00CE22F6">
        <w:rPr>
          <w:rFonts w:ascii="Book Antiqua" w:eastAsia="Book Antiqua" w:hAnsi="Book Antiqua" w:cs="Book Antiqua"/>
          <w:color w:val="000000"/>
          <w:szCs w:val="20"/>
          <w:vertAlign w:val="superscript"/>
        </w:rPr>
        <w:t>3,59]</w:t>
      </w:r>
      <w:r w:rsidR="00CE22F6">
        <w:rPr>
          <w:rFonts w:ascii="Book Antiqua" w:eastAsia="Book Antiqua" w:hAnsi="Book Antiqua" w:cs="Book Antiqua"/>
          <w:color w:val="000000"/>
        </w:rPr>
        <w:t xml:space="preserve">. The steps in preparation of leucocyte scintigraphy involving the drawing and reinjection of leucocytes, makes the utilization of </w:t>
      </w:r>
      <w:r w:rsidR="00CE22F6">
        <w:rPr>
          <w:rFonts w:ascii="Book Antiqua" w:eastAsia="Book Antiqua" w:hAnsi="Book Antiqua" w:cs="Book Antiqua"/>
          <w:color w:val="000000"/>
          <w:szCs w:val="20"/>
          <w:vertAlign w:val="superscript"/>
        </w:rPr>
        <w:t>18</w:t>
      </w:r>
      <w:r w:rsidR="00CE22F6">
        <w:rPr>
          <w:rFonts w:ascii="Book Antiqua" w:eastAsia="Book Antiqua" w:hAnsi="Book Antiqua" w:cs="Book Antiqua"/>
          <w:color w:val="000000"/>
        </w:rPr>
        <w:t xml:space="preserve">F-FDG radioisotope more favorable in clinical </w:t>
      </w:r>
      <w:proofErr w:type="gramStart"/>
      <w:r w:rsidR="00CE22F6">
        <w:rPr>
          <w:rFonts w:ascii="Book Antiqua" w:eastAsia="Book Antiqua" w:hAnsi="Book Antiqua" w:cs="Book Antiqua"/>
          <w:color w:val="000000"/>
        </w:rPr>
        <w:t>practice</w:t>
      </w:r>
      <w:r w:rsidR="00CE22F6">
        <w:rPr>
          <w:rFonts w:ascii="Book Antiqua" w:eastAsia="Book Antiqua" w:hAnsi="Book Antiqua" w:cs="Book Antiqua"/>
          <w:color w:val="000000"/>
          <w:szCs w:val="20"/>
          <w:vertAlign w:val="superscript"/>
        </w:rPr>
        <w:t>[</w:t>
      </w:r>
      <w:proofErr w:type="gramEnd"/>
      <w:r w:rsidR="00CE22F6">
        <w:rPr>
          <w:rFonts w:ascii="Book Antiqua" w:eastAsia="Book Antiqua" w:hAnsi="Book Antiqua" w:cs="Book Antiqua"/>
          <w:color w:val="000000"/>
          <w:szCs w:val="20"/>
          <w:vertAlign w:val="superscript"/>
        </w:rPr>
        <w:t>1]</w:t>
      </w:r>
      <w:r w:rsidR="00CE22F6">
        <w:rPr>
          <w:rFonts w:ascii="Book Antiqua" w:eastAsia="Book Antiqua" w:hAnsi="Book Antiqua" w:cs="Book Antiqua"/>
          <w:color w:val="000000"/>
        </w:rPr>
        <w:t>.</w:t>
      </w:r>
    </w:p>
    <w:p w14:paraId="2C540604" w14:textId="37697F62" w:rsidR="00A77B3E" w:rsidRDefault="00CE22F6" w:rsidP="00F4410E">
      <w:pPr>
        <w:adjustRightInd w:val="0"/>
        <w:snapToGrid w:val="0"/>
        <w:spacing w:line="360" w:lineRule="auto"/>
        <w:ind w:firstLine="480"/>
        <w:jc w:val="both"/>
      </w:pPr>
      <w:r>
        <w:rPr>
          <w:rFonts w:ascii="Book Antiqua" w:eastAsia="Book Antiqua" w:hAnsi="Book Antiqua" w:cs="Book Antiqua"/>
          <w:color w:val="000000"/>
        </w:rPr>
        <w:t xml:space="preserve">The modified Duke criteria only considers echocardiography as the diagnostic imaging modality for IE. The AHA guidelines, despite acknowledging the usefulness of PET/CT for the detection of extracardiac complications, have not yet recommended its routine use for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In contrast, in the latest iteration of the ESC guidelines for the management of IE, the presence of abnormal activity of </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F-FDG PET/CT or leucocyte scintigraphy SPECT/CT (&gt; 3 mo</w:t>
      </w:r>
      <w:r w:rsidR="00CD6D1C">
        <w:rPr>
          <w:rFonts w:ascii="Book Antiqua" w:eastAsia="Book Antiqua" w:hAnsi="Book Antiqua" w:cs="Book Antiqua"/>
          <w:color w:val="000000"/>
        </w:rPr>
        <w:t>nths</w:t>
      </w:r>
      <w:r>
        <w:rPr>
          <w:rFonts w:ascii="Book Antiqua" w:eastAsia="Book Antiqua" w:hAnsi="Book Antiqua" w:cs="Book Antiqua"/>
          <w:color w:val="000000"/>
        </w:rPr>
        <w:t xml:space="preserve"> after implant) around the perivalvular region of a prosthetic valve was upgraded as a major imaging criterion for diagnosis of IE</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As a result, </w:t>
      </w:r>
      <w:proofErr w:type="spellStart"/>
      <w:r>
        <w:rPr>
          <w:rFonts w:ascii="Book Antiqua" w:eastAsia="Book Antiqua" w:hAnsi="Book Antiqua" w:cs="Book Antiqua"/>
          <w:color w:val="000000"/>
        </w:rPr>
        <w:t>Saby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60]</w:t>
      </w:r>
      <w:r>
        <w:rPr>
          <w:rFonts w:ascii="Book Antiqua" w:eastAsia="Book Antiqua" w:hAnsi="Book Antiqua" w:cs="Book Antiqua"/>
          <w:color w:val="000000"/>
        </w:rPr>
        <w:t xml:space="preserve"> reported an improvement of the modified Duke criteria sensitivity from 70% to 97% without trading-off its specificity, with the use of PET/CT</w:t>
      </w:r>
      <w:r w:rsidR="00CD6D1C" w:rsidRPr="00CD6D1C">
        <w:rPr>
          <w:rFonts w:ascii="Book Antiqua" w:eastAsia="Book Antiqua" w:hAnsi="Book Antiqua" w:cs="Book Antiqua"/>
          <w:color w:val="000000"/>
          <w:szCs w:val="20"/>
          <w:vertAlign w:val="superscript"/>
        </w:rPr>
        <w:t xml:space="preserve"> </w:t>
      </w:r>
      <w:r w:rsidR="00CD6D1C">
        <w:rPr>
          <w:rFonts w:ascii="Book Antiqua" w:eastAsia="Book Antiqua" w:hAnsi="Book Antiqua" w:cs="Book Antiqua"/>
          <w:color w:val="000000"/>
          <w:szCs w:val="20"/>
          <w:vertAlign w:val="superscript"/>
        </w:rPr>
        <w:t>[60]</w:t>
      </w:r>
      <w:r>
        <w:rPr>
          <w:rFonts w:ascii="Book Antiqua" w:eastAsia="Book Antiqua" w:hAnsi="Book Antiqua" w:cs="Book Antiqua"/>
          <w:color w:val="000000"/>
        </w:rPr>
        <w:t xml:space="preserve">. Although similar findings in terms of sensitivity were found by Philip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[61]</w:t>
      </w:r>
      <w:r>
        <w:rPr>
          <w:rFonts w:ascii="Book Antiqua" w:eastAsia="Book Antiqua" w:hAnsi="Book Antiqua" w:cs="Book Antiqua"/>
          <w:color w:val="000000"/>
        </w:rPr>
        <w:t xml:space="preserve"> in 115 patients with PVE (91 definite cases and 24 rejected cases) where the sensitivity increased from 57.1% to 83.5%; there was a decrease in specificity from 95.8% to 70.8%, with an overall improvement in accuracy from 65.2% to 80.9%. Wang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62]</w:t>
      </w:r>
      <w:r>
        <w:rPr>
          <w:rFonts w:ascii="Book Antiqua" w:eastAsia="Book Antiqua" w:hAnsi="Book Antiqua" w:cs="Book Antiqua"/>
          <w:color w:val="000000"/>
        </w:rPr>
        <w:t xml:space="preserve"> also reported in 333 patients with PVE an enhanced sensitivity of 86%, however, the </w:t>
      </w:r>
      <w:r>
        <w:rPr>
          <w:rFonts w:ascii="Book Antiqua" w:eastAsia="Book Antiqua" w:hAnsi="Book Antiqua" w:cs="Book Antiqua"/>
          <w:color w:val="000000"/>
        </w:rPr>
        <w:lastRenderedPageBreak/>
        <w:t>sensitivity of the test decreased to 72% in the presence of cardiac implantable electronic devices (CIED)</w:t>
      </w:r>
      <w:r w:rsidR="006C53D5">
        <w:rPr>
          <w:rFonts w:ascii="Book Antiqua" w:eastAsia="Book Antiqua" w:hAnsi="Book Antiqua" w:cs="Book Antiqua"/>
          <w:color w:val="000000"/>
          <w:szCs w:val="20"/>
          <w:vertAlign w:val="superscript"/>
        </w:rPr>
        <w:t>[62]</w:t>
      </w:r>
      <w:r>
        <w:rPr>
          <w:rFonts w:ascii="Book Antiqua" w:eastAsia="Book Antiqua" w:hAnsi="Book Antiqua" w:cs="Book Antiqua"/>
          <w:color w:val="000000"/>
        </w:rPr>
        <w:t>.</w:t>
      </w:r>
    </w:p>
    <w:p w14:paraId="2E778220" w14:textId="5571ED55" w:rsidR="00A77B3E" w:rsidRDefault="00CE22F6" w:rsidP="00F4410E">
      <w:pPr>
        <w:adjustRightInd w:val="0"/>
        <w:snapToGrid w:val="0"/>
        <w:spacing w:line="360" w:lineRule="auto"/>
        <w:ind w:firstLine="480"/>
        <w:jc w:val="both"/>
      </w:pPr>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xml:space="preserve">F-FDG PET/CT can be utilized early in the evaluation of suspected PVE, especially if microbiologic cultures and echocardiographic imaging are </w:t>
      </w:r>
      <w:proofErr w:type="gramStart"/>
      <w:r>
        <w:rPr>
          <w:rFonts w:ascii="Book Antiqua" w:eastAsia="Book Antiqua" w:hAnsi="Book Antiqua" w:cs="Book Antiqua"/>
          <w:color w:val="000000"/>
        </w:rPr>
        <w:t>unrevealing</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63]</w:t>
      </w:r>
      <w:r>
        <w:rPr>
          <w:rFonts w:ascii="Book Antiqua" w:eastAsia="Book Antiqua" w:hAnsi="Book Antiqua" w:cs="Book Antiqua"/>
          <w:color w:val="000000"/>
        </w:rPr>
        <w:t xml:space="preserve">. </w:t>
      </w:r>
      <w:r w:rsidR="008F5642">
        <w:rPr>
          <w:rFonts w:ascii="Book Antiqua" w:eastAsia="Book Antiqua" w:hAnsi="Book Antiqua" w:cs="Book Antiqua"/>
          <w:color w:val="000000"/>
          <w:szCs w:val="20"/>
          <w:vertAlign w:val="superscript"/>
        </w:rPr>
        <w:t>18</w:t>
      </w:r>
      <w:r w:rsidR="008F5642">
        <w:rPr>
          <w:rFonts w:ascii="Book Antiqua" w:eastAsia="Book Antiqua" w:hAnsi="Book Antiqua" w:cs="Book Antiqua"/>
          <w:color w:val="000000"/>
        </w:rPr>
        <w:t xml:space="preserve">F-FDG </w:t>
      </w:r>
      <w:r>
        <w:rPr>
          <w:rFonts w:ascii="Book Antiqua" w:eastAsia="Book Antiqua" w:hAnsi="Book Antiqua" w:cs="Book Antiqua"/>
          <w:color w:val="000000"/>
        </w:rPr>
        <w:t xml:space="preserve">PET/CT is a useful complimentary imaging modality for the diagnosis of IE that has demonstrated improving performance over time, especially in challenging cases of PVE and CIED related </w:t>
      </w:r>
      <w:proofErr w:type="gramStart"/>
      <w:r>
        <w:rPr>
          <w:rFonts w:ascii="Book Antiqua" w:eastAsia="Book Antiqua" w:hAnsi="Book Antiqua" w:cs="Book Antiqua"/>
          <w:color w:val="000000"/>
        </w:rPr>
        <w:t>infections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62,64]</w:t>
      </w:r>
      <w:r>
        <w:rPr>
          <w:rFonts w:ascii="Book Antiqua" w:eastAsia="Book Antiqua" w:hAnsi="Book Antiqua" w:cs="Book Antiqua"/>
          <w:color w:val="000000"/>
        </w:rPr>
        <w:t xml:space="preserve">. It has also been suggested to have a potential role in monitoring the response to antibiotic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63,65]</w:t>
      </w:r>
      <w:r>
        <w:rPr>
          <w:rFonts w:ascii="Book Antiqua" w:eastAsia="Book Antiqua" w:hAnsi="Book Antiqua" w:cs="Book Antiqua"/>
          <w:color w:val="000000"/>
        </w:rPr>
        <w:t xml:space="preserve">. The enhanced diagnosis of PVE with PET/CT has important clinical implications, helping to re-classify up to 90% of the “possible IE” cases by modified Duke Criteria, and providing a conclusive diagnosis (definite/rejected) in 95% of the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66]</w:t>
      </w:r>
      <w:r>
        <w:rPr>
          <w:rFonts w:ascii="Book Antiqua" w:eastAsia="Book Antiqua" w:hAnsi="Book Antiqua" w:cs="Book Antiqua"/>
          <w:color w:val="000000"/>
        </w:rPr>
        <w:t>. It has also significantly altered the treatment plan in up to 35% of the cases by virtue of antibiotic treatment prolongation (27.5%), surgical referral (15%) and prevention of unnecessary device extraction (17.7</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67]</w:t>
      </w:r>
      <w:r>
        <w:rPr>
          <w:rFonts w:ascii="Book Antiqua" w:eastAsia="Book Antiqua" w:hAnsi="Book Antiqua" w:cs="Book Antiqua"/>
          <w:color w:val="000000"/>
        </w:rPr>
        <w:t xml:space="preserve">. This is attributed in part to its ability to detect extracardiac foci of infection, either septic emboli or other sources of infection, in around 17% of the cases with whole body PET/CT (Figure </w:t>
      </w:r>
      <w:proofErr w:type="gramStart"/>
      <w:r>
        <w:rPr>
          <w:rFonts w:ascii="Book Antiqua" w:eastAsia="Book Antiqua" w:hAnsi="Book Antiqua" w:cs="Book Antiqua"/>
          <w:color w:val="000000"/>
        </w:rPr>
        <w:t>7)</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68]</w:t>
      </w:r>
      <w:r>
        <w:rPr>
          <w:rFonts w:ascii="Book Antiqua" w:eastAsia="Book Antiqua" w:hAnsi="Book Antiqua" w:cs="Book Antiqua"/>
          <w:color w:val="000000"/>
        </w:rPr>
        <w:t xml:space="preserve">. </w:t>
      </w:r>
    </w:p>
    <w:p w14:paraId="39C7C1B8" w14:textId="549C91C9" w:rsidR="00A77B3E" w:rsidRDefault="00CE22F6" w:rsidP="00F4410E">
      <w:pPr>
        <w:adjustRightInd w:val="0"/>
        <w:snapToGrid w:val="0"/>
        <w:spacing w:line="360" w:lineRule="auto"/>
        <w:ind w:firstLine="480"/>
        <w:jc w:val="both"/>
      </w:pPr>
      <w:r>
        <w:rPr>
          <w:rFonts w:ascii="Book Antiqua" w:eastAsia="Book Antiqua" w:hAnsi="Book Antiqua" w:cs="Book Antiqua"/>
          <w:color w:val="000000"/>
        </w:rPr>
        <w:t xml:space="preserve">Cautious interpretation of </w:t>
      </w:r>
      <w:r w:rsidR="006616B9">
        <w:rPr>
          <w:rFonts w:ascii="Book Antiqua" w:eastAsia="Book Antiqua" w:hAnsi="Book Antiqua" w:cs="Book Antiqua"/>
          <w:color w:val="000000"/>
          <w:szCs w:val="20"/>
          <w:vertAlign w:val="superscript"/>
        </w:rPr>
        <w:t>18</w:t>
      </w:r>
      <w:r w:rsidR="006616B9">
        <w:rPr>
          <w:rFonts w:ascii="Book Antiqua" w:eastAsia="Book Antiqua" w:hAnsi="Book Antiqua" w:cs="Book Antiqua"/>
          <w:color w:val="000000"/>
        </w:rPr>
        <w:t xml:space="preserve">F-FDG </w:t>
      </w:r>
      <w:r>
        <w:rPr>
          <w:rFonts w:ascii="Book Antiqua" w:eastAsia="Book Antiqua" w:hAnsi="Book Antiqua" w:cs="Book Antiqua"/>
          <w:color w:val="000000"/>
        </w:rPr>
        <w:t>PET/CT results must be entertained, especially in the early postsurgical period during the first 3 mo</w:t>
      </w:r>
      <w:r w:rsidR="00CD6D1C">
        <w:rPr>
          <w:rFonts w:ascii="Book Antiqua" w:eastAsia="Book Antiqua" w:hAnsi="Book Antiqua" w:cs="Book Antiqua"/>
          <w:color w:val="000000"/>
        </w:rPr>
        <w:t>nths</w:t>
      </w:r>
      <w:r>
        <w:rPr>
          <w:rFonts w:ascii="Book Antiqua" w:eastAsia="Book Antiqua" w:hAnsi="Book Antiqua" w:cs="Book Antiqua"/>
          <w:color w:val="000000"/>
        </w:rPr>
        <w:t xml:space="preserve">. Following the implantation of a prosthetic valve, an inflammatory response to the foreign body occurs, which is reactive in nature without necessarily implying the presence of </w:t>
      </w:r>
      <w:proofErr w:type="gramStart"/>
      <w:r>
        <w:rPr>
          <w:rFonts w:ascii="Book Antiqua" w:eastAsia="Book Antiqua" w:hAnsi="Book Antiqua" w:cs="Book Antiqua"/>
          <w:color w:val="000000"/>
        </w:rPr>
        <w:t>infection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69]</w:t>
      </w:r>
      <w:r>
        <w:rPr>
          <w:rFonts w:ascii="Book Antiqua" w:eastAsia="Book Antiqua" w:hAnsi="Book Antiqua" w:cs="Book Antiqua"/>
          <w:color w:val="000000"/>
        </w:rPr>
        <w:t xml:space="preserve">. Other causes of false positive results include: soft atherosclerotic plaques and active thrombi, cardiac tumors (whether primary or metastatic), and inflammatory conditions such as vasculitis and </w:t>
      </w:r>
      <w:proofErr w:type="gramStart"/>
      <w:r>
        <w:rPr>
          <w:rFonts w:ascii="Book Antiqua" w:eastAsia="Book Antiqua" w:hAnsi="Book Antiqua" w:cs="Book Antiqua"/>
          <w:color w:val="000000"/>
        </w:rPr>
        <w:t>myocarditis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70,71]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Rouzet</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59]</w:t>
      </w:r>
      <w:r>
        <w:rPr>
          <w:rFonts w:ascii="Book Antiqua" w:eastAsia="Book Antiqua" w:hAnsi="Book Antiqua" w:cs="Book Antiqua"/>
          <w:color w:val="000000"/>
        </w:rPr>
        <w:t xml:space="preserve"> described in a cohort of 39 patients with prosthetic valves and absence of clinical infection that approximately half of these patients will continue to have a homogenous uptake on </w:t>
      </w:r>
      <w:r w:rsidR="006616B9">
        <w:rPr>
          <w:rFonts w:ascii="Book Antiqua" w:eastAsia="Book Antiqua" w:hAnsi="Book Antiqua" w:cs="Book Antiqua"/>
          <w:color w:val="000000"/>
          <w:szCs w:val="20"/>
          <w:vertAlign w:val="superscript"/>
        </w:rPr>
        <w:t>18</w:t>
      </w:r>
      <w:r w:rsidR="006616B9">
        <w:rPr>
          <w:rFonts w:ascii="Book Antiqua" w:eastAsia="Book Antiqua" w:hAnsi="Book Antiqua" w:cs="Book Antiqua"/>
          <w:color w:val="000000"/>
        </w:rPr>
        <w:t xml:space="preserve">F-FDG </w:t>
      </w:r>
      <w:r>
        <w:rPr>
          <w:rFonts w:ascii="Book Antiqua" w:eastAsia="Book Antiqua" w:hAnsi="Book Antiqua" w:cs="Book Antiqua"/>
          <w:color w:val="000000"/>
        </w:rPr>
        <w:t>PET/CT in the perivalvular area that may persist years after surgery, and therefore should not be confused with infective changes</w:t>
      </w:r>
      <w:r w:rsidR="006C53D5">
        <w:rPr>
          <w:rFonts w:ascii="Book Antiqua" w:eastAsia="Book Antiqua" w:hAnsi="Book Antiqua" w:cs="Book Antiqua"/>
          <w:color w:val="000000"/>
          <w:szCs w:val="20"/>
          <w:vertAlign w:val="superscript"/>
        </w:rPr>
        <w:t>[59]</w:t>
      </w:r>
      <w:r>
        <w:rPr>
          <w:rFonts w:ascii="Book Antiqua" w:eastAsia="Book Antiqua" w:hAnsi="Book Antiqua" w:cs="Book Antiqua"/>
          <w:color w:val="000000"/>
        </w:rPr>
        <w:t xml:space="preserve">. On the other hand, false negative may still occur in the presence of small vegetations (&lt; 5 mm), recent antibiotic administration, metastatic brain lesions and high glucose </w:t>
      </w:r>
      <w:proofErr w:type="gramStart"/>
      <w:r>
        <w:rPr>
          <w:rFonts w:ascii="Book Antiqua" w:eastAsia="Book Antiqua" w:hAnsi="Book Antiqua" w:cs="Book Antiqua"/>
          <w:color w:val="000000"/>
        </w:rPr>
        <w:t>states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3,72]</w:t>
      </w:r>
      <w:r>
        <w:rPr>
          <w:rFonts w:ascii="Book Antiqua" w:eastAsia="Book Antiqua" w:hAnsi="Book Antiqua" w:cs="Book Antiqua"/>
          <w:color w:val="000000"/>
        </w:rPr>
        <w:t xml:space="preserve">. Although contemporary data reported </w:t>
      </w:r>
      <w:r>
        <w:rPr>
          <w:rFonts w:ascii="Book Antiqua" w:eastAsia="Book Antiqua" w:hAnsi="Book Antiqua" w:cs="Book Antiqua"/>
          <w:color w:val="000000"/>
        </w:rPr>
        <w:lastRenderedPageBreak/>
        <w:t xml:space="preserve">equipment availability in 70.3% of European centers and 56.3% non-ESC centers, the availability, cost, and expertise needed with this imaging modality impose additional limitations on its employment in routine clinical </w:t>
      </w:r>
      <w:proofErr w:type="gramStart"/>
      <w:r>
        <w:rPr>
          <w:rFonts w:ascii="Book Antiqua" w:eastAsia="Book Antiqua" w:hAnsi="Book Antiqua" w:cs="Book Antiqua"/>
          <w:color w:val="000000"/>
        </w:rPr>
        <w:t>practice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4,73]</w:t>
      </w:r>
      <w:r>
        <w:rPr>
          <w:rFonts w:ascii="Book Antiqua" w:eastAsia="Book Antiqua" w:hAnsi="Book Antiqua" w:cs="Book Antiqua"/>
          <w:color w:val="000000"/>
        </w:rPr>
        <w:t>.</w:t>
      </w:r>
    </w:p>
    <w:p w14:paraId="3F5F7D3F" w14:textId="61B345C5" w:rsidR="00A77B3E" w:rsidRDefault="00CE22F6" w:rsidP="00F4410E">
      <w:pPr>
        <w:adjustRightInd w:val="0"/>
        <w:snapToGrid w:val="0"/>
        <w:spacing w:line="360" w:lineRule="auto"/>
        <w:ind w:firstLine="480"/>
        <w:jc w:val="both"/>
      </w:pPr>
      <w:r>
        <w:rPr>
          <w:rFonts w:ascii="Book Antiqua" w:eastAsia="Book Antiqua" w:hAnsi="Book Antiqua" w:cs="Book Antiqua"/>
          <w:color w:val="000000"/>
        </w:rPr>
        <w:t>Real world data from the ESC-EORP EURO-ENDO (European infective endocarditis) registry in 3116 adults with IE from around the globe (2470 from Europe, 646 from non-ESC countries), identified 939 (30.1%) cases of PVE and 308 (9.9%) with device related infection</w:t>
      </w:r>
      <w:r w:rsidR="006C53D5">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F-FDG PET/CT was implemented in 518 cases (16.6%) and leucocyte scintigraphy in 38 (1.2%)</w:t>
      </w:r>
      <w:r w:rsidR="006C53D5">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Around 25% of the </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F-FDG PET/CT were obtained in patients with PVE, and 26% in patients with device infections, which were significantly higher when compared with NVE (9.5%)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0.0001)</w:t>
      </w:r>
      <w:r w:rsidR="006C53D5" w:rsidRPr="006C53D5">
        <w:rPr>
          <w:rFonts w:ascii="Book Antiqua" w:eastAsia="Book Antiqua" w:hAnsi="Book Antiqua" w:cs="Book Antiqua"/>
          <w:color w:val="000000"/>
          <w:szCs w:val="20"/>
          <w:vertAlign w:val="superscript"/>
        </w:rPr>
        <w:t xml:space="preserve"> </w:t>
      </w:r>
      <w:r w:rsidR="006C53D5">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The test performance was superior in patients with PVE with a reported sensitivity of 66.8% (</w:t>
      </w:r>
      <w:r>
        <w:rPr>
          <w:rFonts w:ascii="Book Antiqua" w:eastAsia="Book Antiqua" w:hAnsi="Book Antiqua" w:cs="Book Antiqua"/>
          <w:i/>
          <w:iCs/>
          <w:color w:val="000000"/>
        </w:rPr>
        <w:t>vs</w:t>
      </w:r>
      <w:r>
        <w:rPr>
          <w:rFonts w:ascii="Book Antiqua" w:eastAsia="Book Antiqua" w:hAnsi="Book Antiqua" w:cs="Book Antiqua"/>
          <w:color w:val="000000"/>
        </w:rPr>
        <w:t xml:space="preserve"> 28% for NVE and 16.3% for device infections)</w:t>
      </w:r>
      <w:r w:rsidR="006C53D5" w:rsidRPr="006C53D5">
        <w:rPr>
          <w:rFonts w:ascii="Book Antiqua" w:eastAsia="Book Antiqua" w:hAnsi="Book Antiqua" w:cs="Book Antiqua"/>
          <w:color w:val="000000"/>
          <w:szCs w:val="20"/>
          <w:vertAlign w:val="superscript"/>
        </w:rPr>
        <w:t xml:space="preserve"> </w:t>
      </w:r>
      <w:r w:rsidR="006C53D5">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Extracardiac foci were observed in close to 40% of patients (34.5% in PVE, 42.3% in NVE, and 43.8% in device infections), most frequently seen in the lungs (27.1</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w:t>
      </w:r>
    </w:p>
    <w:p w14:paraId="4D54A5B7" w14:textId="77777777" w:rsidR="00A77B3E" w:rsidRDefault="00A77B3E" w:rsidP="00F4410E">
      <w:pPr>
        <w:adjustRightInd w:val="0"/>
        <w:snapToGrid w:val="0"/>
        <w:spacing w:line="360" w:lineRule="auto"/>
        <w:ind w:firstLine="480"/>
        <w:jc w:val="both"/>
      </w:pPr>
    </w:p>
    <w:p w14:paraId="4366306D" w14:textId="77777777" w:rsidR="00A77B3E" w:rsidRDefault="00CE22F6" w:rsidP="00F4410E">
      <w:pPr>
        <w:adjustRightInd w:val="0"/>
        <w:snapToGrid w:val="0"/>
        <w:spacing w:line="360" w:lineRule="auto"/>
        <w:jc w:val="both"/>
      </w:pPr>
      <w:r>
        <w:rPr>
          <w:rFonts w:ascii="Book Antiqua" w:eastAsia="Book Antiqua" w:hAnsi="Book Antiqua" w:cs="Book Antiqua"/>
          <w:b/>
          <w:bCs/>
          <w:caps/>
          <w:color w:val="000000"/>
          <w:u w:val="single"/>
        </w:rPr>
        <w:t>Management</w:t>
      </w:r>
    </w:p>
    <w:p w14:paraId="425CA25C" w14:textId="6AE6D41F"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In this section, a brief overview of the general management principles will be discussed; however, a detailed discussion of antimicrobial therapies and surgical techniques is beyond the scope of this article. Treatment of PVE consists of broadly surgical and/or medical management. Randomized controlled trial data comparing combined treatment to medical treatment alone are lacking. However, several large cohorts examined outcomes in surgical and medical therapy group. In a large meta-analysis by </w:t>
      </w:r>
      <w:proofErr w:type="spellStart"/>
      <w:r>
        <w:rPr>
          <w:rFonts w:ascii="Book Antiqua" w:eastAsia="Book Antiqua" w:hAnsi="Book Antiqua" w:cs="Book Antiqua"/>
          <w:color w:val="000000"/>
        </w:rPr>
        <w:t>Mihos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[74]</w:t>
      </w:r>
      <w:r>
        <w:rPr>
          <w:rFonts w:ascii="Book Antiqua" w:eastAsia="Book Antiqua" w:hAnsi="Book Antiqua" w:cs="Book Antiqua"/>
          <w:color w:val="000000"/>
        </w:rPr>
        <w:t xml:space="preserve"> of 32 studies including 2636 patients with PVE, surgical management was associated with lower 30-d</w:t>
      </w:r>
      <w:r w:rsidR="006C53D5">
        <w:rPr>
          <w:rFonts w:ascii="Book Antiqua" w:eastAsia="Book Antiqua" w:hAnsi="Book Antiqua" w:cs="Book Antiqua"/>
          <w:color w:val="000000"/>
        </w:rPr>
        <w:t>ay</w:t>
      </w:r>
      <w:r>
        <w:rPr>
          <w:rFonts w:ascii="Book Antiqua" w:eastAsia="Book Antiqua" w:hAnsi="Book Antiqua" w:cs="Book Antiqua"/>
          <w:color w:val="000000"/>
        </w:rPr>
        <w:t xml:space="preserve"> mortality and higher survival at 22 mo</w:t>
      </w:r>
      <w:r w:rsidR="006C53D5">
        <w:rPr>
          <w:rFonts w:ascii="Book Antiqua" w:eastAsia="Book Antiqua" w:hAnsi="Book Antiqua" w:cs="Book Antiqua"/>
          <w:color w:val="000000"/>
        </w:rPr>
        <w:t>nths</w:t>
      </w:r>
      <w:r>
        <w:rPr>
          <w:rFonts w:ascii="Book Antiqua" w:eastAsia="Book Antiqua" w:hAnsi="Book Antiqua" w:cs="Book Antiqua"/>
          <w:color w:val="000000"/>
        </w:rPr>
        <w:t xml:space="preserve"> and similar rate of recurrence compared to medical therapy alone (25% </w:t>
      </w:r>
      <w:r>
        <w:rPr>
          <w:rFonts w:ascii="Book Antiqua" w:eastAsia="Book Antiqua" w:hAnsi="Book Antiqua" w:cs="Book Antiqua"/>
          <w:i/>
          <w:iCs/>
          <w:color w:val="000000"/>
        </w:rPr>
        <w:t>vs</w:t>
      </w:r>
      <w:r>
        <w:rPr>
          <w:rFonts w:ascii="Book Antiqua" w:eastAsia="Book Antiqua" w:hAnsi="Book Antiqua" w:cs="Book Antiqua"/>
          <w:color w:val="000000"/>
        </w:rPr>
        <w:t xml:space="preserve"> 34% and 69% </w:t>
      </w:r>
      <w:r>
        <w:rPr>
          <w:rFonts w:ascii="Book Antiqua" w:eastAsia="Book Antiqua" w:hAnsi="Book Antiqua" w:cs="Book Antiqua"/>
          <w:i/>
          <w:iCs/>
          <w:color w:val="000000"/>
        </w:rPr>
        <w:t>vs</w:t>
      </w:r>
      <w:r>
        <w:rPr>
          <w:rFonts w:ascii="Book Antiqua" w:eastAsia="Book Antiqua" w:hAnsi="Book Antiqua" w:cs="Book Antiqua"/>
          <w:color w:val="000000"/>
        </w:rPr>
        <w:t xml:space="preserve"> 58%, respectively)</w:t>
      </w:r>
      <w:r w:rsidR="006C53D5">
        <w:rPr>
          <w:rFonts w:ascii="Book Antiqua" w:eastAsia="Book Antiqua" w:hAnsi="Book Antiqua" w:cs="Book Antiqua"/>
          <w:color w:val="000000"/>
          <w:szCs w:val="20"/>
          <w:vertAlign w:val="superscript"/>
        </w:rPr>
        <w:t>[74]</w:t>
      </w:r>
      <w:r w:rsidR="006C53D5">
        <w:rPr>
          <w:rFonts w:ascii="Book Antiqua" w:eastAsia="Book Antiqua" w:hAnsi="Book Antiqua" w:cs="Book Antiqua"/>
          <w:color w:val="000000"/>
          <w:szCs w:val="20"/>
        </w:rPr>
        <w:t>.</w:t>
      </w:r>
      <w:r w:rsidR="006C53D5">
        <w:rPr>
          <w:rFonts w:ascii="Book Antiqua" w:eastAsia="Book Antiqua" w:hAnsi="Book Antiqua" w:cs="Book Antiqua"/>
          <w:color w:val="000000"/>
        </w:rPr>
        <w:t xml:space="preserve"> </w:t>
      </w:r>
      <w:r>
        <w:rPr>
          <w:rFonts w:ascii="Book Antiqua" w:eastAsia="Book Antiqua" w:hAnsi="Book Antiqua" w:cs="Book Antiqua"/>
          <w:color w:val="000000"/>
        </w:rPr>
        <w:t xml:space="preserve"> The limitation of this study is lack of adjustment analysis for risk factors and time from medical therapy to </w:t>
      </w:r>
      <w:proofErr w:type="gramStart"/>
      <w:r>
        <w:rPr>
          <w:rFonts w:ascii="Book Antiqua" w:eastAsia="Book Antiqua" w:hAnsi="Book Antiqua" w:cs="Book Antiqua"/>
          <w:color w:val="000000"/>
        </w:rPr>
        <w:t>surgery</w:t>
      </w:r>
      <w:r w:rsidR="00CD6D1C">
        <w:rPr>
          <w:rFonts w:ascii="Book Antiqua" w:eastAsia="Book Antiqua" w:hAnsi="Book Antiqua" w:cs="Book Antiqua"/>
          <w:color w:val="000000"/>
          <w:szCs w:val="20"/>
          <w:vertAlign w:val="superscript"/>
        </w:rPr>
        <w:t>[</w:t>
      </w:r>
      <w:proofErr w:type="gramEnd"/>
      <w:r w:rsidR="00CD6D1C">
        <w:rPr>
          <w:rFonts w:ascii="Book Antiqua" w:eastAsia="Book Antiqua" w:hAnsi="Book Antiqua" w:cs="Book Antiqua"/>
          <w:color w:val="000000"/>
          <w:szCs w:val="20"/>
          <w:vertAlign w:val="superscript"/>
        </w:rPr>
        <w:t>74]</w:t>
      </w:r>
      <w:r w:rsidRPr="00CD6D1C">
        <w:rPr>
          <w:rFonts w:ascii="Book Antiqua" w:eastAsia="Book Antiqua" w:hAnsi="Book Antiqua" w:cs="Book Antiqua"/>
          <w:color w:val="000000"/>
        </w:rPr>
        <w:t>.</w:t>
      </w:r>
      <w:r>
        <w:rPr>
          <w:rFonts w:ascii="Book Antiqua" w:eastAsia="Book Antiqua" w:hAnsi="Book Antiqua" w:cs="Book Antiqua"/>
          <w:color w:val="000000"/>
        </w:rPr>
        <w:t xml:space="preserve"> In another large prospective study of 1025 patients with PVE, early surgery was associated with lower 1- year and in-hospital mortality compared with medical therapy alone (HR = 0.57, 95%CI: 0.49-0.67 </w:t>
      </w:r>
      <w:r>
        <w:rPr>
          <w:rFonts w:ascii="Book Antiqua" w:eastAsia="Book Antiqua" w:hAnsi="Book Antiqua" w:cs="Book Antiqua"/>
          <w:color w:val="000000"/>
        </w:rPr>
        <w:lastRenderedPageBreak/>
        <w:t>and HR = 0.44, 95%CI: 0.38-0.52, respectively)</w:t>
      </w:r>
      <w:r w:rsidR="006C53D5">
        <w:rPr>
          <w:rFonts w:ascii="Book Antiqua" w:eastAsia="Book Antiqua" w:hAnsi="Book Antiqua" w:cs="Book Antiqua"/>
          <w:color w:val="000000"/>
          <w:szCs w:val="20"/>
          <w:shd w:val="clear" w:color="auto" w:fill="FFFFFF"/>
          <w:vertAlign w:val="superscript"/>
        </w:rPr>
        <w:t>[8]</w:t>
      </w:r>
      <w:r>
        <w:rPr>
          <w:rFonts w:ascii="Book Antiqua" w:eastAsia="Book Antiqua" w:hAnsi="Book Antiqua" w:cs="Book Antiqua"/>
          <w:color w:val="000000"/>
        </w:rPr>
        <w:t xml:space="preserve">. However, this benefit with early surgery was absent after adjustment for survivor bias and clinical </w:t>
      </w:r>
      <w:proofErr w:type="gramStart"/>
      <w:r>
        <w:rPr>
          <w:rFonts w:ascii="Book Antiqua" w:eastAsia="Book Antiqua" w:hAnsi="Book Antiqua" w:cs="Book Antiqua"/>
          <w:color w:val="000000"/>
        </w:rPr>
        <w:t>factors</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8]</w:t>
      </w:r>
      <w:r>
        <w:rPr>
          <w:rFonts w:ascii="Book Antiqua" w:eastAsia="Book Antiqua" w:hAnsi="Book Antiqua" w:cs="Book Antiqua"/>
          <w:color w:val="000000"/>
          <w:shd w:val="clear" w:color="auto" w:fill="FFFFFF"/>
        </w:rPr>
        <w:t xml:space="preserve">. In several observational studies, the benefit of surgery was mostly seen in patients with PVE complications that carry high mortality rate such as valve regurgitation or dehiscence, paravalvular abscess or fistula, heart failure, and coagulase negative or Staphylococcus Aureus </w:t>
      </w:r>
      <w:proofErr w:type="gramStart"/>
      <w:r>
        <w:rPr>
          <w:rFonts w:ascii="Book Antiqua" w:eastAsia="Book Antiqua" w:hAnsi="Book Antiqua" w:cs="Book Antiqua"/>
          <w:color w:val="000000"/>
          <w:shd w:val="clear" w:color="auto" w:fill="FFFFFF"/>
        </w:rPr>
        <w:t>PVE</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75-77]</w:t>
      </w:r>
      <w:r>
        <w:rPr>
          <w:rFonts w:ascii="Book Antiqua" w:eastAsia="Book Antiqua" w:hAnsi="Book Antiqua" w:cs="Book Antiqua"/>
          <w:color w:val="000000"/>
          <w:shd w:val="clear" w:color="auto" w:fill="FFFFFF"/>
        </w:rPr>
        <w:t>. In this context, a 2015 scientific statement from the AHA, 2015 ESC and 2016 American Association for Thoracic Surgery guidelines recommended as class I indication surgical intervention a</w:t>
      </w:r>
      <w:r>
        <w:rPr>
          <w:rFonts w:ascii="Book Antiqua" w:eastAsia="Book Antiqua" w:hAnsi="Book Antiqua" w:cs="Book Antiqua"/>
          <w:color w:val="000000"/>
        </w:rPr>
        <w:t>fter weighing risks and benefits based on operative risk profile and overall outcome in the following scenarios: PVE with complications, such as new or worsening CHF, prosthetic valve dehiscence, hemodynamically significant valvular or paravalvular regurgitation, obstruction or intra-cardiac abscess</w:t>
      </w:r>
      <w:r>
        <w:rPr>
          <w:rFonts w:ascii="Book Antiqua" w:eastAsia="Book Antiqua" w:hAnsi="Book Antiqua" w:cs="Book Antiqua"/>
          <w:color w:val="000000"/>
          <w:szCs w:val="20"/>
          <w:vertAlign w:val="superscript"/>
        </w:rPr>
        <w:t>[3,5,56]</w:t>
      </w:r>
      <w:r>
        <w:rPr>
          <w:rFonts w:ascii="Book Antiqua" w:eastAsia="Book Antiqua" w:hAnsi="Book Antiqua" w:cs="Book Antiqua"/>
          <w:color w:val="000000"/>
        </w:rPr>
        <w:t xml:space="preserve">. It is reasonable to proceed with surgery as class II indication in cases of persistent bacteremia, infection-relapse despite appropriate antibiotics treatment, aggressive infection by Staphylococcus Aureus or fungi, non-HACEK gram negative organisms, multi-resistant organisms or in the presence of fastidious organism clustered as “culture negative” </w:t>
      </w:r>
      <w:proofErr w:type="gramStart"/>
      <w:r>
        <w:rPr>
          <w:rFonts w:ascii="Book Antiqua" w:eastAsia="Book Antiqua" w:hAnsi="Book Antiqua" w:cs="Book Antiqua"/>
          <w:color w:val="000000"/>
        </w:rPr>
        <w:t>PVE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3,5,56,78]</w:t>
      </w:r>
      <w:r>
        <w:rPr>
          <w:rFonts w:ascii="Book Antiqua" w:eastAsia="Book Antiqua" w:hAnsi="Book Antiqua" w:cs="Book Antiqua"/>
          <w:color w:val="000000"/>
        </w:rPr>
        <w:t xml:space="preserve">. PVE vegetations are at risk for embolization, especially when the size exceeds 10 mm, or there is increasing in size despite </w:t>
      </w:r>
      <w:proofErr w:type="gramStart"/>
      <w:r>
        <w:rPr>
          <w:rFonts w:ascii="Book Antiqua" w:eastAsia="Book Antiqua" w:hAnsi="Book Antiqua" w:cs="Book Antiqua"/>
          <w:color w:val="000000"/>
        </w:rPr>
        <w:t>antibiotics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3,34,56]</w:t>
      </w:r>
      <w:r>
        <w:rPr>
          <w:rFonts w:ascii="Book Antiqua" w:eastAsia="Book Antiqua" w:hAnsi="Book Antiqua" w:cs="Book Antiqua"/>
          <w:color w:val="000000"/>
        </w:rPr>
        <w:t xml:space="preserve">. In these situations, surgical intervention should be </w:t>
      </w:r>
      <w:proofErr w:type="gramStart"/>
      <w:r>
        <w:rPr>
          <w:rFonts w:ascii="Book Antiqua" w:eastAsia="Book Antiqua" w:hAnsi="Book Antiqua" w:cs="Book Antiqua"/>
          <w:color w:val="000000"/>
        </w:rPr>
        <w:t>considered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3,34,56]</w:t>
      </w:r>
      <w:r>
        <w:rPr>
          <w:rFonts w:ascii="Book Antiqua" w:eastAsia="Book Antiqua" w:hAnsi="Book Antiqua" w:cs="Book Antiqua"/>
          <w:color w:val="000000"/>
        </w:rPr>
        <w:t xml:space="preserve">. </w:t>
      </w:r>
    </w:p>
    <w:p w14:paraId="76CD7850" w14:textId="1413D400" w:rsidR="00A77B3E" w:rsidRDefault="00CE22F6" w:rsidP="00F4410E">
      <w:pPr>
        <w:adjustRightInd w:val="0"/>
        <w:snapToGrid w:val="0"/>
        <w:spacing w:line="360" w:lineRule="auto"/>
        <w:ind w:firstLine="480"/>
        <w:jc w:val="both"/>
      </w:pPr>
      <w:r>
        <w:rPr>
          <w:rFonts w:ascii="Book Antiqua" w:eastAsia="Book Antiqua" w:hAnsi="Book Antiqua" w:cs="Book Antiqua"/>
          <w:color w:val="000000"/>
        </w:rPr>
        <w:t xml:space="preserve">Antibiotic therapy should be initiated in all cases of PVE with consultation of an infectious disease specialist for guiding the antibiotic </w:t>
      </w:r>
      <w:proofErr w:type="gramStart"/>
      <w:r>
        <w:rPr>
          <w:rFonts w:ascii="Book Antiqua" w:eastAsia="Book Antiqua" w:hAnsi="Book Antiqua" w:cs="Book Antiqua"/>
          <w:color w:val="000000"/>
        </w:rPr>
        <w:t>choice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3,5,38,56]</w:t>
      </w:r>
      <w:r>
        <w:rPr>
          <w:rFonts w:ascii="Book Antiqua" w:eastAsia="Book Antiqua" w:hAnsi="Book Antiqua" w:cs="Book Antiqua"/>
          <w:color w:val="000000"/>
        </w:rPr>
        <w:t xml:space="preserve">. Three sets of blood cultures separated by 30-60 minutes should be obtained before antibiotic initiation and at least every 24-48 h until the blood culture is </w:t>
      </w:r>
      <w:proofErr w:type="gramStart"/>
      <w:r>
        <w:rPr>
          <w:rFonts w:ascii="Book Antiqua" w:eastAsia="Book Antiqua" w:hAnsi="Book Antiqua" w:cs="Book Antiqua"/>
          <w:color w:val="000000"/>
        </w:rPr>
        <w:t>negative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3,5,38,56]</w:t>
      </w:r>
      <w:r>
        <w:rPr>
          <w:rFonts w:ascii="Book Antiqua" w:eastAsia="Book Antiqua" w:hAnsi="Book Antiqua" w:cs="Book Antiqua"/>
          <w:color w:val="000000"/>
        </w:rPr>
        <w:t>. All patients should be monitored for side effects of antibiotics, clinical response and symptoms/signs that suggest PVE complications. In the latter case, an echocardiogram should be repeated. The treatment duration is generally 6 w</w:t>
      </w:r>
      <w:r w:rsidR="006C53D5">
        <w:rPr>
          <w:rFonts w:ascii="Book Antiqua" w:eastAsia="Book Antiqua" w:hAnsi="Book Antiqua" w:cs="Book Antiqua"/>
          <w:color w:val="000000"/>
        </w:rPr>
        <w:t>ee</w:t>
      </w:r>
      <w:r>
        <w:rPr>
          <w:rFonts w:ascii="Book Antiqua" w:eastAsia="Book Antiqua" w:hAnsi="Book Antiqua" w:cs="Book Antiqua"/>
          <w:color w:val="000000"/>
        </w:rPr>
        <w:t>k starting from the first negative blood culture, and it can be extended for an additional 6 w</w:t>
      </w:r>
      <w:r w:rsidR="006C53D5">
        <w:rPr>
          <w:rFonts w:ascii="Book Antiqua" w:eastAsia="Book Antiqua" w:hAnsi="Book Antiqua" w:cs="Book Antiqua"/>
          <w:color w:val="000000"/>
        </w:rPr>
        <w:t>ee</w:t>
      </w:r>
      <w:r>
        <w:rPr>
          <w:rFonts w:ascii="Book Antiqua" w:eastAsia="Book Antiqua" w:hAnsi="Book Antiqua" w:cs="Book Antiqua"/>
          <w:color w:val="000000"/>
        </w:rPr>
        <w:t xml:space="preserve">k if surgical specimens demonstrate a positive gram stain and culture or positive polymerase chain reaction. Antibiotic therapy should subsequently be tailored according to the culture </w:t>
      </w:r>
      <w:proofErr w:type="gramStart"/>
      <w:r>
        <w:rPr>
          <w:rFonts w:ascii="Book Antiqua" w:eastAsia="Book Antiqua" w:hAnsi="Book Antiqua" w:cs="Book Antiqua"/>
          <w:color w:val="000000"/>
        </w:rPr>
        <w:t>results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3,5,38,56]</w:t>
      </w:r>
      <w:r>
        <w:rPr>
          <w:rFonts w:ascii="Book Antiqua" w:eastAsia="Book Antiqua" w:hAnsi="Book Antiqua" w:cs="Book Antiqua"/>
          <w:color w:val="000000"/>
        </w:rPr>
        <w:t>.</w:t>
      </w:r>
    </w:p>
    <w:p w14:paraId="438D8D8C" w14:textId="77777777" w:rsidR="00A77B3E" w:rsidRDefault="00A77B3E" w:rsidP="00F4410E">
      <w:pPr>
        <w:adjustRightInd w:val="0"/>
        <w:snapToGrid w:val="0"/>
        <w:spacing w:line="360" w:lineRule="auto"/>
        <w:ind w:firstLine="480"/>
        <w:jc w:val="both"/>
      </w:pPr>
    </w:p>
    <w:p w14:paraId="287C10B3" w14:textId="77777777" w:rsidR="00A77B3E" w:rsidRDefault="00CE22F6" w:rsidP="00F4410E">
      <w:pPr>
        <w:adjustRightInd w:val="0"/>
        <w:snapToGrid w:val="0"/>
        <w:spacing w:line="360" w:lineRule="auto"/>
        <w:jc w:val="both"/>
      </w:pPr>
      <w:r>
        <w:rPr>
          <w:rFonts w:ascii="Book Antiqua" w:eastAsia="Book Antiqua" w:hAnsi="Book Antiqua" w:cs="Book Antiqua"/>
          <w:b/>
          <w:caps/>
          <w:color w:val="000000"/>
          <w:u w:val="single"/>
        </w:rPr>
        <w:lastRenderedPageBreak/>
        <w:t>CONCLUSION</w:t>
      </w:r>
    </w:p>
    <w:p w14:paraId="3A995887" w14:textId="292E2235"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The diagnosis of PVE remains challenging due to its often non-specific clinical presentations and prosthesis-related artifacts that impair the optimal visualization of cardiac structures by echocardiography. Echocardiography continues to be the first-line imaging modality in suspected cases of PVE due to is wide availability, low cost, rapid interpretation, and safety. TEE is mandated in most PVE cases due to the reduced sensitivity of TTE in this context. The consequences of missing prosthesis-related infections are serious, and therefore, evaluation of PVE requires the optimal complementary use of imaging modalities to achieve the best outcomes. Adjuvant imaging modalities, particularly CCT and </w:t>
      </w:r>
      <w:r w:rsidR="00CD6D1C">
        <w:rPr>
          <w:rFonts w:ascii="Book Antiqua" w:eastAsia="Book Antiqua" w:hAnsi="Book Antiqua" w:cs="Book Antiqua"/>
          <w:color w:val="000000"/>
          <w:szCs w:val="20"/>
          <w:vertAlign w:val="superscript"/>
        </w:rPr>
        <w:t>18</w:t>
      </w:r>
      <w:r w:rsidR="00CD6D1C">
        <w:rPr>
          <w:rFonts w:ascii="Book Antiqua" w:eastAsia="Book Antiqua" w:hAnsi="Book Antiqua" w:cs="Book Antiqua"/>
          <w:color w:val="000000"/>
        </w:rPr>
        <w:t xml:space="preserve">F-FDG PET/CT </w:t>
      </w:r>
      <w:r>
        <w:rPr>
          <w:rFonts w:ascii="Book Antiqua" w:eastAsia="Book Antiqua" w:hAnsi="Book Antiqua" w:cs="Book Antiqua"/>
          <w:color w:val="000000"/>
        </w:rPr>
        <w:t xml:space="preserve">have important niche roles. These imaging modalities improve the ability to accurately and timely diagnose PVE, contribute to the pre-operative planning of appropriate patients, and guide decision-making for therapies. </w:t>
      </w:r>
    </w:p>
    <w:p w14:paraId="27E6010C" w14:textId="77777777" w:rsidR="00A77B3E" w:rsidRDefault="00A77B3E" w:rsidP="00F4410E">
      <w:pPr>
        <w:adjustRightInd w:val="0"/>
        <w:snapToGrid w:val="0"/>
        <w:spacing w:line="360" w:lineRule="auto"/>
        <w:jc w:val="both"/>
      </w:pPr>
    </w:p>
    <w:p w14:paraId="3DC2E035" w14:textId="77777777" w:rsidR="00A77B3E" w:rsidRDefault="00CE22F6" w:rsidP="00F4410E">
      <w:pPr>
        <w:adjustRightInd w:val="0"/>
        <w:snapToGrid w:val="0"/>
        <w:spacing w:line="360" w:lineRule="auto"/>
        <w:jc w:val="both"/>
      </w:pPr>
      <w:r>
        <w:rPr>
          <w:rFonts w:ascii="Book Antiqua" w:eastAsia="Book Antiqua" w:hAnsi="Book Antiqua" w:cs="Book Antiqua"/>
          <w:b/>
          <w:color w:val="000000"/>
        </w:rPr>
        <w:t>REFERENCES</w:t>
      </w:r>
    </w:p>
    <w:p w14:paraId="78202997" w14:textId="77777777" w:rsidR="00A77B3E" w:rsidRDefault="00CE22F6" w:rsidP="00F4410E">
      <w:pPr>
        <w:adjustRightInd w:val="0"/>
        <w:snapToGrid w:val="0"/>
        <w:spacing w:line="360" w:lineRule="auto"/>
        <w:jc w:val="both"/>
      </w:pPr>
      <w:bookmarkStart w:id="9" w:name="OLE_LINK12"/>
      <w:r>
        <w:rPr>
          <w:rFonts w:ascii="Book Antiqua" w:eastAsia="Book Antiqua" w:hAnsi="Book Antiqua" w:cs="Book Antiqua"/>
          <w:color w:val="000000"/>
        </w:rPr>
        <w:t xml:space="preserve">1 </w:t>
      </w:r>
      <w:r>
        <w:rPr>
          <w:rFonts w:ascii="Book Antiqua" w:eastAsia="Book Antiqua" w:hAnsi="Book Antiqua" w:cs="Book Antiqua"/>
          <w:b/>
          <w:bCs/>
          <w:color w:val="000000"/>
        </w:rPr>
        <w:t>Gomes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Glaudemans</w:t>
      </w:r>
      <w:proofErr w:type="spellEnd"/>
      <w:r>
        <w:rPr>
          <w:rFonts w:ascii="Book Antiqua" w:eastAsia="Book Antiqua" w:hAnsi="Book Antiqua" w:cs="Book Antiqua"/>
          <w:color w:val="000000"/>
        </w:rPr>
        <w:t xml:space="preserve"> AWJM, </w:t>
      </w:r>
      <w:proofErr w:type="spellStart"/>
      <w:r>
        <w:rPr>
          <w:rFonts w:ascii="Book Antiqua" w:eastAsia="Book Antiqua" w:hAnsi="Book Antiqua" w:cs="Book Antiqua"/>
          <w:color w:val="000000"/>
        </w:rPr>
        <w:t>Touw</w:t>
      </w:r>
      <w:proofErr w:type="spellEnd"/>
      <w:r>
        <w:rPr>
          <w:rFonts w:ascii="Book Antiqua" w:eastAsia="Book Antiqua" w:hAnsi="Book Antiqua" w:cs="Book Antiqua"/>
          <w:color w:val="000000"/>
        </w:rPr>
        <w:t xml:space="preserve"> DJ, van </w:t>
      </w:r>
      <w:proofErr w:type="spellStart"/>
      <w:r>
        <w:rPr>
          <w:rFonts w:ascii="Book Antiqua" w:eastAsia="Book Antiqua" w:hAnsi="Book Antiqua" w:cs="Book Antiqua"/>
          <w:color w:val="000000"/>
        </w:rPr>
        <w:t>Melle</w:t>
      </w:r>
      <w:proofErr w:type="spellEnd"/>
      <w:r>
        <w:rPr>
          <w:rFonts w:ascii="Book Antiqua" w:eastAsia="Book Antiqua" w:hAnsi="Book Antiqua" w:cs="Book Antiqua"/>
          <w:color w:val="000000"/>
        </w:rPr>
        <w:t xml:space="preserve"> JP, Willems TP, </w:t>
      </w:r>
      <w:proofErr w:type="spellStart"/>
      <w:r>
        <w:rPr>
          <w:rFonts w:ascii="Book Antiqua" w:eastAsia="Book Antiqua" w:hAnsi="Book Antiqua" w:cs="Book Antiqua"/>
          <w:color w:val="000000"/>
        </w:rPr>
        <w:t>Maass</w:t>
      </w:r>
      <w:proofErr w:type="spellEnd"/>
      <w:r>
        <w:rPr>
          <w:rFonts w:ascii="Book Antiqua" w:eastAsia="Book Antiqua" w:hAnsi="Book Antiqua" w:cs="Book Antiqua"/>
          <w:color w:val="000000"/>
        </w:rPr>
        <w:t xml:space="preserve"> AH, </w:t>
      </w:r>
      <w:proofErr w:type="spellStart"/>
      <w:r>
        <w:rPr>
          <w:rFonts w:ascii="Book Antiqua" w:eastAsia="Book Antiqua" w:hAnsi="Book Antiqua" w:cs="Book Antiqua"/>
          <w:color w:val="000000"/>
        </w:rPr>
        <w:t>Natour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Prakken</w:t>
      </w:r>
      <w:proofErr w:type="spellEnd"/>
      <w:r>
        <w:rPr>
          <w:rFonts w:ascii="Book Antiqua" w:eastAsia="Book Antiqua" w:hAnsi="Book Antiqua" w:cs="Book Antiqua"/>
          <w:color w:val="000000"/>
        </w:rPr>
        <w:t xml:space="preserve"> NHJ, Borra RJH, van </w:t>
      </w:r>
      <w:proofErr w:type="spellStart"/>
      <w:r>
        <w:rPr>
          <w:rFonts w:ascii="Book Antiqua" w:eastAsia="Book Antiqua" w:hAnsi="Book Antiqua" w:cs="Book Antiqua"/>
          <w:color w:val="000000"/>
        </w:rPr>
        <w:t>Geel</w:t>
      </w:r>
      <w:proofErr w:type="spellEnd"/>
      <w:r>
        <w:rPr>
          <w:rFonts w:ascii="Book Antiqua" w:eastAsia="Book Antiqua" w:hAnsi="Book Antiqua" w:cs="Book Antiqua"/>
          <w:color w:val="000000"/>
        </w:rPr>
        <w:t xml:space="preserve"> PP, </w:t>
      </w:r>
      <w:proofErr w:type="spellStart"/>
      <w:r>
        <w:rPr>
          <w:rFonts w:ascii="Book Antiqua" w:eastAsia="Book Antiqua" w:hAnsi="Book Antiqua" w:cs="Book Antiqua"/>
          <w:color w:val="000000"/>
        </w:rPr>
        <w:t>Slart</w:t>
      </w:r>
      <w:proofErr w:type="spellEnd"/>
      <w:r>
        <w:rPr>
          <w:rFonts w:ascii="Book Antiqua" w:eastAsia="Book Antiqua" w:hAnsi="Book Antiqua" w:cs="Book Antiqua"/>
          <w:color w:val="000000"/>
        </w:rPr>
        <w:t xml:space="preserve"> RHJA, van Assen S, Sinha B. Diagnostic value of imaging in infective endocarditis: a systematic review. </w:t>
      </w:r>
      <w:r>
        <w:rPr>
          <w:rFonts w:ascii="Book Antiqua" w:eastAsia="Book Antiqua" w:hAnsi="Book Antiqua" w:cs="Book Antiqua"/>
          <w:i/>
          <w:iCs/>
          <w:color w:val="000000"/>
        </w:rPr>
        <w:t>Lancet Infect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e1-e14 [PMID: 27746163 DOI: 10.1016/S1473-3099(16)30141-4]</w:t>
      </w:r>
    </w:p>
    <w:p w14:paraId="04E88BFB"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Wang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Athan</w:t>
      </w:r>
      <w:proofErr w:type="spellEnd"/>
      <w:r>
        <w:rPr>
          <w:rFonts w:ascii="Book Antiqua" w:eastAsia="Book Antiqua" w:hAnsi="Book Antiqua" w:cs="Book Antiqua"/>
          <w:color w:val="000000"/>
        </w:rPr>
        <w:t xml:space="preserve"> E, Pappas PA, Fowler VG Jr, </w:t>
      </w:r>
      <w:proofErr w:type="spellStart"/>
      <w:r>
        <w:rPr>
          <w:rFonts w:ascii="Book Antiqua" w:eastAsia="Book Antiqua" w:hAnsi="Book Antiqua" w:cs="Book Antiqua"/>
          <w:color w:val="000000"/>
        </w:rPr>
        <w:t>Olaison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Paré</w:t>
      </w:r>
      <w:proofErr w:type="spellEnd"/>
      <w:r>
        <w:rPr>
          <w:rFonts w:ascii="Book Antiqua" w:eastAsia="Book Antiqua" w:hAnsi="Book Antiqua" w:cs="Book Antiqua"/>
          <w:color w:val="000000"/>
        </w:rPr>
        <w:t xml:space="preserve"> C, Almirante B, Muñoz P, </w:t>
      </w:r>
      <w:proofErr w:type="spellStart"/>
      <w:r>
        <w:rPr>
          <w:rFonts w:ascii="Book Antiqua" w:eastAsia="Book Antiqua" w:hAnsi="Book Antiqua" w:cs="Book Antiqua"/>
          <w:color w:val="000000"/>
        </w:rPr>
        <w:t>Rizzi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Naber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Logar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Tattevin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Iarussi</w:t>
      </w:r>
      <w:proofErr w:type="spellEnd"/>
      <w:r>
        <w:rPr>
          <w:rFonts w:ascii="Book Antiqua" w:eastAsia="Book Antiqua" w:hAnsi="Book Antiqua" w:cs="Book Antiqua"/>
          <w:color w:val="000000"/>
        </w:rPr>
        <w:t xml:space="preserve"> DL, </w:t>
      </w:r>
      <w:proofErr w:type="spellStart"/>
      <w:r>
        <w:rPr>
          <w:rFonts w:ascii="Book Antiqua" w:eastAsia="Book Antiqua" w:hAnsi="Book Antiqua" w:cs="Book Antiqua"/>
          <w:color w:val="000000"/>
        </w:rPr>
        <w:t>Selton-Suty</w:t>
      </w:r>
      <w:proofErr w:type="spellEnd"/>
      <w:r>
        <w:rPr>
          <w:rFonts w:ascii="Book Antiqua" w:eastAsia="Book Antiqua" w:hAnsi="Book Antiqua" w:cs="Book Antiqua"/>
          <w:color w:val="000000"/>
        </w:rPr>
        <w:t xml:space="preserve"> C, Jones SB, </w:t>
      </w:r>
      <w:proofErr w:type="spellStart"/>
      <w:r>
        <w:rPr>
          <w:rFonts w:ascii="Book Antiqua" w:eastAsia="Book Antiqua" w:hAnsi="Book Antiqua" w:cs="Book Antiqua"/>
          <w:color w:val="000000"/>
        </w:rPr>
        <w:t>Casabé</w:t>
      </w:r>
      <w:proofErr w:type="spellEnd"/>
      <w:r>
        <w:rPr>
          <w:rFonts w:ascii="Book Antiqua" w:eastAsia="Book Antiqua" w:hAnsi="Book Antiqua" w:cs="Book Antiqua"/>
          <w:color w:val="000000"/>
        </w:rPr>
        <w:t xml:space="preserve"> J, Morris A, Corey GR, Cabell CH; International Collaboration on Endocarditis-Prospective Cohort Study Investigators. Contemporary clinical profile and outcome of prosthetic valve endocarditis. </w:t>
      </w:r>
      <w:r>
        <w:rPr>
          <w:rFonts w:ascii="Book Antiqua" w:eastAsia="Book Antiqua" w:hAnsi="Book Antiqua" w:cs="Book Antiqua"/>
          <w:i/>
          <w:iCs/>
          <w:color w:val="000000"/>
        </w:rPr>
        <w:t>JAMA</w:t>
      </w:r>
      <w:r>
        <w:rPr>
          <w:rFonts w:ascii="Book Antiqua" w:eastAsia="Book Antiqua" w:hAnsi="Book Antiqua" w:cs="Book Antiqua"/>
          <w:color w:val="000000"/>
        </w:rPr>
        <w:t xml:space="preserve"> 2007; </w:t>
      </w:r>
      <w:r>
        <w:rPr>
          <w:rFonts w:ascii="Book Antiqua" w:eastAsia="Book Antiqua" w:hAnsi="Book Antiqua" w:cs="Book Antiqua"/>
          <w:b/>
          <w:bCs/>
          <w:color w:val="000000"/>
        </w:rPr>
        <w:t>297</w:t>
      </w:r>
      <w:r>
        <w:rPr>
          <w:rFonts w:ascii="Book Antiqua" w:eastAsia="Book Antiqua" w:hAnsi="Book Antiqua" w:cs="Book Antiqua"/>
          <w:color w:val="000000"/>
        </w:rPr>
        <w:t>: 1354-1361 [PMID: 17392239 DOI: 10.1001/jama.297.12.1354]</w:t>
      </w:r>
    </w:p>
    <w:p w14:paraId="684ED50D"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Habib G</w:t>
      </w:r>
      <w:r>
        <w:rPr>
          <w:rFonts w:ascii="Book Antiqua" w:eastAsia="Book Antiqua" w:hAnsi="Book Antiqua" w:cs="Book Antiqua"/>
          <w:color w:val="000000"/>
        </w:rPr>
        <w:t xml:space="preserve">, Lancellotti P, Antunes MJ, </w:t>
      </w:r>
      <w:proofErr w:type="spellStart"/>
      <w:r>
        <w:rPr>
          <w:rFonts w:ascii="Book Antiqua" w:eastAsia="Book Antiqua" w:hAnsi="Book Antiqua" w:cs="Book Antiqua"/>
          <w:color w:val="000000"/>
        </w:rPr>
        <w:t>Bongiorni</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Casalta</w:t>
      </w:r>
      <w:proofErr w:type="spellEnd"/>
      <w:r>
        <w:rPr>
          <w:rFonts w:ascii="Book Antiqua" w:eastAsia="Book Antiqua" w:hAnsi="Book Antiqua" w:cs="Book Antiqua"/>
          <w:color w:val="000000"/>
        </w:rPr>
        <w:t xml:space="preserve"> JP, Del </w:t>
      </w:r>
      <w:proofErr w:type="spellStart"/>
      <w:r>
        <w:rPr>
          <w:rFonts w:ascii="Book Antiqua" w:eastAsia="Book Antiqua" w:hAnsi="Book Antiqua" w:cs="Book Antiqua"/>
          <w:color w:val="000000"/>
        </w:rPr>
        <w:t>Zotti</w:t>
      </w:r>
      <w:proofErr w:type="spellEnd"/>
      <w:r>
        <w:rPr>
          <w:rFonts w:ascii="Book Antiqua" w:eastAsia="Book Antiqua" w:hAnsi="Book Antiqua" w:cs="Book Antiqua"/>
          <w:color w:val="000000"/>
        </w:rPr>
        <w:t xml:space="preserve"> F, Dulgheru R, El Khoury G, </w:t>
      </w:r>
      <w:proofErr w:type="spellStart"/>
      <w:r>
        <w:rPr>
          <w:rFonts w:ascii="Book Antiqua" w:eastAsia="Book Antiqua" w:hAnsi="Book Antiqua" w:cs="Book Antiqua"/>
          <w:color w:val="000000"/>
        </w:rPr>
        <w:t>Erba</w:t>
      </w:r>
      <w:proofErr w:type="spellEnd"/>
      <w:r>
        <w:rPr>
          <w:rFonts w:ascii="Book Antiqua" w:eastAsia="Book Antiqua" w:hAnsi="Book Antiqua" w:cs="Book Antiqua"/>
          <w:color w:val="000000"/>
        </w:rPr>
        <w:t xml:space="preserve"> PA, </w:t>
      </w:r>
      <w:proofErr w:type="spellStart"/>
      <w:r>
        <w:rPr>
          <w:rFonts w:ascii="Book Antiqua" w:eastAsia="Book Antiqua" w:hAnsi="Book Antiqua" w:cs="Book Antiqua"/>
          <w:color w:val="000000"/>
        </w:rPr>
        <w:t>Iung</w:t>
      </w:r>
      <w:proofErr w:type="spellEnd"/>
      <w:r>
        <w:rPr>
          <w:rFonts w:ascii="Book Antiqua" w:eastAsia="Book Antiqua" w:hAnsi="Book Antiqua" w:cs="Book Antiqua"/>
          <w:color w:val="000000"/>
        </w:rPr>
        <w:t xml:space="preserve"> B, Miro JM, Mulder BJ, </w:t>
      </w:r>
      <w:proofErr w:type="spellStart"/>
      <w:r>
        <w:rPr>
          <w:rFonts w:ascii="Book Antiqua" w:eastAsia="Book Antiqua" w:hAnsi="Book Antiqua" w:cs="Book Antiqua"/>
          <w:color w:val="000000"/>
        </w:rPr>
        <w:t>Plonska-Gosciniak</w:t>
      </w:r>
      <w:proofErr w:type="spellEnd"/>
      <w:r>
        <w:rPr>
          <w:rFonts w:ascii="Book Antiqua" w:eastAsia="Book Antiqua" w:hAnsi="Book Antiqua" w:cs="Book Antiqua"/>
          <w:color w:val="000000"/>
        </w:rPr>
        <w:t xml:space="preserve"> E, Price S, </w:t>
      </w:r>
      <w:proofErr w:type="spellStart"/>
      <w:r>
        <w:rPr>
          <w:rFonts w:ascii="Book Antiqua" w:eastAsia="Book Antiqua" w:hAnsi="Book Antiqua" w:cs="Book Antiqua"/>
          <w:color w:val="000000"/>
        </w:rPr>
        <w:t>Roos-Hesselink</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Snygg</w:t>
      </w:r>
      <w:proofErr w:type="spellEnd"/>
      <w:r>
        <w:rPr>
          <w:rFonts w:ascii="Book Antiqua" w:eastAsia="Book Antiqua" w:hAnsi="Book Antiqua" w:cs="Book Antiqua"/>
          <w:color w:val="000000"/>
        </w:rPr>
        <w:t xml:space="preserve">-Martin U, </w:t>
      </w:r>
      <w:proofErr w:type="spellStart"/>
      <w:r>
        <w:rPr>
          <w:rFonts w:ascii="Book Antiqua" w:eastAsia="Book Antiqua" w:hAnsi="Book Antiqua" w:cs="Book Antiqua"/>
          <w:color w:val="000000"/>
        </w:rPr>
        <w:t>Thuny</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Tornos</w:t>
      </w:r>
      <w:proofErr w:type="spellEnd"/>
      <w:r>
        <w:rPr>
          <w:rFonts w:ascii="Book Antiqua" w:eastAsia="Book Antiqua" w:hAnsi="Book Antiqua" w:cs="Book Antiqua"/>
          <w:color w:val="000000"/>
        </w:rPr>
        <w:t xml:space="preserve"> Mas P, </w:t>
      </w:r>
      <w:proofErr w:type="spellStart"/>
      <w:r>
        <w:rPr>
          <w:rFonts w:ascii="Book Antiqua" w:eastAsia="Book Antiqua" w:hAnsi="Book Antiqua" w:cs="Book Antiqua"/>
          <w:color w:val="000000"/>
        </w:rPr>
        <w:t>Vilacosta</w:t>
      </w:r>
      <w:proofErr w:type="spellEnd"/>
      <w:r>
        <w:rPr>
          <w:rFonts w:ascii="Book Antiqua" w:eastAsia="Book Antiqua" w:hAnsi="Book Antiqua" w:cs="Book Antiqua"/>
          <w:color w:val="000000"/>
        </w:rPr>
        <w:t xml:space="preserve"> I, Zamorano JL; ESC Scientific Document Group . 2015 ESC Guidelines for the management of infective </w:t>
      </w:r>
      <w:r>
        <w:rPr>
          <w:rFonts w:ascii="Book Antiqua" w:eastAsia="Book Antiqua" w:hAnsi="Book Antiqua" w:cs="Book Antiqua"/>
          <w:color w:val="000000"/>
        </w:rPr>
        <w:lastRenderedPageBreak/>
        <w:t xml:space="preserve">endocarditis: The Task Force for the Management of Infective Endocarditis of the European Society of Cardiology (ESC). Endorsed by: European Association for Cardio-Thoracic Surgery (EACTS), the European Association of Nuclear Medicine (EANM). </w:t>
      </w:r>
      <w:r>
        <w:rPr>
          <w:rFonts w:ascii="Book Antiqua" w:eastAsia="Book Antiqua" w:hAnsi="Book Antiqua" w:cs="Book Antiqua"/>
          <w:i/>
          <w:iCs/>
          <w:color w:val="000000"/>
        </w:rPr>
        <w:t>Eur Heart J</w:t>
      </w:r>
      <w:r>
        <w:rPr>
          <w:rFonts w:ascii="Book Antiqua" w:eastAsia="Book Antiqua" w:hAnsi="Book Antiqua" w:cs="Book Antiqua"/>
          <w:color w:val="000000"/>
        </w:rPr>
        <w:t xml:space="preserve"> 2015; </w:t>
      </w:r>
      <w:r>
        <w:rPr>
          <w:rFonts w:ascii="Book Antiqua" w:eastAsia="Book Antiqua" w:hAnsi="Book Antiqua" w:cs="Book Antiqua"/>
          <w:b/>
          <w:bCs/>
          <w:color w:val="000000"/>
        </w:rPr>
        <w:t>36</w:t>
      </w:r>
      <w:r>
        <w:rPr>
          <w:rFonts w:ascii="Book Antiqua" w:eastAsia="Book Antiqua" w:hAnsi="Book Antiqua" w:cs="Book Antiqua"/>
          <w:color w:val="000000"/>
        </w:rPr>
        <w:t>: 3075-3128 [PMID: 26320109 DOI: 10.1093/</w:t>
      </w:r>
      <w:proofErr w:type="spellStart"/>
      <w:r>
        <w:rPr>
          <w:rFonts w:ascii="Book Antiqua" w:eastAsia="Book Antiqua" w:hAnsi="Book Antiqua" w:cs="Book Antiqua"/>
          <w:color w:val="000000"/>
        </w:rPr>
        <w:t>eurheartj</w:t>
      </w:r>
      <w:proofErr w:type="spellEnd"/>
      <w:r>
        <w:rPr>
          <w:rFonts w:ascii="Book Antiqua" w:eastAsia="Book Antiqua" w:hAnsi="Book Antiqua" w:cs="Book Antiqua"/>
          <w:color w:val="000000"/>
        </w:rPr>
        <w:t>/ehv319]</w:t>
      </w:r>
    </w:p>
    <w:p w14:paraId="33504EC2"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Habib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Erba</w:t>
      </w:r>
      <w:proofErr w:type="spellEnd"/>
      <w:r>
        <w:rPr>
          <w:rFonts w:ascii="Book Antiqua" w:eastAsia="Book Antiqua" w:hAnsi="Book Antiqua" w:cs="Book Antiqua"/>
          <w:color w:val="000000"/>
        </w:rPr>
        <w:t xml:space="preserve"> PA, </w:t>
      </w:r>
      <w:proofErr w:type="spellStart"/>
      <w:r>
        <w:rPr>
          <w:rFonts w:ascii="Book Antiqua" w:eastAsia="Book Antiqua" w:hAnsi="Book Antiqua" w:cs="Book Antiqua"/>
          <w:color w:val="000000"/>
        </w:rPr>
        <w:t>Iung</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Donal</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Cosyns</w:t>
      </w:r>
      <w:proofErr w:type="spellEnd"/>
      <w:r>
        <w:rPr>
          <w:rFonts w:ascii="Book Antiqua" w:eastAsia="Book Antiqua" w:hAnsi="Book Antiqua" w:cs="Book Antiqua"/>
          <w:color w:val="000000"/>
        </w:rPr>
        <w:t xml:space="preserve"> B, Laroche C, Popescu BA, Prendergast B, </w:t>
      </w:r>
      <w:proofErr w:type="spellStart"/>
      <w:r>
        <w:rPr>
          <w:rFonts w:ascii="Book Antiqua" w:eastAsia="Book Antiqua" w:hAnsi="Book Antiqua" w:cs="Book Antiqua"/>
          <w:color w:val="000000"/>
        </w:rPr>
        <w:t>Tornos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Sadeghpour</w:t>
      </w:r>
      <w:proofErr w:type="spellEnd"/>
      <w:r>
        <w:rPr>
          <w:rFonts w:ascii="Book Antiqua" w:eastAsia="Book Antiqua" w:hAnsi="Book Antiqua" w:cs="Book Antiqua"/>
          <w:color w:val="000000"/>
        </w:rPr>
        <w:t xml:space="preserve"> A, Oliver L, </w:t>
      </w:r>
      <w:proofErr w:type="spellStart"/>
      <w:r>
        <w:rPr>
          <w:rFonts w:ascii="Book Antiqua" w:eastAsia="Book Antiqua" w:hAnsi="Book Antiqua" w:cs="Book Antiqua"/>
          <w:color w:val="000000"/>
        </w:rPr>
        <w:t>Vaskelyte</w:t>
      </w:r>
      <w:proofErr w:type="spellEnd"/>
      <w:r>
        <w:rPr>
          <w:rFonts w:ascii="Book Antiqua" w:eastAsia="Book Antiqua" w:hAnsi="Book Antiqua" w:cs="Book Antiqua"/>
          <w:color w:val="000000"/>
        </w:rPr>
        <w:t xml:space="preserve"> JJ, Sow R, </w:t>
      </w:r>
      <w:proofErr w:type="spellStart"/>
      <w:r>
        <w:rPr>
          <w:rFonts w:ascii="Book Antiqua" w:eastAsia="Book Antiqua" w:hAnsi="Book Antiqua" w:cs="Book Antiqua"/>
          <w:color w:val="000000"/>
        </w:rPr>
        <w:t>Axler</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Maggioni</w:t>
      </w:r>
      <w:proofErr w:type="spellEnd"/>
      <w:r>
        <w:rPr>
          <w:rFonts w:ascii="Book Antiqua" w:eastAsia="Book Antiqua" w:hAnsi="Book Antiqua" w:cs="Book Antiqua"/>
          <w:color w:val="000000"/>
        </w:rPr>
        <w:t xml:space="preserve"> AP, Lancellotti P; EURO-ENDO Investigators. Clinical presentation, </w:t>
      </w:r>
      <w:proofErr w:type="spellStart"/>
      <w:r>
        <w:rPr>
          <w:rFonts w:ascii="Book Antiqua" w:eastAsia="Book Antiqua" w:hAnsi="Book Antiqua" w:cs="Book Antiqua"/>
          <w:color w:val="000000"/>
        </w:rPr>
        <w:t>aetiology</w:t>
      </w:r>
      <w:proofErr w:type="spellEnd"/>
      <w:r>
        <w:rPr>
          <w:rFonts w:ascii="Book Antiqua" w:eastAsia="Book Antiqua" w:hAnsi="Book Antiqua" w:cs="Book Antiqua"/>
          <w:color w:val="000000"/>
        </w:rPr>
        <w:t xml:space="preserve"> and outcome of infective endocarditis. Results of the ESC-EORP EURO-ENDO (European infective endocarditis) registry: a prospective cohort study. </w:t>
      </w:r>
      <w:r>
        <w:rPr>
          <w:rFonts w:ascii="Book Antiqua" w:eastAsia="Book Antiqua" w:hAnsi="Book Antiqua" w:cs="Book Antiqua"/>
          <w:i/>
          <w:iCs/>
          <w:color w:val="000000"/>
        </w:rPr>
        <w:t>Eur Heart J</w:t>
      </w:r>
      <w:r>
        <w:rPr>
          <w:rFonts w:ascii="Book Antiqua" w:eastAsia="Book Antiqua" w:hAnsi="Book Antiqua" w:cs="Book Antiqua"/>
          <w:color w:val="000000"/>
        </w:rPr>
        <w:t xml:space="preserve"> 2019; </w:t>
      </w:r>
      <w:r>
        <w:rPr>
          <w:rFonts w:ascii="Book Antiqua" w:eastAsia="Book Antiqua" w:hAnsi="Book Antiqua" w:cs="Book Antiqua"/>
          <w:b/>
          <w:bCs/>
          <w:color w:val="000000"/>
        </w:rPr>
        <w:t>40</w:t>
      </w:r>
      <w:r>
        <w:rPr>
          <w:rFonts w:ascii="Book Antiqua" w:eastAsia="Book Antiqua" w:hAnsi="Book Antiqua" w:cs="Book Antiqua"/>
          <w:color w:val="000000"/>
        </w:rPr>
        <w:t>: 3222-3232 [PMID: 31504413 DOI: 10.1093/</w:t>
      </w:r>
      <w:proofErr w:type="spellStart"/>
      <w:r>
        <w:rPr>
          <w:rFonts w:ascii="Book Antiqua" w:eastAsia="Book Antiqua" w:hAnsi="Book Antiqua" w:cs="Book Antiqua"/>
          <w:color w:val="000000"/>
        </w:rPr>
        <w:t>eurheartj</w:t>
      </w:r>
      <w:proofErr w:type="spellEnd"/>
      <w:r>
        <w:rPr>
          <w:rFonts w:ascii="Book Antiqua" w:eastAsia="Book Antiqua" w:hAnsi="Book Antiqua" w:cs="Book Antiqua"/>
          <w:color w:val="000000"/>
        </w:rPr>
        <w:t>/ehz620]</w:t>
      </w:r>
    </w:p>
    <w:p w14:paraId="2AEA25B2"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Baddour</w:t>
      </w:r>
      <w:proofErr w:type="spellEnd"/>
      <w:r>
        <w:rPr>
          <w:rFonts w:ascii="Book Antiqua" w:eastAsia="Book Antiqua" w:hAnsi="Book Antiqua" w:cs="Book Antiqua"/>
          <w:b/>
          <w:bCs/>
          <w:color w:val="000000"/>
        </w:rPr>
        <w:t xml:space="preserve"> LM</w:t>
      </w:r>
      <w:r>
        <w:rPr>
          <w:rFonts w:ascii="Book Antiqua" w:eastAsia="Book Antiqua" w:hAnsi="Book Antiqua" w:cs="Book Antiqua"/>
          <w:color w:val="000000"/>
        </w:rPr>
        <w:t xml:space="preserve">, Wilson WR, Bayer AS, Fowler VG Jr, </w:t>
      </w:r>
      <w:proofErr w:type="spellStart"/>
      <w:r>
        <w:rPr>
          <w:rFonts w:ascii="Book Antiqua" w:eastAsia="Book Antiqua" w:hAnsi="Book Antiqua" w:cs="Book Antiqua"/>
          <w:color w:val="000000"/>
        </w:rPr>
        <w:t>Tleyjeh</w:t>
      </w:r>
      <w:proofErr w:type="spellEnd"/>
      <w:r>
        <w:rPr>
          <w:rFonts w:ascii="Book Antiqua" w:eastAsia="Book Antiqua" w:hAnsi="Book Antiqua" w:cs="Book Antiqua"/>
          <w:color w:val="000000"/>
        </w:rPr>
        <w:t xml:space="preserve"> IM, Rybak MJ, </w:t>
      </w:r>
      <w:proofErr w:type="spellStart"/>
      <w:r>
        <w:rPr>
          <w:rFonts w:ascii="Book Antiqua" w:eastAsia="Book Antiqua" w:hAnsi="Book Antiqua" w:cs="Book Antiqua"/>
          <w:color w:val="000000"/>
        </w:rPr>
        <w:t>Barsic</w:t>
      </w:r>
      <w:proofErr w:type="spellEnd"/>
      <w:r>
        <w:rPr>
          <w:rFonts w:ascii="Book Antiqua" w:eastAsia="Book Antiqua" w:hAnsi="Book Antiqua" w:cs="Book Antiqua"/>
          <w:color w:val="000000"/>
        </w:rPr>
        <w:t xml:space="preserve"> B, Lockhart PB, </w:t>
      </w:r>
      <w:proofErr w:type="spellStart"/>
      <w:r>
        <w:rPr>
          <w:rFonts w:ascii="Book Antiqua" w:eastAsia="Book Antiqua" w:hAnsi="Book Antiqua" w:cs="Book Antiqua"/>
          <w:color w:val="000000"/>
        </w:rPr>
        <w:t>Gewitz</w:t>
      </w:r>
      <w:proofErr w:type="spellEnd"/>
      <w:r>
        <w:rPr>
          <w:rFonts w:ascii="Book Antiqua" w:eastAsia="Book Antiqua" w:hAnsi="Book Antiqua" w:cs="Book Antiqua"/>
          <w:color w:val="000000"/>
        </w:rPr>
        <w:t xml:space="preserve"> MH, Levison ME, Bolger AF, </w:t>
      </w:r>
      <w:proofErr w:type="spellStart"/>
      <w:r>
        <w:rPr>
          <w:rFonts w:ascii="Book Antiqua" w:eastAsia="Book Antiqua" w:hAnsi="Book Antiqua" w:cs="Book Antiqua"/>
          <w:color w:val="000000"/>
        </w:rPr>
        <w:t>Steckelberg</w:t>
      </w:r>
      <w:proofErr w:type="spellEnd"/>
      <w:r>
        <w:rPr>
          <w:rFonts w:ascii="Book Antiqua" w:eastAsia="Book Antiqua" w:hAnsi="Book Antiqua" w:cs="Book Antiqua"/>
          <w:color w:val="000000"/>
        </w:rPr>
        <w:t xml:space="preserve"> JM, Baltimore RS, Fink AM, O'Gara P, </w:t>
      </w:r>
      <w:proofErr w:type="spellStart"/>
      <w:r>
        <w:rPr>
          <w:rFonts w:ascii="Book Antiqua" w:eastAsia="Book Antiqua" w:hAnsi="Book Antiqua" w:cs="Book Antiqua"/>
          <w:color w:val="000000"/>
        </w:rPr>
        <w:t>Taubert</w:t>
      </w:r>
      <w:proofErr w:type="spellEnd"/>
      <w:r>
        <w:rPr>
          <w:rFonts w:ascii="Book Antiqua" w:eastAsia="Book Antiqua" w:hAnsi="Book Antiqua" w:cs="Book Antiqua"/>
          <w:color w:val="000000"/>
        </w:rPr>
        <w:t xml:space="preserve"> KA; American Heart Association Committee on Rheumatic Fever, Endocarditis, and Kawasaki Disease of the Council on Cardiovascular Disease in the Young, Council on Clinical Cardiology, Council on Cardiovascular Surgery and Anesthesia, and Stroke Council. Infective Endocarditis in Adults: Diagnosis, Antimicrobial Therapy, and Management of Complications: A Scientific Statement for Healthcare Professionals From the American Heart Association.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2015; </w:t>
      </w:r>
      <w:r>
        <w:rPr>
          <w:rFonts w:ascii="Book Antiqua" w:eastAsia="Book Antiqua" w:hAnsi="Book Antiqua" w:cs="Book Antiqua"/>
          <w:b/>
          <w:bCs/>
          <w:color w:val="000000"/>
        </w:rPr>
        <w:t>132</w:t>
      </w:r>
      <w:r>
        <w:rPr>
          <w:rFonts w:ascii="Book Antiqua" w:eastAsia="Book Antiqua" w:hAnsi="Book Antiqua" w:cs="Book Antiqua"/>
          <w:color w:val="000000"/>
        </w:rPr>
        <w:t>: 1435-1486 [PMID: 26373316 DOI: 10.1161/CIR.0000000000000296]</w:t>
      </w:r>
    </w:p>
    <w:p w14:paraId="73B4E07F"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Haq</w:t>
      </w:r>
      <w:proofErr w:type="spellEnd"/>
      <w:r>
        <w:rPr>
          <w:rFonts w:ascii="Book Antiqua" w:eastAsia="Book Antiqua" w:hAnsi="Book Antiqua" w:cs="Book Antiqua"/>
          <w:b/>
          <w:bCs/>
          <w:color w:val="000000"/>
        </w:rPr>
        <w:t xml:space="preserve"> IU</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Haq</w:t>
      </w:r>
      <w:proofErr w:type="spellEnd"/>
      <w:r>
        <w:rPr>
          <w:rFonts w:ascii="Book Antiqua" w:eastAsia="Book Antiqua" w:hAnsi="Book Antiqua" w:cs="Book Antiqua"/>
          <w:color w:val="000000"/>
        </w:rPr>
        <w:t xml:space="preserve"> I, Griffin B, Xu B. Imaging to evaluate suspected infective endocarditis. </w:t>
      </w:r>
      <w:r>
        <w:rPr>
          <w:rFonts w:ascii="Book Antiqua" w:eastAsia="Book Antiqua" w:hAnsi="Book Antiqua" w:cs="Book Antiqua"/>
          <w:i/>
          <w:iCs/>
          <w:color w:val="000000"/>
        </w:rPr>
        <w:t>Cleve Clin J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88</w:t>
      </w:r>
      <w:r>
        <w:rPr>
          <w:rFonts w:ascii="Book Antiqua" w:eastAsia="Book Antiqua" w:hAnsi="Book Antiqua" w:cs="Book Antiqua"/>
          <w:color w:val="000000"/>
        </w:rPr>
        <w:t>: 163-172 [PMID: 33648969 DOI: 10.3949/ccjm.88a.19142]</w:t>
      </w:r>
    </w:p>
    <w:p w14:paraId="7D15693C"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Habets</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Tanis W, van </w:t>
      </w:r>
      <w:proofErr w:type="spellStart"/>
      <w:r>
        <w:rPr>
          <w:rFonts w:ascii="Book Antiqua" w:eastAsia="Book Antiqua" w:hAnsi="Book Antiqua" w:cs="Book Antiqua"/>
          <w:color w:val="000000"/>
        </w:rPr>
        <w:t>Herwerden</w:t>
      </w:r>
      <w:proofErr w:type="spellEnd"/>
      <w:r>
        <w:rPr>
          <w:rFonts w:ascii="Book Antiqua" w:eastAsia="Book Antiqua" w:hAnsi="Book Antiqua" w:cs="Book Antiqua"/>
          <w:color w:val="000000"/>
        </w:rPr>
        <w:t xml:space="preserve"> LA, van den Brink RB, Mali WP, de Mol BA, </w:t>
      </w:r>
      <w:proofErr w:type="spellStart"/>
      <w:r>
        <w:rPr>
          <w:rFonts w:ascii="Book Antiqua" w:eastAsia="Book Antiqua" w:hAnsi="Book Antiqua" w:cs="Book Antiqua"/>
          <w:color w:val="000000"/>
        </w:rPr>
        <w:t>Chamuleau</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Budde</w:t>
      </w:r>
      <w:proofErr w:type="spellEnd"/>
      <w:r>
        <w:rPr>
          <w:rFonts w:ascii="Book Antiqua" w:eastAsia="Book Antiqua" w:hAnsi="Book Antiqua" w:cs="Book Antiqua"/>
          <w:color w:val="000000"/>
        </w:rPr>
        <w:t xml:space="preserve"> RP. Cardiac computed tomography angiography results in diagnostic and therapeutic change in prosthetic heart valve endocarditis. </w:t>
      </w:r>
      <w:r>
        <w:rPr>
          <w:rFonts w:ascii="Book Antiqua" w:eastAsia="Book Antiqua" w:hAnsi="Book Antiqua" w:cs="Book Antiqua"/>
          <w:i/>
          <w:iCs/>
          <w:color w:val="000000"/>
        </w:rPr>
        <w:t>Int J Cardiovasc Imaging</w:t>
      </w:r>
      <w:r>
        <w:rPr>
          <w:rFonts w:ascii="Book Antiqua" w:eastAsia="Book Antiqua" w:hAnsi="Book Antiqua" w:cs="Book Antiqua"/>
          <w:color w:val="000000"/>
        </w:rPr>
        <w:t xml:space="preserve"> 2014; </w:t>
      </w:r>
      <w:r>
        <w:rPr>
          <w:rFonts w:ascii="Book Antiqua" w:eastAsia="Book Antiqua" w:hAnsi="Book Antiqua" w:cs="Book Antiqua"/>
          <w:b/>
          <w:bCs/>
          <w:color w:val="000000"/>
        </w:rPr>
        <w:t>30</w:t>
      </w:r>
      <w:r>
        <w:rPr>
          <w:rFonts w:ascii="Book Antiqua" w:eastAsia="Book Antiqua" w:hAnsi="Book Antiqua" w:cs="Book Antiqua"/>
          <w:color w:val="000000"/>
        </w:rPr>
        <w:t>: 377-387 [PMID: 24293045 DOI: 10.1007/s10554-013-0335-2]</w:t>
      </w:r>
    </w:p>
    <w:p w14:paraId="397321CD"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Lalani T</w:t>
      </w:r>
      <w:r>
        <w:rPr>
          <w:rFonts w:ascii="Book Antiqua" w:eastAsia="Book Antiqua" w:hAnsi="Book Antiqua" w:cs="Book Antiqua"/>
          <w:color w:val="000000"/>
        </w:rPr>
        <w:t>, Chu VH, Park LP, Cecchi E, Corey GR, Durante-</w:t>
      </w:r>
      <w:proofErr w:type="spellStart"/>
      <w:r>
        <w:rPr>
          <w:rFonts w:ascii="Book Antiqua" w:eastAsia="Book Antiqua" w:hAnsi="Book Antiqua" w:cs="Book Antiqua"/>
          <w:color w:val="000000"/>
        </w:rPr>
        <w:t>Mangoni</w:t>
      </w:r>
      <w:proofErr w:type="spellEnd"/>
      <w:r>
        <w:rPr>
          <w:rFonts w:ascii="Book Antiqua" w:eastAsia="Book Antiqua" w:hAnsi="Book Antiqua" w:cs="Book Antiqua"/>
          <w:color w:val="000000"/>
        </w:rPr>
        <w:t xml:space="preserve"> E, Fowler VG Jr, Gordon D, </w:t>
      </w:r>
      <w:proofErr w:type="spellStart"/>
      <w:r>
        <w:rPr>
          <w:rFonts w:ascii="Book Antiqua" w:eastAsia="Book Antiqua" w:hAnsi="Book Antiqua" w:cs="Book Antiqua"/>
          <w:color w:val="000000"/>
        </w:rPr>
        <w:t>Grossi</w:t>
      </w:r>
      <w:proofErr w:type="spellEnd"/>
      <w:r>
        <w:rPr>
          <w:rFonts w:ascii="Book Antiqua" w:eastAsia="Book Antiqua" w:hAnsi="Book Antiqua" w:cs="Book Antiqua"/>
          <w:color w:val="000000"/>
        </w:rPr>
        <w:t xml:space="preserve"> P, Hannan M, </w:t>
      </w:r>
      <w:proofErr w:type="spellStart"/>
      <w:r>
        <w:rPr>
          <w:rFonts w:ascii="Book Antiqua" w:eastAsia="Book Antiqua" w:hAnsi="Book Antiqua" w:cs="Book Antiqua"/>
          <w:color w:val="000000"/>
        </w:rPr>
        <w:t>Hoen</w:t>
      </w:r>
      <w:proofErr w:type="spellEnd"/>
      <w:r>
        <w:rPr>
          <w:rFonts w:ascii="Book Antiqua" w:eastAsia="Book Antiqua" w:hAnsi="Book Antiqua" w:cs="Book Antiqua"/>
          <w:color w:val="000000"/>
        </w:rPr>
        <w:t xml:space="preserve"> B, Muñoz P, </w:t>
      </w:r>
      <w:proofErr w:type="spellStart"/>
      <w:r>
        <w:rPr>
          <w:rFonts w:ascii="Book Antiqua" w:eastAsia="Book Antiqua" w:hAnsi="Book Antiqua" w:cs="Book Antiqua"/>
          <w:color w:val="000000"/>
        </w:rPr>
        <w:t>Rizk</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Kanj</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Selton-Suty</w:t>
      </w:r>
      <w:proofErr w:type="spellEnd"/>
      <w:r>
        <w:rPr>
          <w:rFonts w:ascii="Book Antiqua" w:eastAsia="Book Antiqua" w:hAnsi="Book Antiqua" w:cs="Book Antiqua"/>
          <w:color w:val="000000"/>
        </w:rPr>
        <w:t xml:space="preserve"> C, Sexton DJ, Spelman D, Ravasio V, </w:t>
      </w:r>
      <w:proofErr w:type="spellStart"/>
      <w:r>
        <w:rPr>
          <w:rFonts w:ascii="Book Antiqua" w:eastAsia="Book Antiqua" w:hAnsi="Book Antiqua" w:cs="Book Antiqua"/>
          <w:color w:val="000000"/>
        </w:rPr>
        <w:t>Tripodi</w:t>
      </w:r>
      <w:proofErr w:type="spellEnd"/>
      <w:r>
        <w:rPr>
          <w:rFonts w:ascii="Book Antiqua" w:eastAsia="Book Antiqua" w:hAnsi="Book Antiqua" w:cs="Book Antiqua"/>
          <w:color w:val="000000"/>
        </w:rPr>
        <w:t xml:space="preserve"> MF, Wang A; International Collaboration on Endocarditis–Prospective Cohort Study Investigators. In-hospital and 1-year mortality </w:t>
      </w:r>
      <w:r>
        <w:rPr>
          <w:rFonts w:ascii="Book Antiqua" w:eastAsia="Book Antiqua" w:hAnsi="Book Antiqua" w:cs="Book Antiqua"/>
          <w:color w:val="000000"/>
        </w:rPr>
        <w:lastRenderedPageBreak/>
        <w:t xml:space="preserve">in patients undergoing early surgery for prosthetic valve endocarditis. </w:t>
      </w:r>
      <w:r>
        <w:rPr>
          <w:rFonts w:ascii="Book Antiqua" w:eastAsia="Book Antiqua" w:hAnsi="Book Antiqua" w:cs="Book Antiqua"/>
          <w:i/>
          <w:iCs/>
          <w:color w:val="000000"/>
        </w:rPr>
        <w:t>JAMA Intern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173</w:t>
      </w:r>
      <w:r>
        <w:rPr>
          <w:rFonts w:ascii="Book Antiqua" w:eastAsia="Book Antiqua" w:hAnsi="Book Antiqua" w:cs="Book Antiqua"/>
          <w:color w:val="000000"/>
        </w:rPr>
        <w:t>: 1495-1504 [PMID: 23857547 DOI: 10.1001/jamainternmed.2013.8203]</w:t>
      </w:r>
    </w:p>
    <w:p w14:paraId="10E48AD2"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Habib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Derumeaux</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Avierinos</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Casalta</w:t>
      </w:r>
      <w:proofErr w:type="spellEnd"/>
      <w:r>
        <w:rPr>
          <w:rFonts w:ascii="Book Antiqua" w:eastAsia="Book Antiqua" w:hAnsi="Book Antiqua" w:cs="Book Antiqua"/>
          <w:color w:val="000000"/>
        </w:rPr>
        <w:t xml:space="preserve"> JP, Jamal F, </w:t>
      </w:r>
      <w:proofErr w:type="spellStart"/>
      <w:r>
        <w:rPr>
          <w:rFonts w:ascii="Book Antiqua" w:eastAsia="Book Antiqua" w:hAnsi="Book Antiqua" w:cs="Book Antiqua"/>
          <w:color w:val="000000"/>
        </w:rPr>
        <w:t>Volot</w:t>
      </w:r>
      <w:proofErr w:type="spellEnd"/>
      <w:r>
        <w:rPr>
          <w:rFonts w:ascii="Book Antiqua" w:eastAsia="Book Antiqua" w:hAnsi="Book Antiqua" w:cs="Book Antiqua"/>
          <w:color w:val="000000"/>
        </w:rPr>
        <w:t xml:space="preserve"> F, Garcia M, Lefevre J, </w:t>
      </w:r>
      <w:proofErr w:type="spellStart"/>
      <w:r>
        <w:rPr>
          <w:rFonts w:ascii="Book Antiqua" w:eastAsia="Book Antiqua" w:hAnsi="Book Antiqua" w:cs="Book Antiqua"/>
          <w:color w:val="000000"/>
        </w:rPr>
        <w:t>Biou</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Maximovitch-Rodaminoff</w:t>
      </w:r>
      <w:proofErr w:type="spellEnd"/>
      <w:r>
        <w:rPr>
          <w:rFonts w:ascii="Book Antiqua" w:eastAsia="Book Antiqua" w:hAnsi="Book Antiqua" w:cs="Book Antiqua"/>
          <w:color w:val="000000"/>
        </w:rPr>
        <w:t xml:space="preserve"> A, Fournier PE, </w:t>
      </w:r>
      <w:proofErr w:type="spellStart"/>
      <w:r>
        <w:rPr>
          <w:rFonts w:ascii="Book Antiqua" w:eastAsia="Book Antiqua" w:hAnsi="Book Antiqua" w:cs="Book Antiqua"/>
          <w:color w:val="000000"/>
        </w:rPr>
        <w:t>Ambrosi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Velut</w:t>
      </w:r>
      <w:proofErr w:type="spellEnd"/>
      <w:r>
        <w:rPr>
          <w:rFonts w:ascii="Book Antiqua" w:eastAsia="Book Antiqua" w:hAnsi="Book Antiqua" w:cs="Book Antiqua"/>
          <w:color w:val="000000"/>
        </w:rPr>
        <w:t xml:space="preserve"> JG, </w:t>
      </w:r>
      <w:proofErr w:type="spellStart"/>
      <w:r>
        <w:rPr>
          <w:rFonts w:ascii="Book Antiqua" w:eastAsia="Book Antiqua" w:hAnsi="Book Antiqua" w:cs="Book Antiqua"/>
          <w:color w:val="000000"/>
        </w:rPr>
        <w:t>Cribier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Harle</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Weiller</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Raoult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Luccioni</w:t>
      </w:r>
      <w:proofErr w:type="spellEnd"/>
      <w:r>
        <w:rPr>
          <w:rFonts w:ascii="Book Antiqua" w:eastAsia="Book Antiqua" w:hAnsi="Book Antiqua" w:cs="Book Antiqua"/>
          <w:color w:val="000000"/>
        </w:rPr>
        <w:t xml:space="preserve"> R. Value and limitations of the Duke criteria for the diagnosis of infective endocarditis. </w:t>
      </w:r>
      <w:r>
        <w:rPr>
          <w:rFonts w:ascii="Book Antiqua" w:eastAsia="Book Antiqua" w:hAnsi="Book Antiqua" w:cs="Book Antiqua"/>
          <w:i/>
          <w:iCs/>
          <w:color w:val="000000"/>
        </w:rPr>
        <w:t xml:space="preserve">J Am Coll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33</w:t>
      </w:r>
      <w:r>
        <w:rPr>
          <w:rFonts w:ascii="Book Antiqua" w:eastAsia="Book Antiqua" w:hAnsi="Book Antiqua" w:cs="Book Antiqua"/>
          <w:color w:val="000000"/>
        </w:rPr>
        <w:t>: 2023-2029 [PMID: 10362209 DOI: 10.1016/s0735-1097(99)00116-3]</w:t>
      </w:r>
    </w:p>
    <w:p w14:paraId="2AAE497F"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Habib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Thuny</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Avierinos</w:t>
      </w:r>
      <w:proofErr w:type="spellEnd"/>
      <w:r>
        <w:rPr>
          <w:rFonts w:ascii="Book Antiqua" w:eastAsia="Book Antiqua" w:hAnsi="Book Antiqua" w:cs="Book Antiqua"/>
          <w:color w:val="000000"/>
        </w:rPr>
        <w:t xml:space="preserve"> JF. Prosthetic valve endocarditis: current approach and therapeutic options. </w:t>
      </w:r>
      <w:r>
        <w:rPr>
          <w:rFonts w:ascii="Book Antiqua" w:eastAsia="Book Antiqua" w:hAnsi="Book Antiqua" w:cs="Book Antiqua"/>
          <w:i/>
          <w:iCs/>
          <w:color w:val="000000"/>
        </w:rPr>
        <w:t>Prog Cardiovasc Dis</w:t>
      </w:r>
      <w:r>
        <w:rPr>
          <w:rFonts w:ascii="Book Antiqua" w:eastAsia="Book Antiqua" w:hAnsi="Book Antiqua" w:cs="Book Antiqua"/>
          <w:color w:val="000000"/>
        </w:rPr>
        <w:t xml:space="preserve"> 2008; </w:t>
      </w:r>
      <w:r>
        <w:rPr>
          <w:rFonts w:ascii="Book Antiqua" w:eastAsia="Book Antiqua" w:hAnsi="Book Antiqua" w:cs="Book Antiqua"/>
          <w:b/>
          <w:bCs/>
          <w:color w:val="000000"/>
        </w:rPr>
        <w:t>50</w:t>
      </w:r>
      <w:r>
        <w:rPr>
          <w:rFonts w:ascii="Book Antiqua" w:eastAsia="Book Antiqua" w:hAnsi="Book Antiqua" w:cs="Book Antiqua"/>
          <w:color w:val="000000"/>
        </w:rPr>
        <w:t>: 274-281 [PMID: 18156006 DOI: 10.1016/j.pcad.2007.10.007]</w:t>
      </w:r>
    </w:p>
    <w:p w14:paraId="7B46513E"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Dhawan VK</w:t>
      </w:r>
      <w:r>
        <w:rPr>
          <w:rFonts w:ascii="Book Antiqua" w:eastAsia="Book Antiqua" w:hAnsi="Book Antiqua" w:cs="Book Antiqua"/>
          <w:color w:val="000000"/>
        </w:rPr>
        <w:t xml:space="preserve">. Infective endocarditis in elderly patients. </w:t>
      </w:r>
      <w:r>
        <w:rPr>
          <w:rFonts w:ascii="Book Antiqua" w:eastAsia="Book Antiqua" w:hAnsi="Book Antiqua" w:cs="Book Antiqua"/>
          <w:i/>
          <w:iCs/>
          <w:color w:val="000000"/>
        </w:rPr>
        <w:t>Clin Infect Dis</w:t>
      </w:r>
      <w:r>
        <w:rPr>
          <w:rFonts w:ascii="Book Antiqua" w:eastAsia="Book Antiqua" w:hAnsi="Book Antiqua" w:cs="Book Antiqua"/>
          <w:color w:val="000000"/>
        </w:rPr>
        <w:t xml:space="preserve"> 2002; </w:t>
      </w:r>
      <w:r>
        <w:rPr>
          <w:rFonts w:ascii="Book Antiqua" w:eastAsia="Book Antiqua" w:hAnsi="Book Antiqua" w:cs="Book Antiqua"/>
          <w:b/>
          <w:bCs/>
          <w:color w:val="000000"/>
        </w:rPr>
        <w:t>34</w:t>
      </w:r>
      <w:r>
        <w:rPr>
          <w:rFonts w:ascii="Book Antiqua" w:eastAsia="Book Antiqua" w:hAnsi="Book Antiqua" w:cs="Book Antiqua"/>
          <w:color w:val="000000"/>
        </w:rPr>
        <w:t>: 806-812 [PMID: 11830803 DOI: 10.1086/339045]</w:t>
      </w:r>
    </w:p>
    <w:p w14:paraId="53A7BBFF"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Daniel WG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Mügge</w:t>
      </w:r>
      <w:proofErr w:type="spellEnd"/>
      <w:r>
        <w:rPr>
          <w:rFonts w:ascii="Book Antiqua" w:eastAsia="Book Antiqua" w:hAnsi="Book Antiqua" w:cs="Book Antiqua"/>
          <w:color w:val="000000"/>
        </w:rPr>
        <w:t xml:space="preserve"> A, Martin RP, </w:t>
      </w:r>
      <w:proofErr w:type="spellStart"/>
      <w:r>
        <w:rPr>
          <w:rFonts w:ascii="Book Antiqua" w:eastAsia="Book Antiqua" w:hAnsi="Book Antiqua" w:cs="Book Antiqua"/>
          <w:color w:val="000000"/>
        </w:rPr>
        <w:t>Lindert</w:t>
      </w:r>
      <w:proofErr w:type="spellEnd"/>
      <w:r>
        <w:rPr>
          <w:rFonts w:ascii="Book Antiqua" w:eastAsia="Book Antiqua" w:hAnsi="Book Antiqua" w:cs="Book Antiqua"/>
          <w:color w:val="000000"/>
        </w:rPr>
        <w:t xml:space="preserve"> O, Hausmann D, </w:t>
      </w:r>
      <w:proofErr w:type="spellStart"/>
      <w:r>
        <w:rPr>
          <w:rFonts w:ascii="Book Antiqua" w:eastAsia="Book Antiqua" w:hAnsi="Book Antiqua" w:cs="Book Antiqua"/>
          <w:color w:val="000000"/>
        </w:rPr>
        <w:t>Nonnast</w:t>
      </w:r>
      <w:proofErr w:type="spellEnd"/>
      <w:r>
        <w:rPr>
          <w:rFonts w:ascii="Book Antiqua" w:eastAsia="Book Antiqua" w:hAnsi="Book Antiqua" w:cs="Book Antiqua"/>
          <w:color w:val="000000"/>
        </w:rPr>
        <w:t xml:space="preserve">-Daniel B, Laas J, </w:t>
      </w:r>
      <w:proofErr w:type="spellStart"/>
      <w:r>
        <w:rPr>
          <w:rFonts w:ascii="Book Antiqua" w:eastAsia="Book Antiqua" w:hAnsi="Book Antiqua" w:cs="Book Antiqua"/>
          <w:color w:val="000000"/>
        </w:rPr>
        <w:t>Lichtlen</w:t>
      </w:r>
      <w:proofErr w:type="spellEnd"/>
      <w:r>
        <w:rPr>
          <w:rFonts w:ascii="Book Antiqua" w:eastAsia="Book Antiqua" w:hAnsi="Book Antiqua" w:cs="Book Antiqua"/>
          <w:color w:val="000000"/>
        </w:rPr>
        <w:t xml:space="preserve"> PR. Improvement in the diagnosis of abscesses associated with endocarditis by transesophageal echocardiography.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1991; </w:t>
      </w:r>
      <w:r>
        <w:rPr>
          <w:rFonts w:ascii="Book Antiqua" w:eastAsia="Book Antiqua" w:hAnsi="Book Antiqua" w:cs="Book Antiqua"/>
          <w:b/>
          <w:bCs/>
          <w:color w:val="000000"/>
        </w:rPr>
        <w:t>324</w:t>
      </w:r>
      <w:r>
        <w:rPr>
          <w:rFonts w:ascii="Book Antiqua" w:eastAsia="Book Antiqua" w:hAnsi="Book Antiqua" w:cs="Book Antiqua"/>
          <w:color w:val="000000"/>
        </w:rPr>
        <w:t>: 795-800 [PMID: 1997851 DOI: 10.1056/NEJM199103213241203]</w:t>
      </w:r>
    </w:p>
    <w:p w14:paraId="64E404DE"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Hill EE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Herijgers</w:t>
      </w:r>
      <w:proofErr w:type="spellEnd"/>
      <w:r>
        <w:rPr>
          <w:rFonts w:ascii="Book Antiqua" w:eastAsia="Book Antiqua" w:hAnsi="Book Antiqua" w:cs="Book Antiqua"/>
          <w:color w:val="000000"/>
        </w:rPr>
        <w:t xml:space="preserve"> P, Claus P, </w:t>
      </w:r>
      <w:proofErr w:type="spellStart"/>
      <w:r>
        <w:rPr>
          <w:rFonts w:ascii="Book Antiqua" w:eastAsia="Book Antiqua" w:hAnsi="Book Antiqua" w:cs="Book Antiqua"/>
          <w:color w:val="000000"/>
        </w:rPr>
        <w:t>Vanderschueren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Peetermans</w:t>
      </w:r>
      <w:proofErr w:type="spellEnd"/>
      <w:r>
        <w:rPr>
          <w:rFonts w:ascii="Book Antiqua" w:eastAsia="Book Antiqua" w:hAnsi="Book Antiqua" w:cs="Book Antiqua"/>
          <w:color w:val="000000"/>
        </w:rPr>
        <w:t xml:space="preserve"> WE, </w:t>
      </w:r>
      <w:proofErr w:type="spellStart"/>
      <w:r>
        <w:rPr>
          <w:rFonts w:ascii="Book Antiqua" w:eastAsia="Book Antiqua" w:hAnsi="Book Antiqua" w:cs="Book Antiqua"/>
          <w:color w:val="000000"/>
        </w:rPr>
        <w:t>Herregods</w:t>
      </w:r>
      <w:proofErr w:type="spellEnd"/>
      <w:r>
        <w:rPr>
          <w:rFonts w:ascii="Book Antiqua" w:eastAsia="Book Antiqua" w:hAnsi="Book Antiqua" w:cs="Book Antiqua"/>
          <w:color w:val="000000"/>
        </w:rPr>
        <w:t xml:space="preserve"> MC. Abscess in infective endocarditis: the value of transesophageal echocardiography and outcome: a 5-year study. </w:t>
      </w:r>
      <w:r>
        <w:rPr>
          <w:rFonts w:ascii="Book Antiqua" w:eastAsia="Book Antiqua" w:hAnsi="Book Antiqua" w:cs="Book Antiqua"/>
          <w:i/>
          <w:iCs/>
          <w:color w:val="000000"/>
        </w:rPr>
        <w:t>Am Heart J</w:t>
      </w:r>
      <w:r>
        <w:rPr>
          <w:rFonts w:ascii="Book Antiqua" w:eastAsia="Book Antiqua" w:hAnsi="Book Antiqua" w:cs="Book Antiqua"/>
          <w:color w:val="000000"/>
        </w:rPr>
        <w:t xml:space="preserve"> 2007; </w:t>
      </w:r>
      <w:r>
        <w:rPr>
          <w:rFonts w:ascii="Book Antiqua" w:eastAsia="Book Antiqua" w:hAnsi="Book Antiqua" w:cs="Book Antiqua"/>
          <w:b/>
          <w:bCs/>
          <w:color w:val="000000"/>
        </w:rPr>
        <w:t>154</w:t>
      </w:r>
      <w:r>
        <w:rPr>
          <w:rFonts w:ascii="Book Antiqua" w:eastAsia="Book Antiqua" w:hAnsi="Book Antiqua" w:cs="Book Antiqua"/>
          <w:color w:val="000000"/>
        </w:rPr>
        <w:t>: 923-928 [PMID: 17967599 DOI: 10.1016/j.ahj.2007.06.028]</w:t>
      </w:r>
    </w:p>
    <w:p w14:paraId="1A9BB3AF"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Østergaard</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Valeur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Ihlemann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Smerup</w:t>
      </w:r>
      <w:proofErr w:type="spellEnd"/>
      <w:r>
        <w:rPr>
          <w:rFonts w:ascii="Book Antiqua" w:eastAsia="Book Antiqua" w:hAnsi="Book Antiqua" w:cs="Book Antiqua"/>
          <w:color w:val="000000"/>
        </w:rPr>
        <w:t xml:space="preserve"> MH, Bundgaard H, </w:t>
      </w:r>
      <w:proofErr w:type="spellStart"/>
      <w:r>
        <w:rPr>
          <w:rFonts w:ascii="Book Antiqua" w:eastAsia="Book Antiqua" w:hAnsi="Book Antiqua" w:cs="Book Antiqua"/>
          <w:color w:val="000000"/>
        </w:rPr>
        <w:t>Gislason</w:t>
      </w:r>
      <w:proofErr w:type="spellEnd"/>
      <w:r>
        <w:rPr>
          <w:rFonts w:ascii="Book Antiqua" w:eastAsia="Book Antiqua" w:hAnsi="Book Antiqua" w:cs="Book Antiqua"/>
          <w:color w:val="000000"/>
        </w:rPr>
        <w:t xml:space="preserve"> G, Torp-Pedersen C, </w:t>
      </w:r>
      <w:proofErr w:type="spellStart"/>
      <w:r>
        <w:rPr>
          <w:rFonts w:ascii="Book Antiqua" w:eastAsia="Book Antiqua" w:hAnsi="Book Antiqua" w:cs="Book Antiqua"/>
          <w:color w:val="000000"/>
        </w:rPr>
        <w:t>Bruun</w:t>
      </w:r>
      <w:proofErr w:type="spellEnd"/>
      <w:r>
        <w:rPr>
          <w:rFonts w:ascii="Book Antiqua" w:eastAsia="Book Antiqua" w:hAnsi="Book Antiqua" w:cs="Book Antiqua"/>
          <w:color w:val="000000"/>
        </w:rPr>
        <w:t xml:space="preserve"> NE, </w:t>
      </w:r>
      <w:proofErr w:type="spellStart"/>
      <w:r>
        <w:rPr>
          <w:rFonts w:ascii="Book Antiqua" w:eastAsia="Book Antiqua" w:hAnsi="Book Antiqua" w:cs="Book Antiqua"/>
          <w:color w:val="000000"/>
        </w:rPr>
        <w:t>Køber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Fosbøl</w:t>
      </w:r>
      <w:proofErr w:type="spellEnd"/>
      <w:r>
        <w:rPr>
          <w:rFonts w:ascii="Book Antiqua" w:eastAsia="Book Antiqua" w:hAnsi="Book Antiqua" w:cs="Book Antiqua"/>
          <w:color w:val="000000"/>
        </w:rPr>
        <w:t xml:space="preserve"> EL. Incidence and factors associated with infective endocarditis in patients undergoing left-sided heart valve replacement. </w:t>
      </w:r>
      <w:r>
        <w:rPr>
          <w:rFonts w:ascii="Book Antiqua" w:eastAsia="Book Antiqua" w:hAnsi="Book Antiqua" w:cs="Book Antiqua"/>
          <w:i/>
          <w:iCs/>
          <w:color w:val="000000"/>
        </w:rPr>
        <w:t>Eur Heart J</w:t>
      </w:r>
      <w:r>
        <w:rPr>
          <w:rFonts w:ascii="Book Antiqua" w:eastAsia="Book Antiqua" w:hAnsi="Book Antiqua" w:cs="Book Antiqua"/>
          <w:color w:val="000000"/>
        </w:rPr>
        <w:t xml:space="preserve"> 2018; </w:t>
      </w:r>
      <w:r>
        <w:rPr>
          <w:rFonts w:ascii="Book Antiqua" w:eastAsia="Book Antiqua" w:hAnsi="Book Antiqua" w:cs="Book Antiqua"/>
          <w:b/>
          <w:bCs/>
          <w:color w:val="000000"/>
        </w:rPr>
        <w:t>39</w:t>
      </w:r>
      <w:r>
        <w:rPr>
          <w:rFonts w:ascii="Book Antiqua" w:eastAsia="Book Antiqua" w:hAnsi="Book Antiqua" w:cs="Book Antiqua"/>
          <w:color w:val="000000"/>
        </w:rPr>
        <w:t>: 2668-2675 [PMID: 29584858 DOI: 10.1093/</w:t>
      </w:r>
      <w:proofErr w:type="spellStart"/>
      <w:r>
        <w:rPr>
          <w:rFonts w:ascii="Book Antiqua" w:eastAsia="Book Antiqua" w:hAnsi="Book Antiqua" w:cs="Book Antiqua"/>
          <w:color w:val="000000"/>
        </w:rPr>
        <w:t>eurheartj</w:t>
      </w:r>
      <w:proofErr w:type="spellEnd"/>
      <w:r>
        <w:rPr>
          <w:rFonts w:ascii="Book Antiqua" w:eastAsia="Book Antiqua" w:hAnsi="Book Antiqua" w:cs="Book Antiqua"/>
          <w:color w:val="000000"/>
        </w:rPr>
        <w:t>/ehy153]</w:t>
      </w:r>
    </w:p>
    <w:p w14:paraId="6248FDCA"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Akinosoglou</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Apostolakis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Koutsogiannis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Leivaditis</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Gogos</w:t>
      </w:r>
      <w:proofErr w:type="spellEnd"/>
      <w:r>
        <w:rPr>
          <w:rFonts w:ascii="Book Antiqua" w:eastAsia="Book Antiqua" w:hAnsi="Book Antiqua" w:cs="Book Antiqua"/>
          <w:color w:val="000000"/>
        </w:rPr>
        <w:t xml:space="preserve"> CA. Right-sided infective endocarditis: surgical management.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Cardiothorac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42</w:t>
      </w:r>
      <w:r>
        <w:rPr>
          <w:rFonts w:ascii="Book Antiqua" w:eastAsia="Book Antiqua" w:hAnsi="Book Antiqua" w:cs="Book Antiqua"/>
          <w:color w:val="000000"/>
        </w:rPr>
        <w:t>: 470-479 [PMID: 22427390 DOI: 10.1093/</w:t>
      </w:r>
      <w:proofErr w:type="spellStart"/>
      <w:r>
        <w:rPr>
          <w:rFonts w:ascii="Book Antiqua" w:eastAsia="Book Antiqua" w:hAnsi="Book Antiqua" w:cs="Book Antiqua"/>
          <w:color w:val="000000"/>
        </w:rPr>
        <w:t>ejcts</w:t>
      </w:r>
      <w:proofErr w:type="spellEnd"/>
      <w:r>
        <w:rPr>
          <w:rFonts w:ascii="Book Antiqua" w:eastAsia="Book Antiqua" w:hAnsi="Book Antiqua" w:cs="Book Antiqua"/>
          <w:color w:val="000000"/>
        </w:rPr>
        <w:t>/ezs084]</w:t>
      </w:r>
    </w:p>
    <w:p w14:paraId="253D1796"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lastRenderedPageBreak/>
        <w:t xml:space="preserve">16 </w:t>
      </w:r>
      <w:r>
        <w:rPr>
          <w:rFonts w:ascii="Book Antiqua" w:eastAsia="Book Antiqua" w:hAnsi="Book Antiqua" w:cs="Book Antiqua"/>
          <w:b/>
          <w:bCs/>
          <w:color w:val="000000"/>
        </w:rPr>
        <w:t>Robichaud B</w:t>
      </w:r>
      <w:r>
        <w:rPr>
          <w:rFonts w:ascii="Book Antiqua" w:eastAsia="Book Antiqua" w:hAnsi="Book Antiqua" w:cs="Book Antiqua"/>
          <w:color w:val="000000"/>
        </w:rPr>
        <w:t xml:space="preserve">, Hill G, Cohen S, Woods R, Earing M, </w:t>
      </w:r>
      <w:proofErr w:type="spellStart"/>
      <w:r>
        <w:rPr>
          <w:rFonts w:ascii="Book Antiqua" w:eastAsia="Book Antiqua" w:hAnsi="Book Antiqua" w:cs="Book Antiqua"/>
          <w:color w:val="000000"/>
        </w:rPr>
        <w:t>Frommelt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Ginde</w:t>
      </w:r>
      <w:proofErr w:type="spellEnd"/>
      <w:r>
        <w:rPr>
          <w:rFonts w:ascii="Book Antiqua" w:eastAsia="Book Antiqua" w:hAnsi="Book Antiqua" w:cs="Book Antiqua"/>
          <w:color w:val="000000"/>
        </w:rPr>
        <w:t xml:space="preserve"> S. Bioprosthetic pulmonary valve endocarditis: Incidence, risk factors, and clinical outcomes. </w:t>
      </w:r>
      <w:proofErr w:type="spellStart"/>
      <w:r>
        <w:rPr>
          <w:rFonts w:ascii="Book Antiqua" w:eastAsia="Book Antiqua" w:hAnsi="Book Antiqua" w:cs="Book Antiqua"/>
          <w:i/>
          <w:iCs/>
          <w:color w:val="000000"/>
        </w:rPr>
        <w:t>Congenit</w:t>
      </w:r>
      <w:proofErr w:type="spellEnd"/>
      <w:r>
        <w:rPr>
          <w:rFonts w:ascii="Book Antiqua" w:eastAsia="Book Antiqua" w:hAnsi="Book Antiqua" w:cs="Book Antiqua"/>
          <w:i/>
          <w:iCs/>
          <w:color w:val="000000"/>
        </w:rPr>
        <w:t xml:space="preserve"> Heart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734-739 [PMID: 30222901 DOI: 10.1111/chd.12639]</w:t>
      </w:r>
    </w:p>
    <w:p w14:paraId="33BE89DE"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Isaza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Shrestha NK, Gordon S, </w:t>
      </w:r>
      <w:proofErr w:type="spellStart"/>
      <w:r>
        <w:rPr>
          <w:rFonts w:ascii="Book Antiqua" w:eastAsia="Book Antiqua" w:hAnsi="Book Antiqua" w:cs="Book Antiqua"/>
          <w:color w:val="000000"/>
        </w:rPr>
        <w:t>Pettersson</w:t>
      </w:r>
      <w:proofErr w:type="spellEnd"/>
      <w:r>
        <w:rPr>
          <w:rFonts w:ascii="Book Antiqua" w:eastAsia="Book Antiqua" w:hAnsi="Book Antiqua" w:cs="Book Antiqua"/>
          <w:color w:val="000000"/>
        </w:rPr>
        <w:t xml:space="preserve"> GB, Unai S, Vega </w:t>
      </w:r>
      <w:proofErr w:type="spellStart"/>
      <w:r>
        <w:rPr>
          <w:rFonts w:ascii="Book Antiqua" w:eastAsia="Book Antiqua" w:hAnsi="Book Antiqua" w:cs="Book Antiqua"/>
          <w:color w:val="000000"/>
        </w:rPr>
        <w:t>Brizneda</w:t>
      </w:r>
      <w:proofErr w:type="spellEnd"/>
      <w:r>
        <w:rPr>
          <w:rFonts w:ascii="Book Antiqua" w:eastAsia="Book Antiqua" w:hAnsi="Book Antiqua" w:cs="Book Antiqua"/>
          <w:color w:val="000000"/>
        </w:rPr>
        <w:t xml:space="preserve"> M, Witten JC, Griffin BP, Xu B. Contemporary Outcomes of Pulmonary Valve Endocarditis: A 16-Year Single Centre Experience. </w:t>
      </w:r>
      <w:r>
        <w:rPr>
          <w:rFonts w:ascii="Book Antiqua" w:eastAsia="Book Antiqua" w:hAnsi="Book Antiqua" w:cs="Book Antiqua"/>
          <w:i/>
          <w:iCs/>
          <w:color w:val="000000"/>
        </w:rPr>
        <w:t>Heart Lung Circ</w:t>
      </w:r>
      <w:r>
        <w:rPr>
          <w:rFonts w:ascii="Book Antiqua" w:eastAsia="Book Antiqua" w:hAnsi="Book Antiqua" w:cs="Book Antiqua"/>
          <w:color w:val="000000"/>
        </w:rPr>
        <w:t xml:space="preserve"> 2020; </w:t>
      </w:r>
      <w:r>
        <w:rPr>
          <w:rFonts w:ascii="Book Antiqua" w:eastAsia="Book Antiqua" w:hAnsi="Book Antiqua" w:cs="Book Antiqua"/>
          <w:b/>
          <w:bCs/>
          <w:color w:val="000000"/>
        </w:rPr>
        <w:t>29</w:t>
      </w:r>
      <w:r>
        <w:rPr>
          <w:rFonts w:ascii="Book Antiqua" w:eastAsia="Book Antiqua" w:hAnsi="Book Antiqua" w:cs="Book Antiqua"/>
          <w:color w:val="000000"/>
        </w:rPr>
        <w:t>: 1799-1807 [PMID: 32616369 DOI: 10.1016/j.hlc.2020.04.015]</w:t>
      </w:r>
    </w:p>
    <w:p w14:paraId="2FBBE237" w14:textId="5135DEE2"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Kaur S,</w:t>
      </w:r>
      <w:r>
        <w:rPr>
          <w:rFonts w:ascii="Book Antiqua" w:eastAsia="Book Antiqua" w:hAnsi="Book Antiqua" w:cs="Book Antiqua"/>
          <w:color w:val="000000"/>
        </w:rPr>
        <w:t xml:space="preserve"> Misbah Rameez R, Jaber W, Griffin BP, Xu B. Transcatheter Aortic Valve Replacement Associated Infective Endocarditis: A Clinical Update. </w:t>
      </w:r>
      <w:r w:rsidRPr="00187122">
        <w:rPr>
          <w:rFonts w:ascii="Book Antiqua" w:eastAsia="Book Antiqua" w:hAnsi="Book Antiqua" w:cs="Book Antiqua"/>
          <w:i/>
          <w:iCs/>
          <w:color w:val="000000"/>
        </w:rPr>
        <w:t>Structural Heart</w:t>
      </w:r>
      <w:r>
        <w:rPr>
          <w:rFonts w:ascii="Book Antiqua" w:eastAsia="Book Antiqua" w:hAnsi="Book Antiqua" w:cs="Book Antiqua"/>
          <w:color w:val="000000"/>
        </w:rPr>
        <w:t xml:space="preserve"> 2020; </w:t>
      </w:r>
      <w:r w:rsidRPr="00187122">
        <w:rPr>
          <w:rFonts w:ascii="Book Antiqua" w:eastAsia="Book Antiqua" w:hAnsi="Book Antiqua" w:cs="Book Antiqua"/>
          <w:b/>
          <w:bCs/>
          <w:color w:val="000000"/>
        </w:rPr>
        <w:t>4</w:t>
      </w:r>
      <w:r>
        <w:rPr>
          <w:rFonts w:ascii="Book Antiqua" w:eastAsia="Book Antiqua" w:hAnsi="Book Antiqua" w:cs="Book Antiqua"/>
          <w:color w:val="000000"/>
        </w:rPr>
        <w:t>: 152-158 [DOI: 10.1080/24748706.2020.1733718]</w:t>
      </w:r>
    </w:p>
    <w:p w14:paraId="55E22648"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Ando T</w:t>
      </w:r>
      <w:r>
        <w:rPr>
          <w:rFonts w:ascii="Book Antiqua" w:eastAsia="Book Antiqua" w:hAnsi="Book Antiqua" w:cs="Book Antiqua"/>
          <w:color w:val="000000"/>
        </w:rPr>
        <w:t xml:space="preserve">, Ashraf S, </w:t>
      </w:r>
      <w:proofErr w:type="spellStart"/>
      <w:r>
        <w:rPr>
          <w:rFonts w:ascii="Book Antiqua" w:eastAsia="Book Antiqua" w:hAnsi="Book Antiqua" w:cs="Book Antiqua"/>
          <w:color w:val="000000"/>
        </w:rPr>
        <w:t>Villablanca</w:t>
      </w:r>
      <w:proofErr w:type="spellEnd"/>
      <w:r>
        <w:rPr>
          <w:rFonts w:ascii="Book Antiqua" w:eastAsia="Book Antiqua" w:hAnsi="Book Antiqua" w:cs="Book Antiqua"/>
          <w:color w:val="000000"/>
        </w:rPr>
        <w:t xml:space="preserve"> PA, </w:t>
      </w:r>
      <w:proofErr w:type="spellStart"/>
      <w:r>
        <w:rPr>
          <w:rFonts w:ascii="Book Antiqua" w:eastAsia="Book Antiqua" w:hAnsi="Book Antiqua" w:cs="Book Antiqua"/>
          <w:color w:val="000000"/>
        </w:rPr>
        <w:t>Telila</w:t>
      </w:r>
      <w:proofErr w:type="spellEnd"/>
      <w:r>
        <w:rPr>
          <w:rFonts w:ascii="Book Antiqua" w:eastAsia="Book Antiqua" w:hAnsi="Book Antiqua" w:cs="Book Antiqua"/>
          <w:color w:val="000000"/>
        </w:rPr>
        <w:t xml:space="preserve"> TA, Takagi H, </w:t>
      </w:r>
      <w:proofErr w:type="spellStart"/>
      <w:r>
        <w:rPr>
          <w:rFonts w:ascii="Book Antiqua" w:eastAsia="Book Antiqua" w:hAnsi="Book Antiqua" w:cs="Book Antiqua"/>
          <w:color w:val="000000"/>
        </w:rPr>
        <w:t>Grines</w:t>
      </w:r>
      <w:proofErr w:type="spellEnd"/>
      <w:r>
        <w:rPr>
          <w:rFonts w:ascii="Book Antiqua" w:eastAsia="Book Antiqua" w:hAnsi="Book Antiqua" w:cs="Book Antiqua"/>
          <w:color w:val="000000"/>
        </w:rPr>
        <w:t xml:space="preserve"> CL, Afonso L, </w:t>
      </w:r>
      <w:proofErr w:type="spellStart"/>
      <w:r>
        <w:rPr>
          <w:rFonts w:ascii="Book Antiqua" w:eastAsia="Book Antiqua" w:hAnsi="Book Antiqua" w:cs="Book Antiqua"/>
          <w:color w:val="000000"/>
        </w:rPr>
        <w:t>Briasoulis</w:t>
      </w:r>
      <w:proofErr w:type="spellEnd"/>
      <w:r>
        <w:rPr>
          <w:rFonts w:ascii="Book Antiqua" w:eastAsia="Book Antiqua" w:hAnsi="Book Antiqua" w:cs="Book Antiqua"/>
          <w:color w:val="000000"/>
        </w:rPr>
        <w:t xml:space="preserve"> A. Meta-Analysis Comparing the Incidence of Infective Endocarditis Following Transcatheter Aortic Valve Implantation Versus Surgical Aortic Valve Replacement.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123</w:t>
      </w:r>
      <w:r>
        <w:rPr>
          <w:rFonts w:ascii="Book Antiqua" w:eastAsia="Book Antiqua" w:hAnsi="Book Antiqua" w:cs="Book Antiqua"/>
          <w:color w:val="000000"/>
        </w:rPr>
        <w:t>: 827-832 [PMID: 30545481 DOI: 10.1016/j.amjcard.2018.11.031]</w:t>
      </w:r>
    </w:p>
    <w:p w14:paraId="5FE36AE0"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Thyregod</w:t>
      </w:r>
      <w:proofErr w:type="spellEnd"/>
      <w:r>
        <w:rPr>
          <w:rFonts w:ascii="Book Antiqua" w:eastAsia="Book Antiqua" w:hAnsi="Book Antiqua" w:cs="Book Antiqua"/>
          <w:b/>
          <w:bCs/>
          <w:color w:val="000000"/>
        </w:rPr>
        <w:t xml:space="preserve"> HGH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Ihlemann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Jørgensen</w:t>
      </w:r>
      <w:proofErr w:type="spellEnd"/>
      <w:r>
        <w:rPr>
          <w:rFonts w:ascii="Book Antiqua" w:eastAsia="Book Antiqua" w:hAnsi="Book Antiqua" w:cs="Book Antiqua"/>
          <w:color w:val="000000"/>
        </w:rPr>
        <w:t xml:space="preserve"> TH, Nissen H, Kjeldsen BJ, </w:t>
      </w:r>
      <w:proofErr w:type="spellStart"/>
      <w:r>
        <w:rPr>
          <w:rFonts w:ascii="Book Antiqua" w:eastAsia="Book Antiqua" w:hAnsi="Book Antiqua" w:cs="Book Antiqua"/>
          <w:color w:val="000000"/>
        </w:rPr>
        <w:t>Petursson</w:t>
      </w:r>
      <w:proofErr w:type="spellEnd"/>
      <w:r>
        <w:rPr>
          <w:rFonts w:ascii="Book Antiqua" w:eastAsia="Book Antiqua" w:hAnsi="Book Antiqua" w:cs="Book Antiqua"/>
          <w:color w:val="000000"/>
        </w:rPr>
        <w:t xml:space="preserve"> P, Chang Y, Franzen OW, </w:t>
      </w:r>
      <w:proofErr w:type="spellStart"/>
      <w:r>
        <w:rPr>
          <w:rFonts w:ascii="Book Antiqua" w:eastAsia="Book Antiqua" w:hAnsi="Book Antiqua" w:cs="Book Antiqua"/>
          <w:color w:val="000000"/>
        </w:rPr>
        <w:t>Engstrøm</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Clemmensen</w:t>
      </w:r>
      <w:proofErr w:type="spellEnd"/>
      <w:r>
        <w:rPr>
          <w:rFonts w:ascii="Book Antiqua" w:eastAsia="Book Antiqua" w:hAnsi="Book Antiqua" w:cs="Book Antiqua"/>
          <w:color w:val="000000"/>
        </w:rPr>
        <w:t xml:space="preserve"> P, Hansen PB, Andersen LW, </w:t>
      </w:r>
      <w:proofErr w:type="spellStart"/>
      <w:r>
        <w:rPr>
          <w:rFonts w:ascii="Book Antiqua" w:eastAsia="Book Antiqua" w:hAnsi="Book Antiqua" w:cs="Book Antiqua"/>
          <w:color w:val="000000"/>
        </w:rPr>
        <w:t>Steinbrüchel</w:t>
      </w:r>
      <w:proofErr w:type="spellEnd"/>
      <w:r>
        <w:rPr>
          <w:rFonts w:ascii="Book Antiqua" w:eastAsia="Book Antiqua" w:hAnsi="Book Antiqua" w:cs="Book Antiqua"/>
          <w:color w:val="000000"/>
        </w:rPr>
        <w:t xml:space="preserve"> DA, Olsen PS, </w:t>
      </w:r>
      <w:proofErr w:type="spellStart"/>
      <w:r>
        <w:rPr>
          <w:rFonts w:ascii="Book Antiqua" w:eastAsia="Book Antiqua" w:hAnsi="Book Antiqua" w:cs="Book Antiqua"/>
          <w:color w:val="000000"/>
        </w:rPr>
        <w:t>Søndergaard</w:t>
      </w:r>
      <w:proofErr w:type="spellEnd"/>
      <w:r>
        <w:rPr>
          <w:rFonts w:ascii="Book Antiqua" w:eastAsia="Book Antiqua" w:hAnsi="Book Antiqua" w:cs="Book Antiqua"/>
          <w:color w:val="000000"/>
        </w:rPr>
        <w:t xml:space="preserve"> L. Five-Year Clinical and Echocardiographic Outcomes from the Nordic Aortic Valve Intervention (NOTION) Randomized Clinical Trial in Lower Surgical Risk Patients.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2019 [PMID: 30704298 DOI: 10.1161/CIRCULATIONAHA.118.036606]</w:t>
      </w:r>
    </w:p>
    <w:p w14:paraId="32880198"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Summers MR</w:t>
      </w:r>
      <w:r>
        <w:rPr>
          <w:rFonts w:ascii="Book Antiqua" w:eastAsia="Book Antiqua" w:hAnsi="Book Antiqua" w:cs="Book Antiqua"/>
          <w:color w:val="000000"/>
        </w:rPr>
        <w:t xml:space="preserve">, Leon MB, Smith CR, </w:t>
      </w:r>
      <w:proofErr w:type="spellStart"/>
      <w:r>
        <w:rPr>
          <w:rFonts w:ascii="Book Antiqua" w:eastAsia="Book Antiqua" w:hAnsi="Book Antiqua" w:cs="Book Antiqua"/>
          <w:color w:val="000000"/>
        </w:rPr>
        <w:t>Kodali</w:t>
      </w:r>
      <w:proofErr w:type="spellEnd"/>
      <w:r>
        <w:rPr>
          <w:rFonts w:ascii="Book Antiqua" w:eastAsia="Book Antiqua" w:hAnsi="Book Antiqua" w:cs="Book Antiqua"/>
          <w:color w:val="000000"/>
        </w:rPr>
        <w:t xml:space="preserve"> SK, </w:t>
      </w:r>
      <w:proofErr w:type="spellStart"/>
      <w:r>
        <w:rPr>
          <w:rFonts w:ascii="Book Antiqua" w:eastAsia="Book Antiqua" w:hAnsi="Book Antiqua" w:cs="Book Antiqua"/>
          <w:color w:val="000000"/>
        </w:rPr>
        <w:t>Thourani</w:t>
      </w:r>
      <w:proofErr w:type="spellEnd"/>
      <w:r>
        <w:rPr>
          <w:rFonts w:ascii="Book Antiqua" w:eastAsia="Book Antiqua" w:hAnsi="Book Antiqua" w:cs="Book Antiqua"/>
          <w:color w:val="000000"/>
        </w:rPr>
        <w:t xml:space="preserve"> VH, Herrmann HC, </w:t>
      </w:r>
      <w:proofErr w:type="spellStart"/>
      <w:r>
        <w:rPr>
          <w:rFonts w:ascii="Book Antiqua" w:eastAsia="Book Antiqua" w:hAnsi="Book Antiqua" w:cs="Book Antiqua"/>
          <w:color w:val="000000"/>
        </w:rPr>
        <w:t>Makkar</w:t>
      </w:r>
      <w:proofErr w:type="spellEnd"/>
      <w:r>
        <w:rPr>
          <w:rFonts w:ascii="Book Antiqua" w:eastAsia="Book Antiqua" w:hAnsi="Book Antiqua" w:cs="Book Antiqua"/>
          <w:color w:val="000000"/>
        </w:rPr>
        <w:t xml:space="preserve"> RR, </w:t>
      </w:r>
      <w:proofErr w:type="spellStart"/>
      <w:r>
        <w:rPr>
          <w:rFonts w:ascii="Book Antiqua" w:eastAsia="Book Antiqua" w:hAnsi="Book Antiqua" w:cs="Book Antiqua"/>
          <w:color w:val="000000"/>
        </w:rPr>
        <w:t>Pibarot</w:t>
      </w:r>
      <w:proofErr w:type="spellEnd"/>
      <w:r>
        <w:rPr>
          <w:rFonts w:ascii="Book Antiqua" w:eastAsia="Book Antiqua" w:hAnsi="Book Antiqua" w:cs="Book Antiqua"/>
          <w:color w:val="000000"/>
        </w:rPr>
        <w:t xml:space="preserve"> P, Webb JG, Leipsic J, Alu MC, Crowley A, Hahn RT, Kapadia SR, </w:t>
      </w:r>
      <w:proofErr w:type="spellStart"/>
      <w:r>
        <w:rPr>
          <w:rFonts w:ascii="Book Antiqua" w:eastAsia="Book Antiqua" w:hAnsi="Book Antiqua" w:cs="Book Antiqua"/>
          <w:color w:val="000000"/>
        </w:rPr>
        <w:t>Tuzcu</w:t>
      </w:r>
      <w:proofErr w:type="spellEnd"/>
      <w:r>
        <w:rPr>
          <w:rFonts w:ascii="Book Antiqua" w:eastAsia="Book Antiqua" w:hAnsi="Book Antiqua" w:cs="Book Antiqua"/>
          <w:color w:val="000000"/>
        </w:rPr>
        <w:t xml:space="preserve"> EM, </w:t>
      </w:r>
      <w:proofErr w:type="spellStart"/>
      <w:r>
        <w:rPr>
          <w:rFonts w:ascii="Book Antiqua" w:eastAsia="Book Antiqua" w:hAnsi="Book Antiqua" w:cs="Book Antiqua"/>
          <w:color w:val="000000"/>
        </w:rPr>
        <w:t>Svensson</w:t>
      </w:r>
      <w:proofErr w:type="spellEnd"/>
      <w:r>
        <w:rPr>
          <w:rFonts w:ascii="Book Antiqua" w:eastAsia="Book Antiqua" w:hAnsi="Book Antiqua" w:cs="Book Antiqua"/>
          <w:color w:val="000000"/>
        </w:rPr>
        <w:t xml:space="preserve"> L, Cremer PC, Jaber WA. Prosthetic Valve Endocarditis After TAVR and SAVR: Insights </w:t>
      </w:r>
      <w:proofErr w:type="gramStart"/>
      <w:r>
        <w:rPr>
          <w:rFonts w:ascii="Book Antiqua" w:eastAsia="Book Antiqua" w:hAnsi="Book Antiqua" w:cs="Book Antiqua"/>
          <w:color w:val="000000"/>
        </w:rPr>
        <w:t>From</w:t>
      </w:r>
      <w:proofErr w:type="gramEnd"/>
      <w:r>
        <w:rPr>
          <w:rFonts w:ascii="Book Antiqua" w:eastAsia="Book Antiqua" w:hAnsi="Book Antiqua" w:cs="Book Antiqua"/>
          <w:color w:val="000000"/>
        </w:rPr>
        <w:t xml:space="preserve"> the PARTNER Trials.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2019; </w:t>
      </w:r>
      <w:r>
        <w:rPr>
          <w:rFonts w:ascii="Book Antiqua" w:eastAsia="Book Antiqua" w:hAnsi="Book Antiqua" w:cs="Book Antiqua"/>
          <w:b/>
          <w:bCs/>
          <w:color w:val="000000"/>
        </w:rPr>
        <w:t>140</w:t>
      </w:r>
      <w:r>
        <w:rPr>
          <w:rFonts w:ascii="Book Antiqua" w:eastAsia="Book Antiqua" w:hAnsi="Book Antiqua" w:cs="Book Antiqua"/>
          <w:color w:val="000000"/>
        </w:rPr>
        <w:t>: 1984-1994 [PMID: 31690104 DOI: 10.1161/CIRCULATIONAHA.119.041399]</w:t>
      </w:r>
    </w:p>
    <w:p w14:paraId="26B2057A"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Regueiro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Linke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Latib</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Ihlemann</w:t>
      </w:r>
      <w:proofErr w:type="spellEnd"/>
      <w:r>
        <w:rPr>
          <w:rFonts w:ascii="Book Antiqua" w:eastAsia="Book Antiqua" w:hAnsi="Book Antiqua" w:cs="Book Antiqua"/>
          <w:color w:val="000000"/>
        </w:rPr>
        <w:t xml:space="preserve"> N, Urena M, Walther T, </w:t>
      </w:r>
      <w:proofErr w:type="spellStart"/>
      <w:r>
        <w:rPr>
          <w:rFonts w:ascii="Book Antiqua" w:eastAsia="Book Antiqua" w:hAnsi="Book Antiqua" w:cs="Book Antiqua"/>
          <w:color w:val="000000"/>
        </w:rPr>
        <w:t>Husser</w:t>
      </w:r>
      <w:proofErr w:type="spellEnd"/>
      <w:r>
        <w:rPr>
          <w:rFonts w:ascii="Book Antiqua" w:eastAsia="Book Antiqua" w:hAnsi="Book Antiqua" w:cs="Book Antiqua"/>
          <w:color w:val="000000"/>
        </w:rPr>
        <w:t xml:space="preserve"> O, Herrmann C, </w:t>
      </w:r>
      <w:proofErr w:type="spellStart"/>
      <w:r>
        <w:rPr>
          <w:rFonts w:ascii="Book Antiqua" w:eastAsia="Book Antiqua" w:hAnsi="Book Antiqua" w:cs="Book Antiqua"/>
          <w:color w:val="000000"/>
        </w:rPr>
        <w:t>Nombela</w:t>
      </w:r>
      <w:proofErr w:type="spellEnd"/>
      <w:r>
        <w:rPr>
          <w:rFonts w:ascii="Book Antiqua" w:eastAsia="Book Antiqua" w:hAnsi="Book Antiqua" w:cs="Book Antiqua"/>
          <w:color w:val="000000"/>
        </w:rPr>
        <w:t xml:space="preserve">-Franco L, Cheema A, Le Breton H, </w:t>
      </w:r>
      <w:proofErr w:type="spellStart"/>
      <w:r>
        <w:rPr>
          <w:rFonts w:ascii="Book Antiqua" w:eastAsia="Book Antiqua" w:hAnsi="Book Antiqua" w:cs="Book Antiqua"/>
          <w:color w:val="000000"/>
        </w:rPr>
        <w:t>Stortecky</w:t>
      </w:r>
      <w:proofErr w:type="spellEnd"/>
      <w:r>
        <w:rPr>
          <w:rFonts w:ascii="Book Antiqua" w:eastAsia="Book Antiqua" w:hAnsi="Book Antiqua" w:cs="Book Antiqua"/>
          <w:color w:val="000000"/>
        </w:rPr>
        <w:t xml:space="preserve"> S, Kapadia S, </w:t>
      </w:r>
      <w:proofErr w:type="spellStart"/>
      <w:r>
        <w:rPr>
          <w:rFonts w:ascii="Book Antiqua" w:eastAsia="Book Antiqua" w:hAnsi="Book Antiqua" w:cs="Book Antiqua"/>
          <w:color w:val="000000"/>
        </w:rPr>
        <w:t>Bartorelli</w:t>
      </w:r>
      <w:proofErr w:type="spellEnd"/>
      <w:r>
        <w:rPr>
          <w:rFonts w:ascii="Book Antiqua" w:eastAsia="Book Antiqua" w:hAnsi="Book Antiqua" w:cs="Book Antiqua"/>
          <w:color w:val="000000"/>
        </w:rPr>
        <w:t xml:space="preserve"> L, Sinning JM, </w:t>
      </w:r>
      <w:proofErr w:type="spellStart"/>
      <w:r>
        <w:rPr>
          <w:rFonts w:ascii="Book Antiqua" w:eastAsia="Book Antiqua" w:hAnsi="Book Antiqua" w:cs="Book Antiqua"/>
          <w:color w:val="000000"/>
        </w:rPr>
        <w:t>Amat</w:t>
      </w:r>
      <w:proofErr w:type="spellEnd"/>
      <w:r>
        <w:rPr>
          <w:rFonts w:ascii="Book Antiqua" w:eastAsia="Book Antiqua" w:hAnsi="Book Antiqua" w:cs="Book Antiqua"/>
          <w:color w:val="000000"/>
        </w:rPr>
        <w:t xml:space="preserve">-Santos I, Munoz-Garcia J, </w:t>
      </w:r>
      <w:proofErr w:type="spellStart"/>
      <w:r>
        <w:rPr>
          <w:rFonts w:ascii="Book Antiqua" w:eastAsia="Book Antiqua" w:hAnsi="Book Antiqua" w:cs="Book Antiqua"/>
          <w:color w:val="000000"/>
        </w:rPr>
        <w:t>Lerakis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Gutíerrez-Ibanes</w:t>
      </w:r>
      <w:proofErr w:type="spellEnd"/>
      <w:r>
        <w:rPr>
          <w:rFonts w:ascii="Book Antiqua" w:eastAsia="Book Antiqua" w:hAnsi="Book Antiqua" w:cs="Book Antiqua"/>
          <w:color w:val="000000"/>
        </w:rPr>
        <w:t xml:space="preserve"> E, </w:t>
      </w:r>
      <w:r>
        <w:rPr>
          <w:rFonts w:ascii="Book Antiqua" w:eastAsia="Book Antiqua" w:hAnsi="Book Antiqua" w:cs="Book Antiqua"/>
          <w:color w:val="000000"/>
        </w:rPr>
        <w:lastRenderedPageBreak/>
        <w:t xml:space="preserve">Abdel-Wahab M, </w:t>
      </w:r>
      <w:proofErr w:type="spellStart"/>
      <w:r>
        <w:rPr>
          <w:rFonts w:ascii="Book Antiqua" w:eastAsia="Book Antiqua" w:hAnsi="Book Antiqua" w:cs="Book Antiqua"/>
          <w:color w:val="000000"/>
        </w:rPr>
        <w:t>Tchetche</w:t>
      </w:r>
      <w:proofErr w:type="spellEnd"/>
      <w:r>
        <w:rPr>
          <w:rFonts w:ascii="Book Antiqua" w:eastAsia="Book Antiqua" w:hAnsi="Book Antiqua" w:cs="Book Antiqua"/>
          <w:color w:val="000000"/>
        </w:rPr>
        <w:t xml:space="preserve"> D, Testa L, </w:t>
      </w:r>
      <w:proofErr w:type="spellStart"/>
      <w:r>
        <w:rPr>
          <w:rFonts w:ascii="Book Antiqua" w:eastAsia="Book Antiqua" w:hAnsi="Book Antiqua" w:cs="Book Antiqua"/>
          <w:color w:val="000000"/>
        </w:rPr>
        <w:t>Eltchaninoff</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Livi</w:t>
      </w:r>
      <w:proofErr w:type="spellEnd"/>
      <w:r>
        <w:rPr>
          <w:rFonts w:ascii="Book Antiqua" w:eastAsia="Book Antiqua" w:hAnsi="Book Antiqua" w:cs="Book Antiqua"/>
          <w:color w:val="000000"/>
        </w:rPr>
        <w:t xml:space="preserve"> U, Castillo JC, </w:t>
      </w:r>
      <w:proofErr w:type="spellStart"/>
      <w:r>
        <w:rPr>
          <w:rFonts w:ascii="Book Antiqua" w:eastAsia="Book Antiqua" w:hAnsi="Book Antiqua" w:cs="Book Antiqua"/>
          <w:color w:val="000000"/>
        </w:rPr>
        <w:t>Jilaihawi</w:t>
      </w:r>
      <w:proofErr w:type="spellEnd"/>
      <w:r>
        <w:rPr>
          <w:rFonts w:ascii="Book Antiqua" w:eastAsia="Book Antiqua" w:hAnsi="Book Antiqua" w:cs="Book Antiqua"/>
          <w:color w:val="000000"/>
        </w:rPr>
        <w:t xml:space="preserve"> H, Webb G, </w:t>
      </w:r>
      <w:proofErr w:type="spellStart"/>
      <w:r>
        <w:rPr>
          <w:rFonts w:ascii="Book Antiqua" w:eastAsia="Book Antiqua" w:hAnsi="Book Antiqua" w:cs="Book Antiqua"/>
          <w:color w:val="000000"/>
        </w:rPr>
        <w:t>Barbanti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Kodali</w:t>
      </w:r>
      <w:proofErr w:type="spellEnd"/>
      <w:r>
        <w:rPr>
          <w:rFonts w:ascii="Book Antiqua" w:eastAsia="Book Antiqua" w:hAnsi="Book Antiqua" w:cs="Book Antiqua"/>
          <w:color w:val="000000"/>
        </w:rPr>
        <w:t xml:space="preserve"> S, de Brito Jr S, Ribeiro B, Miceli A, Fiorina C, </w:t>
      </w:r>
      <w:proofErr w:type="spellStart"/>
      <w:r>
        <w:rPr>
          <w:rFonts w:ascii="Book Antiqua" w:eastAsia="Book Antiqua" w:hAnsi="Book Antiqua" w:cs="Book Antiqua"/>
          <w:color w:val="000000"/>
        </w:rPr>
        <w:t>Actis</w:t>
      </w:r>
      <w:proofErr w:type="spellEnd"/>
      <w:r>
        <w:rPr>
          <w:rFonts w:ascii="Book Antiqua" w:eastAsia="Book Antiqua" w:hAnsi="Book Antiqua" w:cs="Book Antiqua"/>
          <w:color w:val="000000"/>
        </w:rPr>
        <w:t xml:space="preserve"> Dato GM, </w:t>
      </w:r>
      <w:proofErr w:type="spellStart"/>
      <w:r>
        <w:rPr>
          <w:rFonts w:ascii="Book Antiqua" w:eastAsia="Book Antiqua" w:hAnsi="Book Antiqua" w:cs="Book Antiqua"/>
          <w:color w:val="000000"/>
        </w:rPr>
        <w:t>Rosato</w:t>
      </w:r>
      <w:proofErr w:type="spellEnd"/>
      <w:r>
        <w:rPr>
          <w:rFonts w:ascii="Book Antiqua" w:eastAsia="Book Antiqua" w:hAnsi="Book Antiqua" w:cs="Book Antiqua"/>
          <w:color w:val="000000"/>
        </w:rPr>
        <w:t xml:space="preserve"> F, Serra V, Masson JB, </w:t>
      </w:r>
      <w:proofErr w:type="spellStart"/>
      <w:r>
        <w:rPr>
          <w:rFonts w:ascii="Book Antiqua" w:eastAsia="Book Antiqua" w:hAnsi="Book Antiqua" w:cs="Book Antiqua"/>
          <w:color w:val="000000"/>
        </w:rPr>
        <w:t>Wijeysundera</w:t>
      </w:r>
      <w:proofErr w:type="spellEnd"/>
      <w:r>
        <w:rPr>
          <w:rFonts w:ascii="Book Antiqua" w:eastAsia="Book Antiqua" w:hAnsi="Book Antiqua" w:cs="Book Antiqua"/>
          <w:color w:val="000000"/>
        </w:rPr>
        <w:t xml:space="preserve"> C, Mangione A, Ferreira MC, Lima C, Carvalho A, Abizaid A, Marino A, Esteves V, Andrea C.M., </w:t>
      </w:r>
      <w:proofErr w:type="spellStart"/>
      <w:r>
        <w:rPr>
          <w:rFonts w:ascii="Book Antiqua" w:eastAsia="Book Antiqua" w:hAnsi="Book Antiqua" w:cs="Book Antiqua"/>
          <w:color w:val="000000"/>
        </w:rPr>
        <w:t>Messika</w:t>
      </w:r>
      <w:proofErr w:type="spellEnd"/>
      <w:r>
        <w:rPr>
          <w:rFonts w:ascii="Book Antiqua" w:eastAsia="Book Antiqua" w:hAnsi="Book Antiqua" w:cs="Book Antiqua"/>
          <w:color w:val="000000"/>
        </w:rPr>
        <w:t xml:space="preserve">-Zeitoun D, </w:t>
      </w:r>
      <w:proofErr w:type="spellStart"/>
      <w:r>
        <w:rPr>
          <w:rFonts w:ascii="Book Antiqua" w:eastAsia="Book Antiqua" w:hAnsi="Book Antiqua" w:cs="Book Antiqua"/>
          <w:color w:val="000000"/>
        </w:rPr>
        <w:t>Himbert</w:t>
      </w:r>
      <w:proofErr w:type="spellEnd"/>
      <w:r>
        <w:rPr>
          <w:rFonts w:ascii="Book Antiqua" w:eastAsia="Book Antiqua" w:hAnsi="Book Antiqua" w:cs="Book Antiqua"/>
          <w:color w:val="000000"/>
        </w:rPr>
        <w:t xml:space="preserve"> D, Kim WK, Pellegrini C, </w:t>
      </w:r>
      <w:proofErr w:type="spellStart"/>
      <w:r>
        <w:rPr>
          <w:rFonts w:ascii="Book Antiqua" w:eastAsia="Book Antiqua" w:hAnsi="Book Antiqua" w:cs="Book Antiqua"/>
          <w:color w:val="000000"/>
        </w:rPr>
        <w:t>Auffret</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Nietlispach</w:t>
      </w:r>
      <w:proofErr w:type="spellEnd"/>
      <w:r>
        <w:rPr>
          <w:rFonts w:ascii="Book Antiqua" w:eastAsia="Book Antiqua" w:hAnsi="Book Antiqua" w:cs="Book Antiqua"/>
          <w:color w:val="000000"/>
        </w:rPr>
        <w:t xml:space="preserve"> F, Pilgrim T, Durand E, </w:t>
      </w:r>
      <w:proofErr w:type="spellStart"/>
      <w:r>
        <w:rPr>
          <w:rFonts w:ascii="Book Antiqua" w:eastAsia="Book Antiqua" w:hAnsi="Book Antiqua" w:cs="Book Antiqua"/>
          <w:color w:val="000000"/>
        </w:rPr>
        <w:t>Lisko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Makkar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Lemos</w:t>
      </w:r>
      <w:proofErr w:type="spellEnd"/>
      <w:r>
        <w:rPr>
          <w:rFonts w:ascii="Book Antiqua" w:eastAsia="Book Antiqua" w:hAnsi="Book Antiqua" w:cs="Book Antiqua"/>
          <w:color w:val="000000"/>
        </w:rPr>
        <w:t xml:space="preserve"> P, Leon B, </w:t>
      </w:r>
      <w:proofErr w:type="spellStart"/>
      <w:r>
        <w:rPr>
          <w:rFonts w:ascii="Book Antiqua" w:eastAsia="Book Antiqua" w:hAnsi="Book Antiqua" w:cs="Book Antiqua"/>
          <w:color w:val="000000"/>
        </w:rPr>
        <w:t>Puri</w:t>
      </w:r>
      <w:proofErr w:type="spellEnd"/>
      <w:r>
        <w:rPr>
          <w:rFonts w:ascii="Book Antiqua" w:eastAsia="Book Antiqua" w:hAnsi="Book Antiqua" w:cs="Book Antiqua"/>
          <w:color w:val="000000"/>
        </w:rPr>
        <w:t xml:space="preserve"> R, San Roman A, </w:t>
      </w:r>
      <w:proofErr w:type="spellStart"/>
      <w:r>
        <w:rPr>
          <w:rFonts w:ascii="Book Antiqua" w:eastAsia="Book Antiqua" w:hAnsi="Book Antiqua" w:cs="Book Antiqua"/>
          <w:color w:val="000000"/>
        </w:rPr>
        <w:t>Vahanian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Søndergaard</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Mangner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Rodés-Cabau</w:t>
      </w:r>
      <w:proofErr w:type="spellEnd"/>
      <w:r>
        <w:rPr>
          <w:rFonts w:ascii="Book Antiqua" w:eastAsia="Book Antiqua" w:hAnsi="Book Antiqua" w:cs="Book Antiqua"/>
          <w:color w:val="000000"/>
        </w:rPr>
        <w:t xml:space="preserve"> J. Infective Endocarditis Following Transcatheter Aortic Valve Replacement: Comparison of Balloon- Versus Self-Expandable Valves. </w:t>
      </w:r>
      <w:r>
        <w:rPr>
          <w:rFonts w:ascii="Book Antiqua" w:eastAsia="Book Antiqua" w:hAnsi="Book Antiqua" w:cs="Book Antiqua"/>
          <w:i/>
          <w:iCs/>
          <w:color w:val="000000"/>
        </w:rPr>
        <w:t xml:space="preserve">Circ Cardiovasc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e007938 [PMID: 31694412 DOI: 10.1161/CIRCINTERVENTIONS.119.007938]</w:t>
      </w:r>
    </w:p>
    <w:p w14:paraId="1688EA52"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Boeder</w:t>
      </w:r>
      <w:proofErr w:type="spellEnd"/>
      <w:r>
        <w:rPr>
          <w:rFonts w:ascii="Book Antiqua" w:eastAsia="Book Antiqua" w:hAnsi="Book Antiqua" w:cs="Book Antiqua"/>
          <w:b/>
          <w:bCs/>
          <w:color w:val="000000"/>
        </w:rPr>
        <w:t xml:space="preserve"> NF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Dörr</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Rixe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Weipert</w:t>
      </w:r>
      <w:proofErr w:type="spellEnd"/>
      <w:r>
        <w:rPr>
          <w:rFonts w:ascii="Book Antiqua" w:eastAsia="Book Antiqua" w:hAnsi="Book Antiqua" w:cs="Book Antiqua"/>
          <w:color w:val="000000"/>
        </w:rPr>
        <w:t xml:space="preserve"> K, Bauer T, Bayer M, Hamm CW, </w:t>
      </w:r>
      <w:proofErr w:type="spellStart"/>
      <w:r>
        <w:rPr>
          <w:rFonts w:ascii="Book Antiqua" w:eastAsia="Book Antiqua" w:hAnsi="Book Antiqua" w:cs="Book Antiqua"/>
          <w:color w:val="000000"/>
        </w:rPr>
        <w:t>Nef</w:t>
      </w:r>
      <w:proofErr w:type="spellEnd"/>
      <w:r>
        <w:rPr>
          <w:rFonts w:ascii="Book Antiqua" w:eastAsia="Book Antiqua" w:hAnsi="Book Antiqua" w:cs="Book Antiqua"/>
          <w:color w:val="000000"/>
        </w:rPr>
        <w:t xml:space="preserve"> HM. Endocarditis after interventional repair of the mitral valve: Review of a dilemma. </w:t>
      </w:r>
      <w:r>
        <w:rPr>
          <w:rFonts w:ascii="Book Antiqua" w:eastAsia="Book Antiqua" w:hAnsi="Book Antiqua" w:cs="Book Antiqua"/>
          <w:i/>
          <w:iCs/>
          <w:color w:val="000000"/>
        </w:rPr>
        <w:t xml:space="preserve">Cardiovasc </w:t>
      </w:r>
      <w:proofErr w:type="spellStart"/>
      <w:r>
        <w:rPr>
          <w:rFonts w:ascii="Book Antiqua" w:eastAsia="Book Antiqua" w:hAnsi="Book Antiqua" w:cs="Book Antiqua"/>
          <w:i/>
          <w:iCs/>
          <w:color w:val="000000"/>
        </w:rPr>
        <w:t>Revasc</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141-144 [PMID: 27890554 DOI: 10.1016/j.carrev.2016.11.003]</w:t>
      </w:r>
    </w:p>
    <w:p w14:paraId="1D920CD4"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Brennan JM</w:t>
      </w:r>
      <w:r>
        <w:rPr>
          <w:rFonts w:ascii="Book Antiqua" w:eastAsia="Book Antiqua" w:hAnsi="Book Antiqua" w:cs="Book Antiqua"/>
          <w:color w:val="000000"/>
        </w:rPr>
        <w:t xml:space="preserve">, Edwards FH, Zhao Y, O'Brien S, Booth ME, </w:t>
      </w:r>
      <w:proofErr w:type="spellStart"/>
      <w:r>
        <w:rPr>
          <w:rFonts w:ascii="Book Antiqua" w:eastAsia="Book Antiqua" w:hAnsi="Book Antiqua" w:cs="Book Antiqua"/>
          <w:color w:val="000000"/>
        </w:rPr>
        <w:t>Dokholyan</w:t>
      </w:r>
      <w:proofErr w:type="spellEnd"/>
      <w:r>
        <w:rPr>
          <w:rFonts w:ascii="Book Antiqua" w:eastAsia="Book Antiqua" w:hAnsi="Book Antiqua" w:cs="Book Antiqua"/>
          <w:color w:val="000000"/>
        </w:rPr>
        <w:t xml:space="preserve"> RS, Douglas PS, Peterson ED; </w:t>
      </w:r>
      <w:proofErr w:type="spellStart"/>
      <w:r>
        <w:rPr>
          <w:rFonts w:ascii="Book Antiqua" w:eastAsia="Book Antiqua" w:hAnsi="Book Antiqua" w:cs="Book Antiqua"/>
          <w:color w:val="000000"/>
        </w:rPr>
        <w:t>DEcIDE</w:t>
      </w:r>
      <w:proofErr w:type="spellEnd"/>
      <w:r>
        <w:rPr>
          <w:rFonts w:ascii="Book Antiqua" w:eastAsia="Book Antiqua" w:hAnsi="Book Antiqua" w:cs="Book Antiqua"/>
          <w:color w:val="000000"/>
        </w:rPr>
        <w:t xml:space="preserve"> AVR (Developing Evidence to Inform Decisions about Effectiveness–Aortic Valve Replacement) Research Team. Long-term safety and effectiveness of mechanical </w:t>
      </w:r>
      <w:r>
        <w:rPr>
          <w:rFonts w:ascii="Book Antiqua" w:eastAsia="Book Antiqua" w:hAnsi="Book Antiqua" w:cs="Book Antiqua"/>
          <w:i/>
          <w:iCs/>
          <w:color w:val="000000"/>
        </w:rPr>
        <w:t>vs</w:t>
      </w:r>
      <w:r>
        <w:rPr>
          <w:rFonts w:ascii="Book Antiqua" w:eastAsia="Book Antiqua" w:hAnsi="Book Antiqua" w:cs="Book Antiqua"/>
          <w:color w:val="000000"/>
        </w:rPr>
        <w:t xml:space="preserve"> biologic aortic valve prostheses in older patients: results from the Society of Thoracic Surgeons Adult Cardiac Surgery National Database.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2013; </w:t>
      </w:r>
      <w:r>
        <w:rPr>
          <w:rFonts w:ascii="Book Antiqua" w:eastAsia="Book Antiqua" w:hAnsi="Book Antiqua" w:cs="Book Antiqua"/>
          <w:b/>
          <w:bCs/>
          <w:color w:val="000000"/>
        </w:rPr>
        <w:t>127</w:t>
      </w:r>
      <w:r>
        <w:rPr>
          <w:rFonts w:ascii="Book Antiqua" w:eastAsia="Book Antiqua" w:hAnsi="Book Antiqua" w:cs="Book Antiqua"/>
          <w:color w:val="000000"/>
        </w:rPr>
        <w:t>: 1647-1655 [PMID: 23538379 DOI: 10.1161/CIRCULATIONAHA.113.002003]</w:t>
      </w:r>
    </w:p>
    <w:p w14:paraId="0702EDF9"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Hammermeister</w:t>
      </w:r>
      <w:proofErr w:type="spellEnd"/>
      <w:r>
        <w:rPr>
          <w:rFonts w:ascii="Book Antiqua" w:eastAsia="Book Antiqua" w:hAnsi="Book Antiqua" w:cs="Book Antiqua"/>
          <w:b/>
          <w:bCs/>
          <w:color w:val="000000"/>
        </w:rPr>
        <w:t xml:space="preserve"> KE</w:t>
      </w:r>
      <w:r>
        <w:rPr>
          <w:rFonts w:ascii="Book Antiqua" w:eastAsia="Book Antiqua" w:hAnsi="Book Antiqua" w:cs="Book Antiqua"/>
          <w:color w:val="000000"/>
        </w:rPr>
        <w:t xml:space="preserve">, Sethi GK, Henderson WG, </w:t>
      </w:r>
      <w:proofErr w:type="spellStart"/>
      <w:r>
        <w:rPr>
          <w:rFonts w:ascii="Book Antiqua" w:eastAsia="Book Antiqua" w:hAnsi="Book Antiqua" w:cs="Book Antiqua"/>
          <w:color w:val="000000"/>
        </w:rPr>
        <w:t>Oprian</w:t>
      </w:r>
      <w:proofErr w:type="spellEnd"/>
      <w:r>
        <w:rPr>
          <w:rFonts w:ascii="Book Antiqua" w:eastAsia="Book Antiqua" w:hAnsi="Book Antiqua" w:cs="Book Antiqua"/>
          <w:color w:val="000000"/>
        </w:rPr>
        <w:t xml:space="preserve"> C, Kim T, </w:t>
      </w:r>
      <w:proofErr w:type="spellStart"/>
      <w:r>
        <w:rPr>
          <w:rFonts w:ascii="Book Antiqua" w:eastAsia="Book Antiqua" w:hAnsi="Book Antiqua" w:cs="Book Antiqua"/>
          <w:color w:val="000000"/>
        </w:rPr>
        <w:t>Rahimtoola</w:t>
      </w:r>
      <w:proofErr w:type="spellEnd"/>
      <w:r>
        <w:rPr>
          <w:rFonts w:ascii="Book Antiqua" w:eastAsia="Book Antiqua" w:hAnsi="Book Antiqua" w:cs="Book Antiqua"/>
          <w:color w:val="000000"/>
        </w:rPr>
        <w:t xml:space="preserve"> S. A comparison of outcomes in men 11 years after heart-valve replacement with a mechanical valve or </w:t>
      </w:r>
      <w:proofErr w:type="spellStart"/>
      <w:r>
        <w:rPr>
          <w:rFonts w:ascii="Book Antiqua" w:eastAsia="Book Antiqua" w:hAnsi="Book Antiqua" w:cs="Book Antiqua"/>
          <w:color w:val="000000"/>
        </w:rPr>
        <w:t>bioprosthesis</w:t>
      </w:r>
      <w:proofErr w:type="spellEnd"/>
      <w:r>
        <w:rPr>
          <w:rFonts w:ascii="Book Antiqua" w:eastAsia="Book Antiqua" w:hAnsi="Book Antiqua" w:cs="Book Antiqua"/>
          <w:color w:val="000000"/>
        </w:rPr>
        <w:t xml:space="preserve">. Veterans Affairs Cooperative Study on Valvular Heart Disease.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1993; </w:t>
      </w:r>
      <w:r>
        <w:rPr>
          <w:rFonts w:ascii="Book Antiqua" w:eastAsia="Book Antiqua" w:hAnsi="Book Antiqua" w:cs="Book Antiqua"/>
          <w:b/>
          <w:bCs/>
          <w:color w:val="000000"/>
        </w:rPr>
        <w:t>328</w:t>
      </w:r>
      <w:r>
        <w:rPr>
          <w:rFonts w:ascii="Book Antiqua" w:eastAsia="Book Antiqua" w:hAnsi="Book Antiqua" w:cs="Book Antiqua"/>
          <w:color w:val="000000"/>
        </w:rPr>
        <w:t>: 1289-1296 [PMID: 8469251 DOI: 10.1056/NEJM199305063281801]</w:t>
      </w:r>
    </w:p>
    <w:p w14:paraId="16700B7A"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Bloomfield P</w:t>
      </w:r>
      <w:r>
        <w:rPr>
          <w:rFonts w:ascii="Book Antiqua" w:eastAsia="Book Antiqua" w:hAnsi="Book Antiqua" w:cs="Book Antiqua"/>
          <w:color w:val="000000"/>
        </w:rPr>
        <w:t>, Wheatley DJ, Prescott RJ, Miller HC. Twelve-year comparison of a Bjork-</w:t>
      </w:r>
      <w:proofErr w:type="spellStart"/>
      <w:r>
        <w:rPr>
          <w:rFonts w:ascii="Book Antiqua" w:eastAsia="Book Antiqua" w:hAnsi="Book Antiqua" w:cs="Book Antiqua"/>
          <w:color w:val="000000"/>
        </w:rPr>
        <w:t>Shiley</w:t>
      </w:r>
      <w:proofErr w:type="spellEnd"/>
      <w:r>
        <w:rPr>
          <w:rFonts w:ascii="Book Antiqua" w:eastAsia="Book Antiqua" w:hAnsi="Book Antiqua" w:cs="Book Antiqua"/>
          <w:color w:val="000000"/>
        </w:rPr>
        <w:t xml:space="preserve"> mechanical heart valve with porcine </w:t>
      </w:r>
      <w:proofErr w:type="spellStart"/>
      <w:r>
        <w:rPr>
          <w:rFonts w:ascii="Book Antiqua" w:eastAsia="Book Antiqua" w:hAnsi="Book Antiqua" w:cs="Book Antiqua"/>
          <w:color w:val="000000"/>
        </w:rPr>
        <w:t>bioprostheses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1991; </w:t>
      </w:r>
      <w:r>
        <w:rPr>
          <w:rFonts w:ascii="Book Antiqua" w:eastAsia="Book Antiqua" w:hAnsi="Book Antiqua" w:cs="Book Antiqua"/>
          <w:b/>
          <w:bCs/>
          <w:color w:val="000000"/>
        </w:rPr>
        <w:t>324</w:t>
      </w:r>
      <w:r>
        <w:rPr>
          <w:rFonts w:ascii="Book Antiqua" w:eastAsia="Book Antiqua" w:hAnsi="Book Antiqua" w:cs="Book Antiqua"/>
          <w:color w:val="000000"/>
        </w:rPr>
        <w:t>: 573-579 [PMID: 1992318 DOI: 10.1056/NEJM199102283240901]</w:t>
      </w:r>
    </w:p>
    <w:p w14:paraId="63750CA1"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lastRenderedPageBreak/>
        <w:t xml:space="preserve">27 </w:t>
      </w:r>
      <w:proofErr w:type="spellStart"/>
      <w:r>
        <w:rPr>
          <w:rFonts w:ascii="Book Antiqua" w:eastAsia="Book Antiqua" w:hAnsi="Book Antiqua" w:cs="Book Antiqua"/>
          <w:b/>
          <w:bCs/>
          <w:color w:val="000000"/>
        </w:rPr>
        <w:t>Stassano</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Di Tommaso L, Monaco M, </w:t>
      </w:r>
      <w:proofErr w:type="spellStart"/>
      <w:r>
        <w:rPr>
          <w:rFonts w:ascii="Book Antiqua" w:eastAsia="Book Antiqua" w:hAnsi="Book Antiqua" w:cs="Book Antiqua"/>
          <w:color w:val="000000"/>
        </w:rPr>
        <w:t>Iorio</w:t>
      </w:r>
      <w:proofErr w:type="spellEnd"/>
      <w:r>
        <w:rPr>
          <w:rFonts w:ascii="Book Antiqua" w:eastAsia="Book Antiqua" w:hAnsi="Book Antiqua" w:cs="Book Antiqua"/>
          <w:color w:val="000000"/>
        </w:rPr>
        <w:t xml:space="preserve"> F, Pepino P, Spampinato N, </w:t>
      </w:r>
      <w:proofErr w:type="spellStart"/>
      <w:r>
        <w:rPr>
          <w:rFonts w:ascii="Book Antiqua" w:eastAsia="Book Antiqua" w:hAnsi="Book Antiqua" w:cs="Book Antiqua"/>
          <w:color w:val="000000"/>
        </w:rPr>
        <w:t>Vosa</w:t>
      </w:r>
      <w:proofErr w:type="spellEnd"/>
      <w:r>
        <w:rPr>
          <w:rFonts w:ascii="Book Antiqua" w:eastAsia="Book Antiqua" w:hAnsi="Book Antiqua" w:cs="Book Antiqua"/>
          <w:color w:val="000000"/>
        </w:rPr>
        <w:t xml:space="preserve"> C. Aortic valve replacement: a prospective randomized evaluation of mechanical </w:t>
      </w:r>
      <w:r>
        <w:rPr>
          <w:rFonts w:ascii="Book Antiqua" w:eastAsia="Book Antiqua" w:hAnsi="Book Antiqua" w:cs="Book Antiqua"/>
          <w:i/>
          <w:iCs/>
          <w:color w:val="000000"/>
        </w:rPr>
        <w:t>vs</w:t>
      </w:r>
      <w:r>
        <w:rPr>
          <w:rFonts w:ascii="Book Antiqua" w:eastAsia="Book Antiqua" w:hAnsi="Book Antiqua" w:cs="Book Antiqua"/>
          <w:color w:val="000000"/>
        </w:rPr>
        <w:t xml:space="preserve"> biological valves in patients ages 55 to 70 years. </w:t>
      </w:r>
      <w:r>
        <w:rPr>
          <w:rFonts w:ascii="Book Antiqua" w:eastAsia="Book Antiqua" w:hAnsi="Book Antiqua" w:cs="Book Antiqua"/>
          <w:i/>
          <w:iCs/>
          <w:color w:val="000000"/>
        </w:rPr>
        <w:t xml:space="preserve">J Am Coll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54</w:t>
      </w:r>
      <w:r>
        <w:rPr>
          <w:rFonts w:ascii="Book Antiqua" w:eastAsia="Book Antiqua" w:hAnsi="Book Antiqua" w:cs="Book Antiqua"/>
          <w:color w:val="000000"/>
        </w:rPr>
        <w:t>: 1862-1868 [PMID: 19892237 DOI: 10.1016/j.jacc.2009.07.032]</w:t>
      </w:r>
    </w:p>
    <w:p w14:paraId="1C725701"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Armiñanzas</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Fariñas</w:t>
      </w:r>
      <w:proofErr w:type="spellEnd"/>
      <w:r>
        <w:rPr>
          <w:rFonts w:ascii="Book Antiqua" w:eastAsia="Book Antiqua" w:hAnsi="Book Antiqua" w:cs="Book Antiqua"/>
          <w:color w:val="000000"/>
        </w:rPr>
        <w:t xml:space="preserve">-Alvarez C, </w:t>
      </w:r>
      <w:proofErr w:type="spellStart"/>
      <w:r>
        <w:rPr>
          <w:rFonts w:ascii="Book Antiqua" w:eastAsia="Book Antiqua" w:hAnsi="Book Antiqua" w:cs="Book Antiqua"/>
          <w:color w:val="000000"/>
        </w:rPr>
        <w:t>Zarauza</w:t>
      </w:r>
      <w:proofErr w:type="spellEnd"/>
      <w:r>
        <w:rPr>
          <w:rFonts w:ascii="Book Antiqua" w:eastAsia="Book Antiqua" w:hAnsi="Book Antiqua" w:cs="Book Antiqua"/>
          <w:color w:val="000000"/>
        </w:rPr>
        <w:t xml:space="preserve"> J, Muñoz P, González </w:t>
      </w:r>
      <w:proofErr w:type="spellStart"/>
      <w:r>
        <w:rPr>
          <w:rFonts w:ascii="Book Antiqua" w:eastAsia="Book Antiqua" w:hAnsi="Book Antiqua" w:cs="Book Antiqua"/>
          <w:color w:val="000000"/>
        </w:rPr>
        <w:t>Ramallo</w:t>
      </w:r>
      <w:proofErr w:type="spellEnd"/>
      <w:r>
        <w:rPr>
          <w:rFonts w:ascii="Book Antiqua" w:eastAsia="Book Antiqua" w:hAnsi="Book Antiqua" w:cs="Book Antiqua"/>
          <w:color w:val="000000"/>
        </w:rPr>
        <w:t xml:space="preserve"> V, Martínez </w:t>
      </w:r>
      <w:proofErr w:type="spellStart"/>
      <w:r>
        <w:rPr>
          <w:rFonts w:ascii="Book Antiqua" w:eastAsia="Book Antiqua" w:hAnsi="Book Antiqua" w:cs="Book Antiqua"/>
          <w:color w:val="000000"/>
        </w:rPr>
        <w:t>Sellés</w:t>
      </w:r>
      <w:proofErr w:type="spellEnd"/>
      <w:r>
        <w:rPr>
          <w:rFonts w:ascii="Book Antiqua" w:eastAsia="Book Antiqua" w:hAnsi="Book Antiqua" w:cs="Book Antiqua"/>
          <w:color w:val="000000"/>
        </w:rPr>
        <w:t xml:space="preserve"> M, Miró </w:t>
      </w:r>
      <w:proofErr w:type="spellStart"/>
      <w:r>
        <w:rPr>
          <w:rFonts w:ascii="Book Antiqua" w:eastAsia="Book Antiqua" w:hAnsi="Book Antiqua" w:cs="Book Antiqua"/>
          <w:color w:val="000000"/>
        </w:rPr>
        <w:t>Meda</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Pericás</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Goenaga</w:t>
      </w:r>
      <w:proofErr w:type="spellEnd"/>
      <w:r>
        <w:rPr>
          <w:rFonts w:ascii="Book Antiqua" w:eastAsia="Book Antiqua" w:hAnsi="Book Antiqua" w:cs="Book Antiqua"/>
          <w:color w:val="000000"/>
        </w:rPr>
        <w:t xml:space="preserve"> MÁ, Ojeda Burgos G, Rodríguez Álvarez R, Castelo Corral L, </w:t>
      </w:r>
      <w:proofErr w:type="spellStart"/>
      <w:r>
        <w:rPr>
          <w:rFonts w:ascii="Book Antiqua" w:eastAsia="Book Antiqua" w:hAnsi="Book Antiqua" w:cs="Book Antiqua"/>
          <w:color w:val="000000"/>
        </w:rPr>
        <w:t>Gálvez-Acebal</w:t>
      </w:r>
      <w:proofErr w:type="spellEnd"/>
      <w:r>
        <w:rPr>
          <w:rFonts w:ascii="Book Antiqua" w:eastAsia="Book Antiqua" w:hAnsi="Book Antiqua" w:cs="Book Antiqua"/>
          <w:color w:val="000000"/>
        </w:rPr>
        <w:t xml:space="preserve"> J, Martínez Marcos FJ, </w:t>
      </w:r>
      <w:proofErr w:type="spellStart"/>
      <w:r>
        <w:rPr>
          <w:rFonts w:ascii="Book Antiqua" w:eastAsia="Book Antiqua" w:hAnsi="Book Antiqua" w:cs="Book Antiqua"/>
          <w:color w:val="000000"/>
        </w:rPr>
        <w:t>Fariñas</w:t>
      </w:r>
      <w:proofErr w:type="spellEnd"/>
      <w:r>
        <w:rPr>
          <w:rFonts w:ascii="Book Antiqua" w:eastAsia="Book Antiqua" w:hAnsi="Book Antiqua" w:cs="Book Antiqua"/>
          <w:color w:val="000000"/>
        </w:rPr>
        <w:t xml:space="preserve"> MC; Spanish Collaboration on Endocarditis — Grupo de </w:t>
      </w:r>
      <w:proofErr w:type="spellStart"/>
      <w:r>
        <w:rPr>
          <w:rFonts w:ascii="Book Antiqua" w:eastAsia="Book Antiqua" w:hAnsi="Book Antiqua" w:cs="Book Antiqua"/>
          <w:color w:val="000000"/>
        </w:rPr>
        <w:t>Apoyo</w:t>
      </w:r>
      <w:proofErr w:type="spellEnd"/>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Manejo</w:t>
      </w:r>
      <w:proofErr w:type="spellEnd"/>
      <w:r>
        <w:rPr>
          <w:rFonts w:ascii="Book Antiqua" w:eastAsia="Book Antiqua" w:hAnsi="Book Antiqua" w:cs="Book Antiqua"/>
          <w:color w:val="000000"/>
        </w:rPr>
        <w:t xml:space="preserve"> de la Endocarditis </w:t>
      </w:r>
      <w:proofErr w:type="spellStart"/>
      <w:r>
        <w:rPr>
          <w:rFonts w:ascii="Book Antiqua" w:eastAsia="Book Antiqua" w:hAnsi="Book Antiqua" w:cs="Book Antiqua"/>
          <w:color w:val="000000"/>
        </w:rPr>
        <w:t>Infecciosa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Espana</w:t>
      </w:r>
      <w:proofErr w:type="spellEnd"/>
      <w:r>
        <w:rPr>
          <w:rFonts w:ascii="Book Antiqua" w:eastAsia="Book Antiqua" w:hAnsi="Book Antiqua" w:cs="Book Antiqua"/>
          <w:color w:val="000000"/>
        </w:rPr>
        <w:t xml:space="preserve"> Study Group, Fernández Sánchez F, Noureddine M, Rosas G, de la Torre Lima J, </w:t>
      </w:r>
      <w:proofErr w:type="spellStart"/>
      <w:r>
        <w:rPr>
          <w:rFonts w:ascii="Book Antiqua" w:eastAsia="Book Antiqua" w:hAnsi="Book Antiqua" w:cs="Book Antiqua"/>
          <w:color w:val="000000"/>
        </w:rPr>
        <w:t>Aramendi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Bereciartua</w:t>
      </w:r>
      <w:proofErr w:type="spellEnd"/>
      <w:r>
        <w:rPr>
          <w:rFonts w:ascii="Book Antiqua" w:eastAsia="Book Antiqua" w:hAnsi="Book Antiqua" w:cs="Book Antiqua"/>
          <w:color w:val="000000"/>
        </w:rPr>
        <w:t xml:space="preserve"> E, Blanco MJ, Blanco R, </w:t>
      </w:r>
      <w:proofErr w:type="spellStart"/>
      <w:r>
        <w:rPr>
          <w:rFonts w:ascii="Book Antiqua" w:eastAsia="Book Antiqua" w:hAnsi="Book Antiqua" w:cs="Book Antiqua"/>
          <w:color w:val="000000"/>
        </w:rPr>
        <w:t>Boado</w:t>
      </w:r>
      <w:proofErr w:type="spellEnd"/>
      <w:r>
        <w:rPr>
          <w:rFonts w:ascii="Book Antiqua" w:eastAsia="Book Antiqua" w:hAnsi="Book Antiqua" w:cs="Book Antiqua"/>
          <w:color w:val="000000"/>
        </w:rPr>
        <w:t xml:space="preserve"> MV, </w:t>
      </w:r>
      <w:proofErr w:type="spellStart"/>
      <w:r>
        <w:rPr>
          <w:rFonts w:ascii="Book Antiqua" w:eastAsia="Book Antiqua" w:hAnsi="Book Antiqua" w:cs="Book Antiqua"/>
          <w:color w:val="000000"/>
        </w:rPr>
        <w:t>Campaña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Lázaro</w:t>
      </w:r>
      <w:proofErr w:type="spellEnd"/>
      <w:r>
        <w:rPr>
          <w:rFonts w:ascii="Book Antiqua" w:eastAsia="Book Antiqua" w:hAnsi="Book Antiqua" w:cs="Book Antiqua"/>
          <w:color w:val="000000"/>
        </w:rPr>
        <w:t xml:space="preserve"> M, Crespo A, </w:t>
      </w:r>
      <w:proofErr w:type="spellStart"/>
      <w:r>
        <w:rPr>
          <w:rFonts w:ascii="Book Antiqua" w:eastAsia="Book Antiqua" w:hAnsi="Book Antiqua" w:cs="Book Antiqua"/>
          <w:color w:val="000000"/>
        </w:rPr>
        <w:t>Goikoetxea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Iruretagoyena</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Irurzun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Zuazabal</w:t>
      </w:r>
      <w:proofErr w:type="spellEnd"/>
      <w:r>
        <w:rPr>
          <w:rFonts w:ascii="Book Antiqua" w:eastAsia="Book Antiqua" w:hAnsi="Book Antiqua" w:cs="Book Antiqua"/>
          <w:color w:val="000000"/>
        </w:rPr>
        <w:t xml:space="preserve"> J, López-Soria L, Montejo M, Nieto J, Rodrigo D, Rodríguez D, Rodríguez R, Vitoria Y, Voces R, García López MV, Georgieva RI, Ojeda G, Rodríguez </w:t>
      </w:r>
      <w:proofErr w:type="spellStart"/>
      <w:r>
        <w:rPr>
          <w:rFonts w:ascii="Book Antiqua" w:eastAsia="Book Antiqua" w:hAnsi="Book Antiqua" w:cs="Book Antiqua"/>
          <w:color w:val="000000"/>
        </w:rPr>
        <w:t>Bailón</w:t>
      </w:r>
      <w:proofErr w:type="spellEnd"/>
      <w:r>
        <w:rPr>
          <w:rFonts w:ascii="Book Antiqua" w:eastAsia="Book Antiqua" w:hAnsi="Book Antiqua" w:cs="Book Antiqua"/>
          <w:color w:val="000000"/>
        </w:rPr>
        <w:t xml:space="preserve"> I, Ruiz Morales J, </w:t>
      </w:r>
      <w:proofErr w:type="spellStart"/>
      <w:r>
        <w:rPr>
          <w:rFonts w:ascii="Book Antiqua" w:eastAsia="Book Antiqua" w:hAnsi="Book Antiqua" w:cs="Book Antiqua"/>
          <w:color w:val="000000"/>
        </w:rPr>
        <w:t>Cuende</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Echeverría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Fuerte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Gaminde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Goenaga</w:t>
      </w:r>
      <w:proofErr w:type="spellEnd"/>
      <w:r>
        <w:rPr>
          <w:rFonts w:ascii="Book Antiqua" w:eastAsia="Book Antiqua" w:hAnsi="Book Antiqua" w:cs="Book Antiqua"/>
          <w:color w:val="000000"/>
        </w:rPr>
        <w:t xml:space="preserve"> MÁ, </w:t>
      </w:r>
      <w:proofErr w:type="spellStart"/>
      <w:r>
        <w:rPr>
          <w:rFonts w:ascii="Book Antiqua" w:eastAsia="Book Antiqua" w:hAnsi="Book Antiqua" w:cs="Book Antiqua"/>
          <w:color w:val="000000"/>
        </w:rPr>
        <w:t>Idígoras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Iribarren</w:t>
      </w:r>
      <w:proofErr w:type="spellEnd"/>
      <w:r>
        <w:rPr>
          <w:rFonts w:ascii="Book Antiqua" w:eastAsia="Book Antiqua" w:hAnsi="Book Antiqua" w:cs="Book Antiqua"/>
          <w:color w:val="000000"/>
        </w:rPr>
        <w:t xml:space="preserve"> JA, Izaguirre </w:t>
      </w:r>
      <w:proofErr w:type="spellStart"/>
      <w:r>
        <w:rPr>
          <w:rFonts w:ascii="Book Antiqua" w:eastAsia="Book Antiqua" w:hAnsi="Book Antiqua" w:cs="Book Antiqua"/>
          <w:color w:val="000000"/>
        </w:rPr>
        <w:t>Yarza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Kortajarena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Urkola</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Reviejo</w:t>
      </w:r>
      <w:proofErr w:type="spellEnd"/>
      <w:r>
        <w:rPr>
          <w:rFonts w:ascii="Book Antiqua" w:eastAsia="Book Antiqua" w:hAnsi="Book Antiqua" w:cs="Book Antiqua"/>
          <w:color w:val="000000"/>
        </w:rPr>
        <w:t xml:space="preserve"> C, Carrasco R, </w:t>
      </w:r>
      <w:proofErr w:type="spellStart"/>
      <w:r>
        <w:rPr>
          <w:rFonts w:ascii="Book Antiqua" w:eastAsia="Book Antiqua" w:hAnsi="Book Antiqua" w:cs="Book Antiqua"/>
          <w:color w:val="000000"/>
        </w:rPr>
        <w:t>Climent</w:t>
      </w:r>
      <w:proofErr w:type="spellEnd"/>
      <w:r>
        <w:rPr>
          <w:rFonts w:ascii="Book Antiqua" w:eastAsia="Book Antiqua" w:hAnsi="Book Antiqua" w:cs="Book Antiqua"/>
          <w:color w:val="000000"/>
        </w:rPr>
        <w:t xml:space="preserve"> V, Llamas P, Merino E, Plazas J, Reus S, Álvarez N, Bravo-Ferrer JM, Castelo L, Cuenca J, </w:t>
      </w:r>
      <w:proofErr w:type="spellStart"/>
      <w:r>
        <w:rPr>
          <w:rFonts w:ascii="Book Antiqua" w:eastAsia="Book Antiqua" w:hAnsi="Book Antiqua" w:cs="Book Antiqua"/>
          <w:color w:val="000000"/>
        </w:rPr>
        <w:t>Llinares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Miguez</w:t>
      </w:r>
      <w:proofErr w:type="spellEnd"/>
      <w:r>
        <w:rPr>
          <w:rFonts w:ascii="Book Antiqua" w:eastAsia="Book Antiqua" w:hAnsi="Book Antiqua" w:cs="Book Antiqua"/>
          <w:color w:val="000000"/>
        </w:rPr>
        <w:t xml:space="preserve"> Rey E, Rodríguez Mayo M, Sánchez E, Sousa </w:t>
      </w:r>
      <w:proofErr w:type="spellStart"/>
      <w:r>
        <w:rPr>
          <w:rFonts w:ascii="Book Antiqua" w:eastAsia="Book Antiqua" w:hAnsi="Book Antiqua" w:cs="Book Antiqua"/>
          <w:color w:val="000000"/>
        </w:rPr>
        <w:t>Regueiro</w:t>
      </w:r>
      <w:proofErr w:type="spellEnd"/>
      <w:r>
        <w:rPr>
          <w:rFonts w:ascii="Book Antiqua" w:eastAsia="Book Antiqua" w:hAnsi="Book Antiqua" w:cs="Book Antiqua"/>
          <w:color w:val="000000"/>
        </w:rPr>
        <w:t xml:space="preserve"> D, Martínez FJ, Alonso MDM, Castro B, García Rosado D, Durán MDC, Miguel Gómez MA, </w:t>
      </w:r>
      <w:proofErr w:type="spellStart"/>
      <w:r>
        <w:rPr>
          <w:rFonts w:ascii="Book Antiqua" w:eastAsia="Book Antiqua" w:hAnsi="Book Antiqua" w:cs="Book Antiqua"/>
          <w:color w:val="000000"/>
        </w:rPr>
        <w:t>Lacalzada</w:t>
      </w:r>
      <w:proofErr w:type="spellEnd"/>
      <w:r>
        <w:rPr>
          <w:rFonts w:ascii="Book Antiqua" w:eastAsia="Book Antiqua" w:hAnsi="Book Antiqua" w:cs="Book Antiqua"/>
          <w:color w:val="000000"/>
        </w:rPr>
        <w:t xml:space="preserve"> J, Nassar I, Plata </w:t>
      </w:r>
      <w:proofErr w:type="spellStart"/>
      <w:r>
        <w:rPr>
          <w:rFonts w:ascii="Book Antiqua" w:eastAsia="Book Antiqua" w:hAnsi="Book Antiqua" w:cs="Book Antiqua"/>
          <w:color w:val="000000"/>
        </w:rPr>
        <w:t>Ciezar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Reguera</w:t>
      </w:r>
      <w:proofErr w:type="spellEnd"/>
      <w:r>
        <w:rPr>
          <w:rFonts w:ascii="Book Antiqua" w:eastAsia="Book Antiqua" w:hAnsi="Book Antiqua" w:cs="Book Antiqua"/>
          <w:color w:val="000000"/>
        </w:rPr>
        <w:t xml:space="preserve"> Iglesias JM, </w:t>
      </w:r>
      <w:proofErr w:type="spellStart"/>
      <w:r>
        <w:rPr>
          <w:rFonts w:ascii="Book Antiqua" w:eastAsia="Book Antiqua" w:hAnsi="Book Antiqua" w:cs="Book Antiqua"/>
          <w:color w:val="000000"/>
        </w:rPr>
        <w:t>Asensi</w:t>
      </w:r>
      <w:proofErr w:type="spellEnd"/>
      <w:r>
        <w:rPr>
          <w:rFonts w:ascii="Book Antiqua" w:eastAsia="Book Antiqua" w:hAnsi="Book Antiqua" w:cs="Book Antiqua"/>
          <w:color w:val="000000"/>
        </w:rPr>
        <w:t xml:space="preserve"> Álvarez V, Costas C, de la Hera J, Fernández Suárez J, Iglesias </w:t>
      </w:r>
      <w:proofErr w:type="spellStart"/>
      <w:r>
        <w:rPr>
          <w:rFonts w:ascii="Book Antiqua" w:eastAsia="Book Antiqua" w:hAnsi="Book Antiqua" w:cs="Book Antiqua"/>
          <w:color w:val="000000"/>
        </w:rPr>
        <w:t>Fraile</w:t>
      </w:r>
      <w:proofErr w:type="spellEnd"/>
      <w:r>
        <w:rPr>
          <w:rFonts w:ascii="Book Antiqua" w:eastAsia="Book Antiqua" w:hAnsi="Book Antiqua" w:cs="Book Antiqua"/>
          <w:color w:val="000000"/>
        </w:rPr>
        <w:t xml:space="preserve"> L, León </w:t>
      </w:r>
      <w:proofErr w:type="spellStart"/>
      <w:r>
        <w:rPr>
          <w:rFonts w:ascii="Book Antiqua" w:eastAsia="Book Antiqua" w:hAnsi="Book Antiqua" w:cs="Book Antiqua"/>
          <w:color w:val="000000"/>
        </w:rPr>
        <w:t>Arguero</w:t>
      </w:r>
      <w:proofErr w:type="spellEnd"/>
      <w:r>
        <w:rPr>
          <w:rFonts w:ascii="Book Antiqua" w:eastAsia="Book Antiqua" w:hAnsi="Book Antiqua" w:cs="Book Antiqua"/>
          <w:color w:val="000000"/>
        </w:rPr>
        <w:t xml:space="preserve"> V, López Menéndez J, </w:t>
      </w:r>
      <w:proofErr w:type="spellStart"/>
      <w:r>
        <w:rPr>
          <w:rFonts w:ascii="Book Antiqua" w:eastAsia="Book Antiqua" w:hAnsi="Book Antiqua" w:cs="Book Antiqua"/>
          <w:color w:val="000000"/>
        </w:rPr>
        <w:t>Mencia</w:t>
      </w:r>
      <w:proofErr w:type="spellEnd"/>
      <w:r>
        <w:rPr>
          <w:rFonts w:ascii="Book Antiqua" w:eastAsia="Book Antiqua" w:hAnsi="Book Antiqua" w:cs="Book Antiqua"/>
          <w:color w:val="000000"/>
        </w:rPr>
        <w:t xml:space="preserve"> Bajo P, Morales C, Moreno </w:t>
      </w:r>
      <w:proofErr w:type="spellStart"/>
      <w:r>
        <w:rPr>
          <w:rFonts w:ascii="Book Antiqua" w:eastAsia="Book Antiqua" w:hAnsi="Book Antiqua" w:cs="Book Antiqua"/>
          <w:color w:val="000000"/>
        </w:rPr>
        <w:t>Torrico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Palomo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Paya</w:t>
      </w:r>
      <w:proofErr w:type="spellEnd"/>
      <w:r>
        <w:rPr>
          <w:rFonts w:ascii="Book Antiqua" w:eastAsia="Book Antiqua" w:hAnsi="Book Antiqua" w:cs="Book Antiqua"/>
          <w:color w:val="000000"/>
        </w:rPr>
        <w:t xml:space="preserve"> Martínez B, Rodríguez Esteban Á, Rodríguez García R, </w:t>
      </w:r>
      <w:proofErr w:type="spellStart"/>
      <w:r>
        <w:rPr>
          <w:rFonts w:ascii="Book Antiqua" w:eastAsia="Book Antiqua" w:hAnsi="Book Antiqua" w:cs="Book Antiqua"/>
          <w:color w:val="000000"/>
        </w:rPr>
        <w:t>Telenti</w:t>
      </w:r>
      <w:proofErr w:type="spellEnd"/>
      <w:r>
        <w:rPr>
          <w:rFonts w:ascii="Book Antiqua" w:eastAsia="Book Antiqua" w:hAnsi="Book Antiqua" w:cs="Book Antiqua"/>
          <w:color w:val="000000"/>
        </w:rPr>
        <w:t xml:space="preserve"> Asensio M, </w:t>
      </w:r>
      <w:proofErr w:type="spellStart"/>
      <w:r>
        <w:rPr>
          <w:rFonts w:ascii="Book Antiqua" w:eastAsia="Book Antiqua" w:hAnsi="Book Antiqua" w:cs="Book Antiqua"/>
          <w:color w:val="000000"/>
        </w:rPr>
        <w:t>Almela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Ambrosioni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Azqueta</w:t>
      </w:r>
      <w:proofErr w:type="spellEnd"/>
      <w:r>
        <w:rPr>
          <w:rFonts w:ascii="Book Antiqua" w:eastAsia="Book Antiqua" w:hAnsi="Book Antiqua" w:cs="Book Antiqua"/>
          <w:color w:val="000000"/>
        </w:rPr>
        <w:t xml:space="preserve"> M, Brunet M, </w:t>
      </w:r>
      <w:proofErr w:type="spellStart"/>
      <w:r>
        <w:rPr>
          <w:rFonts w:ascii="Book Antiqua" w:eastAsia="Book Antiqua" w:hAnsi="Book Antiqua" w:cs="Book Antiqua"/>
          <w:color w:val="000000"/>
        </w:rPr>
        <w:t>Bodro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Cartañá</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Falces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Fita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Fuster</w:t>
      </w:r>
      <w:proofErr w:type="spellEnd"/>
      <w:r>
        <w:rPr>
          <w:rFonts w:ascii="Book Antiqua" w:eastAsia="Book Antiqua" w:hAnsi="Book Antiqua" w:cs="Book Antiqua"/>
          <w:color w:val="000000"/>
        </w:rPr>
        <w:t xml:space="preserve"> D, García de la </w:t>
      </w:r>
      <w:proofErr w:type="spellStart"/>
      <w:r>
        <w:rPr>
          <w:rFonts w:ascii="Book Antiqua" w:eastAsia="Book Antiqua" w:hAnsi="Book Antiqua" w:cs="Book Antiqua"/>
          <w:color w:val="000000"/>
        </w:rPr>
        <w:t>Mària</w:t>
      </w:r>
      <w:proofErr w:type="spellEnd"/>
      <w:r>
        <w:rPr>
          <w:rFonts w:ascii="Book Antiqua" w:eastAsia="Book Antiqua" w:hAnsi="Book Antiqua" w:cs="Book Antiqua"/>
          <w:color w:val="000000"/>
        </w:rPr>
        <w:t xml:space="preserve"> C, Hernández-</w:t>
      </w:r>
      <w:proofErr w:type="spellStart"/>
      <w:r>
        <w:rPr>
          <w:rFonts w:ascii="Book Antiqua" w:eastAsia="Book Antiqua" w:hAnsi="Book Antiqua" w:cs="Book Antiqua"/>
          <w:color w:val="000000"/>
        </w:rPr>
        <w:t>Meneses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Llopis</w:t>
      </w:r>
      <w:proofErr w:type="spellEnd"/>
      <w:r>
        <w:rPr>
          <w:rFonts w:ascii="Book Antiqua" w:eastAsia="Book Antiqua" w:hAnsi="Book Antiqua" w:cs="Book Antiqua"/>
          <w:color w:val="000000"/>
        </w:rPr>
        <w:t xml:space="preserve"> Pérez J, Marco F, Miró JM, Moreno A, Nicolás D, </w:t>
      </w:r>
      <w:proofErr w:type="spellStart"/>
      <w:r>
        <w:rPr>
          <w:rFonts w:ascii="Book Antiqua" w:eastAsia="Book Antiqua" w:hAnsi="Book Antiqua" w:cs="Book Antiqua"/>
          <w:color w:val="000000"/>
        </w:rPr>
        <w:t>Ninot</w:t>
      </w:r>
      <w:proofErr w:type="spellEnd"/>
      <w:r>
        <w:rPr>
          <w:rFonts w:ascii="Book Antiqua" w:eastAsia="Book Antiqua" w:hAnsi="Book Antiqua" w:cs="Book Antiqua"/>
          <w:color w:val="000000"/>
        </w:rPr>
        <w:t xml:space="preserve"> S, Quintana E, </w:t>
      </w:r>
      <w:proofErr w:type="spellStart"/>
      <w:r>
        <w:rPr>
          <w:rFonts w:ascii="Book Antiqua" w:eastAsia="Book Antiqua" w:hAnsi="Book Antiqua" w:cs="Book Antiqua"/>
          <w:color w:val="000000"/>
        </w:rPr>
        <w:t>Paré</w:t>
      </w:r>
      <w:proofErr w:type="spellEnd"/>
      <w:r>
        <w:rPr>
          <w:rFonts w:ascii="Book Antiqua" w:eastAsia="Book Antiqua" w:hAnsi="Book Antiqua" w:cs="Book Antiqua"/>
          <w:color w:val="000000"/>
        </w:rPr>
        <w:t xml:space="preserve"> C, Pereda D, </w:t>
      </w:r>
      <w:proofErr w:type="spellStart"/>
      <w:r>
        <w:rPr>
          <w:rFonts w:ascii="Book Antiqua" w:eastAsia="Book Antiqua" w:hAnsi="Book Antiqua" w:cs="Book Antiqua"/>
          <w:color w:val="000000"/>
        </w:rPr>
        <w:t>Pericás</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Pomar</w:t>
      </w:r>
      <w:proofErr w:type="spellEnd"/>
      <w:r>
        <w:rPr>
          <w:rFonts w:ascii="Book Antiqua" w:eastAsia="Book Antiqua" w:hAnsi="Book Antiqua" w:cs="Book Antiqua"/>
          <w:color w:val="000000"/>
        </w:rPr>
        <w:t xml:space="preserve"> JL, Ramírez J, </w:t>
      </w:r>
      <w:proofErr w:type="spellStart"/>
      <w:r>
        <w:rPr>
          <w:rFonts w:ascii="Book Antiqua" w:eastAsia="Book Antiqua" w:hAnsi="Book Antiqua" w:cs="Book Antiqua"/>
          <w:color w:val="000000"/>
        </w:rPr>
        <w:t>Rovira</w:t>
      </w:r>
      <w:proofErr w:type="spellEnd"/>
      <w:r>
        <w:rPr>
          <w:rFonts w:ascii="Book Antiqua" w:eastAsia="Book Antiqua" w:hAnsi="Book Antiqua" w:cs="Book Antiqua"/>
          <w:color w:val="000000"/>
        </w:rPr>
        <w:t xml:space="preserve"> I, Sandoval E, </w:t>
      </w:r>
      <w:proofErr w:type="spellStart"/>
      <w:r>
        <w:rPr>
          <w:rFonts w:ascii="Book Antiqua" w:eastAsia="Book Antiqua" w:hAnsi="Book Antiqua" w:cs="Book Antiqua"/>
          <w:color w:val="000000"/>
        </w:rPr>
        <w:t>Sitges</w:t>
      </w:r>
      <w:proofErr w:type="spellEnd"/>
      <w:r>
        <w:rPr>
          <w:rFonts w:ascii="Book Antiqua" w:eastAsia="Book Antiqua" w:hAnsi="Book Antiqua" w:cs="Book Antiqua"/>
          <w:color w:val="000000"/>
        </w:rPr>
        <w:t xml:space="preserve"> M, Soy D, </w:t>
      </w:r>
      <w:proofErr w:type="spellStart"/>
      <w:r>
        <w:rPr>
          <w:rFonts w:ascii="Book Antiqua" w:eastAsia="Book Antiqua" w:hAnsi="Book Antiqua" w:cs="Book Antiqua"/>
          <w:color w:val="000000"/>
        </w:rPr>
        <w:t>Téllez</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Tolosana</w:t>
      </w:r>
      <w:proofErr w:type="spellEnd"/>
      <w:r>
        <w:rPr>
          <w:rFonts w:ascii="Book Antiqua" w:eastAsia="Book Antiqua" w:hAnsi="Book Antiqua" w:cs="Book Antiqua"/>
          <w:color w:val="000000"/>
        </w:rPr>
        <w:t xml:space="preserve"> JM, Vidal B, Vila J, </w:t>
      </w:r>
      <w:proofErr w:type="spellStart"/>
      <w:r>
        <w:rPr>
          <w:rFonts w:ascii="Book Antiqua" w:eastAsia="Book Antiqua" w:hAnsi="Book Antiqua" w:cs="Book Antiqua"/>
          <w:color w:val="000000"/>
        </w:rPr>
        <w:t>Adán</w:t>
      </w:r>
      <w:proofErr w:type="spellEnd"/>
      <w:r>
        <w:rPr>
          <w:rFonts w:ascii="Book Antiqua" w:eastAsia="Book Antiqua" w:hAnsi="Book Antiqua" w:cs="Book Antiqua"/>
          <w:color w:val="000000"/>
        </w:rPr>
        <w:t xml:space="preserve"> I, Bermejo J, Bouza E, </w:t>
      </w:r>
      <w:proofErr w:type="spellStart"/>
      <w:r>
        <w:rPr>
          <w:rFonts w:ascii="Book Antiqua" w:eastAsia="Book Antiqua" w:hAnsi="Book Antiqua" w:cs="Book Antiqua"/>
          <w:color w:val="000000"/>
        </w:rPr>
        <w:t>Celemín</w:t>
      </w:r>
      <w:proofErr w:type="spellEnd"/>
      <w:r>
        <w:rPr>
          <w:rFonts w:ascii="Book Antiqua" w:eastAsia="Book Antiqua" w:hAnsi="Book Antiqua" w:cs="Book Antiqua"/>
          <w:color w:val="000000"/>
        </w:rPr>
        <w:t xml:space="preserve"> D, Cuerpo Caballero G, Delgado Montero A, Fernández Cruz A, García </w:t>
      </w:r>
      <w:proofErr w:type="spellStart"/>
      <w:r>
        <w:rPr>
          <w:rFonts w:ascii="Book Antiqua" w:eastAsia="Book Antiqua" w:hAnsi="Book Antiqua" w:cs="Book Antiqua"/>
          <w:color w:val="000000"/>
        </w:rPr>
        <w:t>Mansilla</w:t>
      </w:r>
      <w:proofErr w:type="spellEnd"/>
      <w:r>
        <w:rPr>
          <w:rFonts w:ascii="Book Antiqua" w:eastAsia="Book Antiqua" w:hAnsi="Book Antiqua" w:cs="Book Antiqua"/>
          <w:color w:val="000000"/>
        </w:rPr>
        <w:t xml:space="preserve"> A, García Leoni ME, González </w:t>
      </w:r>
      <w:proofErr w:type="spellStart"/>
      <w:r>
        <w:rPr>
          <w:rFonts w:ascii="Book Antiqua" w:eastAsia="Book Antiqua" w:hAnsi="Book Antiqua" w:cs="Book Antiqua"/>
          <w:color w:val="000000"/>
        </w:rPr>
        <w:t>Ramallo</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Kestler</w:t>
      </w:r>
      <w:proofErr w:type="spellEnd"/>
      <w:r>
        <w:rPr>
          <w:rFonts w:ascii="Book Antiqua" w:eastAsia="Book Antiqua" w:hAnsi="Book Antiqua" w:cs="Book Antiqua"/>
          <w:color w:val="000000"/>
        </w:rPr>
        <w:t xml:space="preserve"> Hernández M, </w:t>
      </w:r>
      <w:proofErr w:type="spellStart"/>
      <w:r>
        <w:rPr>
          <w:rFonts w:ascii="Book Antiqua" w:eastAsia="Book Antiqua" w:hAnsi="Book Antiqua" w:cs="Book Antiqua"/>
          <w:color w:val="000000"/>
        </w:rPr>
        <w:t>Hualde</w:t>
      </w:r>
      <w:proofErr w:type="spellEnd"/>
      <w:r>
        <w:rPr>
          <w:rFonts w:ascii="Book Antiqua" w:eastAsia="Book Antiqua" w:hAnsi="Book Antiqua" w:cs="Book Antiqua"/>
          <w:color w:val="000000"/>
        </w:rPr>
        <w:t xml:space="preserve"> AM, Marín M, Martínez-</w:t>
      </w:r>
      <w:proofErr w:type="spellStart"/>
      <w:r>
        <w:rPr>
          <w:rFonts w:ascii="Book Antiqua" w:eastAsia="Book Antiqua" w:hAnsi="Book Antiqua" w:cs="Book Antiqua"/>
          <w:color w:val="000000"/>
        </w:rPr>
        <w:t>Sellés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Menárguez</w:t>
      </w:r>
      <w:proofErr w:type="spellEnd"/>
      <w:r>
        <w:rPr>
          <w:rFonts w:ascii="Book Antiqua" w:eastAsia="Book Antiqua" w:hAnsi="Book Antiqua" w:cs="Book Antiqua"/>
          <w:color w:val="000000"/>
        </w:rPr>
        <w:t xml:space="preserve"> MC, Muñoz P, </w:t>
      </w:r>
      <w:proofErr w:type="spellStart"/>
      <w:r>
        <w:rPr>
          <w:rFonts w:ascii="Book Antiqua" w:eastAsia="Book Antiqua" w:hAnsi="Book Antiqua" w:cs="Book Antiqua"/>
          <w:color w:val="000000"/>
        </w:rPr>
        <w:t>Rincón</w:t>
      </w:r>
      <w:proofErr w:type="spellEnd"/>
      <w:r>
        <w:rPr>
          <w:rFonts w:ascii="Book Antiqua" w:eastAsia="Book Antiqua" w:hAnsi="Book Antiqua" w:cs="Book Antiqua"/>
          <w:color w:val="000000"/>
        </w:rPr>
        <w:t xml:space="preserve"> C, Rodríguez-</w:t>
      </w:r>
      <w:proofErr w:type="spellStart"/>
      <w:r>
        <w:rPr>
          <w:rFonts w:ascii="Book Antiqua" w:eastAsia="Book Antiqua" w:hAnsi="Book Antiqua" w:cs="Book Antiqua"/>
          <w:color w:val="000000"/>
        </w:rPr>
        <w:t>Abella</w:t>
      </w:r>
      <w:proofErr w:type="spellEnd"/>
      <w:r>
        <w:rPr>
          <w:rFonts w:ascii="Book Antiqua" w:eastAsia="Book Antiqua" w:hAnsi="Book Antiqua" w:cs="Book Antiqua"/>
          <w:color w:val="000000"/>
        </w:rPr>
        <w:t xml:space="preserve"> H, Rodríguez-</w:t>
      </w:r>
      <w:proofErr w:type="spellStart"/>
      <w:r>
        <w:rPr>
          <w:rFonts w:ascii="Book Antiqua" w:eastAsia="Book Antiqua" w:hAnsi="Book Antiqua" w:cs="Book Antiqua"/>
          <w:color w:val="000000"/>
        </w:rPr>
        <w:lastRenderedPageBreak/>
        <w:t>Créixems</w:t>
      </w:r>
      <w:proofErr w:type="spellEnd"/>
      <w:r>
        <w:rPr>
          <w:rFonts w:ascii="Book Antiqua" w:eastAsia="Book Antiqua" w:hAnsi="Book Antiqua" w:cs="Book Antiqua"/>
          <w:color w:val="000000"/>
        </w:rPr>
        <w:t xml:space="preserve"> M, Pinilla B, Pinto Á, Valerio M, Vázquez P, Verde Moreno E, </w:t>
      </w:r>
      <w:proofErr w:type="spellStart"/>
      <w:r>
        <w:rPr>
          <w:rFonts w:ascii="Book Antiqua" w:eastAsia="Book Antiqua" w:hAnsi="Book Antiqua" w:cs="Book Antiqua"/>
          <w:color w:val="000000"/>
        </w:rPr>
        <w:t>Antorrena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Loeches</w:t>
      </w:r>
      <w:proofErr w:type="spellEnd"/>
      <w:r>
        <w:rPr>
          <w:rFonts w:ascii="Book Antiqua" w:eastAsia="Book Antiqua" w:hAnsi="Book Antiqua" w:cs="Book Antiqua"/>
          <w:color w:val="000000"/>
        </w:rPr>
        <w:t xml:space="preserve"> B, Martín Quirós A, Moreno M, Ramírez U, Rial </w:t>
      </w:r>
      <w:proofErr w:type="spellStart"/>
      <w:r>
        <w:rPr>
          <w:rFonts w:ascii="Book Antiqua" w:eastAsia="Book Antiqua" w:hAnsi="Book Antiqua" w:cs="Book Antiqua"/>
          <w:color w:val="000000"/>
        </w:rPr>
        <w:t>Bastón</w:t>
      </w:r>
      <w:proofErr w:type="spellEnd"/>
      <w:r>
        <w:rPr>
          <w:rFonts w:ascii="Book Antiqua" w:eastAsia="Book Antiqua" w:hAnsi="Book Antiqua" w:cs="Book Antiqua"/>
          <w:color w:val="000000"/>
        </w:rPr>
        <w:t xml:space="preserve"> V, Romero M, </w:t>
      </w:r>
      <w:proofErr w:type="spellStart"/>
      <w:r>
        <w:rPr>
          <w:rFonts w:ascii="Book Antiqua" w:eastAsia="Book Antiqua" w:hAnsi="Book Antiqua" w:cs="Book Antiqua"/>
          <w:color w:val="000000"/>
        </w:rPr>
        <w:t>Saldaña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Agüero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Balbín</w:t>
      </w:r>
      <w:proofErr w:type="spellEnd"/>
      <w:r>
        <w:rPr>
          <w:rFonts w:ascii="Book Antiqua" w:eastAsia="Book Antiqua" w:hAnsi="Book Antiqua" w:cs="Book Antiqua"/>
          <w:color w:val="000000"/>
        </w:rPr>
        <w:t xml:space="preserve"> J, Amado C, </w:t>
      </w:r>
      <w:proofErr w:type="spellStart"/>
      <w:r>
        <w:rPr>
          <w:rFonts w:ascii="Book Antiqua" w:eastAsia="Book Antiqua" w:hAnsi="Book Antiqua" w:cs="Book Antiqua"/>
          <w:color w:val="000000"/>
        </w:rPr>
        <w:t>Armiñanzas</w:t>
      </w:r>
      <w:proofErr w:type="spellEnd"/>
      <w:r>
        <w:rPr>
          <w:rFonts w:ascii="Book Antiqua" w:eastAsia="Book Antiqua" w:hAnsi="Book Antiqua" w:cs="Book Antiqua"/>
          <w:color w:val="000000"/>
        </w:rPr>
        <w:t xml:space="preserve"> Castillo C, Arnaiz García A, </w:t>
      </w:r>
      <w:proofErr w:type="spellStart"/>
      <w:r>
        <w:rPr>
          <w:rFonts w:ascii="Book Antiqua" w:eastAsia="Book Antiqua" w:hAnsi="Book Antiqua" w:cs="Book Antiqua"/>
          <w:color w:val="000000"/>
        </w:rPr>
        <w:t>Cobo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Belaustegui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Fariñas</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Fariñas</w:t>
      </w:r>
      <w:proofErr w:type="spellEnd"/>
      <w:r>
        <w:rPr>
          <w:rFonts w:ascii="Book Antiqua" w:eastAsia="Book Antiqua" w:hAnsi="Book Antiqua" w:cs="Book Antiqua"/>
          <w:color w:val="000000"/>
        </w:rPr>
        <w:t xml:space="preserve">-Álvarez C, Gómez </w:t>
      </w:r>
      <w:proofErr w:type="spellStart"/>
      <w:r>
        <w:rPr>
          <w:rFonts w:ascii="Book Antiqua" w:eastAsia="Book Antiqua" w:hAnsi="Book Antiqua" w:cs="Book Antiqua"/>
          <w:color w:val="000000"/>
        </w:rPr>
        <w:t>Izquierdo</w:t>
      </w:r>
      <w:proofErr w:type="spellEnd"/>
      <w:r>
        <w:rPr>
          <w:rFonts w:ascii="Book Antiqua" w:eastAsia="Book Antiqua" w:hAnsi="Book Antiqua" w:cs="Book Antiqua"/>
          <w:color w:val="000000"/>
        </w:rPr>
        <w:t xml:space="preserve"> R, García I, González-Rico C, Gutiérrez-</w:t>
      </w:r>
      <w:proofErr w:type="spellStart"/>
      <w:r>
        <w:rPr>
          <w:rFonts w:ascii="Book Antiqua" w:eastAsia="Book Antiqua" w:hAnsi="Book Antiqua" w:cs="Book Antiqua"/>
          <w:color w:val="000000"/>
        </w:rPr>
        <w:t>Cuadra</w:t>
      </w:r>
      <w:proofErr w:type="spellEnd"/>
      <w:r>
        <w:rPr>
          <w:rFonts w:ascii="Book Antiqua" w:eastAsia="Book Antiqua" w:hAnsi="Book Antiqua" w:cs="Book Antiqua"/>
          <w:color w:val="000000"/>
        </w:rPr>
        <w:t xml:space="preserve"> M, Gutiérrez </w:t>
      </w:r>
      <w:proofErr w:type="spellStart"/>
      <w:r>
        <w:rPr>
          <w:rFonts w:ascii="Book Antiqua" w:eastAsia="Book Antiqua" w:hAnsi="Book Antiqua" w:cs="Book Antiqua"/>
          <w:color w:val="000000"/>
        </w:rPr>
        <w:t>Díez</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Pajarón</w:t>
      </w:r>
      <w:proofErr w:type="spellEnd"/>
      <w:r>
        <w:rPr>
          <w:rFonts w:ascii="Book Antiqua" w:eastAsia="Book Antiqua" w:hAnsi="Book Antiqua" w:cs="Book Antiqua"/>
          <w:color w:val="000000"/>
        </w:rPr>
        <w:t xml:space="preserve"> M, Parra JA, </w:t>
      </w:r>
      <w:proofErr w:type="spellStart"/>
      <w:r>
        <w:rPr>
          <w:rFonts w:ascii="Book Antiqua" w:eastAsia="Book Antiqua" w:hAnsi="Book Antiqua" w:cs="Book Antiqua"/>
          <w:color w:val="000000"/>
        </w:rPr>
        <w:t>Sarralde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Teira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Zarauza</w:t>
      </w:r>
      <w:proofErr w:type="spellEnd"/>
      <w:r>
        <w:rPr>
          <w:rFonts w:ascii="Book Antiqua" w:eastAsia="Book Antiqua" w:hAnsi="Book Antiqua" w:cs="Book Antiqua"/>
          <w:color w:val="000000"/>
        </w:rPr>
        <w:t xml:space="preserve"> J, Domínguez F, García </w:t>
      </w:r>
      <w:proofErr w:type="spellStart"/>
      <w:r>
        <w:rPr>
          <w:rFonts w:ascii="Book Antiqua" w:eastAsia="Book Antiqua" w:hAnsi="Book Antiqua" w:cs="Book Antiqua"/>
          <w:color w:val="000000"/>
        </w:rPr>
        <w:t>Pavía</w:t>
      </w:r>
      <w:proofErr w:type="spellEnd"/>
      <w:r>
        <w:rPr>
          <w:rFonts w:ascii="Book Antiqua" w:eastAsia="Book Antiqua" w:hAnsi="Book Antiqua" w:cs="Book Antiqua"/>
          <w:color w:val="000000"/>
        </w:rPr>
        <w:t xml:space="preserve"> P, González J, Orden B, Ramos A, </w:t>
      </w:r>
      <w:proofErr w:type="spellStart"/>
      <w:r>
        <w:rPr>
          <w:rFonts w:ascii="Book Antiqua" w:eastAsia="Book Antiqua" w:hAnsi="Book Antiqua" w:cs="Book Antiqua"/>
          <w:color w:val="000000"/>
        </w:rPr>
        <w:t>Centella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Hermida</w:t>
      </w:r>
      <w:proofErr w:type="spellEnd"/>
      <w:r>
        <w:rPr>
          <w:rFonts w:ascii="Book Antiqua" w:eastAsia="Book Antiqua" w:hAnsi="Book Antiqua" w:cs="Book Antiqua"/>
          <w:color w:val="000000"/>
        </w:rPr>
        <w:t xml:space="preserve"> JM, Moya JL, Martín-</w:t>
      </w:r>
      <w:proofErr w:type="spellStart"/>
      <w:r>
        <w:rPr>
          <w:rFonts w:ascii="Book Antiqua" w:eastAsia="Book Antiqua" w:hAnsi="Book Antiqua" w:cs="Book Antiqua"/>
          <w:color w:val="000000"/>
        </w:rPr>
        <w:t>Dávila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Navas</w:t>
      </w:r>
      <w:proofErr w:type="spellEnd"/>
      <w:r>
        <w:rPr>
          <w:rFonts w:ascii="Book Antiqua" w:eastAsia="Book Antiqua" w:hAnsi="Book Antiqua" w:cs="Book Antiqua"/>
          <w:color w:val="000000"/>
        </w:rPr>
        <w:t xml:space="preserve"> E, Oliva E, Del Río A, Ruiz S, Hidalgo Tenorio C, </w:t>
      </w:r>
      <w:proofErr w:type="spellStart"/>
      <w:r>
        <w:rPr>
          <w:rFonts w:ascii="Book Antiqua" w:eastAsia="Book Antiqua" w:hAnsi="Book Antiqua" w:cs="Book Antiqua"/>
          <w:color w:val="000000"/>
        </w:rPr>
        <w:t>Almendro</w:t>
      </w:r>
      <w:proofErr w:type="spellEnd"/>
      <w:r>
        <w:rPr>
          <w:rFonts w:ascii="Book Antiqua" w:eastAsia="Book Antiqua" w:hAnsi="Book Antiqua" w:cs="Book Antiqua"/>
          <w:color w:val="000000"/>
        </w:rPr>
        <w:t xml:space="preserve"> Delia M, </w:t>
      </w:r>
      <w:proofErr w:type="spellStart"/>
      <w:r>
        <w:rPr>
          <w:rFonts w:ascii="Book Antiqua" w:eastAsia="Book Antiqua" w:hAnsi="Book Antiqua" w:cs="Book Antiqua"/>
          <w:color w:val="000000"/>
        </w:rPr>
        <w:t>Araji</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Barquero</w:t>
      </w:r>
      <w:proofErr w:type="spellEnd"/>
      <w:r>
        <w:rPr>
          <w:rFonts w:ascii="Book Antiqua" w:eastAsia="Book Antiqua" w:hAnsi="Book Antiqua" w:cs="Book Antiqua"/>
          <w:color w:val="000000"/>
        </w:rPr>
        <w:t xml:space="preserve"> JM, Calvo </w:t>
      </w:r>
      <w:proofErr w:type="spellStart"/>
      <w:r>
        <w:rPr>
          <w:rFonts w:ascii="Book Antiqua" w:eastAsia="Book Antiqua" w:hAnsi="Book Antiqua" w:cs="Book Antiqua"/>
          <w:color w:val="000000"/>
        </w:rPr>
        <w:t>Jambrina</w:t>
      </w:r>
      <w:proofErr w:type="spellEnd"/>
      <w:r>
        <w:rPr>
          <w:rFonts w:ascii="Book Antiqua" w:eastAsia="Book Antiqua" w:hAnsi="Book Antiqua" w:cs="Book Antiqua"/>
          <w:color w:val="000000"/>
        </w:rPr>
        <w:t xml:space="preserve"> R, de Cueto M, </w:t>
      </w:r>
      <w:proofErr w:type="spellStart"/>
      <w:r>
        <w:rPr>
          <w:rFonts w:ascii="Book Antiqua" w:eastAsia="Book Antiqua" w:hAnsi="Book Antiqua" w:cs="Book Antiqua"/>
          <w:color w:val="000000"/>
        </w:rPr>
        <w:t>Gálvez</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Acebal</w:t>
      </w:r>
      <w:proofErr w:type="spellEnd"/>
      <w:r>
        <w:rPr>
          <w:rFonts w:ascii="Book Antiqua" w:eastAsia="Book Antiqua" w:hAnsi="Book Antiqua" w:cs="Book Antiqua"/>
          <w:color w:val="000000"/>
        </w:rPr>
        <w:t xml:space="preserve"> J, Méndez I, Morales I, López-Cortés LE, de </w:t>
      </w:r>
      <w:proofErr w:type="spellStart"/>
      <w:r>
        <w:rPr>
          <w:rFonts w:ascii="Book Antiqua" w:eastAsia="Book Antiqua" w:hAnsi="Book Antiqua" w:cs="Book Antiqua"/>
          <w:color w:val="000000"/>
        </w:rPr>
        <w:t>Alarcón</w:t>
      </w:r>
      <w:proofErr w:type="spellEnd"/>
      <w:r>
        <w:rPr>
          <w:rFonts w:ascii="Book Antiqua" w:eastAsia="Book Antiqua" w:hAnsi="Book Antiqua" w:cs="Book Antiqua"/>
          <w:color w:val="000000"/>
        </w:rPr>
        <w:t xml:space="preserve"> A, García E, </w:t>
      </w:r>
      <w:proofErr w:type="spellStart"/>
      <w:r>
        <w:rPr>
          <w:rFonts w:ascii="Book Antiqua" w:eastAsia="Book Antiqua" w:hAnsi="Book Antiqua" w:cs="Book Antiqua"/>
          <w:color w:val="000000"/>
        </w:rPr>
        <w:t>Haro</w:t>
      </w:r>
      <w:proofErr w:type="spellEnd"/>
      <w:r>
        <w:rPr>
          <w:rFonts w:ascii="Book Antiqua" w:eastAsia="Book Antiqua" w:hAnsi="Book Antiqua" w:cs="Book Antiqua"/>
          <w:color w:val="000000"/>
        </w:rPr>
        <w:t xml:space="preserve"> JL, Lepe JA, López F, </w:t>
      </w:r>
      <w:proofErr w:type="spellStart"/>
      <w:r>
        <w:rPr>
          <w:rFonts w:ascii="Book Antiqua" w:eastAsia="Book Antiqua" w:hAnsi="Book Antiqua" w:cs="Book Antiqua"/>
          <w:color w:val="000000"/>
        </w:rPr>
        <w:t>Luque</w:t>
      </w:r>
      <w:proofErr w:type="spellEnd"/>
      <w:r>
        <w:rPr>
          <w:rFonts w:ascii="Book Antiqua" w:eastAsia="Book Antiqua" w:hAnsi="Book Antiqua" w:cs="Book Antiqua"/>
          <w:color w:val="000000"/>
        </w:rPr>
        <w:t xml:space="preserve"> R, Alonso LJ, </w:t>
      </w:r>
      <w:proofErr w:type="spellStart"/>
      <w:r>
        <w:rPr>
          <w:rFonts w:ascii="Book Antiqua" w:eastAsia="Book Antiqua" w:hAnsi="Book Antiqua" w:cs="Book Antiqua"/>
          <w:color w:val="000000"/>
        </w:rPr>
        <w:t>Azcárate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Azcona</w:t>
      </w:r>
      <w:proofErr w:type="spellEnd"/>
      <w:r>
        <w:rPr>
          <w:rFonts w:ascii="Book Antiqua" w:eastAsia="Book Antiqua" w:hAnsi="Book Antiqua" w:cs="Book Antiqua"/>
          <w:color w:val="000000"/>
        </w:rPr>
        <w:t xml:space="preserve"> Gutiérrez JM, Blanco JR, García-Álvarez L, </w:t>
      </w:r>
      <w:proofErr w:type="spellStart"/>
      <w:r>
        <w:rPr>
          <w:rFonts w:ascii="Book Antiqua" w:eastAsia="Book Antiqua" w:hAnsi="Book Antiqua" w:cs="Book Antiqua"/>
          <w:color w:val="000000"/>
        </w:rPr>
        <w:t>Oteo</w:t>
      </w:r>
      <w:proofErr w:type="spellEnd"/>
      <w:r>
        <w:rPr>
          <w:rFonts w:ascii="Book Antiqua" w:eastAsia="Book Antiqua" w:hAnsi="Book Antiqua" w:cs="Book Antiqua"/>
          <w:color w:val="000000"/>
        </w:rPr>
        <w:t xml:space="preserve"> JA, Sanz M, de Benito N, </w:t>
      </w:r>
      <w:proofErr w:type="spellStart"/>
      <w:r>
        <w:rPr>
          <w:rFonts w:ascii="Book Antiqua" w:eastAsia="Book Antiqua" w:hAnsi="Book Antiqua" w:cs="Book Antiqua"/>
          <w:color w:val="000000"/>
        </w:rPr>
        <w:t>Gurguí</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Pacho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Pericas</w:t>
      </w:r>
      <w:proofErr w:type="spellEnd"/>
      <w:r>
        <w:rPr>
          <w:rFonts w:ascii="Book Antiqua" w:eastAsia="Book Antiqua" w:hAnsi="Book Antiqua" w:cs="Book Antiqua"/>
          <w:color w:val="000000"/>
        </w:rPr>
        <w:t xml:space="preserve"> R, Pons G, Álvarez M, Fernández AL, Martínez A, Prieto A, </w:t>
      </w:r>
      <w:proofErr w:type="spellStart"/>
      <w:r>
        <w:rPr>
          <w:rFonts w:ascii="Book Antiqua" w:eastAsia="Book Antiqua" w:hAnsi="Book Antiqua" w:cs="Book Antiqua"/>
          <w:color w:val="000000"/>
        </w:rPr>
        <w:t>Regueiro</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Tijeira</w:t>
      </w:r>
      <w:proofErr w:type="spellEnd"/>
      <w:r>
        <w:rPr>
          <w:rFonts w:ascii="Book Antiqua" w:eastAsia="Book Antiqua" w:hAnsi="Book Antiqua" w:cs="Book Antiqua"/>
          <w:color w:val="000000"/>
        </w:rPr>
        <w:t xml:space="preserve"> E, Vega M, </w:t>
      </w:r>
      <w:proofErr w:type="spellStart"/>
      <w:r>
        <w:rPr>
          <w:rFonts w:ascii="Book Antiqua" w:eastAsia="Book Antiqua" w:hAnsi="Book Antiqua" w:cs="Book Antiqua"/>
          <w:color w:val="000000"/>
        </w:rPr>
        <w:t>Canut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Blasco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Cordo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Mollar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Gainzarain</w:t>
      </w:r>
      <w:proofErr w:type="spellEnd"/>
      <w:r>
        <w:rPr>
          <w:rFonts w:ascii="Book Antiqua" w:eastAsia="Book Antiqua" w:hAnsi="Book Antiqua" w:cs="Book Antiqua"/>
          <w:color w:val="000000"/>
        </w:rPr>
        <w:t xml:space="preserve"> Arana JC, García </w:t>
      </w:r>
      <w:proofErr w:type="spellStart"/>
      <w:r>
        <w:rPr>
          <w:rFonts w:ascii="Book Antiqua" w:eastAsia="Book Antiqua" w:hAnsi="Book Antiqua" w:cs="Book Antiqua"/>
          <w:color w:val="000000"/>
        </w:rPr>
        <w:t>Uriarte</w:t>
      </w:r>
      <w:proofErr w:type="spellEnd"/>
      <w:r>
        <w:rPr>
          <w:rFonts w:ascii="Book Antiqua" w:eastAsia="Book Antiqua" w:hAnsi="Book Antiqua" w:cs="Book Antiqua"/>
          <w:color w:val="000000"/>
        </w:rPr>
        <w:t xml:space="preserve"> O, Martín López A, Ortiz de </w:t>
      </w:r>
      <w:proofErr w:type="spellStart"/>
      <w:r>
        <w:rPr>
          <w:rFonts w:ascii="Book Antiqua" w:eastAsia="Book Antiqua" w:hAnsi="Book Antiqua" w:cs="Book Antiqua"/>
          <w:color w:val="000000"/>
        </w:rPr>
        <w:t>Zárate</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Urturi</w:t>
      </w:r>
      <w:proofErr w:type="spellEnd"/>
      <w:r>
        <w:rPr>
          <w:rFonts w:ascii="Book Antiqua" w:eastAsia="Book Antiqua" w:hAnsi="Book Antiqua" w:cs="Book Antiqua"/>
          <w:color w:val="000000"/>
        </w:rPr>
        <w:t xml:space="preserve"> Matos JA, García Domínguez G, Sánchez-Porto A, </w:t>
      </w:r>
      <w:proofErr w:type="spellStart"/>
      <w:r>
        <w:rPr>
          <w:rFonts w:ascii="Book Antiqua" w:eastAsia="Book Antiqua" w:hAnsi="Book Antiqua" w:cs="Book Antiqua"/>
          <w:color w:val="000000"/>
        </w:rPr>
        <w:t>Arribas</w:t>
      </w:r>
      <w:proofErr w:type="spellEnd"/>
      <w:r>
        <w:rPr>
          <w:rFonts w:ascii="Book Antiqua" w:eastAsia="Book Antiqua" w:hAnsi="Book Antiqua" w:cs="Book Antiqua"/>
          <w:color w:val="000000"/>
        </w:rPr>
        <w:t xml:space="preserve"> Leal JM, García Vázquez E, Hernández Torres A, </w:t>
      </w:r>
      <w:proofErr w:type="spellStart"/>
      <w:r>
        <w:rPr>
          <w:rFonts w:ascii="Book Antiqua" w:eastAsia="Book Antiqua" w:hAnsi="Book Antiqua" w:cs="Book Antiqua"/>
          <w:color w:val="000000"/>
        </w:rPr>
        <w:t>Blázquez</w:t>
      </w:r>
      <w:proofErr w:type="spellEnd"/>
      <w:r>
        <w:rPr>
          <w:rFonts w:ascii="Book Antiqua" w:eastAsia="Book Antiqua" w:hAnsi="Book Antiqua" w:cs="Book Antiqua"/>
          <w:color w:val="000000"/>
        </w:rPr>
        <w:t xml:space="preserve"> A, de la Morena Valenzuela G, Alonso Á, </w:t>
      </w:r>
      <w:proofErr w:type="spellStart"/>
      <w:r>
        <w:rPr>
          <w:rFonts w:ascii="Book Antiqua" w:eastAsia="Book Antiqua" w:hAnsi="Book Antiqua" w:cs="Book Antiqua"/>
          <w:color w:val="000000"/>
        </w:rPr>
        <w:t>Aramburu</w:t>
      </w:r>
      <w:proofErr w:type="spellEnd"/>
      <w:r>
        <w:rPr>
          <w:rFonts w:ascii="Book Antiqua" w:eastAsia="Book Antiqua" w:hAnsi="Book Antiqua" w:cs="Book Antiqua"/>
          <w:color w:val="000000"/>
        </w:rPr>
        <w:t xml:space="preserve"> J, Calvo FE, Moreno Rodríguez A, </w:t>
      </w:r>
      <w:proofErr w:type="spellStart"/>
      <w:r>
        <w:rPr>
          <w:rFonts w:ascii="Book Antiqua" w:eastAsia="Book Antiqua" w:hAnsi="Book Antiqua" w:cs="Book Antiqua"/>
          <w:color w:val="000000"/>
        </w:rPr>
        <w:t>Tarabini</w:t>
      </w:r>
      <w:proofErr w:type="spellEnd"/>
      <w:r>
        <w:rPr>
          <w:rFonts w:ascii="Book Antiqua" w:eastAsia="Book Antiqua" w:hAnsi="Book Antiqua" w:cs="Book Antiqua"/>
          <w:color w:val="000000"/>
        </w:rPr>
        <w:t xml:space="preserve">-Castellani P, </w:t>
      </w:r>
      <w:proofErr w:type="spellStart"/>
      <w:r>
        <w:rPr>
          <w:rFonts w:ascii="Book Antiqua" w:eastAsia="Book Antiqua" w:hAnsi="Book Antiqua" w:cs="Book Antiqua"/>
          <w:color w:val="000000"/>
        </w:rPr>
        <w:t>Heredero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Gálvez</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Maicas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Bellido</w:t>
      </w:r>
      <w:proofErr w:type="spellEnd"/>
      <w:r>
        <w:rPr>
          <w:rFonts w:ascii="Book Antiqua" w:eastAsia="Book Antiqua" w:hAnsi="Book Antiqua" w:cs="Book Antiqua"/>
          <w:color w:val="000000"/>
        </w:rPr>
        <w:t xml:space="preserve"> C, Largo Pau J, </w:t>
      </w:r>
      <w:proofErr w:type="spellStart"/>
      <w:r>
        <w:rPr>
          <w:rFonts w:ascii="Book Antiqua" w:eastAsia="Book Antiqua" w:hAnsi="Book Antiqua" w:cs="Book Antiqua"/>
          <w:color w:val="000000"/>
        </w:rPr>
        <w:t>Sepúlveda</w:t>
      </w:r>
      <w:proofErr w:type="spellEnd"/>
      <w:r>
        <w:rPr>
          <w:rFonts w:ascii="Book Antiqua" w:eastAsia="Book Antiqua" w:hAnsi="Book Antiqua" w:cs="Book Antiqua"/>
          <w:color w:val="000000"/>
        </w:rPr>
        <w:t xml:space="preserve"> MA, Toledano Sierra P, Iqbal-Mirza SZ, </w:t>
      </w:r>
      <w:proofErr w:type="spellStart"/>
      <w:r>
        <w:rPr>
          <w:rFonts w:ascii="Book Antiqua" w:eastAsia="Book Antiqua" w:hAnsi="Book Antiqua" w:cs="Book Antiqua"/>
          <w:color w:val="000000"/>
        </w:rPr>
        <w:t>Cascales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Alcolea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Egea</w:t>
      </w:r>
      <w:proofErr w:type="spellEnd"/>
      <w:r>
        <w:rPr>
          <w:rFonts w:ascii="Book Antiqua" w:eastAsia="Book Antiqua" w:hAnsi="Book Antiqua" w:cs="Book Antiqua"/>
          <w:color w:val="000000"/>
        </w:rPr>
        <w:t xml:space="preserve"> Serrano P, Hernández Roca JJ, </w:t>
      </w:r>
      <w:proofErr w:type="spellStart"/>
      <w:r>
        <w:rPr>
          <w:rFonts w:ascii="Book Antiqua" w:eastAsia="Book Antiqua" w:hAnsi="Book Antiqua" w:cs="Book Antiqua"/>
          <w:color w:val="000000"/>
        </w:rPr>
        <w:t>Keituqwa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Yañez</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Peláez</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Ballesta</w:t>
      </w:r>
      <w:proofErr w:type="spellEnd"/>
      <w:r>
        <w:rPr>
          <w:rFonts w:ascii="Book Antiqua" w:eastAsia="Book Antiqua" w:hAnsi="Book Antiqua" w:cs="Book Antiqua"/>
          <w:color w:val="000000"/>
        </w:rPr>
        <w:t xml:space="preserve"> A, Soriano V, Moreno Escobar E, Peña </w:t>
      </w:r>
      <w:proofErr w:type="spellStart"/>
      <w:r>
        <w:rPr>
          <w:rFonts w:ascii="Book Antiqua" w:eastAsia="Book Antiqua" w:hAnsi="Book Antiqua" w:cs="Book Antiqua"/>
          <w:color w:val="000000"/>
        </w:rPr>
        <w:t>Monje</w:t>
      </w:r>
      <w:proofErr w:type="spellEnd"/>
      <w:r>
        <w:rPr>
          <w:rFonts w:ascii="Book Antiqua" w:eastAsia="Book Antiqua" w:hAnsi="Book Antiqua" w:cs="Book Antiqua"/>
          <w:color w:val="000000"/>
        </w:rPr>
        <w:t xml:space="preserve"> A, Sánchez Cabrera V, </w:t>
      </w:r>
      <w:proofErr w:type="spellStart"/>
      <w:r>
        <w:rPr>
          <w:rFonts w:ascii="Book Antiqua" w:eastAsia="Book Antiqua" w:hAnsi="Book Antiqua" w:cs="Book Antiqua"/>
          <w:color w:val="000000"/>
        </w:rPr>
        <w:t>Vinuesa</w:t>
      </w:r>
      <w:proofErr w:type="spellEnd"/>
      <w:r>
        <w:rPr>
          <w:rFonts w:ascii="Book Antiqua" w:eastAsia="Book Antiqua" w:hAnsi="Book Antiqua" w:cs="Book Antiqua"/>
          <w:color w:val="000000"/>
        </w:rPr>
        <w:t xml:space="preserve"> García D, </w:t>
      </w:r>
      <w:proofErr w:type="spellStart"/>
      <w:r>
        <w:rPr>
          <w:rFonts w:ascii="Book Antiqua" w:eastAsia="Book Antiqua" w:hAnsi="Book Antiqua" w:cs="Book Antiqua"/>
          <w:color w:val="000000"/>
        </w:rPr>
        <w:t>Arrizabalaga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Asenjo</w:t>
      </w:r>
      <w:proofErr w:type="spellEnd"/>
      <w:r>
        <w:rPr>
          <w:rFonts w:ascii="Book Antiqua" w:eastAsia="Book Antiqua" w:hAnsi="Book Antiqua" w:cs="Book Antiqua"/>
          <w:color w:val="000000"/>
        </w:rPr>
        <w:t xml:space="preserve"> M, Cifuentes Luna C, </w:t>
      </w:r>
      <w:proofErr w:type="spellStart"/>
      <w:r>
        <w:rPr>
          <w:rFonts w:ascii="Book Antiqua" w:eastAsia="Book Antiqua" w:hAnsi="Book Antiqua" w:cs="Book Antiqua"/>
          <w:color w:val="000000"/>
        </w:rPr>
        <w:t>Núñez</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Morcillo</w:t>
      </w:r>
      <w:proofErr w:type="spellEnd"/>
      <w:r>
        <w:rPr>
          <w:rFonts w:ascii="Book Antiqua" w:eastAsia="Book Antiqua" w:hAnsi="Book Antiqua" w:cs="Book Antiqua"/>
          <w:color w:val="000000"/>
        </w:rPr>
        <w:t xml:space="preserve"> J, Pérez Seco MC, </w:t>
      </w:r>
      <w:proofErr w:type="spellStart"/>
      <w:r>
        <w:rPr>
          <w:rFonts w:ascii="Book Antiqua" w:eastAsia="Book Antiqua" w:hAnsi="Book Antiqua" w:cs="Book Antiqua"/>
          <w:color w:val="000000"/>
        </w:rPr>
        <w:t>Villoslada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Gelabert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Aured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Guallar</w:t>
      </w:r>
      <w:proofErr w:type="spellEnd"/>
      <w:r>
        <w:rPr>
          <w:rFonts w:ascii="Book Antiqua" w:eastAsia="Book Antiqua" w:hAnsi="Book Antiqua" w:cs="Book Antiqua"/>
          <w:color w:val="000000"/>
        </w:rPr>
        <w:t xml:space="preserve"> C, Fernández Abad N, García </w:t>
      </w:r>
      <w:proofErr w:type="spellStart"/>
      <w:r>
        <w:rPr>
          <w:rFonts w:ascii="Book Antiqua" w:eastAsia="Book Antiqua" w:hAnsi="Book Antiqua" w:cs="Book Antiqua"/>
          <w:color w:val="000000"/>
        </w:rPr>
        <w:t>Mangas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Matamala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Adell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Palacián</w:t>
      </w:r>
      <w:proofErr w:type="spellEnd"/>
      <w:r>
        <w:rPr>
          <w:rFonts w:ascii="Book Antiqua" w:eastAsia="Book Antiqua" w:hAnsi="Book Antiqua" w:cs="Book Antiqua"/>
          <w:color w:val="000000"/>
        </w:rPr>
        <w:t xml:space="preserve"> Ruiz MP, </w:t>
      </w:r>
      <w:proofErr w:type="spellStart"/>
      <w:r>
        <w:rPr>
          <w:rFonts w:ascii="Book Antiqua" w:eastAsia="Book Antiqua" w:hAnsi="Book Antiqua" w:cs="Book Antiqua"/>
          <w:color w:val="000000"/>
        </w:rPr>
        <w:t>Porres</w:t>
      </w:r>
      <w:proofErr w:type="spellEnd"/>
      <w:r>
        <w:rPr>
          <w:rFonts w:ascii="Book Antiqua" w:eastAsia="Book Antiqua" w:hAnsi="Book Antiqua" w:cs="Book Antiqua"/>
          <w:color w:val="000000"/>
        </w:rPr>
        <w:t xml:space="preserve"> JC, Alcaraz Vidal B, </w:t>
      </w:r>
      <w:proofErr w:type="spellStart"/>
      <w:r>
        <w:rPr>
          <w:rFonts w:ascii="Book Antiqua" w:eastAsia="Book Antiqua" w:hAnsi="Book Antiqua" w:cs="Book Antiqua"/>
          <w:color w:val="000000"/>
        </w:rPr>
        <w:t>Cobos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Trigueros</w:t>
      </w:r>
      <w:proofErr w:type="spellEnd"/>
      <w:r>
        <w:rPr>
          <w:rFonts w:ascii="Book Antiqua" w:eastAsia="Book Antiqua" w:hAnsi="Book Antiqua" w:cs="Book Antiqua"/>
          <w:color w:val="000000"/>
        </w:rPr>
        <w:t xml:space="preserve"> N, Del Amor </w:t>
      </w:r>
      <w:proofErr w:type="spellStart"/>
      <w:r>
        <w:rPr>
          <w:rFonts w:ascii="Book Antiqua" w:eastAsia="Book Antiqua" w:hAnsi="Book Antiqua" w:cs="Book Antiqua"/>
          <w:color w:val="000000"/>
        </w:rPr>
        <w:t>Espín</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Giner</w:t>
      </w:r>
      <w:proofErr w:type="spellEnd"/>
      <w:r>
        <w:rPr>
          <w:rFonts w:ascii="Book Antiqua" w:eastAsia="Book Antiqua" w:hAnsi="Book Antiqua" w:cs="Book Antiqua"/>
          <w:color w:val="000000"/>
        </w:rPr>
        <w:t xml:space="preserve"> Caro JA, Jiménez Sánchez R, </w:t>
      </w:r>
      <w:proofErr w:type="spellStart"/>
      <w:r>
        <w:rPr>
          <w:rFonts w:ascii="Book Antiqua" w:eastAsia="Book Antiqua" w:hAnsi="Book Antiqua" w:cs="Book Antiqua"/>
          <w:color w:val="000000"/>
        </w:rPr>
        <w:t>Jimeno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Almazán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Ortín</w:t>
      </w:r>
      <w:proofErr w:type="spellEnd"/>
      <w:r>
        <w:rPr>
          <w:rFonts w:ascii="Book Antiqua" w:eastAsia="Book Antiqua" w:hAnsi="Book Antiqua" w:cs="Book Antiqua"/>
          <w:color w:val="000000"/>
        </w:rPr>
        <w:t xml:space="preserve"> Freire A, </w:t>
      </w:r>
      <w:proofErr w:type="spellStart"/>
      <w:r>
        <w:rPr>
          <w:rFonts w:ascii="Book Antiqua" w:eastAsia="Book Antiqua" w:hAnsi="Book Antiqua" w:cs="Book Antiqua"/>
          <w:color w:val="000000"/>
        </w:rPr>
        <w:t>Viqueira</w:t>
      </w:r>
      <w:proofErr w:type="spellEnd"/>
      <w:r>
        <w:rPr>
          <w:rFonts w:ascii="Book Antiqua" w:eastAsia="Book Antiqua" w:hAnsi="Book Antiqua" w:cs="Book Antiqua"/>
          <w:color w:val="000000"/>
        </w:rPr>
        <w:t xml:space="preserve"> González M, </w:t>
      </w:r>
      <w:proofErr w:type="spellStart"/>
      <w:r>
        <w:rPr>
          <w:rFonts w:ascii="Book Antiqua" w:eastAsia="Book Antiqua" w:hAnsi="Book Antiqua" w:cs="Book Antiqua"/>
          <w:color w:val="000000"/>
        </w:rPr>
        <w:t>Pericás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Ramis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Ribas</w:t>
      </w:r>
      <w:proofErr w:type="spellEnd"/>
      <w:r>
        <w:rPr>
          <w:rFonts w:ascii="Book Antiqua" w:eastAsia="Book Antiqua" w:hAnsi="Book Antiqua" w:cs="Book Antiqua"/>
          <w:color w:val="000000"/>
        </w:rPr>
        <w:t xml:space="preserve"> Blanco MÁ, Ruiz de </w:t>
      </w:r>
      <w:proofErr w:type="spellStart"/>
      <w:r>
        <w:rPr>
          <w:rFonts w:ascii="Book Antiqua" w:eastAsia="Book Antiqua" w:hAnsi="Book Antiqua" w:cs="Book Antiqua"/>
          <w:color w:val="000000"/>
        </w:rPr>
        <w:t>Gopegui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Bordes</w:t>
      </w:r>
      <w:proofErr w:type="spellEnd"/>
      <w:r>
        <w:rPr>
          <w:rFonts w:ascii="Book Antiqua" w:eastAsia="Book Antiqua" w:hAnsi="Book Antiqua" w:cs="Book Antiqua"/>
          <w:color w:val="000000"/>
        </w:rPr>
        <w:t xml:space="preserve"> E, Vidal Bonet L, </w:t>
      </w:r>
      <w:proofErr w:type="spellStart"/>
      <w:r>
        <w:rPr>
          <w:rFonts w:ascii="Book Antiqua" w:eastAsia="Book Antiqua" w:hAnsi="Book Antiqua" w:cs="Book Antiqua"/>
          <w:color w:val="000000"/>
        </w:rPr>
        <w:t>Bellón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Munera</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Escribano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Garaizabal</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Tercero</w:t>
      </w:r>
      <w:proofErr w:type="spellEnd"/>
      <w:r>
        <w:rPr>
          <w:rFonts w:ascii="Book Antiqua" w:eastAsia="Book Antiqua" w:hAnsi="Book Antiqua" w:cs="Book Antiqua"/>
          <w:color w:val="000000"/>
        </w:rPr>
        <w:t xml:space="preserve"> Martínez A, Segura </w:t>
      </w:r>
      <w:proofErr w:type="spellStart"/>
      <w:r>
        <w:rPr>
          <w:rFonts w:ascii="Book Antiqua" w:eastAsia="Book Antiqua" w:hAnsi="Book Antiqua" w:cs="Book Antiqua"/>
          <w:color w:val="000000"/>
        </w:rPr>
        <w:t>Luque</w:t>
      </w:r>
      <w:proofErr w:type="spellEnd"/>
      <w:r>
        <w:rPr>
          <w:rFonts w:ascii="Book Antiqua" w:eastAsia="Book Antiqua" w:hAnsi="Book Antiqua" w:cs="Book Antiqua"/>
          <w:color w:val="000000"/>
        </w:rPr>
        <w:t xml:space="preserve"> JC. Role of age and comorbidities in mortality of patients with infective endocarditis. </w:t>
      </w:r>
      <w:r>
        <w:rPr>
          <w:rFonts w:ascii="Book Antiqua" w:eastAsia="Book Antiqua" w:hAnsi="Book Antiqua" w:cs="Book Antiqua"/>
          <w:i/>
          <w:iCs/>
          <w:color w:val="000000"/>
        </w:rPr>
        <w:t>Eur J Intern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64</w:t>
      </w:r>
      <w:r>
        <w:rPr>
          <w:rFonts w:ascii="Book Antiqua" w:eastAsia="Book Antiqua" w:hAnsi="Book Antiqua" w:cs="Book Antiqua"/>
          <w:color w:val="000000"/>
        </w:rPr>
        <w:t>: 63-71 [PMID: 30904433 DOI: 10.1016/j.ejim.2019.03.006]</w:t>
      </w:r>
    </w:p>
    <w:p w14:paraId="69808505"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lastRenderedPageBreak/>
        <w:t xml:space="preserve">29 </w:t>
      </w:r>
      <w:r>
        <w:rPr>
          <w:rFonts w:ascii="Book Antiqua" w:eastAsia="Book Antiqua" w:hAnsi="Book Antiqua" w:cs="Book Antiqua"/>
          <w:b/>
          <w:bCs/>
          <w:color w:val="000000"/>
        </w:rPr>
        <w:t>López J</w:t>
      </w:r>
      <w:r>
        <w:rPr>
          <w:rFonts w:ascii="Book Antiqua" w:eastAsia="Book Antiqua" w:hAnsi="Book Antiqua" w:cs="Book Antiqua"/>
          <w:color w:val="000000"/>
        </w:rPr>
        <w:t xml:space="preserve">, Revilla A, </w:t>
      </w:r>
      <w:proofErr w:type="spellStart"/>
      <w:r>
        <w:rPr>
          <w:rFonts w:ascii="Book Antiqua" w:eastAsia="Book Antiqua" w:hAnsi="Book Antiqua" w:cs="Book Antiqua"/>
          <w:color w:val="000000"/>
        </w:rPr>
        <w:t>Vilacosta</w:t>
      </w:r>
      <w:proofErr w:type="spellEnd"/>
      <w:r>
        <w:rPr>
          <w:rFonts w:ascii="Book Antiqua" w:eastAsia="Book Antiqua" w:hAnsi="Book Antiqua" w:cs="Book Antiqua"/>
          <w:color w:val="000000"/>
        </w:rPr>
        <w:t xml:space="preserve"> I, Sevilla T, </w:t>
      </w:r>
      <w:proofErr w:type="spellStart"/>
      <w:r>
        <w:rPr>
          <w:rFonts w:ascii="Book Antiqua" w:eastAsia="Book Antiqua" w:hAnsi="Book Antiqua" w:cs="Book Antiqua"/>
          <w:color w:val="000000"/>
        </w:rPr>
        <w:t>Villacorta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Sarriá</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Pozo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Rollán</w:t>
      </w:r>
      <w:proofErr w:type="spellEnd"/>
      <w:r>
        <w:rPr>
          <w:rFonts w:ascii="Book Antiqua" w:eastAsia="Book Antiqua" w:hAnsi="Book Antiqua" w:cs="Book Antiqua"/>
          <w:color w:val="000000"/>
        </w:rPr>
        <w:t xml:space="preserve"> MJ, Gómez I, </w:t>
      </w:r>
      <w:proofErr w:type="spellStart"/>
      <w:r>
        <w:rPr>
          <w:rFonts w:ascii="Book Antiqua" w:eastAsia="Book Antiqua" w:hAnsi="Book Antiqua" w:cs="Book Antiqua"/>
          <w:color w:val="000000"/>
        </w:rPr>
        <w:t>Mota</w:t>
      </w:r>
      <w:proofErr w:type="spellEnd"/>
      <w:r>
        <w:rPr>
          <w:rFonts w:ascii="Book Antiqua" w:eastAsia="Book Antiqua" w:hAnsi="Book Antiqua" w:cs="Book Antiqua"/>
          <w:color w:val="000000"/>
        </w:rPr>
        <w:t xml:space="preserve"> P, San Román JA. Age-dependent profile of left-sided infective endocarditis: a 3-center experience.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2010; </w:t>
      </w:r>
      <w:r>
        <w:rPr>
          <w:rFonts w:ascii="Book Antiqua" w:eastAsia="Book Antiqua" w:hAnsi="Book Antiqua" w:cs="Book Antiqua"/>
          <w:b/>
          <w:bCs/>
          <w:color w:val="000000"/>
        </w:rPr>
        <w:t>121</w:t>
      </w:r>
      <w:r>
        <w:rPr>
          <w:rFonts w:ascii="Book Antiqua" w:eastAsia="Book Antiqua" w:hAnsi="Book Antiqua" w:cs="Book Antiqua"/>
          <w:color w:val="000000"/>
        </w:rPr>
        <w:t>: 892-897 [PMID: 20142448 DOI: 10.1161/CIRCULATIONAHA.109.877365]</w:t>
      </w:r>
    </w:p>
    <w:p w14:paraId="027C11D9"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Menchi-Elanzi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Ramos-</w:t>
      </w:r>
      <w:proofErr w:type="spellStart"/>
      <w:r>
        <w:rPr>
          <w:rFonts w:ascii="Book Antiqua" w:eastAsia="Book Antiqua" w:hAnsi="Book Antiqua" w:cs="Book Antiqua"/>
          <w:color w:val="000000"/>
        </w:rPr>
        <w:t>Rincón</w:t>
      </w:r>
      <w:proofErr w:type="spellEnd"/>
      <w:r>
        <w:rPr>
          <w:rFonts w:ascii="Book Antiqua" w:eastAsia="Book Antiqua" w:hAnsi="Book Antiqua" w:cs="Book Antiqua"/>
          <w:color w:val="000000"/>
        </w:rPr>
        <w:t xml:space="preserve"> JM, Merino-Lucas E, Reus-</w:t>
      </w:r>
      <w:proofErr w:type="spellStart"/>
      <w:r>
        <w:rPr>
          <w:rFonts w:ascii="Book Antiqua" w:eastAsia="Book Antiqua" w:hAnsi="Book Antiqua" w:cs="Book Antiqua"/>
          <w:color w:val="000000"/>
        </w:rPr>
        <w:t>Bañuls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Torrús-Tendero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Clíment-Paya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Boix</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Portilla-Sogorb</w:t>
      </w:r>
      <w:proofErr w:type="spellEnd"/>
      <w:r>
        <w:rPr>
          <w:rFonts w:ascii="Book Antiqua" w:eastAsia="Book Antiqua" w:hAnsi="Book Antiqua" w:cs="Book Antiqua"/>
          <w:color w:val="000000"/>
        </w:rPr>
        <w:t xml:space="preserve"> J. Infective endocarditis in elderly and very elderly patients. </w:t>
      </w:r>
      <w:r>
        <w:rPr>
          <w:rFonts w:ascii="Book Antiqua" w:eastAsia="Book Antiqua" w:hAnsi="Book Antiqua" w:cs="Book Antiqua"/>
          <w:i/>
          <w:iCs/>
          <w:color w:val="000000"/>
        </w:rPr>
        <w:t>Aging Clin Exp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32</w:t>
      </w:r>
      <w:r>
        <w:rPr>
          <w:rFonts w:ascii="Book Antiqua" w:eastAsia="Book Antiqua" w:hAnsi="Book Antiqua" w:cs="Book Antiqua"/>
          <w:color w:val="000000"/>
        </w:rPr>
        <w:t>: 1383-1388 [PMID: 31429005 DOI: 10.1007/s40520-019-01314-3]</w:t>
      </w:r>
    </w:p>
    <w:p w14:paraId="6CC55D10"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Sevilla T</w:t>
      </w:r>
      <w:r>
        <w:rPr>
          <w:rFonts w:ascii="Book Antiqua" w:eastAsia="Book Antiqua" w:hAnsi="Book Antiqua" w:cs="Book Antiqua"/>
          <w:color w:val="000000"/>
        </w:rPr>
        <w:t xml:space="preserve">, Revilla A, López J, </w:t>
      </w:r>
      <w:proofErr w:type="spellStart"/>
      <w:r>
        <w:rPr>
          <w:rFonts w:ascii="Book Antiqua" w:eastAsia="Book Antiqua" w:hAnsi="Book Antiqua" w:cs="Book Antiqua"/>
          <w:color w:val="000000"/>
        </w:rPr>
        <w:t>Vilacosta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Sarriá</w:t>
      </w:r>
      <w:proofErr w:type="spellEnd"/>
      <w:r>
        <w:rPr>
          <w:rFonts w:ascii="Book Antiqua" w:eastAsia="Book Antiqua" w:hAnsi="Book Antiqua" w:cs="Book Antiqua"/>
          <w:color w:val="000000"/>
        </w:rPr>
        <w:t xml:space="preserve"> C, Gómez I, García H, San Román JA. Influence of sex on left-sided infective endocarditis. </w:t>
      </w:r>
      <w:r>
        <w:rPr>
          <w:rFonts w:ascii="Book Antiqua" w:eastAsia="Book Antiqua" w:hAnsi="Book Antiqua" w:cs="Book Antiqua"/>
          <w:i/>
          <w:iCs/>
          <w:color w:val="000000"/>
        </w:rPr>
        <w:t xml:space="preserve">Rev </w:t>
      </w:r>
      <w:proofErr w:type="spellStart"/>
      <w:r>
        <w:rPr>
          <w:rFonts w:ascii="Book Antiqua" w:eastAsia="Book Antiqua" w:hAnsi="Book Antiqua" w:cs="Book Antiqua"/>
          <w:i/>
          <w:iCs/>
          <w:color w:val="000000"/>
        </w:rPr>
        <w:t>Esp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63</w:t>
      </w:r>
      <w:r>
        <w:rPr>
          <w:rFonts w:ascii="Book Antiqua" w:eastAsia="Book Antiqua" w:hAnsi="Book Antiqua" w:cs="Book Antiqua"/>
          <w:color w:val="000000"/>
        </w:rPr>
        <w:t>: 1497-1500 [PMID: 21144415 DOI: 10.1016/s1885-5857(10)70285-1]</w:t>
      </w:r>
    </w:p>
    <w:p w14:paraId="6A902799"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Rivas P</w:t>
      </w:r>
      <w:r>
        <w:rPr>
          <w:rFonts w:ascii="Book Antiqua" w:eastAsia="Book Antiqua" w:hAnsi="Book Antiqua" w:cs="Book Antiqua"/>
          <w:color w:val="000000"/>
        </w:rPr>
        <w:t xml:space="preserve">, Alonso J, Moya J, de </w:t>
      </w:r>
      <w:proofErr w:type="spellStart"/>
      <w:r>
        <w:rPr>
          <w:rFonts w:ascii="Book Antiqua" w:eastAsia="Book Antiqua" w:hAnsi="Book Antiqua" w:cs="Book Antiqua"/>
          <w:color w:val="000000"/>
        </w:rPr>
        <w:t>Górgolas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Martinell</w:t>
      </w:r>
      <w:proofErr w:type="spellEnd"/>
      <w:r>
        <w:rPr>
          <w:rFonts w:ascii="Book Antiqua" w:eastAsia="Book Antiqua" w:hAnsi="Book Antiqua" w:cs="Book Antiqua"/>
          <w:color w:val="000000"/>
        </w:rPr>
        <w:t xml:space="preserve"> J, Fernández Guerrero ML. The impact of hospital-acquired infections on the microbial etiology and prognosis of late-onset prosthetic valve endocarditis. </w:t>
      </w:r>
      <w:r>
        <w:rPr>
          <w:rFonts w:ascii="Book Antiqua" w:eastAsia="Book Antiqua" w:hAnsi="Book Antiqua" w:cs="Book Antiqua"/>
          <w:i/>
          <w:iCs/>
          <w:color w:val="000000"/>
        </w:rPr>
        <w:t>Chest</w:t>
      </w:r>
      <w:r>
        <w:rPr>
          <w:rFonts w:ascii="Book Antiqua" w:eastAsia="Book Antiqua" w:hAnsi="Book Antiqua" w:cs="Book Antiqua"/>
          <w:color w:val="000000"/>
        </w:rPr>
        <w:t xml:space="preserve"> 2005; </w:t>
      </w:r>
      <w:r>
        <w:rPr>
          <w:rFonts w:ascii="Book Antiqua" w:eastAsia="Book Antiqua" w:hAnsi="Book Antiqua" w:cs="Book Antiqua"/>
          <w:b/>
          <w:bCs/>
          <w:color w:val="000000"/>
        </w:rPr>
        <w:t>128</w:t>
      </w:r>
      <w:r>
        <w:rPr>
          <w:rFonts w:ascii="Book Antiqua" w:eastAsia="Book Antiqua" w:hAnsi="Book Antiqua" w:cs="Book Antiqua"/>
          <w:color w:val="000000"/>
        </w:rPr>
        <w:t>: 764-771 [PMID: 16100165 DOI: 10.1378/chest.128.2.764]</w:t>
      </w:r>
    </w:p>
    <w:p w14:paraId="374C0202"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Hill EE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Herregods</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Vanderschueren</w:t>
      </w:r>
      <w:proofErr w:type="spellEnd"/>
      <w:r>
        <w:rPr>
          <w:rFonts w:ascii="Book Antiqua" w:eastAsia="Book Antiqua" w:hAnsi="Book Antiqua" w:cs="Book Antiqua"/>
          <w:color w:val="000000"/>
        </w:rPr>
        <w:t xml:space="preserve"> S, Claus P, </w:t>
      </w:r>
      <w:proofErr w:type="spellStart"/>
      <w:r>
        <w:rPr>
          <w:rFonts w:ascii="Book Antiqua" w:eastAsia="Book Antiqua" w:hAnsi="Book Antiqua" w:cs="Book Antiqua"/>
          <w:color w:val="000000"/>
        </w:rPr>
        <w:t>Peetermans</w:t>
      </w:r>
      <w:proofErr w:type="spellEnd"/>
      <w:r>
        <w:rPr>
          <w:rFonts w:ascii="Book Antiqua" w:eastAsia="Book Antiqua" w:hAnsi="Book Antiqua" w:cs="Book Antiqua"/>
          <w:color w:val="000000"/>
        </w:rPr>
        <w:t xml:space="preserve"> WE, </w:t>
      </w:r>
      <w:proofErr w:type="spellStart"/>
      <w:r>
        <w:rPr>
          <w:rFonts w:ascii="Book Antiqua" w:eastAsia="Book Antiqua" w:hAnsi="Book Antiqua" w:cs="Book Antiqua"/>
          <w:color w:val="000000"/>
        </w:rPr>
        <w:t>Herijgers</w:t>
      </w:r>
      <w:proofErr w:type="spellEnd"/>
      <w:r>
        <w:rPr>
          <w:rFonts w:ascii="Book Antiqua" w:eastAsia="Book Antiqua" w:hAnsi="Book Antiqua" w:cs="Book Antiqua"/>
          <w:color w:val="000000"/>
        </w:rPr>
        <w:t xml:space="preserve"> P. Management of prosthetic valve infective endocarditis.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101</w:t>
      </w:r>
      <w:r>
        <w:rPr>
          <w:rFonts w:ascii="Book Antiqua" w:eastAsia="Book Antiqua" w:hAnsi="Book Antiqua" w:cs="Book Antiqua"/>
          <w:color w:val="000000"/>
        </w:rPr>
        <w:t>: 1174-1178 [PMID: 18394454 DOI: 10.1016/j.amjcard.2007.12.015]</w:t>
      </w:r>
    </w:p>
    <w:p w14:paraId="79F5D001"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Lee JH</w:t>
      </w:r>
      <w:r>
        <w:rPr>
          <w:rFonts w:ascii="Book Antiqua" w:eastAsia="Book Antiqua" w:hAnsi="Book Antiqua" w:cs="Book Antiqua"/>
          <w:color w:val="000000"/>
        </w:rPr>
        <w:t xml:space="preserve">, Burner KD, </w:t>
      </w:r>
      <w:proofErr w:type="spellStart"/>
      <w:r>
        <w:rPr>
          <w:rFonts w:ascii="Book Antiqua" w:eastAsia="Book Antiqua" w:hAnsi="Book Antiqua" w:cs="Book Antiqua"/>
          <w:color w:val="000000"/>
        </w:rPr>
        <w:t>Fealey</w:t>
      </w:r>
      <w:proofErr w:type="spellEnd"/>
      <w:r>
        <w:rPr>
          <w:rFonts w:ascii="Book Antiqua" w:eastAsia="Book Antiqua" w:hAnsi="Book Antiqua" w:cs="Book Antiqua"/>
          <w:color w:val="000000"/>
        </w:rPr>
        <w:t xml:space="preserve"> ME, Edwards WD, </w:t>
      </w:r>
      <w:proofErr w:type="spellStart"/>
      <w:r>
        <w:rPr>
          <w:rFonts w:ascii="Book Antiqua" w:eastAsia="Book Antiqua" w:hAnsi="Book Antiqua" w:cs="Book Antiqua"/>
          <w:color w:val="000000"/>
        </w:rPr>
        <w:t>Tazelaar</w:t>
      </w:r>
      <w:proofErr w:type="spellEnd"/>
      <w:r>
        <w:rPr>
          <w:rFonts w:ascii="Book Antiqua" w:eastAsia="Book Antiqua" w:hAnsi="Book Antiqua" w:cs="Book Antiqua"/>
          <w:color w:val="000000"/>
        </w:rPr>
        <w:t xml:space="preserve"> HD, </w:t>
      </w:r>
      <w:proofErr w:type="spellStart"/>
      <w:r>
        <w:rPr>
          <w:rFonts w:ascii="Book Antiqua" w:eastAsia="Book Antiqua" w:hAnsi="Book Antiqua" w:cs="Book Antiqua"/>
          <w:color w:val="000000"/>
        </w:rPr>
        <w:t>Orszulak</w:t>
      </w:r>
      <w:proofErr w:type="spellEnd"/>
      <w:r>
        <w:rPr>
          <w:rFonts w:ascii="Book Antiqua" w:eastAsia="Book Antiqua" w:hAnsi="Book Antiqua" w:cs="Book Antiqua"/>
          <w:color w:val="000000"/>
        </w:rPr>
        <w:t xml:space="preserve"> TA, Wright AJ, </w:t>
      </w:r>
      <w:proofErr w:type="spellStart"/>
      <w:r>
        <w:rPr>
          <w:rFonts w:ascii="Book Antiqua" w:eastAsia="Book Antiqua" w:hAnsi="Book Antiqua" w:cs="Book Antiqua"/>
          <w:color w:val="000000"/>
        </w:rPr>
        <w:t>Baddour</w:t>
      </w:r>
      <w:proofErr w:type="spellEnd"/>
      <w:r>
        <w:rPr>
          <w:rFonts w:ascii="Book Antiqua" w:eastAsia="Book Antiqua" w:hAnsi="Book Antiqua" w:cs="Book Antiqua"/>
          <w:color w:val="000000"/>
        </w:rPr>
        <w:t xml:space="preserve"> LM. Prosthetic valve endocarditis: clinicopathological correlates in 122 surgical specimens from 116 patients (1985-2004). </w:t>
      </w:r>
      <w:r>
        <w:rPr>
          <w:rFonts w:ascii="Book Antiqua" w:eastAsia="Book Antiqua" w:hAnsi="Book Antiqua" w:cs="Book Antiqua"/>
          <w:i/>
          <w:iCs/>
          <w:color w:val="000000"/>
        </w:rPr>
        <w:t xml:space="preserve">Cardiovasc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20</w:t>
      </w:r>
      <w:r>
        <w:rPr>
          <w:rFonts w:ascii="Book Antiqua" w:eastAsia="Book Antiqua" w:hAnsi="Book Antiqua" w:cs="Book Antiqua"/>
          <w:color w:val="000000"/>
        </w:rPr>
        <w:t>: 26-35 [PMID: 19926308 DOI: 10.1016/j.carpath.2009.09.006]</w:t>
      </w:r>
    </w:p>
    <w:p w14:paraId="6639A8ED"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Regueiro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Linke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Latib</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Ihlemann</w:t>
      </w:r>
      <w:proofErr w:type="spellEnd"/>
      <w:r>
        <w:rPr>
          <w:rFonts w:ascii="Book Antiqua" w:eastAsia="Book Antiqua" w:hAnsi="Book Antiqua" w:cs="Book Antiqua"/>
          <w:color w:val="000000"/>
        </w:rPr>
        <w:t xml:space="preserve"> N, Urena M, Walther T, </w:t>
      </w:r>
      <w:proofErr w:type="spellStart"/>
      <w:r>
        <w:rPr>
          <w:rFonts w:ascii="Book Antiqua" w:eastAsia="Book Antiqua" w:hAnsi="Book Antiqua" w:cs="Book Antiqua"/>
          <w:color w:val="000000"/>
        </w:rPr>
        <w:t>Husser</w:t>
      </w:r>
      <w:proofErr w:type="spellEnd"/>
      <w:r>
        <w:rPr>
          <w:rFonts w:ascii="Book Antiqua" w:eastAsia="Book Antiqua" w:hAnsi="Book Antiqua" w:cs="Book Antiqua"/>
          <w:color w:val="000000"/>
        </w:rPr>
        <w:t xml:space="preserve"> O, Herrmann HC, </w:t>
      </w:r>
      <w:proofErr w:type="spellStart"/>
      <w:r>
        <w:rPr>
          <w:rFonts w:ascii="Book Antiqua" w:eastAsia="Book Antiqua" w:hAnsi="Book Antiqua" w:cs="Book Antiqua"/>
          <w:color w:val="000000"/>
        </w:rPr>
        <w:t>Nombela</w:t>
      </w:r>
      <w:proofErr w:type="spellEnd"/>
      <w:r>
        <w:rPr>
          <w:rFonts w:ascii="Book Antiqua" w:eastAsia="Book Antiqua" w:hAnsi="Book Antiqua" w:cs="Book Antiqua"/>
          <w:color w:val="000000"/>
        </w:rPr>
        <w:t xml:space="preserve">-Franco L, Cheema AN, Le Breton H, </w:t>
      </w:r>
      <w:proofErr w:type="spellStart"/>
      <w:r>
        <w:rPr>
          <w:rFonts w:ascii="Book Antiqua" w:eastAsia="Book Antiqua" w:hAnsi="Book Antiqua" w:cs="Book Antiqua"/>
          <w:color w:val="000000"/>
        </w:rPr>
        <w:t>Stortecky</w:t>
      </w:r>
      <w:proofErr w:type="spellEnd"/>
      <w:r>
        <w:rPr>
          <w:rFonts w:ascii="Book Antiqua" w:eastAsia="Book Antiqua" w:hAnsi="Book Antiqua" w:cs="Book Antiqua"/>
          <w:color w:val="000000"/>
        </w:rPr>
        <w:t xml:space="preserve"> S, Kapadia S, </w:t>
      </w:r>
      <w:proofErr w:type="spellStart"/>
      <w:r>
        <w:rPr>
          <w:rFonts w:ascii="Book Antiqua" w:eastAsia="Book Antiqua" w:hAnsi="Book Antiqua" w:cs="Book Antiqua"/>
          <w:color w:val="000000"/>
        </w:rPr>
        <w:t>Bartorelli</w:t>
      </w:r>
      <w:proofErr w:type="spellEnd"/>
      <w:r>
        <w:rPr>
          <w:rFonts w:ascii="Book Antiqua" w:eastAsia="Book Antiqua" w:hAnsi="Book Antiqua" w:cs="Book Antiqua"/>
          <w:color w:val="000000"/>
        </w:rPr>
        <w:t xml:space="preserve"> AL, Sinning JM, </w:t>
      </w:r>
      <w:proofErr w:type="spellStart"/>
      <w:r>
        <w:rPr>
          <w:rFonts w:ascii="Book Antiqua" w:eastAsia="Book Antiqua" w:hAnsi="Book Antiqua" w:cs="Book Antiqua"/>
          <w:color w:val="000000"/>
        </w:rPr>
        <w:t>Amat</w:t>
      </w:r>
      <w:proofErr w:type="spellEnd"/>
      <w:r>
        <w:rPr>
          <w:rFonts w:ascii="Book Antiqua" w:eastAsia="Book Antiqua" w:hAnsi="Book Antiqua" w:cs="Book Antiqua"/>
          <w:color w:val="000000"/>
        </w:rPr>
        <w:t xml:space="preserve">-Santos I, Munoz-Garcia A, </w:t>
      </w:r>
      <w:proofErr w:type="spellStart"/>
      <w:r>
        <w:rPr>
          <w:rFonts w:ascii="Book Antiqua" w:eastAsia="Book Antiqua" w:hAnsi="Book Antiqua" w:cs="Book Antiqua"/>
          <w:color w:val="000000"/>
        </w:rPr>
        <w:t>Lerakis</w:t>
      </w:r>
      <w:proofErr w:type="spellEnd"/>
      <w:r>
        <w:rPr>
          <w:rFonts w:ascii="Book Antiqua" w:eastAsia="Book Antiqua" w:hAnsi="Book Antiqua" w:cs="Book Antiqua"/>
          <w:color w:val="000000"/>
        </w:rPr>
        <w:t xml:space="preserve"> S, Gutiérrez-</w:t>
      </w:r>
      <w:proofErr w:type="spellStart"/>
      <w:r>
        <w:rPr>
          <w:rFonts w:ascii="Book Antiqua" w:eastAsia="Book Antiqua" w:hAnsi="Book Antiqua" w:cs="Book Antiqua"/>
          <w:color w:val="000000"/>
        </w:rPr>
        <w:t>Ibanes</w:t>
      </w:r>
      <w:proofErr w:type="spellEnd"/>
      <w:r>
        <w:rPr>
          <w:rFonts w:ascii="Book Antiqua" w:eastAsia="Book Antiqua" w:hAnsi="Book Antiqua" w:cs="Book Antiqua"/>
          <w:color w:val="000000"/>
        </w:rPr>
        <w:t xml:space="preserve"> E, Abdel-Wahab M, </w:t>
      </w:r>
      <w:proofErr w:type="spellStart"/>
      <w:r>
        <w:rPr>
          <w:rFonts w:ascii="Book Antiqua" w:eastAsia="Book Antiqua" w:hAnsi="Book Antiqua" w:cs="Book Antiqua"/>
          <w:color w:val="000000"/>
        </w:rPr>
        <w:t>Tchetche</w:t>
      </w:r>
      <w:proofErr w:type="spellEnd"/>
      <w:r>
        <w:rPr>
          <w:rFonts w:ascii="Book Antiqua" w:eastAsia="Book Antiqua" w:hAnsi="Book Antiqua" w:cs="Book Antiqua"/>
          <w:color w:val="000000"/>
        </w:rPr>
        <w:t xml:space="preserve"> D, Testa L, </w:t>
      </w:r>
      <w:proofErr w:type="spellStart"/>
      <w:r>
        <w:rPr>
          <w:rFonts w:ascii="Book Antiqua" w:eastAsia="Book Antiqua" w:hAnsi="Book Antiqua" w:cs="Book Antiqua"/>
          <w:color w:val="000000"/>
        </w:rPr>
        <w:t>Eltchaninoff</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Livi</w:t>
      </w:r>
      <w:proofErr w:type="spellEnd"/>
      <w:r>
        <w:rPr>
          <w:rFonts w:ascii="Book Antiqua" w:eastAsia="Book Antiqua" w:hAnsi="Book Antiqua" w:cs="Book Antiqua"/>
          <w:color w:val="000000"/>
        </w:rPr>
        <w:t xml:space="preserve"> U, Castillo JC, </w:t>
      </w:r>
      <w:proofErr w:type="spellStart"/>
      <w:r>
        <w:rPr>
          <w:rFonts w:ascii="Book Antiqua" w:eastAsia="Book Antiqua" w:hAnsi="Book Antiqua" w:cs="Book Antiqua"/>
          <w:color w:val="000000"/>
        </w:rPr>
        <w:t>Jilaihawi</w:t>
      </w:r>
      <w:proofErr w:type="spellEnd"/>
      <w:r>
        <w:rPr>
          <w:rFonts w:ascii="Book Antiqua" w:eastAsia="Book Antiqua" w:hAnsi="Book Antiqua" w:cs="Book Antiqua"/>
          <w:color w:val="000000"/>
        </w:rPr>
        <w:t xml:space="preserve"> H, Webb JG, </w:t>
      </w:r>
      <w:proofErr w:type="spellStart"/>
      <w:r>
        <w:rPr>
          <w:rFonts w:ascii="Book Antiqua" w:eastAsia="Book Antiqua" w:hAnsi="Book Antiqua" w:cs="Book Antiqua"/>
          <w:color w:val="000000"/>
        </w:rPr>
        <w:t>Barbanti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Kodali</w:t>
      </w:r>
      <w:proofErr w:type="spellEnd"/>
      <w:r>
        <w:rPr>
          <w:rFonts w:ascii="Book Antiqua" w:eastAsia="Book Antiqua" w:hAnsi="Book Antiqua" w:cs="Book Antiqua"/>
          <w:color w:val="000000"/>
        </w:rPr>
        <w:t xml:space="preserve"> S, de Brito FS Jr, Ribeiro HB, Miceli A, Fiorina C, Dato GM, </w:t>
      </w:r>
      <w:proofErr w:type="spellStart"/>
      <w:r>
        <w:rPr>
          <w:rFonts w:ascii="Book Antiqua" w:eastAsia="Book Antiqua" w:hAnsi="Book Antiqua" w:cs="Book Antiqua"/>
          <w:color w:val="000000"/>
        </w:rPr>
        <w:t>Rosato</w:t>
      </w:r>
      <w:proofErr w:type="spellEnd"/>
      <w:r>
        <w:rPr>
          <w:rFonts w:ascii="Book Antiqua" w:eastAsia="Book Antiqua" w:hAnsi="Book Antiqua" w:cs="Book Antiqua"/>
          <w:color w:val="000000"/>
        </w:rPr>
        <w:t xml:space="preserve"> F, Serra V, Masson JB, </w:t>
      </w:r>
      <w:proofErr w:type="spellStart"/>
      <w:r>
        <w:rPr>
          <w:rFonts w:ascii="Book Antiqua" w:eastAsia="Book Antiqua" w:hAnsi="Book Antiqua" w:cs="Book Antiqua"/>
          <w:color w:val="000000"/>
        </w:rPr>
        <w:t>Wijeysundera</w:t>
      </w:r>
      <w:proofErr w:type="spellEnd"/>
      <w:r>
        <w:rPr>
          <w:rFonts w:ascii="Book Antiqua" w:eastAsia="Book Antiqua" w:hAnsi="Book Antiqua" w:cs="Book Antiqua"/>
          <w:color w:val="000000"/>
        </w:rPr>
        <w:t xml:space="preserve"> HC, Mangione JA, Ferreira MC, Lima VC, Carvalho LA, Abizaid A, Marino MA, Esteves V, Andrea JC, Giannini F, </w:t>
      </w:r>
      <w:proofErr w:type="spellStart"/>
      <w:r>
        <w:rPr>
          <w:rFonts w:ascii="Book Antiqua" w:eastAsia="Book Antiqua" w:hAnsi="Book Antiqua" w:cs="Book Antiqua"/>
          <w:color w:val="000000"/>
        </w:rPr>
        <w:t>Messika</w:t>
      </w:r>
      <w:proofErr w:type="spellEnd"/>
      <w:r>
        <w:rPr>
          <w:rFonts w:ascii="Book Antiqua" w:eastAsia="Book Antiqua" w:hAnsi="Book Antiqua" w:cs="Book Antiqua"/>
          <w:color w:val="000000"/>
        </w:rPr>
        <w:t>-</w:t>
      </w:r>
      <w:r>
        <w:rPr>
          <w:rFonts w:ascii="Book Antiqua" w:eastAsia="Book Antiqua" w:hAnsi="Book Antiqua" w:cs="Book Antiqua"/>
          <w:color w:val="000000"/>
        </w:rPr>
        <w:lastRenderedPageBreak/>
        <w:t xml:space="preserve">Zeitoun D, </w:t>
      </w:r>
      <w:proofErr w:type="spellStart"/>
      <w:r>
        <w:rPr>
          <w:rFonts w:ascii="Book Antiqua" w:eastAsia="Book Antiqua" w:hAnsi="Book Antiqua" w:cs="Book Antiqua"/>
          <w:color w:val="000000"/>
        </w:rPr>
        <w:t>Himbert</w:t>
      </w:r>
      <w:proofErr w:type="spellEnd"/>
      <w:r>
        <w:rPr>
          <w:rFonts w:ascii="Book Antiqua" w:eastAsia="Book Antiqua" w:hAnsi="Book Antiqua" w:cs="Book Antiqua"/>
          <w:color w:val="000000"/>
        </w:rPr>
        <w:t xml:space="preserve"> D, Kim WK, Pellegrini C, </w:t>
      </w:r>
      <w:proofErr w:type="spellStart"/>
      <w:r>
        <w:rPr>
          <w:rFonts w:ascii="Book Antiqua" w:eastAsia="Book Antiqua" w:hAnsi="Book Antiqua" w:cs="Book Antiqua"/>
          <w:color w:val="000000"/>
        </w:rPr>
        <w:t>Auffret</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Nietlispach</w:t>
      </w:r>
      <w:proofErr w:type="spellEnd"/>
      <w:r>
        <w:rPr>
          <w:rFonts w:ascii="Book Antiqua" w:eastAsia="Book Antiqua" w:hAnsi="Book Antiqua" w:cs="Book Antiqua"/>
          <w:color w:val="000000"/>
        </w:rPr>
        <w:t xml:space="preserve"> F, Pilgrim T, Durand E, </w:t>
      </w:r>
      <w:proofErr w:type="spellStart"/>
      <w:r>
        <w:rPr>
          <w:rFonts w:ascii="Book Antiqua" w:eastAsia="Book Antiqua" w:hAnsi="Book Antiqua" w:cs="Book Antiqua"/>
          <w:color w:val="000000"/>
        </w:rPr>
        <w:t>Lisko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Makkar</w:t>
      </w:r>
      <w:proofErr w:type="spellEnd"/>
      <w:r>
        <w:rPr>
          <w:rFonts w:ascii="Book Antiqua" w:eastAsia="Book Antiqua" w:hAnsi="Book Antiqua" w:cs="Book Antiqua"/>
          <w:color w:val="000000"/>
        </w:rPr>
        <w:t xml:space="preserve"> RR, </w:t>
      </w:r>
      <w:proofErr w:type="spellStart"/>
      <w:r>
        <w:rPr>
          <w:rFonts w:ascii="Book Antiqua" w:eastAsia="Book Antiqua" w:hAnsi="Book Antiqua" w:cs="Book Antiqua"/>
          <w:color w:val="000000"/>
        </w:rPr>
        <w:t>Lemos</w:t>
      </w:r>
      <w:proofErr w:type="spellEnd"/>
      <w:r>
        <w:rPr>
          <w:rFonts w:ascii="Book Antiqua" w:eastAsia="Book Antiqua" w:hAnsi="Book Antiqua" w:cs="Book Antiqua"/>
          <w:color w:val="000000"/>
        </w:rPr>
        <w:t xml:space="preserve"> PA, Leon MB, </w:t>
      </w:r>
      <w:proofErr w:type="spellStart"/>
      <w:r>
        <w:rPr>
          <w:rFonts w:ascii="Book Antiqua" w:eastAsia="Book Antiqua" w:hAnsi="Book Antiqua" w:cs="Book Antiqua"/>
          <w:color w:val="000000"/>
        </w:rPr>
        <w:t>Puri</w:t>
      </w:r>
      <w:proofErr w:type="spellEnd"/>
      <w:r>
        <w:rPr>
          <w:rFonts w:ascii="Book Antiqua" w:eastAsia="Book Antiqua" w:hAnsi="Book Antiqua" w:cs="Book Antiqua"/>
          <w:color w:val="000000"/>
        </w:rPr>
        <w:t xml:space="preserve"> R, San Roman A, </w:t>
      </w:r>
      <w:proofErr w:type="spellStart"/>
      <w:r>
        <w:rPr>
          <w:rFonts w:ascii="Book Antiqua" w:eastAsia="Book Antiqua" w:hAnsi="Book Antiqua" w:cs="Book Antiqua"/>
          <w:color w:val="000000"/>
        </w:rPr>
        <w:t>Vahanian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Søndergaard</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Mangner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Rodés-Cabau</w:t>
      </w:r>
      <w:proofErr w:type="spellEnd"/>
      <w:r>
        <w:rPr>
          <w:rFonts w:ascii="Book Antiqua" w:eastAsia="Book Antiqua" w:hAnsi="Book Antiqua" w:cs="Book Antiqua"/>
          <w:color w:val="000000"/>
        </w:rPr>
        <w:t xml:space="preserve"> J. Association Between Transcatheter Aortic Valve Replacement and Subsequent Infective Endocarditis and In-Hospital Death.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2016; </w:t>
      </w:r>
      <w:r>
        <w:rPr>
          <w:rFonts w:ascii="Book Antiqua" w:eastAsia="Book Antiqua" w:hAnsi="Book Antiqua" w:cs="Book Antiqua"/>
          <w:b/>
          <w:bCs/>
          <w:color w:val="000000"/>
        </w:rPr>
        <w:t>316</w:t>
      </w:r>
      <w:r>
        <w:rPr>
          <w:rFonts w:ascii="Book Antiqua" w:eastAsia="Book Antiqua" w:hAnsi="Book Antiqua" w:cs="Book Antiqua"/>
          <w:color w:val="000000"/>
        </w:rPr>
        <w:t>: 1083-1092 [PMID: 27623462 DOI: 10.1001/jama.2016.12347]</w:t>
      </w:r>
    </w:p>
    <w:p w14:paraId="4D1281F6"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Amat</w:t>
      </w:r>
      <w:proofErr w:type="spellEnd"/>
      <w:r>
        <w:rPr>
          <w:rFonts w:ascii="Book Antiqua" w:eastAsia="Book Antiqua" w:hAnsi="Book Antiqua" w:cs="Book Antiqua"/>
          <w:b/>
          <w:bCs/>
          <w:color w:val="000000"/>
        </w:rPr>
        <w:t>-Santos IJ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Messika</w:t>
      </w:r>
      <w:proofErr w:type="spellEnd"/>
      <w:r>
        <w:rPr>
          <w:rFonts w:ascii="Book Antiqua" w:eastAsia="Book Antiqua" w:hAnsi="Book Antiqua" w:cs="Book Antiqua"/>
          <w:color w:val="000000"/>
        </w:rPr>
        <w:t xml:space="preserve">-Zeitoun D, </w:t>
      </w:r>
      <w:proofErr w:type="spellStart"/>
      <w:r>
        <w:rPr>
          <w:rFonts w:ascii="Book Antiqua" w:eastAsia="Book Antiqua" w:hAnsi="Book Antiqua" w:cs="Book Antiqua"/>
          <w:color w:val="000000"/>
        </w:rPr>
        <w:t>Eltchaninoff</w:t>
      </w:r>
      <w:proofErr w:type="spellEnd"/>
      <w:r>
        <w:rPr>
          <w:rFonts w:ascii="Book Antiqua" w:eastAsia="Book Antiqua" w:hAnsi="Book Antiqua" w:cs="Book Antiqua"/>
          <w:color w:val="000000"/>
        </w:rPr>
        <w:t xml:space="preserve"> H, Kapadia S, </w:t>
      </w:r>
      <w:proofErr w:type="spellStart"/>
      <w:r>
        <w:rPr>
          <w:rFonts w:ascii="Book Antiqua" w:eastAsia="Book Antiqua" w:hAnsi="Book Antiqua" w:cs="Book Antiqua"/>
          <w:color w:val="000000"/>
        </w:rPr>
        <w:t>Lerakis</w:t>
      </w:r>
      <w:proofErr w:type="spellEnd"/>
      <w:r>
        <w:rPr>
          <w:rFonts w:ascii="Book Antiqua" w:eastAsia="Book Antiqua" w:hAnsi="Book Antiqua" w:cs="Book Antiqua"/>
          <w:color w:val="000000"/>
        </w:rPr>
        <w:t xml:space="preserve"> S, Cheema AN, Gutiérrez-</w:t>
      </w:r>
      <w:proofErr w:type="spellStart"/>
      <w:r>
        <w:rPr>
          <w:rFonts w:ascii="Book Antiqua" w:eastAsia="Book Antiqua" w:hAnsi="Book Antiqua" w:cs="Book Antiqua"/>
          <w:color w:val="000000"/>
        </w:rPr>
        <w:t>Ibanes</w:t>
      </w:r>
      <w:proofErr w:type="spellEnd"/>
      <w:r>
        <w:rPr>
          <w:rFonts w:ascii="Book Antiqua" w:eastAsia="Book Antiqua" w:hAnsi="Book Antiqua" w:cs="Book Antiqua"/>
          <w:color w:val="000000"/>
        </w:rPr>
        <w:t xml:space="preserve"> E, Munoz-Garcia AJ, Pan </w:t>
      </w:r>
      <w:proofErr w:type="spellStart"/>
      <w:r>
        <w:rPr>
          <w:rFonts w:ascii="Book Antiqua" w:eastAsia="Book Antiqua" w:hAnsi="Book Antiqua" w:cs="Book Antiqua"/>
          <w:color w:val="000000"/>
        </w:rPr>
        <w:t>M</w:t>
      </w:r>
      <w:proofErr w:type="spellEnd"/>
      <w:r>
        <w:rPr>
          <w:rFonts w:ascii="Book Antiqua" w:eastAsia="Book Antiqua" w:hAnsi="Book Antiqua" w:cs="Book Antiqua"/>
          <w:color w:val="000000"/>
        </w:rPr>
        <w:t xml:space="preserve">, Webb JG, Herrmann HC, </w:t>
      </w:r>
      <w:proofErr w:type="spellStart"/>
      <w:r>
        <w:rPr>
          <w:rFonts w:ascii="Book Antiqua" w:eastAsia="Book Antiqua" w:hAnsi="Book Antiqua" w:cs="Book Antiqua"/>
          <w:color w:val="000000"/>
        </w:rPr>
        <w:t>Kodali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Nombela</w:t>
      </w:r>
      <w:proofErr w:type="spellEnd"/>
      <w:r>
        <w:rPr>
          <w:rFonts w:ascii="Book Antiqua" w:eastAsia="Book Antiqua" w:hAnsi="Book Antiqua" w:cs="Book Antiqua"/>
          <w:color w:val="000000"/>
        </w:rPr>
        <w:t xml:space="preserve">-Franco L, </w:t>
      </w:r>
      <w:proofErr w:type="spellStart"/>
      <w:r>
        <w:rPr>
          <w:rFonts w:ascii="Book Antiqua" w:eastAsia="Book Antiqua" w:hAnsi="Book Antiqua" w:cs="Book Antiqua"/>
          <w:color w:val="000000"/>
        </w:rPr>
        <w:t>Tamburino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Jilaihawi</w:t>
      </w:r>
      <w:proofErr w:type="spellEnd"/>
      <w:r>
        <w:rPr>
          <w:rFonts w:ascii="Book Antiqua" w:eastAsia="Book Antiqua" w:hAnsi="Book Antiqua" w:cs="Book Antiqua"/>
          <w:color w:val="000000"/>
        </w:rPr>
        <w:t xml:space="preserve"> H, Masson JB, de Brito FS Jr, Ferreira MC, Lima VC, Mangione JA, </w:t>
      </w:r>
      <w:proofErr w:type="spellStart"/>
      <w:r>
        <w:rPr>
          <w:rFonts w:ascii="Book Antiqua" w:eastAsia="Book Antiqua" w:hAnsi="Book Antiqua" w:cs="Book Antiqua"/>
          <w:color w:val="000000"/>
        </w:rPr>
        <w:t>Iung</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Vahanian</w:t>
      </w:r>
      <w:proofErr w:type="spellEnd"/>
      <w:r>
        <w:rPr>
          <w:rFonts w:ascii="Book Antiqua" w:eastAsia="Book Antiqua" w:hAnsi="Book Antiqua" w:cs="Book Antiqua"/>
          <w:color w:val="000000"/>
        </w:rPr>
        <w:t xml:space="preserve"> A, Durand E, </w:t>
      </w:r>
      <w:proofErr w:type="spellStart"/>
      <w:r>
        <w:rPr>
          <w:rFonts w:ascii="Book Antiqua" w:eastAsia="Book Antiqua" w:hAnsi="Book Antiqua" w:cs="Book Antiqua"/>
          <w:color w:val="000000"/>
        </w:rPr>
        <w:t>Tuzcu</w:t>
      </w:r>
      <w:proofErr w:type="spellEnd"/>
      <w:r>
        <w:rPr>
          <w:rFonts w:ascii="Book Antiqua" w:eastAsia="Book Antiqua" w:hAnsi="Book Antiqua" w:cs="Book Antiqua"/>
          <w:color w:val="000000"/>
        </w:rPr>
        <w:t xml:space="preserve"> EM, Hayek SS, Angulo-Llanos R, Gómez-</w:t>
      </w:r>
      <w:proofErr w:type="spellStart"/>
      <w:r>
        <w:rPr>
          <w:rFonts w:ascii="Book Antiqua" w:eastAsia="Book Antiqua" w:hAnsi="Book Antiqua" w:cs="Book Antiqua"/>
          <w:color w:val="000000"/>
        </w:rPr>
        <w:t>Doblas</w:t>
      </w:r>
      <w:proofErr w:type="spellEnd"/>
      <w:r>
        <w:rPr>
          <w:rFonts w:ascii="Book Antiqua" w:eastAsia="Book Antiqua" w:hAnsi="Book Antiqua" w:cs="Book Antiqua"/>
          <w:color w:val="000000"/>
        </w:rPr>
        <w:t xml:space="preserve"> JJ, Castillo JC, </w:t>
      </w:r>
      <w:proofErr w:type="spellStart"/>
      <w:r>
        <w:rPr>
          <w:rFonts w:ascii="Book Antiqua" w:eastAsia="Book Antiqua" w:hAnsi="Book Antiqua" w:cs="Book Antiqua"/>
          <w:color w:val="000000"/>
        </w:rPr>
        <w:t>Dvir</w:t>
      </w:r>
      <w:proofErr w:type="spellEnd"/>
      <w:r>
        <w:rPr>
          <w:rFonts w:ascii="Book Antiqua" w:eastAsia="Book Antiqua" w:hAnsi="Book Antiqua" w:cs="Book Antiqua"/>
          <w:color w:val="000000"/>
        </w:rPr>
        <w:t xml:space="preserve"> D, Leon MB, Garcia E, </w:t>
      </w:r>
      <w:proofErr w:type="spellStart"/>
      <w:r>
        <w:rPr>
          <w:rFonts w:ascii="Book Antiqua" w:eastAsia="Book Antiqua" w:hAnsi="Book Antiqua" w:cs="Book Antiqua"/>
          <w:color w:val="000000"/>
        </w:rPr>
        <w:t>Cobiella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Vilacosta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Barbanti</w:t>
      </w:r>
      <w:proofErr w:type="spellEnd"/>
      <w:r>
        <w:rPr>
          <w:rFonts w:ascii="Book Antiqua" w:eastAsia="Book Antiqua" w:hAnsi="Book Antiqua" w:cs="Book Antiqua"/>
          <w:color w:val="000000"/>
        </w:rPr>
        <w:t xml:space="preserve"> M, R </w:t>
      </w:r>
      <w:proofErr w:type="spellStart"/>
      <w:r>
        <w:rPr>
          <w:rFonts w:ascii="Book Antiqua" w:eastAsia="Book Antiqua" w:hAnsi="Book Antiqua" w:cs="Book Antiqua"/>
          <w:color w:val="000000"/>
        </w:rPr>
        <w:t>Makkar</w:t>
      </w:r>
      <w:proofErr w:type="spellEnd"/>
      <w:r>
        <w:rPr>
          <w:rFonts w:ascii="Book Antiqua" w:eastAsia="Book Antiqua" w:hAnsi="Book Antiqua" w:cs="Book Antiqua"/>
          <w:color w:val="000000"/>
        </w:rPr>
        <w:t xml:space="preserve"> R, Ribeiro HB, Urena M, Dumont E, </w:t>
      </w:r>
      <w:proofErr w:type="spellStart"/>
      <w:r>
        <w:rPr>
          <w:rFonts w:ascii="Book Antiqua" w:eastAsia="Book Antiqua" w:hAnsi="Book Antiqua" w:cs="Book Antiqua"/>
          <w:color w:val="000000"/>
        </w:rPr>
        <w:t>Pibarot</w:t>
      </w:r>
      <w:proofErr w:type="spellEnd"/>
      <w:r>
        <w:rPr>
          <w:rFonts w:ascii="Book Antiqua" w:eastAsia="Book Antiqua" w:hAnsi="Book Antiqua" w:cs="Book Antiqua"/>
          <w:color w:val="000000"/>
        </w:rPr>
        <w:t xml:space="preserve"> P, Lopez J, San Roman A, </w:t>
      </w:r>
      <w:proofErr w:type="spellStart"/>
      <w:r>
        <w:rPr>
          <w:rFonts w:ascii="Book Antiqua" w:eastAsia="Book Antiqua" w:hAnsi="Book Antiqua" w:cs="Book Antiqua"/>
          <w:color w:val="000000"/>
        </w:rPr>
        <w:t>Rodés-Cabau</w:t>
      </w:r>
      <w:proofErr w:type="spellEnd"/>
      <w:r>
        <w:rPr>
          <w:rFonts w:ascii="Book Antiqua" w:eastAsia="Book Antiqua" w:hAnsi="Book Antiqua" w:cs="Book Antiqua"/>
          <w:color w:val="000000"/>
        </w:rPr>
        <w:t xml:space="preserve"> J. Infective endocarditis after transcatheter aortic valve implantation: results from a large multicenter registry.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2015; </w:t>
      </w:r>
      <w:r>
        <w:rPr>
          <w:rFonts w:ascii="Book Antiqua" w:eastAsia="Book Antiqua" w:hAnsi="Book Antiqua" w:cs="Book Antiqua"/>
          <w:b/>
          <w:bCs/>
          <w:color w:val="000000"/>
        </w:rPr>
        <w:t>131</w:t>
      </w:r>
      <w:r>
        <w:rPr>
          <w:rFonts w:ascii="Book Antiqua" w:eastAsia="Book Antiqua" w:hAnsi="Book Antiqua" w:cs="Book Antiqua"/>
          <w:color w:val="000000"/>
        </w:rPr>
        <w:t>: 1566-1574 [PMID: 25753535 DOI: 10.1161/CIRCULATIONAHA.114.014089]</w:t>
      </w:r>
    </w:p>
    <w:p w14:paraId="5A10897D"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Lee SH</w:t>
      </w:r>
      <w:r>
        <w:rPr>
          <w:rFonts w:ascii="Book Antiqua" w:eastAsia="Book Antiqua" w:hAnsi="Book Antiqua" w:cs="Book Antiqua"/>
          <w:color w:val="000000"/>
        </w:rPr>
        <w:t xml:space="preserve">. Prosthetic Valve Endocarditis: Upcoming Rising Issue in Increased Transcatheter Heart Valve Procedure Era. </w:t>
      </w:r>
      <w:r>
        <w:rPr>
          <w:rFonts w:ascii="Book Antiqua" w:eastAsia="Book Antiqua" w:hAnsi="Book Antiqua" w:cs="Book Antiqua"/>
          <w:i/>
          <w:iCs/>
          <w:color w:val="000000"/>
        </w:rPr>
        <w:t>Korean Circ J</w:t>
      </w:r>
      <w:r>
        <w:rPr>
          <w:rFonts w:ascii="Book Antiqua" w:eastAsia="Book Antiqua" w:hAnsi="Book Antiqua" w:cs="Book Antiqua"/>
          <w:color w:val="000000"/>
        </w:rPr>
        <w:t xml:space="preserve"> 2021; </w:t>
      </w:r>
      <w:r>
        <w:rPr>
          <w:rFonts w:ascii="Book Antiqua" w:eastAsia="Book Antiqua" w:hAnsi="Book Antiqua" w:cs="Book Antiqua"/>
          <w:b/>
          <w:bCs/>
          <w:color w:val="000000"/>
        </w:rPr>
        <w:t>51</w:t>
      </w:r>
      <w:r>
        <w:rPr>
          <w:rFonts w:ascii="Book Antiqua" w:eastAsia="Book Antiqua" w:hAnsi="Book Antiqua" w:cs="Book Antiqua"/>
          <w:color w:val="000000"/>
        </w:rPr>
        <w:t>: 515-517 [PMID: 33764015 DOI: 10.4070/kcj.2021.0045]</w:t>
      </w:r>
    </w:p>
    <w:p w14:paraId="4777796B" w14:textId="7E6DF520"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Nagpal A,</w:t>
      </w:r>
      <w:r>
        <w:rPr>
          <w:rFonts w:ascii="Book Antiqua" w:eastAsia="Book Antiqua" w:hAnsi="Book Antiqua" w:cs="Book Antiqua"/>
          <w:color w:val="000000"/>
        </w:rPr>
        <w:t xml:space="preserve"> Muhammad S, </w:t>
      </w:r>
      <w:proofErr w:type="spellStart"/>
      <w:r>
        <w:rPr>
          <w:rFonts w:ascii="Book Antiqua" w:eastAsia="Book Antiqua" w:hAnsi="Book Antiqua" w:cs="Book Antiqua"/>
          <w:color w:val="000000"/>
        </w:rPr>
        <w:t>Steckelberg</w:t>
      </w:r>
      <w:proofErr w:type="spellEnd"/>
      <w:r>
        <w:rPr>
          <w:rFonts w:ascii="Book Antiqua" w:eastAsia="Book Antiqua" w:hAnsi="Book Antiqua" w:cs="Book Antiqua"/>
          <w:color w:val="000000"/>
        </w:rPr>
        <w:t xml:space="preserve"> J. Prosthetic valve endocarditis: state of the heart. </w:t>
      </w:r>
      <w:r w:rsidRPr="00187122">
        <w:rPr>
          <w:rFonts w:ascii="Book Antiqua" w:eastAsia="Book Antiqua" w:hAnsi="Book Antiqua" w:cs="Book Antiqua"/>
          <w:i/>
          <w:iCs/>
          <w:color w:val="000000"/>
        </w:rPr>
        <w:t xml:space="preserve">Clin Invest </w:t>
      </w:r>
      <w:r>
        <w:rPr>
          <w:rFonts w:ascii="Book Antiqua" w:eastAsia="Book Antiqua" w:hAnsi="Book Antiqua" w:cs="Book Antiqua"/>
          <w:color w:val="000000"/>
        </w:rPr>
        <w:t xml:space="preserve">2012; </w:t>
      </w:r>
      <w:r w:rsidRPr="00187122">
        <w:rPr>
          <w:rFonts w:ascii="Book Antiqua" w:eastAsia="Book Antiqua" w:hAnsi="Book Antiqua" w:cs="Book Antiqua"/>
          <w:b/>
          <w:bCs/>
          <w:color w:val="000000"/>
        </w:rPr>
        <w:t>2</w:t>
      </w:r>
      <w:r>
        <w:rPr>
          <w:rFonts w:ascii="Book Antiqua" w:eastAsia="Book Antiqua" w:hAnsi="Book Antiqua" w:cs="Book Antiqua"/>
          <w:color w:val="000000"/>
        </w:rPr>
        <w:t>: 803–817 [DOI: 10.4155/cli.12.70]</w:t>
      </w:r>
    </w:p>
    <w:p w14:paraId="4D79E51F"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Daniel WG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Mügge</w:t>
      </w:r>
      <w:proofErr w:type="spellEnd"/>
      <w:r>
        <w:rPr>
          <w:rFonts w:ascii="Book Antiqua" w:eastAsia="Book Antiqua" w:hAnsi="Book Antiqua" w:cs="Book Antiqua"/>
          <w:color w:val="000000"/>
        </w:rPr>
        <w:t xml:space="preserve"> A, Grote J, Hausmann D, </w:t>
      </w:r>
      <w:proofErr w:type="spellStart"/>
      <w:r>
        <w:rPr>
          <w:rFonts w:ascii="Book Antiqua" w:eastAsia="Book Antiqua" w:hAnsi="Book Antiqua" w:cs="Book Antiqua"/>
          <w:color w:val="000000"/>
        </w:rPr>
        <w:t>Nikutta</w:t>
      </w:r>
      <w:proofErr w:type="spellEnd"/>
      <w:r>
        <w:rPr>
          <w:rFonts w:ascii="Book Antiqua" w:eastAsia="Book Antiqua" w:hAnsi="Book Antiqua" w:cs="Book Antiqua"/>
          <w:color w:val="000000"/>
        </w:rPr>
        <w:t xml:space="preserve"> P, Laas J, </w:t>
      </w:r>
      <w:proofErr w:type="spellStart"/>
      <w:r>
        <w:rPr>
          <w:rFonts w:ascii="Book Antiqua" w:eastAsia="Book Antiqua" w:hAnsi="Book Antiqua" w:cs="Book Antiqua"/>
          <w:color w:val="000000"/>
        </w:rPr>
        <w:t>Lichtlen</w:t>
      </w:r>
      <w:proofErr w:type="spellEnd"/>
      <w:r>
        <w:rPr>
          <w:rFonts w:ascii="Book Antiqua" w:eastAsia="Book Antiqua" w:hAnsi="Book Antiqua" w:cs="Book Antiqua"/>
          <w:color w:val="000000"/>
        </w:rPr>
        <w:t xml:space="preserve"> PR, Martin RP. Comparison of transthoracic and transesophageal echocardiography for detection of abnormalities of prosthetic and bioprosthetic valves in the mitral and aortic positions.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1993; </w:t>
      </w:r>
      <w:r>
        <w:rPr>
          <w:rFonts w:ascii="Book Antiqua" w:eastAsia="Book Antiqua" w:hAnsi="Book Antiqua" w:cs="Book Antiqua"/>
          <w:b/>
          <w:bCs/>
          <w:color w:val="000000"/>
        </w:rPr>
        <w:t>71</w:t>
      </w:r>
      <w:r>
        <w:rPr>
          <w:rFonts w:ascii="Book Antiqua" w:eastAsia="Book Antiqua" w:hAnsi="Book Antiqua" w:cs="Book Antiqua"/>
          <w:color w:val="000000"/>
        </w:rPr>
        <w:t>: 210-215 [PMID: 8421985 DOI: 10.1016/0002-9149(93)90740-4]</w:t>
      </w:r>
    </w:p>
    <w:p w14:paraId="5857BBA3"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Habets</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Tanis W, </w:t>
      </w:r>
      <w:proofErr w:type="spellStart"/>
      <w:r>
        <w:rPr>
          <w:rFonts w:ascii="Book Antiqua" w:eastAsia="Book Antiqua" w:hAnsi="Book Antiqua" w:cs="Book Antiqua"/>
          <w:color w:val="000000"/>
        </w:rPr>
        <w:t>Reitsma</w:t>
      </w:r>
      <w:proofErr w:type="spellEnd"/>
      <w:r>
        <w:rPr>
          <w:rFonts w:ascii="Book Antiqua" w:eastAsia="Book Antiqua" w:hAnsi="Book Antiqua" w:cs="Book Antiqua"/>
          <w:color w:val="000000"/>
        </w:rPr>
        <w:t xml:space="preserve"> JB, van den Brink RB, Mali WP, </w:t>
      </w:r>
      <w:proofErr w:type="spellStart"/>
      <w:r>
        <w:rPr>
          <w:rFonts w:ascii="Book Antiqua" w:eastAsia="Book Antiqua" w:hAnsi="Book Antiqua" w:cs="Book Antiqua"/>
          <w:color w:val="000000"/>
        </w:rPr>
        <w:t>Chamuleau</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Budde</w:t>
      </w:r>
      <w:proofErr w:type="spellEnd"/>
      <w:r>
        <w:rPr>
          <w:rFonts w:ascii="Book Antiqua" w:eastAsia="Book Antiqua" w:hAnsi="Book Antiqua" w:cs="Book Antiqua"/>
          <w:color w:val="000000"/>
        </w:rPr>
        <w:t xml:space="preserve"> RP. Are novel non-invasive imaging techniques needed in patients with suspected prosthetic heart valve endocarditis? A systematic review and meta-analysis.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25</w:t>
      </w:r>
      <w:r>
        <w:rPr>
          <w:rFonts w:ascii="Book Antiqua" w:eastAsia="Book Antiqua" w:hAnsi="Book Antiqua" w:cs="Book Antiqua"/>
          <w:color w:val="000000"/>
        </w:rPr>
        <w:t>: 2125-2133 [PMID: 25680715 DOI: 10.1007/s00330-015-3605-7]</w:t>
      </w:r>
    </w:p>
    <w:p w14:paraId="38C65334"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Vilacosta</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Graupner</w:t>
      </w:r>
      <w:proofErr w:type="spellEnd"/>
      <w:r>
        <w:rPr>
          <w:rFonts w:ascii="Book Antiqua" w:eastAsia="Book Antiqua" w:hAnsi="Book Antiqua" w:cs="Book Antiqua"/>
          <w:color w:val="000000"/>
        </w:rPr>
        <w:t xml:space="preserve"> C, San Román JA, </w:t>
      </w:r>
      <w:proofErr w:type="spellStart"/>
      <w:r>
        <w:rPr>
          <w:rFonts w:ascii="Book Antiqua" w:eastAsia="Book Antiqua" w:hAnsi="Book Antiqua" w:cs="Book Antiqua"/>
          <w:color w:val="000000"/>
        </w:rPr>
        <w:t>Sarriá</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Ronderos</w:t>
      </w:r>
      <w:proofErr w:type="spellEnd"/>
      <w:r>
        <w:rPr>
          <w:rFonts w:ascii="Book Antiqua" w:eastAsia="Book Antiqua" w:hAnsi="Book Antiqua" w:cs="Book Antiqua"/>
          <w:color w:val="000000"/>
        </w:rPr>
        <w:t xml:space="preserve"> R, Fernández C, Mancini L, Sanz O, </w:t>
      </w:r>
      <w:proofErr w:type="spellStart"/>
      <w:r>
        <w:rPr>
          <w:rFonts w:ascii="Book Antiqua" w:eastAsia="Book Antiqua" w:hAnsi="Book Antiqua" w:cs="Book Antiqua"/>
          <w:color w:val="000000"/>
        </w:rPr>
        <w:t>Sanmartín</w:t>
      </w:r>
      <w:proofErr w:type="spellEnd"/>
      <w:r>
        <w:rPr>
          <w:rFonts w:ascii="Book Antiqua" w:eastAsia="Book Antiqua" w:hAnsi="Book Antiqua" w:cs="Book Antiqua"/>
          <w:color w:val="000000"/>
        </w:rPr>
        <w:t xml:space="preserve"> JV, </w:t>
      </w:r>
      <w:proofErr w:type="spellStart"/>
      <w:r>
        <w:rPr>
          <w:rFonts w:ascii="Book Antiqua" w:eastAsia="Book Antiqua" w:hAnsi="Book Antiqua" w:cs="Book Antiqua"/>
          <w:color w:val="000000"/>
        </w:rPr>
        <w:t>Stoermann</w:t>
      </w:r>
      <w:proofErr w:type="spellEnd"/>
      <w:r>
        <w:rPr>
          <w:rFonts w:ascii="Book Antiqua" w:eastAsia="Book Antiqua" w:hAnsi="Book Antiqua" w:cs="Book Antiqua"/>
          <w:color w:val="000000"/>
        </w:rPr>
        <w:t xml:space="preserve"> W. Risk of embolization after institution of </w:t>
      </w:r>
      <w:r>
        <w:rPr>
          <w:rFonts w:ascii="Book Antiqua" w:eastAsia="Book Antiqua" w:hAnsi="Book Antiqua" w:cs="Book Antiqua"/>
          <w:color w:val="000000"/>
        </w:rPr>
        <w:lastRenderedPageBreak/>
        <w:t xml:space="preserve">antibiotic therapy for infective endocarditis. </w:t>
      </w:r>
      <w:r>
        <w:rPr>
          <w:rFonts w:ascii="Book Antiqua" w:eastAsia="Book Antiqua" w:hAnsi="Book Antiqua" w:cs="Book Antiqua"/>
          <w:i/>
          <w:iCs/>
          <w:color w:val="000000"/>
        </w:rPr>
        <w:t xml:space="preserve">J Am Coll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39</w:t>
      </w:r>
      <w:r>
        <w:rPr>
          <w:rFonts w:ascii="Book Antiqua" w:eastAsia="Book Antiqua" w:hAnsi="Book Antiqua" w:cs="Book Antiqua"/>
          <w:color w:val="000000"/>
        </w:rPr>
        <w:t>: 1489-1495 [PMID: 11985912 DOI: 10.1016/s0735-1097(02)01790-4]</w:t>
      </w:r>
    </w:p>
    <w:p w14:paraId="2B72B674"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Anwar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Nosir</w:t>
      </w:r>
      <w:proofErr w:type="spellEnd"/>
      <w:r>
        <w:rPr>
          <w:rFonts w:ascii="Book Antiqua" w:eastAsia="Book Antiqua" w:hAnsi="Book Antiqua" w:cs="Book Antiqua"/>
          <w:color w:val="000000"/>
        </w:rPr>
        <w:t xml:space="preserve"> YF, </w:t>
      </w:r>
      <w:proofErr w:type="spellStart"/>
      <w:r>
        <w:rPr>
          <w:rFonts w:ascii="Book Antiqua" w:eastAsia="Book Antiqua" w:hAnsi="Book Antiqua" w:cs="Book Antiqua"/>
          <w:color w:val="000000"/>
        </w:rPr>
        <w:t>Alasnag</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Chamsi</w:t>
      </w:r>
      <w:proofErr w:type="spellEnd"/>
      <w:r>
        <w:rPr>
          <w:rFonts w:ascii="Book Antiqua" w:eastAsia="Book Antiqua" w:hAnsi="Book Antiqua" w:cs="Book Antiqua"/>
          <w:color w:val="000000"/>
        </w:rPr>
        <w:t xml:space="preserve">-Pasha H. Real time three-dimensional transesophageal echocardiography: a novel approach for the assessment of prosthetic heart valves. </w:t>
      </w:r>
      <w:r>
        <w:rPr>
          <w:rFonts w:ascii="Book Antiqua" w:eastAsia="Book Antiqua" w:hAnsi="Book Antiqua" w:cs="Book Antiqua"/>
          <w:i/>
          <w:iCs/>
          <w:color w:val="000000"/>
        </w:rPr>
        <w:t>Echocardiography</w:t>
      </w:r>
      <w:r>
        <w:rPr>
          <w:rFonts w:ascii="Book Antiqua" w:eastAsia="Book Antiqua" w:hAnsi="Book Antiqua" w:cs="Book Antiqua"/>
          <w:color w:val="000000"/>
        </w:rPr>
        <w:t xml:space="preserve"> 2014; </w:t>
      </w:r>
      <w:r>
        <w:rPr>
          <w:rFonts w:ascii="Book Antiqua" w:eastAsia="Book Antiqua" w:hAnsi="Book Antiqua" w:cs="Book Antiqua"/>
          <w:b/>
          <w:bCs/>
          <w:color w:val="000000"/>
        </w:rPr>
        <w:t>31</w:t>
      </w:r>
      <w:r>
        <w:rPr>
          <w:rFonts w:ascii="Book Antiqua" w:eastAsia="Book Antiqua" w:hAnsi="Book Antiqua" w:cs="Book Antiqua"/>
          <w:color w:val="000000"/>
        </w:rPr>
        <w:t>: 188-196 [PMID: 23937618 DOI: 10.1111/echo.12327]</w:t>
      </w:r>
    </w:p>
    <w:p w14:paraId="6ACE3B55"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Hubert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Thuny</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Resseguier</w:t>
      </w:r>
      <w:proofErr w:type="spellEnd"/>
      <w:r>
        <w:rPr>
          <w:rFonts w:ascii="Book Antiqua" w:eastAsia="Book Antiqua" w:hAnsi="Book Antiqua" w:cs="Book Antiqua"/>
          <w:color w:val="000000"/>
        </w:rPr>
        <w:t xml:space="preserve"> N, Giorgi R, </w:t>
      </w:r>
      <w:proofErr w:type="spellStart"/>
      <w:r>
        <w:rPr>
          <w:rFonts w:ascii="Book Antiqua" w:eastAsia="Book Antiqua" w:hAnsi="Book Antiqua" w:cs="Book Antiqua"/>
          <w:color w:val="000000"/>
        </w:rPr>
        <w:t>Tribouilloy</w:t>
      </w:r>
      <w:proofErr w:type="spellEnd"/>
      <w:r>
        <w:rPr>
          <w:rFonts w:ascii="Book Antiqua" w:eastAsia="Book Antiqua" w:hAnsi="Book Antiqua" w:cs="Book Antiqua"/>
          <w:color w:val="000000"/>
        </w:rPr>
        <w:t xml:space="preserve"> C, Le </w:t>
      </w:r>
      <w:proofErr w:type="spellStart"/>
      <w:r>
        <w:rPr>
          <w:rFonts w:ascii="Book Antiqua" w:eastAsia="Book Antiqua" w:hAnsi="Book Antiqua" w:cs="Book Antiqua"/>
          <w:color w:val="000000"/>
        </w:rPr>
        <w:t>Dolley</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Casalta</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Riberi</w:t>
      </w:r>
      <w:proofErr w:type="spellEnd"/>
      <w:r>
        <w:rPr>
          <w:rFonts w:ascii="Book Antiqua" w:eastAsia="Book Antiqua" w:hAnsi="Book Antiqua" w:cs="Book Antiqua"/>
          <w:color w:val="000000"/>
        </w:rPr>
        <w:t xml:space="preserve"> A, Chevalier F, </w:t>
      </w:r>
      <w:proofErr w:type="spellStart"/>
      <w:r>
        <w:rPr>
          <w:rFonts w:ascii="Book Antiqua" w:eastAsia="Book Antiqua" w:hAnsi="Book Antiqua" w:cs="Book Antiqua"/>
          <w:color w:val="000000"/>
        </w:rPr>
        <w:t>Rusinaru</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Malaquin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Remadi</w:t>
      </w:r>
      <w:proofErr w:type="spellEnd"/>
      <w:r>
        <w:rPr>
          <w:rFonts w:ascii="Book Antiqua" w:eastAsia="Book Antiqua" w:hAnsi="Book Antiqua" w:cs="Book Antiqua"/>
          <w:color w:val="000000"/>
        </w:rPr>
        <w:t xml:space="preserve"> JP, Ammar AB, </w:t>
      </w:r>
      <w:proofErr w:type="spellStart"/>
      <w:r>
        <w:rPr>
          <w:rFonts w:ascii="Book Antiqua" w:eastAsia="Book Antiqua" w:hAnsi="Book Antiqua" w:cs="Book Antiqua"/>
          <w:color w:val="000000"/>
        </w:rPr>
        <w:t>Avierinos</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Collart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Raoult</w:t>
      </w:r>
      <w:proofErr w:type="spellEnd"/>
      <w:r>
        <w:rPr>
          <w:rFonts w:ascii="Book Antiqua" w:eastAsia="Book Antiqua" w:hAnsi="Book Antiqua" w:cs="Book Antiqua"/>
          <w:color w:val="000000"/>
        </w:rPr>
        <w:t xml:space="preserve"> D, Habib G. Prediction of symptomatic embolism in infective endocarditis: construction and validation of a risk calculator in a multicenter cohort. </w:t>
      </w:r>
      <w:r>
        <w:rPr>
          <w:rFonts w:ascii="Book Antiqua" w:eastAsia="Book Antiqua" w:hAnsi="Book Antiqua" w:cs="Book Antiqua"/>
          <w:i/>
          <w:iCs/>
          <w:color w:val="000000"/>
        </w:rPr>
        <w:t xml:space="preserve">J Am Coll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62</w:t>
      </w:r>
      <w:r>
        <w:rPr>
          <w:rFonts w:ascii="Book Antiqua" w:eastAsia="Book Antiqua" w:hAnsi="Book Antiqua" w:cs="Book Antiqua"/>
          <w:color w:val="000000"/>
        </w:rPr>
        <w:t>: 1384-1392 [PMID: 23906859 DOI: 10.1016/j.jacc.2013.07.029]</w:t>
      </w:r>
    </w:p>
    <w:p w14:paraId="04C718C1"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Scisło</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Piątkowski</w:t>
      </w:r>
      <w:proofErr w:type="spellEnd"/>
      <w:r>
        <w:rPr>
          <w:rFonts w:ascii="Book Antiqua" w:eastAsia="Book Antiqua" w:hAnsi="Book Antiqua" w:cs="Book Antiqua"/>
          <w:color w:val="000000"/>
        </w:rPr>
        <w:t xml:space="preserve"> R, Budnik M, Kochanowski J. Transparency of TEE3D surface rendering helps to assess the scale of hidden disaster. </w:t>
      </w:r>
      <w:r>
        <w:rPr>
          <w:rFonts w:ascii="Book Antiqua" w:eastAsia="Book Antiqua" w:hAnsi="Book Antiqua" w:cs="Book Antiqua"/>
          <w:i/>
          <w:iCs/>
          <w:color w:val="000000"/>
        </w:rPr>
        <w:t>Echocardiography</w:t>
      </w:r>
      <w:r>
        <w:rPr>
          <w:rFonts w:ascii="Book Antiqua" w:eastAsia="Book Antiqua" w:hAnsi="Book Antiqua" w:cs="Book Antiqua"/>
          <w:color w:val="000000"/>
        </w:rPr>
        <w:t xml:space="preserve"> 2021; </w:t>
      </w:r>
      <w:r>
        <w:rPr>
          <w:rFonts w:ascii="Book Antiqua" w:eastAsia="Book Antiqua" w:hAnsi="Book Antiqua" w:cs="Book Antiqua"/>
          <w:b/>
          <w:bCs/>
          <w:color w:val="000000"/>
        </w:rPr>
        <w:t>38</w:t>
      </w:r>
      <w:r>
        <w:rPr>
          <w:rFonts w:ascii="Book Antiqua" w:eastAsia="Book Antiqua" w:hAnsi="Book Antiqua" w:cs="Book Antiqua"/>
          <w:color w:val="000000"/>
        </w:rPr>
        <w:t>: 726-728 [PMID: 33778973 DOI: 10.1111/echo.15036]</w:t>
      </w:r>
    </w:p>
    <w:p w14:paraId="650D54BD" w14:textId="1C4B407C" w:rsidR="00A77B3E" w:rsidRDefault="00CE22F6" w:rsidP="00F4410E">
      <w:pPr>
        <w:adjustRightInd w:val="0"/>
        <w:snapToGrid w:val="0"/>
        <w:spacing w:line="360" w:lineRule="auto"/>
        <w:jc w:val="both"/>
      </w:pPr>
      <w:r w:rsidRPr="00187122">
        <w:rPr>
          <w:rFonts w:ascii="Book Antiqua" w:eastAsia="Book Antiqua" w:hAnsi="Book Antiqua" w:cs="Book Antiqua"/>
          <w:color w:val="000000"/>
        </w:rPr>
        <w:t xml:space="preserve">45 </w:t>
      </w:r>
      <w:r w:rsidRPr="00187122">
        <w:rPr>
          <w:rFonts w:ascii="Book Antiqua" w:eastAsia="Book Antiqua" w:hAnsi="Book Antiqua" w:cs="Book Antiqua"/>
          <w:b/>
          <w:bCs/>
          <w:color w:val="000000"/>
        </w:rPr>
        <w:t>Chahine J,</w:t>
      </w:r>
      <w:r w:rsidRPr="00187122">
        <w:rPr>
          <w:rFonts w:ascii="Book Antiqua" w:eastAsia="Book Antiqua" w:hAnsi="Book Antiqua" w:cs="Book Antiqua"/>
          <w:color w:val="000000"/>
        </w:rPr>
        <w:t xml:space="preserve"> Montane B, </w:t>
      </w:r>
      <w:proofErr w:type="spellStart"/>
      <w:r w:rsidRPr="00187122">
        <w:rPr>
          <w:rFonts w:ascii="Book Antiqua" w:eastAsia="Book Antiqua" w:hAnsi="Book Antiqua" w:cs="Book Antiqua"/>
          <w:color w:val="000000"/>
        </w:rPr>
        <w:t>Alzubi</w:t>
      </w:r>
      <w:proofErr w:type="spellEnd"/>
      <w:r w:rsidRPr="00187122">
        <w:rPr>
          <w:rFonts w:ascii="Book Antiqua" w:eastAsia="Book Antiqua" w:hAnsi="Book Antiqua" w:cs="Book Antiqua"/>
          <w:color w:val="000000"/>
        </w:rPr>
        <w:t xml:space="preserve"> J, </w:t>
      </w:r>
      <w:proofErr w:type="spellStart"/>
      <w:r w:rsidRPr="00187122">
        <w:rPr>
          <w:rFonts w:ascii="Book Antiqua" w:eastAsia="Book Antiqua" w:hAnsi="Book Antiqua" w:cs="Book Antiqua"/>
          <w:color w:val="000000"/>
        </w:rPr>
        <w:t>Alnajjar</w:t>
      </w:r>
      <w:proofErr w:type="spellEnd"/>
      <w:r w:rsidRPr="00187122">
        <w:rPr>
          <w:rFonts w:ascii="Book Antiqua" w:eastAsia="Book Antiqua" w:hAnsi="Book Antiqua" w:cs="Book Antiqua"/>
          <w:color w:val="000000"/>
        </w:rPr>
        <w:t xml:space="preserve"> H, Fiore A, </w:t>
      </w:r>
      <w:proofErr w:type="spellStart"/>
      <w:r w:rsidRPr="00187122">
        <w:rPr>
          <w:rFonts w:ascii="Book Antiqua" w:eastAsia="Book Antiqua" w:hAnsi="Book Antiqua" w:cs="Book Antiqua"/>
          <w:color w:val="000000"/>
        </w:rPr>
        <w:t>Mutti</w:t>
      </w:r>
      <w:proofErr w:type="spellEnd"/>
      <w:r w:rsidRPr="00187122">
        <w:rPr>
          <w:rFonts w:ascii="Book Antiqua" w:eastAsia="Book Antiqua" w:hAnsi="Book Antiqua" w:cs="Book Antiqua"/>
          <w:color w:val="000000"/>
        </w:rPr>
        <w:t xml:space="preserve"> J, Verma B, Gad MM, </w:t>
      </w:r>
      <w:proofErr w:type="spellStart"/>
      <w:r w:rsidRPr="00187122">
        <w:rPr>
          <w:rFonts w:ascii="Book Antiqua" w:eastAsia="Book Antiqua" w:hAnsi="Book Antiqua" w:cs="Book Antiqua"/>
          <w:color w:val="000000"/>
        </w:rPr>
        <w:t>Reznicek</w:t>
      </w:r>
      <w:proofErr w:type="spellEnd"/>
      <w:r w:rsidRPr="00187122">
        <w:rPr>
          <w:rFonts w:ascii="Book Antiqua" w:eastAsia="Book Antiqua" w:hAnsi="Book Antiqua" w:cs="Book Antiqua"/>
          <w:color w:val="000000"/>
        </w:rPr>
        <w:t xml:space="preserve"> E, Grimm RA, Griffin BP, Xu B. Improved Diagnostic Performance of Contemporary Transesophageal Echocardiography With Three-dimensional Imaging for Infective Endocarditis. </w:t>
      </w:r>
      <w:r w:rsidRPr="00187122">
        <w:rPr>
          <w:rFonts w:ascii="Book Antiqua" w:eastAsia="Book Antiqua" w:hAnsi="Book Antiqua" w:cs="Book Antiqua"/>
          <w:i/>
          <w:iCs/>
          <w:color w:val="000000"/>
        </w:rPr>
        <w:t>Circulation</w:t>
      </w:r>
      <w:r w:rsidRPr="00187122">
        <w:rPr>
          <w:rFonts w:ascii="Book Antiqua" w:eastAsia="Book Antiqua" w:hAnsi="Book Antiqua" w:cs="Book Antiqua"/>
          <w:color w:val="000000"/>
        </w:rPr>
        <w:t xml:space="preserve"> </w:t>
      </w:r>
      <w:r w:rsidR="00187122" w:rsidRPr="00187122">
        <w:rPr>
          <w:rFonts w:ascii="Book Antiqua" w:eastAsia="Book Antiqua" w:hAnsi="Book Antiqua" w:cs="Book Antiqua"/>
          <w:color w:val="000000"/>
        </w:rPr>
        <w:t xml:space="preserve">2021; </w:t>
      </w:r>
      <w:r w:rsidRPr="00187122">
        <w:rPr>
          <w:rFonts w:ascii="Book Antiqua" w:eastAsia="Book Antiqua" w:hAnsi="Book Antiqua" w:cs="Book Antiqua"/>
          <w:b/>
          <w:bCs/>
          <w:color w:val="000000"/>
        </w:rPr>
        <w:t>142</w:t>
      </w:r>
      <w:r w:rsidRPr="00187122">
        <w:rPr>
          <w:rFonts w:ascii="Book Antiqua" w:eastAsia="Book Antiqua" w:hAnsi="Book Antiqua" w:cs="Book Antiqua"/>
          <w:color w:val="000000"/>
        </w:rPr>
        <w:t>:</w:t>
      </w:r>
      <w:r w:rsidR="00187122" w:rsidRPr="00187122">
        <w:rPr>
          <w:rFonts w:ascii="Book Antiqua" w:eastAsia="Book Antiqua" w:hAnsi="Book Antiqua" w:cs="Book Antiqua"/>
          <w:color w:val="000000"/>
        </w:rPr>
        <w:t xml:space="preserve"> </w:t>
      </w:r>
      <w:r w:rsidRPr="00187122">
        <w:rPr>
          <w:rFonts w:ascii="Book Antiqua" w:eastAsia="Book Antiqua" w:hAnsi="Book Antiqua" w:cs="Book Antiqua"/>
          <w:color w:val="000000"/>
        </w:rPr>
        <w:t>A13434</w:t>
      </w:r>
    </w:p>
    <w:p w14:paraId="4B78D271"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Wang TKM</w:t>
      </w:r>
      <w:r>
        <w:rPr>
          <w:rFonts w:ascii="Book Antiqua" w:eastAsia="Book Antiqua" w:hAnsi="Book Antiqua" w:cs="Book Antiqua"/>
          <w:color w:val="000000"/>
        </w:rPr>
        <w:t xml:space="preserve">, Bin </w:t>
      </w:r>
      <w:proofErr w:type="spellStart"/>
      <w:r>
        <w:rPr>
          <w:rFonts w:ascii="Book Antiqua" w:eastAsia="Book Antiqua" w:hAnsi="Book Antiqua" w:cs="Book Antiqua"/>
          <w:color w:val="000000"/>
        </w:rPr>
        <w:t>Saeedan</w:t>
      </w:r>
      <w:proofErr w:type="spellEnd"/>
      <w:r>
        <w:rPr>
          <w:rFonts w:ascii="Book Antiqua" w:eastAsia="Book Antiqua" w:hAnsi="Book Antiqua" w:cs="Book Antiqua"/>
          <w:color w:val="000000"/>
        </w:rPr>
        <w:t xml:space="preserve"> M, Chan N, Obuchowski NA, Shrestha N, Xu B, Unai S, Cremer P, Grimm RA, Griffin BP, Flamm SD, </w:t>
      </w:r>
      <w:proofErr w:type="spellStart"/>
      <w:r>
        <w:rPr>
          <w:rFonts w:ascii="Book Antiqua" w:eastAsia="Book Antiqua" w:hAnsi="Book Antiqua" w:cs="Book Antiqua"/>
          <w:color w:val="000000"/>
        </w:rPr>
        <w:t>Pettersson</w:t>
      </w:r>
      <w:proofErr w:type="spellEnd"/>
      <w:r>
        <w:rPr>
          <w:rFonts w:ascii="Book Antiqua" w:eastAsia="Book Antiqua" w:hAnsi="Book Antiqua" w:cs="Book Antiqua"/>
          <w:color w:val="000000"/>
        </w:rPr>
        <w:t xml:space="preserve"> GB, Popovic ZB, Bolen MA. Complementary Diagnostic and Prognostic Contributions of Cardiac Computed Tomography for Infective Endocarditis Surgery. </w:t>
      </w:r>
      <w:r>
        <w:rPr>
          <w:rFonts w:ascii="Book Antiqua" w:eastAsia="Book Antiqua" w:hAnsi="Book Antiqua" w:cs="Book Antiqua"/>
          <w:i/>
          <w:iCs/>
          <w:color w:val="000000"/>
        </w:rPr>
        <w:t>Circ Cardiovasc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e011126 [PMID: 32900226 DOI: 10.1161/CIRCIMAGING.120.011126]</w:t>
      </w:r>
    </w:p>
    <w:p w14:paraId="752E1596"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Feuchtner</w:t>
      </w:r>
      <w:proofErr w:type="spellEnd"/>
      <w:r>
        <w:rPr>
          <w:rFonts w:ascii="Book Antiqua" w:eastAsia="Book Antiqua" w:hAnsi="Book Antiqua" w:cs="Book Antiqua"/>
          <w:b/>
          <w:bCs/>
          <w:color w:val="000000"/>
        </w:rPr>
        <w:t xml:space="preserve"> GM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Stolzmann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Dichtl</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Schertler</w:t>
      </w:r>
      <w:proofErr w:type="spellEnd"/>
      <w:r>
        <w:rPr>
          <w:rFonts w:ascii="Book Antiqua" w:eastAsia="Book Antiqua" w:hAnsi="Book Antiqua" w:cs="Book Antiqua"/>
          <w:color w:val="000000"/>
        </w:rPr>
        <w:t xml:space="preserve"> T, Bonatti J, </w:t>
      </w:r>
      <w:proofErr w:type="spellStart"/>
      <w:r>
        <w:rPr>
          <w:rFonts w:ascii="Book Antiqua" w:eastAsia="Book Antiqua" w:hAnsi="Book Antiqua" w:cs="Book Antiqua"/>
          <w:color w:val="000000"/>
        </w:rPr>
        <w:t>Scheffel</w:t>
      </w:r>
      <w:proofErr w:type="spellEnd"/>
      <w:r>
        <w:rPr>
          <w:rFonts w:ascii="Book Antiqua" w:eastAsia="Book Antiqua" w:hAnsi="Book Antiqua" w:cs="Book Antiqua"/>
          <w:color w:val="000000"/>
        </w:rPr>
        <w:t xml:space="preserve"> H, Mueller S, </w:t>
      </w:r>
      <w:proofErr w:type="spellStart"/>
      <w:r>
        <w:rPr>
          <w:rFonts w:ascii="Book Antiqua" w:eastAsia="Book Antiqua" w:hAnsi="Book Antiqua" w:cs="Book Antiqua"/>
          <w:color w:val="000000"/>
        </w:rPr>
        <w:t>Plass</w:t>
      </w:r>
      <w:proofErr w:type="spellEnd"/>
      <w:r>
        <w:rPr>
          <w:rFonts w:ascii="Book Antiqua" w:eastAsia="Book Antiqua" w:hAnsi="Book Antiqua" w:cs="Book Antiqua"/>
          <w:color w:val="000000"/>
        </w:rPr>
        <w:t xml:space="preserve"> A, Mueller L, </w:t>
      </w:r>
      <w:proofErr w:type="spellStart"/>
      <w:r>
        <w:rPr>
          <w:rFonts w:ascii="Book Antiqua" w:eastAsia="Book Antiqua" w:hAnsi="Book Antiqua" w:cs="Book Antiqua"/>
          <w:color w:val="000000"/>
        </w:rPr>
        <w:t>Bartel</w:t>
      </w:r>
      <w:proofErr w:type="spellEnd"/>
      <w:r>
        <w:rPr>
          <w:rFonts w:ascii="Book Antiqua" w:eastAsia="Book Antiqua" w:hAnsi="Book Antiqua" w:cs="Book Antiqua"/>
          <w:color w:val="000000"/>
        </w:rPr>
        <w:t xml:space="preserve"> T, Wolf F, </w:t>
      </w:r>
      <w:proofErr w:type="spellStart"/>
      <w:r>
        <w:rPr>
          <w:rFonts w:ascii="Book Antiqua" w:eastAsia="Book Antiqua" w:hAnsi="Book Antiqua" w:cs="Book Antiqua"/>
          <w:color w:val="000000"/>
        </w:rPr>
        <w:t>Alkadhi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Multislice</w:t>
      </w:r>
      <w:proofErr w:type="spellEnd"/>
      <w:r>
        <w:rPr>
          <w:rFonts w:ascii="Book Antiqua" w:eastAsia="Book Antiqua" w:hAnsi="Book Antiqua" w:cs="Book Antiqua"/>
          <w:color w:val="000000"/>
        </w:rPr>
        <w:t xml:space="preserve"> computed tomography in infective endocarditis: comparison with transesophageal echocardiography and intraoperative findings. </w:t>
      </w:r>
      <w:r>
        <w:rPr>
          <w:rFonts w:ascii="Book Antiqua" w:eastAsia="Book Antiqua" w:hAnsi="Book Antiqua" w:cs="Book Antiqua"/>
          <w:i/>
          <w:iCs/>
          <w:color w:val="000000"/>
        </w:rPr>
        <w:t xml:space="preserve">J Am Coll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53</w:t>
      </w:r>
      <w:r>
        <w:rPr>
          <w:rFonts w:ascii="Book Antiqua" w:eastAsia="Book Antiqua" w:hAnsi="Book Antiqua" w:cs="Book Antiqua"/>
          <w:color w:val="000000"/>
        </w:rPr>
        <w:t>: 436-444 [PMID: 19179202 DOI: 10.1016/j.jacc.2008.01.077]</w:t>
      </w:r>
    </w:p>
    <w:p w14:paraId="03FF01D9"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lastRenderedPageBreak/>
        <w:t xml:space="preserve">48 </w:t>
      </w:r>
      <w:proofErr w:type="spellStart"/>
      <w:r>
        <w:rPr>
          <w:rFonts w:ascii="Book Antiqua" w:eastAsia="Book Antiqua" w:hAnsi="Book Antiqua" w:cs="Book Antiqua"/>
          <w:b/>
          <w:bCs/>
          <w:color w:val="000000"/>
        </w:rPr>
        <w:t>Fagman</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Perrotta S, </w:t>
      </w:r>
      <w:proofErr w:type="spellStart"/>
      <w:r>
        <w:rPr>
          <w:rFonts w:ascii="Book Antiqua" w:eastAsia="Book Antiqua" w:hAnsi="Book Antiqua" w:cs="Book Antiqua"/>
          <w:color w:val="000000"/>
        </w:rPr>
        <w:t>Bech</w:t>
      </w:r>
      <w:proofErr w:type="spellEnd"/>
      <w:r>
        <w:rPr>
          <w:rFonts w:ascii="Book Antiqua" w:eastAsia="Book Antiqua" w:hAnsi="Book Antiqua" w:cs="Book Antiqua"/>
          <w:color w:val="000000"/>
        </w:rPr>
        <w:t xml:space="preserve">-Hanssen O, </w:t>
      </w:r>
      <w:proofErr w:type="spellStart"/>
      <w:r>
        <w:rPr>
          <w:rFonts w:ascii="Book Antiqua" w:eastAsia="Book Antiqua" w:hAnsi="Book Antiqua" w:cs="Book Antiqua"/>
          <w:color w:val="000000"/>
        </w:rPr>
        <w:t>Flinck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Lamm</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Olaison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Svensson</w:t>
      </w:r>
      <w:proofErr w:type="spellEnd"/>
      <w:r>
        <w:rPr>
          <w:rFonts w:ascii="Book Antiqua" w:eastAsia="Book Antiqua" w:hAnsi="Book Antiqua" w:cs="Book Antiqua"/>
          <w:color w:val="000000"/>
        </w:rPr>
        <w:t xml:space="preserve"> G. ECG-gated computed tomography: a new role for patients with suspected aortic prosthetic valve endocarditis.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22</w:t>
      </w:r>
      <w:r>
        <w:rPr>
          <w:rFonts w:ascii="Book Antiqua" w:eastAsia="Book Antiqua" w:hAnsi="Book Antiqua" w:cs="Book Antiqua"/>
          <w:color w:val="000000"/>
        </w:rPr>
        <w:t>: 2407-2414 [PMID: 22622348 DOI: 10.1007/s00330-012-2491-5]</w:t>
      </w:r>
    </w:p>
    <w:p w14:paraId="68F69A1A"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49 </w:t>
      </w:r>
      <w:proofErr w:type="spellStart"/>
      <w:r>
        <w:rPr>
          <w:rFonts w:ascii="Book Antiqua" w:eastAsia="Book Antiqua" w:hAnsi="Book Antiqua" w:cs="Book Antiqua"/>
          <w:b/>
          <w:bCs/>
          <w:color w:val="000000"/>
        </w:rPr>
        <w:t>Koneru</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Huang SS, </w:t>
      </w:r>
      <w:proofErr w:type="spellStart"/>
      <w:r>
        <w:rPr>
          <w:rFonts w:ascii="Book Antiqua" w:eastAsia="Book Antiqua" w:hAnsi="Book Antiqua" w:cs="Book Antiqua"/>
          <w:color w:val="000000"/>
        </w:rPr>
        <w:t>Oldan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Betancor</w:t>
      </w:r>
      <w:proofErr w:type="spellEnd"/>
      <w:r>
        <w:rPr>
          <w:rFonts w:ascii="Book Antiqua" w:eastAsia="Book Antiqua" w:hAnsi="Book Antiqua" w:cs="Book Antiqua"/>
          <w:color w:val="000000"/>
        </w:rPr>
        <w:t xml:space="preserve"> J, Popovic ZB, Rodriguez LL, Shrestha NK, Gordon S, </w:t>
      </w:r>
      <w:proofErr w:type="spellStart"/>
      <w:r>
        <w:rPr>
          <w:rFonts w:ascii="Book Antiqua" w:eastAsia="Book Antiqua" w:hAnsi="Book Antiqua" w:cs="Book Antiqua"/>
          <w:color w:val="000000"/>
        </w:rPr>
        <w:t>Pettersson</w:t>
      </w:r>
      <w:proofErr w:type="spellEnd"/>
      <w:r>
        <w:rPr>
          <w:rFonts w:ascii="Book Antiqua" w:eastAsia="Book Antiqua" w:hAnsi="Book Antiqua" w:cs="Book Antiqua"/>
          <w:color w:val="000000"/>
        </w:rPr>
        <w:t xml:space="preserve"> G, Bolen MA. Role of preoperative cardiac CT in the evaluation of infective endocarditis: comparison with transesophageal echocardiography and surgical findings. </w:t>
      </w:r>
      <w:r>
        <w:rPr>
          <w:rFonts w:ascii="Book Antiqua" w:eastAsia="Book Antiqua" w:hAnsi="Book Antiqua" w:cs="Book Antiqua"/>
          <w:i/>
          <w:iCs/>
          <w:color w:val="000000"/>
        </w:rPr>
        <w:t xml:space="preserve">Cardiovasc Diagn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439-449 [PMID: 30214859 DOI: 10.21037/cdt.2018.07.07]</w:t>
      </w:r>
    </w:p>
    <w:p w14:paraId="5782C118"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Jain V</w:t>
      </w:r>
      <w:r>
        <w:rPr>
          <w:rFonts w:ascii="Book Antiqua" w:eastAsia="Book Antiqua" w:hAnsi="Book Antiqua" w:cs="Book Antiqua"/>
          <w:color w:val="000000"/>
        </w:rPr>
        <w:t xml:space="preserve">, Wang TKM, Bansal A, </w:t>
      </w:r>
      <w:proofErr w:type="spellStart"/>
      <w:r>
        <w:rPr>
          <w:rFonts w:ascii="Book Antiqua" w:eastAsia="Book Antiqua" w:hAnsi="Book Antiqua" w:cs="Book Antiqua"/>
          <w:color w:val="000000"/>
        </w:rPr>
        <w:t>Farwati</w:t>
      </w:r>
      <w:proofErr w:type="spellEnd"/>
      <w:r>
        <w:rPr>
          <w:rFonts w:ascii="Book Antiqua" w:eastAsia="Book Antiqua" w:hAnsi="Book Antiqua" w:cs="Book Antiqua"/>
          <w:color w:val="000000"/>
        </w:rPr>
        <w:t xml:space="preserve"> M, Gad M, Montane B, Kaur S, Bolen MA, Grimm R, Griffin B, Xu B. Diagnostic performance of cardiac computed tomography </w:t>
      </w:r>
      <w:r>
        <w:rPr>
          <w:rFonts w:ascii="Book Antiqua" w:eastAsia="Book Antiqua" w:hAnsi="Book Antiqua" w:cs="Book Antiqua"/>
          <w:i/>
          <w:iCs/>
          <w:color w:val="000000"/>
        </w:rPr>
        <w:t>vs</w:t>
      </w:r>
      <w:r>
        <w:rPr>
          <w:rFonts w:ascii="Book Antiqua" w:eastAsia="Book Antiqua" w:hAnsi="Book Antiqua" w:cs="Book Antiqua"/>
          <w:color w:val="000000"/>
        </w:rPr>
        <w:t xml:space="preserve"> transesophageal echocardiography in infective endocarditis: A contemporary comparative meta-analysis. </w:t>
      </w:r>
      <w:r>
        <w:rPr>
          <w:rFonts w:ascii="Book Antiqua" w:eastAsia="Book Antiqua" w:hAnsi="Book Antiqua" w:cs="Book Antiqua"/>
          <w:i/>
          <w:iCs/>
          <w:color w:val="000000"/>
        </w:rPr>
        <w:t xml:space="preserve">J Cardiovasc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Tomogr</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15</w:t>
      </w:r>
      <w:r>
        <w:rPr>
          <w:rFonts w:ascii="Book Antiqua" w:eastAsia="Book Antiqua" w:hAnsi="Book Antiqua" w:cs="Book Antiqua"/>
          <w:color w:val="000000"/>
        </w:rPr>
        <w:t>: 313-321 [PMID: 33281097 DOI: 10.1016/j.jcct.2020.11.008]</w:t>
      </w:r>
    </w:p>
    <w:p w14:paraId="4E3693E7"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51 </w:t>
      </w:r>
      <w:proofErr w:type="spellStart"/>
      <w:r>
        <w:rPr>
          <w:rFonts w:ascii="Book Antiqua" w:eastAsia="Book Antiqua" w:hAnsi="Book Antiqua" w:cs="Book Antiqua"/>
          <w:b/>
          <w:bCs/>
          <w:color w:val="000000"/>
        </w:rPr>
        <w:t>Madamanchi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Hota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Jhala</w:t>
      </w:r>
      <w:proofErr w:type="spellEnd"/>
      <w:r>
        <w:rPr>
          <w:rFonts w:ascii="Book Antiqua" w:eastAsia="Book Antiqua" w:hAnsi="Book Antiqua" w:cs="Book Antiqua"/>
          <w:color w:val="000000"/>
        </w:rPr>
        <w:t xml:space="preserve"> K, Robertson M, Di Carli M, </w:t>
      </w:r>
      <w:proofErr w:type="spellStart"/>
      <w:r>
        <w:rPr>
          <w:rFonts w:ascii="Book Antiqua" w:eastAsia="Book Antiqua" w:hAnsi="Book Antiqua" w:cs="Book Antiqua"/>
          <w:color w:val="000000"/>
        </w:rPr>
        <w:t>Aghayev</w:t>
      </w:r>
      <w:proofErr w:type="spellEnd"/>
      <w:r>
        <w:rPr>
          <w:rFonts w:ascii="Book Antiqua" w:eastAsia="Book Antiqua" w:hAnsi="Book Antiqua" w:cs="Book Antiqua"/>
          <w:color w:val="000000"/>
        </w:rPr>
        <w:t xml:space="preserve"> A. Multimodality Imaging in Prosthetic Valve Endocarditis With Septic Coronary Embolism. </w:t>
      </w:r>
      <w:r>
        <w:rPr>
          <w:rFonts w:ascii="Book Antiqua" w:eastAsia="Book Antiqua" w:hAnsi="Book Antiqua" w:cs="Book Antiqua"/>
          <w:i/>
          <w:iCs/>
          <w:color w:val="000000"/>
        </w:rPr>
        <w:t>Circ Cardiovasc Imaging</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e009298 [PMID: 31525080 DOI: 10.1161/CIRCIMAGING.119.009298]</w:t>
      </w:r>
    </w:p>
    <w:p w14:paraId="1ED4EB1F"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52 </w:t>
      </w:r>
      <w:proofErr w:type="spellStart"/>
      <w:r>
        <w:rPr>
          <w:rFonts w:ascii="Book Antiqua" w:eastAsia="Book Antiqua" w:hAnsi="Book Antiqua" w:cs="Book Antiqua"/>
          <w:b/>
          <w:bCs/>
          <w:color w:val="000000"/>
        </w:rPr>
        <w:t>Leborgne</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Renard C, </w:t>
      </w:r>
      <w:proofErr w:type="spellStart"/>
      <w:r>
        <w:rPr>
          <w:rFonts w:ascii="Book Antiqua" w:eastAsia="Book Antiqua" w:hAnsi="Book Antiqua" w:cs="Book Antiqua"/>
          <w:color w:val="000000"/>
        </w:rPr>
        <w:t>Tribouilloy</w:t>
      </w:r>
      <w:proofErr w:type="spellEnd"/>
      <w:r>
        <w:rPr>
          <w:rFonts w:ascii="Book Antiqua" w:eastAsia="Book Antiqua" w:hAnsi="Book Antiqua" w:cs="Book Antiqua"/>
          <w:color w:val="000000"/>
        </w:rPr>
        <w:t xml:space="preserve"> C. Usefulness of ECG-gated multi-detector computed tomography for the diagnosis of mechanical prosthetic valve dysfunction. </w:t>
      </w:r>
      <w:r>
        <w:rPr>
          <w:rFonts w:ascii="Book Antiqua" w:eastAsia="Book Antiqua" w:hAnsi="Book Antiqua" w:cs="Book Antiqua"/>
          <w:i/>
          <w:iCs/>
          <w:color w:val="000000"/>
        </w:rPr>
        <w:t>Eur Heart J</w:t>
      </w:r>
      <w:r>
        <w:rPr>
          <w:rFonts w:ascii="Book Antiqua" w:eastAsia="Book Antiqua" w:hAnsi="Book Antiqua" w:cs="Book Antiqua"/>
          <w:color w:val="000000"/>
        </w:rPr>
        <w:t xml:space="preserve"> 2006; </w:t>
      </w:r>
      <w:r>
        <w:rPr>
          <w:rFonts w:ascii="Book Antiqua" w:eastAsia="Book Antiqua" w:hAnsi="Book Antiqua" w:cs="Book Antiqua"/>
          <w:b/>
          <w:bCs/>
          <w:color w:val="000000"/>
        </w:rPr>
        <w:t>27</w:t>
      </w:r>
      <w:r>
        <w:rPr>
          <w:rFonts w:ascii="Book Antiqua" w:eastAsia="Book Antiqua" w:hAnsi="Book Antiqua" w:cs="Book Antiqua"/>
          <w:color w:val="000000"/>
        </w:rPr>
        <w:t>: 2537 [PMID: 16613933 DOI: 10.1093/</w:t>
      </w:r>
      <w:proofErr w:type="spellStart"/>
      <w:r>
        <w:rPr>
          <w:rFonts w:ascii="Book Antiqua" w:eastAsia="Book Antiqua" w:hAnsi="Book Antiqua" w:cs="Book Antiqua"/>
          <w:color w:val="000000"/>
        </w:rPr>
        <w:t>eurheartj</w:t>
      </w:r>
      <w:proofErr w:type="spellEnd"/>
      <w:r>
        <w:rPr>
          <w:rFonts w:ascii="Book Antiqua" w:eastAsia="Book Antiqua" w:hAnsi="Book Antiqua" w:cs="Book Antiqua"/>
          <w:color w:val="000000"/>
        </w:rPr>
        <w:t>/ehi873]</w:t>
      </w:r>
    </w:p>
    <w:p w14:paraId="694CD4CF"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53 </w:t>
      </w:r>
      <w:proofErr w:type="spellStart"/>
      <w:r>
        <w:rPr>
          <w:rFonts w:ascii="Book Antiqua" w:eastAsia="Book Antiqua" w:hAnsi="Book Antiqua" w:cs="Book Antiqua"/>
          <w:b/>
          <w:bCs/>
          <w:color w:val="000000"/>
        </w:rPr>
        <w:t>Rajiah</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Moore A, </w:t>
      </w:r>
      <w:proofErr w:type="spellStart"/>
      <w:r>
        <w:rPr>
          <w:rFonts w:ascii="Book Antiqua" w:eastAsia="Book Antiqua" w:hAnsi="Book Antiqua" w:cs="Book Antiqua"/>
          <w:color w:val="000000"/>
        </w:rPr>
        <w:t>Saboo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Goerne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Ranganath</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MacNamara</w:t>
      </w:r>
      <w:proofErr w:type="spellEnd"/>
      <w:r>
        <w:rPr>
          <w:rFonts w:ascii="Book Antiqua" w:eastAsia="Book Antiqua" w:hAnsi="Book Antiqua" w:cs="Book Antiqua"/>
          <w:color w:val="000000"/>
        </w:rPr>
        <w:t xml:space="preserve"> J, Joshi P, </w:t>
      </w:r>
      <w:proofErr w:type="spellStart"/>
      <w:r>
        <w:rPr>
          <w:rFonts w:ascii="Book Antiqua" w:eastAsia="Book Antiqua" w:hAnsi="Book Antiqua" w:cs="Book Antiqua"/>
          <w:color w:val="000000"/>
        </w:rPr>
        <w:t>Abbara</w:t>
      </w:r>
      <w:proofErr w:type="spellEnd"/>
      <w:r>
        <w:rPr>
          <w:rFonts w:ascii="Book Antiqua" w:eastAsia="Book Antiqua" w:hAnsi="Book Antiqua" w:cs="Book Antiqua"/>
          <w:color w:val="000000"/>
        </w:rPr>
        <w:t xml:space="preserve"> S. Multimodality Imaging of Complications of Cardiac Valve Surgeries.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932-956 [PMID: 31150303 DOI: 10.1148/rg.2019180177]</w:t>
      </w:r>
    </w:p>
    <w:p w14:paraId="438CED27"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54 </w:t>
      </w:r>
      <w:proofErr w:type="spellStart"/>
      <w:r>
        <w:rPr>
          <w:rFonts w:ascii="Book Antiqua" w:eastAsia="Book Antiqua" w:hAnsi="Book Antiqua" w:cs="Book Antiqua"/>
          <w:b/>
          <w:bCs/>
          <w:color w:val="000000"/>
        </w:rPr>
        <w:t>Mgbojikwe</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Jones SR, </w:t>
      </w:r>
      <w:proofErr w:type="spellStart"/>
      <w:r>
        <w:rPr>
          <w:rFonts w:ascii="Book Antiqua" w:eastAsia="Book Antiqua" w:hAnsi="Book Antiqua" w:cs="Book Antiqua"/>
          <w:color w:val="000000"/>
        </w:rPr>
        <w:t>Leucker</w:t>
      </w:r>
      <w:proofErr w:type="spellEnd"/>
      <w:r>
        <w:rPr>
          <w:rFonts w:ascii="Book Antiqua" w:eastAsia="Book Antiqua" w:hAnsi="Book Antiqua" w:cs="Book Antiqua"/>
          <w:color w:val="000000"/>
        </w:rPr>
        <w:t xml:space="preserve"> TM, </w:t>
      </w:r>
      <w:proofErr w:type="spellStart"/>
      <w:r>
        <w:rPr>
          <w:rFonts w:ascii="Book Antiqua" w:eastAsia="Book Antiqua" w:hAnsi="Book Antiqua" w:cs="Book Antiqua"/>
          <w:color w:val="000000"/>
        </w:rPr>
        <w:t>Brotman</w:t>
      </w:r>
      <w:proofErr w:type="spellEnd"/>
      <w:r>
        <w:rPr>
          <w:rFonts w:ascii="Book Antiqua" w:eastAsia="Book Antiqua" w:hAnsi="Book Antiqua" w:cs="Book Antiqua"/>
          <w:color w:val="000000"/>
        </w:rPr>
        <w:t xml:space="preserve"> DJ. Infective endocarditis: Beyond the usual tests. </w:t>
      </w:r>
      <w:r>
        <w:rPr>
          <w:rFonts w:ascii="Book Antiqua" w:eastAsia="Book Antiqua" w:hAnsi="Book Antiqua" w:cs="Book Antiqua"/>
          <w:i/>
          <w:iCs/>
          <w:color w:val="000000"/>
        </w:rPr>
        <w:t>Cleve Clin J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86</w:t>
      </w:r>
      <w:r>
        <w:rPr>
          <w:rFonts w:ascii="Book Antiqua" w:eastAsia="Book Antiqua" w:hAnsi="Book Antiqua" w:cs="Book Antiqua"/>
          <w:color w:val="000000"/>
        </w:rPr>
        <w:t>: 559-567 [PMID: 31385793 DOI: 10.3949/ccjm.86a.18120]</w:t>
      </w:r>
    </w:p>
    <w:p w14:paraId="1072D6D9"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lastRenderedPageBreak/>
        <w:t xml:space="preserve">55 </w:t>
      </w:r>
      <w:proofErr w:type="spellStart"/>
      <w:r>
        <w:rPr>
          <w:rFonts w:ascii="Book Antiqua" w:eastAsia="Book Antiqua" w:hAnsi="Book Antiqua" w:cs="Book Antiqua"/>
          <w:b/>
          <w:bCs/>
          <w:color w:val="000000"/>
        </w:rPr>
        <w:t>Dursun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Yılmaz</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Yılmaz</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Yılmaz</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Onur</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Oflaz</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Dindar</w:t>
      </w:r>
      <w:proofErr w:type="spellEnd"/>
      <w:r>
        <w:rPr>
          <w:rFonts w:ascii="Book Antiqua" w:eastAsia="Book Antiqua" w:hAnsi="Book Antiqua" w:cs="Book Antiqua"/>
          <w:color w:val="000000"/>
        </w:rPr>
        <w:t xml:space="preserve"> A. The utility of cardiac MRI in diagnosis of infective endocarditis: preliminary results. </w:t>
      </w:r>
      <w:r>
        <w:rPr>
          <w:rFonts w:ascii="Book Antiqua" w:eastAsia="Book Antiqua" w:hAnsi="Book Antiqua" w:cs="Book Antiqua"/>
          <w:i/>
          <w:iCs/>
          <w:color w:val="000000"/>
        </w:rPr>
        <w:t xml:space="preserve">Diagn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28-33 [PMID: 25430531 DOI: 10.5152/dir.2014.14239]</w:t>
      </w:r>
    </w:p>
    <w:p w14:paraId="20A908F8"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AATS Surgical Treatment of Infective Endocarditis Consensus Guidelines Writing Committee Chairs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Pettersson</w:t>
      </w:r>
      <w:proofErr w:type="spellEnd"/>
      <w:r>
        <w:rPr>
          <w:rFonts w:ascii="Book Antiqua" w:eastAsia="Book Antiqua" w:hAnsi="Book Antiqua" w:cs="Book Antiqua"/>
          <w:color w:val="000000"/>
        </w:rPr>
        <w:t xml:space="preserve"> GB, </w:t>
      </w:r>
      <w:proofErr w:type="spellStart"/>
      <w:r>
        <w:rPr>
          <w:rFonts w:ascii="Book Antiqua" w:eastAsia="Book Antiqua" w:hAnsi="Book Antiqua" w:cs="Book Antiqua"/>
          <w:color w:val="000000"/>
        </w:rPr>
        <w:t>Coselli</w:t>
      </w:r>
      <w:proofErr w:type="spellEnd"/>
      <w:r>
        <w:rPr>
          <w:rFonts w:ascii="Book Antiqua" w:eastAsia="Book Antiqua" w:hAnsi="Book Antiqua" w:cs="Book Antiqua"/>
          <w:color w:val="000000"/>
        </w:rPr>
        <w:t xml:space="preserve"> JS; Writing Committee, </w:t>
      </w:r>
      <w:proofErr w:type="spellStart"/>
      <w:r>
        <w:rPr>
          <w:rFonts w:ascii="Book Antiqua" w:eastAsia="Book Antiqua" w:hAnsi="Book Antiqua" w:cs="Book Antiqua"/>
          <w:color w:val="000000"/>
        </w:rPr>
        <w:t>Pettersson</w:t>
      </w:r>
      <w:proofErr w:type="spellEnd"/>
      <w:r>
        <w:rPr>
          <w:rFonts w:ascii="Book Antiqua" w:eastAsia="Book Antiqua" w:hAnsi="Book Antiqua" w:cs="Book Antiqua"/>
          <w:color w:val="000000"/>
        </w:rPr>
        <w:t xml:space="preserve"> GB, </w:t>
      </w:r>
      <w:proofErr w:type="spellStart"/>
      <w:r>
        <w:rPr>
          <w:rFonts w:ascii="Book Antiqua" w:eastAsia="Book Antiqua" w:hAnsi="Book Antiqua" w:cs="Book Antiqua"/>
          <w:color w:val="000000"/>
        </w:rPr>
        <w:t>Coselli</w:t>
      </w:r>
      <w:proofErr w:type="spellEnd"/>
      <w:r>
        <w:rPr>
          <w:rFonts w:ascii="Book Antiqua" w:eastAsia="Book Antiqua" w:hAnsi="Book Antiqua" w:cs="Book Antiqua"/>
          <w:color w:val="000000"/>
        </w:rPr>
        <w:t xml:space="preserve"> JS, Hussain ST, Griffin B, Blackstone EH, Gordon SM, </w:t>
      </w:r>
      <w:proofErr w:type="spellStart"/>
      <w:r>
        <w:rPr>
          <w:rFonts w:ascii="Book Antiqua" w:eastAsia="Book Antiqua" w:hAnsi="Book Antiqua" w:cs="Book Antiqua"/>
          <w:color w:val="000000"/>
        </w:rPr>
        <w:t>LeMaire</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Woc</w:t>
      </w:r>
      <w:proofErr w:type="spellEnd"/>
      <w:r>
        <w:rPr>
          <w:rFonts w:ascii="Book Antiqua" w:eastAsia="Book Antiqua" w:hAnsi="Book Antiqua" w:cs="Book Antiqua"/>
          <w:color w:val="000000"/>
        </w:rPr>
        <w:t xml:space="preserve">-Colburn LE. 2016 The American Association for Thoracic Surgery (AATS) consensus guidelines: Surgical treatment of infective endocarditis: Executive summary.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Cardiovasc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153</w:t>
      </w:r>
      <w:r>
        <w:rPr>
          <w:rFonts w:ascii="Book Antiqua" w:eastAsia="Book Antiqua" w:hAnsi="Book Antiqua" w:cs="Book Antiqua"/>
          <w:color w:val="000000"/>
        </w:rPr>
        <w:t xml:space="preserve">: 1241-1258.e29 [PMID: </w:t>
      </w:r>
      <w:bookmarkStart w:id="10" w:name="OLE_LINK162"/>
      <w:bookmarkStart w:id="11" w:name="OLE_LINK163"/>
      <w:r>
        <w:rPr>
          <w:rFonts w:ascii="Book Antiqua" w:eastAsia="Book Antiqua" w:hAnsi="Book Antiqua" w:cs="Book Antiqua"/>
          <w:color w:val="000000"/>
        </w:rPr>
        <w:t xml:space="preserve">28365016 </w:t>
      </w:r>
      <w:bookmarkEnd w:id="10"/>
      <w:bookmarkEnd w:id="11"/>
      <w:r>
        <w:rPr>
          <w:rFonts w:ascii="Book Antiqua" w:eastAsia="Book Antiqua" w:hAnsi="Book Antiqua" w:cs="Book Antiqua"/>
          <w:color w:val="000000"/>
        </w:rPr>
        <w:t>DOI:</w:t>
      </w:r>
      <w:r w:rsidR="00CF77F9">
        <w:rPr>
          <w:rFonts w:ascii="Book Antiqua" w:hAnsi="Book Antiqua" w:cs="Book Antiqua" w:hint="eastAsia"/>
          <w:color w:val="000000"/>
          <w:lang w:eastAsia="zh-CN"/>
        </w:rPr>
        <w:t xml:space="preserve"> </w:t>
      </w:r>
      <w:r w:rsidR="00CF77F9" w:rsidRPr="00CF77F9">
        <w:rPr>
          <w:rFonts w:ascii="Book Antiqua" w:hAnsi="Book Antiqua" w:cs="Book Antiqua"/>
          <w:color w:val="000000"/>
          <w:lang w:eastAsia="zh-CN"/>
        </w:rPr>
        <w:t>10.1016/j.jtcvs.2016.09.093</w:t>
      </w:r>
      <w:r>
        <w:rPr>
          <w:rFonts w:ascii="Book Antiqua" w:eastAsia="Book Antiqua" w:hAnsi="Book Antiqua" w:cs="Book Antiqua"/>
          <w:color w:val="000000"/>
        </w:rPr>
        <w:t>]</w:t>
      </w:r>
    </w:p>
    <w:p w14:paraId="0FC9C62C"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Duval X</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Iung</w:t>
      </w:r>
      <w:proofErr w:type="spellEnd"/>
      <w:r>
        <w:rPr>
          <w:rFonts w:ascii="Book Antiqua" w:eastAsia="Book Antiqua" w:hAnsi="Book Antiqua" w:cs="Book Antiqua"/>
          <w:color w:val="000000"/>
        </w:rPr>
        <w:t xml:space="preserve"> B, Klein I, </w:t>
      </w:r>
      <w:proofErr w:type="spellStart"/>
      <w:r>
        <w:rPr>
          <w:rFonts w:ascii="Book Antiqua" w:eastAsia="Book Antiqua" w:hAnsi="Book Antiqua" w:cs="Book Antiqua"/>
          <w:color w:val="000000"/>
        </w:rPr>
        <w:t>Brochet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Thabut</w:t>
      </w:r>
      <w:proofErr w:type="spellEnd"/>
      <w:r>
        <w:rPr>
          <w:rFonts w:ascii="Book Antiqua" w:eastAsia="Book Antiqua" w:hAnsi="Book Antiqua" w:cs="Book Antiqua"/>
          <w:color w:val="000000"/>
        </w:rPr>
        <w:t xml:space="preserve"> G, Arnoult F, Lepage L, </w:t>
      </w:r>
      <w:proofErr w:type="spellStart"/>
      <w:r>
        <w:rPr>
          <w:rFonts w:ascii="Book Antiqua" w:eastAsia="Book Antiqua" w:hAnsi="Book Antiqua" w:cs="Book Antiqua"/>
          <w:color w:val="000000"/>
        </w:rPr>
        <w:t>Laissy</w:t>
      </w:r>
      <w:proofErr w:type="spellEnd"/>
      <w:r>
        <w:rPr>
          <w:rFonts w:ascii="Book Antiqua" w:eastAsia="Book Antiqua" w:hAnsi="Book Antiqua" w:cs="Book Antiqua"/>
          <w:color w:val="000000"/>
        </w:rPr>
        <w:t xml:space="preserve"> JP, Wolff M, </w:t>
      </w:r>
      <w:proofErr w:type="spellStart"/>
      <w:r>
        <w:rPr>
          <w:rFonts w:ascii="Book Antiqua" w:eastAsia="Book Antiqua" w:hAnsi="Book Antiqua" w:cs="Book Antiqua"/>
          <w:color w:val="000000"/>
        </w:rPr>
        <w:t>Leport</w:t>
      </w:r>
      <w:proofErr w:type="spellEnd"/>
      <w:r>
        <w:rPr>
          <w:rFonts w:ascii="Book Antiqua" w:eastAsia="Book Antiqua" w:hAnsi="Book Antiqua" w:cs="Book Antiqua"/>
          <w:color w:val="000000"/>
        </w:rPr>
        <w:t xml:space="preserve"> C; IMAGE (Resonance Magnetic Imaging at the Acute Phase of Endocarditis) Study Group. Effect of early cerebral magnetic resonance imaging on clinical decisions in infective endocarditis: a prospective study.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152</w:t>
      </w:r>
      <w:r>
        <w:rPr>
          <w:rFonts w:ascii="Book Antiqua" w:eastAsia="Book Antiqua" w:hAnsi="Book Antiqua" w:cs="Book Antiqua"/>
          <w:color w:val="000000"/>
        </w:rPr>
        <w:t>: 497-504, W175 [PMID: 20404380 DOI: 10.7326/0003-4819-152-8-201004200-00006]</w:t>
      </w:r>
    </w:p>
    <w:p w14:paraId="4AC442AD"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Cooper HA</w:t>
      </w:r>
      <w:r>
        <w:rPr>
          <w:rFonts w:ascii="Book Antiqua" w:eastAsia="Book Antiqua" w:hAnsi="Book Antiqua" w:cs="Book Antiqua"/>
          <w:color w:val="000000"/>
        </w:rPr>
        <w:t xml:space="preserve">, Thompson EC, </w:t>
      </w:r>
      <w:proofErr w:type="spellStart"/>
      <w:r>
        <w:rPr>
          <w:rFonts w:ascii="Book Antiqua" w:eastAsia="Book Antiqua" w:hAnsi="Book Antiqua" w:cs="Book Antiqua"/>
          <w:color w:val="000000"/>
        </w:rPr>
        <w:t>Laureno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Fuisz</w:t>
      </w:r>
      <w:proofErr w:type="spellEnd"/>
      <w:r>
        <w:rPr>
          <w:rFonts w:ascii="Book Antiqua" w:eastAsia="Book Antiqua" w:hAnsi="Book Antiqua" w:cs="Book Antiqua"/>
          <w:color w:val="000000"/>
        </w:rPr>
        <w:t xml:space="preserve"> A, Mark AS, Lin M, Goldstein SA. Subclinical brain embolization in left-sided infective endocarditis: results from the evaluation by MRI of the brains of patients with left-sided intracardiac solid masses (EMBOLISM) pilot study.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2009; </w:t>
      </w:r>
      <w:r>
        <w:rPr>
          <w:rFonts w:ascii="Book Antiqua" w:eastAsia="Book Antiqua" w:hAnsi="Book Antiqua" w:cs="Book Antiqua"/>
          <w:b/>
          <w:bCs/>
          <w:color w:val="000000"/>
        </w:rPr>
        <w:t>120</w:t>
      </w:r>
      <w:r>
        <w:rPr>
          <w:rFonts w:ascii="Book Antiqua" w:eastAsia="Book Antiqua" w:hAnsi="Book Antiqua" w:cs="Book Antiqua"/>
          <w:color w:val="000000"/>
        </w:rPr>
        <w:t>: 585-591 [PMID: 19652096 DOI: 10.1161/CIRCULATIONAHA.108.834432]</w:t>
      </w:r>
    </w:p>
    <w:p w14:paraId="663EC5A1"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59 </w:t>
      </w:r>
      <w:proofErr w:type="spellStart"/>
      <w:r>
        <w:rPr>
          <w:rFonts w:ascii="Book Antiqua" w:eastAsia="Book Antiqua" w:hAnsi="Book Antiqua" w:cs="Book Antiqua"/>
          <w:b/>
          <w:bCs/>
          <w:color w:val="000000"/>
        </w:rPr>
        <w:t>Rouzet</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Chequer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Benali</w:t>
      </w:r>
      <w:proofErr w:type="spellEnd"/>
      <w:r>
        <w:rPr>
          <w:rFonts w:ascii="Book Antiqua" w:eastAsia="Book Antiqua" w:hAnsi="Book Antiqua" w:cs="Book Antiqua"/>
          <w:color w:val="000000"/>
        </w:rPr>
        <w:t xml:space="preserve"> K, Lepage L, </w:t>
      </w:r>
      <w:proofErr w:type="spellStart"/>
      <w:r>
        <w:rPr>
          <w:rFonts w:ascii="Book Antiqua" w:eastAsia="Book Antiqua" w:hAnsi="Book Antiqua" w:cs="Book Antiqua"/>
          <w:color w:val="000000"/>
        </w:rPr>
        <w:t>Ghodbane</w:t>
      </w:r>
      <w:proofErr w:type="spellEnd"/>
      <w:r>
        <w:rPr>
          <w:rFonts w:ascii="Book Antiqua" w:eastAsia="Book Antiqua" w:hAnsi="Book Antiqua" w:cs="Book Antiqua"/>
          <w:color w:val="000000"/>
        </w:rPr>
        <w:t xml:space="preserve"> W, Duval X, </w:t>
      </w:r>
      <w:proofErr w:type="spellStart"/>
      <w:r>
        <w:rPr>
          <w:rFonts w:ascii="Book Antiqua" w:eastAsia="Book Antiqua" w:hAnsi="Book Antiqua" w:cs="Book Antiqua"/>
          <w:color w:val="000000"/>
        </w:rPr>
        <w:t>Iung</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Vahanian</w:t>
      </w:r>
      <w:proofErr w:type="spellEnd"/>
      <w:r>
        <w:rPr>
          <w:rFonts w:ascii="Book Antiqua" w:eastAsia="Book Antiqua" w:hAnsi="Book Antiqua" w:cs="Book Antiqua"/>
          <w:color w:val="000000"/>
        </w:rPr>
        <w:t xml:space="preserve"> A, Le </w:t>
      </w:r>
      <w:proofErr w:type="spellStart"/>
      <w:r>
        <w:rPr>
          <w:rFonts w:ascii="Book Antiqua" w:eastAsia="Book Antiqua" w:hAnsi="Book Antiqua" w:cs="Book Antiqua"/>
          <w:color w:val="000000"/>
        </w:rPr>
        <w:t>Guludec</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Hyafil</w:t>
      </w:r>
      <w:proofErr w:type="spellEnd"/>
      <w:r>
        <w:rPr>
          <w:rFonts w:ascii="Book Antiqua" w:eastAsia="Book Antiqua" w:hAnsi="Book Antiqua" w:cs="Book Antiqua"/>
          <w:color w:val="000000"/>
        </w:rPr>
        <w:t xml:space="preserve"> F. Respective performance of 18F-FDG PET and radiolabeled leukocyte scintigraphy for the diagnosis of prosthetic valve endocarditis.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55</w:t>
      </w:r>
      <w:r>
        <w:rPr>
          <w:rFonts w:ascii="Book Antiqua" w:eastAsia="Book Antiqua" w:hAnsi="Book Antiqua" w:cs="Book Antiqua"/>
          <w:color w:val="000000"/>
        </w:rPr>
        <w:t>: 1980-1985 [PMID: 25453046 DOI: 10.2967/jnumed.114.141895]</w:t>
      </w:r>
    </w:p>
    <w:p w14:paraId="1130A914"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60 </w:t>
      </w:r>
      <w:proofErr w:type="spellStart"/>
      <w:r>
        <w:rPr>
          <w:rFonts w:ascii="Book Antiqua" w:eastAsia="Book Antiqua" w:hAnsi="Book Antiqua" w:cs="Book Antiqua"/>
          <w:b/>
          <w:bCs/>
          <w:color w:val="000000"/>
        </w:rPr>
        <w:t>Saby</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Laas O, Habib G, </w:t>
      </w:r>
      <w:proofErr w:type="spellStart"/>
      <w:r>
        <w:rPr>
          <w:rFonts w:ascii="Book Antiqua" w:eastAsia="Book Antiqua" w:hAnsi="Book Antiqua" w:cs="Book Antiqua"/>
          <w:color w:val="000000"/>
        </w:rPr>
        <w:t>Cammilleri</w:t>
      </w:r>
      <w:proofErr w:type="spellEnd"/>
      <w:r>
        <w:rPr>
          <w:rFonts w:ascii="Book Antiqua" w:eastAsia="Book Antiqua" w:hAnsi="Book Antiqua" w:cs="Book Antiqua"/>
          <w:color w:val="000000"/>
        </w:rPr>
        <w:t xml:space="preserve"> S, Mancini J, </w:t>
      </w:r>
      <w:proofErr w:type="spellStart"/>
      <w:r>
        <w:rPr>
          <w:rFonts w:ascii="Book Antiqua" w:eastAsia="Book Antiqua" w:hAnsi="Book Antiqua" w:cs="Book Antiqua"/>
          <w:color w:val="000000"/>
        </w:rPr>
        <w:t>Tessonnier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Casalta</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Gouriet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Riberi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Avierinos</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Collart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Mundler</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Raoult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Thuny</w:t>
      </w:r>
      <w:proofErr w:type="spellEnd"/>
      <w:r>
        <w:rPr>
          <w:rFonts w:ascii="Book Antiqua" w:eastAsia="Book Antiqua" w:hAnsi="Book Antiqua" w:cs="Book Antiqua"/>
          <w:color w:val="000000"/>
        </w:rPr>
        <w:t xml:space="preserve"> F. Positron emission tomography/computed tomography for diagnosis of prosthetic valve endocarditis: increased valvular 18F-fluorodeoxyglucose uptake as a novel major criterion. </w:t>
      </w:r>
      <w:r>
        <w:rPr>
          <w:rFonts w:ascii="Book Antiqua" w:eastAsia="Book Antiqua" w:hAnsi="Book Antiqua" w:cs="Book Antiqua"/>
          <w:i/>
          <w:iCs/>
          <w:color w:val="000000"/>
        </w:rPr>
        <w:t xml:space="preserve">J Am Coll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61</w:t>
      </w:r>
      <w:r>
        <w:rPr>
          <w:rFonts w:ascii="Book Antiqua" w:eastAsia="Book Antiqua" w:hAnsi="Book Antiqua" w:cs="Book Antiqua"/>
          <w:color w:val="000000"/>
        </w:rPr>
        <w:t>: 2374-2382 [PMID: 23583251 DOI: 10.1016/j.jacc.2013.01.092]</w:t>
      </w:r>
    </w:p>
    <w:p w14:paraId="12D313D9"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lastRenderedPageBreak/>
        <w:t xml:space="preserve">61 </w:t>
      </w:r>
      <w:r>
        <w:rPr>
          <w:rFonts w:ascii="Book Antiqua" w:eastAsia="Book Antiqua" w:hAnsi="Book Antiqua" w:cs="Book Antiqua"/>
          <w:b/>
          <w:bCs/>
          <w:color w:val="000000"/>
        </w:rPr>
        <w:t>Philip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Tessonier</w:t>
      </w:r>
      <w:proofErr w:type="spellEnd"/>
      <w:r>
        <w:rPr>
          <w:rFonts w:ascii="Book Antiqua" w:eastAsia="Book Antiqua" w:hAnsi="Book Antiqua" w:cs="Book Antiqua"/>
          <w:color w:val="000000"/>
        </w:rPr>
        <w:t xml:space="preserve"> L, Mancini J, </w:t>
      </w:r>
      <w:proofErr w:type="spellStart"/>
      <w:r>
        <w:rPr>
          <w:rFonts w:ascii="Book Antiqua" w:eastAsia="Book Antiqua" w:hAnsi="Book Antiqua" w:cs="Book Antiqua"/>
          <w:color w:val="000000"/>
        </w:rPr>
        <w:t>Mainardi</w:t>
      </w:r>
      <w:proofErr w:type="spellEnd"/>
      <w:r>
        <w:rPr>
          <w:rFonts w:ascii="Book Antiqua" w:eastAsia="Book Antiqua" w:hAnsi="Book Antiqua" w:cs="Book Antiqua"/>
          <w:color w:val="000000"/>
        </w:rPr>
        <w:t xml:space="preserve"> JL, Fernandez-</w:t>
      </w:r>
      <w:proofErr w:type="spellStart"/>
      <w:r>
        <w:rPr>
          <w:rFonts w:ascii="Book Antiqua" w:eastAsia="Book Antiqua" w:hAnsi="Book Antiqua" w:cs="Book Antiqua"/>
          <w:color w:val="000000"/>
        </w:rPr>
        <w:t>Gerlinger</w:t>
      </w:r>
      <w:proofErr w:type="spellEnd"/>
      <w:r>
        <w:rPr>
          <w:rFonts w:ascii="Book Antiqua" w:eastAsia="Book Antiqua" w:hAnsi="Book Antiqua" w:cs="Book Antiqua"/>
          <w:color w:val="000000"/>
        </w:rPr>
        <w:t xml:space="preserve"> MP, </w:t>
      </w:r>
      <w:proofErr w:type="spellStart"/>
      <w:r>
        <w:rPr>
          <w:rFonts w:ascii="Book Antiqua" w:eastAsia="Book Antiqua" w:hAnsi="Book Antiqua" w:cs="Book Antiqua"/>
          <w:color w:val="000000"/>
        </w:rPr>
        <w:t>Lussato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Attias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Cammilleri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Weinmann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Hagege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Arregle</w:t>
      </w:r>
      <w:proofErr w:type="spellEnd"/>
      <w:r>
        <w:rPr>
          <w:rFonts w:ascii="Book Antiqua" w:eastAsia="Book Antiqua" w:hAnsi="Book Antiqua" w:cs="Book Antiqua"/>
          <w:color w:val="000000"/>
        </w:rPr>
        <w:t xml:space="preserve"> F, Martel H, Oliver L, </w:t>
      </w:r>
      <w:proofErr w:type="spellStart"/>
      <w:r>
        <w:rPr>
          <w:rFonts w:ascii="Book Antiqua" w:eastAsia="Book Antiqua" w:hAnsi="Book Antiqua" w:cs="Book Antiqua"/>
          <w:color w:val="000000"/>
        </w:rPr>
        <w:t>Camoin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Casalta</w:t>
      </w:r>
      <w:proofErr w:type="spellEnd"/>
      <w:r>
        <w:rPr>
          <w:rFonts w:ascii="Book Antiqua" w:eastAsia="Book Antiqua" w:hAnsi="Book Antiqua" w:cs="Book Antiqua"/>
          <w:color w:val="000000"/>
        </w:rPr>
        <w:t xml:space="preserve"> AC, </w:t>
      </w:r>
      <w:proofErr w:type="spellStart"/>
      <w:r>
        <w:rPr>
          <w:rFonts w:ascii="Book Antiqua" w:eastAsia="Book Antiqua" w:hAnsi="Book Antiqua" w:cs="Book Antiqua"/>
          <w:color w:val="000000"/>
        </w:rPr>
        <w:t>Casalta</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Gouriet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Riberi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Lepidi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Raoult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Drancourt</w:t>
      </w:r>
      <w:proofErr w:type="spellEnd"/>
      <w:r>
        <w:rPr>
          <w:rFonts w:ascii="Book Antiqua" w:eastAsia="Book Antiqua" w:hAnsi="Book Antiqua" w:cs="Book Antiqua"/>
          <w:color w:val="000000"/>
        </w:rPr>
        <w:t xml:space="preserve"> M, Habib G. Comparison Between ESC and Duke Criteria for the Diagnosis of Prosthetic Valve Infective Endocarditis. </w:t>
      </w:r>
      <w:r>
        <w:rPr>
          <w:rFonts w:ascii="Book Antiqua" w:eastAsia="Book Antiqua" w:hAnsi="Book Antiqua" w:cs="Book Antiqua"/>
          <w:i/>
          <w:iCs/>
          <w:color w:val="000000"/>
        </w:rPr>
        <w:t>JACC Cardiovasc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2605-2615 [PMID: 32563658 DOI: 10.1016/j.jcmg.2020.04.011]</w:t>
      </w:r>
    </w:p>
    <w:p w14:paraId="46AD2C6C"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Wang TKM</w:t>
      </w:r>
      <w:r>
        <w:rPr>
          <w:rFonts w:ascii="Book Antiqua" w:eastAsia="Book Antiqua" w:hAnsi="Book Antiqua" w:cs="Book Antiqua"/>
          <w:color w:val="000000"/>
        </w:rPr>
        <w:t>, Sánchez-</w:t>
      </w:r>
      <w:proofErr w:type="spellStart"/>
      <w:r>
        <w:rPr>
          <w:rFonts w:ascii="Book Antiqua" w:eastAsia="Book Antiqua" w:hAnsi="Book Antiqua" w:cs="Book Antiqua"/>
          <w:color w:val="000000"/>
        </w:rPr>
        <w:t>Nadales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Igbinomwanhia</w:t>
      </w:r>
      <w:proofErr w:type="spellEnd"/>
      <w:r>
        <w:rPr>
          <w:rFonts w:ascii="Book Antiqua" w:eastAsia="Book Antiqua" w:hAnsi="Book Antiqua" w:cs="Book Antiqua"/>
          <w:color w:val="000000"/>
        </w:rPr>
        <w:t xml:space="preserve"> E, Cremer P, Griffin B, Xu B. Diagnosis of Infective Endocarditis by Subtype Using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F-Fluorodeoxyglucose Positron Emission Tomography/Computed Tomography: A Contemporary Meta-Analysis. </w:t>
      </w:r>
      <w:r>
        <w:rPr>
          <w:rFonts w:ascii="Book Antiqua" w:eastAsia="Book Antiqua" w:hAnsi="Book Antiqua" w:cs="Book Antiqua"/>
          <w:i/>
          <w:iCs/>
          <w:color w:val="000000"/>
        </w:rPr>
        <w:t>Circ Cardiovasc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e010600 [PMID: 32507019 DOI: 10.1161/CIRCIMAGING.120.010600]</w:t>
      </w:r>
    </w:p>
    <w:p w14:paraId="7C8DF4BC"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Swart LE</w:t>
      </w:r>
      <w:r>
        <w:rPr>
          <w:rFonts w:ascii="Book Antiqua" w:eastAsia="Book Antiqua" w:hAnsi="Book Antiqua" w:cs="Book Antiqua"/>
          <w:color w:val="000000"/>
        </w:rPr>
        <w:t xml:space="preserve">, Gomes A, </w:t>
      </w:r>
      <w:proofErr w:type="spellStart"/>
      <w:r>
        <w:rPr>
          <w:rFonts w:ascii="Book Antiqua" w:eastAsia="Book Antiqua" w:hAnsi="Book Antiqua" w:cs="Book Antiqua"/>
          <w:color w:val="000000"/>
        </w:rPr>
        <w:t>Scholtens</w:t>
      </w:r>
      <w:proofErr w:type="spellEnd"/>
      <w:r>
        <w:rPr>
          <w:rFonts w:ascii="Book Antiqua" w:eastAsia="Book Antiqua" w:hAnsi="Book Antiqua" w:cs="Book Antiqua"/>
          <w:color w:val="000000"/>
        </w:rPr>
        <w:t xml:space="preserve"> AM, Sinha B, Tanis W, Lam MGEH, van der </w:t>
      </w:r>
      <w:proofErr w:type="spellStart"/>
      <w:r>
        <w:rPr>
          <w:rFonts w:ascii="Book Antiqua" w:eastAsia="Book Antiqua" w:hAnsi="Book Antiqua" w:cs="Book Antiqua"/>
          <w:color w:val="000000"/>
        </w:rPr>
        <w:t>Vlugt</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Streukens</w:t>
      </w:r>
      <w:proofErr w:type="spellEnd"/>
      <w:r>
        <w:rPr>
          <w:rFonts w:ascii="Book Antiqua" w:eastAsia="Book Antiqua" w:hAnsi="Book Antiqua" w:cs="Book Antiqua"/>
          <w:color w:val="000000"/>
        </w:rPr>
        <w:t xml:space="preserve"> SAF, </w:t>
      </w:r>
      <w:proofErr w:type="spellStart"/>
      <w:r>
        <w:rPr>
          <w:rFonts w:ascii="Book Antiqua" w:eastAsia="Book Antiqua" w:hAnsi="Book Antiqua" w:cs="Book Antiqua"/>
          <w:color w:val="000000"/>
        </w:rPr>
        <w:t>Aarntzen</w:t>
      </w:r>
      <w:proofErr w:type="spellEnd"/>
      <w:r>
        <w:rPr>
          <w:rFonts w:ascii="Book Antiqua" w:eastAsia="Book Antiqua" w:hAnsi="Book Antiqua" w:cs="Book Antiqua"/>
          <w:color w:val="000000"/>
        </w:rPr>
        <w:t xml:space="preserve"> EHJG, </w:t>
      </w:r>
      <w:proofErr w:type="spellStart"/>
      <w:r>
        <w:rPr>
          <w:rFonts w:ascii="Book Antiqua" w:eastAsia="Book Antiqua" w:hAnsi="Book Antiqua" w:cs="Book Antiqua"/>
          <w:color w:val="000000"/>
        </w:rPr>
        <w:t>Bucerius</w:t>
      </w:r>
      <w:proofErr w:type="spellEnd"/>
      <w:r>
        <w:rPr>
          <w:rFonts w:ascii="Book Antiqua" w:eastAsia="Book Antiqua" w:hAnsi="Book Antiqua" w:cs="Book Antiqua"/>
          <w:color w:val="000000"/>
        </w:rPr>
        <w:t xml:space="preserve"> J, van Assen S, Bleeker-Rovers CP, van </w:t>
      </w:r>
      <w:proofErr w:type="spellStart"/>
      <w:r>
        <w:rPr>
          <w:rFonts w:ascii="Book Antiqua" w:eastAsia="Book Antiqua" w:hAnsi="Book Antiqua" w:cs="Book Antiqua"/>
          <w:color w:val="000000"/>
        </w:rPr>
        <w:t>Geel</w:t>
      </w:r>
      <w:proofErr w:type="spellEnd"/>
      <w:r>
        <w:rPr>
          <w:rFonts w:ascii="Book Antiqua" w:eastAsia="Book Antiqua" w:hAnsi="Book Antiqua" w:cs="Book Antiqua"/>
          <w:color w:val="000000"/>
        </w:rPr>
        <w:t xml:space="preserve"> PP, </w:t>
      </w:r>
      <w:proofErr w:type="spellStart"/>
      <w:r>
        <w:rPr>
          <w:rFonts w:ascii="Book Antiqua" w:eastAsia="Book Antiqua" w:hAnsi="Book Antiqua" w:cs="Book Antiqua"/>
          <w:color w:val="000000"/>
        </w:rPr>
        <w:t>Krestin</w:t>
      </w:r>
      <w:proofErr w:type="spellEnd"/>
      <w:r>
        <w:rPr>
          <w:rFonts w:ascii="Book Antiqua" w:eastAsia="Book Antiqua" w:hAnsi="Book Antiqua" w:cs="Book Antiqua"/>
          <w:color w:val="000000"/>
        </w:rPr>
        <w:t xml:space="preserve"> GP, van </w:t>
      </w:r>
      <w:proofErr w:type="spellStart"/>
      <w:r>
        <w:rPr>
          <w:rFonts w:ascii="Book Antiqua" w:eastAsia="Book Antiqua" w:hAnsi="Book Antiqua" w:cs="Book Antiqua"/>
          <w:color w:val="000000"/>
        </w:rPr>
        <w:t>Melle</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Roos-Hesselink</w:t>
      </w:r>
      <w:proofErr w:type="spellEnd"/>
      <w:r>
        <w:rPr>
          <w:rFonts w:ascii="Book Antiqua" w:eastAsia="Book Antiqua" w:hAnsi="Book Antiqua" w:cs="Book Antiqua"/>
          <w:color w:val="000000"/>
        </w:rPr>
        <w:t xml:space="preserve"> JW, </w:t>
      </w:r>
      <w:proofErr w:type="spellStart"/>
      <w:r>
        <w:rPr>
          <w:rFonts w:ascii="Book Antiqua" w:eastAsia="Book Antiqua" w:hAnsi="Book Antiqua" w:cs="Book Antiqua"/>
          <w:color w:val="000000"/>
        </w:rPr>
        <w:t>Slart</w:t>
      </w:r>
      <w:proofErr w:type="spellEnd"/>
      <w:r>
        <w:rPr>
          <w:rFonts w:ascii="Book Antiqua" w:eastAsia="Book Antiqua" w:hAnsi="Book Antiqua" w:cs="Book Antiqua"/>
          <w:color w:val="000000"/>
        </w:rPr>
        <w:t xml:space="preserve"> RHJA, </w:t>
      </w:r>
      <w:proofErr w:type="spellStart"/>
      <w:r>
        <w:rPr>
          <w:rFonts w:ascii="Book Antiqua" w:eastAsia="Book Antiqua" w:hAnsi="Book Antiqua" w:cs="Book Antiqua"/>
          <w:color w:val="000000"/>
        </w:rPr>
        <w:t>Glaudemans</w:t>
      </w:r>
      <w:proofErr w:type="spellEnd"/>
      <w:r>
        <w:rPr>
          <w:rFonts w:ascii="Book Antiqua" w:eastAsia="Book Antiqua" w:hAnsi="Book Antiqua" w:cs="Book Antiqua"/>
          <w:color w:val="000000"/>
        </w:rPr>
        <w:t xml:space="preserve"> AWJM, </w:t>
      </w:r>
      <w:proofErr w:type="spellStart"/>
      <w:r>
        <w:rPr>
          <w:rFonts w:ascii="Book Antiqua" w:eastAsia="Book Antiqua" w:hAnsi="Book Antiqua" w:cs="Book Antiqua"/>
          <w:color w:val="000000"/>
        </w:rPr>
        <w:t>Budde</w:t>
      </w:r>
      <w:proofErr w:type="spellEnd"/>
      <w:r>
        <w:rPr>
          <w:rFonts w:ascii="Book Antiqua" w:eastAsia="Book Antiqua" w:hAnsi="Book Antiqua" w:cs="Book Antiqua"/>
          <w:color w:val="000000"/>
        </w:rPr>
        <w:t xml:space="preserve"> RPJ. Improving the Diagnostic Performance of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F-Fluorodeoxyglucose Positron-Emission Tomography/Computed Tomography in Prosthetic Heart Valve Endocarditis.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2018; </w:t>
      </w:r>
      <w:r>
        <w:rPr>
          <w:rFonts w:ascii="Book Antiqua" w:eastAsia="Book Antiqua" w:hAnsi="Book Antiqua" w:cs="Book Antiqua"/>
          <w:b/>
          <w:bCs/>
          <w:color w:val="000000"/>
        </w:rPr>
        <w:t>138</w:t>
      </w:r>
      <w:r>
        <w:rPr>
          <w:rFonts w:ascii="Book Antiqua" w:eastAsia="Book Antiqua" w:hAnsi="Book Antiqua" w:cs="Book Antiqua"/>
          <w:color w:val="000000"/>
        </w:rPr>
        <w:t>: 1412-1427 [PMID: 30018167 DOI: 10.1161/CIRCULATIONAHA.118.035032]</w:t>
      </w:r>
    </w:p>
    <w:p w14:paraId="6CF2D7C4"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 xml:space="preserve">Lo </w:t>
      </w:r>
      <w:proofErr w:type="spellStart"/>
      <w:r>
        <w:rPr>
          <w:rFonts w:ascii="Book Antiqua" w:eastAsia="Book Antiqua" w:hAnsi="Book Antiqua" w:cs="Book Antiqua"/>
          <w:b/>
          <w:bCs/>
          <w:color w:val="000000"/>
        </w:rPr>
        <w:t>Presti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Unai S, </w:t>
      </w:r>
      <w:proofErr w:type="spellStart"/>
      <w:r>
        <w:rPr>
          <w:rFonts w:ascii="Book Antiqua" w:eastAsia="Book Antiqua" w:hAnsi="Book Antiqua" w:cs="Book Antiqua"/>
          <w:color w:val="000000"/>
        </w:rPr>
        <w:t>Reyaldeen</w:t>
      </w:r>
      <w:proofErr w:type="spellEnd"/>
      <w:r>
        <w:rPr>
          <w:rFonts w:ascii="Book Antiqua" w:eastAsia="Book Antiqua" w:hAnsi="Book Antiqua" w:cs="Book Antiqua"/>
          <w:color w:val="000000"/>
        </w:rPr>
        <w:t xml:space="preserve"> R, Jaber W, </w:t>
      </w:r>
      <w:proofErr w:type="spellStart"/>
      <w:r>
        <w:rPr>
          <w:rFonts w:ascii="Book Antiqua" w:eastAsia="Book Antiqua" w:hAnsi="Book Antiqua" w:cs="Book Antiqua"/>
          <w:color w:val="000000"/>
        </w:rPr>
        <w:t>Kalahasti</w:t>
      </w:r>
      <w:proofErr w:type="spellEnd"/>
      <w:r>
        <w:rPr>
          <w:rFonts w:ascii="Book Antiqua" w:eastAsia="Book Antiqua" w:hAnsi="Book Antiqua" w:cs="Book Antiqua"/>
          <w:color w:val="000000"/>
        </w:rPr>
        <w:t xml:space="preserve"> V, Xu B. Multimodality Imaging-Guided Evaluation and Management of Prosthetic Aortic Valve Endocarditis Complicated by a Giant Peri-Aortic Abscess. </w:t>
      </w:r>
      <w:r>
        <w:rPr>
          <w:rFonts w:ascii="Book Antiqua" w:eastAsia="Book Antiqua" w:hAnsi="Book Antiqua" w:cs="Book Antiqua"/>
          <w:i/>
          <w:iCs/>
          <w:color w:val="000000"/>
        </w:rPr>
        <w:t>Circ Cardiovasc Imaging</w:t>
      </w:r>
      <w:r>
        <w:rPr>
          <w:rFonts w:ascii="Book Antiqua" w:eastAsia="Book Antiqua" w:hAnsi="Book Antiqua" w:cs="Book Antiqua"/>
          <w:color w:val="000000"/>
        </w:rPr>
        <w:t xml:space="preserve"> 2021; </w:t>
      </w:r>
      <w:r>
        <w:rPr>
          <w:rFonts w:ascii="Book Antiqua" w:eastAsia="Book Antiqua" w:hAnsi="Book Antiqua" w:cs="Book Antiqua"/>
          <w:b/>
          <w:bCs/>
          <w:color w:val="000000"/>
        </w:rPr>
        <w:t>14</w:t>
      </w:r>
      <w:r>
        <w:rPr>
          <w:rFonts w:ascii="Book Antiqua" w:eastAsia="Book Antiqua" w:hAnsi="Book Antiqua" w:cs="Book Antiqua"/>
          <w:color w:val="000000"/>
        </w:rPr>
        <w:t>: e011944 [PMID: 33794651 DOI: 10.1161/CIRCIMAGING.120.011944]</w:t>
      </w:r>
    </w:p>
    <w:p w14:paraId="3B4C63A1"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65 </w:t>
      </w:r>
      <w:proofErr w:type="spellStart"/>
      <w:r>
        <w:rPr>
          <w:rFonts w:ascii="Book Antiqua" w:eastAsia="Book Antiqua" w:hAnsi="Book Antiqua" w:cs="Book Antiqua"/>
          <w:b/>
          <w:bCs/>
          <w:color w:val="000000"/>
        </w:rPr>
        <w:t>Nuvoli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Fiore V, </w:t>
      </w:r>
      <w:proofErr w:type="spellStart"/>
      <w:r>
        <w:rPr>
          <w:rFonts w:ascii="Book Antiqua" w:eastAsia="Book Antiqua" w:hAnsi="Book Antiqua" w:cs="Book Antiqua"/>
          <w:color w:val="000000"/>
        </w:rPr>
        <w:t>Babudieri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Galassi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Bagella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Solinas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Spanu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Madeddu</w:t>
      </w:r>
      <w:proofErr w:type="spellEnd"/>
      <w:r>
        <w:rPr>
          <w:rFonts w:ascii="Book Antiqua" w:eastAsia="Book Antiqua" w:hAnsi="Book Antiqua" w:cs="Book Antiqua"/>
          <w:color w:val="000000"/>
        </w:rPr>
        <w:t xml:space="preserve"> G. The additional role of 18F-FDG PET/CT in prosthetic valve endocarditis. </w:t>
      </w:r>
      <w:r>
        <w:rPr>
          <w:rFonts w:ascii="Book Antiqua" w:eastAsia="Book Antiqua" w:hAnsi="Book Antiqua" w:cs="Book Antiqua"/>
          <w:i/>
          <w:iCs/>
          <w:color w:val="000000"/>
        </w:rPr>
        <w:t xml:space="preserve">Eur Rev Med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22</w:t>
      </w:r>
      <w:r>
        <w:rPr>
          <w:rFonts w:ascii="Book Antiqua" w:eastAsia="Book Antiqua" w:hAnsi="Book Antiqua" w:cs="Book Antiqua"/>
          <w:color w:val="000000"/>
        </w:rPr>
        <w:t>: 1744-1751 [PMID: 29630121 DOI: 10.26355/eurrev_201803_14590]</w:t>
      </w:r>
    </w:p>
    <w:p w14:paraId="7C96E0D7"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66 </w:t>
      </w:r>
      <w:proofErr w:type="spellStart"/>
      <w:r>
        <w:rPr>
          <w:rFonts w:ascii="Book Antiqua" w:eastAsia="Book Antiqua" w:hAnsi="Book Antiqua" w:cs="Book Antiqua"/>
          <w:b/>
          <w:bCs/>
          <w:color w:val="000000"/>
        </w:rPr>
        <w:t>Pizzi</w:t>
      </w:r>
      <w:proofErr w:type="spellEnd"/>
      <w:r>
        <w:rPr>
          <w:rFonts w:ascii="Book Antiqua" w:eastAsia="Book Antiqua" w:hAnsi="Book Antiqua" w:cs="Book Antiqua"/>
          <w:b/>
          <w:bCs/>
          <w:color w:val="000000"/>
        </w:rPr>
        <w:t xml:space="preserve"> MN</w:t>
      </w:r>
      <w:r>
        <w:rPr>
          <w:rFonts w:ascii="Book Antiqua" w:eastAsia="Book Antiqua" w:hAnsi="Book Antiqua" w:cs="Book Antiqua"/>
          <w:color w:val="000000"/>
        </w:rPr>
        <w:t xml:space="preserve">, Roque A, Fernández-Hidalgo N, </w:t>
      </w:r>
      <w:proofErr w:type="spellStart"/>
      <w:r>
        <w:rPr>
          <w:rFonts w:ascii="Book Antiqua" w:eastAsia="Book Antiqua" w:hAnsi="Book Antiqua" w:cs="Book Antiqua"/>
          <w:color w:val="000000"/>
        </w:rPr>
        <w:t>Cuéllar</w:t>
      </w:r>
      <w:proofErr w:type="spellEnd"/>
      <w:r>
        <w:rPr>
          <w:rFonts w:ascii="Book Antiqua" w:eastAsia="Book Antiqua" w:hAnsi="Book Antiqua" w:cs="Book Antiqua"/>
          <w:color w:val="000000"/>
        </w:rPr>
        <w:t xml:space="preserve">-Calabria H, Ferreira-González I, </w:t>
      </w:r>
      <w:proofErr w:type="spellStart"/>
      <w:r>
        <w:rPr>
          <w:rFonts w:ascii="Book Antiqua" w:eastAsia="Book Antiqua" w:hAnsi="Book Antiqua" w:cs="Book Antiqua"/>
          <w:color w:val="000000"/>
        </w:rPr>
        <w:t>Gonzàlez-Alujas</w:t>
      </w:r>
      <w:proofErr w:type="spellEnd"/>
      <w:r>
        <w:rPr>
          <w:rFonts w:ascii="Book Antiqua" w:eastAsia="Book Antiqua" w:hAnsi="Book Antiqua" w:cs="Book Antiqua"/>
          <w:color w:val="000000"/>
        </w:rPr>
        <w:t xml:space="preserve"> MT, </w:t>
      </w:r>
      <w:proofErr w:type="spellStart"/>
      <w:r>
        <w:rPr>
          <w:rFonts w:ascii="Book Antiqua" w:eastAsia="Book Antiqua" w:hAnsi="Book Antiqua" w:cs="Book Antiqua"/>
          <w:color w:val="000000"/>
        </w:rPr>
        <w:t>Oristrell</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Gracia</w:t>
      </w:r>
      <w:proofErr w:type="spellEnd"/>
      <w:r>
        <w:rPr>
          <w:rFonts w:ascii="Book Antiqua" w:eastAsia="Book Antiqua" w:hAnsi="Book Antiqua" w:cs="Book Antiqua"/>
          <w:color w:val="000000"/>
        </w:rPr>
        <w:t>-Sánchez L, González JJ, Rodríguez-</w:t>
      </w:r>
      <w:proofErr w:type="spellStart"/>
      <w:r>
        <w:rPr>
          <w:rFonts w:ascii="Book Antiqua" w:eastAsia="Book Antiqua" w:hAnsi="Book Antiqua" w:cs="Book Antiqua"/>
          <w:color w:val="000000"/>
        </w:rPr>
        <w:t>Palomares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Galiñanes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Maisterra</w:t>
      </w:r>
      <w:proofErr w:type="spellEnd"/>
      <w:r>
        <w:rPr>
          <w:rFonts w:ascii="Book Antiqua" w:eastAsia="Book Antiqua" w:hAnsi="Book Antiqua" w:cs="Book Antiqua"/>
          <w:color w:val="000000"/>
        </w:rPr>
        <w:t xml:space="preserve">-Santos O, Garcia-Dorado D, Castell-Conesa J, Almirante B, </w:t>
      </w:r>
      <w:proofErr w:type="spellStart"/>
      <w:r>
        <w:rPr>
          <w:rFonts w:ascii="Book Antiqua" w:eastAsia="Book Antiqua" w:hAnsi="Book Antiqua" w:cs="Book Antiqua"/>
          <w:color w:val="000000"/>
        </w:rPr>
        <w:t>Aguadé-Bruix</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Tornos</w:t>
      </w:r>
      <w:proofErr w:type="spellEnd"/>
      <w:r>
        <w:rPr>
          <w:rFonts w:ascii="Book Antiqua" w:eastAsia="Book Antiqua" w:hAnsi="Book Antiqua" w:cs="Book Antiqua"/>
          <w:color w:val="000000"/>
        </w:rPr>
        <w:t xml:space="preserve"> P. Improving the Diagnosis of Infective Endocarditis in </w:t>
      </w:r>
      <w:r>
        <w:rPr>
          <w:rFonts w:ascii="Book Antiqua" w:eastAsia="Book Antiqua" w:hAnsi="Book Antiqua" w:cs="Book Antiqua"/>
          <w:color w:val="000000"/>
        </w:rPr>
        <w:lastRenderedPageBreak/>
        <w:t xml:space="preserve">Prosthetic Valves and Intracardiac Devices With 18F-Fluordeoxyglucose Positron Emission Tomography/Computed Tomography Angiography: Initial Results at an Infective Endocarditis Referral Center.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2015; </w:t>
      </w:r>
      <w:r>
        <w:rPr>
          <w:rFonts w:ascii="Book Antiqua" w:eastAsia="Book Antiqua" w:hAnsi="Book Antiqua" w:cs="Book Antiqua"/>
          <w:b/>
          <w:bCs/>
          <w:color w:val="000000"/>
        </w:rPr>
        <w:t>132</w:t>
      </w:r>
      <w:r>
        <w:rPr>
          <w:rFonts w:ascii="Book Antiqua" w:eastAsia="Book Antiqua" w:hAnsi="Book Antiqua" w:cs="Book Antiqua"/>
          <w:color w:val="000000"/>
        </w:rPr>
        <w:t>: 1113-1126 [PMID: 26276890 DOI: 10.1161/CIRCULATIONAHA.115.015316]</w:t>
      </w:r>
    </w:p>
    <w:p w14:paraId="433C91A4"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67 </w:t>
      </w:r>
      <w:proofErr w:type="spellStart"/>
      <w:r>
        <w:rPr>
          <w:rFonts w:ascii="Book Antiqua" w:eastAsia="Book Antiqua" w:hAnsi="Book Antiqua" w:cs="Book Antiqua"/>
          <w:b/>
          <w:bCs/>
          <w:color w:val="000000"/>
        </w:rPr>
        <w:t>Orvin</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Goldberg E, </w:t>
      </w:r>
      <w:proofErr w:type="spellStart"/>
      <w:r>
        <w:rPr>
          <w:rFonts w:ascii="Book Antiqua" w:eastAsia="Book Antiqua" w:hAnsi="Book Antiqua" w:cs="Book Antiqua"/>
          <w:color w:val="000000"/>
        </w:rPr>
        <w:t>Bernstine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Groshar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Sagie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Kornowski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Bishara</w:t>
      </w:r>
      <w:proofErr w:type="spellEnd"/>
      <w:r>
        <w:rPr>
          <w:rFonts w:ascii="Book Antiqua" w:eastAsia="Book Antiqua" w:hAnsi="Book Antiqua" w:cs="Book Antiqua"/>
          <w:color w:val="000000"/>
        </w:rPr>
        <w:t xml:space="preserve"> J. The role of FDG-PET/CT imaging in early detection of extra-cardiac complications of infective endocarditis. </w:t>
      </w:r>
      <w:r>
        <w:rPr>
          <w:rFonts w:ascii="Book Antiqua" w:eastAsia="Book Antiqua" w:hAnsi="Book Antiqua" w:cs="Book Antiqua"/>
          <w:i/>
          <w:iCs/>
          <w:color w:val="000000"/>
        </w:rPr>
        <w:t>Clin Microbiol Infect</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69-76 [PMID: 25636930 DOI: 10.1016/j.cmi.2014.08.012]</w:t>
      </w:r>
    </w:p>
    <w:p w14:paraId="05AC0C09"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Mahmood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Kendi</w:t>
      </w:r>
      <w:proofErr w:type="spellEnd"/>
      <w:r>
        <w:rPr>
          <w:rFonts w:ascii="Book Antiqua" w:eastAsia="Book Antiqua" w:hAnsi="Book Antiqua" w:cs="Book Antiqua"/>
          <w:color w:val="000000"/>
        </w:rPr>
        <w:t xml:space="preserve"> AT, Ajmal S, Farid S, </w:t>
      </w:r>
      <w:proofErr w:type="spellStart"/>
      <w:r>
        <w:rPr>
          <w:rFonts w:ascii="Book Antiqua" w:eastAsia="Book Antiqua" w:hAnsi="Book Antiqua" w:cs="Book Antiqua"/>
          <w:color w:val="000000"/>
        </w:rPr>
        <w:t>O'Horo</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Chareonthaitawee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Baddour</w:t>
      </w:r>
      <w:proofErr w:type="spellEnd"/>
      <w:r>
        <w:rPr>
          <w:rFonts w:ascii="Book Antiqua" w:eastAsia="Book Antiqua" w:hAnsi="Book Antiqua" w:cs="Book Antiqua"/>
          <w:color w:val="000000"/>
        </w:rPr>
        <w:t xml:space="preserve"> LM, </w:t>
      </w:r>
      <w:proofErr w:type="spellStart"/>
      <w:r>
        <w:rPr>
          <w:rFonts w:ascii="Book Antiqua" w:eastAsia="Book Antiqua" w:hAnsi="Book Antiqua" w:cs="Book Antiqua"/>
          <w:color w:val="000000"/>
        </w:rPr>
        <w:t>Sohail</w:t>
      </w:r>
      <w:proofErr w:type="spellEnd"/>
      <w:r>
        <w:rPr>
          <w:rFonts w:ascii="Book Antiqua" w:eastAsia="Book Antiqua" w:hAnsi="Book Antiqua" w:cs="Book Antiqua"/>
          <w:color w:val="000000"/>
        </w:rPr>
        <w:t xml:space="preserve"> MR. Meta-analysis of 18F-FDG PET/CT in the diagnosis of infective endocarditis.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922-935 [PMID: 29086386 DOI: 10.1007/s12350-017-1092-8]</w:t>
      </w:r>
    </w:p>
    <w:p w14:paraId="34566560"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69 </w:t>
      </w:r>
      <w:proofErr w:type="spellStart"/>
      <w:r>
        <w:rPr>
          <w:rFonts w:ascii="Book Antiqua" w:eastAsia="Book Antiqua" w:hAnsi="Book Antiqua" w:cs="Book Antiqua"/>
          <w:b/>
          <w:bCs/>
          <w:color w:val="000000"/>
        </w:rPr>
        <w:t>Erba</w:t>
      </w:r>
      <w:proofErr w:type="spellEnd"/>
      <w:r>
        <w:rPr>
          <w:rFonts w:ascii="Book Antiqua" w:eastAsia="Book Antiqua" w:hAnsi="Book Antiqua" w:cs="Book Antiqua"/>
          <w:b/>
          <w:bCs/>
          <w:color w:val="000000"/>
        </w:rPr>
        <w:t xml:space="preserve"> PA</w:t>
      </w:r>
      <w:r>
        <w:rPr>
          <w:rFonts w:ascii="Book Antiqua" w:eastAsia="Book Antiqua" w:hAnsi="Book Antiqua" w:cs="Book Antiqua"/>
          <w:color w:val="000000"/>
        </w:rPr>
        <w:t xml:space="preserve">, Conti U, </w:t>
      </w:r>
      <w:proofErr w:type="spellStart"/>
      <w:r>
        <w:rPr>
          <w:rFonts w:ascii="Book Antiqua" w:eastAsia="Book Antiqua" w:hAnsi="Book Antiqua" w:cs="Book Antiqua"/>
          <w:color w:val="000000"/>
        </w:rPr>
        <w:t>Lazzeri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Sollini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Doria</w:t>
      </w:r>
      <w:proofErr w:type="spellEnd"/>
      <w:r>
        <w:rPr>
          <w:rFonts w:ascii="Book Antiqua" w:eastAsia="Book Antiqua" w:hAnsi="Book Antiqua" w:cs="Book Antiqua"/>
          <w:color w:val="000000"/>
        </w:rPr>
        <w:t xml:space="preserve"> R, De </w:t>
      </w:r>
      <w:proofErr w:type="spellStart"/>
      <w:r>
        <w:rPr>
          <w:rFonts w:ascii="Book Antiqua" w:eastAsia="Book Antiqua" w:hAnsi="Book Antiqua" w:cs="Book Antiqua"/>
          <w:color w:val="000000"/>
        </w:rPr>
        <w:t>Tommasi</w:t>
      </w:r>
      <w:proofErr w:type="spellEnd"/>
      <w:r>
        <w:rPr>
          <w:rFonts w:ascii="Book Antiqua" w:eastAsia="Book Antiqua" w:hAnsi="Book Antiqua" w:cs="Book Antiqua"/>
          <w:color w:val="000000"/>
        </w:rPr>
        <w:t xml:space="preserve"> SM, Bandera F, </w:t>
      </w:r>
      <w:proofErr w:type="spellStart"/>
      <w:r>
        <w:rPr>
          <w:rFonts w:ascii="Book Antiqua" w:eastAsia="Book Antiqua" w:hAnsi="Book Antiqua" w:cs="Book Antiqua"/>
          <w:color w:val="000000"/>
        </w:rPr>
        <w:t>Tascini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Menichetti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Dierckx</w:t>
      </w:r>
      <w:proofErr w:type="spellEnd"/>
      <w:r>
        <w:rPr>
          <w:rFonts w:ascii="Book Antiqua" w:eastAsia="Book Antiqua" w:hAnsi="Book Antiqua" w:cs="Book Antiqua"/>
          <w:color w:val="000000"/>
        </w:rPr>
        <w:t xml:space="preserve"> RA, Signore A, </w:t>
      </w:r>
      <w:proofErr w:type="spellStart"/>
      <w:r>
        <w:rPr>
          <w:rFonts w:ascii="Book Antiqua" w:eastAsia="Book Antiqua" w:hAnsi="Book Antiqua" w:cs="Book Antiqua"/>
          <w:color w:val="000000"/>
        </w:rPr>
        <w:t>Mariani</w:t>
      </w:r>
      <w:proofErr w:type="spellEnd"/>
      <w:r>
        <w:rPr>
          <w:rFonts w:ascii="Book Antiqua" w:eastAsia="Book Antiqua" w:hAnsi="Book Antiqua" w:cs="Book Antiqua"/>
          <w:color w:val="000000"/>
        </w:rPr>
        <w:t xml:space="preserve"> G. Added value of 99mTc-HMPAO-labeled leukocyte SPECT/CT in the characterization and management of patients with infectious endocarditis.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53</w:t>
      </w:r>
      <w:r>
        <w:rPr>
          <w:rFonts w:ascii="Book Antiqua" w:eastAsia="Book Antiqua" w:hAnsi="Book Antiqua" w:cs="Book Antiqua"/>
          <w:color w:val="000000"/>
        </w:rPr>
        <w:t>: 1235-1243 [PMID: 22787109 DOI: 10.2967/jnumed.111.099424]</w:t>
      </w:r>
    </w:p>
    <w:p w14:paraId="717BDEE0"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Kobayashi Y</w:t>
      </w:r>
      <w:r>
        <w:rPr>
          <w:rFonts w:ascii="Book Antiqua" w:eastAsia="Book Antiqua" w:hAnsi="Book Antiqua" w:cs="Book Antiqua"/>
          <w:color w:val="000000"/>
        </w:rPr>
        <w:t xml:space="preserve">, Ishii K, Oda K, </w:t>
      </w:r>
      <w:proofErr w:type="spellStart"/>
      <w:r>
        <w:rPr>
          <w:rFonts w:ascii="Book Antiqua" w:eastAsia="Book Antiqua" w:hAnsi="Book Antiqua" w:cs="Book Antiqua"/>
          <w:color w:val="000000"/>
        </w:rPr>
        <w:t>Nariai</w:t>
      </w:r>
      <w:proofErr w:type="spellEnd"/>
      <w:r>
        <w:rPr>
          <w:rFonts w:ascii="Book Antiqua" w:eastAsia="Book Antiqua" w:hAnsi="Book Antiqua" w:cs="Book Antiqua"/>
          <w:color w:val="000000"/>
        </w:rPr>
        <w:t xml:space="preserve"> T, Tanaka Y, </w:t>
      </w:r>
      <w:proofErr w:type="spellStart"/>
      <w:r>
        <w:rPr>
          <w:rFonts w:ascii="Book Antiqua" w:eastAsia="Book Antiqua" w:hAnsi="Book Antiqua" w:cs="Book Antiqua"/>
          <w:color w:val="000000"/>
        </w:rPr>
        <w:t>Ishiwata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Numano</w:t>
      </w:r>
      <w:proofErr w:type="spellEnd"/>
      <w:r>
        <w:rPr>
          <w:rFonts w:ascii="Book Antiqua" w:eastAsia="Book Antiqua" w:hAnsi="Book Antiqua" w:cs="Book Antiqua"/>
          <w:color w:val="000000"/>
        </w:rPr>
        <w:t xml:space="preserve"> F. Aortic wall inflammation due to Takayasu arteritis imaged with 18F-FDG PET </w:t>
      </w:r>
      <w:proofErr w:type="spellStart"/>
      <w:r>
        <w:rPr>
          <w:rFonts w:ascii="Book Antiqua" w:eastAsia="Book Antiqua" w:hAnsi="Book Antiqua" w:cs="Book Antiqua"/>
          <w:color w:val="000000"/>
        </w:rPr>
        <w:t>coregistered</w:t>
      </w:r>
      <w:proofErr w:type="spellEnd"/>
      <w:r>
        <w:rPr>
          <w:rFonts w:ascii="Book Antiqua" w:eastAsia="Book Antiqua" w:hAnsi="Book Antiqua" w:cs="Book Antiqua"/>
          <w:color w:val="000000"/>
        </w:rPr>
        <w:t xml:space="preserve"> with enhanced CT.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2005; </w:t>
      </w:r>
      <w:r>
        <w:rPr>
          <w:rFonts w:ascii="Book Antiqua" w:eastAsia="Book Antiqua" w:hAnsi="Book Antiqua" w:cs="Book Antiqua"/>
          <w:b/>
          <w:bCs/>
          <w:color w:val="000000"/>
        </w:rPr>
        <w:t>46</w:t>
      </w:r>
      <w:r>
        <w:rPr>
          <w:rFonts w:ascii="Book Antiqua" w:eastAsia="Book Antiqua" w:hAnsi="Book Antiqua" w:cs="Book Antiqua"/>
          <w:color w:val="000000"/>
        </w:rPr>
        <w:t>: 917-922 [PMID: 15937300]</w:t>
      </w:r>
    </w:p>
    <w:p w14:paraId="382230C2"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Williams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Kolodny</w:t>
      </w:r>
      <w:proofErr w:type="spellEnd"/>
      <w:r>
        <w:rPr>
          <w:rFonts w:ascii="Book Antiqua" w:eastAsia="Book Antiqua" w:hAnsi="Book Antiqua" w:cs="Book Antiqua"/>
          <w:color w:val="000000"/>
        </w:rPr>
        <w:t xml:space="preserve"> GM. Retrospective study of coronary uptake of 18F-fluorodeoxyglucose in association with calcification and coronary artery disease: a preliminary study.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30</w:t>
      </w:r>
      <w:r>
        <w:rPr>
          <w:rFonts w:ascii="Book Antiqua" w:eastAsia="Book Antiqua" w:hAnsi="Book Antiqua" w:cs="Book Antiqua"/>
          <w:color w:val="000000"/>
        </w:rPr>
        <w:t>: 287-291 [PMID: 19238108 DOI: 10.1097/MNM.0b013e328328bfc3]</w:t>
      </w:r>
    </w:p>
    <w:p w14:paraId="12B56636"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72 </w:t>
      </w:r>
      <w:proofErr w:type="spellStart"/>
      <w:r>
        <w:rPr>
          <w:rFonts w:ascii="Book Antiqua" w:eastAsia="Book Antiqua" w:hAnsi="Book Antiqua" w:cs="Book Antiqua"/>
          <w:b/>
          <w:bCs/>
          <w:color w:val="000000"/>
        </w:rPr>
        <w:t>Tlili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Amraoui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Mesguich</w:t>
      </w:r>
      <w:proofErr w:type="spellEnd"/>
      <w:r>
        <w:rPr>
          <w:rFonts w:ascii="Book Antiqua" w:eastAsia="Book Antiqua" w:hAnsi="Book Antiqua" w:cs="Book Antiqua"/>
          <w:color w:val="000000"/>
        </w:rPr>
        <w:t xml:space="preserve"> C, Rivière A, </w:t>
      </w:r>
      <w:proofErr w:type="spellStart"/>
      <w:r>
        <w:rPr>
          <w:rFonts w:ascii="Book Antiqua" w:eastAsia="Book Antiqua" w:hAnsi="Book Antiqua" w:cs="Book Antiqua"/>
          <w:color w:val="000000"/>
        </w:rPr>
        <w:t>Bordachar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Hindié</w:t>
      </w:r>
      <w:proofErr w:type="spellEnd"/>
      <w:r>
        <w:rPr>
          <w:rFonts w:ascii="Book Antiqua" w:eastAsia="Book Antiqua" w:hAnsi="Book Antiqua" w:cs="Book Antiqua"/>
          <w:color w:val="000000"/>
        </w:rPr>
        <w:t xml:space="preserve"> E, Bordenave L. High performances of (18)F-fluorodeoxyglucose PET-CT in cardiac implantable device infections: A study of 40 patients.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787-798 [PMID: 25788402 DOI: 10.1007/s12350-015-0067-x]</w:t>
      </w:r>
    </w:p>
    <w:p w14:paraId="541ED007"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lastRenderedPageBreak/>
        <w:t xml:space="preserve">73 </w:t>
      </w:r>
      <w:r>
        <w:rPr>
          <w:rFonts w:ascii="Book Antiqua" w:eastAsia="Book Antiqua" w:hAnsi="Book Antiqua" w:cs="Book Antiqua"/>
          <w:b/>
          <w:bCs/>
          <w:color w:val="000000"/>
        </w:rPr>
        <w:t>Bateman TM</w:t>
      </w:r>
      <w:r>
        <w:rPr>
          <w:rFonts w:ascii="Book Antiqua" w:eastAsia="Book Antiqua" w:hAnsi="Book Antiqua" w:cs="Book Antiqua"/>
          <w:color w:val="000000"/>
        </w:rPr>
        <w:t xml:space="preserve">. Advantages and disadvantages of PET and SPECT in a busy clinical practice.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19 Suppl 1</w:t>
      </w:r>
      <w:r>
        <w:rPr>
          <w:rFonts w:ascii="Book Antiqua" w:eastAsia="Book Antiqua" w:hAnsi="Book Antiqua" w:cs="Book Antiqua"/>
          <w:color w:val="000000"/>
        </w:rPr>
        <w:t>: S3-11 [PMID: 22259006 DOI: 10.1007/s12350-011-9490-9]</w:t>
      </w:r>
    </w:p>
    <w:p w14:paraId="3D1F6F0A"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74 </w:t>
      </w:r>
      <w:proofErr w:type="spellStart"/>
      <w:r>
        <w:rPr>
          <w:rFonts w:ascii="Book Antiqua" w:eastAsia="Book Antiqua" w:hAnsi="Book Antiqua" w:cs="Book Antiqua"/>
          <w:b/>
          <w:bCs/>
          <w:color w:val="000000"/>
        </w:rPr>
        <w:t>Mihos</w:t>
      </w:r>
      <w:proofErr w:type="spellEnd"/>
      <w:r>
        <w:rPr>
          <w:rFonts w:ascii="Book Antiqua" w:eastAsia="Book Antiqua" w:hAnsi="Book Antiqua" w:cs="Book Antiqua"/>
          <w:b/>
          <w:bCs/>
          <w:color w:val="000000"/>
        </w:rPr>
        <w:t xml:space="preserve"> CG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Capoulade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Yucel</w:t>
      </w:r>
      <w:proofErr w:type="spellEnd"/>
      <w:r>
        <w:rPr>
          <w:rFonts w:ascii="Book Antiqua" w:eastAsia="Book Antiqua" w:hAnsi="Book Antiqua" w:cs="Book Antiqua"/>
          <w:color w:val="000000"/>
        </w:rPr>
        <w:t xml:space="preserve"> E, Picard MH, Santana O. Surgical Versus Medical Therapy for Prosthetic Valve Endocarditis: A Meta-Analysis of 32 Studies.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103</w:t>
      </w:r>
      <w:r>
        <w:rPr>
          <w:rFonts w:ascii="Book Antiqua" w:eastAsia="Book Antiqua" w:hAnsi="Book Antiqua" w:cs="Book Antiqua"/>
          <w:color w:val="000000"/>
        </w:rPr>
        <w:t>: 991-1004 [PMID: 28168964 DOI: 10.1016/j.athoracsur.2016.09.083]</w:t>
      </w:r>
    </w:p>
    <w:p w14:paraId="79F3ABF2"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75 </w:t>
      </w:r>
      <w:r>
        <w:rPr>
          <w:rFonts w:ascii="Book Antiqua" w:eastAsia="Book Antiqua" w:hAnsi="Book Antiqua" w:cs="Book Antiqua"/>
          <w:b/>
          <w:bCs/>
          <w:color w:val="000000"/>
        </w:rPr>
        <w:t>Wang A</w:t>
      </w:r>
      <w:r>
        <w:rPr>
          <w:rFonts w:ascii="Book Antiqua" w:eastAsia="Book Antiqua" w:hAnsi="Book Antiqua" w:cs="Book Antiqua"/>
          <w:color w:val="000000"/>
        </w:rPr>
        <w:t xml:space="preserve">, Pappas P, </w:t>
      </w:r>
      <w:proofErr w:type="spellStart"/>
      <w:r>
        <w:rPr>
          <w:rFonts w:ascii="Book Antiqua" w:eastAsia="Book Antiqua" w:hAnsi="Book Antiqua" w:cs="Book Antiqua"/>
          <w:color w:val="000000"/>
        </w:rPr>
        <w:t>Anstrom</w:t>
      </w:r>
      <w:proofErr w:type="spellEnd"/>
      <w:r>
        <w:rPr>
          <w:rFonts w:ascii="Book Antiqua" w:eastAsia="Book Antiqua" w:hAnsi="Book Antiqua" w:cs="Book Antiqua"/>
          <w:color w:val="000000"/>
        </w:rPr>
        <w:t xml:space="preserve"> KJ, </w:t>
      </w:r>
      <w:proofErr w:type="spellStart"/>
      <w:r>
        <w:rPr>
          <w:rFonts w:ascii="Book Antiqua" w:eastAsia="Book Antiqua" w:hAnsi="Book Antiqua" w:cs="Book Antiqua"/>
          <w:color w:val="000000"/>
        </w:rPr>
        <w:t>Abrutyn</w:t>
      </w:r>
      <w:proofErr w:type="spellEnd"/>
      <w:r>
        <w:rPr>
          <w:rFonts w:ascii="Book Antiqua" w:eastAsia="Book Antiqua" w:hAnsi="Book Antiqua" w:cs="Book Antiqua"/>
          <w:color w:val="000000"/>
        </w:rPr>
        <w:t xml:space="preserve"> E, Fowler VG Jr, </w:t>
      </w:r>
      <w:proofErr w:type="spellStart"/>
      <w:r>
        <w:rPr>
          <w:rFonts w:ascii="Book Antiqua" w:eastAsia="Book Antiqua" w:hAnsi="Book Antiqua" w:cs="Book Antiqua"/>
          <w:color w:val="000000"/>
        </w:rPr>
        <w:t>Hoen</w:t>
      </w:r>
      <w:proofErr w:type="spellEnd"/>
      <w:r>
        <w:rPr>
          <w:rFonts w:ascii="Book Antiqua" w:eastAsia="Book Antiqua" w:hAnsi="Book Antiqua" w:cs="Book Antiqua"/>
          <w:color w:val="000000"/>
        </w:rPr>
        <w:t xml:space="preserve"> B, Miro JM, Corey GR, </w:t>
      </w:r>
      <w:proofErr w:type="spellStart"/>
      <w:r>
        <w:rPr>
          <w:rFonts w:ascii="Book Antiqua" w:eastAsia="Book Antiqua" w:hAnsi="Book Antiqua" w:cs="Book Antiqua"/>
          <w:color w:val="000000"/>
        </w:rPr>
        <w:t>Olaison</w:t>
      </w:r>
      <w:proofErr w:type="spellEnd"/>
      <w:r>
        <w:rPr>
          <w:rFonts w:ascii="Book Antiqua" w:eastAsia="Book Antiqua" w:hAnsi="Book Antiqua" w:cs="Book Antiqua"/>
          <w:color w:val="000000"/>
        </w:rPr>
        <w:t xml:space="preserve"> L, Stafford JA, </w:t>
      </w:r>
      <w:proofErr w:type="spellStart"/>
      <w:r>
        <w:rPr>
          <w:rFonts w:ascii="Book Antiqua" w:eastAsia="Book Antiqua" w:hAnsi="Book Antiqua" w:cs="Book Antiqua"/>
          <w:color w:val="000000"/>
        </w:rPr>
        <w:t>Mestres</w:t>
      </w:r>
      <w:proofErr w:type="spellEnd"/>
      <w:r>
        <w:rPr>
          <w:rFonts w:ascii="Book Antiqua" w:eastAsia="Book Antiqua" w:hAnsi="Book Antiqua" w:cs="Book Antiqua"/>
          <w:color w:val="000000"/>
        </w:rPr>
        <w:t xml:space="preserve"> CA, Cabell CH; International Collaboration on Endocarditis Investigators. The use and effect of surgical therapy for prosthetic valve infective endocarditis: a propensity analysis of a multicenter, international cohort. </w:t>
      </w:r>
      <w:r>
        <w:rPr>
          <w:rFonts w:ascii="Book Antiqua" w:eastAsia="Book Antiqua" w:hAnsi="Book Antiqua" w:cs="Book Antiqua"/>
          <w:i/>
          <w:iCs/>
          <w:color w:val="000000"/>
        </w:rPr>
        <w:t>Am Heart J</w:t>
      </w:r>
      <w:r>
        <w:rPr>
          <w:rFonts w:ascii="Book Antiqua" w:eastAsia="Book Antiqua" w:hAnsi="Book Antiqua" w:cs="Book Antiqua"/>
          <w:color w:val="000000"/>
        </w:rPr>
        <w:t xml:space="preserve"> 2005; </w:t>
      </w:r>
      <w:r>
        <w:rPr>
          <w:rFonts w:ascii="Book Antiqua" w:eastAsia="Book Antiqua" w:hAnsi="Book Antiqua" w:cs="Book Antiqua"/>
          <w:b/>
          <w:bCs/>
          <w:color w:val="000000"/>
        </w:rPr>
        <w:t>150</w:t>
      </w:r>
      <w:r>
        <w:rPr>
          <w:rFonts w:ascii="Book Antiqua" w:eastAsia="Book Antiqua" w:hAnsi="Book Antiqua" w:cs="Book Antiqua"/>
          <w:color w:val="000000"/>
        </w:rPr>
        <w:t>: 1086-1091 [PMID: 16291003 DOI: 10.1016/j.ahj.2005.01.023]</w:t>
      </w:r>
    </w:p>
    <w:p w14:paraId="1418508A"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Bolger AF</w:t>
      </w:r>
      <w:r>
        <w:rPr>
          <w:rFonts w:ascii="Book Antiqua" w:eastAsia="Book Antiqua" w:hAnsi="Book Antiqua" w:cs="Book Antiqua"/>
          <w:color w:val="000000"/>
        </w:rPr>
        <w:t xml:space="preserve">. Challenges in treating prosthetic valve endocarditis. </w:t>
      </w:r>
      <w:r>
        <w:rPr>
          <w:rFonts w:ascii="Book Antiqua" w:eastAsia="Book Antiqua" w:hAnsi="Book Antiqua" w:cs="Book Antiqua"/>
          <w:i/>
          <w:iCs/>
          <w:color w:val="000000"/>
        </w:rPr>
        <w:t>JAMA Intern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173</w:t>
      </w:r>
      <w:r>
        <w:rPr>
          <w:rFonts w:ascii="Book Antiqua" w:eastAsia="Book Antiqua" w:hAnsi="Book Antiqua" w:cs="Book Antiqua"/>
          <w:color w:val="000000"/>
        </w:rPr>
        <w:t>: 1504-1505 [PMID: 23857327 DOI: 10.1001/jamainternmed.2013.7020]</w:t>
      </w:r>
    </w:p>
    <w:p w14:paraId="03D667B9"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77 </w:t>
      </w:r>
      <w:r>
        <w:rPr>
          <w:rFonts w:ascii="Book Antiqua" w:eastAsia="Book Antiqua" w:hAnsi="Book Antiqua" w:cs="Book Antiqua"/>
          <w:b/>
          <w:bCs/>
          <w:color w:val="000000"/>
        </w:rPr>
        <w:t>López J</w:t>
      </w:r>
      <w:r>
        <w:rPr>
          <w:rFonts w:ascii="Book Antiqua" w:eastAsia="Book Antiqua" w:hAnsi="Book Antiqua" w:cs="Book Antiqua"/>
          <w:color w:val="000000"/>
        </w:rPr>
        <w:t xml:space="preserve">, Sevilla T, </w:t>
      </w:r>
      <w:proofErr w:type="spellStart"/>
      <w:r>
        <w:rPr>
          <w:rFonts w:ascii="Book Antiqua" w:eastAsia="Book Antiqua" w:hAnsi="Book Antiqua" w:cs="Book Antiqua"/>
          <w:color w:val="000000"/>
        </w:rPr>
        <w:t>Vilacosta</w:t>
      </w:r>
      <w:proofErr w:type="spellEnd"/>
      <w:r>
        <w:rPr>
          <w:rFonts w:ascii="Book Antiqua" w:eastAsia="Book Antiqua" w:hAnsi="Book Antiqua" w:cs="Book Antiqua"/>
          <w:color w:val="000000"/>
        </w:rPr>
        <w:t xml:space="preserve"> I, García H, </w:t>
      </w:r>
      <w:proofErr w:type="spellStart"/>
      <w:r>
        <w:rPr>
          <w:rFonts w:ascii="Book Antiqua" w:eastAsia="Book Antiqua" w:hAnsi="Book Antiqua" w:cs="Book Antiqua"/>
          <w:color w:val="000000"/>
        </w:rPr>
        <w:t>Sarriá</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Pozo</w:t>
      </w:r>
      <w:proofErr w:type="spellEnd"/>
      <w:r>
        <w:rPr>
          <w:rFonts w:ascii="Book Antiqua" w:eastAsia="Book Antiqua" w:hAnsi="Book Antiqua" w:cs="Book Antiqua"/>
          <w:color w:val="000000"/>
        </w:rPr>
        <w:t xml:space="preserve"> E, Silva J, Revilla A, </w:t>
      </w:r>
      <w:proofErr w:type="spellStart"/>
      <w:r>
        <w:rPr>
          <w:rFonts w:ascii="Book Antiqua" w:eastAsia="Book Antiqua" w:hAnsi="Book Antiqua" w:cs="Book Antiqua"/>
          <w:color w:val="000000"/>
        </w:rPr>
        <w:t>Varvaro</w:t>
      </w:r>
      <w:proofErr w:type="spellEnd"/>
      <w:r>
        <w:rPr>
          <w:rFonts w:ascii="Book Antiqua" w:eastAsia="Book Antiqua" w:hAnsi="Book Antiqua" w:cs="Book Antiqua"/>
          <w:color w:val="000000"/>
        </w:rPr>
        <w:t xml:space="preserve"> G, del Palacio M, Gómez I, San Román JA. Clinical significance of congestive heart failure in prosthetic valve endocarditis. A multicenter study with 257 patients. </w:t>
      </w:r>
      <w:r>
        <w:rPr>
          <w:rFonts w:ascii="Book Antiqua" w:eastAsia="Book Antiqua" w:hAnsi="Book Antiqua" w:cs="Book Antiqua"/>
          <w:i/>
          <w:iCs/>
          <w:color w:val="000000"/>
        </w:rPr>
        <w:t xml:space="preserve">Rev </w:t>
      </w:r>
      <w:proofErr w:type="spellStart"/>
      <w:r>
        <w:rPr>
          <w:rFonts w:ascii="Book Antiqua" w:eastAsia="Book Antiqua" w:hAnsi="Book Antiqua" w:cs="Book Antiqua"/>
          <w:i/>
          <w:iCs/>
          <w:color w:val="000000"/>
        </w:rPr>
        <w:t>Esp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Ed)</w:t>
      </w:r>
      <w:r>
        <w:rPr>
          <w:rFonts w:ascii="Book Antiqua" w:eastAsia="Book Antiqua" w:hAnsi="Book Antiqua" w:cs="Book Antiqua"/>
          <w:color w:val="000000"/>
        </w:rPr>
        <w:t xml:space="preserve"> 2013; </w:t>
      </w:r>
      <w:r>
        <w:rPr>
          <w:rFonts w:ascii="Book Antiqua" w:eastAsia="Book Antiqua" w:hAnsi="Book Antiqua" w:cs="Book Antiqua"/>
          <w:b/>
          <w:bCs/>
          <w:color w:val="000000"/>
        </w:rPr>
        <w:t>66</w:t>
      </w:r>
      <w:r>
        <w:rPr>
          <w:rFonts w:ascii="Book Antiqua" w:eastAsia="Book Antiqua" w:hAnsi="Book Antiqua" w:cs="Book Antiqua"/>
          <w:color w:val="000000"/>
        </w:rPr>
        <w:t>: 384-390 [PMID: 24775821 DOI: 10.1016/j.rec.2012.10.022]</w:t>
      </w:r>
    </w:p>
    <w:p w14:paraId="5355D06A"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Bayer AS</w:t>
      </w:r>
      <w:r>
        <w:rPr>
          <w:rFonts w:ascii="Book Antiqua" w:eastAsia="Book Antiqua" w:hAnsi="Book Antiqua" w:cs="Book Antiqua"/>
          <w:color w:val="000000"/>
        </w:rPr>
        <w:t xml:space="preserve">, Chambers HF. Prosthetic Valve Endocarditis Diagnosis and Management- New Paradigm Shift Narratives. </w:t>
      </w:r>
      <w:r>
        <w:rPr>
          <w:rFonts w:ascii="Book Antiqua" w:eastAsia="Book Antiqua" w:hAnsi="Book Antiqua" w:cs="Book Antiqua"/>
          <w:i/>
          <w:iCs/>
          <w:color w:val="000000"/>
        </w:rPr>
        <w:t>Clin Infect Dis</w:t>
      </w:r>
      <w:r>
        <w:rPr>
          <w:rFonts w:ascii="Book Antiqua" w:eastAsia="Book Antiqua" w:hAnsi="Book Antiqua" w:cs="Book Antiqua"/>
          <w:color w:val="000000"/>
        </w:rPr>
        <w:t xml:space="preserve"> 2021; </w:t>
      </w:r>
      <w:r>
        <w:rPr>
          <w:rFonts w:ascii="Book Antiqua" w:eastAsia="Book Antiqua" w:hAnsi="Book Antiqua" w:cs="Book Antiqua"/>
          <w:b/>
          <w:bCs/>
          <w:color w:val="000000"/>
        </w:rPr>
        <w:t>72</w:t>
      </w:r>
      <w:r>
        <w:rPr>
          <w:rFonts w:ascii="Book Antiqua" w:eastAsia="Book Antiqua" w:hAnsi="Book Antiqua" w:cs="Book Antiqua"/>
          <w:color w:val="000000"/>
        </w:rPr>
        <w:t>: 1687-1692 [PMID: 33458755 DOI: 10.1093/</w:t>
      </w:r>
      <w:proofErr w:type="spellStart"/>
      <w:r>
        <w:rPr>
          <w:rFonts w:ascii="Book Antiqua" w:eastAsia="Book Antiqua" w:hAnsi="Book Antiqua" w:cs="Book Antiqua"/>
          <w:color w:val="000000"/>
        </w:rPr>
        <w:t>cid</w:t>
      </w:r>
      <w:proofErr w:type="spellEnd"/>
      <w:r>
        <w:rPr>
          <w:rFonts w:ascii="Book Antiqua" w:eastAsia="Book Antiqua" w:hAnsi="Book Antiqua" w:cs="Book Antiqua"/>
          <w:color w:val="000000"/>
        </w:rPr>
        <w:t>/ciab036]</w:t>
      </w:r>
    </w:p>
    <w:p w14:paraId="1E2952CB"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 xml:space="preserve">79 </w:t>
      </w:r>
      <w:proofErr w:type="spellStart"/>
      <w:r>
        <w:rPr>
          <w:rFonts w:ascii="Book Antiqua" w:eastAsia="Book Antiqua" w:hAnsi="Book Antiqua" w:cs="Book Antiqua"/>
          <w:b/>
          <w:bCs/>
          <w:color w:val="000000"/>
        </w:rPr>
        <w:t>Karchmer</w:t>
      </w:r>
      <w:proofErr w:type="spellEnd"/>
      <w:r>
        <w:rPr>
          <w:rFonts w:ascii="Book Antiqua" w:eastAsia="Book Antiqua" w:hAnsi="Book Antiqua" w:cs="Book Antiqua"/>
          <w:b/>
          <w:bCs/>
          <w:color w:val="000000"/>
        </w:rPr>
        <w:t xml:space="preserve"> AW</w:t>
      </w:r>
      <w:r>
        <w:rPr>
          <w:rFonts w:ascii="Book Antiqua" w:eastAsia="Book Antiqua" w:hAnsi="Book Antiqua" w:cs="Book Antiqua"/>
          <w:color w:val="000000"/>
        </w:rPr>
        <w:t xml:space="preserve">, Longworth DL. Infections of intracardiac devices. </w:t>
      </w:r>
      <w:r>
        <w:rPr>
          <w:rFonts w:ascii="Book Antiqua" w:eastAsia="Book Antiqua" w:hAnsi="Book Antiqua" w:cs="Book Antiqua"/>
          <w:i/>
          <w:iCs/>
          <w:color w:val="000000"/>
        </w:rPr>
        <w:t>Infect Dis Clin North Am</w:t>
      </w:r>
      <w:r>
        <w:rPr>
          <w:rFonts w:ascii="Book Antiqua" w:eastAsia="Book Antiqua" w:hAnsi="Book Antiqua" w:cs="Book Antiqua"/>
          <w:color w:val="000000"/>
        </w:rPr>
        <w:t xml:space="preserve"> 2002; </w:t>
      </w:r>
      <w:r>
        <w:rPr>
          <w:rFonts w:ascii="Book Antiqua" w:eastAsia="Book Antiqua" w:hAnsi="Book Antiqua" w:cs="Book Antiqua"/>
          <w:b/>
          <w:bCs/>
          <w:color w:val="000000"/>
        </w:rPr>
        <w:t>16</w:t>
      </w:r>
      <w:r>
        <w:rPr>
          <w:rFonts w:ascii="Book Antiqua" w:eastAsia="Book Antiqua" w:hAnsi="Book Antiqua" w:cs="Book Antiqua"/>
          <w:color w:val="000000"/>
        </w:rPr>
        <w:t>: 477-505, xii [PMID: 12092483 DOI: 10.1016/s0891-5520(01)00005-8]</w:t>
      </w:r>
    </w:p>
    <w:bookmarkEnd w:id="9"/>
    <w:p w14:paraId="3259F8E2" w14:textId="77777777" w:rsidR="00A77B3E" w:rsidRDefault="00A77B3E" w:rsidP="00F4410E">
      <w:pPr>
        <w:adjustRightInd w:val="0"/>
        <w:snapToGrid w:val="0"/>
        <w:spacing w:line="360" w:lineRule="auto"/>
        <w:jc w:val="both"/>
        <w:sectPr w:rsidR="00A77B3E">
          <w:pgSz w:w="12240" w:h="15840"/>
          <w:pgMar w:top="1440" w:right="1440" w:bottom="1440" w:left="1440" w:header="720" w:footer="720" w:gutter="0"/>
          <w:cols w:space="720"/>
          <w:docGrid w:linePitch="360"/>
        </w:sectPr>
      </w:pPr>
    </w:p>
    <w:p w14:paraId="40ADC65A" w14:textId="77777777" w:rsidR="00A77B3E" w:rsidRDefault="00CE22F6" w:rsidP="00F4410E">
      <w:pPr>
        <w:adjustRightInd w:val="0"/>
        <w:snapToGrid w:val="0"/>
        <w:spacing w:line="360" w:lineRule="auto"/>
        <w:jc w:val="both"/>
      </w:pPr>
      <w:r>
        <w:rPr>
          <w:rFonts w:ascii="Book Antiqua" w:eastAsia="Book Antiqua" w:hAnsi="Book Antiqua" w:cs="Book Antiqua"/>
          <w:b/>
          <w:color w:val="000000"/>
        </w:rPr>
        <w:lastRenderedPageBreak/>
        <w:t>Footnotes</w:t>
      </w:r>
    </w:p>
    <w:p w14:paraId="659F32C6" w14:textId="77777777" w:rsidR="00A77B3E" w:rsidRDefault="00CE22F6" w:rsidP="00F4410E">
      <w:pPr>
        <w:adjustRightInd w:val="0"/>
        <w:snapToGrid w:val="0"/>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declare no conflict of interests for this article.</w:t>
      </w:r>
    </w:p>
    <w:p w14:paraId="276BCC18" w14:textId="77777777" w:rsidR="00A77B3E" w:rsidRDefault="00A77B3E" w:rsidP="00F4410E">
      <w:pPr>
        <w:adjustRightInd w:val="0"/>
        <w:snapToGrid w:val="0"/>
        <w:spacing w:line="360" w:lineRule="auto"/>
        <w:jc w:val="both"/>
      </w:pPr>
    </w:p>
    <w:p w14:paraId="6D81795A" w14:textId="77777777" w:rsidR="00A77B3E" w:rsidRDefault="00CE22F6" w:rsidP="00F4410E">
      <w:pPr>
        <w:adjustRightInd w:val="0"/>
        <w:snapToGrid w:val="0"/>
        <w:spacing w:line="360" w:lineRule="auto"/>
        <w:jc w:val="both"/>
      </w:pPr>
      <w:r>
        <w:rPr>
          <w:rFonts w:ascii="Book Antiqua" w:eastAsia="Book Antiqua" w:hAnsi="Book Antiqua" w:cs="Book Antiqua"/>
          <w:b/>
          <w:bCs/>
          <w:color w:val="000000"/>
        </w:rPr>
        <w:t xml:space="preserve">Open-Access: </w:t>
      </w:r>
      <w:bookmarkStart w:id="12" w:name="OLE_LINK392"/>
      <w:bookmarkStart w:id="13" w:name="OLE_LINK393"/>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2"/>
    <w:bookmarkEnd w:id="13"/>
    <w:p w14:paraId="1B195A39" w14:textId="77777777" w:rsidR="00A77B3E" w:rsidRDefault="00A77B3E" w:rsidP="00F4410E">
      <w:pPr>
        <w:adjustRightInd w:val="0"/>
        <w:snapToGrid w:val="0"/>
        <w:spacing w:line="360" w:lineRule="auto"/>
        <w:jc w:val="both"/>
      </w:pPr>
    </w:p>
    <w:p w14:paraId="36A6FF2B" w14:textId="77777777" w:rsidR="00A77B3E" w:rsidRDefault="00CE22F6" w:rsidP="00F4410E">
      <w:pPr>
        <w:adjustRightInd w:val="0"/>
        <w:snapToGrid w:val="0"/>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CF77F9">
        <w:rPr>
          <w:rFonts w:ascii="Book Antiqua" w:eastAsia="Book Antiqua" w:hAnsi="Book Antiqua" w:cs="Book Antiqua"/>
          <w:color w:val="000000"/>
        </w:rPr>
        <w:t>ma</w:t>
      </w:r>
      <w:r>
        <w:rPr>
          <w:rFonts w:ascii="Book Antiqua" w:eastAsia="Book Antiqua" w:hAnsi="Book Antiqua" w:cs="Book Antiqua"/>
          <w:color w:val="000000"/>
        </w:rPr>
        <w:t>nuscript</w:t>
      </w:r>
    </w:p>
    <w:p w14:paraId="3F97F2E2" w14:textId="77777777" w:rsidR="00A77B3E" w:rsidRDefault="00A77B3E" w:rsidP="00F4410E">
      <w:pPr>
        <w:adjustRightInd w:val="0"/>
        <w:snapToGrid w:val="0"/>
        <w:spacing w:line="360" w:lineRule="auto"/>
        <w:jc w:val="both"/>
      </w:pPr>
    </w:p>
    <w:p w14:paraId="434D8EE9" w14:textId="77777777" w:rsidR="00A77B3E" w:rsidRDefault="00CE22F6" w:rsidP="00F4410E">
      <w:pPr>
        <w:adjustRightInd w:val="0"/>
        <w:snapToGrid w:val="0"/>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11, 2021</w:t>
      </w:r>
    </w:p>
    <w:p w14:paraId="11704D13" w14:textId="77777777" w:rsidR="00A77B3E" w:rsidRDefault="00CE22F6" w:rsidP="00F4410E">
      <w:pPr>
        <w:adjustRightInd w:val="0"/>
        <w:snapToGrid w:val="0"/>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6, 2021</w:t>
      </w:r>
    </w:p>
    <w:p w14:paraId="1C498FDF" w14:textId="77777777" w:rsidR="00A77B3E" w:rsidRDefault="00CE22F6" w:rsidP="00F4410E">
      <w:pPr>
        <w:adjustRightInd w:val="0"/>
        <w:snapToGrid w:val="0"/>
        <w:spacing w:line="360" w:lineRule="auto"/>
        <w:jc w:val="both"/>
      </w:pPr>
      <w:r>
        <w:rPr>
          <w:rFonts w:ascii="Book Antiqua" w:eastAsia="Book Antiqua" w:hAnsi="Book Antiqua" w:cs="Book Antiqua"/>
          <w:b/>
          <w:color w:val="000000"/>
        </w:rPr>
        <w:t xml:space="preserve">Article in press: </w:t>
      </w:r>
    </w:p>
    <w:p w14:paraId="4D2119CE" w14:textId="77777777" w:rsidR="00A77B3E" w:rsidRDefault="00A77B3E" w:rsidP="00F4410E">
      <w:pPr>
        <w:adjustRightInd w:val="0"/>
        <w:snapToGrid w:val="0"/>
        <w:spacing w:line="360" w:lineRule="auto"/>
        <w:jc w:val="both"/>
      </w:pPr>
    </w:p>
    <w:p w14:paraId="09E7CBBB" w14:textId="77777777" w:rsidR="00A77B3E" w:rsidRDefault="00CE22F6" w:rsidP="00F4410E">
      <w:pPr>
        <w:adjustRightInd w:val="0"/>
        <w:snapToGrid w:val="0"/>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Cardiac and </w:t>
      </w:r>
      <w:r w:rsidR="00CF77F9">
        <w:rPr>
          <w:rFonts w:ascii="Book Antiqua" w:eastAsia="Book Antiqua" w:hAnsi="Book Antiqua" w:cs="Book Antiqua"/>
          <w:color w:val="000000"/>
        </w:rPr>
        <w:t>cardiovascular sy</w:t>
      </w:r>
      <w:r>
        <w:rPr>
          <w:rFonts w:ascii="Book Antiqua" w:eastAsia="Book Antiqua" w:hAnsi="Book Antiqua" w:cs="Book Antiqua"/>
          <w:color w:val="000000"/>
        </w:rPr>
        <w:t>stems</w:t>
      </w:r>
    </w:p>
    <w:p w14:paraId="1C7F7AE2" w14:textId="77777777" w:rsidR="00A77B3E" w:rsidRDefault="00CE22F6" w:rsidP="00F4410E">
      <w:pPr>
        <w:adjustRightInd w:val="0"/>
        <w:snapToGrid w:val="0"/>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619A018C" w14:textId="77777777" w:rsidR="00A77B3E" w:rsidRDefault="00CE22F6" w:rsidP="00F4410E">
      <w:pPr>
        <w:adjustRightInd w:val="0"/>
        <w:snapToGrid w:val="0"/>
        <w:spacing w:line="360" w:lineRule="auto"/>
        <w:jc w:val="both"/>
      </w:pPr>
      <w:r>
        <w:rPr>
          <w:rFonts w:ascii="Book Antiqua" w:eastAsia="Book Antiqua" w:hAnsi="Book Antiqua" w:cs="Book Antiqua"/>
          <w:b/>
          <w:color w:val="000000"/>
        </w:rPr>
        <w:t>Peer-review report’s scientific quality classification</w:t>
      </w:r>
    </w:p>
    <w:p w14:paraId="6C3A42B4"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Grade A (Excellent): A</w:t>
      </w:r>
    </w:p>
    <w:p w14:paraId="121DF458"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Grade B (Very good): B</w:t>
      </w:r>
    </w:p>
    <w:p w14:paraId="22339EAD"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Grade C (Good): 0</w:t>
      </w:r>
    </w:p>
    <w:p w14:paraId="315B09FF" w14:textId="5C21370C" w:rsidR="00A77B3E" w:rsidRDefault="00CE22F6" w:rsidP="00F4410E">
      <w:pPr>
        <w:adjustRightInd w:val="0"/>
        <w:snapToGrid w:val="0"/>
        <w:spacing w:line="360" w:lineRule="auto"/>
        <w:jc w:val="both"/>
      </w:pPr>
      <w:r>
        <w:rPr>
          <w:rFonts w:ascii="Book Antiqua" w:eastAsia="Book Antiqua" w:hAnsi="Book Antiqua" w:cs="Book Antiqua"/>
          <w:color w:val="000000"/>
        </w:rPr>
        <w:t>Grade D (Fair): D</w:t>
      </w:r>
      <w:r w:rsidR="00187122">
        <w:rPr>
          <w:rFonts w:ascii="Book Antiqua" w:eastAsia="Book Antiqua" w:hAnsi="Book Antiqua" w:cs="Book Antiqua"/>
          <w:color w:val="000000"/>
        </w:rPr>
        <w:t>, D</w:t>
      </w:r>
    </w:p>
    <w:p w14:paraId="0C9B497E" w14:textId="77777777" w:rsidR="00A77B3E" w:rsidRDefault="00CE22F6" w:rsidP="00F4410E">
      <w:pPr>
        <w:adjustRightInd w:val="0"/>
        <w:snapToGrid w:val="0"/>
        <w:spacing w:line="360" w:lineRule="auto"/>
        <w:jc w:val="both"/>
      </w:pPr>
      <w:r>
        <w:rPr>
          <w:rFonts w:ascii="Book Antiqua" w:eastAsia="Book Antiqua" w:hAnsi="Book Antiqua" w:cs="Book Antiqua"/>
          <w:color w:val="000000"/>
        </w:rPr>
        <w:t>Grade E (Poor): 0</w:t>
      </w:r>
    </w:p>
    <w:p w14:paraId="3C5F0FAF" w14:textId="77777777" w:rsidR="00A77B3E" w:rsidRDefault="00A77B3E" w:rsidP="00F4410E">
      <w:pPr>
        <w:adjustRightInd w:val="0"/>
        <w:snapToGrid w:val="0"/>
        <w:spacing w:line="360" w:lineRule="auto"/>
        <w:jc w:val="both"/>
      </w:pPr>
    </w:p>
    <w:p w14:paraId="25E98D29" w14:textId="77777777" w:rsidR="00A77B3E" w:rsidRDefault="00CE22F6" w:rsidP="00F4410E">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Barik R, </w:t>
      </w:r>
      <w:proofErr w:type="spellStart"/>
      <w:r>
        <w:rPr>
          <w:rFonts w:ascii="Book Antiqua" w:eastAsia="Book Antiqua" w:hAnsi="Book Antiqua" w:cs="Book Antiqua"/>
          <w:color w:val="000000"/>
        </w:rPr>
        <w:t>Gulel</w:t>
      </w:r>
      <w:proofErr w:type="spellEnd"/>
      <w:r>
        <w:rPr>
          <w:rFonts w:ascii="Book Antiqua" w:eastAsia="Book Antiqua" w:hAnsi="Book Antiqua" w:cs="Book Antiqua"/>
          <w:color w:val="000000"/>
        </w:rPr>
        <w:t xml:space="preserve"> O</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P-Editor: </w:t>
      </w:r>
    </w:p>
    <w:p w14:paraId="7BBE714B" w14:textId="77777777" w:rsidR="00FD22EC" w:rsidRPr="0091028B" w:rsidRDefault="00FD22EC" w:rsidP="00F4410E">
      <w:pPr>
        <w:adjustRightInd w:val="0"/>
        <w:snapToGrid w:val="0"/>
        <w:spacing w:line="360" w:lineRule="auto"/>
        <w:jc w:val="both"/>
        <w:rPr>
          <w:rFonts w:ascii="Book Antiqua" w:hAnsi="Book Antiqua" w:cs="Book Antiqua"/>
          <w:b/>
          <w:color w:val="000000"/>
          <w:lang w:eastAsia="zh-CN"/>
        </w:rPr>
      </w:pPr>
    </w:p>
    <w:p w14:paraId="2AFCFC0D" w14:textId="77777777" w:rsidR="00FD22EC" w:rsidRPr="0017391B" w:rsidRDefault="00FD22EC" w:rsidP="00F4410E">
      <w:pPr>
        <w:spacing w:line="360" w:lineRule="auto"/>
        <w:jc w:val="both"/>
        <w:rPr>
          <w:rFonts w:ascii="Book Antiqua" w:hAnsi="Book Antiqua"/>
          <w:b/>
          <w:color w:val="000000" w:themeColor="text1"/>
        </w:rPr>
      </w:pPr>
    </w:p>
    <w:p w14:paraId="14EDAA71" w14:textId="77777777" w:rsidR="00FD22EC" w:rsidRDefault="00FD22EC" w:rsidP="00F4410E">
      <w:pPr>
        <w:adjustRightInd w:val="0"/>
        <w:snapToGrid w:val="0"/>
        <w:spacing w:line="360" w:lineRule="auto"/>
        <w:jc w:val="both"/>
        <w:sectPr w:rsidR="00FD22EC">
          <w:pgSz w:w="12240" w:h="15840"/>
          <w:pgMar w:top="1440" w:right="1440" w:bottom="1440" w:left="1440" w:header="720" w:footer="720" w:gutter="0"/>
          <w:cols w:space="720"/>
          <w:docGrid w:linePitch="360"/>
        </w:sectPr>
      </w:pPr>
    </w:p>
    <w:p w14:paraId="0BD9168B" w14:textId="77777777" w:rsidR="00A77B3E" w:rsidRDefault="00CE22F6" w:rsidP="00F4410E">
      <w:pPr>
        <w:adjustRightInd w:val="0"/>
        <w:snapToGrid w:val="0"/>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22429243" w14:textId="77777777" w:rsidR="00CF77F9" w:rsidRPr="00CF77F9" w:rsidRDefault="00352025" w:rsidP="00F4410E">
      <w:pPr>
        <w:adjustRightInd w:val="0"/>
        <w:snapToGrid w:val="0"/>
        <w:spacing w:line="360" w:lineRule="auto"/>
        <w:jc w:val="both"/>
        <w:rPr>
          <w:lang w:eastAsia="zh-CN"/>
        </w:rPr>
      </w:pPr>
      <w:r>
        <w:rPr>
          <w:noProof/>
          <w:lang w:eastAsia="zh-CN"/>
        </w:rPr>
        <w:drawing>
          <wp:inline distT="0" distB="0" distL="0" distR="0" wp14:anchorId="2747C156" wp14:editId="06D0D0CB">
            <wp:extent cx="5486400" cy="21869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186940"/>
                    </a:xfrm>
                    <a:prstGeom prst="rect">
                      <a:avLst/>
                    </a:prstGeom>
                  </pic:spPr>
                </pic:pic>
              </a:graphicData>
            </a:graphic>
          </wp:inline>
        </w:drawing>
      </w:r>
    </w:p>
    <w:p w14:paraId="4ED7FB30" w14:textId="4143EE16" w:rsidR="00AB74FE" w:rsidRDefault="00CE22F6" w:rsidP="00F4410E">
      <w:pPr>
        <w:adjustRightInd w:val="0"/>
        <w:snapToGrid w:val="0"/>
        <w:spacing w:line="360" w:lineRule="auto"/>
        <w:jc w:val="both"/>
        <w:rPr>
          <w:lang w:eastAsia="zh-CN"/>
        </w:rPr>
      </w:pPr>
      <w:r>
        <w:rPr>
          <w:rFonts w:ascii="Book Antiqua" w:eastAsia="Book Antiqua" w:hAnsi="Book Antiqua" w:cs="Book Antiqua"/>
          <w:b/>
          <w:bCs/>
          <w:color w:val="000000"/>
        </w:rPr>
        <w:t>Figure 1</w:t>
      </w:r>
      <w:r w:rsidR="00CD6D1C" w:rsidRPr="00BB2CE7">
        <w:rPr>
          <w:rFonts w:ascii="Book Antiqua" w:eastAsia="Book Antiqua" w:hAnsi="Book Antiqua" w:cs="Book Antiqua"/>
          <w:b/>
          <w:bCs/>
          <w:color w:val="000000"/>
        </w:rPr>
        <w:t xml:space="preserve"> </w:t>
      </w:r>
      <w:r w:rsidR="00CD6D1C" w:rsidRPr="00BB2CE7">
        <w:rPr>
          <w:rFonts w:ascii="Book Antiqua" w:hAnsi="Book Antiqua"/>
          <w:b/>
          <w:color w:val="000000" w:themeColor="text1"/>
        </w:rPr>
        <w:t>Prosthetic valve endocarditis complicating prior bioprosthetic tricuspid valve replacement secondary to intravenous drug abuse relapse.</w:t>
      </w:r>
      <w:r w:rsidR="00CD6D1C" w:rsidRPr="0017391B">
        <w:rPr>
          <w:rFonts w:ascii="Book Antiqua" w:hAnsi="Book Antiqua"/>
          <w:color w:val="000000" w:themeColor="text1"/>
        </w:rPr>
        <w:t xml:space="preserve"> </w:t>
      </w:r>
      <w:r w:rsidR="00CD6D1C" w:rsidRPr="00BB2CE7">
        <w:rPr>
          <w:rFonts w:ascii="Book Antiqua" w:eastAsia="Book Antiqua" w:hAnsi="Book Antiqua" w:cs="Book Antiqua"/>
          <w:bCs/>
          <w:color w:val="000000"/>
        </w:rPr>
        <w:t>Thirty-two year-</w:t>
      </w:r>
      <w:r w:rsidRPr="00BB2CE7">
        <w:rPr>
          <w:rFonts w:ascii="Book Antiqua" w:eastAsia="Book Antiqua" w:hAnsi="Book Antiqua" w:cs="Book Antiqua"/>
          <w:bCs/>
          <w:color w:val="000000"/>
        </w:rPr>
        <w:t>old male with a history of intravenous drug a</w:t>
      </w:r>
      <w:r w:rsidR="00BB2CE7">
        <w:rPr>
          <w:rFonts w:ascii="Book Antiqua" w:eastAsia="Book Antiqua" w:hAnsi="Book Antiqua" w:cs="Book Antiqua"/>
          <w:bCs/>
          <w:color w:val="000000"/>
        </w:rPr>
        <w:t>buse status post bioprosthetic t</w:t>
      </w:r>
      <w:r w:rsidRPr="00BB2CE7">
        <w:rPr>
          <w:rFonts w:ascii="Book Antiqua" w:eastAsia="Book Antiqua" w:hAnsi="Book Antiqua" w:cs="Book Antiqua"/>
          <w:bCs/>
          <w:color w:val="000000"/>
        </w:rPr>
        <w:t>ricuspid val</w:t>
      </w:r>
      <w:r w:rsidR="00BB2CE7">
        <w:rPr>
          <w:rFonts w:ascii="Book Antiqua" w:eastAsia="Book Antiqua" w:hAnsi="Book Antiqua" w:cs="Book Antiqua"/>
          <w:bCs/>
          <w:color w:val="000000"/>
        </w:rPr>
        <w:t>ve replacement presenting with m</w:t>
      </w:r>
      <w:r w:rsidRPr="00BB2CE7">
        <w:rPr>
          <w:rFonts w:ascii="Book Antiqua" w:eastAsia="Book Antiqua" w:hAnsi="Book Antiqua" w:cs="Book Antiqua"/>
          <w:bCs/>
          <w:color w:val="000000"/>
        </w:rPr>
        <w:t xml:space="preserve">ethicillin-sensitive Staphylococcus Aureus prosthetic valve endocarditis due to relapsed drug abuse. </w:t>
      </w:r>
      <w:r>
        <w:rPr>
          <w:rFonts w:ascii="Book Antiqua" w:eastAsia="Book Antiqua" w:hAnsi="Book Antiqua" w:cs="Book Antiqua"/>
          <w:color w:val="000000"/>
        </w:rPr>
        <w:t xml:space="preserve">Images from Panel A and B demonstrate a tricuspid valve prosthesis at mid esophageal 4 chamber right ventricular focused (A) and modified </w:t>
      </w:r>
      <w:proofErr w:type="spellStart"/>
      <w:r>
        <w:rPr>
          <w:rFonts w:ascii="Book Antiqua" w:eastAsia="Book Antiqua" w:hAnsi="Book Antiqua" w:cs="Book Antiqua"/>
          <w:color w:val="000000"/>
        </w:rPr>
        <w:t>bicaval</w:t>
      </w:r>
      <w:proofErr w:type="spellEnd"/>
      <w:r>
        <w:rPr>
          <w:rFonts w:ascii="Book Antiqua" w:eastAsia="Book Antiqua" w:hAnsi="Book Antiqua" w:cs="Book Antiqua"/>
          <w:color w:val="000000"/>
        </w:rPr>
        <w:t xml:space="preserve"> view</w:t>
      </w:r>
      <w:r w:rsidR="006616B9">
        <w:rPr>
          <w:rFonts w:ascii="Book Antiqua" w:eastAsia="Book Antiqua" w:hAnsi="Book Antiqua" w:cs="Book Antiqua"/>
          <w:color w:val="000000"/>
        </w:rPr>
        <w:t>s</w:t>
      </w:r>
      <w:r>
        <w:rPr>
          <w:rFonts w:ascii="Book Antiqua" w:eastAsia="Book Antiqua" w:hAnsi="Book Antiqua" w:cs="Book Antiqua"/>
          <w:color w:val="000000"/>
        </w:rPr>
        <w:t xml:space="preserve"> (B) with severe thickening and attached vegetations on both sides of the valve. RA: Right atrium; RV: Right ventricle. </w:t>
      </w:r>
    </w:p>
    <w:p w14:paraId="4ECC3614" w14:textId="77777777" w:rsidR="00AB74FE" w:rsidRDefault="00AB74FE" w:rsidP="00F4410E">
      <w:pPr>
        <w:adjustRightInd w:val="0"/>
        <w:snapToGrid w:val="0"/>
        <w:spacing w:line="360" w:lineRule="auto"/>
        <w:jc w:val="both"/>
      </w:pPr>
    </w:p>
    <w:p w14:paraId="4FDB6872" w14:textId="77777777" w:rsidR="00A77B3E" w:rsidRDefault="00352025" w:rsidP="00F4410E">
      <w:pPr>
        <w:adjustRightInd w:val="0"/>
        <w:snapToGrid w:val="0"/>
        <w:spacing w:line="360" w:lineRule="auto"/>
        <w:jc w:val="both"/>
      </w:pPr>
      <w:r>
        <w:br w:type="page"/>
      </w:r>
      <w:r>
        <w:rPr>
          <w:noProof/>
          <w:lang w:eastAsia="zh-CN"/>
        </w:rPr>
        <w:lastRenderedPageBreak/>
        <w:drawing>
          <wp:inline distT="0" distB="0" distL="0" distR="0" wp14:anchorId="13E6B957" wp14:editId="1560FDEC">
            <wp:extent cx="5486400" cy="311531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115310"/>
                    </a:xfrm>
                    <a:prstGeom prst="rect">
                      <a:avLst/>
                    </a:prstGeom>
                  </pic:spPr>
                </pic:pic>
              </a:graphicData>
            </a:graphic>
          </wp:inline>
        </w:drawing>
      </w:r>
    </w:p>
    <w:p w14:paraId="2F42C2CB" w14:textId="31DF62C5" w:rsidR="00A77B3E" w:rsidRDefault="00CE22F6" w:rsidP="00F4410E">
      <w:pPr>
        <w:adjustRightInd w:val="0"/>
        <w:snapToGrid w:val="0"/>
        <w:spacing w:line="360" w:lineRule="auto"/>
        <w:jc w:val="both"/>
      </w:pPr>
      <w:r>
        <w:rPr>
          <w:rFonts w:ascii="Book Antiqua" w:eastAsia="Book Antiqua" w:hAnsi="Book Antiqua" w:cs="Book Antiqua"/>
          <w:b/>
          <w:bCs/>
          <w:color w:val="000000"/>
        </w:rPr>
        <w:t xml:space="preserve">Figure </w:t>
      </w:r>
      <w:r w:rsidRPr="00BB2CE7">
        <w:rPr>
          <w:rFonts w:ascii="Book Antiqua" w:eastAsia="Book Antiqua" w:hAnsi="Book Antiqua" w:cs="Book Antiqua"/>
          <w:b/>
          <w:bCs/>
          <w:color w:val="000000"/>
        </w:rPr>
        <w:t xml:space="preserve">2 </w:t>
      </w:r>
      <w:r w:rsidR="00BB2CE7" w:rsidRPr="00BB2CE7">
        <w:rPr>
          <w:rFonts w:ascii="Book Antiqua" w:hAnsi="Book Antiqua"/>
          <w:b/>
          <w:color w:val="000000" w:themeColor="text1"/>
        </w:rPr>
        <w:t>Prevalence of causative organisms according to timing and technique of valve intervention.</w:t>
      </w:r>
      <w:r w:rsidR="00BB2CE7">
        <w:rPr>
          <w:rFonts w:ascii="Book Antiqua" w:hAnsi="Book Antiqua"/>
          <w:color w:val="000000" w:themeColor="text1"/>
        </w:rPr>
        <w:t xml:space="preserve"> </w:t>
      </w:r>
      <w:r w:rsidRPr="00BB2CE7">
        <w:rPr>
          <w:rFonts w:ascii="Book Antiqua" w:eastAsia="Book Antiqua" w:hAnsi="Book Antiqua" w:cs="Book Antiqua"/>
          <w:bCs/>
          <w:color w:val="000000"/>
        </w:rPr>
        <w:t xml:space="preserve">The prevalence of causative organisms of prosthetic valve </w:t>
      </w:r>
      <w:proofErr w:type="spellStart"/>
      <w:r w:rsidRPr="00BB2CE7">
        <w:rPr>
          <w:rFonts w:ascii="Book Antiqua" w:eastAsia="Book Antiqua" w:hAnsi="Book Antiqua" w:cs="Book Antiqua"/>
          <w:bCs/>
          <w:color w:val="000000"/>
        </w:rPr>
        <w:t>endocaridits</w:t>
      </w:r>
      <w:proofErr w:type="spellEnd"/>
      <w:r w:rsidRPr="00BB2CE7">
        <w:rPr>
          <w:rFonts w:ascii="Book Antiqua" w:eastAsia="Book Antiqua" w:hAnsi="Book Antiqua" w:cs="Book Antiqua"/>
          <w:bCs/>
          <w:color w:val="000000"/>
        </w:rPr>
        <w:t xml:space="preserve"> in surgical left-sided valve replacement among 579 patients pooled from 5 studies</w:t>
      </w:r>
      <w:r w:rsidRPr="00BB2CE7">
        <w:rPr>
          <w:rFonts w:ascii="Book Antiqua" w:eastAsia="Book Antiqua" w:hAnsi="Book Antiqua" w:cs="Book Antiqua"/>
          <w:bCs/>
          <w:color w:val="000000"/>
          <w:szCs w:val="20"/>
          <w:vertAlign w:val="superscript"/>
        </w:rPr>
        <w:t>[2,32-34,79]</w:t>
      </w:r>
      <w:r w:rsidRPr="00BB2CE7">
        <w:rPr>
          <w:rFonts w:ascii="Book Antiqua" w:eastAsia="Book Antiqua" w:hAnsi="Book Antiqua" w:cs="Book Antiqua"/>
          <w:bCs/>
          <w:color w:val="000000"/>
        </w:rPr>
        <w:t xml:space="preserve"> and transcatheter aortic valve replacement among 275 patients from 2 studies</w:t>
      </w:r>
      <w:r w:rsidRPr="00BB2CE7">
        <w:rPr>
          <w:rFonts w:ascii="Book Antiqua" w:eastAsia="Book Antiqua" w:hAnsi="Book Antiqua" w:cs="Book Antiqua"/>
          <w:bCs/>
          <w:color w:val="000000"/>
          <w:szCs w:val="20"/>
          <w:vertAlign w:val="superscript"/>
        </w:rPr>
        <w:t>[35,36]</w:t>
      </w:r>
      <w:r w:rsidRPr="00BB2CE7">
        <w:rPr>
          <w:rFonts w:ascii="Book Antiqua" w:eastAsia="Book Antiqua" w:hAnsi="Book Antiqua" w:cs="Book Antiqua"/>
          <w:bCs/>
          <w:color w:val="000000"/>
        </w:rPr>
        <w:t xml:space="preserve">, categorized according to time since the index procedure. </w:t>
      </w:r>
      <w:r w:rsidR="00352025" w:rsidRPr="00BB2CE7">
        <w:rPr>
          <w:rFonts w:ascii="Book Antiqua" w:eastAsia="Book Antiqua" w:hAnsi="Book Antiqua" w:cs="Book Antiqua"/>
          <w:color w:val="000000"/>
        </w:rPr>
        <w:t>PVE</w:t>
      </w:r>
      <w:r w:rsidR="00352025">
        <w:rPr>
          <w:rFonts w:ascii="Book Antiqua" w:eastAsia="Book Antiqua" w:hAnsi="Book Antiqua" w:cs="Book Antiqua"/>
          <w:color w:val="000000"/>
        </w:rPr>
        <w:t xml:space="preserve">: </w:t>
      </w:r>
      <w:r w:rsidR="00352025">
        <w:rPr>
          <w:rFonts w:ascii="Book Antiqua" w:eastAsia="Book Antiqua" w:hAnsi="Book Antiqua" w:cs="Book Antiqua"/>
          <w:caps/>
          <w:color w:val="000000"/>
        </w:rPr>
        <w:t>p</w:t>
      </w:r>
      <w:r w:rsidR="00352025">
        <w:rPr>
          <w:rFonts w:ascii="Book Antiqua" w:eastAsia="Book Antiqua" w:hAnsi="Book Antiqua" w:cs="Book Antiqua"/>
          <w:color w:val="000000"/>
        </w:rPr>
        <w:t>rosthetic valve endocarditis;</w:t>
      </w:r>
      <w:r w:rsidR="00352025">
        <w:rPr>
          <w:rFonts w:ascii="Book Antiqua" w:hAnsi="Book Antiqua" w:cs="Book Antiqua" w:hint="eastAsia"/>
          <w:color w:val="000000"/>
          <w:lang w:eastAsia="zh-CN"/>
        </w:rPr>
        <w:t xml:space="preserve"> </w:t>
      </w:r>
      <w:r w:rsidR="00352025">
        <w:rPr>
          <w:rFonts w:ascii="Book Antiqua" w:eastAsia="Book Antiqua" w:hAnsi="Book Antiqua" w:cs="Book Antiqua"/>
          <w:color w:val="000000"/>
        </w:rPr>
        <w:t xml:space="preserve">SVR: </w:t>
      </w:r>
      <w:r w:rsidR="00352025">
        <w:rPr>
          <w:rFonts w:ascii="Book Antiqua" w:eastAsia="Book Antiqua" w:hAnsi="Book Antiqua" w:cs="Book Antiqua"/>
          <w:caps/>
          <w:color w:val="000000"/>
        </w:rPr>
        <w:t>s</w:t>
      </w:r>
      <w:r w:rsidR="00352025">
        <w:rPr>
          <w:rFonts w:ascii="Book Antiqua" w:eastAsia="Book Antiqua" w:hAnsi="Book Antiqua" w:cs="Book Antiqua"/>
          <w:color w:val="000000"/>
        </w:rPr>
        <w:t>urgical valve replacement;</w:t>
      </w:r>
      <w:r w:rsidR="0035202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TAVR: transcatheter aortic valve replacement. </w:t>
      </w:r>
    </w:p>
    <w:p w14:paraId="2F37B65F" w14:textId="77777777" w:rsidR="00A77B3E" w:rsidRDefault="00352025" w:rsidP="00F4410E">
      <w:pPr>
        <w:adjustRightInd w:val="0"/>
        <w:snapToGrid w:val="0"/>
        <w:spacing w:line="360" w:lineRule="auto"/>
        <w:jc w:val="center"/>
      </w:pPr>
      <w:r>
        <w:br w:type="page"/>
      </w:r>
      <w:r>
        <w:rPr>
          <w:noProof/>
          <w:lang w:eastAsia="zh-CN"/>
        </w:rPr>
        <w:lastRenderedPageBreak/>
        <w:drawing>
          <wp:inline distT="0" distB="0" distL="0" distR="0" wp14:anchorId="44FA0CDE" wp14:editId="47CC7B16">
            <wp:extent cx="3200564" cy="43690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00564" cy="4369025"/>
                    </a:xfrm>
                    <a:prstGeom prst="rect">
                      <a:avLst/>
                    </a:prstGeom>
                  </pic:spPr>
                </pic:pic>
              </a:graphicData>
            </a:graphic>
          </wp:inline>
        </w:drawing>
      </w:r>
    </w:p>
    <w:p w14:paraId="7420D718" w14:textId="5B86AAB9" w:rsidR="00A77B3E" w:rsidRPr="00682EBE" w:rsidRDefault="00CE22F6" w:rsidP="00F4410E">
      <w:pPr>
        <w:adjustRightInd w:val="0"/>
        <w:snapToGrid w:val="0"/>
        <w:spacing w:line="360" w:lineRule="auto"/>
        <w:jc w:val="both"/>
      </w:pPr>
      <w:r w:rsidRPr="00BB2CE7">
        <w:rPr>
          <w:rFonts w:ascii="Book Antiqua" w:eastAsia="Book Antiqua" w:hAnsi="Book Antiqua" w:cs="Book Antiqua"/>
          <w:b/>
          <w:bCs/>
        </w:rPr>
        <w:t xml:space="preserve">Figure 3 </w:t>
      </w:r>
      <w:r w:rsidR="00BB2CE7" w:rsidRPr="00BB2CE7">
        <w:rPr>
          <w:rFonts w:ascii="Book Antiqua" w:hAnsi="Book Antiqua"/>
          <w:b/>
        </w:rPr>
        <w:t xml:space="preserve">Para-valvular </w:t>
      </w:r>
      <w:r w:rsidR="00BB2CE7" w:rsidRPr="00BB2CE7">
        <w:rPr>
          <w:rFonts w:ascii="Book Antiqua" w:hAnsi="Book Antiqua"/>
          <w:b/>
          <w:color w:val="000000" w:themeColor="text1"/>
        </w:rPr>
        <w:t xml:space="preserve">fistula in a patient with </w:t>
      </w:r>
      <w:r w:rsidR="00BB2CE7">
        <w:rPr>
          <w:rFonts w:ascii="Book Antiqua" w:hAnsi="Book Antiqua"/>
          <w:b/>
          <w:color w:val="000000" w:themeColor="text1"/>
        </w:rPr>
        <w:t xml:space="preserve">complicated endocarditis involving prior </w:t>
      </w:r>
      <w:proofErr w:type="spellStart"/>
      <w:r w:rsidR="00BB2CE7">
        <w:rPr>
          <w:rFonts w:ascii="Book Antiqua" w:hAnsi="Book Antiqua"/>
          <w:b/>
          <w:color w:val="000000" w:themeColor="text1"/>
        </w:rPr>
        <w:t>stentless</w:t>
      </w:r>
      <w:proofErr w:type="spellEnd"/>
      <w:r w:rsidR="00BB2CE7">
        <w:rPr>
          <w:rFonts w:ascii="Book Antiqua" w:hAnsi="Book Antiqua"/>
          <w:b/>
          <w:color w:val="000000" w:themeColor="text1"/>
        </w:rPr>
        <w:t xml:space="preserve"> aortic valve</w:t>
      </w:r>
      <w:r w:rsidR="00BB2CE7" w:rsidRPr="00BB2CE7">
        <w:rPr>
          <w:rFonts w:ascii="Book Antiqua" w:hAnsi="Book Antiqua"/>
          <w:b/>
          <w:color w:val="000000" w:themeColor="text1"/>
        </w:rPr>
        <w:t>.</w:t>
      </w:r>
      <w:r w:rsidR="00BB2CE7">
        <w:rPr>
          <w:rFonts w:ascii="Book Antiqua" w:hAnsi="Book Antiqua"/>
          <w:color w:val="000000" w:themeColor="text1"/>
        </w:rPr>
        <w:t xml:space="preserve"> </w:t>
      </w:r>
      <w:r w:rsidR="00BB2CE7" w:rsidRPr="00BB2CE7">
        <w:rPr>
          <w:rFonts w:ascii="Book Antiqua" w:eastAsia="Book Antiqua" w:hAnsi="Book Antiqua" w:cs="Book Antiqua"/>
          <w:bCs/>
          <w:color w:val="000000"/>
        </w:rPr>
        <w:t>Eighty-two year-</w:t>
      </w:r>
      <w:r w:rsidRPr="00BB2CE7">
        <w:rPr>
          <w:rFonts w:ascii="Book Antiqua" w:eastAsia="Book Antiqua" w:hAnsi="Book Antiqua" w:cs="Book Antiqua"/>
          <w:bCs/>
          <w:color w:val="000000"/>
        </w:rPr>
        <w:t xml:space="preserve">old male with a history of coronary artery bypass grafts and </w:t>
      </w:r>
      <w:proofErr w:type="spellStart"/>
      <w:r w:rsidRPr="00BB2CE7">
        <w:rPr>
          <w:rFonts w:ascii="Book Antiqua" w:eastAsia="Book Antiqua" w:hAnsi="Book Antiqua" w:cs="Book Antiqua"/>
          <w:bCs/>
          <w:color w:val="000000"/>
        </w:rPr>
        <w:t>stentless</w:t>
      </w:r>
      <w:proofErr w:type="spellEnd"/>
      <w:r w:rsidRPr="00BB2CE7">
        <w:rPr>
          <w:rFonts w:ascii="Book Antiqua" w:eastAsia="Book Antiqua" w:hAnsi="Book Antiqua" w:cs="Book Antiqua"/>
          <w:bCs/>
          <w:color w:val="000000"/>
        </w:rPr>
        <w:t xml:space="preserve"> aortic valve replacement presenting with Streptococcus </w:t>
      </w:r>
      <w:proofErr w:type="spellStart"/>
      <w:r w:rsidRPr="00BB2CE7">
        <w:rPr>
          <w:rFonts w:ascii="Book Antiqua" w:eastAsia="Book Antiqua" w:hAnsi="Book Antiqua" w:cs="Book Antiqua"/>
          <w:bCs/>
          <w:color w:val="000000"/>
        </w:rPr>
        <w:t>Gallolyticus</w:t>
      </w:r>
      <w:proofErr w:type="spellEnd"/>
      <w:r w:rsidRPr="00BB2CE7">
        <w:rPr>
          <w:rFonts w:ascii="Book Antiqua" w:eastAsia="Book Antiqua" w:hAnsi="Book Antiqua" w:cs="Book Antiqua"/>
          <w:bCs/>
          <w:color w:val="000000"/>
        </w:rPr>
        <w:t xml:space="preserve"> </w:t>
      </w:r>
      <w:r w:rsidR="00352025" w:rsidRPr="00BB2CE7">
        <w:rPr>
          <w:rFonts w:ascii="Book Antiqua" w:eastAsia="Book Antiqua" w:hAnsi="Book Antiqua" w:cs="Book Antiqua"/>
          <w:bCs/>
          <w:color w:val="000000"/>
        </w:rPr>
        <w:t xml:space="preserve">prosthetic valve endocarditis </w:t>
      </w:r>
      <w:r w:rsidRPr="00BB2CE7">
        <w:rPr>
          <w:rFonts w:ascii="Book Antiqua" w:eastAsia="Book Antiqua" w:hAnsi="Book Antiqua" w:cs="Book Antiqua"/>
          <w:bCs/>
          <w:color w:val="000000"/>
        </w:rPr>
        <w:t xml:space="preserve">complicated by aortic root abscess and fistulous tract treated with </w:t>
      </w:r>
      <w:r w:rsidRPr="00BB2CE7">
        <w:rPr>
          <w:rFonts w:ascii="Book Antiqua" w:eastAsia="Book Antiqua" w:hAnsi="Book Antiqua" w:cs="Book Antiqua"/>
          <w:bCs/>
          <w:color w:val="000000"/>
          <w:shd w:val="clear" w:color="auto" w:fill="FEFEFE"/>
        </w:rPr>
        <w:t xml:space="preserve">homograft aortic root replacement (25 mm Cryo-Life aortic allograft root), bovine pericardial closure of aortic root to right atrium fistula, right atrium reconstruction with bovine patch and bypass revision. </w:t>
      </w:r>
      <w:r>
        <w:rPr>
          <w:rFonts w:ascii="Book Antiqua" w:eastAsia="Book Antiqua" w:hAnsi="Book Antiqua" w:cs="Book Antiqua"/>
          <w:color w:val="000000"/>
          <w:shd w:val="clear" w:color="auto" w:fill="FEFEFE"/>
        </w:rPr>
        <w:t>A</w:t>
      </w:r>
      <w:r w:rsidR="00187122">
        <w:rPr>
          <w:rFonts w:ascii="Book Antiqua" w:eastAsia="Book Antiqua" w:hAnsi="Book Antiqua" w:cs="Book Antiqua"/>
          <w:color w:val="000000"/>
          <w:shd w:val="clear" w:color="auto" w:fill="FEFEFE"/>
        </w:rPr>
        <w:t xml:space="preserve"> and </w:t>
      </w:r>
      <w:r>
        <w:rPr>
          <w:rFonts w:ascii="Book Antiqua" w:eastAsia="Book Antiqua" w:hAnsi="Book Antiqua" w:cs="Book Antiqua"/>
          <w:color w:val="000000"/>
          <w:shd w:val="clear" w:color="auto" w:fill="FEFEFE"/>
        </w:rPr>
        <w:t>B:</w:t>
      </w:r>
      <w:r>
        <w:rPr>
          <w:rFonts w:ascii="Book Antiqua" w:eastAsia="Book Antiqua" w:hAnsi="Book Antiqua" w:cs="Book Antiqua"/>
          <w:b/>
          <w:bCs/>
          <w:color w:val="000000"/>
          <w:shd w:val="clear" w:color="auto" w:fill="FEFEFE"/>
        </w:rPr>
        <w:t xml:space="preserve"> </w:t>
      </w:r>
      <w:r>
        <w:rPr>
          <w:rFonts w:ascii="Book Antiqua" w:eastAsia="Book Antiqua" w:hAnsi="Book Antiqua" w:cs="Book Antiqua"/>
          <w:color w:val="000000"/>
          <w:shd w:val="clear" w:color="auto" w:fill="FEFEFE"/>
        </w:rPr>
        <w:t>TEE interrogating the aortic valve replacement with color compare demonstrated thickening of the leaflets and abnormal color flow into the right atrium; C</w:t>
      </w:r>
      <w:r w:rsidR="00187122">
        <w:rPr>
          <w:rFonts w:ascii="Book Antiqua" w:eastAsia="Book Antiqua" w:hAnsi="Book Antiqua" w:cs="Book Antiqua"/>
          <w:color w:val="000000"/>
          <w:shd w:val="clear" w:color="auto" w:fill="FEFEFE"/>
        </w:rPr>
        <w:t xml:space="preserve"> and </w:t>
      </w:r>
      <w:r>
        <w:rPr>
          <w:rFonts w:ascii="Book Antiqua" w:eastAsia="Book Antiqua" w:hAnsi="Book Antiqua" w:cs="Book Antiqua"/>
          <w:color w:val="000000"/>
          <w:shd w:val="clear" w:color="auto" w:fill="FEFEFE"/>
        </w:rPr>
        <w:t>D:</w:t>
      </w:r>
      <w:r>
        <w:rPr>
          <w:rFonts w:ascii="Book Antiqua" w:eastAsia="Book Antiqua" w:hAnsi="Book Antiqua" w:cs="Book Antiqua"/>
          <w:b/>
          <w:bCs/>
          <w:color w:val="000000"/>
          <w:shd w:val="clear" w:color="auto" w:fill="FEFEFE"/>
        </w:rPr>
        <w:t xml:space="preserve"> </w:t>
      </w:r>
      <w:r>
        <w:rPr>
          <w:rFonts w:ascii="Book Antiqua" w:eastAsia="Book Antiqua" w:hAnsi="Book Antiqua" w:cs="Book Antiqua"/>
          <w:color w:val="000000"/>
          <w:shd w:val="clear" w:color="auto" w:fill="FEFEFE"/>
        </w:rPr>
        <w:t>Additional imaging from</w:t>
      </w:r>
      <w:r>
        <w:rPr>
          <w:rFonts w:ascii="Book Antiqua" w:eastAsia="Book Antiqua" w:hAnsi="Book Antiqua" w:cs="Book Antiqua"/>
          <w:b/>
          <w:bCs/>
          <w:color w:val="000000"/>
          <w:shd w:val="clear" w:color="auto" w:fill="FEFEFE"/>
        </w:rPr>
        <w:t xml:space="preserve"> </w:t>
      </w:r>
      <w:r>
        <w:rPr>
          <w:rFonts w:ascii="Book Antiqua" w:eastAsia="Book Antiqua" w:hAnsi="Book Antiqua" w:cs="Book Antiqua"/>
          <w:color w:val="000000"/>
          <w:shd w:val="clear" w:color="auto" w:fill="FEFEFE"/>
        </w:rPr>
        <w:t xml:space="preserve">deep </w:t>
      </w:r>
      <w:proofErr w:type="spellStart"/>
      <w:r>
        <w:rPr>
          <w:rFonts w:ascii="Book Antiqua" w:eastAsia="Book Antiqua" w:hAnsi="Book Antiqua" w:cs="Book Antiqua"/>
          <w:color w:val="000000"/>
          <w:shd w:val="clear" w:color="auto" w:fill="FEFEFE"/>
        </w:rPr>
        <w:t>transgastric</w:t>
      </w:r>
      <w:proofErr w:type="spellEnd"/>
      <w:r>
        <w:rPr>
          <w:rFonts w:ascii="Book Antiqua" w:eastAsia="Book Antiqua" w:hAnsi="Book Antiqua" w:cs="Book Antiqua"/>
          <w:color w:val="000000"/>
          <w:shd w:val="clear" w:color="auto" w:fill="FEFEFE"/>
        </w:rPr>
        <w:t xml:space="preserve"> views with color compare in the left ventricular outflow tract demonstrated a complex </w:t>
      </w:r>
      <w:r w:rsidR="00BB2CE7">
        <w:rPr>
          <w:rFonts w:ascii="Book Antiqua" w:eastAsia="Book Antiqua" w:hAnsi="Book Antiqua" w:cs="Book Antiqua"/>
          <w:color w:val="000000"/>
          <w:shd w:val="clear" w:color="auto" w:fill="FEFEFE"/>
        </w:rPr>
        <w:t>fistulous tract (</w:t>
      </w:r>
      <w:proofErr w:type="spellStart"/>
      <w:r w:rsidR="00BB2CE7">
        <w:rPr>
          <w:rFonts w:ascii="Book Antiqua" w:eastAsia="Book Antiqua" w:hAnsi="Book Antiqua" w:cs="Book Antiqua"/>
          <w:color w:val="000000"/>
          <w:shd w:val="clear" w:color="auto" w:fill="FEFEFE"/>
        </w:rPr>
        <w:t>Gerbode</w:t>
      </w:r>
      <w:proofErr w:type="spellEnd"/>
      <w:r w:rsidR="00BB2CE7">
        <w:rPr>
          <w:rFonts w:ascii="Book Antiqua" w:eastAsia="Book Antiqua" w:hAnsi="Book Antiqua" w:cs="Book Antiqua"/>
          <w:color w:val="000000"/>
          <w:shd w:val="clear" w:color="auto" w:fill="FEFEFE"/>
        </w:rPr>
        <w:t>-type defect</w:t>
      </w:r>
      <w:r>
        <w:rPr>
          <w:rFonts w:ascii="Book Antiqua" w:eastAsia="Book Antiqua" w:hAnsi="Book Antiqua" w:cs="Book Antiqua"/>
          <w:color w:val="000000"/>
          <w:shd w:val="clear" w:color="auto" w:fill="FEFEFE"/>
        </w:rPr>
        <w:t xml:space="preserve">) communicating the left ventricular outflow track, right atrium and aortic root. </w:t>
      </w:r>
      <w:r w:rsidR="00D676B3">
        <w:rPr>
          <w:rFonts w:ascii="Book Antiqua" w:eastAsia="Book Antiqua" w:hAnsi="Book Antiqua" w:cs="Book Antiqua"/>
          <w:color w:val="000000"/>
        </w:rPr>
        <w:t>RA</w:t>
      </w:r>
      <w:r w:rsidR="00D676B3">
        <w:rPr>
          <w:rFonts w:ascii="Book Antiqua" w:hAnsi="Book Antiqua" w:cs="Book Antiqua" w:hint="eastAsia"/>
          <w:color w:val="000000"/>
          <w:lang w:eastAsia="zh-CN"/>
        </w:rPr>
        <w:t>:</w:t>
      </w:r>
      <w:r w:rsidR="00D676B3">
        <w:rPr>
          <w:rFonts w:ascii="Book Antiqua" w:eastAsia="Book Antiqua" w:hAnsi="Book Antiqua" w:cs="Book Antiqua"/>
          <w:color w:val="000000"/>
        </w:rPr>
        <w:t xml:space="preserve"> Right atrium</w:t>
      </w:r>
      <w:r w:rsidR="00D676B3">
        <w:rPr>
          <w:rFonts w:ascii="Book Antiqua" w:hAnsi="Book Antiqua" w:cs="Book Antiqua" w:hint="eastAsia"/>
          <w:color w:val="000000"/>
          <w:lang w:eastAsia="zh-CN"/>
        </w:rPr>
        <w:t>;</w:t>
      </w:r>
      <w:r w:rsidR="00D676B3">
        <w:rPr>
          <w:rFonts w:ascii="Book Antiqua" w:eastAsia="Book Antiqua" w:hAnsi="Book Antiqua" w:cs="Book Antiqua"/>
          <w:color w:val="000000"/>
        </w:rPr>
        <w:t xml:space="preserve"> RV</w:t>
      </w:r>
      <w:r w:rsidR="00D676B3">
        <w:rPr>
          <w:rFonts w:ascii="Book Antiqua" w:hAnsi="Book Antiqua" w:cs="Book Antiqua" w:hint="eastAsia"/>
          <w:color w:val="000000"/>
          <w:lang w:eastAsia="zh-CN"/>
        </w:rPr>
        <w:t xml:space="preserve">: </w:t>
      </w:r>
      <w:r w:rsidR="00D676B3">
        <w:rPr>
          <w:rFonts w:ascii="Book Antiqua" w:eastAsia="Book Antiqua" w:hAnsi="Book Antiqua" w:cs="Book Antiqua"/>
          <w:color w:val="000000"/>
        </w:rPr>
        <w:t>Right ventricle</w:t>
      </w:r>
      <w:r w:rsidR="00D676B3">
        <w:rPr>
          <w:rFonts w:ascii="Book Antiqua" w:hAnsi="Book Antiqua" w:cs="Book Antiqua" w:hint="eastAsia"/>
          <w:color w:val="000000"/>
          <w:lang w:eastAsia="zh-CN"/>
        </w:rPr>
        <w:t>;</w:t>
      </w:r>
      <w:r w:rsidR="00D676B3">
        <w:rPr>
          <w:rFonts w:ascii="Book Antiqua" w:eastAsia="Book Antiqua" w:hAnsi="Book Antiqua" w:cs="Book Antiqua"/>
          <w:color w:val="000000"/>
        </w:rPr>
        <w:t xml:space="preserve"> LVOT</w:t>
      </w:r>
      <w:r w:rsidR="00D676B3">
        <w:rPr>
          <w:rFonts w:ascii="Book Antiqua" w:hAnsi="Book Antiqua" w:cs="Book Antiqua" w:hint="eastAsia"/>
          <w:color w:val="000000"/>
          <w:lang w:eastAsia="zh-CN"/>
        </w:rPr>
        <w:t>:</w:t>
      </w:r>
      <w:r w:rsidR="00D676B3">
        <w:rPr>
          <w:rFonts w:ascii="Book Antiqua" w:eastAsia="Book Antiqua" w:hAnsi="Book Antiqua" w:cs="Book Antiqua"/>
          <w:color w:val="000000"/>
        </w:rPr>
        <w:t xml:space="preserve"> Left ventricular outflow tract. </w:t>
      </w:r>
    </w:p>
    <w:p w14:paraId="2AE8A097" w14:textId="69E1708C" w:rsidR="00352025" w:rsidRPr="00352025" w:rsidRDefault="00352025" w:rsidP="00F4410E">
      <w:pPr>
        <w:adjustRightInd w:val="0"/>
        <w:snapToGrid w:val="0"/>
        <w:spacing w:line="360" w:lineRule="auto"/>
        <w:jc w:val="both"/>
        <w:rPr>
          <w:lang w:eastAsia="zh-CN"/>
        </w:rPr>
      </w:pPr>
      <w:r>
        <w:rPr>
          <w:lang w:eastAsia="zh-CN"/>
        </w:rPr>
        <w:br w:type="page"/>
      </w:r>
      <w:r w:rsidR="00015472" w:rsidRPr="0017391B">
        <w:rPr>
          <w:rFonts w:ascii="Book Antiqua" w:hAnsi="Book Antiqua"/>
          <w:b/>
          <w:noProof/>
          <w:color w:val="000000" w:themeColor="text1"/>
          <w:lang w:eastAsia="zh-CN"/>
        </w:rPr>
        <w:lastRenderedPageBreak/>
        <w:drawing>
          <wp:inline distT="0" distB="0" distL="0" distR="0" wp14:anchorId="036842A8" wp14:editId="348523B5">
            <wp:extent cx="5600448" cy="3990109"/>
            <wp:effectExtent l="0" t="0" r="635" b="0"/>
            <wp:docPr id="9" name="Picture 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10;&#10;Description automatically generated"/>
                    <pic:cNvPicPr/>
                  </pic:nvPicPr>
                  <pic:blipFill rotWithShape="1">
                    <a:blip r:embed="rId12">
                      <a:extLst>
                        <a:ext uri="{28A0092B-C50C-407E-A947-70E740481C1C}">
                          <a14:useLocalDpi xmlns:a14="http://schemas.microsoft.com/office/drawing/2010/main" val="0"/>
                        </a:ext>
                      </a:extLst>
                    </a:blip>
                    <a:srcRect l="5241" r="15808"/>
                    <a:stretch/>
                  </pic:blipFill>
                  <pic:spPr bwMode="auto">
                    <a:xfrm>
                      <a:off x="0" y="0"/>
                      <a:ext cx="5608132" cy="3995584"/>
                    </a:xfrm>
                    <a:prstGeom prst="rect">
                      <a:avLst/>
                    </a:prstGeom>
                    <a:ln>
                      <a:noFill/>
                    </a:ln>
                    <a:extLst>
                      <a:ext uri="{53640926-AAD7-44D8-BBD7-CCE9431645EC}">
                        <a14:shadowObscured xmlns:a14="http://schemas.microsoft.com/office/drawing/2010/main"/>
                      </a:ext>
                    </a:extLst>
                  </pic:spPr>
                </pic:pic>
              </a:graphicData>
            </a:graphic>
          </wp:inline>
        </w:drawing>
      </w:r>
    </w:p>
    <w:p w14:paraId="396597D9" w14:textId="20F4AFD4" w:rsidR="00A77B3E" w:rsidRDefault="00CE22F6" w:rsidP="00F4410E">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4 </w:t>
      </w:r>
      <w:r w:rsidR="00BB2CE7" w:rsidRPr="00BB2CE7">
        <w:rPr>
          <w:rFonts w:ascii="Book Antiqua" w:hAnsi="Book Antiqua"/>
          <w:b/>
          <w:color w:val="000000" w:themeColor="text1"/>
        </w:rPr>
        <w:t>Transesophageal echocardiogram in a patient with mitral valve replacement endocarditis with 3D-reconstruction.</w:t>
      </w:r>
      <w:r w:rsidR="00BB2CE7" w:rsidRPr="00BB2CE7">
        <w:rPr>
          <w:rFonts w:ascii="Book Antiqua" w:eastAsia="Book Antiqua" w:hAnsi="Book Antiqua" w:cs="Book Antiqua"/>
          <w:b/>
          <w:bCs/>
          <w:color w:val="000000"/>
        </w:rPr>
        <w:t xml:space="preserve"> </w:t>
      </w:r>
      <w:r w:rsidR="00BB2CE7" w:rsidRPr="00BB2CE7">
        <w:rPr>
          <w:rFonts w:ascii="Book Antiqua" w:eastAsia="Book Antiqua" w:hAnsi="Book Antiqua" w:cs="Book Antiqua"/>
          <w:bCs/>
          <w:color w:val="000000"/>
        </w:rPr>
        <w:t>Sixty-six year-</w:t>
      </w:r>
      <w:r w:rsidRPr="00BB2CE7">
        <w:rPr>
          <w:rFonts w:ascii="Book Antiqua" w:eastAsia="Book Antiqua" w:hAnsi="Book Antiqua" w:cs="Book Antiqua"/>
          <w:bCs/>
          <w:color w:val="000000"/>
        </w:rPr>
        <w:t xml:space="preserve">old male with a history of coronary artery bypass graft and mitral valve replacement three years before presenting with Enterococcus Faecalis endocarditis. </w:t>
      </w:r>
      <w:r w:rsidR="00352025" w:rsidRPr="00352025">
        <w:rPr>
          <w:rFonts w:ascii="Book Antiqua" w:eastAsia="Book Antiqua" w:hAnsi="Book Antiqua" w:cs="Book Antiqua"/>
          <w:caps/>
          <w:color w:val="000000"/>
        </w:rPr>
        <w:t>t</w:t>
      </w:r>
      <w:r w:rsidR="00352025" w:rsidRPr="00352025">
        <w:rPr>
          <w:rFonts w:ascii="Book Antiqua" w:eastAsia="Book Antiqua" w:hAnsi="Book Antiqua" w:cs="Book Antiqua"/>
          <w:color w:val="000000"/>
        </w:rPr>
        <w:t>ransesophageal echocardiogram</w:t>
      </w:r>
      <w:r>
        <w:rPr>
          <w:rFonts w:ascii="Book Antiqua" w:eastAsia="Book Antiqua" w:hAnsi="Book Antiqua" w:cs="Book Antiqua"/>
          <w:color w:val="000000"/>
        </w:rPr>
        <w:t xml:space="preserve"> demonstrated severe structural degeneration of the </w:t>
      </w:r>
      <w:r w:rsidR="00D676B3" w:rsidRPr="00D676B3">
        <w:rPr>
          <w:rFonts w:ascii="Book Antiqua" w:eastAsia="Book Antiqua" w:hAnsi="Book Antiqua" w:cs="Book Antiqua"/>
          <w:color w:val="000000"/>
        </w:rPr>
        <w:t>mitral valve replacement</w:t>
      </w:r>
      <w:r>
        <w:rPr>
          <w:rFonts w:ascii="Book Antiqua" w:eastAsia="Book Antiqua" w:hAnsi="Book Antiqua" w:cs="Book Antiqua"/>
          <w:color w:val="000000"/>
        </w:rPr>
        <w:t xml:space="preserve"> with attached vegetation (A: </w:t>
      </w:r>
      <w:r w:rsidR="00187122">
        <w:rPr>
          <w:rFonts w:ascii="Book Antiqua" w:eastAsia="Book Antiqua" w:hAnsi="Book Antiqua" w:cs="Book Antiqua"/>
          <w:color w:val="000000"/>
        </w:rPr>
        <w:t>A</w:t>
      </w:r>
      <w:r>
        <w:rPr>
          <w:rFonts w:ascii="Book Antiqua" w:eastAsia="Book Antiqua" w:hAnsi="Book Antiqua" w:cs="Book Antiqua"/>
          <w:color w:val="000000"/>
        </w:rPr>
        <w:t xml:space="preserve">rrow). Color Doppler analysis demonstrated a large jet arising from the leaflet body consistent with prosthetic leaflet perforation confirmed by 3D-reconstruction (B-D). </w:t>
      </w:r>
    </w:p>
    <w:p w14:paraId="097F3541" w14:textId="15070423" w:rsidR="00D676B3" w:rsidRPr="00D676B3" w:rsidRDefault="00D676B3" w:rsidP="00F4410E">
      <w:pPr>
        <w:adjustRightInd w:val="0"/>
        <w:snapToGrid w:val="0"/>
        <w:spacing w:line="360" w:lineRule="auto"/>
        <w:jc w:val="both"/>
        <w:rPr>
          <w:lang w:eastAsia="zh-CN"/>
        </w:rPr>
      </w:pPr>
      <w:r>
        <w:rPr>
          <w:lang w:eastAsia="zh-CN"/>
        </w:rPr>
        <w:br w:type="page"/>
      </w:r>
      <w:r w:rsidR="00015472" w:rsidRPr="0017391B">
        <w:rPr>
          <w:rFonts w:ascii="Book Antiqua" w:hAnsi="Book Antiqua"/>
          <w:b/>
          <w:noProof/>
          <w:color w:val="000000" w:themeColor="text1"/>
          <w:lang w:eastAsia="zh-CN"/>
        </w:rPr>
        <w:lastRenderedPageBreak/>
        <w:drawing>
          <wp:inline distT="0" distB="0" distL="0" distR="0" wp14:anchorId="09A8A3CB" wp14:editId="25A0631D">
            <wp:extent cx="5942752" cy="1657664"/>
            <wp:effectExtent l="0" t="0" r="1270" b="6350"/>
            <wp:docPr id="10" name="Picture 10"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10;&#10;Description automatically generated"/>
                    <pic:cNvPicPr/>
                  </pic:nvPicPr>
                  <pic:blipFill rotWithShape="1">
                    <a:blip r:embed="rId13">
                      <a:extLst>
                        <a:ext uri="{28A0092B-C50C-407E-A947-70E740481C1C}">
                          <a14:useLocalDpi xmlns:a14="http://schemas.microsoft.com/office/drawing/2010/main" val="0"/>
                        </a:ext>
                      </a:extLst>
                    </a:blip>
                    <a:srcRect t="16232" b="34178"/>
                    <a:stretch/>
                  </pic:blipFill>
                  <pic:spPr bwMode="auto">
                    <a:xfrm>
                      <a:off x="0" y="0"/>
                      <a:ext cx="5943600" cy="1657901"/>
                    </a:xfrm>
                    <a:prstGeom prst="rect">
                      <a:avLst/>
                    </a:prstGeom>
                    <a:ln>
                      <a:noFill/>
                    </a:ln>
                    <a:extLst>
                      <a:ext uri="{53640926-AAD7-44D8-BBD7-CCE9431645EC}">
                        <a14:shadowObscured xmlns:a14="http://schemas.microsoft.com/office/drawing/2010/main"/>
                      </a:ext>
                    </a:extLst>
                  </pic:spPr>
                </pic:pic>
              </a:graphicData>
            </a:graphic>
          </wp:inline>
        </w:drawing>
      </w:r>
    </w:p>
    <w:p w14:paraId="702AB4C9" w14:textId="077ED026" w:rsidR="00A77B3E" w:rsidRDefault="00CE22F6" w:rsidP="00F4410E">
      <w:pPr>
        <w:adjustRightInd w:val="0"/>
        <w:snapToGrid w:val="0"/>
        <w:spacing w:line="360" w:lineRule="auto"/>
        <w:jc w:val="both"/>
      </w:pPr>
      <w:r>
        <w:rPr>
          <w:rFonts w:ascii="Book Antiqua" w:eastAsia="Book Antiqua" w:hAnsi="Book Antiqua" w:cs="Book Antiqua"/>
          <w:b/>
          <w:bCs/>
          <w:color w:val="000000"/>
        </w:rPr>
        <w:t xml:space="preserve">Figure 5 </w:t>
      </w:r>
      <w:r w:rsidR="00682EBE">
        <w:rPr>
          <w:rFonts w:ascii="Book Antiqua" w:eastAsiaTheme="minorHAnsi" w:hAnsi="Book Antiqua"/>
          <w:b/>
          <w:color w:val="000000" w:themeColor="text1"/>
        </w:rPr>
        <w:t>Cardiac c</w:t>
      </w:r>
      <w:r w:rsidR="00BB2CE7" w:rsidRPr="00BB2CE7">
        <w:rPr>
          <w:rFonts w:ascii="Book Antiqua" w:eastAsiaTheme="minorHAnsi" w:hAnsi="Book Antiqua"/>
          <w:b/>
          <w:color w:val="000000" w:themeColor="text1"/>
        </w:rPr>
        <w:t>omputed tomography in a patient with tricuspid valve replacement endocarditis with peri-valvular extension.</w:t>
      </w:r>
      <w:r w:rsidR="00BB2CE7" w:rsidRPr="0017391B">
        <w:rPr>
          <w:rFonts w:ascii="Book Antiqua" w:eastAsiaTheme="minorHAnsi" w:hAnsi="Book Antiqua"/>
          <w:color w:val="000000" w:themeColor="text1"/>
        </w:rPr>
        <w:t xml:space="preserve"> </w:t>
      </w:r>
      <w:r w:rsidR="00BB2CE7" w:rsidRPr="00BB2CE7">
        <w:rPr>
          <w:rFonts w:ascii="Book Antiqua" w:eastAsia="Book Antiqua" w:hAnsi="Book Antiqua" w:cs="Book Antiqua"/>
          <w:bCs/>
          <w:color w:val="000000"/>
        </w:rPr>
        <w:t>Thirty-two year-</w:t>
      </w:r>
      <w:r w:rsidRPr="00BB2CE7">
        <w:rPr>
          <w:rFonts w:ascii="Book Antiqua" w:eastAsia="Book Antiqua" w:hAnsi="Book Antiqua" w:cs="Book Antiqua"/>
          <w:bCs/>
          <w:color w:val="000000"/>
        </w:rPr>
        <w:t>old</w:t>
      </w:r>
      <w:r w:rsidRPr="00BB2CE7">
        <w:rPr>
          <w:rFonts w:ascii="Book Antiqua" w:eastAsia="Book Antiqua" w:hAnsi="Book Antiqua" w:cs="Book Antiqua"/>
          <w:color w:val="000000"/>
        </w:rPr>
        <w:t xml:space="preserve"> </w:t>
      </w:r>
      <w:r w:rsidRPr="00BB2CE7">
        <w:rPr>
          <w:rFonts w:ascii="Book Antiqua" w:eastAsia="Book Antiqua" w:hAnsi="Book Antiqua" w:cs="Book Antiqua"/>
          <w:bCs/>
          <w:color w:val="000000"/>
        </w:rPr>
        <w:t xml:space="preserve">male with </w:t>
      </w:r>
      <w:r w:rsidR="00BB2CE7" w:rsidRPr="00BB2CE7">
        <w:rPr>
          <w:rFonts w:ascii="Book Antiqua" w:eastAsia="Book Antiqua" w:hAnsi="Book Antiqua" w:cs="Book Antiqua"/>
          <w:bCs/>
          <w:color w:val="000000"/>
        </w:rPr>
        <w:t xml:space="preserve">a </w:t>
      </w:r>
      <w:r w:rsidRPr="00BB2CE7">
        <w:rPr>
          <w:rFonts w:ascii="Book Antiqua" w:eastAsia="Book Antiqua" w:hAnsi="Book Antiqua" w:cs="Book Antiqua"/>
          <w:bCs/>
          <w:color w:val="000000"/>
        </w:rPr>
        <w:t>history of intravenous drug abuse status post bioprosthetic tricuspid val</w:t>
      </w:r>
      <w:r w:rsidR="00BB2CE7" w:rsidRPr="00BB2CE7">
        <w:rPr>
          <w:rFonts w:ascii="Book Antiqua" w:eastAsia="Book Antiqua" w:hAnsi="Book Antiqua" w:cs="Book Antiqua"/>
          <w:bCs/>
          <w:color w:val="000000"/>
        </w:rPr>
        <w:t>ve replacement presenting with m</w:t>
      </w:r>
      <w:r w:rsidRPr="00BB2CE7">
        <w:rPr>
          <w:rFonts w:ascii="Book Antiqua" w:eastAsia="Book Antiqua" w:hAnsi="Book Antiqua" w:cs="Book Antiqua"/>
          <w:bCs/>
          <w:color w:val="000000"/>
        </w:rPr>
        <w:t>ethicillin-sensitive Staphylococcus Aureus due to relapsed drug abuse.</w:t>
      </w:r>
      <w:r w:rsidRPr="00BB2CE7">
        <w:rPr>
          <w:rFonts w:ascii="Book Antiqua" w:eastAsia="Book Antiqua" w:hAnsi="Book Antiqua" w:cs="Book Antiqua"/>
          <w:color w:val="000000"/>
        </w:rPr>
        <w:t xml:space="preserve"> </w:t>
      </w:r>
      <w:r w:rsidR="0036541F" w:rsidRPr="0036541F">
        <w:rPr>
          <w:rFonts w:ascii="Book Antiqua" w:eastAsia="Book Antiqua" w:hAnsi="Book Antiqua" w:cs="Book Antiqua"/>
          <w:caps/>
          <w:color w:val="000000"/>
        </w:rPr>
        <w:t>c</w:t>
      </w:r>
      <w:r w:rsidR="0036541F" w:rsidRPr="0036541F">
        <w:rPr>
          <w:rFonts w:ascii="Book Antiqua" w:eastAsia="Book Antiqua" w:hAnsi="Book Antiqua" w:cs="Book Antiqua"/>
          <w:color w:val="000000"/>
        </w:rPr>
        <w:t xml:space="preserve">ardiac computed tomography </w:t>
      </w:r>
      <w:r>
        <w:rPr>
          <w:rFonts w:ascii="Book Antiqua" w:eastAsia="Book Antiqua" w:hAnsi="Book Antiqua" w:cs="Book Antiqua"/>
          <w:color w:val="000000"/>
        </w:rPr>
        <w:t xml:space="preserve">demonstrated thickening of the valve leaflets (A: </w:t>
      </w:r>
      <w:r w:rsidR="00187122">
        <w:rPr>
          <w:rFonts w:ascii="Book Antiqua" w:eastAsia="Book Antiqua" w:hAnsi="Book Antiqua" w:cs="Book Antiqua"/>
          <w:color w:val="000000"/>
        </w:rPr>
        <w:t>A</w:t>
      </w:r>
      <w:r>
        <w:rPr>
          <w:rFonts w:ascii="Book Antiqua" w:eastAsia="Book Antiqua" w:hAnsi="Book Antiqua" w:cs="Book Antiqua"/>
          <w:color w:val="000000"/>
        </w:rPr>
        <w:t xml:space="preserve">rrow) and a 2.7 cm </w:t>
      </w:r>
      <w:r w:rsidR="00187122" w:rsidRPr="00187122">
        <w:rPr>
          <w:rFonts w:ascii="Book Antiqua" w:eastAsia="Book Antiqua" w:hAnsi="Book Antiqua"/>
          <w:color w:val="000000"/>
        </w:rPr>
        <w:t>×</w:t>
      </w:r>
      <w:r>
        <w:rPr>
          <w:rFonts w:ascii="Book Antiqua" w:eastAsia="Book Antiqua" w:hAnsi="Book Antiqua" w:cs="Book Antiqua"/>
          <w:color w:val="000000"/>
        </w:rPr>
        <w:t xml:space="preserve"> 1.9 cm </w:t>
      </w:r>
      <w:r w:rsidR="00187122" w:rsidRPr="00187122">
        <w:rPr>
          <w:rFonts w:ascii="Book Antiqua" w:eastAsia="Book Antiqua" w:hAnsi="Book Antiqua"/>
          <w:color w:val="000000"/>
        </w:rPr>
        <w:t>×</w:t>
      </w:r>
      <w:r>
        <w:rPr>
          <w:rFonts w:ascii="Book Antiqua" w:eastAsia="Book Antiqua" w:hAnsi="Book Antiqua" w:cs="Book Antiqua"/>
          <w:color w:val="000000"/>
        </w:rPr>
        <w:t xml:space="preserve"> 1.4 cm lobulated pocket of free-flowing blood/contrast interposed between the tricuspid annulus and the aortic annulus consistent with abscess/fistula (B: </w:t>
      </w:r>
      <w:r w:rsidR="00187122">
        <w:rPr>
          <w:rFonts w:ascii="Book Antiqua" w:eastAsia="Book Antiqua" w:hAnsi="Book Antiqua" w:cs="Book Antiqua"/>
          <w:color w:val="000000"/>
        </w:rPr>
        <w:t>A</w:t>
      </w:r>
      <w:r>
        <w:rPr>
          <w:rFonts w:ascii="Book Antiqua" w:eastAsia="Book Antiqua" w:hAnsi="Book Antiqua" w:cs="Book Antiqua"/>
          <w:color w:val="000000"/>
        </w:rPr>
        <w:t xml:space="preserve">rrow). Prominent pulmonary septic embolism was also detected (C: </w:t>
      </w:r>
      <w:r w:rsidR="00187122">
        <w:rPr>
          <w:rFonts w:ascii="Book Antiqua" w:eastAsia="Book Antiqua" w:hAnsi="Book Antiqua" w:cs="Book Antiqua"/>
          <w:color w:val="000000"/>
        </w:rPr>
        <w:t>A</w:t>
      </w:r>
      <w:r>
        <w:rPr>
          <w:rFonts w:ascii="Book Antiqua" w:eastAsia="Book Antiqua" w:hAnsi="Book Antiqua" w:cs="Book Antiqua"/>
          <w:color w:val="000000"/>
        </w:rPr>
        <w:t xml:space="preserve">rrow). </w:t>
      </w:r>
    </w:p>
    <w:p w14:paraId="3166695F" w14:textId="7A6669F7" w:rsidR="00A77B3E" w:rsidRDefault="0036541F" w:rsidP="00F4410E">
      <w:pPr>
        <w:adjustRightInd w:val="0"/>
        <w:snapToGrid w:val="0"/>
        <w:spacing w:line="360" w:lineRule="auto"/>
        <w:jc w:val="both"/>
      </w:pPr>
      <w:r>
        <w:br w:type="page"/>
      </w:r>
      <w:r w:rsidR="00015472" w:rsidRPr="0017391B">
        <w:rPr>
          <w:rFonts w:ascii="Book Antiqua" w:hAnsi="Book Antiqua"/>
          <w:b/>
          <w:noProof/>
          <w:color w:val="000000" w:themeColor="text1"/>
          <w:lang w:eastAsia="zh-CN"/>
        </w:rPr>
        <w:lastRenderedPageBreak/>
        <w:drawing>
          <wp:inline distT="0" distB="0" distL="0" distR="0" wp14:anchorId="5F299728" wp14:editId="241099D6">
            <wp:extent cx="5410200" cy="3726877"/>
            <wp:effectExtent l="0" t="0" r="0" b="6985"/>
            <wp:docPr id="11" name="Picture 1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video game&#10;&#10;Description automatically generated"/>
                    <pic:cNvPicPr/>
                  </pic:nvPicPr>
                  <pic:blipFill rotWithShape="1">
                    <a:blip r:embed="rId14">
                      <a:extLst>
                        <a:ext uri="{28A0092B-C50C-407E-A947-70E740481C1C}">
                          <a14:useLocalDpi xmlns:a14="http://schemas.microsoft.com/office/drawing/2010/main" val="0"/>
                        </a:ext>
                      </a:extLst>
                    </a:blip>
                    <a:srcRect l="7439" r="10905"/>
                    <a:stretch/>
                  </pic:blipFill>
                  <pic:spPr bwMode="auto">
                    <a:xfrm>
                      <a:off x="0" y="0"/>
                      <a:ext cx="5416399" cy="3731147"/>
                    </a:xfrm>
                    <a:prstGeom prst="rect">
                      <a:avLst/>
                    </a:prstGeom>
                    <a:ln>
                      <a:noFill/>
                    </a:ln>
                    <a:extLst>
                      <a:ext uri="{53640926-AAD7-44D8-BBD7-CCE9431645EC}">
                        <a14:shadowObscured xmlns:a14="http://schemas.microsoft.com/office/drawing/2010/main"/>
                      </a:ext>
                    </a:extLst>
                  </pic:spPr>
                </pic:pic>
              </a:graphicData>
            </a:graphic>
          </wp:inline>
        </w:drawing>
      </w:r>
    </w:p>
    <w:p w14:paraId="40E54025" w14:textId="066BEECD" w:rsidR="00A77B3E" w:rsidRDefault="00CE22F6" w:rsidP="00F4410E">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6 </w:t>
      </w:r>
      <w:r w:rsidR="00BB2CE7" w:rsidRPr="00BB2CE7">
        <w:rPr>
          <w:rFonts w:ascii="Book Antiqua" w:hAnsi="Book Antiqua"/>
          <w:b/>
          <w:color w:val="000000" w:themeColor="text1"/>
        </w:rPr>
        <w:t xml:space="preserve">Transesophageal echocardiogram and cardiac computed tomography in a patient with metallic aortic valve replacement endocarditis, complicated by aortic dissection. </w:t>
      </w:r>
      <w:r w:rsidR="00BB2CE7" w:rsidRPr="00BB2CE7">
        <w:rPr>
          <w:rFonts w:ascii="Book Antiqua" w:eastAsia="Book Antiqua" w:hAnsi="Book Antiqua" w:cs="Book Antiqua"/>
          <w:bCs/>
          <w:color w:val="000000"/>
        </w:rPr>
        <w:t>Sixty-two year-</w:t>
      </w:r>
      <w:r w:rsidRPr="00BB2CE7">
        <w:rPr>
          <w:rFonts w:ascii="Book Antiqua" w:eastAsia="Book Antiqua" w:hAnsi="Book Antiqua" w:cs="Book Antiqua"/>
          <w:bCs/>
          <w:color w:val="000000"/>
        </w:rPr>
        <w:t xml:space="preserve">old male with a history of type A aortic dissection status post repair with #27 </w:t>
      </w:r>
      <w:proofErr w:type="spellStart"/>
      <w:r w:rsidRPr="00BB2CE7">
        <w:rPr>
          <w:rFonts w:ascii="Book Antiqua" w:eastAsia="Book Antiqua" w:hAnsi="Book Antiqua" w:cs="Book Antiqua"/>
          <w:bCs/>
          <w:color w:val="000000"/>
        </w:rPr>
        <w:t>CarboMedics</w:t>
      </w:r>
      <w:proofErr w:type="spellEnd"/>
      <w:r w:rsidRPr="00BB2CE7">
        <w:rPr>
          <w:rFonts w:ascii="Book Antiqua" w:eastAsia="Book Antiqua" w:hAnsi="Book Antiqua" w:cs="Book Antiqua"/>
          <w:bCs/>
          <w:color w:val="000000"/>
        </w:rPr>
        <w:t xml:space="preserve"> valve conduit with reimplantation of the coronary arteries, #28 mm </w:t>
      </w:r>
      <w:proofErr w:type="spellStart"/>
      <w:r w:rsidRPr="00BB2CE7">
        <w:rPr>
          <w:rFonts w:ascii="Book Antiqua" w:eastAsia="Book Antiqua" w:hAnsi="Book Antiqua" w:cs="Book Antiqua"/>
          <w:bCs/>
          <w:color w:val="000000"/>
        </w:rPr>
        <w:t>Hemashield</w:t>
      </w:r>
      <w:proofErr w:type="spellEnd"/>
      <w:r w:rsidRPr="00BB2CE7">
        <w:rPr>
          <w:rFonts w:ascii="Book Antiqua" w:eastAsia="Book Antiqua" w:hAnsi="Book Antiqua" w:cs="Book Antiqua"/>
          <w:bCs/>
          <w:color w:val="000000"/>
        </w:rPr>
        <w:t xml:space="preserve"> bridge graft to the distal ascending aorta, presenting with PVE and extension of dissection from the distal ascending aorta to the femoral arteries.</w:t>
      </w:r>
      <w:r w:rsidRPr="00BB2CE7">
        <w:rPr>
          <w:rFonts w:ascii="Book Antiqua" w:eastAsia="Book Antiqua" w:hAnsi="Book Antiqua" w:cs="Book Antiqua"/>
          <w:color w:val="000000"/>
        </w:rPr>
        <w:t xml:space="preserve"> </w:t>
      </w:r>
      <w:r>
        <w:rPr>
          <w:rFonts w:ascii="Book Antiqua" w:eastAsia="Book Antiqua" w:hAnsi="Book Antiqua" w:cs="Book Antiqua"/>
          <w:color w:val="000000"/>
        </w:rPr>
        <w:t xml:space="preserve">His </w:t>
      </w:r>
      <w:r w:rsidR="00352025" w:rsidRPr="00352025">
        <w:rPr>
          <w:rFonts w:ascii="Book Antiqua" w:eastAsia="Book Antiqua" w:hAnsi="Book Antiqua" w:cs="Book Antiqua"/>
          <w:color w:val="000000"/>
        </w:rPr>
        <w:t>transesophageal echocardiogram</w:t>
      </w:r>
      <w:r>
        <w:rPr>
          <w:rFonts w:ascii="Book Antiqua" w:eastAsia="Book Antiqua" w:hAnsi="Book Antiqua" w:cs="Book Antiqua"/>
          <w:color w:val="000000"/>
        </w:rPr>
        <w:t xml:space="preserve"> demonstrated the presence of a metallic AVR with pathological thickening of the aorto-mitral curtain and aortic root posteriorly (A</w:t>
      </w:r>
      <w:r w:rsidR="00187122">
        <w:rPr>
          <w:rFonts w:ascii="Book Antiqua" w:eastAsia="Book Antiqua" w:hAnsi="Book Antiqua" w:cs="Book Antiqua"/>
          <w:color w:val="000000"/>
        </w:rPr>
        <w:t xml:space="preserve"> and </w:t>
      </w:r>
      <w:r>
        <w:rPr>
          <w:rFonts w:ascii="Book Antiqua" w:eastAsia="Book Antiqua" w:hAnsi="Book Antiqua" w:cs="Book Antiqua"/>
          <w:color w:val="000000"/>
        </w:rPr>
        <w:t xml:space="preserve">B: </w:t>
      </w:r>
      <w:r w:rsidR="00187122">
        <w:rPr>
          <w:rFonts w:ascii="Book Antiqua" w:eastAsia="Book Antiqua" w:hAnsi="Book Antiqua" w:cs="Book Antiqua"/>
          <w:color w:val="000000"/>
        </w:rPr>
        <w:t>S</w:t>
      </w:r>
      <w:r>
        <w:rPr>
          <w:rFonts w:ascii="Book Antiqua" w:eastAsia="Book Antiqua" w:hAnsi="Book Antiqua" w:cs="Book Antiqua"/>
          <w:color w:val="000000"/>
        </w:rPr>
        <w:t xml:space="preserve">tar). </w:t>
      </w:r>
      <w:r w:rsidR="0036541F" w:rsidRPr="0036541F">
        <w:rPr>
          <w:rFonts w:ascii="Book Antiqua" w:eastAsia="Book Antiqua" w:hAnsi="Book Antiqua" w:cs="Book Antiqua"/>
          <w:caps/>
          <w:color w:val="000000"/>
        </w:rPr>
        <w:t>c</w:t>
      </w:r>
      <w:r w:rsidR="0036541F" w:rsidRPr="0036541F">
        <w:rPr>
          <w:rFonts w:ascii="Book Antiqua" w:eastAsia="Book Antiqua" w:hAnsi="Book Antiqua" w:cs="Book Antiqua"/>
          <w:color w:val="000000"/>
        </w:rPr>
        <w:t xml:space="preserve">ardiac computed tomography </w:t>
      </w:r>
      <w:r>
        <w:rPr>
          <w:rFonts w:ascii="Book Antiqua" w:eastAsia="Book Antiqua" w:hAnsi="Book Antiqua" w:cs="Book Antiqua"/>
          <w:color w:val="000000"/>
        </w:rPr>
        <w:t xml:space="preserve">axial view of the metallic aortic valve demonstrated widely open </w:t>
      </w:r>
      <w:proofErr w:type="spellStart"/>
      <w:r>
        <w:rPr>
          <w:rFonts w:ascii="Book Antiqua" w:eastAsia="Book Antiqua" w:hAnsi="Book Antiqua" w:cs="Book Antiqua"/>
          <w:color w:val="000000"/>
        </w:rPr>
        <w:t>occluders</w:t>
      </w:r>
      <w:proofErr w:type="spellEnd"/>
      <w:r>
        <w:rPr>
          <w:rFonts w:ascii="Book Antiqua" w:eastAsia="Book Antiqua" w:hAnsi="Book Antiqua" w:cs="Book Antiqua"/>
          <w:color w:val="000000"/>
        </w:rPr>
        <w:t xml:space="preserve"> and further inspection of the aorta at the level of the arch demonstrated the aortic dissection extending into the descending thoracic aorta (C</w:t>
      </w:r>
      <w:r w:rsidR="00187122">
        <w:rPr>
          <w:rFonts w:ascii="Book Antiqua" w:eastAsia="Book Antiqua" w:hAnsi="Book Antiqua" w:cs="Book Antiqua"/>
          <w:color w:val="000000"/>
        </w:rPr>
        <w:t xml:space="preserve"> and </w:t>
      </w:r>
      <w:r>
        <w:rPr>
          <w:rFonts w:ascii="Book Antiqua" w:eastAsia="Book Antiqua" w:hAnsi="Book Antiqua" w:cs="Book Antiqua"/>
          <w:color w:val="000000"/>
        </w:rPr>
        <w:t xml:space="preserve">D: </w:t>
      </w:r>
      <w:r w:rsidR="00187122">
        <w:rPr>
          <w:rFonts w:ascii="Book Antiqua" w:eastAsia="Book Antiqua" w:hAnsi="Book Antiqua" w:cs="Book Antiqua"/>
          <w:color w:val="000000"/>
        </w:rPr>
        <w:t>A</w:t>
      </w:r>
      <w:r>
        <w:rPr>
          <w:rFonts w:ascii="Book Antiqua" w:eastAsia="Book Antiqua" w:hAnsi="Book Antiqua" w:cs="Book Antiqua"/>
          <w:color w:val="000000"/>
        </w:rPr>
        <w:t xml:space="preserve">rrow). </w:t>
      </w:r>
      <w:r w:rsidR="0036541F">
        <w:rPr>
          <w:rFonts w:ascii="Book Antiqua" w:eastAsia="Book Antiqua" w:hAnsi="Book Antiqua" w:cs="Book Antiqua"/>
          <w:color w:val="000000"/>
        </w:rPr>
        <w:t>RA</w:t>
      </w:r>
      <w:r w:rsidR="0036541F">
        <w:rPr>
          <w:rFonts w:ascii="Book Antiqua" w:hAnsi="Book Antiqua" w:cs="Book Antiqua" w:hint="eastAsia"/>
          <w:color w:val="000000"/>
          <w:lang w:eastAsia="zh-CN"/>
        </w:rPr>
        <w:t>:</w:t>
      </w:r>
      <w:r w:rsidR="0036541F">
        <w:rPr>
          <w:rFonts w:ascii="Book Antiqua" w:eastAsia="Book Antiqua" w:hAnsi="Book Antiqua" w:cs="Book Antiqua"/>
          <w:color w:val="000000"/>
        </w:rPr>
        <w:t xml:space="preserve"> Right atrium</w:t>
      </w:r>
      <w:r w:rsidR="0036541F">
        <w:rPr>
          <w:rFonts w:ascii="Book Antiqua" w:hAnsi="Book Antiqua" w:cs="Book Antiqua" w:hint="eastAsia"/>
          <w:color w:val="000000"/>
          <w:lang w:eastAsia="zh-CN"/>
        </w:rPr>
        <w:t>;</w:t>
      </w:r>
      <w:r w:rsidR="0036541F">
        <w:rPr>
          <w:rFonts w:ascii="Book Antiqua" w:eastAsia="Book Antiqua" w:hAnsi="Book Antiqua" w:cs="Book Antiqua"/>
          <w:color w:val="000000"/>
        </w:rPr>
        <w:t xml:space="preserve"> RV</w:t>
      </w:r>
      <w:r w:rsidR="0036541F">
        <w:rPr>
          <w:rFonts w:ascii="Book Antiqua" w:hAnsi="Book Antiqua" w:cs="Book Antiqua" w:hint="eastAsia"/>
          <w:color w:val="000000"/>
          <w:lang w:eastAsia="zh-CN"/>
        </w:rPr>
        <w:t xml:space="preserve">: </w:t>
      </w:r>
      <w:r w:rsidR="0036541F">
        <w:rPr>
          <w:rFonts w:ascii="Book Antiqua" w:eastAsia="Book Antiqua" w:hAnsi="Book Antiqua" w:cs="Book Antiqua"/>
          <w:color w:val="000000"/>
        </w:rPr>
        <w:t>Right ventricle</w:t>
      </w:r>
      <w:r w:rsidR="0036541F">
        <w:rPr>
          <w:rFonts w:ascii="Book Antiqua" w:hAnsi="Book Antiqua" w:cs="Book Antiqua" w:hint="eastAsia"/>
          <w:color w:val="000000"/>
          <w:lang w:eastAsia="zh-CN"/>
        </w:rPr>
        <w:t xml:space="preserve">; LA: Left </w:t>
      </w:r>
      <w:r w:rsidR="0036541F">
        <w:rPr>
          <w:rFonts w:ascii="Book Antiqua" w:eastAsia="Book Antiqua" w:hAnsi="Book Antiqua" w:cs="Book Antiqua"/>
          <w:color w:val="000000"/>
        </w:rPr>
        <w:t>atrium</w:t>
      </w:r>
      <w:r w:rsidR="00BB2CE7">
        <w:rPr>
          <w:rFonts w:ascii="Book Antiqua" w:eastAsia="Book Antiqua" w:hAnsi="Book Antiqua" w:cs="Book Antiqua"/>
          <w:color w:val="000000"/>
        </w:rPr>
        <w:t>.</w:t>
      </w:r>
    </w:p>
    <w:p w14:paraId="35DAB517" w14:textId="7111EA4A" w:rsidR="00A77B3E" w:rsidRDefault="0036541F" w:rsidP="00F4410E">
      <w:pPr>
        <w:adjustRightInd w:val="0"/>
        <w:snapToGrid w:val="0"/>
        <w:spacing w:line="360" w:lineRule="auto"/>
        <w:jc w:val="center"/>
        <w:rPr>
          <w:lang w:eastAsia="zh-CN"/>
        </w:rPr>
      </w:pPr>
      <w:r>
        <w:rPr>
          <w:lang w:eastAsia="zh-CN"/>
        </w:rPr>
        <w:br w:type="page"/>
      </w:r>
      <w:r w:rsidR="00015472" w:rsidRPr="0017391B">
        <w:rPr>
          <w:rFonts w:ascii="Book Antiqua" w:hAnsi="Book Antiqua"/>
          <w:b/>
          <w:noProof/>
          <w:color w:val="000000" w:themeColor="text1"/>
          <w:lang w:eastAsia="zh-CN"/>
        </w:rPr>
        <w:lastRenderedPageBreak/>
        <w:drawing>
          <wp:inline distT="0" distB="0" distL="0" distR="0" wp14:anchorId="7380A2EC" wp14:editId="28F73D8F">
            <wp:extent cx="5082875" cy="4433455"/>
            <wp:effectExtent l="0" t="0" r="0" b="0"/>
            <wp:docPr id="12" name="Picture 12"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ark&#10;&#10;Description automatically generated"/>
                    <pic:cNvPicPr/>
                  </pic:nvPicPr>
                  <pic:blipFill rotWithShape="1">
                    <a:blip r:embed="rId15">
                      <a:extLst>
                        <a:ext uri="{28A0092B-C50C-407E-A947-70E740481C1C}">
                          <a14:useLocalDpi xmlns:a14="http://schemas.microsoft.com/office/drawing/2010/main" val="0"/>
                        </a:ext>
                      </a:extLst>
                    </a:blip>
                    <a:srcRect l="14920" r="20591"/>
                    <a:stretch/>
                  </pic:blipFill>
                  <pic:spPr bwMode="auto">
                    <a:xfrm>
                      <a:off x="0" y="0"/>
                      <a:ext cx="5093720" cy="4442914"/>
                    </a:xfrm>
                    <a:prstGeom prst="rect">
                      <a:avLst/>
                    </a:prstGeom>
                    <a:ln>
                      <a:noFill/>
                    </a:ln>
                    <a:extLst>
                      <a:ext uri="{53640926-AAD7-44D8-BBD7-CCE9431645EC}">
                        <a14:shadowObscured xmlns:a14="http://schemas.microsoft.com/office/drawing/2010/main"/>
                      </a:ext>
                    </a:extLst>
                  </pic:spPr>
                </pic:pic>
              </a:graphicData>
            </a:graphic>
          </wp:inline>
        </w:drawing>
      </w:r>
    </w:p>
    <w:p w14:paraId="2262118B" w14:textId="152C027F" w:rsidR="00A77B3E" w:rsidRDefault="00CE22F6" w:rsidP="00F4410E">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7 </w:t>
      </w:r>
      <w:r w:rsidR="00187122" w:rsidRPr="00187122">
        <w:rPr>
          <w:rFonts w:ascii="Book Antiqua" w:hAnsi="Book Antiqua"/>
          <w:b/>
          <w:color w:val="000000" w:themeColor="text1"/>
        </w:rPr>
        <w:t>18-fluorodeoxyglucose photon emission tomography/computed tomography</w:t>
      </w:r>
      <w:r w:rsidR="00BB2CE7" w:rsidRPr="00BB2CE7">
        <w:rPr>
          <w:rFonts w:ascii="Book Antiqua" w:hAnsi="Book Antiqua"/>
          <w:b/>
          <w:color w:val="000000" w:themeColor="text1"/>
        </w:rPr>
        <w:t xml:space="preserve"> in a patient with </w:t>
      </w:r>
      <w:r w:rsidR="00BB2CE7">
        <w:rPr>
          <w:rFonts w:ascii="Book Antiqua" w:hAnsi="Book Antiqua"/>
          <w:b/>
          <w:color w:val="000000" w:themeColor="text1"/>
        </w:rPr>
        <w:t xml:space="preserve">prosthetic </w:t>
      </w:r>
      <w:r w:rsidR="00BB2CE7" w:rsidRPr="00BB2CE7">
        <w:rPr>
          <w:rFonts w:ascii="Book Antiqua" w:hAnsi="Book Antiqua"/>
          <w:b/>
          <w:color w:val="000000" w:themeColor="text1"/>
        </w:rPr>
        <w:t xml:space="preserve">aortic valve </w:t>
      </w:r>
      <w:r w:rsidR="00BB2CE7">
        <w:rPr>
          <w:rFonts w:ascii="Book Antiqua" w:hAnsi="Book Antiqua"/>
          <w:b/>
          <w:color w:val="000000" w:themeColor="text1"/>
        </w:rPr>
        <w:t xml:space="preserve">endocarditis </w:t>
      </w:r>
      <w:r w:rsidR="00BB2CE7" w:rsidRPr="00BB2CE7">
        <w:rPr>
          <w:rFonts w:ascii="Book Antiqua" w:hAnsi="Book Antiqua"/>
          <w:b/>
          <w:color w:val="000000" w:themeColor="text1"/>
        </w:rPr>
        <w:t>complicated by septic emboli.</w:t>
      </w:r>
      <w:r w:rsidR="00BB2CE7" w:rsidRPr="0017391B">
        <w:rPr>
          <w:rFonts w:ascii="Book Antiqua" w:hAnsi="Book Antiqua"/>
          <w:color w:val="000000" w:themeColor="text1"/>
        </w:rPr>
        <w:t xml:space="preserve"> </w:t>
      </w:r>
      <w:r w:rsidR="00BB2CE7">
        <w:rPr>
          <w:rFonts w:ascii="Book Antiqua" w:hAnsi="Book Antiqua"/>
          <w:color w:val="000000" w:themeColor="text1"/>
        </w:rPr>
        <w:t xml:space="preserve">For details of </w:t>
      </w:r>
      <w:r w:rsidR="00BB2CE7">
        <w:rPr>
          <w:rFonts w:ascii="Book Antiqua" w:eastAsia="Book Antiqua" w:hAnsi="Book Antiqua" w:cs="Book Antiqua"/>
          <w:b/>
          <w:bCs/>
          <w:color w:val="000000"/>
        </w:rPr>
        <w:t>c</w:t>
      </w:r>
      <w:r>
        <w:rPr>
          <w:rFonts w:ascii="Book Antiqua" w:eastAsia="Book Antiqua" w:hAnsi="Book Antiqua" w:cs="Book Antiqua"/>
          <w:b/>
          <w:bCs/>
          <w:color w:val="000000"/>
        </w:rPr>
        <w:t>linical presentation</w:t>
      </w:r>
      <w:r w:rsidR="00BB2CE7">
        <w:rPr>
          <w:rFonts w:ascii="Book Antiqua" w:eastAsia="Book Antiqua" w:hAnsi="Book Antiqua" w:cs="Book Antiqua"/>
          <w:b/>
          <w:bCs/>
          <w:color w:val="000000"/>
        </w:rPr>
        <w:t xml:space="preserve">, refer to Figure 6. </w:t>
      </w:r>
      <w:r w:rsidR="00C114DD">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Noted increased </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F-FDG-uptake along the aortic root graft (A</w:t>
      </w:r>
      <w:r w:rsidR="00187122">
        <w:rPr>
          <w:rFonts w:ascii="Book Antiqua" w:eastAsia="Book Antiqua" w:hAnsi="Book Antiqua" w:cs="Book Antiqua"/>
          <w:color w:val="000000"/>
        </w:rPr>
        <w:t>-</w:t>
      </w:r>
      <w:r>
        <w:rPr>
          <w:rFonts w:ascii="Book Antiqua" w:eastAsia="Book Antiqua" w:hAnsi="Book Antiqua" w:cs="Book Antiqua"/>
          <w:color w:val="000000"/>
        </w:rPr>
        <w:t>C; blue arrow) and distant septic foci at the level of L3-L4 with extension of abnormal hypermetabolism into the left psoas muscle consistent with L3-L4 discitis and left psoas muscle abscess (A</w:t>
      </w:r>
      <w:r w:rsidR="00187122">
        <w:rPr>
          <w:rFonts w:ascii="Book Antiqua" w:eastAsia="Book Antiqua" w:hAnsi="Book Antiqua" w:cs="Book Antiqua"/>
          <w:color w:val="000000"/>
        </w:rPr>
        <w:t xml:space="preserve"> and </w:t>
      </w:r>
      <w:r>
        <w:rPr>
          <w:rFonts w:ascii="Book Antiqua" w:eastAsia="Book Antiqua" w:hAnsi="Book Antiqua" w:cs="Book Antiqua"/>
          <w:color w:val="000000"/>
        </w:rPr>
        <w:t xml:space="preserve">D: red arrow). </w:t>
      </w:r>
    </w:p>
    <w:p w14:paraId="1BA44C01" w14:textId="77777777" w:rsidR="00091694" w:rsidRDefault="00091694" w:rsidP="00F4410E">
      <w:pPr>
        <w:adjustRightInd w:val="0"/>
        <w:snapToGrid w:val="0"/>
        <w:spacing w:line="360" w:lineRule="auto"/>
        <w:jc w:val="both"/>
        <w:rPr>
          <w:rFonts w:ascii="Book Antiqua" w:eastAsia="Book Antiqua" w:hAnsi="Book Antiqua" w:cs="Book Antiqua"/>
          <w:color w:val="000000"/>
        </w:rPr>
      </w:pPr>
    </w:p>
    <w:p w14:paraId="09047013" w14:textId="506B41C9" w:rsidR="00BF232A" w:rsidRDefault="00BF232A" w:rsidP="00F4410E">
      <w:pPr>
        <w:adjustRightInd w:val="0"/>
        <w:snapToGrid w:val="0"/>
        <w:spacing w:line="360" w:lineRule="auto"/>
        <w:jc w:val="both"/>
      </w:pPr>
      <w:r>
        <w:br w:type="page"/>
      </w:r>
    </w:p>
    <w:p w14:paraId="6ACA12A1" w14:textId="0FF2FDED" w:rsidR="00BF232A" w:rsidRPr="00BF232A" w:rsidRDefault="00BF232A" w:rsidP="00F4410E">
      <w:pPr>
        <w:spacing w:line="360" w:lineRule="auto"/>
        <w:jc w:val="both"/>
        <w:rPr>
          <w:rFonts w:ascii="Book Antiqua" w:hAnsi="Book Antiqua"/>
          <w:b/>
          <w:color w:val="000000" w:themeColor="text1"/>
          <w:lang w:eastAsia="zh-CN"/>
        </w:rPr>
      </w:pPr>
      <w:r w:rsidRPr="00BF232A">
        <w:rPr>
          <w:rFonts w:ascii="Book Antiqua" w:hAnsi="Book Antiqua"/>
          <w:b/>
          <w:color w:val="000000" w:themeColor="text1"/>
        </w:rPr>
        <w:lastRenderedPageBreak/>
        <w:t>Table 1</w:t>
      </w:r>
      <w:r w:rsidRPr="00BF232A">
        <w:rPr>
          <w:rFonts w:ascii="Book Antiqua" w:hAnsi="Book Antiqua" w:hint="eastAsia"/>
          <w:b/>
          <w:color w:val="000000" w:themeColor="text1"/>
          <w:lang w:eastAsia="zh-CN"/>
        </w:rPr>
        <w:t xml:space="preserve"> </w:t>
      </w:r>
      <w:r w:rsidRPr="00BF232A">
        <w:rPr>
          <w:rFonts w:ascii="Book Antiqua" w:hAnsi="Book Antiqua"/>
          <w:b/>
          <w:color w:val="000000" w:themeColor="text1"/>
        </w:rPr>
        <w:t>Comparison between different imaging modalities in the evaluation of prosthetic valve endocarditis</w:t>
      </w:r>
    </w:p>
    <w:tbl>
      <w:tblPr>
        <w:tblStyle w:val="ListTable1Light-Accent31"/>
        <w:tblW w:w="9522" w:type="dxa"/>
        <w:tblBorders>
          <w:top w:val="single" w:sz="4" w:space="0" w:color="auto"/>
          <w:bottom w:val="single" w:sz="4" w:space="0" w:color="auto"/>
        </w:tblBorders>
        <w:tblLook w:val="04A0" w:firstRow="1" w:lastRow="0" w:firstColumn="1" w:lastColumn="0" w:noHBand="0" w:noVBand="1"/>
      </w:tblPr>
      <w:tblGrid>
        <w:gridCol w:w="2203"/>
        <w:gridCol w:w="2299"/>
        <w:gridCol w:w="2184"/>
        <w:gridCol w:w="1421"/>
        <w:gridCol w:w="1415"/>
      </w:tblGrid>
      <w:tr w:rsidR="00F4410E" w:rsidRPr="0017391B" w14:paraId="6AD84F49" w14:textId="77777777" w:rsidTr="00F4410E">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tcPr>
          <w:p w14:paraId="65398D04" w14:textId="77777777" w:rsidR="00BF232A" w:rsidRPr="00865286" w:rsidRDefault="00BF232A" w:rsidP="00F4410E">
            <w:pPr>
              <w:spacing w:line="360" w:lineRule="auto"/>
              <w:jc w:val="center"/>
              <w:rPr>
                <w:rFonts w:ascii="Book Antiqua" w:hAnsi="Book Antiqua"/>
              </w:rPr>
            </w:pPr>
            <w:r w:rsidRPr="00865286">
              <w:rPr>
                <w:rFonts w:ascii="Book Antiqua" w:hAnsi="Book Antiqua"/>
              </w:rPr>
              <w:t>Modality</w:t>
            </w:r>
          </w:p>
        </w:tc>
        <w:tc>
          <w:tcPr>
            <w:tcW w:w="0" w:type="auto"/>
            <w:tcBorders>
              <w:top w:val="single" w:sz="4" w:space="0" w:color="auto"/>
              <w:bottom w:val="single" w:sz="4" w:space="0" w:color="auto"/>
            </w:tcBorders>
            <w:shd w:val="clear" w:color="auto" w:fill="auto"/>
            <w:vAlign w:val="center"/>
          </w:tcPr>
          <w:p w14:paraId="6BE3CD42" w14:textId="77777777" w:rsidR="00BF232A" w:rsidRPr="00865286" w:rsidRDefault="00BF232A" w:rsidP="00F4410E">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865286">
              <w:rPr>
                <w:rFonts w:ascii="Book Antiqua" w:hAnsi="Book Antiqua"/>
              </w:rPr>
              <w:t>Strengths</w:t>
            </w:r>
          </w:p>
        </w:tc>
        <w:tc>
          <w:tcPr>
            <w:tcW w:w="0" w:type="auto"/>
            <w:tcBorders>
              <w:top w:val="single" w:sz="4" w:space="0" w:color="auto"/>
              <w:bottom w:val="single" w:sz="4" w:space="0" w:color="auto"/>
            </w:tcBorders>
            <w:shd w:val="clear" w:color="auto" w:fill="auto"/>
            <w:vAlign w:val="center"/>
          </w:tcPr>
          <w:p w14:paraId="1D465204" w14:textId="77777777" w:rsidR="00BF232A" w:rsidRPr="00865286" w:rsidRDefault="00BF232A" w:rsidP="00F4410E">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865286">
              <w:rPr>
                <w:rFonts w:ascii="Book Antiqua" w:hAnsi="Book Antiqua"/>
              </w:rPr>
              <w:t>Weaknesses</w:t>
            </w:r>
          </w:p>
        </w:tc>
        <w:tc>
          <w:tcPr>
            <w:tcW w:w="0" w:type="auto"/>
            <w:tcBorders>
              <w:top w:val="single" w:sz="4" w:space="0" w:color="auto"/>
              <w:bottom w:val="single" w:sz="4" w:space="0" w:color="auto"/>
            </w:tcBorders>
            <w:shd w:val="clear" w:color="auto" w:fill="auto"/>
            <w:vAlign w:val="center"/>
          </w:tcPr>
          <w:p w14:paraId="2DC532A7" w14:textId="77777777" w:rsidR="00BF232A" w:rsidRPr="00865286" w:rsidRDefault="00BF232A" w:rsidP="00F4410E">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865286">
              <w:rPr>
                <w:rFonts w:ascii="Book Antiqua" w:hAnsi="Book Antiqua"/>
              </w:rPr>
              <w:t>Sensitivity</w:t>
            </w:r>
          </w:p>
        </w:tc>
        <w:tc>
          <w:tcPr>
            <w:tcW w:w="0" w:type="auto"/>
            <w:tcBorders>
              <w:top w:val="single" w:sz="4" w:space="0" w:color="auto"/>
              <w:bottom w:val="single" w:sz="4" w:space="0" w:color="auto"/>
            </w:tcBorders>
            <w:shd w:val="clear" w:color="auto" w:fill="auto"/>
            <w:vAlign w:val="center"/>
          </w:tcPr>
          <w:p w14:paraId="01350A49" w14:textId="77777777" w:rsidR="00BF232A" w:rsidRPr="00865286" w:rsidRDefault="00BF232A" w:rsidP="00F4410E">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865286">
              <w:rPr>
                <w:rFonts w:ascii="Book Antiqua" w:hAnsi="Book Antiqua"/>
              </w:rPr>
              <w:t>Specificity</w:t>
            </w:r>
          </w:p>
        </w:tc>
      </w:tr>
      <w:tr w:rsidR="00F4410E" w:rsidRPr="0017391B" w14:paraId="001AB021" w14:textId="77777777" w:rsidTr="00F4410E">
        <w:trPr>
          <w:cnfStyle w:val="000000100000" w:firstRow="0" w:lastRow="0" w:firstColumn="0" w:lastColumn="0" w:oddVBand="0" w:evenVBand="0" w:oddHBand="1" w:evenHBand="0" w:firstRowFirstColumn="0" w:firstRowLastColumn="0" w:lastRowFirstColumn="0" w:lastRowLastColumn="0"/>
          <w:trHeight w:val="137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vAlign w:val="center"/>
          </w:tcPr>
          <w:p w14:paraId="07668947" w14:textId="77777777" w:rsidR="00BF232A" w:rsidRPr="00865286" w:rsidRDefault="00BF232A" w:rsidP="00F4410E">
            <w:pPr>
              <w:spacing w:line="360" w:lineRule="auto"/>
              <w:rPr>
                <w:rFonts w:ascii="Book Antiqua" w:hAnsi="Book Antiqua"/>
              </w:rPr>
            </w:pPr>
            <w:r w:rsidRPr="00865286">
              <w:rPr>
                <w:rFonts w:ascii="Book Antiqua" w:hAnsi="Book Antiqua"/>
              </w:rPr>
              <w:t>Echocardiography</w:t>
            </w:r>
          </w:p>
        </w:tc>
        <w:tc>
          <w:tcPr>
            <w:tcW w:w="0" w:type="auto"/>
            <w:tcBorders>
              <w:top w:val="single" w:sz="4" w:space="0" w:color="auto"/>
            </w:tcBorders>
            <w:shd w:val="clear" w:color="auto" w:fill="auto"/>
            <w:vAlign w:val="center"/>
          </w:tcPr>
          <w:p w14:paraId="03AD1B13" w14:textId="77777777" w:rsidR="00BF232A" w:rsidRPr="00865286" w:rsidRDefault="00BF232A" w:rsidP="00F4410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865286">
              <w:rPr>
                <w:rFonts w:ascii="Book Antiqua" w:hAnsi="Book Antiqua"/>
              </w:rPr>
              <w:t>Available, convenient, no radiation exposure, hemodynamic data, high temporal resolution</w:t>
            </w:r>
          </w:p>
        </w:tc>
        <w:tc>
          <w:tcPr>
            <w:tcW w:w="0" w:type="auto"/>
            <w:tcBorders>
              <w:top w:val="single" w:sz="4" w:space="0" w:color="auto"/>
            </w:tcBorders>
            <w:shd w:val="clear" w:color="auto" w:fill="auto"/>
            <w:vAlign w:val="center"/>
          </w:tcPr>
          <w:p w14:paraId="22F456CF" w14:textId="77777777" w:rsidR="00BF232A" w:rsidRPr="00865286" w:rsidRDefault="00BF232A" w:rsidP="00F4410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865286">
              <w:rPr>
                <w:rFonts w:ascii="Book Antiqua" w:hAnsi="Book Antiqua"/>
              </w:rPr>
              <w:t>Operator- and imaging window-dependent, affected by prosthesis-related artifacts</w:t>
            </w:r>
          </w:p>
        </w:tc>
        <w:tc>
          <w:tcPr>
            <w:tcW w:w="0" w:type="auto"/>
            <w:tcBorders>
              <w:top w:val="single" w:sz="4" w:space="0" w:color="auto"/>
            </w:tcBorders>
            <w:shd w:val="clear" w:color="auto" w:fill="auto"/>
            <w:vAlign w:val="center"/>
          </w:tcPr>
          <w:p w14:paraId="12B311CD" w14:textId="5AE90050" w:rsidR="00BF232A" w:rsidRPr="00865286" w:rsidRDefault="00BF232A" w:rsidP="00F4410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865286">
              <w:rPr>
                <w:rFonts w:ascii="Book Antiqua" w:hAnsi="Book Antiqua"/>
              </w:rPr>
              <w:t>TTE: 17</w:t>
            </w:r>
            <w:r>
              <w:rPr>
                <w:rFonts w:ascii="Book Antiqua" w:eastAsiaTheme="minorEastAsia" w:hAnsi="Book Antiqua" w:hint="eastAsia"/>
                <w:lang w:eastAsia="zh-CN"/>
              </w:rPr>
              <w:t>%</w:t>
            </w:r>
            <w:r>
              <w:rPr>
                <w:rFonts w:ascii="Book Antiqua" w:hAnsi="Book Antiqua"/>
              </w:rPr>
              <w:t xml:space="preserve">–36% </w:t>
            </w:r>
            <w:r>
              <w:rPr>
                <w:rFonts w:ascii="Book Antiqua" w:hAnsi="Book Antiqua"/>
              </w:rPr>
              <w:br/>
              <w:t>TEE: 82</w:t>
            </w:r>
            <w:r>
              <w:rPr>
                <w:rFonts w:ascii="Book Antiqua" w:eastAsiaTheme="minorEastAsia" w:hAnsi="Book Antiqua" w:hint="eastAsia"/>
                <w:lang w:eastAsia="zh-CN"/>
              </w:rPr>
              <w:t>%</w:t>
            </w:r>
            <w:r>
              <w:rPr>
                <w:rFonts w:ascii="Book Antiqua" w:hAnsi="Book Antiqua"/>
              </w:rPr>
              <w:t>–</w:t>
            </w:r>
            <w:r w:rsidRPr="00865286">
              <w:rPr>
                <w:rFonts w:ascii="Book Antiqua" w:hAnsi="Book Antiqua"/>
              </w:rPr>
              <w:t>96%</w:t>
            </w:r>
          </w:p>
        </w:tc>
        <w:tc>
          <w:tcPr>
            <w:tcW w:w="0" w:type="auto"/>
            <w:tcBorders>
              <w:top w:val="single" w:sz="4" w:space="0" w:color="auto"/>
            </w:tcBorders>
            <w:shd w:val="clear" w:color="auto" w:fill="auto"/>
            <w:vAlign w:val="center"/>
          </w:tcPr>
          <w:p w14:paraId="7ABEADB3" w14:textId="4D2F7ED9" w:rsidR="00BF232A" w:rsidRPr="00865286" w:rsidRDefault="00BF232A" w:rsidP="00F4410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865286">
              <w:rPr>
                <w:rFonts w:ascii="Book Antiqua" w:hAnsi="Book Antiqua"/>
              </w:rPr>
              <w:t>TTE:  86%</w:t>
            </w:r>
            <w:r w:rsidRPr="00865286">
              <w:rPr>
                <w:rFonts w:ascii="Book Antiqua" w:hAnsi="Book Antiqua"/>
              </w:rPr>
              <w:fldChar w:fldCharType="begin">
                <w:fldData xml:space="preserve">PEVuZE5vdGU+PENpdGU+PEF1dGhvcj5EYW5pZWwgV0c8L0F1dGhvcj48WWVhcj4xOTkzIDwvWWVh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</w:fldData>
              </w:fldChar>
            </w:r>
            <w:r w:rsidRPr="00865286">
              <w:rPr>
                <w:rFonts w:ascii="Book Antiqua" w:hAnsi="Book Antiqua"/>
              </w:rPr>
              <w:instrText xml:space="preserve"> ADDIN EN.CITE </w:instrText>
            </w:r>
            <w:r w:rsidRPr="00865286">
              <w:rPr>
                <w:rFonts w:ascii="Book Antiqua" w:hAnsi="Book Antiqua"/>
              </w:rPr>
              <w:fldChar w:fldCharType="begin">
                <w:fldData xml:space="preserve">PEVuZE5vdGU+PENpdGU+PEF1dGhvcj5EYW5pZWwgV0c8L0F1dGhvcj48WWVhcj4xOTkzIDwvWWVh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</w:fldData>
              </w:fldChar>
            </w:r>
            <w:r w:rsidRPr="00865286">
              <w:rPr>
                <w:rFonts w:ascii="Book Antiqua" w:hAnsi="Book Antiqua"/>
              </w:rPr>
              <w:instrText xml:space="preserve"> ADDIN EN.CITE.DATA </w:instrText>
            </w:r>
            <w:r w:rsidRPr="00865286">
              <w:rPr>
                <w:rFonts w:ascii="Book Antiqua" w:hAnsi="Book Antiqua"/>
              </w:rPr>
            </w:r>
            <w:r w:rsidRPr="00865286">
              <w:rPr>
                <w:rFonts w:ascii="Book Antiqua" w:hAnsi="Book Antiqua"/>
              </w:rPr>
              <w:fldChar w:fldCharType="end"/>
            </w:r>
            <w:r w:rsidRPr="00865286">
              <w:rPr>
                <w:rFonts w:ascii="Book Antiqua" w:hAnsi="Book Antiqua"/>
              </w:rPr>
            </w:r>
            <w:r w:rsidRPr="00865286">
              <w:rPr>
                <w:rFonts w:ascii="Book Antiqua" w:hAnsi="Book Antiqua"/>
              </w:rPr>
              <w:fldChar w:fldCharType="separate"/>
            </w:r>
            <w:r>
              <w:rPr>
                <w:rFonts w:ascii="Book Antiqua" w:hAnsi="Book Antiqua"/>
                <w:noProof/>
                <w:vertAlign w:val="superscript"/>
              </w:rPr>
              <w:t>[39,</w:t>
            </w:r>
            <w:r w:rsidRPr="00865286">
              <w:rPr>
                <w:rFonts w:ascii="Book Antiqua" w:hAnsi="Book Antiqua"/>
                <w:noProof/>
                <w:vertAlign w:val="superscript"/>
              </w:rPr>
              <w:t>40]</w:t>
            </w:r>
            <w:r w:rsidRPr="00865286">
              <w:rPr>
                <w:rFonts w:ascii="Book Antiqua" w:hAnsi="Book Antiqua"/>
              </w:rPr>
              <w:fldChar w:fldCharType="end"/>
            </w:r>
            <w:r w:rsidRPr="00865286">
              <w:rPr>
                <w:rFonts w:ascii="Book Antiqua" w:hAnsi="Book Antiqua"/>
              </w:rPr>
              <w:t xml:space="preserve"> </w:t>
            </w:r>
            <w:r w:rsidRPr="00865286">
              <w:rPr>
                <w:rFonts w:ascii="Book Antiqua" w:hAnsi="Book Antiqua"/>
              </w:rPr>
              <w:br/>
              <w:t>TEE:  94%</w:t>
            </w:r>
            <w:r w:rsidRPr="00865286">
              <w:rPr>
                <w:rFonts w:ascii="Book Antiqua" w:hAnsi="Book Antiqua"/>
              </w:rPr>
              <w:fldChar w:fldCharType="begin">
                <w:fldData xml:space="preserve">PEVuZE5vdGU+PENpdGU+PEF1dGhvcj5EYW5pZWwgV0c8L0F1dGhvcj48WWVhcj4xOTkzIDwvWWVh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</w:fldData>
              </w:fldChar>
            </w:r>
            <w:r w:rsidRPr="00865286">
              <w:rPr>
                <w:rFonts w:ascii="Book Antiqua" w:hAnsi="Book Antiqua"/>
              </w:rPr>
              <w:instrText xml:space="preserve"> ADDIN EN.CITE </w:instrText>
            </w:r>
            <w:r w:rsidRPr="00865286">
              <w:rPr>
                <w:rFonts w:ascii="Book Antiqua" w:hAnsi="Book Antiqua"/>
              </w:rPr>
              <w:fldChar w:fldCharType="begin">
                <w:fldData xml:space="preserve">PEVuZE5vdGU+PENpdGU+PEF1dGhvcj5EYW5pZWwgV0c8L0F1dGhvcj48WWVhcj4xOTkzIDwvWWVh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</w:fldData>
              </w:fldChar>
            </w:r>
            <w:r w:rsidRPr="00865286">
              <w:rPr>
                <w:rFonts w:ascii="Book Antiqua" w:hAnsi="Book Antiqua"/>
              </w:rPr>
              <w:instrText xml:space="preserve"> ADDIN EN.CITE.DATA </w:instrText>
            </w:r>
            <w:r w:rsidRPr="00865286">
              <w:rPr>
                <w:rFonts w:ascii="Book Antiqua" w:hAnsi="Book Antiqua"/>
              </w:rPr>
            </w:r>
            <w:r w:rsidRPr="00865286">
              <w:rPr>
                <w:rFonts w:ascii="Book Antiqua" w:hAnsi="Book Antiqua"/>
              </w:rPr>
              <w:fldChar w:fldCharType="end"/>
            </w:r>
            <w:r w:rsidRPr="00865286">
              <w:rPr>
                <w:rFonts w:ascii="Book Antiqua" w:hAnsi="Book Antiqua"/>
              </w:rPr>
            </w:r>
            <w:r w:rsidRPr="00865286">
              <w:rPr>
                <w:rFonts w:ascii="Book Antiqua" w:hAnsi="Book Antiqua"/>
              </w:rPr>
              <w:fldChar w:fldCharType="separate"/>
            </w:r>
            <w:r>
              <w:rPr>
                <w:rFonts w:ascii="Book Antiqua" w:hAnsi="Book Antiqua"/>
                <w:noProof/>
                <w:vertAlign w:val="superscript"/>
              </w:rPr>
              <w:t>[39,40,</w:t>
            </w:r>
            <w:r w:rsidRPr="00865286">
              <w:rPr>
                <w:rFonts w:ascii="Book Antiqua" w:hAnsi="Book Antiqua"/>
                <w:noProof/>
                <w:vertAlign w:val="superscript"/>
              </w:rPr>
              <w:t>45]</w:t>
            </w:r>
            <w:r w:rsidRPr="00865286">
              <w:rPr>
                <w:rFonts w:ascii="Book Antiqua" w:hAnsi="Book Antiqua"/>
              </w:rPr>
              <w:fldChar w:fldCharType="end"/>
            </w:r>
          </w:p>
        </w:tc>
      </w:tr>
      <w:tr w:rsidR="00F4410E" w:rsidRPr="0017391B" w14:paraId="1ADE3BF4" w14:textId="77777777" w:rsidTr="00F4410E">
        <w:trPr>
          <w:trHeight w:val="195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AE39E75" w14:textId="77777777" w:rsidR="00BF232A" w:rsidRPr="00865286" w:rsidRDefault="00BF232A" w:rsidP="00F4410E">
            <w:pPr>
              <w:spacing w:line="360" w:lineRule="auto"/>
              <w:rPr>
                <w:rFonts w:ascii="Book Antiqua" w:hAnsi="Book Antiqua"/>
              </w:rPr>
            </w:pPr>
            <w:r w:rsidRPr="00865286">
              <w:rPr>
                <w:rFonts w:ascii="Book Antiqua" w:hAnsi="Book Antiqua"/>
              </w:rPr>
              <w:t>Cardiac CT</w:t>
            </w:r>
          </w:p>
        </w:tc>
        <w:tc>
          <w:tcPr>
            <w:tcW w:w="0" w:type="auto"/>
            <w:shd w:val="clear" w:color="auto" w:fill="auto"/>
            <w:vAlign w:val="center"/>
          </w:tcPr>
          <w:p w14:paraId="2942B863" w14:textId="77777777" w:rsidR="00BF232A" w:rsidRPr="00865286" w:rsidRDefault="00BF232A" w:rsidP="00F4410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865286">
              <w:rPr>
                <w:rFonts w:ascii="Book Antiqua" w:hAnsi="Book Antiqua"/>
              </w:rPr>
              <w:t>Spatial resolution, defining paravalvular complications, delineating coronary-aorta anatomy, preoperative planning</w:t>
            </w:r>
          </w:p>
        </w:tc>
        <w:tc>
          <w:tcPr>
            <w:tcW w:w="0" w:type="auto"/>
            <w:shd w:val="clear" w:color="auto" w:fill="auto"/>
            <w:vAlign w:val="center"/>
          </w:tcPr>
          <w:p w14:paraId="7FA87392" w14:textId="77777777" w:rsidR="00BF232A" w:rsidRPr="00865286" w:rsidRDefault="00BF232A" w:rsidP="00F4410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865286">
              <w:rPr>
                <w:rFonts w:ascii="Book Antiqua" w:hAnsi="Book Antiqua"/>
              </w:rPr>
              <w:t>Radiation exposure, contrast exposure limits use in advanced CKD</w:t>
            </w:r>
          </w:p>
        </w:tc>
        <w:tc>
          <w:tcPr>
            <w:tcW w:w="0" w:type="auto"/>
            <w:shd w:val="clear" w:color="auto" w:fill="auto"/>
            <w:vAlign w:val="center"/>
          </w:tcPr>
          <w:p w14:paraId="7C669E6C" w14:textId="7C10718A" w:rsidR="00BF232A" w:rsidRPr="00865286" w:rsidRDefault="00BF232A" w:rsidP="00F4410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865286">
              <w:rPr>
                <w:rFonts w:ascii="Book Antiqua" w:hAnsi="Book Antiqua"/>
              </w:rPr>
              <w:t>88</w:t>
            </w:r>
            <w:r>
              <w:rPr>
                <w:rFonts w:ascii="Book Antiqua" w:eastAsiaTheme="minorEastAsia" w:hAnsi="Book Antiqua" w:hint="eastAsia"/>
                <w:lang w:eastAsia="zh-CN"/>
              </w:rPr>
              <w:t>%</w:t>
            </w:r>
            <w:r>
              <w:rPr>
                <w:rFonts w:ascii="Book Antiqua" w:hAnsi="Book Antiqua"/>
              </w:rPr>
              <w:t>–</w:t>
            </w:r>
            <w:r w:rsidRPr="00865286">
              <w:rPr>
                <w:rFonts w:ascii="Book Antiqua" w:hAnsi="Book Antiqua"/>
              </w:rPr>
              <w:t>97%</w:t>
            </w:r>
          </w:p>
        </w:tc>
        <w:tc>
          <w:tcPr>
            <w:tcW w:w="0" w:type="auto"/>
            <w:shd w:val="clear" w:color="auto" w:fill="auto"/>
            <w:vAlign w:val="center"/>
          </w:tcPr>
          <w:p w14:paraId="07D89524" w14:textId="7561C8A3" w:rsidR="00BF232A" w:rsidRPr="00865286" w:rsidRDefault="00BF232A" w:rsidP="00F4410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865286">
              <w:rPr>
                <w:rFonts w:ascii="Book Antiqua" w:hAnsi="Book Antiqua"/>
              </w:rPr>
              <w:t>95%</w:t>
            </w:r>
            <w:r w:rsidRPr="00865286">
              <w:rPr>
                <w:rFonts w:ascii="Book Antiqua" w:hAnsi="Book Antiqua"/>
              </w:rPr>
              <w:fldChar w:fldCharType="begin">
                <w:fldData xml:space="preserve">PEVuZE5vdGU+PENpdGU+PEF1dGhvcj5GZXVjaHRuZXI8L0F1dGhvcj48WWVhcj4yMDA5PC9ZZWFy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</w:fldData>
              </w:fldChar>
            </w:r>
            <w:r w:rsidRPr="00865286">
              <w:rPr>
                <w:rFonts w:ascii="Book Antiqua" w:hAnsi="Book Antiqua"/>
              </w:rPr>
              <w:instrText xml:space="preserve"> ADDIN EN.CITE </w:instrText>
            </w:r>
            <w:r w:rsidRPr="00865286">
              <w:rPr>
                <w:rFonts w:ascii="Book Antiqua" w:hAnsi="Book Antiqua"/>
              </w:rPr>
              <w:fldChar w:fldCharType="begin">
                <w:fldData xml:space="preserve">PEVuZE5vdGU+PENpdGU+PEF1dGhvcj5GZXVjaHRuZXI8L0F1dGhvcj48WWVhcj4yMDA5PC9ZZWFy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</w:fldData>
              </w:fldChar>
            </w:r>
            <w:r w:rsidRPr="00865286">
              <w:rPr>
                <w:rFonts w:ascii="Book Antiqua" w:hAnsi="Book Antiqua"/>
              </w:rPr>
              <w:instrText xml:space="preserve"> ADDIN EN.CITE.DATA </w:instrText>
            </w:r>
            <w:r w:rsidRPr="00865286">
              <w:rPr>
                <w:rFonts w:ascii="Book Antiqua" w:hAnsi="Book Antiqua"/>
              </w:rPr>
            </w:r>
            <w:r w:rsidRPr="00865286">
              <w:rPr>
                <w:rFonts w:ascii="Book Antiqua" w:hAnsi="Book Antiqua"/>
              </w:rPr>
              <w:fldChar w:fldCharType="end"/>
            </w:r>
            <w:r w:rsidRPr="00865286">
              <w:rPr>
                <w:rFonts w:ascii="Book Antiqua" w:hAnsi="Book Antiqua"/>
              </w:rPr>
            </w:r>
            <w:r w:rsidRPr="00865286">
              <w:rPr>
                <w:rFonts w:ascii="Book Antiqua" w:hAnsi="Book Antiqua"/>
              </w:rPr>
              <w:fldChar w:fldCharType="separate"/>
            </w:r>
            <w:r>
              <w:rPr>
                <w:rFonts w:ascii="Book Antiqua" w:hAnsi="Book Antiqua"/>
                <w:noProof/>
                <w:vertAlign w:val="superscript"/>
              </w:rPr>
              <w:t>[47,48,</w:t>
            </w:r>
            <w:r w:rsidRPr="00865286">
              <w:rPr>
                <w:rFonts w:ascii="Book Antiqua" w:hAnsi="Book Antiqua"/>
                <w:noProof/>
                <w:vertAlign w:val="superscript"/>
              </w:rPr>
              <w:t>50]</w:t>
            </w:r>
            <w:r w:rsidRPr="00865286">
              <w:rPr>
                <w:rFonts w:ascii="Book Antiqua" w:hAnsi="Book Antiqua"/>
              </w:rPr>
              <w:fldChar w:fldCharType="end"/>
            </w:r>
          </w:p>
        </w:tc>
      </w:tr>
      <w:tr w:rsidR="00F4410E" w:rsidRPr="0017391B" w14:paraId="7729BF7B" w14:textId="77777777" w:rsidTr="00F4410E">
        <w:trPr>
          <w:cnfStyle w:val="000000100000" w:firstRow="0" w:lastRow="0" w:firstColumn="0" w:lastColumn="0" w:oddVBand="0" w:evenVBand="0" w:oddHBand="1" w:evenHBand="0" w:firstRowFirstColumn="0" w:firstRowLastColumn="0" w:lastRowFirstColumn="0" w:lastRowLastColumn="0"/>
          <w:trHeight w:val="1936"/>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AAECA1E" w14:textId="77777777" w:rsidR="00BF232A" w:rsidRPr="00865286" w:rsidRDefault="00BF232A" w:rsidP="00F4410E">
            <w:pPr>
              <w:spacing w:line="360" w:lineRule="auto"/>
              <w:rPr>
                <w:rFonts w:ascii="Book Antiqua" w:hAnsi="Book Antiqua"/>
              </w:rPr>
            </w:pPr>
            <w:r w:rsidRPr="00865286">
              <w:rPr>
                <w:rFonts w:ascii="Book Antiqua" w:hAnsi="Book Antiqua"/>
              </w:rPr>
              <w:t>Cardiac MRI</w:t>
            </w:r>
          </w:p>
        </w:tc>
        <w:tc>
          <w:tcPr>
            <w:tcW w:w="0" w:type="auto"/>
            <w:shd w:val="clear" w:color="auto" w:fill="auto"/>
            <w:vAlign w:val="center"/>
          </w:tcPr>
          <w:p w14:paraId="7E8CCFDD" w14:textId="77777777" w:rsidR="00BF232A" w:rsidRPr="00865286" w:rsidRDefault="00BF232A" w:rsidP="00F4410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865286">
              <w:rPr>
                <w:rFonts w:ascii="Book Antiqua" w:hAnsi="Book Antiqua"/>
              </w:rPr>
              <w:t>Characterizing paravalvular complications, depicts inflammatory changes, assess the degree of intra-cardiac shunting</w:t>
            </w:r>
          </w:p>
        </w:tc>
        <w:tc>
          <w:tcPr>
            <w:tcW w:w="0" w:type="auto"/>
            <w:shd w:val="clear" w:color="auto" w:fill="auto"/>
            <w:vAlign w:val="center"/>
          </w:tcPr>
          <w:p w14:paraId="7B0F51DC" w14:textId="77777777" w:rsidR="00BF232A" w:rsidRPr="00865286" w:rsidRDefault="00BF232A" w:rsidP="00F4410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865286">
              <w:rPr>
                <w:rFonts w:ascii="Book Antiqua" w:hAnsi="Book Antiqua"/>
              </w:rPr>
              <w:t>Limited data, lower spatial resolution, incompatibility with some cardiac devices.</w:t>
            </w:r>
          </w:p>
          <w:p w14:paraId="15C45970" w14:textId="77777777" w:rsidR="00BF232A" w:rsidRPr="00865286" w:rsidRDefault="00BF232A" w:rsidP="00F4410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865286">
              <w:rPr>
                <w:rFonts w:ascii="Book Antiqua" w:hAnsi="Book Antiqua"/>
              </w:rPr>
              <w:t>Limited clinical applicability.</w:t>
            </w:r>
          </w:p>
        </w:tc>
        <w:tc>
          <w:tcPr>
            <w:tcW w:w="0" w:type="auto"/>
            <w:shd w:val="clear" w:color="auto" w:fill="auto"/>
            <w:vAlign w:val="center"/>
          </w:tcPr>
          <w:p w14:paraId="28A7E28C" w14:textId="77777777" w:rsidR="00BF232A" w:rsidRPr="00865286" w:rsidRDefault="00BF232A" w:rsidP="00F4410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865286">
              <w:rPr>
                <w:rFonts w:ascii="Book Antiqua" w:hAnsi="Book Antiqua"/>
              </w:rPr>
              <w:t>Limited data</w:t>
            </w:r>
          </w:p>
        </w:tc>
        <w:tc>
          <w:tcPr>
            <w:tcW w:w="0" w:type="auto"/>
            <w:shd w:val="clear" w:color="auto" w:fill="auto"/>
            <w:vAlign w:val="center"/>
          </w:tcPr>
          <w:p w14:paraId="4BAAEBED" w14:textId="77777777" w:rsidR="00BF232A" w:rsidRPr="00865286" w:rsidRDefault="00BF232A" w:rsidP="00F4410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865286">
              <w:rPr>
                <w:rFonts w:ascii="Book Antiqua" w:hAnsi="Book Antiqua"/>
              </w:rPr>
              <w:t>Limited data</w:t>
            </w:r>
          </w:p>
        </w:tc>
      </w:tr>
      <w:tr w:rsidR="00F4410E" w:rsidRPr="0017391B" w14:paraId="7D4D793A" w14:textId="77777777" w:rsidTr="00F4410E">
        <w:trPr>
          <w:trHeight w:val="1378"/>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7A3D077" w14:textId="77777777" w:rsidR="00BF232A" w:rsidRPr="00865286" w:rsidRDefault="00BF232A" w:rsidP="00F4410E">
            <w:pPr>
              <w:spacing w:line="360" w:lineRule="auto"/>
              <w:rPr>
                <w:rFonts w:ascii="Book Antiqua" w:hAnsi="Book Antiqua"/>
              </w:rPr>
            </w:pPr>
            <w:r w:rsidRPr="0017391B">
              <w:rPr>
                <w:rFonts w:ascii="Book Antiqua" w:hAnsi="Book Antiqua"/>
                <w:color w:val="000000" w:themeColor="text1"/>
                <w:vertAlign w:val="superscript"/>
              </w:rPr>
              <w:lastRenderedPageBreak/>
              <w:t>18</w:t>
            </w:r>
            <w:r w:rsidRPr="0017391B">
              <w:rPr>
                <w:rFonts w:ascii="Book Antiqua" w:hAnsi="Book Antiqua"/>
                <w:color w:val="000000" w:themeColor="text1"/>
              </w:rPr>
              <w:t>F-FDG</w:t>
            </w:r>
            <w:r w:rsidRPr="00865286">
              <w:rPr>
                <w:rFonts w:ascii="Book Antiqua" w:hAnsi="Book Antiqua"/>
              </w:rPr>
              <w:t xml:space="preserve"> PET/CT</w:t>
            </w:r>
          </w:p>
        </w:tc>
        <w:tc>
          <w:tcPr>
            <w:tcW w:w="0" w:type="auto"/>
            <w:shd w:val="clear" w:color="auto" w:fill="auto"/>
            <w:vAlign w:val="center"/>
          </w:tcPr>
          <w:p w14:paraId="02812599" w14:textId="77777777" w:rsidR="00BF232A" w:rsidRPr="00865286" w:rsidRDefault="00BF232A" w:rsidP="00F4410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865286">
              <w:rPr>
                <w:rFonts w:ascii="Book Antiqua" w:hAnsi="Book Antiqua"/>
              </w:rPr>
              <w:t>Excellent diagnostic role in PVE, detection of metastatic infection foci</w:t>
            </w:r>
          </w:p>
        </w:tc>
        <w:tc>
          <w:tcPr>
            <w:tcW w:w="0" w:type="auto"/>
            <w:shd w:val="clear" w:color="auto" w:fill="auto"/>
            <w:vAlign w:val="center"/>
          </w:tcPr>
          <w:p w14:paraId="2F8C132F" w14:textId="77777777" w:rsidR="00BF232A" w:rsidRPr="00865286" w:rsidRDefault="00BF232A" w:rsidP="00F4410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865286">
              <w:rPr>
                <w:rFonts w:ascii="Book Antiqua" w:hAnsi="Book Antiqua"/>
              </w:rPr>
              <w:t>Availability, cost, requires special pre-test preparation, expertise, radiation exposure</w:t>
            </w:r>
          </w:p>
        </w:tc>
        <w:tc>
          <w:tcPr>
            <w:tcW w:w="0" w:type="auto"/>
            <w:shd w:val="clear" w:color="auto" w:fill="auto"/>
            <w:vAlign w:val="center"/>
          </w:tcPr>
          <w:p w14:paraId="2BC8B92F" w14:textId="1686FF62" w:rsidR="00BF232A" w:rsidRPr="00865286" w:rsidRDefault="00BF232A" w:rsidP="00F4410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rPr>
              <w:t>73</w:t>
            </w:r>
            <w:r>
              <w:rPr>
                <w:rFonts w:ascii="Book Antiqua" w:eastAsiaTheme="minorEastAsia" w:hAnsi="Book Antiqua" w:hint="eastAsia"/>
                <w:lang w:eastAsia="zh-CN"/>
              </w:rPr>
              <w:t>%</w:t>
            </w:r>
            <w:r>
              <w:rPr>
                <w:rFonts w:ascii="Book Antiqua" w:hAnsi="Book Antiqua"/>
              </w:rPr>
              <w:t>–</w:t>
            </w:r>
            <w:r w:rsidRPr="00865286">
              <w:rPr>
                <w:rFonts w:ascii="Book Antiqua" w:hAnsi="Book Antiqua"/>
              </w:rPr>
              <w:t>97%</w:t>
            </w:r>
          </w:p>
        </w:tc>
        <w:tc>
          <w:tcPr>
            <w:tcW w:w="0" w:type="auto"/>
            <w:shd w:val="clear" w:color="auto" w:fill="auto"/>
            <w:vAlign w:val="center"/>
          </w:tcPr>
          <w:p w14:paraId="4E751903" w14:textId="5E49B23E" w:rsidR="00BF232A" w:rsidRPr="00865286" w:rsidRDefault="00BF232A" w:rsidP="00F4410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rPr>
              <w:t>80</w:t>
            </w:r>
            <w:r>
              <w:rPr>
                <w:rFonts w:ascii="Book Antiqua" w:eastAsiaTheme="minorEastAsia" w:hAnsi="Book Antiqua" w:hint="eastAsia"/>
                <w:lang w:eastAsia="zh-CN"/>
              </w:rPr>
              <w:t>%</w:t>
            </w:r>
            <w:r>
              <w:rPr>
                <w:rFonts w:ascii="Book Antiqua" w:hAnsi="Book Antiqua"/>
              </w:rPr>
              <w:t>–</w:t>
            </w:r>
            <w:r w:rsidRPr="00865286">
              <w:rPr>
                <w:rFonts w:ascii="Book Antiqua" w:hAnsi="Book Antiqua"/>
              </w:rPr>
              <w:t>94%</w:t>
            </w:r>
            <w:r w:rsidRPr="00865286">
              <w:rPr>
                <w:rFonts w:ascii="Book Antiqua" w:hAnsi="Book Antiqua"/>
              </w:rPr>
              <w:fldChar w:fldCharType="begin">
                <w:fldData xml:space="preserve">PEVuZE5vdGU+PENpdGU+PEF1dGhvcj5TYWJ5PC9BdXRob3I+PFllYXI+MjAxMzwvWWVhcj48UmVj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</w:fldData>
              </w:fldChar>
            </w:r>
            <w:r w:rsidRPr="00865286">
              <w:rPr>
                <w:rFonts w:ascii="Book Antiqua" w:hAnsi="Book Antiqua"/>
              </w:rPr>
              <w:instrText xml:space="preserve"> ADDIN EN.CITE </w:instrText>
            </w:r>
            <w:r w:rsidRPr="00865286">
              <w:rPr>
                <w:rFonts w:ascii="Book Antiqua" w:hAnsi="Book Antiqua"/>
              </w:rPr>
              <w:fldChar w:fldCharType="begin">
                <w:fldData xml:space="preserve">PEVuZE5vdGU+PENpdGU+PEF1dGhvcj5TYWJ5PC9BdXRob3I+PFllYXI+MjAxMzwvWWVhcj48UmVj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</w:fldData>
              </w:fldChar>
            </w:r>
            <w:r w:rsidRPr="00865286">
              <w:rPr>
                <w:rFonts w:ascii="Book Antiqua" w:hAnsi="Book Antiqua"/>
              </w:rPr>
              <w:instrText xml:space="preserve"> ADDIN EN.CITE.DATA </w:instrText>
            </w:r>
            <w:r w:rsidRPr="00865286">
              <w:rPr>
                <w:rFonts w:ascii="Book Antiqua" w:hAnsi="Book Antiqua"/>
              </w:rPr>
            </w:r>
            <w:r w:rsidRPr="00865286">
              <w:rPr>
                <w:rFonts w:ascii="Book Antiqua" w:hAnsi="Book Antiqua"/>
              </w:rPr>
              <w:fldChar w:fldCharType="end"/>
            </w:r>
            <w:r w:rsidRPr="00865286">
              <w:rPr>
                <w:rFonts w:ascii="Book Antiqua" w:hAnsi="Book Antiqua"/>
              </w:rPr>
            </w:r>
            <w:r w:rsidRPr="00865286">
              <w:rPr>
                <w:rFonts w:ascii="Book Antiqua" w:hAnsi="Book Antiqua"/>
              </w:rPr>
              <w:fldChar w:fldCharType="separate"/>
            </w:r>
            <w:r w:rsidRPr="00865286">
              <w:rPr>
                <w:rFonts w:ascii="Book Antiqua" w:hAnsi="Book Antiqua"/>
                <w:noProof/>
                <w:vertAlign w:val="superscript"/>
              </w:rPr>
              <w:t>[60-62]</w:t>
            </w:r>
            <w:r w:rsidRPr="00865286">
              <w:rPr>
                <w:rFonts w:ascii="Book Antiqua" w:hAnsi="Book Antiqua"/>
              </w:rPr>
              <w:fldChar w:fldCharType="end"/>
            </w:r>
          </w:p>
        </w:tc>
      </w:tr>
    </w:tbl>
    <w:p w14:paraId="06FFCAD1" w14:textId="60336909" w:rsidR="00BF232A" w:rsidRPr="0017391B" w:rsidRDefault="00BF232A" w:rsidP="00F4410E">
      <w:pPr>
        <w:spacing w:line="360" w:lineRule="auto"/>
        <w:jc w:val="both"/>
        <w:rPr>
          <w:rFonts w:ascii="Book Antiqua" w:hAnsi="Book Antiqua"/>
          <w:color w:val="000000" w:themeColor="text1"/>
          <w:lang w:eastAsia="zh-CN"/>
        </w:rPr>
      </w:pPr>
      <w:r w:rsidRPr="0017391B">
        <w:rPr>
          <w:rFonts w:ascii="Book Antiqua" w:hAnsi="Book Antiqua"/>
          <w:color w:val="000000" w:themeColor="text1"/>
        </w:rPr>
        <w:t>TTE</w:t>
      </w:r>
      <w:r>
        <w:rPr>
          <w:rFonts w:ascii="Book Antiqua" w:hAnsi="Book Antiqua" w:hint="eastAsia"/>
          <w:color w:val="000000" w:themeColor="text1"/>
          <w:lang w:eastAsia="zh-CN"/>
        </w:rPr>
        <w:t>:</w:t>
      </w:r>
      <w:r w:rsidRPr="0017391B">
        <w:rPr>
          <w:rFonts w:ascii="Book Antiqua" w:hAnsi="Book Antiqua"/>
          <w:color w:val="000000" w:themeColor="text1"/>
        </w:rPr>
        <w:t xml:space="preserve"> </w:t>
      </w:r>
      <w:r w:rsidRPr="00BF232A">
        <w:rPr>
          <w:rFonts w:ascii="Book Antiqua" w:hAnsi="Book Antiqua"/>
          <w:caps/>
          <w:color w:val="000000" w:themeColor="text1"/>
        </w:rPr>
        <w:t>t</w:t>
      </w:r>
      <w:r w:rsidRPr="0017391B">
        <w:rPr>
          <w:rFonts w:ascii="Book Antiqua" w:hAnsi="Book Antiqua"/>
          <w:color w:val="000000" w:themeColor="text1"/>
        </w:rPr>
        <w:t>ransthoracic echocardiography; TEE</w:t>
      </w:r>
      <w:r>
        <w:rPr>
          <w:rFonts w:ascii="Book Antiqua" w:hAnsi="Book Antiqua" w:hint="eastAsia"/>
          <w:color w:val="000000" w:themeColor="text1"/>
          <w:lang w:eastAsia="zh-CN"/>
        </w:rPr>
        <w:t>:</w:t>
      </w:r>
      <w:r w:rsidRPr="0017391B">
        <w:rPr>
          <w:rFonts w:ascii="Book Antiqua" w:hAnsi="Book Antiqua"/>
          <w:color w:val="000000" w:themeColor="text1"/>
        </w:rPr>
        <w:t xml:space="preserve"> </w:t>
      </w:r>
      <w:r w:rsidRPr="00BF232A">
        <w:rPr>
          <w:rFonts w:ascii="Book Antiqua" w:hAnsi="Book Antiqua"/>
          <w:caps/>
          <w:color w:val="000000" w:themeColor="text1"/>
        </w:rPr>
        <w:t>t</w:t>
      </w:r>
      <w:r w:rsidRPr="0017391B">
        <w:rPr>
          <w:rFonts w:ascii="Book Antiqua" w:hAnsi="Book Antiqua"/>
          <w:color w:val="000000" w:themeColor="text1"/>
        </w:rPr>
        <w:t>ransesophageal echocardiography; CTA</w:t>
      </w:r>
      <w:r>
        <w:rPr>
          <w:rFonts w:ascii="Book Antiqua" w:hAnsi="Book Antiqua" w:hint="eastAsia"/>
          <w:color w:val="000000" w:themeColor="text1"/>
          <w:lang w:eastAsia="zh-CN"/>
        </w:rPr>
        <w:t>:</w:t>
      </w:r>
      <w:r w:rsidRPr="0017391B">
        <w:rPr>
          <w:rFonts w:ascii="Book Antiqua" w:hAnsi="Book Antiqua"/>
          <w:color w:val="000000" w:themeColor="text1"/>
        </w:rPr>
        <w:t xml:space="preserve"> </w:t>
      </w:r>
      <w:r w:rsidRPr="00BF232A">
        <w:rPr>
          <w:rFonts w:ascii="Book Antiqua" w:hAnsi="Book Antiqua"/>
          <w:caps/>
          <w:color w:val="000000" w:themeColor="text1"/>
        </w:rPr>
        <w:t>c</w:t>
      </w:r>
      <w:r w:rsidRPr="0017391B">
        <w:rPr>
          <w:rFonts w:ascii="Book Antiqua" w:hAnsi="Book Antiqua"/>
          <w:color w:val="000000" w:themeColor="text1"/>
        </w:rPr>
        <w:t>omputed tomographic angiography; MRI</w:t>
      </w:r>
      <w:r>
        <w:rPr>
          <w:rFonts w:ascii="Book Antiqua" w:hAnsi="Book Antiqua" w:hint="eastAsia"/>
          <w:color w:val="000000" w:themeColor="text1"/>
          <w:lang w:eastAsia="zh-CN"/>
        </w:rPr>
        <w:t>:</w:t>
      </w:r>
      <w:r w:rsidRPr="0017391B">
        <w:rPr>
          <w:rFonts w:ascii="Book Antiqua" w:hAnsi="Book Antiqua"/>
          <w:color w:val="000000" w:themeColor="text1"/>
        </w:rPr>
        <w:t xml:space="preserve"> </w:t>
      </w:r>
      <w:r w:rsidRPr="00BF232A">
        <w:rPr>
          <w:rFonts w:ascii="Book Antiqua" w:hAnsi="Book Antiqua"/>
          <w:caps/>
          <w:color w:val="000000" w:themeColor="text1"/>
        </w:rPr>
        <w:t>m</w:t>
      </w:r>
      <w:r w:rsidRPr="0017391B">
        <w:rPr>
          <w:rFonts w:ascii="Book Antiqua" w:hAnsi="Book Antiqua"/>
          <w:color w:val="000000" w:themeColor="text1"/>
        </w:rPr>
        <w:t>agnetic resonance imaging; PET/CT</w:t>
      </w:r>
      <w:r>
        <w:rPr>
          <w:rFonts w:ascii="Book Antiqua" w:hAnsi="Book Antiqua" w:hint="eastAsia"/>
          <w:color w:val="000000" w:themeColor="text1"/>
          <w:lang w:eastAsia="zh-CN"/>
        </w:rPr>
        <w:t>:</w:t>
      </w:r>
      <w:r w:rsidRPr="0017391B">
        <w:rPr>
          <w:rFonts w:ascii="Book Antiqua" w:hAnsi="Book Antiqua"/>
          <w:color w:val="000000" w:themeColor="text1"/>
        </w:rPr>
        <w:t xml:space="preserve"> </w:t>
      </w:r>
      <w:r w:rsidRPr="00BF232A">
        <w:rPr>
          <w:rFonts w:ascii="Book Antiqua" w:hAnsi="Book Antiqua"/>
          <w:caps/>
          <w:color w:val="000000" w:themeColor="text1"/>
        </w:rPr>
        <w:t>p</w:t>
      </w:r>
      <w:r w:rsidRPr="0017391B">
        <w:rPr>
          <w:rFonts w:ascii="Book Antiqua" w:hAnsi="Book Antiqua"/>
          <w:color w:val="000000" w:themeColor="text1"/>
        </w:rPr>
        <w:t xml:space="preserve">ositron emission </w:t>
      </w:r>
      <w:r>
        <w:rPr>
          <w:rFonts w:ascii="Book Antiqua" w:hAnsi="Book Antiqua"/>
          <w:color w:val="000000" w:themeColor="text1"/>
        </w:rPr>
        <w:t>tomography/computer tomography.</w:t>
      </w:r>
    </w:p>
    <w:p w14:paraId="3DC79975" w14:textId="77777777" w:rsidR="00091694" w:rsidRDefault="00091694" w:rsidP="00F4410E">
      <w:pPr>
        <w:adjustRightInd w:val="0"/>
        <w:snapToGrid w:val="0"/>
        <w:spacing w:line="360" w:lineRule="auto"/>
        <w:jc w:val="both"/>
      </w:pPr>
    </w:p>
    <w:sectPr w:rsidR="000916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1DEFD" w14:textId="77777777" w:rsidR="003049DB" w:rsidRDefault="003049DB" w:rsidP="0036541F">
      <w:r>
        <w:separator/>
      </w:r>
    </w:p>
  </w:endnote>
  <w:endnote w:type="continuationSeparator" w:id="0">
    <w:p w14:paraId="020F56CF" w14:textId="77777777" w:rsidR="003049DB" w:rsidRDefault="003049DB" w:rsidP="00365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1146806"/>
      <w:docPartObj>
        <w:docPartGallery w:val="Page Numbers (Bottom of Page)"/>
        <w:docPartUnique/>
      </w:docPartObj>
    </w:sdtPr>
    <w:sdtEndPr/>
    <w:sdtContent>
      <w:sdt>
        <w:sdtPr>
          <w:id w:val="98381352"/>
          <w:docPartObj>
            <w:docPartGallery w:val="Page Numbers (Top of Page)"/>
            <w:docPartUnique/>
          </w:docPartObj>
        </w:sdtPr>
        <w:sdtEndPr/>
        <w:sdtContent>
          <w:p w14:paraId="4E68F1EF" w14:textId="0CF536DC" w:rsidR="00F4410E" w:rsidRDefault="00F4410E" w:rsidP="00F4410E">
            <w:pPr>
              <w:pStyle w:val="a7"/>
              <w:jc w:val="right"/>
            </w:pPr>
            <w:r w:rsidRPr="00F4410E">
              <w:rPr>
                <w:rFonts w:ascii="Book Antiqua" w:hAnsi="Book Antiqua"/>
                <w:sz w:val="24"/>
                <w:szCs w:val="24"/>
                <w:lang w:val="zh-CN" w:eastAsia="zh-CN"/>
              </w:rPr>
              <w:t xml:space="preserve"> </w:t>
            </w:r>
            <w:r w:rsidRPr="00F4410E">
              <w:rPr>
                <w:rFonts w:ascii="Book Antiqua" w:hAnsi="Book Antiqua"/>
                <w:b/>
                <w:bCs/>
                <w:sz w:val="24"/>
                <w:szCs w:val="24"/>
              </w:rPr>
              <w:fldChar w:fldCharType="begin"/>
            </w:r>
            <w:r w:rsidRPr="00F4410E">
              <w:rPr>
                <w:rFonts w:ascii="Book Antiqua" w:hAnsi="Book Antiqua"/>
                <w:b/>
                <w:bCs/>
                <w:sz w:val="24"/>
                <w:szCs w:val="24"/>
              </w:rPr>
              <w:instrText>PAGE</w:instrText>
            </w:r>
            <w:r w:rsidRPr="00F4410E">
              <w:rPr>
                <w:rFonts w:ascii="Book Antiqua" w:hAnsi="Book Antiqua"/>
                <w:b/>
                <w:bCs/>
                <w:sz w:val="24"/>
                <w:szCs w:val="24"/>
              </w:rPr>
              <w:fldChar w:fldCharType="separate"/>
            </w:r>
            <w:r>
              <w:rPr>
                <w:rFonts w:ascii="Book Antiqua" w:hAnsi="Book Antiqua"/>
                <w:b/>
                <w:bCs/>
                <w:noProof/>
                <w:sz w:val="24"/>
                <w:szCs w:val="24"/>
              </w:rPr>
              <w:t>1</w:t>
            </w:r>
            <w:r w:rsidRPr="00F4410E">
              <w:rPr>
                <w:rFonts w:ascii="Book Antiqua" w:hAnsi="Book Antiqua"/>
                <w:b/>
                <w:bCs/>
                <w:sz w:val="24"/>
                <w:szCs w:val="24"/>
              </w:rPr>
              <w:fldChar w:fldCharType="end"/>
            </w:r>
            <w:r w:rsidRPr="00F4410E">
              <w:rPr>
                <w:rFonts w:ascii="Book Antiqua" w:hAnsi="Book Antiqua"/>
                <w:sz w:val="24"/>
                <w:szCs w:val="24"/>
                <w:lang w:val="zh-CN" w:eastAsia="zh-CN"/>
              </w:rPr>
              <w:t xml:space="preserve"> </w:t>
            </w:r>
            <w:r w:rsidRPr="00F4410E">
              <w:rPr>
                <w:rFonts w:ascii="Book Antiqua" w:hAnsi="Book Antiqua"/>
                <w:sz w:val="24"/>
                <w:szCs w:val="24"/>
                <w:lang w:val="zh-CN" w:eastAsia="zh-CN"/>
              </w:rPr>
              <w:t xml:space="preserve">/ </w:t>
            </w:r>
            <w:r w:rsidRPr="00F4410E">
              <w:rPr>
                <w:rFonts w:ascii="Book Antiqua" w:hAnsi="Book Antiqua"/>
                <w:b/>
                <w:bCs/>
                <w:sz w:val="24"/>
                <w:szCs w:val="24"/>
              </w:rPr>
              <w:fldChar w:fldCharType="begin"/>
            </w:r>
            <w:r w:rsidRPr="00F4410E">
              <w:rPr>
                <w:rFonts w:ascii="Book Antiqua" w:hAnsi="Book Antiqua"/>
                <w:b/>
                <w:bCs/>
                <w:sz w:val="24"/>
                <w:szCs w:val="24"/>
              </w:rPr>
              <w:instrText>NUMPAGES</w:instrText>
            </w:r>
            <w:r w:rsidRPr="00F4410E">
              <w:rPr>
                <w:rFonts w:ascii="Book Antiqua" w:hAnsi="Book Antiqua"/>
                <w:b/>
                <w:bCs/>
                <w:sz w:val="24"/>
                <w:szCs w:val="24"/>
              </w:rPr>
              <w:fldChar w:fldCharType="separate"/>
            </w:r>
            <w:r>
              <w:rPr>
                <w:rFonts w:ascii="Book Antiqua" w:hAnsi="Book Antiqua"/>
                <w:b/>
                <w:bCs/>
                <w:noProof/>
                <w:sz w:val="24"/>
                <w:szCs w:val="24"/>
              </w:rPr>
              <w:t>42</w:t>
            </w:r>
            <w:r w:rsidRPr="00F4410E">
              <w:rPr>
                <w:rFonts w:ascii="Book Antiqua" w:hAnsi="Book Antiqua"/>
                <w:b/>
                <w:bCs/>
                <w:sz w:val="24"/>
                <w:szCs w:val="24"/>
              </w:rPr>
              <w:fldChar w:fldCharType="end"/>
            </w:r>
          </w:p>
        </w:sdtContent>
      </w:sdt>
    </w:sdtContent>
  </w:sdt>
  <w:p w14:paraId="045D9004" w14:textId="77777777" w:rsidR="00F4410E" w:rsidRDefault="00F4410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36556" w14:textId="77777777" w:rsidR="003049DB" w:rsidRDefault="003049DB" w:rsidP="0036541F">
      <w:r>
        <w:separator/>
      </w:r>
    </w:p>
  </w:footnote>
  <w:footnote w:type="continuationSeparator" w:id="0">
    <w:p w14:paraId="1CAB5D27" w14:textId="77777777" w:rsidR="003049DB" w:rsidRDefault="003049DB" w:rsidP="003654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463CD" w14:textId="77777777" w:rsidR="00091694" w:rsidRDefault="00091694" w:rsidP="0036541F">
    <w:pPr>
      <w:pStyle w:val="a5"/>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121E8" w14:textId="77777777" w:rsidR="00091694" w:rsidRDefault="00091694" w:rsidP="0036541F">
    <w:pPr>
      <w:pStyle w:val="a5"/>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5472"/>
    <w:rsid w:val="0001692E"/>
    <w:rsid w:val="00082C8C"/>
    <w:rsid w:val="00091694"/>
    <w:rsid w:val="00156B54"/>
    <w:rsid w:val="00187122"/>
    <w:rsid w:val="0028444D"/>
    <w:rsid w:val="002957AC"/>
    <w:rsid w:val="002A0978"/>
    <w:rsid w:val="002C183E"/>
    <w:rsid w:val="002C2384"/>
    <w:rsid w:val="003049DB"/>
    <w:rsid w:val="00352025"/>
    <w:rsid w:val="0036541F"/>
    <w:rsid w:val="00392F9A"/>
    <w:rsid w:val="003E72C3"/>
    <w:rsid w:val="004062F2"/>
    <w:rsid w:val="004413BA"/>
    <w:rsid w:val="004500D8"/>
    <w:rsid w:val="00487814"/>
    <w:rsid w:val="004A4DE1"/>
    <w:rsid w:val="00507AB8"/>
    <w:rsid w:val="005706C5"/>
    <w:rsid w:val="005F293D"/>
    <w:rsid w:val="005F623C"/>
    <w:rsid w:val="006616B9"/>
    <w:rsid w:val="00682EBE"/>
    <w:rsid w:val="006A59F6"/>
    <w:rsid w:val="006C53D5"/>
    <w:rsid w:val="00705AF1"/>
    <w:rsid w:val="007D35E6"/>
    <w:rsid w:val="008022E3"/>
    <w:rsid w:val="008F5642"/>
    <w:rsid w:val="00905B97"/>
    <w:rsid w:val="0091028B"/>
    <w:rsid w:val="009406CC"/>
    <w:rsid w:val="009E3413"/>
    <w:rsid w:val="00A207B7"/>
    <w:rsid w:val="00A77B3E"/>
    <w:rsid w:val="00AB74FE"/>
    <w:rsid w:val="00B5658B"/>
    <w:rsid w:val="00B76663"/>
    <w:rsid w:val="00BA1976"/>
    <w:rsid w:val="00BB2CE7"/>
    <w:rsid w:val="00BC5F23"/>
    <w:rsid w:val="00BF232A"/>
    <w:rsid w:val="00C114DD"/>
    <w:rsid w:val="00CA2A55"/>
    <w:rsid w:val="00CD6D1C"/>
    <w:rsid w:val="00CE22F6"/>
    <w:rsid w:val="00CF77F9"/>
    <w:rsid w:val="00D676B3"/>
    <w:rsid w:val="00F4410E"/>
    <w:rsid w:val="00F53584"/>
    <w:rsid w:val="00F646CE"/>
    <w:rsid w:val="00FD22EC"/>
    <w:rsid w:val="00FF54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A08596"/>
  <w15:docId w15:val="{39E3CA6B-8930-411F-91CC-96906A918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352025"/>
    <w:rPr>
      <w:sz w:val="18"/>
      <w:szCs w:val="18"/>
    </w:rPr>
  </w:style>
  <w:style w:type="character" w:customStyle="1" w:styleId="a4">
    <w:name w:val="批注框文本 字符"/>
    <w:basedOn w:val="a0"/>
    <w:link w:val="a3"/>
    <w:rsid w:val="00352025"/>
    <w:rPr>
      <w:sz w:val="18"/>
      <w:szCs w:val="18"/>
    </w:rPr>
  </w:style>
  <w:style w:type="paragraph" w:styleId="a5">
    <w:name w:val="header"/>
    <w:basedOn w:val="a"/>
    <w:link w:val="a6"/>
    <w:rsid w:val="0036541F"/>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36541F"/>
    <w:rPr>
      <w:sz w:val="18"/>
      <w:szCs w:val="18"/>
    </w:rPr>
  </w:style>
  <w:style w:type="paragraph" w:styleId="a7">
    <w:name w:val="footer"/>
    <w:basedOn w:val="a"/>
    <w:link w:val="a8"/>
    <w:uiPriority w:val="99"/>
    <w:rsid w:val="0036541F"/>
    <w:pPr>
      <w:tabs>
        <w:tab w:val="center" w:pos="4153"/>
        <w:tab w:val="right" w:pos="8306"/>
      </w:tabs>
      <w:snapToGrid w:val="0"/>
    </w:pPr>
    <w:rPr>
      <w:sz w:val="18"/>
      <w:szCs w:val="18"/>
    </w:rPr>
  </w:style>
  <w:style w:type="character" w:customStyle="1" w:styleId="a8">
    <w:name w:val="页脚 字符"/>
    <w:basedOn w:val="a0"/>
    <w:link w:val="a7"/>
    <w:uiPriority w:val="99"/>
    <w:rsid w:val="0036541F"/>
    <w:rPr>
      <w:sz w:val="18"/>
      <w:szCs w:val="18"/>
    </w:rPr>
  </w:style>
  <w:style w:type="character" w:styleId="a9">
    <w:name w:val="annotation reference"/>
    <w:basedOn w:val="a0"/>
    <w:semiHidden/>
    <w:unhideWhenUsed/>
    <w:rsid w:val="002957AC"/>
    <w:rPr>
      <w:sz w:val="16"/>
      <w:szCs w:val="16"/>
    </w:rPr>
  </w:style>
  <w:style w:type="paragraph" w:styleId="aa">
    <w:name w:val="annotation text"/>
    <w:basedOn w:val="a"/>
    <w:link w:val="ab"/>
    <w:semiHidden/>
    <w:unhideWhenUsed/>
    <w:rsid w:val="002957AC"/>
    <w:rPr>
      <w:sz w:val="20"/>
      <w:szCs w:val="20"/>
    </w:rPr>
  </w:style>
  <w:style w:type="character" w:customStyle="1" w:styleId="ab">
    <w:name w:val="批注文字 字符"/>
    <w:basedOn w:val="a0"/>
    <w:link w:val="aa"/>
    <w:semiHidden/>
    <w:rsid w:val="002957AC"/>
  </w:style>
  <w:style w:type="paragraph" w:styleId="ac">
    <w:name w:val="annotation subject"/>
    <w:basedOn w:val="aa"/>
    <w:next w:val="aa"/>
    <w:link w:val="ad"/>
    <w:semiHidden/>
    <w:unhideWhenUsed/>
    <w:rsid w:val="002957AC"/>
    <w:rPr>
      <w:b/>
      <w:bCs/>
    </w:rPr>
  </w:style>
  <w:style w:type="character" w:customStyle="1" w:styleId="ad">
    <w:name w:val="批注主题 字符"/>
    <w:basedOn w:val="ab"/>
    <w:link w:val="ac"/>
    <w:semiHidden/>
    <w:rsid w:val="002957AC"/>
    <w:rPr>
      <w:b/>
      <w:bCs/>
    </w:rPr>
  </w:style>
  <w:style w:type="table" w:customStyle="1" w:styleId="ListTable1Light-Accent31">
    <w:name w:val="List Table 1 Light - Accent 31"/>
    <w:basedOn w:val="a1"/>
    <w:next w:val="1-31"/>
    <w:uiPriority w:val="46"/>
    <w:rsid w:val="00FD22EC"/>
    <w:rPr>
      <w:rFonts w:asciiTheme="minorHAnsi" w:eastAsiaTheme="minorHAnsi" w:hAnsiTheme="minorHAnsi" w:cstheme="minorBidi"/>
      <w:sz w:val="22"/>
      <w:szCs w:val="22"/>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1-31">
    <w:name w:val="清单表 1 浅色 - 着色 31"/>
    <w:basedOn w:val="a1"/>
    <w:uiPriority w:val="46"/>
    <w:rsid w:val="00FD22EC"/>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4.ti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tif"/><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42</Pages>
  <Words>10979</Words>
  <Characters>62586</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 Presti Vega, Saberio</dc:creator>
  <cp:lastModifiedBy>jiaping yan</cp:lastModifiedBy>
  <cp:revision>18</cp:revision>
  <dcterms:created xsi:type="dcterms:W3CDTF">2021-07-24T18:00:00Z</dcterms:created>
  <dcterms:modified xsi:type="dcterms:W3CDTF">2021-07-26T07:38:00Z</dcterms:modified>
</cp:coreProperties>
</file>